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086E9" w14:textId="77777777" w:rsidR="005242E6" w:rsidRPr="00412E0A" w:rsidRDefault="005242E6" w:rsidP="005242E6">
      <w:pPr>
        <w:tabs>
          <w:tab w:val="left" w:pos="1440"/>
        </w:tabs>
        <w:rPr>
          <w:rFonts w:ascii="Garamond" w:hAnsi="Garamond"/>
        </w:rPr>
      </w:pPr>
      <w:r>
        <w:rPr>
          <w:rFonts w:ascii="Garamond" w:hAnsi="Garamond"/>
        </w:rPr>
        <w:t>A Polgármesteri Hivatal Szervezeti Működési Szabályzata 1.) melléklete 20.) függeléke</w:t>
      </w:r>
    </w:p>
    <w:p w14:paraId="6AC4830A" w14:textId="77777777" w:rsidR="005242E6" w:rsidRDefault="005242E6" w:rsidP="005242E6">
      <w:pPr>
        <w:rPr>
          <w:rFonts w:ascii="Times New Roman" w:hAnsi="Times New Roman" w:cs="Times New Roman"/>
          <w:noProof/>
          <w:lang w:eastAsia="hu-HU"/>
        </w:rPr>
      </w:pPr>
    </w:p>
    <w:p w14:paraId="0FE41424" w14:textId="77777777" w:rsidR="005242E6" w:rsidRDefault="005242E6" w:rsidP="00032C09">
      <w:pPr>
        <w:jc w:val="center"/>
        <w:rPr>
          <w:rFonts w:ascii="Times New Roman" w:hAnsi="Times New Roman" w:cs="Times New Roman"/>
          <w:noProof/>
          <w:lang w:eastAsia="hu-HU"/>
        </w:rPr>
      </w:pPr>
    </w:p>
    <w:p w14:paraId="3BE56625" w14:textId="77777777" w:rsidR="005242E6" w:rsidRDefault="005242E6" w:rsidP="00032C09">
      <w:pPr>
        <w:jc w:val="center"/>
        <w:rPr>
          <w:rFonts w:ascii="Times New Roman" w:hAnsi="Times New Roman" w:cs="Times New Roman"/>
          <w:noProof/>
          <w:lang w:eastAsia="hu-HU"/>
        </w:rPr>
      </w:pPr>
    </w:p>
    <w:p w14:paraId="6A8C74B4" w14:textId="77777777" w:rsidR="005242E6" w:rsidRDefault="005242E6" w:rsidP="00032C09">
      <w:pPr>
        <w:jc w:val="center"/>
        <w:rPr>
          <w:rFonts w:ascii="Times New Roman" w:hAnsi="Times New Roman" w:cs="Times New Roman"/>
          <w:noProof/>
          <w:lang w:eastAsia="hu-HU"/>
        </w:rPr>
      </w:pPr>
    </w:p>
    <w:p w14:paraId="2966005F" w14:textId="77777777" w:rsidR="00032C09" w:rsidRPr="00A31371" w:rsidRDefault="00032C09" w:rsidP="00032C09">
      <w:pPr>
        <w:jc w:val="center"/>
        <w:rPr>
          <w:rFonts w:ascii="Times New Roman" w:hAnsi="Times New Roman" w:cs="Times New Roman"/>
          <w:b/>
          <w:sz w:val="32"/>
        </w:rPr>
      </w:pPr>
      <w:r w:rsidRPr="00A31371">
        <w:rPr>
          <w:rFonts w:ascii="Times New Roman" w:hAnsi="Times New Roman" w:cs="Times New Roman"/>
          <w:noProof/>
          <w:lang w:eastAsia="hu-HU"/>
        </w:rPr>
        <w:drawing>
          <wp:inline distT="0" distB="0" distL="0" distR="0" wp14:anchorId="78FC7B63" wp14:editId="09167A9B">
            <wp:extent cx="1038225" cy="1368899"/>
            <wp:effectExtent l="0" t="0" r="0" b="3175"/>
            <wp:docPr id="1" name="Kép 1" descr="http://www.nemzetijelkepek.hu/pictures/onkormanyzat/Csanytel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mzetijelkepek.hu/pictures/onkormanyzat/Csanytele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2125" cy="1374042"/>
                    </a:xfrm>
                    <a:prstGeom prst="rect">
                      <a:avLst/>
                    </a:prstGeom>
                    <a:noFill/>
                    <a:ln>
                      <a:noFill/>
                    </a:ln>
                  </pic:spPr>
                </pic:pic>
              </a:graphicData>
            </a:graphic>
          </wp:inline>
        </w:drawing>
      </w:r>
    </w:p>
    <w:p w14:paraId="49291454" w14:textId="77777777" w:rsidR="00032C09" w:rsidRPr="00A31371" w:rsidRDefault="00032C09" w:rsidP="00032C09">
      <w:pPr>
        <w:jc w:val="center"/>
        <w:rPr>
          <w:rFonts w:ascii="Times New Roman" w:hAnsi="Times New Roman" w:cs="Times New Roman"/>
          <w:b/>
          <w:sz w:val="32"/>
        </w:rPr>
      </w:pPr>
    </w:p>
    <w:p w14:paraId="47FDAFDC" w14:textId="77777777" w:rsidR="00032C09" w:rsidRPr="00A31371" w:rsidRDefault="00032C09" w:rsidP="00032C09">
      <w:pPr>
        <w:jc w:val="center"/>
        <w:rPr>
          <w:rFonts w:ascii="Times New Roman" w:hAnsi="Times New Roman" w:cs="Times New Roman"/>
          <w:b/>
          <w:sz w:val="32"/>
        </w:rPr>
      </w:pPr>
    </w:p>
    <w:p w14:paraId="6A50607D" w14:textId="77777777" w:rsidR="00032C09" w:rsidRPr="00A31371" w:rsidRDefault="00032C09" w:rsidP="00032C09">
      <w:pPr>
        <w:jc w:val="center"/>
        <w:rPr>
          <w:rFonts w:ascii="Times New Roman" w:hAnsi="Times New Roman" w:cs="Times New Roman"/>
          <w:b/>
          <w:sz w:val="32"/>
        </w:rPr>
      </w:pPr>
      <w:r w:rsidRPr="00A31371">
        <w:rPr>
          <w:rFonts w:ascii="Times New Roman" w:hAnsi="Times New Roman" w:cs="Times New Roman"/>
          <w:b/>
          <w:sz w:val="32"/>
        </w:rPr>
        <w:t>A</w:t>
      </w:r>
    </w:p>
    <w:p w14:paraId="289285E3" w14:textId="77777777" w:rsidR="00032C09" w:rsidRPr="00A31371" w:rsidRDefault="00032C09" w:rsidP="00032C09">
      <w:pPr>
        <w:jc w:val="center"/>
        <w:rPr>
          <w:rFonts w:ascii="Times New Roman" w:hAnsi="Times New Roman" w:cs="Times New Roman"/>
          <w:b/>
          <w:sz w:val="32"/>
        </w:rPr>
      </w:pPr>
      <w:r w:rsidRPr="00A31371">
        <w:rPr>
          <w:rFonts w:ascii="Times New Roman" w:hAnsi="Times New Roman" w:cs="Times New Roman"/>
          <w:b/>
          <w:sz w:val="32"/>
        </w:rPr>
        <w:t>Csanyteleki Polgármesteri Hivatal</w:t>
      </w:r>
    </w:p>
    <w:p w14:paraId="18270D37" w14:textId="77777777" w:rsidR="00032C09" w:rsidRPr="00A31371" w:rsidRDefault="00032C09" w:rsidP="00032C09">
      <w:pPr>
        <w:jc w:val="center"/>
        <w:rPr>
          <w:rFonts w:ascii="Times New Roman" w:hAnsi="Times New Roman" w:cs="Times New Roman"/>
          <w:b/>
          <w:sz w:val="32"/>
        </w:rPr>
      </w:pPr>
    </w:p>
    <w:p w14:paraId="2D32AFDA" w14:textId="77777777" w:rsidR="00032C09" w:rsidRPr="00A31371" w:rsidRDefault="00032C09" w:rsidP="00032C09">
      <w:pPr>
        <w:jc w:val="center"/>
        <w:rPr>
          <w:rFonts w:ascii="Times New Roman" w:hAnsi="Times New Roman" w:cs="Times New Roman"/>
          <w:b/>
          <w:sz w:val="32"/>
        </w:rPr>
      </w:pPr>
    </w:p>
    <w:p w14:paraId="0C9112DE" w14:textId="77777777" w:rsidR="00032C09" w:rsidRPr="00A31371" w:rsidRDefault="00032C09" w:rsidP="00032C09">
      <w:pPr>
        <w:pStyle w:val="Default"/>
        <w:rPr>
          <w:color w:val="auto"/>
        </w:rPr>
      </w:pPr>
    </w:p>
    <w:p w14:paraId="348D8BDE" w14:textId="77777777" w:rsidR="00032C09" w:rsidRPr="00A31371" w:rsidRDefault="00032C09" w:rsidP="00032C09">
      <w:pPr>
        <w:jc w:val="center"/>
        <w:rPr>
          <w:rFonts w:ascii="Times New Roman" w:hAnsi="Times New Roman" w:cs="Times New Roman"/>
          <w:b/>
        </w:rPr>
      </w:pPr>
      <w:r w:rsidRPr="00A31371">
        <w:rPr>
          <w:rFonts w:ascii="Times New Roman" w:hAnsi="Times New Roman" w:cs="Times New Roman"/>
          <w:b/>
          <w:bCs/>
          <w:sz w:val="40"/>
          <w:szCs w:val="56"/>
        </w:rPr>
        <w:t>ELEKTRONIKUS ÜGYINTÉZÉSI SZABÁLYZATA</w:t>
      </w:r>
    </w:p>
    <w:p w14:paraId="353B867C" w14:textId="77777777" w:rsidR="00032C09" w:rsidRPr="00A31371" w:rsidRDefault="00032C09" w:rsidP="00032C09">
      <w:pPr>
        <w:rPr>
          <w:rFonts w:ascii="Times New Roman" w:hAnsi="Times New Roman" w:cs="Times New Roman"/>
          <w:b/>
        </w:rPr>
      </w:pPr>
    </w:p>
    <w:p w14:paraId="47A31DC9" w14:textId="77777777" w:rsidR="00032C09" w:rsidRPr="00A31371" w:rsidRDefault="00032C09" w:rsidP="00032C09">
      <w:pPr>
        <w:rPr>
          <w:rFonts w:ascii="Times New Roman" w:hAnsi="Times New Roman" w:cs="Times New Roman"/>
          <w:b/>
        </w:rPr>
      </w:pPr>
    </w:p>
    <w:p w14:paraId="57BA8095" w14:textId="77777777" w:rsidR="00032C09" w:rsidRPr="00A31371" w:rsidRDefault="00032C09" w:rsidP="00032C09">
      <w:pPr>
        <w:rPr>
          <w:rFonts w:ascii="Times New Roman" w:hAnsi="Times New Roman" w:cs="Times New Roman"/>
          <w:b/>
        </w:rPr>
      </w:pPr>
    </w:p>
    <w:p w14:paraId="28E3C8CB" w14:textId="77777777" w:rsidR="00032C09" w:rsidRPr="00A31371" w:rsidRDefault="00032C09" w:rsidP="00032C09">
      <w:pPr>
        <w:rPr>
          <w:rFonts w:ascii="Times New Roman" w:hAnsi="Times New Roman" w:cs="Times New Roman"/>
          <w:b/>
        </w:rPr>
      </w:pPr>
    </w:p>
    <w:p w14:paraId="459AE678" w14:textId="77777777" w:rsidR="00032C09" w:rsidRPr="00A31371" w:rsidRDefault="00032C09" w:rsidP="00032C09">
      <w:pPr>
        <w:rPr>
          <w:rFonts w:ascii="Times New Roman" w:hAnsi="Times New Roman" w:cs="Times New Roman"/>
          <w:b/>
        </w:rPr>
      </w:pPr>
    </w:p>
    <w:p w14:paraId="62885173" w14:textId="77777777" w:rsidR="00032C09" w:rsidRPr="00A31371" w:rsidRDefault="00032C09" w:rsidP="00032C09">
      <w:pPr>
        <w:rPr>
          <w:rFonts w:ascii="Times New Roman" w:hAnsi="Times New Roman" w:cs="Times New Roman"/>
        </w:rPr>
      </w:pPr>
      <w:r w:rsidRPr="00A31371">
        <w:rPr>
          <w:rFonts w:ascii="Times New Roman" w:hAnsi="Times New Roman" w:cs="Times New Roman"/>
        </w:rPr>
        <w:br w:type="page"/>
      </w:r>
    </w:p>
    <w:sdt>
      <w:sdtPr>
        <w:rPr>
          <w:rFonts w:ascii="Garamond" w:eastAsiaTheme="minorHAnsi" w:hAnsi="Garamond" w:cs="Times New Roman"/>
          <w:color w:val="auto"/>
          <w:sz w:val="22"/>
          <w:szCs w:val="22"/>
          <w:lang w:eastAsia="en-US"/>
        </w:rPr>
        <w:id w:val="288790052"/>
        <w:docPartObj>
          <w:docPartGallery w:val="Table of Contents"/>
          <w:docPartUnique/>
        </w:docPartObj>
      </w:sdtPr>
      <w:sdtEndPr>
        <w:rPr>
          <w:b/>
          <w:bCs/>
        </w:rPr>
      </w:sdtEndPr>
      <w:sdtContent>
        <w:p w14:paraId="22A98A09" w14:textId="77777777" w:rsidR="00D1710B" w:rsidRPr="00BB24E6" w:rsidRDefault="00D1710B">
          <w:pPr>
            <w:pStyle w:val="Tartalomjegyzkcmsora"/>
            <w:rPr>
              <w:rFonts w:ascii="Garamond" w:hAnsi="Garamond" w:cs="Times New Roman"/>
              <w:color w:val="auto"/>
              <w:sz w:val="22"/>
              <w:szCs w:val="22"/>
            </w:rPr>
          </w:pPr>
          <w:r w:rsidRPr="00BB24E6">
            <w:rPr>
              <w:rFonts w:ascii="Garamond" w:hAnsi="Garamond" w:cs="Times New Roman"/>
              <w:color w:val="auto"/>
              <w:sz w:val="22"/>
              <w:szCs w:val="22"/>
            </w:rPr>
            <w:t>Tartalomjegyzék</w:t>
          </w:r>
        </w:p>
        <w:p w14:paraId="6B65A4ED" w14:textId="4C988141" w:rsidR="0039255A" w:rsidRDefault="00330B34">
          <w:pPr>
            <w:pStyle w:val="TJ1"/>
            <w:tabs>
              <w:tab w:val="left" w:pos="440"/>
              <w:tab w:val="right" w:leader="dot" w:pos="9912"/>
            </w:tabs>
            <w:rPr>
              <w:rFonts w:eastAsiaTheme="minorEastAsia"/>
              <w:noProof/>
              <w:kern w:val="2"/>
              <w:lang w:eastAsia="hu-HU"/>
              <w14:ligatures w14:val="standardContextual"/>
            </w:rPr>
          </w:pPr>
          <w:r w:rsidRPr="00BB24E6">
            <w:rPr>
              <w:rFonts w:ascii="Garamond" w:hAnsi="Garamond" w:cs="Times New Roman"/>
            </w:rPr>
            <w:fldChar w:fldCharType="begin"/>
          </w:r>
          <w:r w:rsidR="00D1710B" w:rsidRPr="00BB24E6">
            <w:rPr>
              <w:rFonts w:ascii="Garamond" w:hAnsi="Garamond" w:cs="Times New Roman"/>
            </w:rPr>
            <w:instrText xml:space="preserve"> TOC \o "1-3" \h \z \u </w:instrText>
          </w:r>
          <w:r w:rsidRPr="00BB24E6">
            <w:rPr>
              <w:rFonts w:ascii="Garamond" w:hAnsi="Garamond" w:cs="Times New Roman"/>
            </w:rPr>
            <w:fldChar w:fldCharType="separate"/>
          </w:r>
          <w:hyperlink w:anchor="_Toc157081514" w:history="1">
            <w:r w:rsidR="0039255A" w:rsidRPr="00622255">
              <w:rPr>
                <w:rStyle w:val="Hiperhivatkozs"/>
                <w:rFonts w:ascii="Garamond" w:hAnsi="Garamond" w:cs="Times New Roman"/>
                <w:b/>
                <w:bCs/>
                <w:noProof/>
              </w:rPr>
              <w:t>I.</w:t>
            </w:r>
            <w:r w:rsidR="0039255A">
              <w:rPr>
                <w:rFonts w:eastAsiaTheme="minorEastAsia"/>
                <w:noProof/>
                <w:kern w:val="2"/>
                <w:lang w:eastAsia="hu-HU"/>
                <w14:ligatures w14:val="standardContextual"/>
              </w:rPr>
              <w:tab/>
            </w:r>
            <w:r w:rsidR="0039255A" w:rsidRPr="00622255">
              <w:rPr>
                <w:rStyle w:val="Hiperhivatkozs"/>
                <w:rFonts w:ascii="Garamond" w:hAnsi="Garamond" w:cs="Times New Roman"/>
                <w:b/>
                <w:bCs/>
                <w:noProof/>
              </w:rPr>
              <w:t>Fejezet</w:t>
            </w:r>
            <w:r w:rsidR="0039255A">
              <w:rPr>
                <w:noProof/>
                <w:webHidden/>
              </w:rPr>
              <w:tab/>
            </w:r>
            <w:r w:rsidR="0039255A">
              <w:rPr>
                <w:noProof/>
                <w:webHidden/>
              </w:rPr>
              <w:fldChar w:fldCharType="begin"/>
            </w:r>
            <w:r w:rsidR="0039255A">
              <w:rPr>
                <w:noProof/>
                <w:webHidden/>
              </w:rPr>
              <w:instrText xml:space="preserve"> PAGEREF _Toc157081514 \h </w:instrText>
            </w:r>
            <w:r w:rsidR="0039255A">
              <w:rPr>
                <w:noProof/>
                <w:webHidden/>
              </w:rPr>
            </w:r>
            <w:r w:rsidR="0039255A">
              <w:rPr>
                <w:noProof/>
                <w:webHidden/>
              </w:rPr>
              <w:fldChar w:fldCharType="separate"/>
            </w:r>
            <w:r w:rsidR="001455D4">
              <w:rPr>
                <w:noProof/>
                <w:webHidden/>
              </w:rPr>
              <w:t>4</w:t>
            </w:r>
            <w:r w:rsidR="0039255A">
              <w:rPr>
                <w:noProof/>
                <w:webHidden/>
              </w:rPr>
              <w:fldChar w:fldCharType="end"/>
            </w:r>
          </w:hyperlink>
        </w:p>
        <w:p w14:paraId="3575141B" w14:textId="34ABD562" w:rsidR="0039255A" w:rsidRDefault="0039255A">
          <w:pPr>
            <w:pStyle w:val="TJ1"/>
            <w:tabs>
              <w:tab w:val="right" w:leader="dot" w:pos="9912"/>
            </w:tabs>
            <w:rPr>
              <w:rFonts w:eastAsiaTheme="minorEastAsia"/>
              <w:noProof/>
              <w:kern w:val="2"/>
              <w:lang w:eastAsia="hu-HU"/>
              <w14:ligatures w14:val="standardContextual"/>
            </w:rPr>
          </w:pPr>
          <w:hyperlink w:anchor="_Toc157081515" w:history="1">
            <w:r w:rsidRPr="00622255">
              <w:rPr>
                <w:rStyle w:val="Hiperhivatkozs"/>
                <w:rFonts w:ascii="Garamond" w:hAnsi="Garamond" w:cs="Times New Roman"/>
                <w:b/>
                <w:bCs/>
                <w:noProof/>
              </w:rPr>
              <w:t>ÉRTELMEZŐ RENDELKEZÉSEK</w:t>
            </w:r>
            <w:r>
              <w:rPr>
                <w:noProof/>
                <w:webHidden/>
              </w:rPr>
              <w:tab/>
            </w:r>
            <w:r>
              <w:rPr>
                <w:noProof/>
                <w:webHidden/>
              </w:rPr>
              <w:fldChar w:fldCharType="begin"/>
            </w:r>
            <w:r>
              <w:rPr>
                <w:noProof/>
                <w:webHidden/>
              </w:rPr>
              <w:instrText xml:space="preserve"> PAGEREF _Toc157081515 \h </w:instrText>
            </w:r>
            <w:r>
              <w:rPr>
                <w:noProof/>
                <w:webHidden/>
              </w:rPr>
            </w:r>
            <w:r>
              <w:rPr>
                <w:noProof/>
                <w:webHidden/>
              </w:rPr>
              <w:fldChar w:fldCharType="separate"/>
            </w:r>
            <w:r w:rsidR="001455D4">
              <w:rPr>
                <w:noProof/>
                <w:webHidden/>
              </w:rPr>
              <w:t>4</w:t>
            </w:r>
            <w:r>
              <w:rPr>
                <w:noProof/>
                <w:webHidden/>
              </w:rPr>
              <w:fldChar w:fldCharType="end"/>
            </w:r>
          </w:hyperlink>
        </w:p>
        <w:p w14:paraId="67911AF6" w14:textId="2B6670D2" w:rsidR="0039255A" w:rsidRDefault="0039255A">
          <w:pPr>
            <w:pStyle w:val="TJ1"/>
            <w:tabs>
              <w:tab w:val="left" w:pos="660"/>
              <w:tab w:val="right" w:leader="dot" w:pos="9912"/>
            </w:tabs>
            <w:rPr>
              <w:rFonts w:eastAsiaTheme="minorEastAsia"/>
              <w:noProof/>
              <w:kern w:val="2"/>
              <w:lang w:eastAsia="hu-HU"/>
              <w14:ligatures w14:val="standardContextual"/>
            </w:rPr>
          </w:pPr>
          <w:hyperlink w:anchor="_Toc157081516" w:history="1">
            <w:r w:rsidRPr="00622255">
              <w:rPr>
                <w:rStyle w:val="Hiperhivatkozs"/>
                <w:rFonts w:ascii="Garamond" w:hAnsi="Garamond" w:cs="Times New Roman"/>
                <w:b/>
                <w:bCs/>
                <w:noProof/>
              </w:rPr>
              <w:t>II.</w:t>
            </w:r>
            <w:r>
              <w:rPr>
                <w:rFonts w:eastAsiaTheme="minorEastAsia"/>
                <w:noProof/>
                <w:kern w:val="2"/>
                <w:lang w:eastAsia="hu-HU"/>
                <w14:ligatures w14:val="standardContextual"/>
              </w:rPr>
              <w:tab/>
            </w:r>
            <w:r w:rsidRPr="00622255">
              <w:rPr>
                <w:rStyle w:val="Hiperhivatkozs"/>
                <w:rFonts w:ascii="Garamond" w:hAnsi="Garamond" w:cs="Times New Roman"/>
                <w:b/>
                <w:bCs/>
                <w:noProof/>
              </w:rPr>
              <w:t>Fejezet</w:t>
            </w:r>
            <w:r>
              <w:rPr>
                <w:noProof/>
                <w:webHidden/>
              </w:rPr>
              <w:tab/>
            </w:r>
            <w:r>
              <w:rPr>
                <w:noProof/>
                <w:webHidden/>
              </w:rPr>
              <w:fldChar w:fldCharType="begin"/>
            </w:r>
            <w:r>
              <w:rPr>
                <w:noProof/>
                <w:webHidden/>
              </w:rPr>
              <w:instrText xml:space="preserve"> PAGEREF _Toc157081516 \h </w:instrText>
            </w:r>
            <w:r>
              <w:rPr>
                <w:noProof/>
                <w:webHidden/>
              </w:rPr>
            </w:r>
            <w:r>
              <w:rPr>
                <w:noProof/>
                <w:webHidden/>
              </w:rPr>
              <w:fldChar w:fldCharType="separate"/>
            </w:r>
            <w:r w:rsidR="001455D4">
              <w:rPr>
                <w:noProof/>
                <w:webHidden/>
              </w:rPr>
              <w:t>6</w:t>
            </w:r>
            <w:r>
              <w:rPr>
                <w:noProof/>
                <w:webHidden/>
              </w:rPr>
              <w:fldChar w:fldCharType="end"/>
            </w:r>
          </w:hyperlink>
        </w:p>
        <w:p w14:paraId="44C43053" w14:textId="50B7F1B4" w:rsidR="0039255A" w:rsidRDefault="0039255A">
          <w:pPr>
            <w:pStyle w:val="TJ1"/>
            <w:tabs>
              <w:tab w:val="right" w:leader="dot" w:pos="9912"/>
            </w:tabs>
            <w:rPr>
              <w:rFonts w:eastAsiaTheme="minorEastAsia"/>
              <w:noProof/>
              <w:kern w:val="2"/>
              <w:lang w:eastAsia="hu-HU"/>
              <w14:ligatures w14:val="standardContextual"/>
            </w:rPr>
          </w:pPr>
          <w:hyperlink w:anchor="_Toc157081517" w:history="1">
            <w:r w:rsidRPr="00622255">
              <w:rPr>
                <w:rStyle w:val="Hiperhivatkozs"/>
                <w:rFonts w:ascii="Garamond" w:hAnsi="Garamond" w:cs="Times New Roman"/>
                <w:b/>
                <w:bCs/>
                <w:noProof/>
              </w:rPr>
              <w:t>ÁLTALÁNOS RENDELKEZÉSEK</w:t>
            </w:r>
            <w:r>
              <w:rPr>
                <w:noProof/>
                <w:webHidden/>
              </w:rPr>
              <w:tab/>
            </w:r>
            <w:r>
              <w:rPr>
                <w:noProof/>
                <w:webHidden/>
              </w:rPr>
              <w:fldChar w:fldCharType="begin"/>
            </w:r>
            <w:r>
              <w:rPr>
                <w:noProof/>
                <w:webHidden/>
              </w:rPr>
              <w:instrText xml:space="preserve"> PAGEREF _Toc157081517 \h </w:instrText>
            </w:r>
            <w:r>
              <w:rPr>
                <w:noProof/>
                <w:webHidden/>
              </w:rPr>
            </w:r>
            <w:r>
              <w:rPr>
                <w:noProof/>
                <w:webHidden/>
              </w:rPr>
              <w:fldChar w:fldCharType="separate"/>
            </w:r>
            <w:r w:rsidR="001455D4">
              <w:rPr>
                <w:noProof/>
                <w:webHidden/>
              </w:rPr>
              <w:t>6</w:t>
            </w:r>
            <w:r>
              <w:rPr>
                <w:noProof/>
                <w:webHidden/>
              </w:rPr>
              <w:fldChar w:fldCharType="end"/>
            </w:r>
          </w:hyperlink>
        </w:p>
        <w:p w14:paraId="357EBBA4" w14:textId="61E47ED0"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18" w:history="1">
            <w:r w:rsidRPr="00622255">
              <w:rPr>
                <w:rStyle w:val="Hiperhivatkozs"/>
                <w:rFonts w:ascii="Garamond" w:hAnsi="Garamond" w:cs="Times New Roman"/>
                <w:b/>
                <w:bCs/>
                <w:noProof/>
              </w:rPr>
              <w:t>1.</w:t>
            </w:r>
            <w:r>
              <w:rPr>
                <w:rFonts w:eastAsiaTheme="minorEastAsia"/>
                <w:noProof/>
                <w:kern w:val="2"/>
                <w:lang w:eastAsia="hu-HU"/>
                <w14:ligatures w14:val="standardContextual"/>
              </w:rPr>
              <w:tab/>
            </w:r>
            <w:r w:rsidRPr="00622255">
              <w:rPr>
                <w:rStyle w:val="Hiperhivatkozs"/>
                <w:rFonts w:ascii="Garamond" w:hAnsi="Garamond" w:cs="Times New Roman"/>
                <w:b/>
                <w:bCs/>
                <w:noProof/>
              </w:rPr>
              <w:t>Azonosító adatok</w:t>
            </w:r>
            <w:r>
              <w:rPr>
                <w:noProof/>
                <w:webHidden/>
              </w:rPr>
              <w:tab/>
            </w:r>
            <w:r>
              <w:rPr>
                <w:noProof/>
                <w:webHidden/>
              </w:rPr>
              <w:fldChar w:fldCharType="begin"/>
            </w:r>
            <w:r>
              <w:rPr>
                <w:noProof/>
                <w:webHidden/>
              </w:rPr>
              <w:instrText xml:space="preserve"> PAGEREF _Toc157081518 \h </w:instrText>
            </w:r>
            <w:r>
              <w:rPr>
                <w:noProof/>
                <w:webHidden/>
              </w:rPr>
            </w:r>
            <w:r>
              <w:rPr>
                <w:noProof/>
                <w:webHidden/>
              </w:rPr>
              <w:fldChar w:fldCharType="separate"/>
            </w:r>
            <w:r w:rsidR="001455D4">
              <w:rPr>
                <w:noProof/>
                <w:webHidden/>
              </w:rPr>
              <w:t>6</w:t>
            </w:r>
            <w:r>
              <w:rPr>
                <w:noProof/>
                <w:webHidden/>
              </w:rPr>
              <w:fldChar w:fldCharType="end"/>
            </w:r>
          </w:hyperlink>
        </w:p>
        <w:p w14:paraId="59F15419" w14:textId="1738A70F"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19" w:history="1">
            <w:r w:rsidRPr="00622255">
              <w:rPr>
                <w:rStyle w:val="Hiperhivatkozs"/>
                <w:rFonts w:ascii="Garamond" w:hAnsi="Garamond" w:cs="Times New Roman"/>
                <w:b/>
                <w:bCs/>
                <w:noProof/>
              </w:rPr>
              <w:t>2.</w:t>
            </w:r>
            <w:r>
              <w:rPr>
                <w:rFonts w:eastAsiaTheme="minorEastAsia"/>
                <w:noProof/>
                <w:kern w:val="2"/>
                <w:lang w:eastAsia="hu-HU"/>
                <w14:ligatures w14:val="standardContextual"/>
              </w:rPr>
              <w:tab/>
            </w:r>
            <w:r w:rsidRPr="00622255">
              <w:rPr>
                <w:rStyle w:val="Hiperhivatkozs"/>
                <w:rFonts w:ascii="Garamond" w:hAnsi="Garamond" w:cs="Times New Roman"/>
                <w:b/>
                <w:bCs/>
                <w:noProof/>
              </w:rPr>
              <w:t>Törvényi, rendeleti előírások</w:t>
            </w:r>
            <w:r>
              <w:rPr>
                <w:noProof/>
                <w:webHidden/>
              </w:rPr>
              <w:tab/>
            </w:r>
            <w:r>
              <w:rPr>
                <w:noProof/>
                <w:webHidden/>
              </w:rPr>
              <w:fldChar w:fldCharType="begin"/>
            </w:r>
            <w:r>
              <w:rPr>
                <w:noProof/>
                <w:webHidden/>
              </w:rPr>
              <w:instrText xml:space="preserve"> PAGEREF _Toc157081519 \h </w:instrText>
            </w:r>
            <w:r>
              <w:rPr>
                <w:noProof/>
                <w:webHidden/>
              </w:rPr>
            </w:r>
            <w:r>
              <w:rPr>
                <w:noProof/>
                <w:webHidden/>
              </w:rPr>
              <w:fldChar w:fldCharType="separate"/>
            </w:r>
            <w:r w:rsidR="001455D4">
              <w:rPr>
                <w:noProof/>
                <w:webHidden/>
              </w:rPr>
              <w:t>6</w:t>
            </w:r>
            <w:r>
              <w:rPr>
                <w:noProof/>
                <w:webHidden/>
              </w:rPr>
              <w:fldChar w:fldCharType="end"/>
            </w:r>
          </w:hyperlink>
        </w:p>
        <w:p w14:paraId="1A3434E7" w14:textId="52D9D608"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20" w:history="1">
            <w:r w:rsidRPr="00622255">
              <w:rPr>
                <w:rStyle w:val="Hiperhivatkozs"/>
                <w:rFonts w:ascii="Garamond" w:hAnsi="Garamond" w:cs="Times New Roman"/>
                <w:b/>
                <w:bCs/>
                <w:noProof/>
              </w:rPr>
              <w:t>3.</w:t>
            </w:r>
            <w:r>
              <w:rPr>
                <w:rFonts w:eastAsiaTheme="minorEastAsia"/>
                <w:noProof/>
                <w:kern w:val="2"/>
                <w:lang w:eastAsia="hu-HU"/>
                <w14:ligatures w14:val="standardContextual"/>
              </w:rPr>
              <w:tab/>
            </w:r>
            <w:r w:rsidRPr="00622255">
              <w:rPr>
                <w:rStyle w:val="Hiperhivatkozs"/>
                <w:rFonts w:ascii="Garamond" w:hAnsi="Garamond" w:cs="Times New Roman"/>
                <w:b/>
                <w:bCs/>
                <w:noProof/>
              </w:rPr>
              <w:t>Az Elektronikus Ügyintézési Szabályzat hatálya</w:t>
            </w:r>
            <w:r>
              <w:rPr>
                <w:noProof/>
                <w:webHidden/>
              </w:rPr>
              <w:tab/>
            </w:r>
            <w:r>
              <w:rPr>
                <w:noProof/>
                <w:webHidden/>
              </w:rPr>
              <w:fldChar w:fldCharType="begin"/>
            </w:r>
            <w:r>
              <w:rPr>
                <w:noProof/>
                <w:webHidden/>
              </w:rPr>
              <w:instrText xml:space="preserve"> PAGEREF _Toc157081520 \h </w:instrText>
            </w:r>
            <w:r>
              <w:rPr>
                <w:noProof/>
                <w:webHidden/>
              </w:rPr>
            </w:r>
            <w:r>
              <w:rPr>
                <w:noProof/>
                <w:webHidden/>
              </w:rPr>
              <w:fldChar w:fldCharType="separate"/>
            </w:r>
            <w:r w:rsidR="001455D4">
              <w:rPr>
                <w:noProof/>
                <w:webHidden/>
              </w:rPr>
              <w:t>7</w:t>
            </w:r>
            <w:r>
              <w:rPr>
                <w:noProof/>
                <w:webHidden/>
              </w:rPr>
              <w:fldChar w:fldCharType="end"/>
            </w:r>
          </w:hyperlink>
        </w:p>
        <w:p w14:paraId="5FDE3205" w14:textId="0FF308F9"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21" w:history="1">
            <w:r w:rsidRPr="00622255">
              <w:rPr>
                <w:rStyle w:val="Hiperhivatkozs"/>
                <w:rFonts w:ascii="Garamond" w:hAnsi="Garamond" w:cs="Times New Roman"/>
                <w:b/>
                <w:bCs/>
                <w:noProof/>
              </w:rPr>
              <w:t>4.</w:t>
            </w:r>
            <w:r>
              <w:rPr>
                <w:rFonts w:eastAsiaTheme="minorEastAsia"/>
                <w:noProof/>
                <w:kern w:val="2"/>
                <w:lang w:eastAsia="hu-HU"/>
                <w14:ligatures w14:val="standardContextual"/>
              </w:rPr>
              <w:tab/>
            </w:r>
            <w:r w:rsidRPr="00622255">
              <w:rPr>
                <w:rStyle w:val="Hiperhivatkozs"/>
                <w:rFonts w:ascii="Garamond" w:hAnsi="Garamond" w:cs="Times New Roman"/>
                <w:b/>
                <w:bCs/>
                <w:noProof/>
              </w:rPr>
              <w:t>Az elektronikus ügyintézés szabályozása</w:t>
            </w:r>
            <w:r>
              <w:rPr>
                <w:noProof/>
                <w:webHidden/>
              </w:rPr>
              <w:tab/>
            </w:r>
            <w:r>
              <w:rPr>
                <w:noProof/>
                <w:webHidden/>
              </w:rPr>
              <w:fldChar w:fldCharType="begin"/>
            </w:r>
            <w:r>
              <w:rPr>
                <w:noProof/>
                <w:webHidden/>
              </w:rPr>
              <w:instrText xml:space="preserve"> PAGEREF _Toc157081521 \h </w:instrText>
            </w:r>
            <w:r>
              <w:rPr>
                <w:noProof/>
                <w:webHidden/>
              </w:rPr>
            </w:r>
            <w:r>
              <w:rPr>
                <w:noProof/>
                <w:webHidden/>
              </w:rPr>
              <w:fldChar w:fldCharType="separate"/>
            </w:r>
            <w:r w:rsidR="001455D4">
              <w:rPr>
                <w:noProof/>
                <w:webHidden/>
              </w:rPr>
              <w:t>7</w:t>
            </w:r>
            <w:r>
              <w:rPr>
                <w:noProof/>
                <w:webHidden/>
              </w:rPr>
              <w:fldChar w:fldCharType="end"/>
            </w:r>
          </w:hyperlink>
        </w:p>
        <w:p w14:paraId="6A31DB2E" w14:textId="5707D925"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22" w:history="1">
            <w:r w:rsidRPr="00622255">
              <w:rPr>
                <w:rStyle w:val="Hiperhivatkozs"/>
                <w:rFonts w:ascii="Garamond" w:hAnsi="Garamond" w:cs="Times New Roman"/>
                <w:b/>
                <w:bCs/>
                <w:noProof/>
              </w:rPr>
              <w:t>5.</w:t>
            </w:r>
            <w:r>
              <w:rPr>
                <w:rFonts w:eastAsiaTheme="minorEastAsia"/>
                <w:noProof/>
                <w:kern w:val="2"/>
                <w:lang w:eastAsia="hu-HU"/>
                <w14:ligatures w14:val="standardContextual"/>
              </w:rPr>
              <w:tab/>
            </w:r>
            <w:r w:rsidRPr="00622255">
              <w:rPr>
                <w:rStyle w:val="Hiperhivatkozs"/>
                <w:rFonts w:ascii="Garamond" w:hAnsi="Garamond" w:cs="Times New Roman"/>
                <w:b/>
                <w:bCs/>
                <w:noProof/>
              </w:rPr>
              <w:t>Az elektronikus ügyintézés szervezete</w:t>
            </w:r>
            <w:r>
              <w:rPr>
                <w:noProof/>
                <w:webHidden/>
              </w:rPr>
              <w:tab/>
            </w:r>
            <w:r>
              <w:rPr>
                <w:noProof/>
                <w:webHidden/>
              </w:rPr>
              <w:fldChar w:fldCharType="begin"/>
            </w:r>
            <w:r>
              <w:rPr>
                <w:noProof/>
                <w:webHidden/>
              </w:rPr>
              <w:instrText xml:space="preserve"> PAGEREF _Toc157081522 \h </w:instrText>
            </w:r>
            <w:r>
              <w:rPr>
                <w:noProof/>
                <w:webHidden/>
              </w:rPr>
            </w:r>
            <w:r>
              <w:rPr>
                <w:noProof/>
                <w:webHidden/>
              </w:rPr>
              <w:fldChar w:fldCharType="separate"/>
            </w:r>
            <w:r w:rsidR="001455D4">
              <w:rPr>
                <w:noProof/>
                <w:webHidden/>
              </w:rPr>
              <w:t>7</w:t>
            </w:r>
            <w:r>
              <w:rPr>
                <w:noProof/>
                <w:webHidden/>
              </w:rPr>
              <w:fldChar w:fldCharType="end"/>
            </w:r>
          </w:hyperlink>
        </w:p>
        <w:p w14:paraId="15B26D19" w14:textId="35E00E46"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23" w:history="1">
            <w:r w:rsidRPr="00622255">
              <w:rPr>
                <w:rStyle w:val="Hiperhivatkozs"/>
                <w:rFonts w:ascii="Garamond" w:hAnsi="Garamond" w:cs="Times New Roman"/>
                <w:b/>
                <w:bCs/>
                <w:noProof/>
              </w:rPr>
              <w:t>6.</w:t>
            </w:r>
            <w:r>
              <w:rPr>
                <w:rFonts w:eastAsiaTheme="minorEastAsia"/>
                <w:noProof/>
                <w:kern w:val="2"/>
                <w:lang w:eastAsia="hu-HU"/>
                <w14:ligatures w14:val="standardContextual"/>
              </w:rPr>
              <w:tab/>
            </w:r>
            <w:r w:rsidRPr="00622255">
              <w:rPr>
                <w:rStyle w:val="Hiperhivatkozs"/>
                <w:rFonts w:ascii="Garamond" w:hAnsi="Garamond" w:cs="Times New Roman"/>
                <w:b/>
                <w:bCs/>
                <w:noProof/>
              </w:rPr>
              <w:t>Az elektronikus ügyintézés felügyelete</w:t>
            </w:r>
            <w:r>
              <w:rPr>
                <w:noProof/>
                <w:webHidden/>
              </w:rPr>
              <w:tab/>
            </w:r>
            <w:r>
              <w:rPr>
                <w:noProof/>
                <w:webHidden/>
              </w:rPr>
              <w:fldChar w:fldCharType="begin"/>
            </w:r>
            <w:r>
              <w:rPr>
                <w:noProof/>
                <w:webHidden/>
              </w:rPr>
              <w:instrText xml:space="preserve"> PAGEREF _Toc157081523 \h </w:instrText>
            </w:r>
            <w:r>
              <w:rPr>
                <w:noProof/>
                <w:webHidden/>
              </w:rPr>
            </w:r>
            <w:r>
              <w:rPr>
                <w:noProof/>
                <w:webHidden/>
              </w:rPr>
              <w:fldChar w:fldCharType="separate"/>
            </w:r>
            <w:r w:rsidR="001455D4">
              <w:rPr>
                <w:noProof/>
                <w:webHidden/>
              </w:rPr>
              <w:t>7</w:t>
            </w:r>
            <w:r>
              <w:rPr>
                <w:noProof/>
                <w:webHidden/>
              </w:rPr>
              <w:fldChar w:fldCharType="end"/>
            </w:r>
          </w:hyperlink>
        </w:p>
        <w:p w14:paraId="79101572" w14:textId="1175107C"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24" w:history="1">
            <w:r w:rsidRPr="00622255">
              <w:rPr>
                <w:rStyle w:val="Hiperhivatkozs"/>
                <w:rFonts w:ascii="Garamond" w:hAnsi="Garamond" w:cs="Times New Roman"/>
                <w:b/>
                <w:bCs/>
                <w:noProof/>
              </w:rPr>
              <w:t>7.</w:t>
            </w:r>
            <w:r>
              <w:rPr>
                <w:rFonts w:eastAsiaTheme="minorEastAsia"/>
                <w:noProof/>
                <w:kern w:val="2"/>
                <w:lang w:eastAsia="hu-HU"/>
                <w14:ligatures w14:val="standardContextual"/>
              </w:rPr>
              <w:tab/>
            </w:r>
            <w:r w:rsidRPr="00622255">
              <w:rPr>
                <w:rStyle w:val="Hiperhivatkozs"/>
                <w:rFonts w:ascii="Garamond" w:hAnsi="Garamond" w:cs="Times New Roman"/>
                <w:b/>
                <w:bCs/>
                <w:noProof/>
              </w:rPr>
              <w:t>A jogosultságok kezelésének szabályai</w:t>
            </w:r>
            <w:r>
              <w:rPr>
                <w:noProof/>
                <w:webHidden/>
              </w:rPr>
              <w:tab/>
            </w:r>
            <w:r>
              <w:rPr>
                <w:noProof/>
                <w:webHidden/>
              </w:rPr>
              <w:fldChar w:fldCharType="begin"/>
            </w:r>
            <w:r>
              <w:rPr>
                <w:noProof/>
                <w:webHidden/>
              </w:rPr>
              <w:instrText xml:space="preserve"> PAGEREF _Toc157081524 \h </w:instrText>
            </w:r>
            <w:r>
              <w:rPr>
                <w:noProof/>
                <w:webHidden/>
              </w:rPr>
            </w:r>
            <w:r>
              <w:rPr>
                <w:noProof/>
                <w:webHidden/>
              </w:rPr>
              <w:fldChar w:fldCharType="separate"/>
            </w:r>
            <w:r w:rsidR="001455D4">
              <w:rPr>
                <w:noProof/>
                <w:webHidden/>
              </w:rPr>
              <w:t>8</w:t>
            </w:r>
            <w:r>
              <w:rPr>
                <w:noProof/>
                <w:webHidden/>
              </w:rPr>
              <w:fldChar w:fldCharType="end"/>
            </w:r>
          </w:hyperlink>
        </w:p>
        <w:p w14:paraId="7913AD8C" w14:textId="2D408ED5"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25" w:history="1">
            <w:r w:rsidRPr="00622255">
              <w:rPr>
                <w:rStyle w:val="Hiperhivatkozs"/>
                <w:rFonts w:ascii="Garamond" w:hAnsi="Garamond" w:cs="Times New Roman"/>
                <w:b/>
                <w:bCs/>
                <w:noProof/>
              </w:rPr>
              <w:t>8.</w:t>
            </w:r>
            <w:r>
              <w:rPr>
                <w:rFonts w:eastAsiaTheme="minorEastAsia"/>
                <w:noProof/>
                <w:kern w:val="2"/>
                <w:lang w:eastAsia="hu-HU"/>
                <w14:ligatures w14:val="standardContextual"/>
              </w:rPr>
              <w:tab/>
            </w:r>
            <w:r w:rsidRPr="00622255">
              <w:rPr>
                <w:rStyle w:val="Hiperhivatkozs"/>
                <w:rFonts w:ascii="Garamond" w:hAnsi="Garamond" w:cs="Times New Roman"/>
                <w:b/>
                <w:bCs/>
                <w:noProof/>
              </w:rPr>
              <w:t>Esélyegyenlőség és környezetvédelem</w:t>
            </w:r>
            <w:r>
              <w:rPr>
                <w:noProof/>
                <w:webHidden/>
              </w:rPr>
              <w:tab/>
            </w:r>
            <w:r>
              <w:rPr>
                <w:noProof/>
                <w:webHidden/>
              </w:rPr>
              <w:fldChar w:fldCharType="begin"/>
            </w:r>
            <w:r>
              <w:rPr>
                <w:noProof/>
                <w:webHidden/>
              </w:rPr>
              <w:instrText xml:space="preserve"> PAGEREF _Toc157081525 \h </w:instrText>
            </w:r>
            <w:r>
              <w:rPr>
                <w:noProof/>
                <w:webHidden/>
              </w:rPr>
            </w:r>
            <w:r>
              <w:rPr>
                <w:noProof/>
                <w:webHidden/>
              </w:rPr>
              <w:fldChar w:fldCharType="separate"/>
            </w:r>
            <w:r w:rsidR="001455D4">
              <w:rPr>
                <w:noProof/>
                <w:webHidden/>
              </w:rPr>
              <w:t>8</w:t>
            </w:r>
            <w:r>
              <w:rPr>
                <w:noProof/>
                <w:webHidden/>
              </w:rPr>
              <w:fldChar w:fldCharType="end"/>
            </w:r>
          </w:hyperlink>
        </w:p>
        <w:p w14:paraId="02F5CCDF" w14:textId="42ABFE8D" w:rsidR="0039255A" w:rsidRDefault="0039255A">
          <w:pPr>
            <w:pStyle w:val="TJ1"/>
            <w:tabs>
              <w:tab w:val="left" w:pos="660"/>
              <w:tab w:val="right" w:leader="dot" w:pos="9912"/>
            </w:tabs>
            <w:rPr>
              <w:rFonts w:eastAsiaTheme="minorEastAsia"/>
              <w:noProof/>
              <w:kern w:val="2"/>
              <w:lang w:eastAsia="hu-HU"/>
              <w14:ligatures w14:val="standardContextual"/>
            </w:rPr>
          </w:pPr>
          <w:hyperlink w:anchor="_Toc157081526" w:history="1">
            <w:r w:rsidRPr="00622255">
              <w:rPr>
                <w:rStyle w:val="Hiperhivatkozs"/>
                <w:rFonts w:ascii="Garamond" w:hAnsi="Garamond" w:cs="Times New Roman"/>
                <w:b/>
                <w:bCs/>
                <w:noProof/>
              </w:rPr>
              <w:t>III.</w:t>
            </w:r>
            <w:r>
              <w:rPr>
                <w:rFonts w:eastAsiaTheme="minorEastAsia"/>
                <w:noProof/>
                <w:kern w:val="2"/>
                <w:lang w:eastAsia="hu-HU"/>
                <w14:ligatures w14:val="standardContextual"/>
              </w:rPr>
              <w:tab/>
            </w:r>
            <w:r w:rsidRPr="00622255">
              <w:rPr>
                <w:rStyle w:val="Hiperhivatkozs"/>
                <w:rFonts w:ascii="Garamond" w:hAnsi="Garamond" w:cs="Times New Roman"/>
                <w:b/>
                <w:bCs/>
                <w:noProof/>
              </w:rPr>
              <w:t>Fejezet</w:t>
            </w:r>
            <w:r>
              <w:rPr>
                <w:noProof/>
                <w:webHidden/>
              </w:rPr>
              <w:tab/>
            </w:r>
            <w:r>
              <w:rPr>
                <w:noProof/>
                <w:webHidden/>
              </w:rPr>
              <w:fldChar w:fldCharType="begin"/>
            </w:r>
            <w:r>
              <w:rPr>
                <w:noProof/>
                <w:webHidden/>
              </w:rPr>
              <w:instrText xml:space="preserve"> PAGEREF _Toc157081526 \h </w:instrText>
            </w:r>
            <w:r>
              <w:rPr>
                <w:noProof/>
                <w:webHidden/>
              </w:rPr>
            </w:r>
            <w:r>
              <w:rPr>
                <w:noProof/>
                <w:webHidden/>
              </w:rPr>
              <w:fldChar w:fldCharType="separate"/>
            </w:r>
            <w:r w:rsidR="001455D4">
              <w:rPr>
                <w:noProof/>
                <w:webHidden/>
              </w:rPr>
              <w:t>8</w:t>
            </w:r>
            <w:r>
              <w:rPr>
                <w:noProof/>
                <w:webHidden/>
              </w:rPr>
              <w:fldChar w:fldCharType="end"/>
            </w:r>
          </w:hyperlink>
        </w:p>
        <w:p w14:paraId="2AC147FA" w14:textId="55066DD5" w:rsidR="0039255A" w:rsidRDefault="0039255A">
          <w:pPr>
            <w:pStyle w:val="TJ1"/>
            <w:tabs>
              <w:tab w:val="right" w:leader="dot" w:pos="9912"/>
            </w:tabs>
            <w:rPr>
              <w:rFonts w:eastAsiaTheme="minorEastAsia"/>
              <w:noProof/>
              <w:kern w:val="2"/>
              <w:lang w:eastAsia="hu-HU"/>
              <w14:ligatures w14:val="standardContextual"/>
            </w:rPr>
          </w:pPr>
          <w:hyperlink w:anchor="_Toc157081527" w:history="1">
            <w:r w:rsidRPr="00622255">
              <w:rPr>
                <w:rStyle w:val="Hiperhivatkozs"/>
                <w:rFonts w:ascii="Garamond" w:hAnsi="Garamond" w:cs="Times New Roman"/>
                <w:b/>
                <w:bCs/>
                <w:noProof/>
              </w:rPr>
              <w:t>ELEKTRONIKUS ÜGYINTÉZÉS ELEMEI</w:t>
            </w:r>
            <w:r>
              <w:rPr>
                <w:noProof/>
                <w:webHidden/>
              </w:rPr>
              <w:tab/>
            </w:r>
            <w:r>
              <w:rPr>
                <w:noProof/>
                <w:webHidden/>
              </w:rPr>
              <w:fldChar w:fldCharType="begin"/>
            </w:r>
            <w:r>
              <w:rPr>
                <w:noProof/>
                <w:webHidden/>
              </w:rPr>
              <w:instrText xml:space="preserve"> PAGEREF _Toc157081527 \h </w:instrText>
            </w:r>
            <w:r>
              <w:rPr>
                <w:noProof/>
                <w:webHidden/>
              </w:rPr>
            </w:r>
            <w:r>
              <w:rPr>
                <w:noProof/>
                <w:webHidden/>
              </w:rPr>
              <w:fldChar w:fldCharType="separate"/>
            </w:r>
            <w:r w:rsidR="001455D4">
              <w:rPr>
                <w:noProof/>
                <w:webHidden/>
              </w:rPr>
              <w:t>8</w:t>
            </w:r>
            <w:r>
              <w:rPr>
                <w:noProof/>
                <w:webHidden/>
              </w:rPr>
              <w:fldChar w:fldCharType="end"/>
            </w:r>
          </w:hyperlink>
        </w:p>
        <w:p w14:paraId="53F307CE" w14:textId="735A992B"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28" w:history="1">
            <w:r w:rsidRPr="00622255">
              <w:rPr>
                <w:rStyle w:val="Hiperhivatkozs"/>
                <w:rFonts w:ascii="Garamond" w:hAnsi="Garamond" w:cs="Times New Roman"/>
                <w:b/>
                <w:bCs/>
                <w:noProof/>
              </w:rPr>
              <w:t>1.</w:t>
            </w:r>
            <w:r>
              <w:rPr>
                <w:rFonts w:eastAsiaTheme="minorEastAsia"/>
                <w:noProof/>
                <w:kern w:val="2"/>
                <w:lang w:eastAsia="hu-HU"/>
                <w14:ligatures w14:val="standardContextual"/>
              </w:rPr>
              <w:tab/>
            </w:r>
            <w:r w:rsidRPr="00622255">
              <w:rPr>
                <w:rStyle w:val="Hiperhivatkozs"/>
                <w:rFonts w:ascii="Garamond" w:hAnsi="Garamond" w:cs="Times New Roman"/>
                <w:b/>
                <w:bCs/>
                <w:noProof/>
              </w:rPr>
              <w:t>Ügyintézés során alkalmazott SZEÜSZ-ök és KEÜSZ-ök</w:t>
            </w:r>
            <w:r>
              <w:rPr>
                <w:noProof/>
                <w:webHidden/>
              </w:rPr>
              <w:tab/>
            </w:r>
            <w:r>
              <w:rPr>
                <w:noProof/>
                <w:webHidden/>
              </w:rPr>
              <w:fldChar w:fldCharType="begin"/>
            </w:r>
            <w:r>
              <w:rPr>
                <w:noProof/>
                <w:webHidden/>
              </w:rPr>
              <w:instrText xml:space="preserve"> PAGEREF _Toc157081528 \h </w:instrText>
            </w:r>
            <w:r>
              <w:rPr>
                <w:noProof/>
                <w:webHidden/>
              </w:rPr>
            </w:r>
            <w:r>
              <w:rPr>
                <w:noProof/>
                <w:webHidden/>
              </w:rPr>
              <w:fldChar w:fldCharType="separate"/>
            </w:r>
            <w:r w:rsidR="001455D4">
              <w:rPr>
                <w:noProof/>
                <w:webHidden/>
              </w:rPr>
              <w:t>8</w:t>
            </w:r>
            <w:r>
              <w:rPr>
                <w:noProof/>
                <w:webHidden/>
              </w:rPr>
              <w:fldChar w:fldCharType="end"/>
            </w:r>
          </w:hyperlink>
        </w:p>
        <w:p w14:paraId="2D7F4D58" w14:textId="6DF1B73A"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29" w:history="1">
            <w:r w:rsidRPr="00622255">
              <w:rPr>
                <w:rStyle w:val="Hiperhivatkozs"/>
                <w:rFonts w:ascii="Garamond" w:hAnsi="Garamond" w:cs="Times New Roman"/>
                <w:b/>
                <w:bCs/>
                <w:noProof/>
              </w:rPr>
              <w:t>2.</w:t>
            </w:r>
            <w:r>
              <w:rPr>
                <w:rFonts w:eastAsiaTheme="minorEastAsia"/>
                <w:noProof/>
                <w:kern w:val="2"/>
                <w:lang w:eastAsia="hu-HU"/>
                <w14:ligatures w14:val="standardContextual"/>
              </w:rPr>
              <w:tab/>
            </w:r>
            <w:r w:rsidRPr="00622255">
              <w:rPr>
                <w:rStyle w:val="Hiperhivatkozs"/>
                <w:rFonts w:ascii="Garamond" w:hAnsi="Garamond" w:cs="Times New Roman"/>
                <w:b/>
                <w:bCs/>
                <w:noProof/>
              </w:rPr>
              <w:t>Elektronikus iratok beérkezése</w:t>
            </w:r>
            <w:r>
              <w:rPr>
                <w:noProof/>
                <w:webHidden/>
              </w:rPr>
              <w:tab/>
            </w:r>
            <w:r>
              <w:rPr>
                <w:noProof/>
                <w:webHidden/>
              </w:rPr>
              <w:fldChar w:fldCharType="begin"/>
            </w:r>
            <w:r>
              <w:rPr>
                <w:noProof/>
                <w:webHidden/>
              </w:rPr>
              <w:instrText xml:space="preserve"> PAGEREF _Toc157081529 \h </w:instrText>
            </w:r>
            <w:r>
              <w:rPr>
                <w:noProof/>
                <w:webHidden/>
              </w:rPr>
            </w:r>
            <w:r>
              <w:rPr>
                <w:noProof/>
                <w:webHidden/>
              </w:rPr>
              <w:fldChar w:fldCharType="separate"/>
            </w:r>
            <w:r w:rsidR="001455D4">
              <w:rPr>
                <w:noProof/>
                <w:webHidden/>
              </w:rPr>
              <w:t>8</w:t>
            </w:r>
            <w:r>
              <w:rPr>
                <w:noProof/>
                <w:webHidden/>
              </w:rPr>
              <w:fldChar w:fldCharType="end"/>
            </w:r>
          </w:hyperlink>
        </w:p>
        <w:p w14:paraId="07C6E4D7" w14:textId="78F758A0"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30" w:history="1">
            <w:r w:rsidRPr="00622255">
              <w:rPr>
                <w:rStyle w:val="Hiperhivatkozs"/>
                <w:rFonts w:ascii="Garamond" w:hAnsi="Garamond" w:cs="Times New Roman"/>
                <w:b/>
                <w:bCs/>
                <w:noProof/>
              </w:rPr>
              <w:t>3.</w:t>
            </w:r>
            <w:r>
              <w:rPr>
                <w:rFonts w:eastAsiaTheme="minorEastAsia"/>
                <w:noProof/>
                <w:kern w:val="2"/>
                <w:lang w:eastAsia="hu-HU"/>
                <w14:ligatures w14:val="standardContextual"/>
              </w:rPr>
              <w:tab/>
            </w:r>
            <w:r w:rsidRPr="00622255">
              <w:rPr>
                <w:rStyle w:val="Hiperhivatkozs"/>
                <w:rFonts w:ascii="Garamond" w:hAnsi="Garamond" w:cs="Times New Roman"/>
                <w:b/>
                <w:bCs/>
                <w:noProof/>
              </w:rPr>
              <w:t>Önkormányzati Hivatali Portál</w:t>
            </w:r>
            <w:r>
              <w:rPr>
                <w:noProof/>
                <w:webHidden/>
              </w:rPr>
              <w:tab/>
            </w:r>
            <w:r>
              <w:rPr>
                <w:noProof/>
                <w:webHidden/>
              </w:rPr>
              <w:fldChar w:fldCharType="begin"/>
            </w:r>
            <w:r>
              <w:rPr>
                <w:noProof/>
                <w:webHidden/>
              </w:rPr>
              <w:instrText xml:space="preserve"> PAGEREF _Toc157081530 \h </w:instrText>
            </w:r>
            <w:r>
              <w:rPr>
                <w:noProof/>
                <w:webHidden/>
              </w:rPr>
            </w:r>
            <w:r>
              <w:rPr>
                <w:noProof/>
                <w:webHidden/>
              </w:rPr>
              <w:fldChar w:fldCharType="separate"/>
            </w:r>
            <w:r w:rsidR="001455D4">
              <w:rPr>
                <w:noProof/>
                <w:webHidden/>
              </w:rPr>
              <w:t>9</w:t>
            </w:r>
            <w:r>
              <w:rPr>
                <w:noProof/>
                <w:webHidden/>
              </w:rPr>
              <w:fldChar w:fldCharType="end"/>
            </w:r>
          </w:hyperlink>
        </w:p>
        <w:p w14:paraId="7445C499" w14:textId="2F0A7DB8"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31" w:history="1">
            <w:r w:rsidRPr="00622255">
              <w:rPr>
                <w:rStyle w:val="Hiperhivatkozs"/>
                <w:rFonts w:ascii="Garamond" w:hAnsi="Garamond" w:cs="Times New Roman"/>
                <w:b/>
                <w:bCs/>
                <w:noProof/>
              </w:rPr>
              <w:t>4.</w:t>
            </w:r>
            <w:r>
              <w:rPr>
                <w:rFonts w:eastAsiaTheme="minorEastAsia"/>
                <w:noProof/>
                <w:kern w:val="2"/>
                <w:lang w:eastAsia="hu-HU"/>
                <w14:ligatures w14:val="standardContextual"/>
              </w:rPr>
              <w:tab/>
            </w:r>
            <w:r w:rsidRPr="00622255">
              <w:rPr>
                <w:rStyle w:val="Hiperhivatkozs"/>
                <w:rFonts w:ascii="Garamond" w:hAnsi="Garamond" w:cs="Times New Roman"/>
                <w:b/>
                <w:bCs/>
                <w:noProof/>
              </w:rPr>
              <w:t>E-Papír</w:t>
            </w:r>
            <w:r>
              <w:rPr>
                <w:noProof/>
                <w:webHidden/>
              </w:rPr>
              <w:tab/>
            </w:r>
            <w:r>
              <w:rPr>
                <w:noProof/>
                <w:webHidden/>
              </w:rPr>
              <w:fldChar w:fldCharType="begin"/>
            </w:r>
            <w:r>
              <w:rPr>
                <w:noProof/>
                <w:webHidden/>
              </w:rPr>
              <w:instrText xml:space="preserve"> PAGEREF _Toc157081531 \h </w:instrText>
            </w:r>
            <w:r>
              <w:rPr>
                <w:noProof/>
                <w:webHidden/>
              </w:rPr>
            </w:r>
            <w:r>
              <w:rPr>
                <w:noProof/>
                <w:webHidden/>
              </w:rPr>
              <w:fldChar w:fldCharType="separate"/>
            </w:r>
            <w:r w:rsidR="001455D4">
              <w:rPr>
                <w:noProof/>
                <w:webHidden/>
              </w:rPr>
              <w:t>9</w:t>
            </w:r>
            <w:r>
              <w:rPr>
                <w:noProof/>
                <w:webHidden/>
              </w:rPr>
              <w:fldChar w:fldCharType="end"/>
            </w:r>
          </w:hyperlink>
        </w:p>
        <w:p w14:paraId="33942023" w14:textId="6527BD00"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32" w:history="1">
            <w:r w:rsidRPr="00622255">
              <w:rPr>
                <w:rStyle w:val="Hiperhivatkozs"/>
                <w:rFonts w:ascii="Garamond" w:hAnsi="Garamond" w:cs="Times New Roman"/>
                <w:b/>
                <w:bCs/>
                <w:noProof/>
              </w:rPr>
              <w:t>5.</w:t>
            </w:r>
            <w:r>
              <w:rPr>
                <w:rFonts w:eastAsiaTheme="minorEastAsia"/>
                <w:noProof/>
                <w:kern w:val="2"/>
                <w:lang w:eastAsia="hu-HU"/>
                <w14:ligatures w14:val="standardContextual"/>
              </w:rPr>
              <w:tab/>
            </w:r>
            <w:r w:rsidRPr="00622255">
              <w:rPr>
                <w:rStyle w:val="Hiperhivatkozs"/>
                <w:rFonts w:ascii="Garamond" w:hAnsi="Garamond" w:cs="Times New Roman"/>
                <w:b/>
                <w:bCs/>
                <w:noProof/>
              </w:rPr>
              <w:t>Elektronikus iratok kiadmányozása</w:t>
            </w:r>
            <w:r>
              <w:rPr>
                <w:noProof/>
                <w:webHidden/>
              </w:rPr>
              <w:tab/>
            </w:r>
            <w:r>
              <w:rPr>
                <w:noProof/>
                <w:webHidden/>
              </w:rPr>
              <w:fldChar w:fldCharType="begin"/>
            </w:r>
            <w:r>
              <w:rPr>
                <w:noProof/>
                <w:webHidden/>
              </w:rPr>
              <w:instrText xml:space="preserve"> PAGEREF _Toc157081532 \h </w:instrText>
            </w:r>
            <w:r>
              <w:rPr>
                <w:noProof/>
                <w:webHidden/>
              </w:rPr>
            </w:r>
            <w:r>
              <w:rPr>
                <w:noProof/>
                <w:webHidden/>
              </w:rPr>
              <w:fldChar w:fldCharType="separate"/>
            </w:r>
            <w:r w:rsidR="001455D4">
              <w:rPr>
                <w:noProof/>
                <w:webHidden/>
              </w:rPr>
              <w:t>9</w:t>
            </w:r>
            <w:r>
              <w:rPr>
                <w:noProof/>
                <w:webHidden/>
              </w:rPr>
              <w:fldChar w:fldCharType="end"/>
            </w:r>
          </w:hyperlink>
        </w:p>
        <w:p w14:paraId="54A1B09C" w14:textId="1F960394" w:rsidR="0039255A" w:rsidRDefault="0039255A">
          <w:pPr>
            <w:pStyle w:val="TJ1"/>
            <w:tabs>
              <w:tab w:val="left" w:pos="660"/>
              <w:tab w:val="right" w:leader="dot" w:pos="9912"/>
            </w:tabs>
            <w:rPr>
              <w:rFonts w:eastAsiaTheme="minorEastAsia"/>
              <w:noProof/>
              <w:kern w:val="2"/>
              <w:lang w:eastAsia="hu-HU"/>
              <w14:ligatures w14:val="standardContextual"/>
            </w:rPr>
          </w:pPr>
          <w:hyperlink w:anchor="_Toc157081533" w:history="1">
            <w:r w:rsidRPr="00622255">
              <w:rPr>
                <w:rStyle w:val="Hiperhivatkozs"/>
                <w:rFonts w:ascii="Garamond" w:hAnsi="Garamond" w:cs="Times New Roman"/>
                <w:b/>
                <w:bCs/>
                <w:noProof/>
              </w:rPr>
              <w:t>IV.</w:t>
            </w:r>
            <w:r>
              <w:rPr>
                <w:rFonts w:eastAsiaTheme="minorEastAsia"/>
                <w:noProof/>
                <w:kern w:val="2"/>
                <w:lang w:eastAsia="hu-HU"/>
                <w14:ligatures w14:val="standardContextual"/>
              </w:rPr>
              <w:tab/>
            </w:r>
            <w:r w:rsidRPr="00622255">
              <w:rPr>
                <w:rStyle w:val="Hiperhivatkozs"/>
                <w:rFonts w:ascii="Garamond" w:hAnsi="Garamond" w:cs="Times New Roman"/>
                <w:b/>
                <w:bCs/>
                <w:noProof/>
              </w:rPr>
              <w:t>Fejezet</w:t>
            </w:r>
            <w:r>
              <w:rPr>
                <w:noProof/>
                <w:webHidden/>
              </w:rPr>
              <w:tab/>
            </w:r>
            <w:r>
              <w:rPr>
                <w:noProof/>
                <w:webHidden/>
              </w:rPr>
              <w:fldChar w:fldCharType="begin"/>
            </w:r>
            <w:r>
              <w:rPr>
                <w:noProof/>
                <w:webHidden/>
              </w:rPr>
              <w:instrText xml:space="preserve"> PAGEREF _Toc157081533 \h </w:instrText>
            </w:r>
            <w:r>
              <w:rPr>
                <w:noProof/>
                <w:webHidden/>
              </w:rPr>
            </w:r>
            <w:r>
              <w:rPr>
                <w:noProof/>
                <w:webHidden/>
              </w:rPr>
              <w:fldChar w:fldCharType="separate"/>
            </w:r>
            <w:r w:rsidR="001455D4">
              <w:rPr>
                <w:noProof/>
                <w:webHidden/>
              </w:rPr>
              <w:t>9</w:t>
            </w:r>
            <w:r>
              <w:rPr>
                <w:noProof/>
                <w:webHidden/>
              </w:rPr>
              <w:fldChar w:fldCharType="end"/>
            </w:r>
          </w:hyperlink>
        </w:p>
        <w:p w14:paraId="5A013EF7" w14:textId="6F88C449" w:rsidR="0039255A" w:rsidRDefault="0039255A">
          <w:pPr>
            <w:pStyle w:val="TJ1"/>
            <w:tabs>
              <w:tab w:val="right" w:leader="dot" w:pos="9912"/>
            </w:tabs>
            <w:rPr>
              <w:rFonts w:eastAsiaTheme="minorEastAsia"/>
              <w:noProof/>
              <w:kern w:val="2"/>
              <w:lang w:eastAsia="hu-HU"/>
              <w14:ligatures w14:val="standardContextual"/>
            </w:rPr>
          </w:pPr>
          <w:hyperlink w:anchor="_Toc157081534" w:history="1">
            <w:r w:rsidRPr="00622255">
              <w:rPr>
                <w:rStyle w:val="Hiperhivatkozs"/>
                <w:rFonts w:ascii="Garamond" w:hAnsi="Garamond" w:cs="Times New Roman"/>
                <w:b/>
                <w:bCs/>
                <w:noProof/>
              </w:rPr>
              <w:t>AZ ELEKTRONIKUS IRATOK KEZELÉSE</w:t>
            </w:r>
            <w:r>
              <w:rPr>
                <w:noProof/>
                <w:webHidden/>
              </w:rPr>
              <w:tab/>
            </w:r>
            <w:r>
              <w:rPr>
                <w:noProof/>
                <w:webHidden/>
              </w:rPr>
              <w:fldChar w:fldCharType="begin"/>
            </w:r>
            <w:r>
              <w:rPr>
                <w:noProof/>
                <w:webHidden/>
              </w:rPr>
              <w:instrText xml:space="preserve"> PAGEREF _Toc157081534 \h </w:instrText>
            </w:r>
            <w:r>
              <w:rPr>
                <w:noProof/>
                <w:webHidden/>
              </w:rPr>
            </w:r>
            <w:r>
              <w:rPr>
                <w:noProof/>
                <w:webHidden/>
              </w:rPr>
              <w:fldChar w:fldCharType="separate"/>
            </w:r>
            <w:r w:rsidR="001455D4">
              <w:rPr>
                <w:noProof/>
                <w:webHidden/>
              </w:rPr>
              <w:t>9</w:t>
            </w:r>
            <w:r>
              <w:rPr>
                <w:noProof/>
                <w:webHidden/>
              </w:rPr>
              <w:fldChar w:fldCharType="end"/>
            </w:r>
          </w:hyperlink>
        </w:p>
        <w:p w14:paraId="7CD971F4" w14:textId="46460DC0"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35" w:history="1">
            <w:r w:rsidRPr="00622255">
              <w:rPr>
                <w:rStyle w:val="Hiperhivatkozs"/>
                <w:rFonts w:ascii="Garamond" w:hAnsi="Garamond" w:cs="Times New Roman"/>
                <w:b/>
                <w:bCs/>
                <w:noProof/>
              </w:rPr>
              <w:t>1.</w:t>
            </w:r>
            <w:r>
              <w:rPr>
                <w:rFonts w:eastAsiaTheme="minorEastAsia"/>
                <w:noProof/>
                <w:kern w:val="2"/>
                <w:lang w:eastAsia="hu-HU"/>
                <w14:ligatures w14:val="standardContextual"/>
              </w:rPr>
              <w:tab/>
            </w:r>
            <w:r w:rsidRPr="00622255">
              <w:rPr>
                <w:rStyle w:val="Hiperhivatkozs"/>
                <w:rFonts w:ascii="Garamond" w:hAnsi="Garamond" w:cs="Times New Roman"/>
                <w:b/>
                <w:bCs/>
                <w:noProof/>
              </w:rPr>
              <w:t>A küldemények átvétele</w:t>
            </w:r>
            <w:r>
              <w:rPr>
                <w:noProof/>
                <w:webHidden/>
              </w:rPr>
              <w:tab/>
            </w:r>
            <w:r>
              <w:rPr>
                <w:noProof/>
                <w:webHidden/>
              </w:rPr>
              <w:fldChar w:fldCharType="begin"/>
            </w:r>
            <w:r>
              <w:rPr>
                <w:noProof/>
                <w:webHidden/>
              </w:rPr>
              <w:instrText xml:space="preserve"> PAGEREF _Toc157081535 \h </w:instrText>
            </w:r>
            <w:r>
              <w:rPr>
                <w:noProof/>
                <w:webHidden/>
              </w:rPr>
            </w:r>
            <w:r>
              <w:rPr>
                <w:noProof/>
                <w:webHidden/>
              </w:rPr>
              <w:fldChar w:fldCharType="separate"/>
            </w:r>
            <w:r w:rsidR="001455D4">
              <w:rPr>
                <w:noProof/>
                <w:webHidden/>
              </w:rPr>
              <w:t>9</w:t>
            </w:r>
            <w:r>
              <w:rPr>
                <w:noProof/>
                <w:webHidden/>
              </w:rPr>
              <w:fldChar w:fldCharType="end"/>
            </w:r>
          </w:hyperlink>
        </w:p>
        <w:p w14:paraId="3CF590E2" w14:textId="406F53C4"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36" w:history="1">
            <w:r w:rsidRPr="00622255">
              <w:rPr>
                <w:rStyle w:val="Hiperhivatkozs"/>
                <w:rFonts w:ascii="Garamond" w:hAnsi="Garamond" w:cs="Times New Roman"/>
                <w:b/>
                <w:bCs/>
                <w:noProof/>
              </w:rPr>
              <w:t>2.</w:t>
            </w:r>
            <w:r>
              <w:rPr>
                <w:rFonts w:eastAsiaTheme="minorEastAsia"/>
                <w:noProof/>
                <w:kern w:val="2"/>
                <w:lang w:eastAsia="hu-HU"/>
                <w14:ligatures w14:val="standardContextual"/>
              </w:rPr>
              <w:tab/>
            </w:r>
            <w:r w:rsidRPr="00622255">
              <w:rPr>
                <w:rStyle w:val="Hiperhivatkozs"/>
                <w:rFonts w:ascii="Garamond" w:hAnsi="Garamond" w:cs="Times New Roman"/>
                <w:b/>
                <w:bCs/>
                <w:noProof/>
              </w:rPr>
              <w:t>A küldemények felbontása</w:t>
            </w:r>
            <w:r>
              <w:rPr>
                <w:noProof/>
                <w:webHidden/>
              </w:rPr>
              <w:tab/>
            </w:r>
            <w:r>
              <w:rPr>
                <w:noProof/>
                <w:webHidden/>
              </w:rPr>
              <w:fldChar w:fldCharType="begin"/>
            </w:r>
            <w:r>
              <w:rPr>
                <w:noProof/>
                <w:webHidden/>
              </w:rPr>
              <w:instrText xml:space="preserve"> PAGEREF _Toc157081536 \h </w:instrText>
            </w:r>
            <w:r>
              <w:rPr>
                <w:noProof/>
                <w:webHidden/>
              </w:rPr>
            </w:r>
            <w:r>
              <w:rPr>
                <w:noProof/>
                <w:webHidden/>
              </w:rPr>
              <w:fldChar w:fldCharType="separate"/>
            </w:r>
            <w:r w:rsidR="001455D4">
              <w:rPr>
                <w:noProof/>
                <w:webHidden/>
              </w:rPr>
              <w:t>10</w:t>
            </w:r>
            <w:r>
              <w:rPr>
                <w:noProof/>
                <w:webHidden/>
              </w:rPr>
              <w:fldChar w:fldCharType="end"/>
            </w:r>
          </w:hyperlink>
        </w:p>
        <w:p w14:paraId="33C3EFAA" w14:textId="7303123C"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37" w:history="1">
            <w:r w:rsidRPr="00622255">
              <w:rPr>
                <w:rStyle w:val="Hiperhivatkozs"/>
                <w:rFonts w:ascii="Garamond" w:hAnsi="Garamond" w:cs="Times New Roman"/>
                <w:b/>
                <w:bCs/>
                <w:noProof/>
              </w:rPr>
              <w:t>3.</w:t>
            </w:r>
            <w:r>
              <w:rPr>
                <w:rFonts w:eastAsiaTheme="minorEastAsia"/>
                <w:noProof/>
                <w:kern w:val="2"/>
                <w:lang w:eastAsia="hu-HU"/>
                <w14:ligatures w14:val="standardContextual"/>
              </w:rPr>
              <w:tab/>
            </w:r>
            <w:r w:rsidRPr="00622255">
              <w:rPr>
                <w:rStyle w:val="Hiperhivatkozs"/>
                <w:rFonts w:ascii="Garamond" w:hAnsi="Garamond" w:cs="Times New Roman"/>
                <w:b/>
                <w:bCs/>
                <w:noProof/>
              </w:rPr>
              <w:t>A küldemények érkeztetése</w:t>
            </w:r>
            <w:r>
              <w:rPr>
                <w:noProof/>
                <w:webHidden/>
              </w:rPr>
              <w:tab/>
            </w:r>
            <w:r>
              <w:rPr>
                <w:noProof/>
                <w:webHidden/>
              </w:rPr>
              <w:fldChar w:fldCharType="begin"/>
            </w:r>
            <w:r>
              <w:rPr>
                <w:noProof/>
                <w:webHidden/>
              </w:rPr>
              <w:instrText xml:space="preserve"> PAGEREF _Toc157081537 \h </w:instrText>
            </w:r>
            <w:r>
              <w:rPr>
                <w:noProof/>
                <w:webHidden/>
              </w:rPr>
            </w:r>
            <w:r>
              <w:rPr>
                <w:noProof/>
                <w:webHidden/>
              </w:rPr>
              <w:fldChar w:fldCharType="separate"/>
            </w:r>
            <w:r w:rsidR="001455D4">
              <w:rPr>
                <w:noProof/>
                <w:webHidden/>
              </w:rPr>
              <w:t>10</w:t>
            </w:r>
            <w:r>
              <w:rPr>
                <w:noProof/>
                <w:webHidden/>
              </w:rPr>
              <w:fldChar w:fldCharType="end"/>
            </w:r>
          </w:hyperlink>
        </w:p>
        <w:p w14:paraId="7ECE241F" w14:textId="326EDC68"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38" w:history="1">
            <w:r w:rsidRPr="00622255">
              <w:rPr>
                <w:rStyle w:val="Hiperhivatkozs"/>
                <w:rFonts w:ascii="Garamond" w:hAnsi="Garamond" w:cs="Times New Roman"/>
                <w:b/>
                <w:bCs/>
                <w:noProof/>
              </w:rPr>
              <w:t>4.</w:t>
            </w:r>
            <w:r>
              <w:rPr>
                <w:rFonts w:eastAsiaTheme="minorEastAsia"/>
                <w:noProof/>
                <w:kern w:val="2"/>
                <w:lang w:eastAsia="hu-HU"/>
                <w14:ligatures w14:val="standardContextual"/>
              </w:rPr>
              <w:tab/>
            </w:r>
            <w:r w:rsidRPr="00622255">
              <w:rPr>
                <w:rStyle w:val="Hiperhivatkozs"/>
                <w:rFonts w:ascii="Garamond" w:hAnsi="Garamond" w:cs="Times New Roman"/>
                <w:b/>
                <w:bCs/>
                <w:noProof/>
              </w:rPr>
              <w:t>Az ügyintéző kijelölése (szignálás)</w:t>
            </w:r>
            <w:r>
              <w:rPr>
                <w:noProof/>
                <w:webHidden/>
              </w:rPr>
              <w:tab/>
            </w:r>
            <w:r>
              <w:rPr>
                <w:noProof/>
                <w:webHidden/>
              </w:rPr>
              <w:fldChar w:fldCharType="begin"/>
            </w:r>
            <w:r>
              <w:rPr>
                <w:noProof/>
                <w:webHidden/>
              </w:rPr>
              <w:instrText xml:space="preserve"> PAGEREF _Toc157081538 \h </w:instrText>
            </w:r>
            <w:r>
              <w:rPr>
                <w:noProof/>
                <w:webHidden/>
              </w:rPr>
            </w:r>
            <w:r>
              <w:rPr>
                <w:noProof/>
                <w:webHidden/>
              </w:rPr>
              <w:fldChar w:fldCharType="separate"/>
            </w:r>
            <w:r w:rsidR="001455D4">
              <w:rPr>
                <w:noProof/>
                <w:webHidden/>
              </w:rPr>
              <w:t>10</w:t>
            </w:r>
            <w:r>
              <w:rPr>
                <w:noProof/>
                <w:webHidden/>
              </w:rPr>
              <w:fldChar w:fldCharType="end"/>
            </w:r>
          </w:hyperlink>
        </w:p>
        <w:p w14:paraId="454CB186" w14:textId="422D5726"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39" w:history="1">
            <w:r w:rsidRPr="00622255">
              <w:rPr>
                <w:rStyle w:val="Hiperhivatkozs"/>
                <w:rFonts w:ascii="Garamond" w:hAnsi="Garamond" w:cs="Times New Roman"/>
                <w:b/>
                <w:bCs/>
                <w:noProof/>
              </w:rPr>
              <w:t>5.</w:t>
            </w:r>
            <w:r>
              <w:rPr>
                <w:rFonts w:eastAsiaTheme="minorEastAsia"/>
                <w:noProof/>
                <w:kern w:val="2"/>
                <w:lang w:eastAsia="hu-HU"/>
                <w14:ligatures w14:val="standardContextual"/>
              </w:rPr>
              <w:tab/>
            </w:r>
            <w:r w:rsidRPr="00622255">
              <w:rPr>
                <w:rStyle w:val="Hiperhivatkozs"/>
                <w:rFonts w:ascii="Garamond" w:hAnsi="Garamond" w:cs="Times New Roman"/>
                <w:b/>
                <w:bCs/>
                <w:noProof/>
              </w:rPr>
              <w:t>Az iktatás</w:t>
            </w:r>
            <w:r>
              <w:rPr>
                <w:noProof/>
                <w:webHidden/>
              </w:rPr>
              <w:tab/>
            </w:r>
            <w:r>
              <w:rPr>
                <w:noProof/>
                <w:webHidden/>
              </w:rPr>
              <w:fldChar w:fldCharType="begin"/>
            </w:r>
            <w:r>
              <w:rPr>
                <w:noProof/>
                <w:webHidden/>
              </w:rPr>
              <w:instrText xml:space="preserve"> PAGEREF _Toc157081539 \h </w:instrText>
            </w:r>
            <w:r>
              <w:rPr>
                <w:noProof/>
                <w:webHidden/>
              </w:rPr>
            </w:r>
            <w:r>
              <w:rPr>
                <w:noProof/>
                <w:webHidden/>
              </w:rPr>
              <w:fldChar w:fldCharType="separate"/>
            </w:r>
            <w:r w:rsidR="001455D4">
              <w:rPr>
                <w:noProof/>
                <w:webHidden/>
              </w:rPr>
              <w:t>10</w:t>
            </w:r>
            <w:r>
              <w:rPr>
                <w:noProof/>
                <w:webHidden/>
              </w:rPr>
              <w:fldChar w:fldCharType="end"/>
            </w:r>
          </w:hyperlink>
        </w:p>
        <w:p w14:paraId="2A4329B0" w14:textId="0ABFA973"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40" w:history="1">
            <w:r w:rsidRPr="00622255">
              <w:rPr>
                <w:rStyle w:val="Hiperhivatkozs"/>
                <w:rFonts w:ascii="Garamond" w:hAnsi="Garamond" w:cs="Times New Roman"/>
                <w:b/>
                <w:bCs/>
                <w:noProof/>
              </w:rPr>
              <w:t>6.</w:t>
            </w:r>
            <w:r>
              <w:rPr>
                <w:rFonts w:eastAsiaTheme="minorEastAsia"/>
                <w:noProof/>
                <w:kern w:val="2"/>
                <w:lang w:eastAsia="hu-HU"/>
                <w14:ligatures w14:val="standardContextual"/>
              </w:rPr>
              <w:tab/>
            </w:r>
            <w:r w:rsidRPr="00622255">
              <w:rPr>
                <w:rStyle w:val="Hiperhivatkozs"/>
                <w:rFonts w:ascii="Garamond" w:hAnsi="Garamond" w:cs="Times New Roman"/>
                <w:b/>
                <w:bCs/>
                <w:noProof/>
              </w:rPr>
              <w:t>Továbbítás az ügyintézőhöz</w:t>
            </w:r>
            <w:r>
              <w:rPr>
                <w:noProof/>
                <w:webHidden/>
              </w:rPr>
              <w:tab/>
            </w:r>
            <w:r>
              <w:rPr>
                <w:noProof/>
                <w:webHidden/>
              </w:rPr>
              <w:fldChar w:fldCharType="begin"/>
            </w:r>
            <w:r>
              <w:rPr>
                <w:noProof/>
                <w:webHidden/>
              </w:rPr>
              <w:instrText xml:space="preserve"> PAGEREF _Toc157081540 \h </w:instrText>
            </w:r>
            <w:r>
              <w:rPr>
                <w:noProof/>
                <w:webHidden/>
              </w:rPr>
            </w:r>
            <w:r>
              <w:rPr>
                <w:noProof/>
                <w:webHidden/>
              </w:rPr>
              <w:fldChar w:fldCharType="separate"/>
            </w:r>
            <w:r w:rsidR="001455D4">
              <w:rPr>
                <w:noProof/>
                <w:webHidden/>
              </w:rPr>
              <w:t>11</w:t>
            </w:r>
            <w:r>
              <w:rPr>
                <w:noProof/>
                <w:webHidden/>
              </w:rPr>
              <w:fldChar w:fldCharType="end"/>
            </w:r>
          </w:hyperlink>
        </w:p>
        <w:p w14:paraId="6DA30DC4" w14:textId="70EA0E2A"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41" w:history="1">
            <w:r w:rsidRPr="00622255">
              <w:rPr>
                <w:rStyle w:val="Hiperhivatkozs"/>
                <w:rFonts w:ascii="Garamond" w:hAnsi="Garamond" w:cs="Times New Roman"/>
                <w:b/>
                <w:bCs/>
                <w:noProof/>
              </w:rPr>
              <w:t>7.</w:t>
            </w:r>
            <w:r>
              <w:rPr>
                <w:rFonts w:eastAsiaTheme="minorEastAsia"/>
                <w:noProof/>
                <w:kern w:val="2"/>
                <w:lang w:eastAsia="hu-HU"/>
                <w14:ligatures w14:val="standardContextual"/>
              </w:rPr>
              <w:tab/>
            </w:r>
            <w:r w:rsidRPr="00622255">
              <w:rPr>
                <w:rStyle w:val="Hiperhivatkozs"/>
                <w:rFonts w:ascii="Garamond" w:hAnsi="Garamond" w:cs="Times New Roman"/>
                <w:b/>
                <w:bCs/>
                <w:noProof/>
              </w:rPr>
              <w:t>Kiadmányozás (aláírás, hitelesítés)</w:t>
            </w:r>
            <w:r>
              <w:rPr>
                <w:noProof/>
                <w:webHidden/>
              </w:rPr>
              <w:tab/>
            </w:r>
            <w:r>
              <w:rPr>
                <w:noProof/>
                <w:webHidden/>
              </w:rPr>
              <w:fldChar w:fldCharType="begin"/>
            </w:r>
            <w:r>
              <w:rPr>
                <w:noProof/>
                <w:webHidden/>
              </w:rPr>
              <w:instrText xml:space="preserve"> PAGEREF _Toc157081541 \h </w:instrText>
            </w:r>
            <w:r>
              <w:rPr>
                <w:noProof/>
                <w:webHidden/>
              </w:rPr>
            </w:r>
            <w:r>
              <w:rPr>
                <w:noProof/>
                <w:webHidden/>
              </w:rPr>
              <w:fldChar w:fldCharType="separate"/>
            </w:r>
            <w:r w:rsidR="001455D4">
              <w:rPr>
                <w:noProof/>
                <w:webHidden/>
              </w:rPr>
              <w:t>11</w:t>
            </w:r>
            <w:r>
              <w:rPr>
                <w:noProof/>
                <w:webHidden/>
              </w:rPr>
              <w:fldChar w:fldCharType="end"/>
            </w:r>
          </w:hyperlink>
        </w:p>
        <w:p w14:paraId="23540753" w14:textId="35497303"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42" w:history="1">
            <w:r w:rsidRPr="00622255">
              <w:rPr>
                <w:rStyle w:val="Hiperhivatkozs"/>
                <w:rFonts w:ascii="Garamond" w:hAnsi="Garamond" w:cs="Times New Roman"/>
                <w:b/>
                <w:bCs/>
                <w:noProof/>
              </w:rPr>
              <w:t>8.</w:t>
            </w:r>
            <w:r>
              <w:rPr>
                <w:rFonts w:eastAsiaTheme="minorEastAsia"/>
                <w:noProof/>
                <w:kern w:val="2"/>
                <w:lang w:eastAsia="hu-HU"/>
                <w14:ligatures w14:val="standardContextual"/>
              </w:rPr>
              <w:tab/>
            </w:r>
            <w:r w:rsidRPr="00622255">
              <w:rPr>
                <w:rStyle w:val="Hiperhivatkozs"/>
                <w:rFonts w:ascii="Garamond" w:hAnsi="Garamond" w:cs="Times New Roman"/>
                <w:b/>
                <w:bCs/>
                <w:noProof/>
              </w:rPr>
              <w:t>Expediálás és az iratok továbbítása</w:t>
            </w:r>
            <w:r>
              <w:rPr>
                <w:noProof/>
                <w:webHidden/>
              </w:rPr>
              <w:tab/>
            </w:r>
            <w:r>
              <w:rPr>
                <w:noProof/>
                <w:webHidden/>
              </w:rPr>
              <w:fldChar w:fldCharType="begin"/>
            </w:r>
            <w:r>
              <w:rPr>
                <w:noProof/>
                <w:webHidden/>
              </w:rPr>
              <w:instrText xml:space="preserve"> PAGEREF _Toc157081542 \h </w:instrText>
            </w:r>
            <w:r>
              <w:rPr>
                <w:noProof/>
                <w:webHidden/>
              </w:rPr>
            </w:r>
            <w:r>
              <w:rPr>
                <w:noProof/>
                <w:webHidden/>
              </w:rPr>
              <w:fldChar w:fldCharType="separate"/>
            </w:r>
            <w:r w:rsidR="001455D4">
              <w:rPr>
                <w:noProof/>
                <w:webHidden/>
              </w:rPr>
              <w:t>11</w:t>
            </w:r>
            <w:r>
              <w:rPr>
                <w:noProof/>
                <w:webHidden/>
              </w:rPr>
              <w:fldChar w:fldCharType="end"/>
            </w:r>
          </w:hyperlink>
        </w:p>
        <w:p w14:paraId="69A9BD03" w14:textId="42336D6C"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43" w:history="1">
            <w:r w:rsidRPr="00622255">
              <w:rPr>
                <w:rStyle w:val="Hiperhivatkozs"/>
                <w:rFonts w:ascii="Garamond" w:hAnsi="Garamond" w:cs="Times New Roman"/>
                <w:b/>
                <w:bCs/>
                <w:noProof/>
              </w:rPr>
              <w:t>9.</w:t>
            </w:r>
            <w:r>
              <w:rPr>
                <w:rFonts w:eastAsiaTheme="minorEastAsia"/>
                <w:noProof/>
                <w:kern w:val="2"/>
                <w:lang w:eastAsia="hu-HU"/>
                <w14:ligatures w14:val="standardContextual"/>
              </w:rPr>
              <w:tab/>
            </w:r>
            <w:r w:rsidRPr="00622255">
              <w:rPr>
                <w:rStyle w:val="Hiperhivatkozs"/>
                <w:rFonts w:ascii="Garamond" w:hAnsi="Garamond" w:cs="Times New Roman"/>
                <w:b/>
                <w:bCs/>
                <w:noProof/>
              </w:rPr>
              <w:t>Irattárba helyezés, irattár</w:t>
            </w:r>
            <w:r>
              <w:rPr>
                <w:noProof/>
                <w:webHidden/>
              </w:rPr>
              <w:tab/>
            </w:r>
            <w:r>
              <w:rPr>
                <w:noProof/>
                <w:webHidden/>
              </w:rPr>
              <w:fldChar w:fldCharType="begin"/>
            </w:r>
            <w:r>
              <w:rPr>
                <w:noProof/>
                <w:webHidden/>
              </w:rPr>
              <w:instrText xml:space="preserve"> PAGEREF _Toc157081543 \h </w:instrText>
            </w:r>
            <w:r>
              <w:rPr>
                <w:noProof/>
                <w:webHidden/>
              </w:rPr>
            </w:r>
            <w:r>
              <w:rPr>
                <w:noProof/>
                <w:webHidden/>
              </w:rPr>
              <w:fldChar w:fldCharType="separate"/>
            </w:r>
            <w:r w:rsidR="001455D4">
              <w:rPr>
                <w:noProof/>
                <w:webHidden/>
              </w:rPr>
              <w:t>11</w:t>
            </w:r>
            <w:r>
              <w:rPr>
                <w:noProof/>
                <w:webHidden/>
              </w:rPr>
              <w:fldChar w:fldCharType="end"/>
            </w:r>
          </w:hyperlink>
        </w:p>
        <w:p w14:paraId="2FC50F55" w14:textId="09751CF3" w:rsidR="0039255A" w:rsidRDefault="0039255A">
          <w:pPr>
            <w:pStyle w:val="TJ2"/>
            <w:tabs>
              <w:tab w:val="left" w:pos="880"/>
              <w:tab w:val="right" w:leader="dot" w:pos="9912"/>
            </w:tabs>
            <w:rPr>
              <w:rFonts w:eastAsiaTheme="minorEastAsia"/>
              <w:noProof/>
              <w:kern w:val="2"/>
              <w:lang w:eastAsia="hu-HU"/>
              <w14:ligatures w14:val="standardContextual"/>
            </w:rPr>
          </w:pPr>
          <w:hyperlink w:anchor="_Toc157081544" w:history="1">
            <w:r w:rsidRPr="00622255">
              <w:rPr>
                <w:rStyle w:val="Hiperhivatkozs"/>
                <w:rFonts w:ascii="Garamond" w:hAnsi="Garamond" w:cs="Times New Roman"/>
                <w:b/>
                <w:bCs/>
                <w:noProof/>
              </w:rPr>
              <w:t>10.</w:t>
            </w:r>
            <w:r>
              <w:rPr>
                <w:rFonts w:eastAsiaTheme="minorEastAsia"/>
                <w:noProof/>
                <w:kern w:val="2"/>
                <w:lang w:eastAsia="hu-HU"/>
                <w14:ligatures w14:val="standardContextual"/>
              </w:rPr>
              <w:tab/>
            </w:r>
            <w:r w:rsidRPr="00622255">
              <w:rPr>
                <w:rStyle w:val="Hiperhivatkozs"/>
                <w:rFonts w:ascii="Garamond" w:hAnsi="Garamond" w:cs="Times New Roman"/>
                <w:b/>
                <w:bCs/>
                <w:noProof/>
              </w:rPr>
              <w:t>Átmeneti és központi irattár</w:t>
            </w:r>
            <w:r>
              <w:rPr>
                <w:noProof/>
                <w:webHidden/>
              </w:rPr>
              <w:tab/>
            </w:r>
            <w:r>
              <w:rPr>
                <w:noProof/>
                <w:webHidden/>
              </w:rPr>
              <w:fldChar w:fldCharType="begin"/>
            </w:r>
            <w:r>
              <w:rPr>
                <w:noProof/>
                <w:webHidden/>
              </w:rPr>
              <w:instrText xml:space="preserve"> PAGEREF _Toc157081544 \h </w:instrText>
            </w:r>
            <w:r>
              <w:rPr>
                <w:noProof/>
                <w:webHidden/>
              </w:rPr>
            </w:r>
            <w:r>
              <w:rPr>
                <w:noProof/>
                <w:webHidden/>
              </w:rPr>
              <w:fldChar w:fldCharType="separate"/>
            </w:r>
            <w:r w:rsidR="001455D4">
              <w:rPr>
                <w:noProof/>
                <w:webHidden/>
              </w:rPr>
              <w:t>11</w:t>
            </w:r>
            <w:r>
              <w:rPr>
                <w:noProof/>
                <w:webHidden/>
              </w:rPr>
              <w:fldChar w:fldCharType="end"/>
            </w:r>
          </w:hyperlink>
        </w:p>
        <w:p w14:paraId="35E9F14B" w14:textId="0AEBB9F0" w:rsidR="0039255A" w:rsidRDefault="0039255A">
          <w:pPr>
            <w:pStyle w:val="TJ2"/>
            <w:tabs>
              <w:tab w:val="left" w:pos="880"/>
              <w:tab w:val="right" w:leader="dot" w:pos="9912"/>
            </w:tabs>
            <w:rPr>
              <w:rFonts w:eastAsiaTheme="minorEastAsia"/>
              <w:noProof/>
              <w:kern w:val="2"/>
              <w:lang w:eastAsia="hu-HU"/>
              <w14:ligatures w14:val="standardContextual"/>
            </w:rPr>
          </w:pPr>
          <w:hyperlink w:anchor="_Toc157081545" w:history="1">
            <w:r w:rsidRPr="00622255">
              <w:rPr>
                <w:rStyle w:val="Hiperhivatkozs"/>
                <w:rFonts w:ascii="Garamond" w:hAnsi="Garamond" w:cs="Times New Roman"/>
                <w:b/>
                <w:bCs/>
                <w:noProof/>
              </w:rPr>
              <w:t>11.</w:t>
            </w:r>
            <w:r>
              <w:rPr>
                <w:rFonts w:eastAsiaTheme="minorEastAsia"/>
                <w:noProof/>
                <w:kern w:val="2"/>
                <w:lang w:eastAsia="hu-HU"/>
                <w14:ligatures w14:val="standardContextual"/>
              </w:rPr>
              <w:tab/>
            </w:r>
            <w:r w:rsidRPr="00622255">
              <w:rPr>
                <w:rStyle w:val="Hiperhivatkozs"/>
                <w:rFonts w:ascii="Garamond" w:hAnsi="Garamond" w:cs="Times New Roman"/>
                <w:b/>
                <w:bCs/>
                <w:noProof/>
              </w:rPr>
              <w:t>Selejtezés, megsemmisítés</w:t>
            </w:r>
            <w:r>
              <w:rPr>
                <w:noProof/>
                <w:webHidden/>
              </w:rPr>
              <w:tab/>
            </w:r>
            <w:r>
              <w:rPr>
                <w:noProof/>
                <w:webHidden/>
              </w:rPr>
              <w:fldChar w:fldCharType="begin"/>
            </w:r>
            <w:r>
              <w:rPr>
                <w:noProof/>
                <w:webHidden/>
              </w:rPr>
              <w:instrText xml:space="preserve"> PAGEREF _Toc157081545 \h </w:instrText>
            </w:r>
            <w:r>
              <w:rPr>
                <w:noProof/>
                <w:webHidden/>
              </w:rPr>
            </w:r>
            <w:r>
              <w:rPr>
                <w:noProof/>
                <w:webHidden/>
              </w:rPr>
              <w:fldChar w:fldCharType="separate"/>
            </w:r>
            <w:r w:rsidR="001455D4">
              <w:rPr>
                <w:noProof/>
                <w:webHidden/>
              </w:rPr>
              <w:t>12</w:t>
            </w:r>
            <w:r>
              <w:rPr>
                <w:noProof/>
                <w:webHidden/>
              </w:rPr>
              <w:fldChar w:fldCharType="end"/>
            </w:r>
          </w:hyperlink>
        </w:p>
        <w:p w14:paraId="6ADA93AC" w14:textId="57FB3FF2" w:rsidR="0039255A" w:rsidRDefault="0039255A">
          <w:pPr>
            <w:pStyle w:val="TJ2"/>
            <w:tabs>
              <w:tab w:val="right" w:leader="dot" w:pos="9912"/>
            </w:tabs>
            <w:rPr>
              <w:rFonts w:eastAsiaTheme="minorEastAsia"/>
              <w:noProof/>
              <w:kern w:val="2"/>
              <w:lang w:eastAsia="hu-HU"/>
              <w14:ligatures w14:val="standardContextual"/>
            </w:rPr>
          </w:pPr>
          <w:hyperlink w:anchor="_Toc157081546" w:history="1">
            <w:r w:rsidRPr="00622255">
              <w:rPr>
                <w:rStyle w:val="Hiperhivatkozs"/>
                <w:rFonts w:ascii="Garamond" w:hAnsi="Garamond" w:cs="Times New Roman"/>
                <w:b/>
                <w:bCs/>
                <w:noProof/>
              </w:rPr>
              <w:t>12. Levéltárba adás</w:t>
            </w:r>
            <w:r>
              <w:rPr>
                <w:noProof/>
                <w:webHidden/>
              </w:rPr>
              <w:tab/>
            </w:r>
            <w:r>
              <w:rPr>
                <w:noProof/>
                <w:webHidden/>
              </w:rPr>
              <w:fldChar w:fldCharType="begin"/>
            </w:r>
            <w:r>
              <w:rPr>
                <w:noProof/>
                <w:webHidden/>
              </w:rPr>
              <w:instrText xml:space="preserve"> PAGEREF _Toc157081546 \h </w:instrText>
            </w:r>
            <w:r>
              <w:rPr>
                <w:noProof/>
                <w:webHidden/>
              </w:rPr>
            </w:r>
            <w:r>
              <w:rPr>
                <w:noProof/>
                <w:webHidden/>
              </w:rPr>
              <w:fldChar w:fldCharType="separate"/>
            </w:r>
            <w:r w:rsidR="001455D4">
              <w:rPr>
                <w:noProof/>
                <w:webHidden/>
              </w:rPr>
              <w:t>12</w:t>
            </w:r>
            <w:r>
              <w:rPr>
                <w:noProof/>
                <w:webHidden/>
              </w:rPr>
              <w:fldChar w:fldCharType="end"/>
            </w:r>
          </w:hyperlink>
        </w:p>
        <w:p w14:paraId="5E602DFC" w14:textId="58D780A1" w:rsidR="0039255A" w:rsidRDefault="0039255A">
          <w:pPr>
            <w:pStyle w:val="TJ1"/>
            <w:tabs>
              <w:tab w:val="left" w:pos="440"/>
              <w:tab w:val="right" w:leader="dot" w:pos="9912"/>
            </w:tabs>
            <w:rPr>
              <w:rFonts w:eastAsiaTheme="minorEastAsia"/>
              <w:noProof/>
              <w:kern w:val="2"/>
              <w:lang w:eastAsia="hu-HU"/>
              <w14:ligatures w14:val="standardContextual"/>
            </w:rPr>
          </w:pPr>
          <w:hyperlink w:anchor="_Toc157081547" w:history="1">
            <w:r w:rsidRPr="00622255">
              <w:rPr>
                <w:rStyle w:val="Hiperhivatkozs"/>
                <w:rFonts w:ascii="Garamond" w:hAnsi="Garamond" w:cs="Times New Roman"/>
                <w:b/>
                <w:bCs/>
                <w:noProof/>
              </w:rPr>
              <w:t>V.</w:t>
            </w:r>
            <w:r>
              <w:rPr>
                <w:rFonts w:eastAsiaTheme="minorEastAsia"/>
                <w:noProof/>
                <w:kern w:val="2"/>
                <w:lang w:eastAsia="hu-HU"/>
                <w14:ligatures w14:val="standardContextual"/>
              </w:rPr>
              <w:tab/>
            </w:r>
            <w:r w:rsidRPr="00622255">
              <w:rPr>
                <w:rStyle w:val="Hiperhivatkozs"/>
                <w:rFonts w:ascii="Garamond" w:hAnsi="Garamond" w:cs="Times New Roman"/>
                <w:b/>
                <w:bCs/>
                <w:noProof/>
              </w:rPr>
              <w:t>Fejezet</w:t>
            </w:r>
            <w:r>
              <w:rPr>
                <w:noProof/>
                <w:webHidden/>
              </w:rPr>
              <w:tab/>
            </w:r>
            <w:r>
              <w:rPr>
                <w:noProof/>
                <w:webHidden/>
              </w:rPr>
              <w:fldChar w:fldCharType="begin"/>
            </w:r>
            <w:r>
              <w:rPr>
                <w:noProof/>
                <w:webHidden/>
              </w:rPr>
              <w:instrText xml:space="preserve"> PAGEREF _Toc157081547 \h </w:instrText>
            </w:r>
            <w:r>
              <w:rPr>
                <w:noProof/>
                <w:webHidden/>
              </w:rPr>
            </w:r>
            <w:r>
              <w:rPr>
                <w:noProof/>
                <w:webHidden/>
              </w:rPr>
              <w:fldChar w:fldCharType="separate"/>
            </w:r>
            <w:r w:rsidR="001455D4">
              <w:rPr>
                <w:noProof/>
                <w:webHidden/>
              </w:rPr>
              <w:t>12</w:t>
            </w:r>
            <w:r>
              <w:rPr>
                <w:noProof/>
                <w:webHidden/>
              </w:rPr>
              <w:fldChar w:fldCharType="end"/>
            </w:r>
          </w:hyperlink>
        </w:p>
        <w:p w14:paraId="2AD10A2B" w14:textId="515D22E8" w:rsidR="0039255A" w:rsidRDefault="0039255A">
          <w:pPr>
            <w:pStyle w:val="TJ1"/>
            <w:tabs>
              <w:tab w:val="right" w:leader="dot" w:pos="9912"/>
            </w:tabs>
            <w:rPr>
              <w:rFonts w:eastAsiaTheme="minorEastAsia"/>
              <w:noProof/>
              <w:kern w:val="2"/>
              <w:lang w:eastAsia="hu-HU"/>
              <w14:ligatures w14:val="standardContextual"/>
            </w:rPr>
          </w:pPr>
          <w:hyperlink w:anchor="_Toc157081548" w:history="1">
            <w:r w:rsidRPr="00622255">
              <w:rPr>
                <w:rStyle w:val="Hiperhivatkozs"/>
                <w:rFonts w:ascii="Garamond" w:hAnsi="Garamond" w:cs="Times New Roman"/>
                <w:b/>
                <w:bCs/>
                <w:noProof/>
              </w:rPr>
              <w:t>ELEKTRONIKUS ÜGYINTÉZÉS INTEGRÁCIÓS KAPCSOLATAI</w:t>
            </w:r>
            <w:r>
              <w:rPr>
                <w:noProof/>
                <w:webHidden/>
              </w:rPr>
              <w:tab/>
            </w:r>
            <w:r>
              <w:rPr>
                <w:noProof/>
                <w:webHidden/>
              </w:rPr>
              <w:fldChar w:fldCharType="begin"/>
            </w:r>
            <w:r>
              <w:rPr>
                <w:noProof/>
                <w:webHidden/>
              </w:rPr>
              <w:instrText xml:space="preserve"> PAGEREF _Toc157081548 \h </w:instrText>
            </w:r>
            <w:r>
              <w:rPr>
                <w:noProof/>
                <w:webHidden/>
              </w:rPr>
            </w:r>
            <w:r>
              <w:rPr>
                <w:noProof/>
                <w:webHidden/>
              </w:rPr>
              <w:fldChar w:fldCharType="separate"/>
            </w:r>
            <w:r w:rsidR="001455D4">
              <w:rPr>
                <w:noProof/>
                <w:webHidden/>
              </w:rPr>
              <w:t>12</w:t>
            </w:r>
            <w:r>
              <w:rPr>
                <w:noProof/>
                <w:webHidden/>
              </w:rPr>
              <w:fldChar w:fldCharType="end"/>
            </w:r>
          </w:hyperlink>
        </w:p>
        <w:p w14:paraId="307FE37F" w14:textId="12CBA3BE"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49" w:history="1">
            <w:r w:rsidRPr="00622255">
              <w:rPr>
                <w:rStyle w:val="Hiperhivatkozs"/>
                <w:rFonts w:ascii="Garamond" w:hAnsi="Garamond" w:cs="Times New Roman"/>
                <w:b/>
                <w:bCs/>
                <w:noProof/>
              </w:rPr>
              <w:t>1.</w:t>
            </w:r>
            <w:r>
              <w:rPr>
                <w:rFonts w:eastAsiaTheme="minorEastAsia"/>
                <w:noProof/>
                <w:kern w:val="2"/>
                <w:lang w:eastAsia="hu-HU"/>
                <w14:ligatures w14:val="standardContextual"/>
              </w:rPr>
              <w:tab/>
            </w:r>
            <w:r w:rsidRPr="00622255">
              <w:rPr>
                <w:rStyle w:val="Hiperhivatkozs"/>
                <w:rFonts w:ascii="Garamond" w:hAnsi="Garamond" w:cs="Times New Roman"/>
                <w:b/>
                <w:bCs/>
                <w:noProof/>
              </w:rPr>
              <w:t>Elektronikus ügyintézés az integrált szakrendszerekben</w:t>
            </w:r>
            <w:r>
              <w:rPr>
                <w:noProof/>
                <w:webHidden/>
              </w:rPr>
              <w:tab/>
            </w:r>
            <w:r>
              <w:rPr>
                <w:noProof/>
                <w:webHidden/>
              </w:rPr>
              <w:fldChar w:fldCharType="begin"/>
            </w:r>
            <w:r>
              <w:rPr>
                <w:noProof/>
                <w:webHidden/>
              </w:rPr>
              <w:instrText xml:space="preserve"> PAGEREF _Toc157081549 \h </w:instrText>
            </w:r>
            <w:r>
              <w:rPr>
                <w:noProof/>
                <w:webHidden/>
              </w:rPr>
            </w:r>
            <w:r>
              <w:rPr>
                <w:noProof/>
                <w:webHidden/>
              </w:rPr>
              <w:fldChar w:fldCharType="separate"/>
            </w:r>
            <w:r w:rsidR="001455D4">
              <w:rPr>
                <w:noProof/>
                <w:webHidden/>
              </w:rPr>
              <w:t>12</w:t>
            </w:r>
            <w:r>
              <w:rPr>
                <w:noProof/>
                <w:webHidden/>
              </w:rPr>
              <w:fldChar w:fldCharType="end"/>
            </w:r>
          </w:hyperlink>
        </w:p>
        <w:p w14:paraId="35474ABE" w14:textId="4C77EFEE"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50" w:history="1">
            <w:r w:rsidRPr="00622255">
              <w:rPr>
                <w:rStyle w:val="Hiperhivatkozs"/>
                <w:rFonts w:ascii="Garamond" w:hAnsi="Garamond" w:cs="Times New Roman"/>
                <w:b/>
                <w:bCs/>
                <w:noProof/>
              </w:rPr>
              <w:t>2.</w:t>
            </w:r>
            <w:r>
              <w:rPr>
                <w:rFonts w:eastAsiaTheme="minorEastAsia"/>
                <w:noProof/>
                <w:kern w:val="2"/>
                <w:lang w:eastAsia="hu-HU"/>
                <w14:ligatures w14:val="standardContextual"/>
              </w:rPr>
              <w:tab/>
            </w:r>
            <w:r w:rsidRPr="00622255">
              <w:rPr>
                <w:rStyle w:val="Hiperhivatkozs"/>
                <w:rFonts w:ascii="Garamond" w:hAnsi="Garamond" w:cs="Times New Roman"/>
                <w:b/>
                <w:bCs/>
                <w:noProof/>
              </w:rPr>
              <w:t>Adó szakrendszer integráció</w:t>
            </w:r>
            <w:r>
              <w:rPr>
                <w:noProof/>
                <w:webHidden/>
              </w:rPr>
              <w:tab/>
            </w:r>
            <w:r>
              <w:rPr>
                <w:noProof/>
                <w:webHidden/>
              </w:rPr>
              <w:fldChar w:fldCharType="begin"/>
            </w:r>
            <w:r>
              <w:rPr>
                <w:noProof/>
                <w:webHidden/>
              </w:rPr>
              <w:instrText xml:space="preserve"> PAGEREF _Toc157081550 \h </w:instrText>
            </w:r>
            <w:r>
              <w:rPr>
                <w:noProof/>
                <w:webHidden/>
              </w:rPr>
            </w:r>
            <w:r>
              <w:rPr>
                <w:noProof/>
                <w:webHidden/>
              </w:rPr>
              <w:fldChar w:fldCharType="separate"/>
            </w:r>
            <w:r w:rsidR="001455D4">
              <w:rPr>
                <w:noProof/>
                <w:webHidden/>
              </w:rPr>
              <w:t>12</w:t>
            </w:r>
            <w:r>
              <w:rPr>
                <w:noProof/>
                <w:webHidden/>
              </w:rPr>
              <w:fldChar w:fldCharType="end"/>
            </w:r>
          </w:hyperlink>
        </w:p>
        <w:p w14:paraId="0B0B1911" w14:textId="15C5B875"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51" w:history="1">
            <w:r w:rsidRPr="00622255">
              <w:rPr>
                <w:rStyle w:val="Hiperhivatkozs"/>
                <w:rFonts w:ascii="Garamond" w:hAnsi="Garamond" w:cs="Times New Roman"/>
                <w:b/>
                <w:bCs/>
                <w:noProof/>
              </w:rPr>
              <w:t>3.</w:t>
            </w:r>
            <w:r>
              <w:rPr>
                <w:rFonts w:eastAsiaTheme="minorEastAsia"/>
                <w:noProof/>
                <w:kern w:val="2"/>
                <w:lang w:eastAsia="hu-HU"/>
                <w14:ligatures w14:val="standardContextual"/>
              </w:rPr>
              <w:tab/>
            </w:r>
            <w:r w:rsidRPr="00622255">
              <w:rPr>
                <w:rStyle w:val="Hiperhivatkozs"/>
                <w:rFonts w:ascii="Garamond" w:hAnsi="Garamond" w:cs="Times New Roman"/>
                <w:b/>
                <w:bCs/>
                <w:noProof/>
              </w:rPr>
              <w:t>Gazdálkodási szakrendszer integráció</w:t>
            </w:r>
            <w:r>
              <w:rPr>
                <w:noProof/>
                <w:webHidden/>
              </w:rPr>
              <w:tab/>
            </w:r>
            <w:r>
              <w:rPr>
                <w:noProof/>
                <w:webHidden/>
              </w:rPr>
              <w:fldChar w:fldCharType="begin"/>
            </w:r>
            <w:r>
              <w:rPr>
                <w:noProof/>
                <w:webHidden/>
              </w:rPr>
              <w:instrText xml:space="preserve"> PAGEREF _Toc157081551 \h </w:instrText>
            </w:r>
            <w:r>
              <w:rPr>
                <w:noProof/>
                <w:webHidden/>
              </w:rPr>
            </w:r>
            <w:r>
              <w:rPr>
                <w:noProof/>
                <w:webHidden/>
              </w:rPr>
              <w:fldChar w:fldCharType="separate"/>
            </w:r>
            <w:r w:rsidR="001455D4">
              <w:rPr>
                <w:noProof/>
                <w:webHidden/>
              </w:rPr>
              <w:t>13</w:t>
            </w:r>
            <w:r>
              <w:rPr>
                <w:noProof/>
                <w:webHidden/>
              </w:rPr>
              <w:fldChar w:fldCharType="end"/>
            </w:r>
          </w:hyperlink>
        </w:p>
        <w:p w14:paraId="43CD63F0" w14:textId="4DD9B544"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52" w:history="1">
            <w:r w:rsidRPr="00622255">
              <w:rPr>
                <w:rStyle w:val="Hiperhivatkozs"/>
                <w:rFonts w:ascii="Garamond" w:hAnsi="Garamond" w:cs="Times New Roman"/>
                <w:b/>
                <w:bCs/>
                <w:noProof/>
              </w:rPr>
              <w:t>4.</w:t>
            </w:r>
            <w:r>
              <w:rPr>
                <w:rFonts w:eastAsiaTheme="minorEastAsia"/>
                <w:noProof/>
                <w:kern w:val="2"/>
                <w:lang w:eastAsia="hu-HU"/>
                <w14:ligatures w14:val="standardContextual"/>
              </w:rPr>
              <w:tab/>
            </w:r>
            <w:r w:rsidRPr="00622255">
              <w:rPr>
                <w:rStyle w:val="Hiperhivatkozs"/>
                <w:rFonts w:ascii="Garamond" w:hAnsi="Garamond" w:cs="Times New Roman"/>
                <w:b/>
                <w:bCs/>
                <w:noProof/>
              </w:rPr>
              <w:t>Hagyaték szakrendszer integráció</w:t>
            </w:r>
            <w:r>
              <w:rPr>
                <w:noProof/>
                <w:webHidden/>
              </w:rPr>
              <w:tab/>
            </w:r>
            <w:r>
              <w:rPr>
                <w:noProof/>
                <w:webHidden/>
              </w:rPr>
              <w:fldChar w:fldCharType="begin"/>
            </w:r>
            <w:r>
              <w:rPr>
                <w:noProof/>
                <w:webHidden/>
              </w:rPr>
              <w:instrText xml:space="preserve"> PAGEREF _Toc157081552 \h </w:instrText>
            </w:r>
            <w:r>
              <w:rPr>
                <w:noProof/>
                <w:webHidden/>
              </w:rPr>
            </w:r>
            <w:r>
              <w:rPr>
                <w:noProof/>
                <w:webHidden/>
              </w:rPr>
              <w:fldChar w:fldCharType="separate"/>
            </w:r>
            <w:r w:rsidR="001455D4">
              <w:rPr>
                <w:noProof/>
                <w:webHidden/>
              </w:rPr>
              <w:t>13</w:t>
            </w:r>
            <w:r>
              <w:rPr>
                <w:noProof/>
                <w:webHidden/>
              </w:rPr>
              <w:fldChar w:fldCharType="end"/>
            </w:r>
          </w:hyperlink>
        </w:p>
        <w:p w14:paraId="397FC1F5" w14:textId="4313AA9A"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53" w:history="1">
            <w:r w:rsidRPr="00622255">
              <w:rPr>
                <w:rStyle w:val="Hiperhivatkozs"/>
                <w:rFonts w:ascii="Garamond" w:hAnsi="Garamond" w:cs="Times New Roman"/>
                <w:b/>
                <w:bCs/>
                <w:noProof/>
              </w:rPr>
              <w:t>5.</w:t>
            </w:r>
            <w:r>
              <w:rPr>
                <w:rFonts w:eastAsiaTheme="minorEastAsia"/>
                <w:noProof/>
                <w:kern w:val="2"/>
                <w:lang w:eastAsia="hu-HU"/>
                <w14:ligatures w14:val="standardContextual"/>
              </w:rPr>
              <w:tab/>
            </w:r>
            <w:r w:rsidRPr="00622255">
              <w:rPr>
                <w:rStyle w:val="Hiperhivatkozs"/>
                <w:rFonts w:ascii="Garamond" w:hAnsi="Garamond" w:cs="Times New Roman"/>
                <w:b/>
                <w:bCs/>
                <w:noProof/>
              </w:rPr>
              <w:t>Ipar és kereskedelmi szakrendszer integráció</w:t>
            </w:r>
            <w:r>
              <w:rPr>
                <w:noProof/>
                <w:webHidden/>
              </w:rPr>
              <w:tab/>
            </w:r>
            <w:r>
              <w:rPr>
                <w:noProof/>
                <w:webHidden/>
              </w:rPr>
              <w:fldChar w:fldCharType="begin"/>
            </w:r>
            <w:r>
              <w:rPr>
                <w:noProof/>
                <w:webHidden/>
              </w:rPr>
              <w:instrText xml:space="preserve"> PAGEREF _Toc157081553 \h </w:instrText>
            </w:r>
            <w:r>
              <w:rPr>
                <w:noProof/>
                <w:webHidden/>
              </w:rPr>
            </w:r>
            <w:r>
              <w:rPr>
                <w:noProof/>
                <w:webHidden/>
              </w:rPr>
              <w:fldChar w:fldCharType="separate"/>
            </w:r>
            <w:r w:rsidR="001455D4">
              <w:rPr>
                <w:noProof/>
                <w:webHidden/>
              </w:rPr>
              <w:t>13</w:t>
            </w:r>
            <w:r>
              <w:rPr>
                <w:noProof/>
                <w:webHidden/>
              </w:rPr>
              <w:fldChar w:fldCharType="end"/>
            </w:r>
          </w:hyperlink>
        </w:p>
        <w:p w14:paraId="7540B0B0" w14:textId="4E78A4CC" w:rsidR="0039255A" w:rsidRDefault="0039255A">
          <w:pPr>
            <w:pStyle w:val="TJ1"/>
            <w:tabs>
              <w:tab w:val="left" w:pos="660"/>
              <w:tab w:val="right" w:leader="dot" w:pos="9912"/>
            </w:tabs>
            <w:rPr>
              <w:rFonts w:eastAsiaTheme="minorEastAsia"/>
              <w:noProof/>
              <w:kern w:val="2"/>
              <w:lang w:eastAsia="hu-HU"/>
              <w14:ligatures w14:val="standardContextual"/>
            </w:rPr>
          </w:pPr>
          <w:hyperlink w:anchor="_Toc157081554" w:history="1">
            <w:r w:rsidRPr="00622255">
              <w:rPr>
                <w:rStyle w:val="Hiperhivatkozs"/>
                <w:rFonts w:ascii="Garamond" w:hAnsi="Garamond" w:cs="Times New Roman"/>
                <w:b/>
                <w:bCs/>
                <w:noProof/>
              </w:rPr>
              <w:t>VI.</w:t>
            </w:r>
            <w:r>
              <w:rPr>
                <w:rFonts w:eastAsiaTheme="minorEastAsia"/>
                <w:noProof/>
                <w:kern w:val="2"/>
                <w:lang w:eastAsia="hu-HU"/>
                <w14:ligatures w14:val="standardContextual"/>
              </w:rPr>
              <w:tab/>
            </w:r>
            <w:r w:rsidRPr="00622255">
              <w:rPr>
                <w:rStyle w:val="Hiperhivatkozs"/>
                <w:rFonts w:ascii="Garamond" w:hAnsi="Garamond" w:cs="Times New Roman"/>
                <w:b/>
                <w:bCs/>
                <w:noProof/>
              </w:rPr>
              <w:t>Fejezet</w:t>
            </w:r>
            <w:r>
              <w:rPr>
                <w:noProof/>
                <w:webHidden/>
              </w:rPr>
              <w:tab/>
            </w:r>
            <w:r>
              <w:rPr>
                <w:noProof/>
                <w:webHidden/>
              </w:rPr>
              <w:fldChar w:fldCharType="begin"/>
            </w:r>
            <w:r>
              <w:rPr>
                <w:noProof/>
                <w:webHidden/>
              </w:rPr>
              <w:instrText xml:space="preserve"> PAGEREF _Toc157081554 \h </w:instrText>
            </w:r>
            <w:r>
              <w:rPr>
                <w:noProof/>
                <w:webHidden/>
              </w:rPr>
            </w:r>
            <w:r>
              <w:rPr>
                <w:noProof/>
                <w:webHidden/>
              </w:rPr>
              <w:fldChar w:fldCharType="separate"/>
            </w:r>
            <w:r w:rsidR="001455D4">
              <w:rPr>
                <w:noProof/>
                <w:webHidden/>
              </w:rPr>
              <w:t>13</w:t>
            </w:r>
            <w:r>
              <w:rPr>
                <w:noProof/>
                <w:webHidden/>
              </w:rPr>
              <w:fldChar w:fldCharType="end"/>
            </w:r>
          </w:hyperlink>
        </w:p>
        <w:p w14:paraId="4DC7443A" w14:textId="78747E9D" w:rsidR="0039255A" w:rsidRDefault="0039255A">
          <w:pPr>
            <w:pStyle w:val="TJ1"/>
            <w:tabs>
              <w:tab w:val="right" w:leader="dot" w:pos="9912"/>
            </w:tabs>
            <w:rPr>
              <w:rFonts w:eastAsiaTheme="minorEastAsia"/>
              <w:noProof/>
              <w:kern w:val="2"/>
              <w:lang w:eastAsia="hu-HU"/>
              <w14:ligatures w14:val="standardContextual"/>
            </w:rPr>
          </w:pPr>
          <w:hyperlink w:anchor="_Toc157081555" w:history="1">
            <w:r w:rsidRPr="00622255">
              <w:rPr>
                <w:rStyle w:val="Hiperhivatkozs"/>
                <w:rFonts w:ascii="Garamond" w:hAnsi="Garamond" w:cs="Times New Roman"/>
                <w:b/>
                <w:bCs/>
                <w:noProof/>
              </w:rPr>
              <w:t>INFORMÁCIÓBIZTONSÁG ÉS ADATVÉDELEM</w:t>
            </w:r>
            <w:r>
              <w:rPr>
                <w:noProof/>
                <w:webHidden/>
              </w:rPr>
              <w:tab/>
            </w:r>
            <w:r>
              <w:rPr>
                <w:noProof/>
                <w:webHidden/>
              </w:rPr>
              <w:fldChar w:fldCharType="begin"/>
            </w:r>
            <w:r>
              <w:rPr>
                <w:noProof/>
                <w:webHidden/>
              </w:rPr>
              <w:instrText xml:space="preserve"> PAGEREF _Toc157081555 \h </w:instrText>
            </w:r>
            <w:r>
              <w:rPr>
                <w:noProof/>
                <w:webHidden/>
              </w:rPr>
            </w:r>
            <w:r>
              <w:rPr>
                <w:noProof/>
                <w:webHidden/>
              </w:rPr>
              <w:fldChar w:fldCharType="separate"/>
            </w:r>
            <w:r w:rsidR="001455D4">
              <w:rPr>
                <w:noProof/>
                <w:webHidden/>
              </w:rPr>
              <w:t>13</w:t>
            </w:r>
            <w:r>
              <w:rPr>
                <w:noProof/>
                <w:webHidden/>
              </w:rPr>
              <w:fldChar w:fldCharType="end"/>
            </w:r>
          </w:hyperlink>
        </w:p>
        <w:p w14:paraId="70913B4F" w14:textId="7AA5661C"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56" w:history="1">
            <w:r w:rsidRPr="00622255">
              <w:rPr>
                <w:rStyle w:val="Hiperhivatkozs"/>
                <w:rFonts w:ascii="Garamond" w:hAnsi="Garamond" w:cs="Times New Roman"/>
                <w:b/>
                <w:bCs/>
                <w:noProof/>
              </w:rPr>
              <w:t>1.</w:t>
            </w:r>
            <w:r>
              <w:rPr>
                <w:rFonts w:eastAsiaTheme="minorEastAsia"/>
                <w:noProof/>
                <w:kern w:val="2"/>
                <w:lang w:eastAsia="hu-HU"/>
                <w14:ligatures w14:val="standardContextual"/>
              </w:rPr>
              <w:tab/>
            </w:r>
            <w:r w:rsidRPr="00622255">
              <w:rPr>
                <w:rStyle w:val="Hiperhivatkozs"/>
                <w:rFonts w:ascii="Garamond" w:hAnsi="Garamond" w:cs="Times New Roman"/>
                <w:b/>
                <w:bCs/>
                <w:noProof/>
              </w:rPr>
              <w:t>Információbiztonság</w:t>
            </w:r>
            <w:r>
              <w:rPr>
                <w:noProof/>
                <w:webHidden/>
              </w:rPr>
              <w:tab/>
            </w:r>
            <w:r>
              <w:rPr>
                <w:noProof/>
                <w:webHidden/>
              </w:rPr>
              <w:fldChar w:fldCharType="begin"/>
            </w:r>
            <w:r>
              <w:rPr>
                <w:noProof/>
                <w:webHidden/>
              </w:rPr>
              <w:instrText xml:space="preserve"> PAGEREF _Toc157081556 \h </w:instrText>
            </w:r>
            <w:r>
              <w:rPr>
                <w:noProof/>
                <w:webHidden/>
              </w:rPr>
            </w:r>
            <w:r>
              <w:rPr>
                <w:noProof/>
                <w:webHidden/>
              </w:rPr>
              <w:fldChar w:fldCharType="separate"/>
            </w:r>
            <w:r w:rsidR="001455D4">
              <w:rPr>
                <w:noProof/>
                <w:webHidden/>
              </w:rPr>
              <w:t>13</w:t>
            </w:r>
            <w:r>
              <w:rPr>
                <w:noProof/>
                <w:webHidden/>
              </w:rPr>
              <w:fldChar w:fldCharType="end"/>
            </w:r>
          </w:hyperlink>
        </w:p>
        <w:p w14:paraId="0E9D4887" w14:textId="7F2B1D9E"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57" w:history="1">
            <w:r w:rsidRPr="00622255">
              <w:rPr>
                <w:rStyle w:val="Hiperhivatkozs"/>
                <w:rFonts w:ascii="Garamond" w:hAnsi="Garamond" w:cs="Times New Roman"/>
                <w:b/>
                <w:bCs/>
                <w:noProof/>
              </w:rPr>
              <w:t>2.</w:t>
            </w:r>
            <w:r>
              <w:rPr>
                <w:rFonts w:eastAsiaTheme="minorEastAsia"/>
                <w:noProof/>
                <w:kern w:val="2"/>
                <w:lang w:eastAsia="hu-HU"/>
                <w14:ligatures w14:val="standardContextual"/>
              </w:rPr>
              <w:tab/>
            </w:r>
            <w:r w:rsidRPr="00622255">
              <w:rPr>
                <w:rStyle w:val="Hiperhivatkozs"/>
                <w:rFonts w:ascii="Garamond" w:hAnsi="Garamond" w:cs="Times New Roman"/>
                <w:b/>
                <w:bCs/>
                <w:noProof/>
              </w:rPr>
              <w:t>Adatvédelem</w:t>
            </w:r>
            <w:r>
              <w:rPr>
                <w:noProof/>
                <w:webHidden/>
              </w:rPr>
              <w:tab/>
            </w:r>
            <w:r>
              <w:rPr>
                <w:noProof/>
                <w:webHidden/>
              </w:rPr>
              <w:fldChar w:fldCharType="begin"/>
            </w:r>
            <w:r>
              <w:rPr>
                <w:noProof/>
                <w:webHidden/>
              </w:rPr>
              <w:instrText xml:space="preserve"> PAGEREF _Toc157081557 \h </w:instrText>
            </w:r>
            <w:r>
              <w:rPr>
                <w:noProof/>
                <w:webHidden/>
              </w:rPr>
            </w:r>
            <w:r>
              <w:rPr>
                <w:noProof/>
                <w:webHidden/>
              </w:rPr>
              <w:fldChar w:fldCharType="separate"/>
            </w:r>
            <w:r w:rsidR="001455D4">
              <w:rPr>
                <w:noProof/>
                <w:webHidden/>
              </w:rPr>
              <w:t>14</w:t>
            </w:r>
            <w:r>
              <w:rPr>
                <w:noProof/>
                <w:webHidden/>
              </w:rPr>
              <w:fldChar w:fldCharType="end"/>
            </w:r>
          </w:hyperlink>
        </w:p>
        <w:p w14:paraId="42F41C37" w14:textId="380BB36B"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58" w:history="1">
            <w:r w:rsidRPr="00622255">
              <w:rPr>
                <w:rStyle w:val="Hiperhivatkozs"/>
                <w:rFonts w:ascii="Garamond" w:hAnsi="Garamond" w:cs="Times New Roman"/>
                <w:b/>
                <w:bCs/>
                <w:noProof/>
              </w:rPr>
              <w:t>3.</w:t>
            </w:r>
            <w:r>
              <w:rPr>
                <w:rFonts w:eastAsiaTheme="minorEastAsia"/>
                <w:noProof/>
                <w:kern w:val="2"/>
                <w:lang w:eastAsia="hu-HU"/>
                <w14:ligatures w14:val="standardContextual"/>
              </w:rPr>
              <w:tab/>
            </w:r>
            <w:r w:rsidRPr="00622255">
              <w:rPr>
                <w:rStyle w:val="Hiperhivatkozs"/>
                <w:rFonts w:ascii="Garamond" w:hAnsi="Garamond" w:cs="Times New Roman"/>
                <w:b/>
                <w:bCs/>
                <w:noProof/>
              </w:rPr>
              <w:t>Adatvédelem a GDPR-ban</w:t>
            </w:r>
            <w:r>
              <w:rPr>
                <w:noProof/>
                <w:webHidden/>
              </w:rPr>
              <w:tab/>
            </w:r>
            <w:r>
              <w:rPr>
                <w:noProof/>
                <w:webHidden/>
              </w:rPr>
              <w:fldChar w:fldCharType="begin"/>
            </w:r>
            <w:r>
              <w:rPr>
                <w:noProof/>
                <w:webHidden/>
              </w:rPr>
              <w:instrText xml:space="preserve"> PAGEREF _Toc157081558 \h </w:instrText>
            </w:r>
            <w:r>
              <w:rPr>
                <w:noProof/>
                <w:webHidden/>
              </w:rPr>
            </w:r>
            <w:r>
              <w:rPr>
                <w:noProof/>
                <w:webHidden/>
              </w:rPr>
              <w:fldChar w:fldCharType="separate"/>
            </w:r>
            <w:r w:rsidR="001455D4">
              <w:rPr>
                <w:noProof/>
                <w:webHidden/>
              </w:rPr>
              <w:t>14</w:t>
            </w:r>
            <w:r>
              <w:rPr>
                <w:noProof/>
                <w:webHidden/>
              </w:rPr>
              <w:fldChar w:fldCharType="end"/>
            </w:r>
          </w:hyperlink>
        </w:p>
        <w:p w14:paraId="29EB3429" w14:textId="6BCB87DA"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59" w:history="1">
            <w:r w:rsidRPr="00622255">
              <w:rPr>
                <w:rStyle w:val="Hiperhivatkozs"/>
                <w:rFonts w:ascii="Garamond" w:hAnsi="Garamond" w:cs="Times New Roman"/>
                <w:b/>
                <w:bCs/>
                <w:noProof/>
              </w:rPr>
              <w:t>4.</w:t>
            </w:r>
            <w:r>
              <w:rPr>
                <w:rFonts w:eastAsiaTheme="minorEastAsia"/>
                <w:noProof/>
                <w:kern w:val="2"/>
                <w:lang w:eastAsia="hu-HU"/>
                <w14:ligatures w14:val="standardContextual"/>
              </w:rPr>
              <w:tab/>
            </w:r>
            <w:r w:rsidRPr="00622255">
              <w:rPr>
                <w:rStyle w:val="Hiperhivatkozs"/>
                <w:rFonts w:ascii="Garamond" w:hAnsi="Garamond" w:cs="Times New Roman"/>
                <w:b/>
                <w:bCs/>
                <w:noProof/>
              </w:rPr>
              <w:t>A GDPR általános adatvédelmi elvei</w:t>
            </w:r>
            <w:r>
              <w:rPr>
                <w:noProof/>
                <w:webHidden/>
              </w:rPr>
              <w:tab/>
            </w:r>
            <w:r>
              <w:rPr>
                <w:noProof/>
                <w:webHidden/>
              </w:rPr>
              <w:fldChar w:fldCharType="begin"/>
            </w:r>
            <w:r>
              <w:rPr>
                <w:noProof/>
                <w:webHidden/>
              </w:rPr>
              <w:instrText xml:space="preserve"> PAGEREF _Toc157081559 \h </w:instrText>
            </w:r>
            <w:r>
              <w:rPr>
                <w:noProof/>
                <w:webHidden/>
              </w:rPr>
            </w:r>
            <w:r>
              <w:rPr>
                <w:noProof/>
                <w:webHidden/>
              </w:rPr>
              <w:fldChar w:fldCharType="separate"/>
            </w:r>
            <w:r w:rsidR="001455D4">
              <w:rPr>
                <w:noProof/>
                <w:webHidden/>
              </w:rPr>
              <w:t>15</w:t>
            </w:r>
            <w:r>
              <w:rPr>
                <w:noProof/>
                <w:webHidden/>
              </w:rPr>
              <w:fldChar w:fldCharType="end"/>
            </w:r>
          </w:hyperlink>
        </w:p>
        <w:p w14:paraId="3F3CDBFE" w14:textId="5F2BA8A2"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60" w:history="1">
            <w:r w:rsidRPr="00622255">
              <w:rPr>
                <w:rStyle w:val="Hiperhivatkozs"/>
                <w:rFonts w:ascii="Garamond" w:hAnsi="Garamond" w:cs="Times New Roman"/>
                <w:b/>
                <w:bCs/>
                <w:noProof/>
              </w:rPr>
              <w:t>5.</w:t>
            </w:r>
            <w:r>
              <w:rPr>
                <w:rFonts w:eastAsiaTheme="minorEastAsia"/>
                <w:noProof/>
                <w:kern w:val="2"/>
                <w:lang w:eastAsia="hu-HU"/>
                <w14:ligatures w14:val="standardContextual"/>
              </w:rPr>
              <w:tab/>
            </w:r>
            <w:r w:rsidRPr="00622255">
              <w:rPr>
                <w:rStyle w:val="Hiperhivatkozs"/>
                <w:rFonts w:ascii="Garamond" w:hAnsi="Garamond" w:cs="Times New Roman"/>
                <w:b/>
                <w:bCs/>
                <w:noProof/>
              </w:rPr>
              <w:t>A Magyar Büntető Törvénykönyv (Btk) adatvédelmi rendelkezései</w:t>
            </w:r>
            <w:r>
              <w:rPr>
                <w:noProof/>
                <w:webHidden/>
              </w:rPr>
              <w:tab/>
            </w:r>
            <w:r>
              <w:rPr>
                <w:noProof/>
                <w:webHidden/>
              </w:rPr>
              <w:fldChar w:fldCharType="begin"/>
            </w:r>
            <w:r>
              <w:rPr>
                <w:noProof/>
                <w:webHidden/>
              </w:rPr>
              <w:instrText xml:space="preserve"> PAGEREF _Toc157081560 \h </w:instrText>
            </w:r>
            <w:r>
              <w:rPr>
                <w:noProof/>
                <w:webHidden/>
              </w:rPr>
            </w:r>
            <w:r>
              <w:rPr>
                <w:noProof/>
                <w:webHidden/>
              </w:rPr>
              <w:fldChar w:fldCharType="separate"/>
            </w:r>
            <w:r w:rsidR="001455D4">
              <w:rPr>
                <w:noProof/>
                <w:webHidden/>
              </w:rPr>
              <w:t>16</w:t>
            </w:r>
            <w:r>
              <w:rPr>
                <w:noProof/>
                <w:webHidden/>
              </w:rPr>
              <w:fldChar w:fldCharType="end"/>
            </w:r>
          </w:hyperlink>
        </w:p>
        <w:p w14:paraId="1CD0639C" w14:textId="47DDD286" w:rsidR="0039255A" w:rsidRDefault="0039255A">
          <w:pPr>
            <w:pStyle w:val="TJ2"/>
            <w:tabs>
              <w:tab w:val="left" w:pos="660"/>
              <w:tab w:val="right" w:leader="dot" w:pos="9912"/>
            </w:tabs>
            <w:rPr>
              <w:rFonts w:eastAsiaTheme="minorEastAsia"/>
              <w:noProof/>
              <w:kern w:val="2"/>
              <w:lang w:eastAsia="hu-HU"/>
              <w14:ligatures w14:val="standardContextual"/>
            </w:rPr>
          </w:pPr>
          <w:hyperlink w:anchor="_Toc157081561" w:history="1">
            <w:r w:rsidRPr="00622255">
              <w:rPr>
                <w:rStyle w:val="Hiperhivatkozs"/>
                <w:rFonts w:ascii="Garamond" w:hAnsi="Garamond" w:cs="Times New Roman"/>
                <w:b/>
                <w:bCs/>
                <w:noProof/>
              </w:rPr>
              <w:t>6.</w:t>
            </w:r>
            <w:r>
              <w:rPr>
                <w:rFonts w:eastAsiaTheme="minorEastAsia"/>
                <w:noProof/>
                <w:kern w:val="2"/>
                <w:lang w:eastAsia="hu-HU"/>
                <w14:ligatures w14:val="standardContextual"/>
              </w:rPr>
              <w:tab/>
            </w:r>
            <w:r w:rsidRPr="00622255">
              <w:rPr>
                <w:rStyle w:val="Hiperhivatkozs"/>
                <w:rFonts w:ascii="Garamond" w:hAnsi="Garamond" w:cs="Times New Roman"/>
                <w:b/>
                <w:bCs/>
                <w:noProof/>
              </w:rPr>
              <w:t>Személyes adatok védelme</w:t>
            </w:r>
            <w:r>
              <w:rPr>
                <w:noProof/>
                <w:webHidden/>
              </w:rPr>
              <w:tab/>
            </w:r>
            <w:r>
              <w:rPr>
                <w:noProof/>
                <w:webHidden/>
              </w:rPr>
              <w:fldChar w:fldCharType="begin"/>
            </w:r>
            <w:r>
              <w:rPr>
                <w:noProof/>
                <w:webHidden/>
              </w:rPr>
              <w:instrText xml:space="preserve"> PAGEREF _Toc157081561 \h </w:instrText>
            </w:r>
            <w:r>
              <w:rPr>
                <w:noProof/>
                <w:webHidden/>
              </w:rPr>
            </w:r>
            <w:r>
              <w:rPr>
                <w:noProof/>
                <w:webHidden/>
              </w:rPr>
              <w:fldChar w:fldCharType="separate"/>
            </w:r>
            <w:r w:rsidR="001455D4">
              <w:rPr>
                <w:noProof/>
                <w:webHidden/>
              </w:rPr>
              <w:t>16</w:t>
            </w:r>
            <w:r>
              <w:rPr>
                <w:noProof/>
                <w:webHidden/>
              </w:rPr>
              <w:fldChar w:fldCharType="end"/>
            </w:r>
          </w:hyperlink>
        </w:p>
        <w:p w14:paraId="018A2454" w14:textId="3790E425" w:rsidR="0039255A" w:rsidRDefault="0039255A">
          <w:pPr>
            <w:pStyle w:val="TJ1"/>
            <w:tabs>
              <w:tab w:val="left" w:pos="660"/>
              <w:tab w:val="right" w:leader="dot" w:pos="9912"/>
            </w:tabs>
            <w:rPr>
              <w:rFonts w:eastAsiaTheme="minorEastAsia"/>
              <w:noProof/>
              <w:kern w:val="2"/>
              <w:lang w:eastAsia="hu-HU"/>
              <w14:ligatures w14:val="standardContextual"/>
            </w:rPr>
          </w:pPr>
          <w:hyperlink w:anchor="_Toc157081562" w:history="1">
            <w:r w:rsidRPr="00622255">
              <w:rPr>
                <w:rStyle w:val="Hiperhivatkozs"/>
                <w:rFonts w:ascii="Garamond" w:hAnsi="Garamond" w:cs="Times New Roman"/>
                <w:b/>
                <w:bCs/>
                <w:noProof/>
              </w:rPr>
              <w:t>VII.</w:t>
            </w:r>
            <w:r>
              <w:rPr>
                <w:rFonts w:eastAsiaTheme="minorEastAsia"/>
                <w:noProof/>
                <w:kern w:val="2"/>
                <w:lang w:eastAsia="hu-HU"/>
                <w14:ligatures w14:val="standardContextual"/>
              </w:rPr>
              <w:tab/>
            </w:r>
            <w:r w:rsidRPr="00622255">
              <w:rPr>
                <w:rStyle w:val="Hiperhivatkozs"/>
                <w:rFonts w:ascii="Garamond" w:hAnsi="Garamond" w:cs="Times New Roman"/>
                <w:b/>
                <w:bCs/>
                <w:noProof/>
              </w:rPr>
              <w:t>Fejezet</w:t>
            </w:r>
            <w:r>
              <w:rPr>
                <w:noProof/>
                <w:webHidden/>
              </w:rPr>
              <w:tab/>
            </w:r>
            <w:r>
              <w:rPr>
                <w:noProof/>
                <w:webHidden/>
              </w:rPr>
              <w:fldChar w:fldCharType="begin"/>
            </w:r>
            <w:r>
              <w:rPr>
                <w:noProof/>
                <w:webHidden/>
              </w:rPr>
              <w:instrText xml:space="preserve"> PAGEREF _Toc157081562 \h </w:instrText>
            </w:r>
            <w:r>
              <w:rPr>
                <w:noProof/>
                <w:webHidden/>
              </w:rPr>
            </w:r>
            <w:r>
              <w:rPr>
                <w:noProof/>
                <w:webHidden/>
              </w:rPr>
              <w:fldChar w:fldCharType="separate"/>
            </w:r>
            <w:r w:rsidR="001455D4">
              <w:rPr>
                <w:noProof/>
                <w:webHidden/>
              </w:rPr>
              <w:t>16</w:t>
            </w:r>
            <w:r>
              <w:rPr>
                <w:noProof/>
                <w:webHidden/>
              </w:rPr>
              <w:fldChar w:fldCharType="end"/>
            </w:r>
          </w:hyperlink>
        </w:p>
        <w:p w14:paraId="2BA05706" w14:textId="6159CB23" w:rsidR="0039255A" w:rsidRDefault="0039255A">
          <w:pPr>
            <w:pStyle w:val="TJ1"/>
            <w:tabs>
              <w:tab w:val="right" w:leader="dot" w:pos="9912"/>
            </w:tabs>
            <w:rPr>
              <w:rFonts w:eastAsiaTheme="minorEastAsia"/>
              <w:noProof/>
              <w:kern w:val="2"/>
              <w:lang w:eastAsia="hu-HU"/>
              <w14:ligatures w14:val="standardContextual"/>
            </w:rPr>
          </w:pPr>
          <w:hyperlink w:anchor="_Toc157081563" w:history="1">
            <w:r w:rsidRPr="00622255">
              <w:rPr>
                <w:rStyle w:val="Hiperhivatkozs"/>
                <w:rFonts w:ascii="Garamond" w:hAnsi="Garamond" w:cs="Times New Roman"/>
                <w:b/>
                <w:bCs/>
                <w:noProof/>
              </w:rPr>
              <w:t>ZÁRÓ RENDELKEZÉSEK</w:t>
            </w:r>
            <w:r>
              <w:rPr>
                <w:noProof/>
                <w:webHidden/>
              </w:rPr>
              <w:tab/>
            </w:r>
            <w:r>
              <w:rPr>
                <w:noProof/>
                <w:webHidden/>
              </w:rPr>
              <w:fldChar w:fldCharType="begin"/>
            </w:r>
            <w:r>
              <w:rPr>
                <w:noProof/>
                <w:webHidden/>
              </w:rPr>
              <w:instrText xml:space="preserve"> PAGEREF _Toc157081563 \h </w:instrText>
            </w:r>
            <w:r>
              <w:rPr>
                <w:noProof/>
                <w:webHidden/>
              </w:rPr>
            </w:r>
            <w:r>
              <w:rPr>
                <w:noProof/>
                <w:webHidden/>
              </w:rPr>
              <w:fldChar w:fldCharType="separate"/>
            </w:r>
            <w:r w:rsidR="001455D4">
              <w:rPr>
                <w:noProof/>
                <w:webHidden/>
              </w:rPr>
              <w:t>16</w:t>
            </w:r>
            <w:r>
              <w:rPr>
                <w:noProof/>
                <w:webHidden/>
              </w:rPr>
              <w:fldChar w:fldCharType="end"/>
            </w:r>
          </w:hyperlink>
        </w:p>
        <w:p w14:paraId="71FD337C" w14:textId="413756F9" w:rsidR="00D1710B" w:rsidRPr="00BB24E6" w:rsidRDefault="00330B34">
          <w:pPr>
            <w:rPr>
              <w:rFonts w:ascii="Garamond" w:hAnsi="Garamond" w:cs="Times New Roman"/>
            </w:rPr>
          </w:pPr>
          <w:r w:rsidRPr="00BB24E6">
            <w:rPr>
              <w:rFonts w:ascii="Garamond" w:hAnsi="Garamond" w:cs="Times New Roman"/>
              <w:b/>
              <w:bCs/>
            </w:rPr>
            <w:fldChar w:fldCharType="end"/>
          </w:r>
        </w:p>
      </w:sdtContent>
    </w:sdt>
    <w:p w14:paraId="19AD19EE" w14:textId="77777777" w:rsidR="00D1710B" w:rsidRPr="00BB24E6" w:rsidRDefault="00D1710B">
      <w:pPr>
        <w:rPr>
          <w:rFonts w:ascii="Garamond" w:hAnsi="Garamond" w:cs="Times New Roman"/>
        </w:rPr>
      </w:pPr>
      <w:r w:rsidRPr="00BB24E6">
        <w:rPr>
          <w:rFonts w:ascii="Garamond" w:hAnsi="Garamond" w:cs="Times New Roman"/>
        </w:rPr>
        <w:br w:type="page"/>
      </w:r>
    </w:p>
    <w:p w14:paraId="480417FB" w14:textId="77777777" w:rsidR="005337A3" w:rsidRPr="00C240EC" w:rsidRDefault="00244DFB" w:rsidP="005337A3">
      <w:pPr>
        <w:pStyle w:val="Cmsor1"/>
        <w:numPr>
          <w:ilvl w:val="0"/>
          <w:numId w:val="1"/>
        </w:numPr>
        <w:spacing w:before="0" w:line="240" w:lineRule="auto"/>
        <w:jc w:val="center"/>
        <w:rPr>
          <w:rFonts w:ascii="Garamond" w:hAnsi="Garamond" w:cs="Times New Roman"/>
          <w:b/>
          <w:bCs/>
          <w:color w:val="auto"/>
          <w:sz w:val="22"/>
          <w:szCs w:val="22"/>
        </w:rPr>
      </w:pPr>
      <w:bookmarkStart w:id="0" w:name="_Toc157081514"/>
      <w:bookmarkStart w:id="1" w:name="_Toc522535159"/>
      <w:r w:rsidRPr="00C240EC">
        <w:rPr>
          <w:rFonts w:ascii="Garamond" w:hAnsi="Garamond" w:cs="Times New Roman"/>
          <w:b/>
          <w:bCs/>
          <w:color w:val="auto"/>
          <w:sz w:val="22"/>
          <w:szCs w:val="22"/>
        </w:rPr>
        <w:lastRenderedPageBreak/>
        <w:t>Fejezet</w:t>
      </w:r>
      <w:bookmarkEnd w:id="0"/>
      <w:r w:rsidRPr="00C240EC">
        <w:rPr>
          <w:rFonts w:ascii="Garamond" w:hAnsi="Garamond" w:cs="Times New Roman"/>
          <w:b/>
          <w:bCs/>
          <w:color w:val="auto"/>
          <w:sz w:val="22"/>
          <w:szCs w:val="22"/>
        </w:rPr>
        <w:t xml:space="preserve"> </w:t>
      </w:r>
    </w:p>
    <w:p w14:paraId="3D5B5D2A" w14:textId="77777777" w:rsidR="005337A3" w:rsidRPr="00C240EC" w:rsidRDefault="005337A3" w:rsidP="005337A3">
      <w:pPr>
        <w:spacing w:after="0" w:line="240" w:lineRule="auto"/>
        <w:rPr>
          <w:b/>
          <w:bCs/>
        </w:rPr>
      </w:pPr>
    </w:p>
    <w:p w14:paraId="20C878EF" w14:textId="299804FD" w:rsidR="00244DFB" w:rsidRPr="00C240EC" w:rsidRDefault="00244DFB" w:rsidP="005337A3">
      <w:pPr>
        <w:pStyle w:val="Cmsor1"/>
        <w:spacing w:before="0" w:line="240" w:lineRule="auto"/>
        <w:ind w:left="720"/>
        <w:jc w:val="center"/>
        <w:rPr>
          <w:rFonts w:ascii="Garamond" w:hAnsi="Garamond" w:cs="Times New Roman"/>
          <w:b/>
          <w:bCs/>
          <w:color w:val="auto"/>
          <w:sz w:val="22"/>
          <w:szCs w:val="22"/>
        </w:rPr>
      </w:pPr>
      <w:bookmarkStart w:id="2" w:name="_Toc157081515"/>
      <w:r w:rsidRPr="00C240EC">
        <w:rPr>
          <w:rFonts w:ascii="Garamond" w:hAnsi="Garamond" w:cs="Times New Roman"/>
          <w:b/>
          <w:bCs/>
          <w:color w:val="auto"/>
          <w:sz w:val="22"/>
          <w:szCs w:val="22"/>
        </w:rPr>
        <w:t>ÉRTELMEZŐ RENDELKEZÉSEK</w:t>
      </w:r>
      <w:bookmarkEnd w:id="1"/>
      <w:bookmarkEnd w:id="2"/>
    </w:p>
    <w:p w14:paraId="45D42883" w14:textId="77777777" w:rsidR="00244DFB" w:rsidRPr="00BB24E6" w:rsidRDefault="00244DFB" w:rsidP="005337A3">
      <w:pPr>
        <w:spacing w:after="0" w:line="240" w:lineRule="auto"/>
        <w:ind w:hanging="11"/>
        <w:rPr>
          <w:rFonts w:ascii="Garamond" w:hAnsi="Garamond" w:cs="Times New Roman"/>
        </w:rPr>
      </w:pPr>
    </w:p>
    <w:p w14:paraId="4C3333E7" w14:textId="75D6EB82" w:rsidR="00C240EC" w:rsidRPr="00C240EC" w:rsidRDefault="00C240EC" w:rsidP="005337A3">
      <w:pPr>
        <w:pStyle w:val="Default"/>
        <w:ind w:hanging="11"/>
        <w:jc w:val="both"/>
        <w:rPr>
          <w:rFonts w:ascii="Garamond" w:hAnsi="Garamond"/>
          <w:b/>
          <w:color w:val="auto"/>
          <w:sz w:val="22"/>
          <w:szCs w:val="22"/>
          <w:u w:val="single"/>
        </w:rPr>
      </w:pPr>
      <w:r w:rsidRPr="00C240EC">
        <w:rPr>
          <w:rFonts w:ascii="Garamond" w:hAnsi="Garamond"/>
          <w:b/>
          <w:color w:val="auto"/>
          <w:sz w:val="22"/>
          <w:szCs w:val="22"/>
          <w:u w:val="single"/>
        </w:rPr>
        <w:t xml:space="preserve">Fogalmak: </w:t>
      </w:r>
    </w:p>
    <w:p w14:paraId="77231290" w14:textId="18338519"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adatkezelés:</w:t>
      </w:r>
      <w:r w:rsidRPr="00C240EC">
        <w:rPr>
          <w:rFonts w:ascii="Garamond" w:hAnsi="Garamond"/>
          <w:color w:val="auto"/>
          <w:sz w:val="22"/>
          <w:szCs w:val="22"/>
        </w:rPr>
        <w:t xml:space="preserve"> az alkalmazott eljárástól függetlenül az adaton végzett bármely művelet vagy a műveletek összessége, így különösen gyűjtése, felvétele, rögzítése, rendszerezése, tárolása, megváltoztatása, felhasználása, lekérdezése, továbbítása, nyilvánosságra hozatala, összehangolása vagy összekapcsolása, zárolása, törlése és megsemmisítése, valamint az adat további felhasználásának megakadályozása, fénykép-, hang- vagy képfelvétel készítése, valamint a személy azonosítására alkalmas fizikai jellemzők (pl. ujj- vagy tenyérnyomat, DNS-minta, íriszkép) rögzítése</w:t>
      </w:r>
      <w:r w:rsidR="00C240EC">
        <w:rPr>
          <w:rFonts w:ascii="Garamond" w:hAnsi="Garamond"/>
          <w:color w:val="auto"/>
          <w:sz w:val="22"/>
          <w:szCs w:val="22"/>
        </w:rPr>
        <w:t>,</w:t>
      </w:r>
      <w:r w:rsidRPr="00C240EC">
        <w:rPr>
          <w:rFonts w:ascii="Garamond" w:hAnsi="Garamond"/>
          <w:color w:val="auto"/>
          <w:sz w:val="22"/>
          <w:szCs w:val="22"/>
        </w:rPr>
        <w:t xml:space="preserve"> </w:t>
      </w:r>
    </w:p>
    <w:p w14:paraId="4BD73D66" w14:textId="77777777" w:rsidR="00C240EC" w:rsidRPr="00C240EC" w:rsidRDefault="00C240EC" w:rsidP="005337A3">
      <w:pPr>
        <w:pStyle w:val="Default"/>
        <w:ind w:hanging="11"/>
        <w:jc w:val="both"/>
        <w:rPr>
          <w:rFonts w:ascii="Garamond" w:hAnsi="Garamond"/>
          <w:color w:val="auto"/>
          <w:sz w:val="22"/>
          <w:szCs w:val="22"/>
        </w:rPr>
      </w:pPr>
    </w:p>
    <w:p w14:paraId="178C0A83" w14:textId="6546DB58" w:rsidR="00244DFB" w:rsidRDefault="00244DFB" w:rsidP="005337A3">
      <w:pPr>
        <w:pStyle w:val="Default"/>
        <w:ind w:left="-11"/>
        <w:jc w:val="both"/>
        <w:rPr>
          <w:rFonts w:ascii="Garamond" w:hAnsi="Garamond"/>
          <w:color w:val="auto"/>
          <w:sz w:val="22"/>
          <w:szCs w:val="22"/>
        </w:rPr>
      </w:pPr>
      <w:r w:rsidRPr="00C240EC">
        <w:rPr>
          <w:rFonts w:ascii="Garamond" w:hAnsi="Garamond"/>
          <w:b/>
          <w:color w:val="auto"/>
          <w:sz w:val="22"/>
          <w:szCs w:val="22"/>
        </w:rPr>
        <w:t>adatfeldolgozás:</w:t>
      </w:r>
      <w:r w:rsidRPr="00C240EC">
        <w:rPr>
          <w:rFonts w:ascii="Garamond" w:hAnsi="Garamond"/>
          <w:color w:val="auto"/>
          <w:sz w:val="22"/>
          <w:szCs w:val="22"/>
        </w:rPr>
        <w:t xml:space="preserve"> az adatkezelési műveletekhez kapcsolódó technikai feladatok elvégzése, függetlenül a műveletek végrehajtásához alkalmazott módszertől és eszköztől, valamint az alkalmazás helyétől, feltéve</w:t>
      </w:r>
      <w:r w:rsidR="00C240EC">
        <w:rPr>
          <w:rFonts w:ascii="Garamond" w:hAnsi="Garamond"/>
          <w:color w:val="auto"/>
          <w:sz w:val="22"/>
          <w:szCs w:val="22"/>
        </w:rPr>
        <w:t>,</w:t>
      </w:r>
      <w:r w:rsidRPr="00C240EC">
        <w:rPr>
          <w:rFonts w:ascii="Garamond" w:hAnsi="Garamond"/>
          <w:color w:val="auto"/>
          <w:sz w:val="22"/>
          <w:szCs w:val="22"/>
        </w:rPr>
        <w:t xml:space="preserve"> hogy a technikai feladatot az adaton végzik</w:t>
      </w:r>
      <w:r w:rsidR="00C240EC">
        <w:rPr>
          <w:rFonts w:ascii="Garamond" w:hAnsi="Garamond"/>
          <w:color w:val="auto"/>
          <w:sz w:val="22"/>
          <w:szCs w:val="22"/>
        </w:rPr>
        <w:t>,</w:t>
      </w:r>
    </w:p>
    <w:p w14:paraId="0FD40EFD" w14:textId="77777777" w:rsidR="00C240EC" w:rsidRPr="00C240EC" w:rsidRDefault="00C240EC" w:rsidP="005337A3">
      <w:pPr>
        <w:pStyle w:val="Default"/>
        <w:ind w:left="-11"/>
        <w:jc w:val="both"/>
        <w:rPr>
          <w:rFonts w:ascii="Garamond" w:hAnsi="Garamond"/>
          <w:color w:val="auto"/>
          <w:sz w:val="22"/>
          <w:szCs w:val="22"/>
        </w:rPr>
      </w:pPr>
    </w:p>
    <w:p w14:paraId="3F8D8C80" w14:textId="77777777" w:rsid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adatfeldolgozó:</w:t>
      </w:r>
      <w:r w:rsidRPr="00C240EC">
        <w:rPr>
          <w:rFonts w:ascii="Garamond" w:hAnsi="Garamond"/>
          <w:color w:val="auto"/>
          <w:sz w:val="22"/>
          <w:szCs w:val="22"/>
        </w:rPr>
        <w:t xml:space="preserve"> az a természetes vagy jogi személy, illetve jogi személyiséggel nem rendelkező szervezet, aki vagy amely szerződés alapján - beleértve a jogszabály rendelkezése alapján kötött szerződést is - adatok feldolgozását végzi</w:t>
      </w:r>
      <w:r w:rsidR="00C240EC">
        <w:rPr>
          <w:rFonts w:ascii="Garamond" w:hAnsi="Garamond"/>
          <w:color w:val="auto"/>
          <w:sz w:val="22"/>
          <w:szCs w:val="22"/>
        </w:rPr>
        <w:t>,</w:t>
      </w:r>
    </w:p>
    <w:p w14:paraId="727C0227" w14:textId="33B4F0FB"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color w:val="auto"/>
          <w:sz w:val="22"/>
          <w:szCs w:val="22"/>
        </w:rPr>
        <w:t xml:space="preserve"> </w:t>
      </w:r>
    </w:p>
    <w:p w14:paraId="782F91B7" w14:textId="77777777" w:rsid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adatfelelős:</w:t>
      </w:r>
      <w:r w:rsidRPr="00C240EC">
        <w:rPr>
          <w:rFonts w:ascii="Garamond" w:hAnsi="Garamond"/>
          <w:color w:val="auto"/>
          <w:sz w:val="22"/>
          <w:szCs w:val="22"/>
        </w:rPr>
        <w:t xml:space="preserve"> az a közfeladatot ellátó szerv, amely az elektronikus úton kötelezően közzéteendő közérdekű adatot előállította, illetve amelynek a működése során ez az adat keletkezett</w:t>
      </w:r>
      <w:r w:rsidR="00C240EC">
        <w:rPr>
          <w:rFonts w:ascii="Garamond" w:hAnsi="Garamond"/>
          <w:color w:val="auto"/>
          <w:sz w:val="22"/>
          <w:szCs w:val="22"/>
        </w:rPr>
        <w:t>,</w:t>
      </w:r>
    </w:p>
    <w:p w14:paraId="1A6B85B6" w14:textId="00AFED4F"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color w:val="auto"/>
          <w:sz w:val="22"/>
          <w:szCs w:val="22"/>
        </w:rPr>
        <w:t xml:space="preserve"> </w:t>
      </w:r>
    </w:p>
    <w:p w14:paraId="29F54E31" w14:textId="0D02BBE6"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adatközlő:</w:t>
      </w:r>
      <w:r w:rsidRPr="00C240EC">
        <w:rPr>
          <w:rFonts w:ascii="Garamond" w:hAnsi="Garamond"/>
          <w:color w:val="auto"/>
          <w:sz w:val="22"/>
          <w:szCs w:val="22"/>
        </w:rPr>
        <w:t xml:space="preserve"> az a közfeladatot ellátó szerv, amely - ha az adatfelelős nem maga teszi közzé az adatot - az adatfelelős</w:t>
      </w:r>
      <w:r w:rsidR="00C240EC">
        <w:rPr>
          <w:rFonts w:ascii="Garamond" w:hAnsi="Garamond"/>
          <w:color w:val="auto"/>
          <w:sz w:val="22"/>
          <w:szCs w:val="22"/>
        </w:rPr>
        <w:t xml:space="preserve"> </w:t>
      </w:r>
      <w:r w:rsidRPr="00C240EC">
        <w:rPr>
          <w:rFonts w:ascii="Garamond" w:hAnsi="Garamond"/>
          <w:color w:val="auto"/>
          <w:sz w:val="22"/>
          <w:szCs w:val="22"/>
        </w:rPr>
        <w:t>által hozzá eljuttatott adatot honlapon közzéteszi</w:t>
      </w:r>
      <w:r w:rsidR="00C240EC">
        <w:rPr>
          <w:rFonts w:ascii="Garamond" w:hAnsi="Garamond"/>
          <w:color w:val="auto"/>
          <w:sz w:val="22"/>
          <w:szCs w:val="22"/>
        </w:rPr>
        <w:t>,</w:t>
      </w:r>
    </w:p>
    <w:p w14:paraId="3CCC0ACF" w14:textId="77777777" w:rsidR="00C240EC" w:rsidRPr="00C240EC" w:rsidRDefault="00C240EC" w:rsidP="005337A3">
      <w:pPr>
        <w:pStyle w:val="Default"/>
        <w:ind w:hanging="11"/>
        <w:jc w:val="both"/>
        <w:rPr>
          <w:rFonts w:ascii="Garamond" w:hAnsi="Garamond"/>
          <w:color w:val="auto"/>
          <w:sz w:val="22"/>
          <w:szCs w:val="22"/>
        </w:rPr>
      </w:pPr>
    </w:p>
    <w:p w14:paraId="42C574AF" w14:textId="7921CB1F"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adatállomány:</w:t>
      </w:r>
      <w:r w:rsidRPr="00C240EC">
        <w:rPr>
          <w:rFonts w:ascii="Garamond" w:hAnsi="Garamond"/>
          <w:color w:val="auto"/>
          <w:sz w:val="22"/>
          <w:szCs w:val="22"/>
        </w:rPr>
        <w:t xml:space="preserve"> az egy nyilvántartásban kezelt adatok összessége</w:t>
      </w:r>
      <w:r w:rsidR="00C240EC">
        <w:rPr>
          <w:rFonts w:ascii="Garamond" w:hAnsi="Garamond"/>
          <w:color w:val="auto"/>
          <w:sz w:val="22"/>
          <w:szCs w:val="22"/>
        </w:rPr>
        <w:t>,</w:t>
      </w:r>
    </w:p>
    <w:p w14:paraId="53E78035" w14:textId="77777777" w:rsidR="00C240EC" w:rsidRPr="00C240EC" w:rsidRDefault="00C240EC" w:rsidP="005337A3">
      <w:pPr>
        <w:pStyle w:val="Default"/>
        <w:ind w:hanging="11"/>
        <w:jc w:val="both"/>
        <w:rPr>
          <w:rFonts w:ascii="Garamond" w:hAnsi="Garamond"/>
          <w:color w:val="auto"/>
          <w:sz w:val="22"/>
          <w:szCs w:val="22"/>
        </w:rPr>
      </w:pPr>
    </w:p>
    <w:p w14:paraId="2C1A30F9" w14:textId="60D11CE5"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ÁNYK űrlap benyújtás támogatás szolgáltatás:</w:t>
      </w:r>
      <w:r w:rsidRPr="00C240EC">
        <w:rPr>
          <w:rFonts w:ascii="Garamond" w:hAnsi="Garamond"/>
          <w:color w:val="auto"/>
          <w:sz w:val="22"/>
          <w:szCs w:val="22"/>
        </w:rPr>
        <w:t xml:space="preserve"> a szabályozott elektronikus ügyintézési szolgáltatásokról és az állam által kötelezően nyújtandó szolgáltatásokról szóló kormányrendelet szerinti szolgáltatás</w:t>
      </w:r>
      <w:r w:rsidR="00C240EC">
        <w:rPr>
          <w:rFonts w:ascii="Garamond" w:hAnsi="Garamond"/>
          <w:color w:val="auto"/>
          <w:sz w:val="22"/>
          <w:szCs w:val="22"/>
        </w:rPr>
        <w:t>,</w:t>
      </w:r>
    </w:p>
    <w:p w14:paraId="4A1F2985" w14:textId="77777777" w:rsidR="00C240EC" w:rsidRPr="00C240EC" w:rsidRDefault="00C240EC" w:rsidP="005337A3">
      <w:pPr>
        <w:pStyle w:val="Default"/>
        <w:ind w:hanging="11"/>
        <w:jc w:val="both"/>
        <w:rPr>
          <w:rFonts w:ascii="Garamond" w:hAnsi="Garamond"/>
          <w:color w:val="auto"/>
          <w:sz w:val="22"/>
          <w:szCs w:val="22"/>
        </w:rPr>
      </w:pPr>
    </w:p>
    <w:p w14:paraId="03D57A4E" w14:textId="7DED3C77"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átadás:</w:t>
      </w:r>
      <w:r w:rsidRPr="00C240EC">
        <w:rPr>
          <w:rFonts w:ascii="Garamond" w:hAnsi="Garamond"/>
          <w:color w:val="auto"/>
          <w:sz w:val="22"/>
          <w:szCs w:val="22"/>
        </w:rPr>
        <w:t xml:space="preserve"> irat, ügyirat vagy irategyüttes kezelési jogosultságának dokumentált átruházása</w:t>
      </w:r>
      <w:r w:rsidR="00C240EC">
        <w:rPr>
          <w:rFonts w:ascii="Garamond" w:hAnsi="Garamond"/>
          <w:color w:val="auto"/>
          <w:sz w:val="22"/>
          <w:szCs w:val="22"/>
        </w:rPr>
        <w:t>,</w:t>
      </w:r>
    </w:p>
    <w:p w14:paraId="5239C897" w14:textId="77777777" w:rsidR="00C240EC" w:rsidRPr="00C240EC" w:rsidRDefault="00C240EC" w:rsidP="005337A3">
      <w:pPr>
        <w:pStyle w:val="Default"/>
        <w:ind w:hanging="11"/>
        <w:jc w:val="both"/>
        <w:rPr>
          <w:rFonts w:ascii="Garamond" w:hAnsi="Garamond"/>
          <w:color w:val="auto"/>
          <w:sz w:val="22"/>
          <w:szCs w:val="22"/>
        </w:rPr>
      </w:pPr>
    </w:p>
    <w:p w14:paraId="2FC1BE81" w14:textId="412E0BD6"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biztonságos kézbesítési szolgáltatás:</w:t>
      </w:r>
      <w:r w:rsidRPr="00C240EC">
        <w:rPr>
          <w:rFonts w:ascii="Garamond" w:hAnsi="Garamond"/>
          <w:color w:val="auto"/>
          <w:sz w:val="22"/>
          <w:szCs w:val="22"/>
        </w:rPr>
        <w:t xml:space="preserve"> a szabályozott elektronikus ügyintézési szolgáltatásokról és az állam által kötelezően nyújtandó szolgáltatásokról szóló kormányrendelet szerinti szabályozott biztonságos kézbesítési szolgáltatá</w:t>
      </w:r>
      <w:r w:rsidR="00C240EC">
        <w:rPr>
          <w:rFonts w:ascii="Garamond" w:hAnsi="Garamond"/>
          <w:color w:val="auto"/>
          <w:sz w:val="22"/>
          <w:szCs w:val="22"/>
        </w:rPr>
        <w:t>s,</w:t>
      </w:r>
    </w:p>
    <w:p w14:paraId="0390FF58" w14:textId="77777777" w:rsidR="00C240EC" w:rsidRPr="00C240EC" w:rsidRDefault="00C240EC" w:rsidP="005337A3">
      <w:pPr>
        <w:pStyle w:val="Default"/>
        <w:ind w:hanging="11"/>
        <w:jc w:val="both"/>
        <w:rPr>
          <w:rFonts w:ascii="Garamond" w:hAnsi="Garamond"/>
          <w:color w:val="auto"/>
          <w:sz w:val="22"/>
          <w:szCs w:val="22"/>
        </w:rPr>
      </w:pPr>
    </w:p>
    <w:p w14:paraId="36B62F3C" w14:textId="383093FE"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egységes kormányzati ügyiratkezelő rendszer:</w:t>
      </w:r>
      <w:r w:rsidRPr="00C240EC">
        <w:rPr>
          <w:rFonts w:ascii="Garamond" w:hAnsi="Garamond"/>
          <w:color w:val="auto"/>
          <w:sz w:val="22"/>
          <w:szCs w:val="22"/>
        </w:rPr>
        <w:t xml:space="preserve"> az iratkezelés e rendeletben meghatározott egyes fázisainak elvégzésére irányuló szolgáltatások, informatikai, technológiai és személyi feltételek összessége, amelyben a Kormány által arra kijelölt működtető szerv és szolgáltató biztosítja: </w:t>
      </w:r>
    </w:p>
    <w:p w14:paraId="063ED882" w14:textId="01B7F709" w:rsidR="00244DFB" w:rsidRPr="00C240EC" w:rsidRDefault="00244DFB" w:rsidP="005337A3">
      <w:pPr>
        <w:pStyle w:val="Default"/>
        <w:numPr>
          <w:ilvl w:val="0"/>
          <w:numId w:val="2"/>
        </w:numPr>
        <w:ind w:left="851" w:hanging="425"/>
        <w:jc w:val="both"/>
        <w:rPr>
          <w:rFonts w:ascii="Garamond" w:hAnsi="Garamond"/>
          <w:color w:val="auto"/>
          <w:sz w:val="22"/>
          <w:szCs w:val="22"/>
        </w:rPr>
      </w:pPr>
      <w:r w:rsidRPr="00C240EC">
        <w:rPr>
          <w:rFonts w:ascii="Garamond" w:hAnsi="Garamond"/>
          <w:color w:val="auto"/>
          <w:sz w:val="22"/>
          <w:szCs w:val="22"/>
        </w:rPr>
        <w:t xml:space="preserve">a postai úton érkező, papíralapú küldemények átvételét, felbontását, érkeztető azonosítóval történő ellátását, a küldemények hiteles elektronikus irattá történő átalakítását, érkeztető nyilvántartásba való bevezetését, a címzett részére elektronikus úton történő megküldését, </w:t>
      </w:r>
    </w:p>
    <w:p w14:paraId="3404A02F" w14:textId="255B31AA" w:rsidR="00244DFB" w:rsidRPr="00C240EC" w:rsidRDefault="00244DFB" w:rsidP="005337A3">
      <w:pPr>
        <w:pStyle w:val="Default"/>
        <w:numPr>
          <w:ilvl w:val="0"/>
          <w:numId w:val="2"/>
        </w:numPr>
        <w:ind w:left="851" w:hanging="425"/>
        <w:jc w:val="both"/>
        <w:rPr>
          <w:rFonts w:ascii="Garamond" w:hAnsi="Garamond"/>
          <w:color w:val="auto"/>
          <w:sz w:val="22"/>
          <w:szCs w:val="22"/>
        </w:rPr>
      </w:pPr>
      <w:r w:rsidRPr="00C240EC">
        <w:rPr>
          <w:rFonts w:ascii="Garamond" w:hAnsi="Garamond"/>
          <w:color w:val="auto"/>
          <w:sz w:val="22"/>
          <w:szCs w:val="22"/>
        </w:rPr>
        <w:t xml:space="preserve">elektronikus irat hiteles papíralapú irattá történő alakítására irányuló szolgáltatást; </w:t>
      </w:r>
    </w:p>
    <w:p w14:paraId="2F30C2A9" w14:textId="77777777" w:rsidR="005337A3" w:rsidRPr="00C240EC" w:rsidRDefault="005337A3" w:rsidP="005337A3">
      <w:pPr>
        <w:pStyle w:val="Default"/>
        <w:ind w:hanging="11"/>
        <w:jc w:val="both"/>
        <w:rPr>
          <w:rFonts w:ascii="Garamond" w:hAnsi="Garamond"/>
          <w:color w:val="auto"/>
          <w:sz w:val="22"/>
          <w:szCs w:val="22"/>
        </w:rPr>
      </w:pPr>
    </w:p>
    <w:p w14:paraId="30820451" w14:textId="0344A857" w:rsidR="00244DFB" w:rsidRDefault="00244DFB" w:rsidP="005337A3">
      <w:pPr>
        <w:pStyle w:val="Default"/>
        <w:ind w:hanging="11"/>
        <w:jc w:val="both"/>
        <w:rPr>
          <w:rFonts w:ascii="Garamond" w:hAnsi="Garamond"/>
          <w:color w:val="auto"/>
          <w:sz w:val="22"/>
          <w:szCs w:val="22"/>
        </w:rPr>
      </w:pPr>
      <w:r w:rsidRPr="00C240EC">
        <w:rPr>
          <w:rFonts w:ascii="Garamond" w:hAnsi="Garamond"/>
          <w:b/>
          <w:bCs/>
          <w:color w:val="auto"/>
          <w:sz w:val="22"/>
          <w:szCs w:val="22"/>
        </w:rPr>
        <w:t>elektronikus archiválás:</w:t>
      </w:r>
      <w:r w:rsidRPr="00C240EC">
        <w:rPr>
          <w:rFonts w:ascii="Garamond" w:hAnsi="Garamond"/>
          <w:color w:val="auto"/>
          <w:sz w:val="22"/>
          <w:szCs w:val="22"/>
        </w:rPr>
        <w:t xml:space="preserve"> elektronikus iktatókönyvek és adatállományaik, valamint elektronikus dokumentumok hosszú távú biztonságos és olvashatóságát biztosító megőrzése elektronikus adathordozón</w:t>
      </w:r>
      <w:r w:rsidR="00C240EC">
        <w:rPr>
          <w:rFonts w:ascii="Garamond" w:hAnsi="Garamond"/>
          <w:color w:val="auto"/>
          <w:sz w:val="22"/>
          <w:szCs w:val="22"/>
        </w:rPr>
        <w:t>,</w:t>
      </w:r>
    </w:p>
    <w:p w14:paraId="5D003878" w14:textId="77777777" w:rsidR="00C240EC" w:rsidRPr="00C240EC" w:rsidRDefault="00C240EC" w:rsidP="005337A3">
      <w:pPr>
        <w:pStyle w:val="Default"/>
        <w:ind w:hanging="11"/>
        <w:jc w:val="both"/>
        <w:rPr>
          <w:rFonts w:ascii="Garamond" w:hAnsi="Garamond"/>
          <w:color w:val="auto"/>
          <w:sz w:val="22"/>
          <w:szCs w:val="22"/>
        </w:rPr>
      </w:pPr>
    </w:p>
    <w:p w14:paraId="06EC57B8" w14:textId="64627B4D"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érkeztető nyilvántartás:</w:t>
      </w:r>
      <w:r w:rsidRPr="00C240EC">
        <w:rPr>
          <w:rFonts w:ascii="Garamond" w:hAnsi="Garamond"/>
          <w:color w:val="auto"/>
          <w:sz w:val="22"/>
          <w:szCs w:val="22"/>
        </w:rPr>
        <w:t xml:space="preserve"> elektronikus iratkezelés esetén az Elektronikus Ügyintézési szoftver azon szolgáltatás-együttese, amely az érkeztetési információk rögzítését, megőrzését és visszakereshetőségét biztosítja</w:t>
      </w:r>
      <w:r w:rsidR="00C240EC">
        <w:rPr>
          <w:rFonts w:ascii="Garamond" w:hAnsi="Garamond"/>
          <w:color w:val="auto"/>
          <w:sz w:val="22"/>
          <w:szCs w:val="22"/>
        </w:rPr>
        <w:t>,</w:t>
      </w:r>
    </w:p>
    <w:p w14:paraId="5DAA7DEC" w14:textId="77777777" w:rsidR="00C240EC" w:rsidRPr="00C240EC" w:rsidRDefault="00C240EC" w:rsidP="005337A3">
      <w:pPr>
        <w:pStyle w:val="Default"/>
        <w:ind w:hanging="11"/>
        <w:jc w:val="both"/>
        <w:rPr>
          <w:rFonts w:ascii="Garamond" w:hAnsi="Garamond"/>
          <w:color w:val="auto"/>
          <w:sz w:val="22"/>
          <w:szCs w:val="22"/>
        </w:rPr>
      </w:pPr>
    </w:p>
    <w:p w14:paraId="33EDDB7A" w14:textId="2A22ED14"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iktatókönyv:</w:t>
      </w:r>
      <w:r w:rsidRPr="00C240EC">
        <w:rPr>
          <w:rFonts w:ascii="Garamond" w:hAnsi="Garamond"/>
          <w:color w:val="auto"/>
          <w:sz w:val="22"/>
          <w:szCs w:val="22"/>
        </w:rPr>
        <w:t xml:space="preserve"> elektronikus iratkezelés esetén az Elektronikus Ügyintézési szoftver azon szolgáltatás-együttese, amely az iktatási információk rögzítését, végleges megőrzését és visszakereshetőségét biztosítja</w:t>
      </w:r>
      <w:r w:rsidR="00C240EC">
        <w:rPr>
          <w:rFonts w:ascii="Garamond" w:hAnsi="Garamond"/>
          <w:color w:val="auto"/>
          <w:sz w:val="22"/>
          <w:szCs w:val="22"/>
        </w:rPr>
        <w:t>,</w:t>
      </w:r>
    </w:p>
    <w:p w14:paraId="7B3CE9AD" w14:textId="77777777" w:rsidR="00C240EC" w:rsidRPr="00C240EC" w:rsidRDefault="00C240EC" w:rsidP="005337A3">
      <w:pPr>
        <w:pStyle w:val="Default"/>
        <w:ind w:hanging="11"/>
        <w:jc w:val="both"/>
        <w:rPr>
          <w:rFonts w:ascii="Garamond" w:hAnsi="Garamond"/>
          <w:color w:val="auto"/>
          <w:sz w:val="22"/>
          <w:szCs w:val="22"/>
        </w:rPr>
      </w:pPr>
    </w:p>
    <w:p w14:paraId="4709A28C" w14:textId="1F31868C"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irattár:</w:t>
      </w:r>
      <w:r w:rsidRPr="00C240EC">
        <w:rPr>
          <w:rFonts w:ascii="Garamond" w:hAnsi="Garamond"/>
          <w:color w:val="auto"/>
          <w:sz w:val="22"/>
          <w:szCs w:val="22"/>
        </w:rPr>
        <w:t xml:space="preserve"> a közfeladatot ellátó szerv által használt Elektronikus Ügyintézési szoftver - ideértve az erre vonatkozó elektronikus dokumentumtárolási szolgáltatás útján történő biztosítást is - azon része, vagy olyan adatbázis, amelyben az elektronikusan tárolt irattári anyag meghatározott időtartamú elektronikus őrzése történik</w:t>
      </w:r>
      <w:r w:rsidR="00C240EC">
        <w:rPr>
          <w:rFonts w:ascii="Garamond" w:hAnsi="Garamond"/>
          <w:color w:val="auto"/>
          <w:sz w:val="22"/>
          <w:szCs w:val="22"/>
        </w:rPr>
        <w:t>,</w:t>
      </w:r>
    </w:p>
    <w:p w14:paraId="7DB24425" w14:textId="77777777" w:rsidR="00C240EC" w:rsidRPr="00C240EC" w:rsidRDefault="00C240EC" w:rsidP="005337A3">
      <w:pPr>
        <w:pStyle w:val="Default"/>
        <w:ind w:hanging="11"/>
        <w:jc w:val="both"/>
        <w:rPr>
          <w:rFonts w:ascii="Garamond" w:hAnsi="Garamond"/>
          <w:color w:val="auto"/>
          <w:sz w:val="22"/>
          <w:szCs w:val="22"/>
        </w:rPr>
      </w:pPr>
    </w:p>
    <w:p w14:paraId="57ADBCC9" w14:textId="074442B0"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tájékoztatás:</w:t>
      </w:r>
      <w:r w:rsidRPr="00C240EC">
        <w:rPr>
          <w:rFonts w:ascii="Garamond" w:hAnsi="Garamond"/>
          <w:color w:val="auto"/>
          <w:sz w:val="22"/>
          <w:szCs w:val="22"/>
        </w:rPr>
        <w:t xml:space="preserve"> az információs önrendelkezési jogról és az információszabadságról szóló törvény szerint előírt elektronikus közzétételi kötelezettség</w:t>
      </w:r>
      <w:r w:rsidR="00C240EC">
        <w:rPr>
          <w:rFonts w:ascii="Garamond" w:hAnsi="Garamond"/>
          <w:color w:val="auto"/>
          <w:sz w:val="22"/>
          <w:szCs w:val="22"/>
        </w:rPr>
        <w:t>,</w:t>
      </w:r>
    </w:p>
    <w:p w14:paraId="3F304263" w14:textId="122D6763"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lastRenderedPageBreak/>
        <w:t>elektronikus ügyintézés:</w:t>
      </w:r>
      <w:r w:rsidRPr="00C240EC">
        <w:rPr>
          <w:rFonts w:ascii="Garamond" w:hAnsi="Garamond"/>
          <w:color w:val="auto"/>
          <w:sz w:val="22"/>
          <w:szCs w:val="22"/>
        </w:rPr>
        <w:t xml:space="preserve"> az általános közigazgatási rendtartásról szóló törvény szerinti elektronikus ügyintézés</w:t>
      </w:r>
      <w:r w:rsidR="00C240EC">
        <w:rPr>
          <w:rFonts w:ascii="Garamond" w:hAnsi="Garamond"/>
          <w:color w:val="auto"/>
          <w:sz w:val="22"/>
          <w:szCs w:val="22"/>
        </w:rPr>
        <w:t>,</w:t>
      </w:r>
    </w:p>
    <w:p w14:paraId="2E5082C9" w14:textId="77777777" w:rsidR="00C240EC" w:rsidRPr="00C240EC" w:rsidRDefault="00C240EC" w:rsidP="005337A3">
      <w:pPr>
        <w:pStyle w:val="Default"/>
        <w:ind w:hanging="11"/>
        <w:jc w:val="both"/>
        <w:rPr>
          <w:rFonts w:ascii="Garamond" w:hAnsi="Garamond"/>
          <w:color w:val="auto"/>
          <w:sz w:val="22"/>
          <w:szCs w:val="22"/>
        </w:rPr>
      </w:pPr>
    </w:p>
    <w:p w14:paraId="396FA1DD" w14:textId="541B5E60"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ügyintézési felügyelet:</w:t>
      </w:r>
      <w:r w:rsidRPr="00C240EC">
        <w:rPr>
          <w:rFonts w:ascii="Garamond" w:hAnsi="Garamond"/>
          <w:color w:val="auto"/>
          <w:sz w:val="22"/>
          <w:szCs w:val="22"/>
        </w:rPr>
        <w:t xml:space="preserve"> a szabályozott elektronikus ügyintézési szolgáltatásokról és az állam által kötelezően nyújtandó szolgáltatásokról szóló kormányrendelet szerinti hatóság</w:t>
      </w:r>
      <w:r w:rsidR="00C240EC">
        <w:rPr>
          <w:rFonts w:ascii="Garamond" w:hAnsi="Garamond"/>
          <w:color w:val="auto"/>
          <w:sz w:val="22"/>
          <w:szCs w:val="22"/>
        </w:rPr>
        <w:t>,</w:t>
      </w:r>
    </w:p>
    <w:p w14:paraId="623ED0F7" w14:textId="77777777" w:rsidR="00C240EC" w:rsidRPr="00C240EC" w:rsidRDefault="00C240EC" w:rsidP="005337A3">
      <w:pPr>
        <w:pStyle w:val="Default"/>
        <w:ind w:hanging="11"/>
        <w:jc w:val="both"/>
        <w:rPr>
          <w:rFonts w:ascii="Garamond" w:hAnsi="Garamond"/>
          <w:color w:val="auto"/>
          <w:sz w:val="22"/>
          <w:szCs w:val="22"/>
        </w:rPr>
      </w:pPr>
    </w:p>
    <w:p w14:paraId="0AA16338" w14:textId="57B3CAEB"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ügyintézési rendszer:</w:t>
      </w:r>
      <w:r w:rsidRPr="00C240EC">
        <w:rPr>
          <w:rFonts w:ascii="Garamond" w:hAnsi="Garamond"/>
          <w:color w:val="auto"/>
          <w:sz w:val="22"/>
          <w:szCs w:val="22"/>
        </w:rPr>
        <w:t xml:space="preserve"> A hatósági ügyintézés elektronikus formája, amely az elektronikus úton benyújtott kérelemnek a hatósághoz való megérkezésétől a jogerős döntés végrehajtásáig tart</w:t>
      </w:r>
      <w:r w:rsidR="00C240EC">
        <w:rPr>
          <w:rFonts w:ascii="Garamond" w:hAnsi="Garamond"/>
          <w:color w:val="auto"/>
          <w:sz w:val="22"/>
          <w:szCs w:val="22"/>
        </w:rPr>
        <w:t>,</w:t>
      </w:r>
    </w:p>
    <w:p w14:paraId="6B263E41" w14:textId="77777777" w:rsidR="00C240EC" w:rsidRPr="00C240EC" w:rsidRDefault="00C240EC" w:rsidP="005337A3">
      <w:pPr>
        <w:pStyle w:val="Default"/>
        <w:ind w:hanging="11"/>
        <w:jc w:val="both"/>
        <w:rPr>
          <w:rFonts w:ascii="Garamond" w:hAnsi="Garamond"/>
          <w:color w:val="auto"/>
          <w:sz w:val="22"/>
          <w:szCs w:val="22"/>
        </w:rPr>
      </w:pPr>
    </w:p>
    <w:p w14:paraId="6C681D34" w14:textId="35311BCE"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űrlapok:</w:t>
      </w:r>
      <w:r w:rsidRPr="00C240EC">
        <w:rPr>
          <w:rFonts w:ascii="Garamond" w:hAnsi="Garamond"/>
          <w:color w:val="auto"/>
          <w:sz w:val="22"/>
          <w:szCs w:val="22"/>
        </w:rPr>
        <w:t xml:space="preserve"> a szabályozott elektronikus ügyintézési szolgáltatásokról és az állam által kötelezően nyújtandó szolgáltatásokról szóló kormányrendelet szerinti elektronikus adatbeviteli felület</w:t>
      </w:r>
      <w:r w:rsidR="00C240EC">
        <w:rPr>
          <w:rFonts w:ascii="Garamond" w:hAnsi="Garamond"/>
          <w:color w:val="auto"/>
          <w:sz w:val="22"/>
          <w:szCs w:val="22"/>
        </w:rPr>
        <w:t>,</w:t>
      </w:r>
    </w:p>
    <w:p w14:paraId="1E2F680B" w14:textId="77777777" w:rsidR="00C240EC" w:rsidRPr="00C240EC" w:rsidRDefault="00C240EC" w:rsidP="005337A3">
      <w:pPr>
        <w:pStyle w:val="Default"/>
        <w:ind w:hanging="11"/>
        <w:jc w:val="both"/>
        <w:rPr>
          <w:rFonts w:ascii="Garamond" w:hAnsi="Garamond"/>
          <w:color w:val="auto"/>
          <w:sz w:val="22"/>
          <w:szCs w:val="22"/>
        </w:rPr>
      </w:pPr>
    </w:p>
    <w:p w14:paraId="71354721" w14:textId="167722DB"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visszaigazolás:</w:t>
      </w:r>
      <w:r w:rsidRPr="00C240EC">
        <w:rPr>
          <w:rFonts w:ascii="Garamond" w:hAnsi="Garamond"/>
          <w:color w:val="auto"/>
          <w:sz w:val="22"/>
          <w:szCs w:val="22"/>
        </w:rPr>
        <w:t xml:space="preserve"> olyan - kiadmánynak nem minősülő - elektronikus dokumentum, amely az elektronikus úton érkezett irat átvételéről és az érkeztetés azonosítójáról, valamint a külön jogszabályban meghatározott egyéb adatokról is értesíti annak küldőjét</w:t>
      </w:r>
      <w:r w:rsidR="00C240EC">
        <w:rPr>
          <w:rFonts w:ascii="Garamond" w:hAnsi="Garamond"/>
          <w:color w:val="auto"/>
          <w:sz w:val="22"/>
          <w:szCs w:val="22"/>
        </w:rPr>
        <w:t>,</w:t>
      </w:r>
    </w:p>
    <w:p w14:paraId="23F6A4EA" w14:textId="77777777" w:rsidR="00244DFB" w:rsidRPr="00C240EC" w:rsidRDefault="00244DFB" w:rsidP="005337A3">
      <w:pPr>
        <w:pStyle w:val="Default"/>
        <w:ind w:hanging="11"/>
        <w:jc w:val="both"/>
        <w:rPr>
          <w:rFonts w:ascii="Garamond" w:hAnsi="Garamond"/>
          <w:color w:val="auto"/>
          <w:sz w:val="22"/>
          <w:szCs w:val="22"/>
        </w:rPr>
      </w:pPr>
    </w:p>
    <w:p w14:paraId="48217C73" w14:textId="313A47D2"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elvárt informatikai biztonsági megfelelés:</w:t>
      </w:r>
      <w:r w:rsidRPr="00C240EC">
        <w:rPr>
          <w:rFonts w:ascii="Garamond" w:hAnsi="Garamond"/>
          <w:color w:val="auto"/>
          <w:sz w:val="22"/>
          <w:szCs w:val="22"/>
        </w:rPr>
        <w:t xml:space="preserve"> </w:t>
      </w:r>
      <w:r w:rsidRPr="00C240EC">
        <w:rPr>
          <w:rFonts w:ascii="Garamond" w:hAnsi="Garamond"/>
          <w:i/>
          <w:iCs/>
          <w:color w:val="auto"/>
          <w:sz w:val="22"/>
          <w:szCs w:val="22"/>
        </w:rPr>
        <w:t xml:space="preserve">az állami és önkormányzati szervek elektronikus információbiztonságáról történő megfelelésről szóló 2013. évi L. törvény, továbbá a biztonsági osztályba és biztonsági szintbe sorolásra vonatkozó követelményekről </w:t>
      </w:r>
      <w:r w:rsidRPr="00C240EC">
        <w:rPr>
          <w:rFonts w:ascii="Garamond" w:hAnsi="Garamond"/>
          <w:color w:val="auto"/>
          <w:sz w:val="22"/>
          <w:szCs w:val="22"/>
        </w:rPr>
        <w:t>szóló 41/2015. (VII. 15.) BM rendelet rendelkezéseiből következő, a rendszer biztonsági osztályba sorolása alapján megállapított információbiztonsági követelményeknek történő megfelelés</w:t>
      </w:r>
      <w:r w:rsidR="00C240EC">
        <w:rPr>
          <w:rFonts w:ascii="Garamond" w:hAnsi="Garamond"/>
          <w:color w:val="auto"/>
          <w:sz w:val="22"/>
          <w:szCs w:val="22"/>
        </w:rPr>
        <w:t>,</w:t>
      </w:r>
    </w:p>
    <w:p w14:paraId="33B835D8" w14:textId="77777777" w:rsidR="00C240EC" w:rsidRPr="00C240EC" w:rsidRDefault="00C240EC" w:rsidP="005337A3">
      <w:pPr>
        <w:pStyle w:val="Default"/>
        <w:ind w:hanging="11"/>
        <w:jc w:val="both"/>
        <w:rPr>
          <w:rFonts w:ascii="Garamond" w:hAnsi="Garamond"/>
          <w:color w:val="auto"/>
          <w:sz w:val="22"/>
          <w:szCs w:val="22"/>
        </w:rPr>
      </w:pPr>
    </w:p>
    <w:p w14:paraId="5BAAA270" w14:textId="77777777" w:rsid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ELÜGY:</w:t>
      </w:r>
      <w:r w:rsidRPr="00C240EC">
        <w:rPr>
          <w:rFonts w:ascii="Garamond" w:hAnsi="Garamond"/>
          <w:color w:val="auto"/>
          <w:sz w:val="22"/>
          <w:szCs w:val="22"/>
        </w:rPr>
        <w:t xml:space="preserve"> Elektronikus Ügyintézési Portál</w:t>
      </w:r>
      <w:r w:rsidR="00C240EC">
        <w:rPr>
          <w:rFonts w:ascii="Garamond" w:hAnsi="Garamond"/>
          <w:color w:val="auto"/>
          <w:sz w:val="22"/>
          <w:szCs w:val="22"/>
        </w:rPr>
        <w:t>,</w:t>
      </w:r>
    </w:p>
    <w:p w14:paraId="47B020A4" w14:textId="546256D9"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color w:val="auto"/>
          <w:sz w:val="22"/>
          <w:szCs w:val="22"/>
        </w:rPr>
        <w:t xml:space="preserve"> </w:t>
      </w:r>
    </w:p>
    <w:p w14:paraId="4AE11DC0" w14:textId="1AA0CA93"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expediálás:</w:t>
      </w:r>
      <w:r w:rsidRPr="00C240EC">
        <w:rPr>
          <w:rFonts w:ascii="Garamond" w:hAnsi="Garamond"/>
          <w:color w:val="auto"/>
          <w:sz w:val="22"/>
          <w:szCs w:val="22"/>
        </w:rPr>
        <w:t xml:space="preserve"> az irat kézbesítésének előkészítése, ügyintézői vagy vezetői utasítás alapján a küldemény címzettjének (címzettjeinek), adathordozójának, fajtájának, a kézbesítés és küldés módjának és időpontjának meghatározása, a küldemény küldési mód szerinti összeállítása</w:t>
      </w:r>
      <w:r w:rsidR="00C240EC">
        <w:rPr>
          <w:rFonts w:ascii="Garamond" w:hAnsi="Garamond"/>
          <w:color w:val="auto"/>
          <w:sz w:val="22"/>
          <w:szCs w:val="22"/>
        </w:rPr>
        <w:t>,</w:t>
      </w:r>
    </w:p>
    <w:p w14:paraId="75077008" w14:textId="77777777" w:rsidR="00C240EC" w:rsidRPr="00C240EC" w:rsidRDefault="00C240EC" w:rsidP="005337A3">
      <w:pPr>
        <w:pStyle w:val="Default"/>
        <w:ind w:hanging="11"/>
        <w:jc w:val="both"/>
        <w:rPr>
          <w:rFonts w:ascii="Garamond" w:hAnsi="Garamond"/>
          <w:color w:val="auto"/>
          <w:sz w:val="22"/>
          <w:szCs w:val="22"/>
        </w:rPr>
      </w:pPr>
    </w:p>
    <w:p w14:paraId="393F375A" w14:textId="284B4AC6"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érkeztetés:</w:t>
      </w:r>
      <w:r w:rsidRPr="00C240EC">
        <w:rPr>
          <w:rFonts w:ascii="Garamond" w:hAnsi="Garamond"/>
          <w:color w:val="auto"/>
          <w:sz w:val="22"/>
          <w:szCs w:val="22"/>
        </w:rPr>
        <w:t xml:space="preserve"> a beérkezett küldemény érkeztetési azonosítóval, valamint beérkezési dátummal történő ellátása és nyilvántartásba vétele</w:t>
      </w:r>
      <w:r w:rsidR="00C240EC">
        <w:rPr>
          <w:rFonts w:ascii="Garamond" w:hAnsi="Garamond"/>
          <w:color w:val="auto"/>
          <w:sz w:val="22"/>
          <w:szCs w:val="22"/>
        </w:rPr>
        <w:t>,</w:t>
      </w:r>
    </w:p>
    <w:p w14:paraId="3384F701" w14:textId="77777777" w:rsidR="00C240EC" w:rsidRPr="00C240EC" w:rsidRDefault="00C240EC" w:rsidP="005337A3">
      <w:pPr>
        <w:pStyle w:val="Default"/>
        <w:ind w:hanging="11"/>
        <w:jc w:val="both"/>
        <w:rPr>
          <w:rFonts w:ascii="Garamond" w:hAnsi="Garamond"/>
          <w:color w:val="auto"/>
          <w:sz w:val="22"/>
          <w:szCs w:val="22"/>
        </w:rPr>
      </w:pPr>
    </w:p>
    <w:p w14:paraId="493B410D" w14:textId="276B6183"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Hivatali Kapu:</w:t>
      </w:r>
      <w:r w:rsidRPr="00C240EC">
        <w:rPr>
          <w:rFonts w:ascii="Garamond" w:hAnsi="Garamond"/>
          <w:color w:val="auto"/>
          <w:sz w:val="22"/>
          <w:szCs w:val="22"/>
        </w:rPr>
        <w:t xml:space="preserve"> a Központi Elektronikus Szolgáltató Rendszer (központi rendszer, KR) része, melyen keresztül az igénybe</w:t>
      </w:r>
      <w:r w:rsidR="00DA58EB">
        <w:rPr>
          <w:rFonts w:ascii="Garamond" w:hAnsi="Garamond"/>
          <w:color w:val="auto"/>
          <w:sz w:val="22"/>
          <w:szCs w:val="22"/>
        </w:rPr>
        <w:t>-</w:t>
      </w:r>
      <w:r w:rsidRPr="00C240EC">
        <w:rPr>
          <w:rFonts w:ascii="Garamond" w:hAnsi="Garamond"/>
          <w:color w:val="auto"/>
          <w:sz w:val="22"/>
          <w:szCs w:val="22"/>
        </w:rPr>
        <w:t>vevő szervezetek hitelesen tudnak fogadni elektronikus üzeneteket, illetve a hivatalok elektronikus üzenetei a hitelesen azonosított ügyfelekhez (állampolgár, hivatal, gazdálkodó szervezet) eljuttathatók</w:t>
      </w:r>
      <w:r w:rsidR="00C240EC">
        <w:rPr>
          <w:rFonts w:ascii="Garamond" w:hAnsi="Garamond"/>
          <w:color w:val="auto"/>
          <w:sz w:val="22"/>
          <w:szCs w:val="22"/>
        </w:rPr>
        <w:t>,</w:t>
      </w:r>
    </w:p>
    <w:p w14:paraId="4935AA34" w14:textId="77777777" w:rsidR="00C240EC" w:rsidRPr="00C240EC" w:rsidRDefault="00C240EC" w:rsidP="005337A3">
      <w:pPr>
        <w:pStyle w:val="Default"/>
        <w:ind w:hanging="11"/>
        <w:jc w:val="both"/>
        <w:rPr>
          <w:rFonts w:ascii="Garamond" w:hAnsi="Garamond"/>
          <w:color w:val="auto"/>
          <w:sz w:val="22"/>
          <w:szCs w:val="22"/>
        </w:rPr>
      </w:pPr>
    </w:p>
    <w:p w14:paraId="013B62E6" w14:textId="7F766FBE"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iktatás:</w:t>
      </w:r>
      <w:r w:rsidRPr="00C240EC">
        <w:rPr>
          <w:rFonts w:ascii="Garamond" w:hAnsi="Garamond"/>
          <w:color w:val="auto"/>
          <w:sz w:val="22"/>
          <w:szCs w:val="22"/>
        </w:rPr>
        <w:t xml:space="preserve"> az irat iktatószámmal történő nyilvántartásba vétele az irat beérkezésével vagy az érkeztetéssel egy időben vagy az érkeztetést, keletkezést követően</w:t>
      </w:r>
      <w:r w:rsidR="00C240EC">
        <w:rPr>
          <w:rFonts w:ascii="Garamond" w:hAnsi="Garamond"/>
          <w:color w:val="auto"/>
          <w:sz w:val="22"/>
          <w:szCs w:val="22"/>
        </w:rPr>
        <w:t>,</w:t>
      </w:r>
    </w:p>
    <w:p w14:paraId="75D32167" w14:textId="77777777" w:rsidR="00C240EC" w:rsidRPr="00C240EC" w:rsidRDefault="00C240EC" w:rsidP="005337A3">
      <w:pPr>
        <w:pStyle w:val="Default"/>
        <w:ind w:hanging="11"/>
        <w:jc w:val="both"/>
        <w:rPr>
          <w:rFonts w:ascii="Garamond" w:hAnsi="Garamond"/>
          <w:color w:val="auto"/>
          <w:sz w:val="22"/>
          <w:szCs w:val="22"/>
        </w:rPr>
      </w:pPr>
    </w:p>
    <w:p w14:paraId="5E4DB67E" w14:textId="0A6426A3"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Elektronikus Ügyintézési szoftver:</w:t>
      </w:r>
      <w:r w:rsidRPr="00C240EC">
        <w:rPr>
          <w:rFonts w:ascii="Garamond" w:hAnsi="Garamond"/>
          <w:color w:val="auto"/>
          <w:sz w:val="22"/>
          <w:szCs w:val="22"/>
        </w:rPr>
        <w:t xml:space="preserve"> az elektronikus ügyintézési folyamatot támogató olyan informatikai alkalmazás, amely alapfunkcióját tekintve az e szabályzatban foglalt műveleteket vagy azok egy részének végrehajtását támogatja, függetlenül attól, hogy ezek mellett egyéb funkciókat is ellát</w:t>
      </w:r>
      <w:r w:rsidR="00C240EC">
        <w:rPr>
          <w:rFonts w:ascii="Garamond" w:hAnsi="Garamond"/>
          <w:color w:val="auto"/>
          <w:sz w:val="22"/>
          <w:szCs w:val="22"/>
        </w:rPr>
        <w:t>,</w:t>
      </w:r>
    </w:p>
    <w:p w14:paraId="6E2D814C" w14:textId="77777777" w:rsidR="00C240EC" w:rsidRPr="00C240EC" w:rsidRDefault="00C240EC" w:rsidP="005337A3">
      <w:pPr>
        <w:pStyle w:val="Default"/>
        <w:ind w:hanging="11"/>
        <w:jc w:val="both"/>
        <w:rPr>
          <w:rFonts w:ascii="Garamond" w:hAnsi="Garamond"/>
          <w:color w:val="auto"/>
          <w:sz w:val="22"/>
          <w:szCs w:val="22"/>
        </w:rPr>
      </w:pPr>
    </w:p>
    <w:p w14:paraId="665EEEAB" w14:textId="489FB63C"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KAÜ:</w:t>
      </w:r>
      <w:r w:rsidRPr="00C240EC">
        <w:rPr>
          <w:rFonts w:ascii="Garamond" w:hAnsi="Garamond"/>
          <w:color w:val="auto"/>
          <w:sz w:val="22"/>
          <w:szCs w:val="22"/>
        </w:rPr>
        <w:t xml:space="preserve"> központi azonosítási ügynök</w:t>
      </w:r>
      <w:r w:rsidR="00C240EC">
        <w:rPr>
          <w:rFonts w:ascii="Garamond" w:hAnsi="Garamond"/>
          <w:color w:val="auto"/>
          <w:sz w:val="22"/>
          <w:szCs w:val="22"/>
        </w:rPr>
        <w:t>,</w:t>
      </w:r>
    </w:p>
    <w:p w14:paraId="682706DE" w14:textId="77777777" w:rsidR="00C240EC" w:rsidRPr="00C240EC" w:rsidRDefault="00C240EC" w:rsidP="005337A3">
      <w:pPr>
        <w:pStyle w:val="Default"/>
        <w:ind w:hanging="11"/>
        <w:jc w:val="both"/>
        <w:rPr>
          <w:rFonts w:ascii="Garamond" w:hAnsi="Garamond"/>
          <w:color w:val="auto"/>
          <w:sz w:val="22"/>
          <w:szCs w:val="22"/>
        </w:rPr>
      </w:pPr>
    </w:p>
    <w:p w14:paraId="62F6F4D4" w14:textId="6861FFD8"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KEÜSZ:</w:t>
      </w:r>
      <w:r w:rsidRPr="00C240EC">
        <w:rPr>
          <w:rFonts w:ascii="Garamond" w:hAnsi="Garamond"/>
          <w:color w:val="auto"/>
          <w:sz w:val="22"/>
          <w:szCs w:val="22"/>
        </w:rPr>
        <w:t xml:space="preserve"> központi elektronikus ügyintézési szolgáltatás</w:t>
      </w:r>
      <w:r w:rsidR="00C240EC">
        <w:rPr>
          <w:rFonts w:ascii="Garamond" w:hAnsi="Garamond"/>
          <w:color w:val="auto"/>
          <w:sz w:val="22"/>
          <w:szCs w:val="22"/>
        </w:rPr>
        <w:t>,</w:t>
      </w:r>
    </w:p>
    <w:p w14:paraId="43BBECD3" w14:textId="77777777" w:rsidR="00C240EC" w:rsidRPr="00C240EC" w:rsidRDefault="00C240EC" w:rsidP="005337A3">
      <w:pPr>
        <w:pStyle w:val="Default"/>
        <w:ind w:hanging="11"/>
        <w:jc w:val="both"/>
        <w:rPr>
          <w:rFonts w:ascii="Garamond" w:hAnsi="Garamond"/>
          <w:color w:val="auto"/>
          <w:sz w:val="22"/>
          <w:szCs w:val="22"/>
        </w:rPr>
      </w:pPr>
    </w:p>
    <w:p w14:paraId="371B59A2" w14:textId="11D74EDB"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közérdek</w:t>
      </w:r>
      <w:r w:rsidR="005337A3" w:rsidRPr="00C240EC">
        <w:rPr>
          <w:rFonts w:ascii="Garamond" w:hAnsi="Garamond"/>
          <w:b/>
          <w:color w:val="auto"/>
          <w:sz w:val="22"/>
          <w:szCs w:val="22"/>
        </w:rPr>
        <w:t>ű</w:t>
      </w:r>
      <w:r w:rsidRPr="00C240EC">
        <w:rPr>
          <w:rFonts w:ascii="Garamond" w:hAnsi="Garamond"/>
          <w:b/>
          <w:color w:val="auto"/>
          <w:sz w:val="22"/>
          <w:szCs w:val="22"/>
        </w:rPr>
        <w:t xml:space="preserve"> adat:</w:t>
      </w:r>
      <w:r w:rsidRPr="00C240EC">
        <w:rPr>
          <w:rFonts w:ascii="Garamond" w:hAnsi="Garamond"/>
          <w:color w:val="auto"/>
          <w:sz w:val="22"/>
          <w:szCs w:val="22"/>
        </w:rPr>
        <w:t xml:space="preserve"> az állami vagy helyi önkormányzati feladatot, valamint jogszabályban meghatározott egyéb közfeladatot ellátó szerv vagy személy kezelésében lévő és tevékenységére vonatkozó vagy közfeladatának ellátásával összefüggésben keletkezett, a személyes adat fogalma alá nem eső, bármilyen módon vagy formában rögzített információ vagy ismeret, függetlenül kezelésének módjától, önálló vagy gyűjteményes jellegétől, így különösen a hatáskörre, illetékességre, szervezeti felépítésre, szakmai tevékenységre, annak eredményességére is kiterjedő értékelésére, a birtokolt adatfajtákra és a működést szabályozó jogszabályokra, valamint a gazdálkodásra, a megkötött szerződésekre vonatkozó adat</w:t>
      </w:r>
      <w:r w:rsidR="00C240EC">
        <w:rPr>
          <w:rFonts w:ascii="Garamond" w:hAnsi="Garamond"/>
          <w:color w:val="auto"/>
          <w:sz w:val="22"/>
          <w:szCs w:val="22"/>
        </w:rPr>
        <w:t>,</w:t>
      </w:r>
    </w:p>
    <w:p w14:paraId="2F4A75EB" w14:textId="77777777" w:rsidR="00244DFB" w:rsidRPr="00C240EC" w:rsidRDefault="00244DFB" w:rsidP="005337A3">
      <w:pPr>
        <w:pStyle w:val="Default"/>
        <w:ind w:hanging="11"/>
        <w:jc w:val="both"/>
        <w:rPr>
          <w:rFonts w:ascii="Garamond" w:hAnsi="Garamond"/>
          <w:color w:val="auto"/>
          <w:sz w:val="22"/>
          <w:szCs w:val="22"/>
        </w:rPr>
      </w:pPr>
    </w:p>
    <w:p w14:paraId="569A7895" w14:textId="416E95C7"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küldemény:</w:t>
      </w:r>
      <w:r w:rsidRPr="00C240EC">
        <w:rPr>
          <w:rFonts w:ascii="Garamond" w:hAnsi="Garamond"/>
          <w:color w:val="auto"/>
          <w:sz w:val="22"/>
          <w:szCs w:val="22"/>
        </w:rPr>
        <w:t xml:space="preserve"> papír alapú irat vagy tárgy, továbbá elektronikus irat - kivéve a reklámanyag, sajtótermék, elektronikus szemét -, amelyet kézbesítés céljából burkolatán, a hozzá tartozó listán vagy egyéb, egyértelműen az irathoz vagy tárgyhoz rendelt felismerhető módon címzéssel láttak el</w:t>
      </w:r>
      <w:r w:rsidR="00C240EC">
        <w:rPr>
          <w:rFonts w:ascii="Garamond" w:hAnsi="Garamond"/>
          <w:color w:val="auto"/>
          <w:sz w:val="22"/>
          <w:szCs w:val="22"/>
        </w:rPr>
        <w:t>,</w:t>
      </w:r>
    </w:p>
    <w:p w14:paraId="7D19AC97" w14:textId="77777777" w:rsidR="00C240EC" w:rsidRPr="00C240EC" w:rsidRDefault="00C240EC" w:rsidP="005337A3">
      <w:pPr>
        <w:pStyle w:val="Default"/>
        <w:ind w:hanging="11"/>
        <w:jc w:val="both"/>
        <w:rPr>
          <w:rFonts w:ascii="Garamond" w:hAnsi="Garamond"/>
          <w:color w:val="auto"/>
          <w:sz w:val="22"/>
          <w:szCs w:val="22"/>
        </w:rPr>
      </w:pPr>
    </w:p>
    <w:p w14:paraId="7F10DF84" w14:textId="62FD1405"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küldemény bontása:</w:t>
      </w:r>
      <w:r w:rsidRPr="00C240EC">
        <w:rPr>
          <w:rFonts w:ascii="Garamond" w:hAnsi="Garamond"/>
          <w:color w:val="auto"/>
          <w:sz w:val="22"/>
          <w:szCs w:val="22"/>
        </w:rPr>
        <w:t xml:space="preserve"> az érkezett küldemény felnyitása, olvashatóvá tétele</w:t>
      </w:r>
      <w:r w:rsidR="00C240EC">
        <w:rPr>
          <w:rFonts w:ascii="Garamond" w:hAnsi="Garamond"/>
          <w:color w:val="auto"/>
          <w:sz w:val="22"/>
          <w:szCs w:val="22"/>
        </w:rPr>
        <w:t>,</w:t>
      </w:r>
    </w:p>
    <w:p w14:paraId="71DD7556" w14:textId="77777777" w:rsidR="00C240EC" w:rsidRPr="00C240EC" w:rsidRDefault="00C240EC" w:rsidP="005337A3">
      <w:pPr>
        <w:pStyle w:val="Default"/>
        <w:ind w:hanging="11"/>
        <w:jc w:val="both"/>
        <w:rPr>
          <w:rFonts w:ascii="Garamond" w:hAnsi="Garamond"/>
          <w:color w:val="auto"/>
          <w:sz w:val="22"/>
          <w:szCs w:val="22"/>
        </w:rPr>
      </w:pPr>
    </w:p>
    <w:p w14:paraId="455BC0AA" w14:textId="3C77331F"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lastRenderedPageBreak/>
        <w:t>küldő:</w:t>
      </w:r>
      <w:r w:rsidRPr="00C240EC">
        <w:rPr>
          <w:rFonts w:ascii="Garamond" w:hAnsi="Garamond"/>
          <w:color w:val="auto"/>
          <w:sz w:val="22"/>
          <w:szCs w:val="22"/>
        </w:rPr>
        <w:t xml:space="preserve"> a küldemény tartalmából, vagy a küldeményhez kapcsolódó azonosító adatokból a küldemény benyújtójaként azonosítható személy vagy szervezet</w:t>
      </w:r>
      <w:r w:rsidR="00C240EC">
        <w:rPr>
          <w:rFonts w:ascii="Garamond" w:hAnsi="Garamond"/>
          <w:color w:val="auto"/>
          <w:sz w:val="22"/>
          <w:szCs w:val="22"/>
        </w:rPr>
        <w:t>,</w:t>
      </w:r>
    </w:p>
    <w:p w14:paraId="120AD388" w14:textId="77777777" w:rsidR="00C240EC" w:rsidRPr="00C240EC" w:rsidRDefault="00C240EC" w:rsidP="005337A3">
      <w:pPr>
        <w:pStyle w:val="Default"/>
        <w:ind w:hanging="11"/>
        <w:jc w:val="both"/>
        <w:rPr>
          <w:rFonts w:ascii="Garamond" w:hAnsi="Garamond"/>
          <w:color w:val="auto"/>
          <w:sz w:val="22"/>
          <w:szCs w:val="22"/>
        </w:rPr>
      </w:pPr>
    </w:p>
    <w:p w14:paraId="6BFB2162" w14:textId="7CB023E8"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különleges adat:</w:t>
      </w:r>
      <w:r w:rsidRPr="00C240EC">
        <w:rPr>
          <w:rFonts w:ascii="Garamond" w:hAnsi="Garamond"/>
          <w:color w:val="auto"/>
          <w:sz w:val="22"/>
          <w:szCs w:val="22"/>
        </w:rPr>
        <w:t xml:space="preserve"> </w:t>
      </w:r>
    </w:p>
    <w:p w14:paraId="1C3C8E76" w14:textId="5579782D" w:rsidR="00244DFB" w:rsidRPr="00C240EC" w:rsidRDefault="00244DFB" w:rsidP="005337A3">
      <w:pPr>
        <w:pStyle w:val="Default"/>
        <w:tabs>
          <w:tab w:val="left" w:pos="851"/>
        </w:tabs>
        <w:ind w:left="851" w:hanging="425"/>
        <w:jc w:val="both"/>
        <w:rPr>
          <w:rFonts w:ascii="Garamond" w:hAnsi="Garamond"/>
          <w:color w:val="auto"/>
          <w:sz w:val="22"/>
          <w:szCs w:val="22"/>
        </w:rPr>
      </w:pPr>
      <w:r w:rsidRPr="00C240EC">
        <w:rPr>
          <w:rFonts w:ascii="Garamond" w:hAnsi="Garamond"/>
          <w:color w:val="auto"/>
          <w:sz w:val="22"/>
          <w:szCs w:val="22"/>
        </w:rPr>
        <w:t xml:space="preserve">a) </w:t>
      </w:r>
      <w:r w:rsidR="005337A3" w:rsidRPr="00C240EC">
        <w:rPr>
          <w:rFonts w:ascii="Garamond" w:hAnsi="Garamond"/>
          <w:color w:val="auto"/>
          <w:sz w:val="22"/>
          <w:szCs w:val="22"/>
        </w:rPr>
        <w:tab/>
      </w:r>
      <w:r w:rsidRPr="00C240EC">
        <w:rPr>
          <w:rFonts w:ascii="Garamond" w:hAnsi="Garamond"/>
          <w:color w:val="auto"/>
          <w:sz w:val="22"/>
          <w:szCs w:val="22"/>
        </w:rPr>
        <w:t xml:space="preserve">a faji eredetre, a nemzetiséghez tartozásra, a politikai véleményre vagy pártállásra, a vallásos vagy más világnézeti meggyőződésre, az érdek-képviseleti szervezeti tagságra, a szexuális életre vonatkozó személyes adat, </w:t>
      </w:r>
    </w:p>
    <w:p w14:paraId="5A320109" w14:textId="30043D60" w:rsidR="00244DFB" w:rsidRPr="00C240EC" w:rsidRDefault="00244DFB" w:rsidP="005337A3">
      <w:pPr>
        <w:pStyle w:val="Default"/>
        <w:tabs>
          <w:tab w:val="left" w:pos="851"/>
        </w:tabs>
        <w:ind w:left="851" w:hanging="425"/>
        <w:jc w:val="both"/>
        <w:rPr>
          <w:rFonts w:ascii="Garamond" w:hAnsi="Garamond"/>
          <w:color w:val="auto"/>
          <w:sz w:val="22"/>
          <w:szCs w:val="22"/>
        </w:rPr>
      </w:pPr>
      <w:r w:rsidRPr="00C240EC">
        <w:rPr>
          <w:rFonts w:ascii="Garamond" w:hAnsi="Garamond"/>
          <w:color w:val="auto"/>
          <w:sz w:val="22"/>
          <w:szCs w:val="22"/>
        </w:rPr>
        <w:t xml:space="preserve">b) </w:t>
      </w:r>
      <w:r w:rsidR="005337A3" w:rsidRPr="00C240EC">
        <w:rPr>
          <w:rFonts w:ascii="Garamond" w:hAnsi="Garamond"/>
          <w:color w:val="auto"/>
          <w:sz w:val="22"/>
          <w:szCs w:val="22"/>
        </w:rPr>
        <w:tab/>
      </w:r>
      <w:r w:rsidRPr="00C240EC">
        <w:rPr>
          <w:rFonts w:ascii="Garamond" w:hAnsi="Garamond"/>
          <w:color w:val="auto"/>
          <w:sz w:val="22"/>
          <w:szCs w:val="22"/>
        </w:rPr>
        <w:t>az egészségi állapotra, a kóros szenvedélyre vonatkozó személyes adat, valamint a bűnügyi személyes adat;</w:t>
      </w:r>
    </w:p>
    <w:p w14:paraId="4B5E8AA3" w14:textId="77777777" w:rsidR="00244DFB" w:rsidRPr="00C240EC" w:rsidRDefault="00244DFB" w:rsidP="005337A3">
      <w:pPr>
        <w:pStyle w:val="Default"/>
        <w:ind w:hanging="11"/>
        <w:jc w:val="both"/>
        <w:rPr>
          <w:rFonts w:ascii="Garamond" w:hAnsi="Garamond"/>
          <w:color w:val="auto"/>
          <w:sz w:val="22"/>
          <w:szCs w:val="22"/>
        </w:rPr>
      </w:pPr>
    </w:p>
    <w:p w14:paraId="04F97D4A" w14:textId="57412A1B"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levéltárba adás:</w:t>
      </w:r>
      <w:r w:rsidRPr="00C240EC">
        <w:rPr>
          <w:rFonts w:ascii="Garamond" w:hAnsi="Garamond"/>
          <w:color w:val="auto"/>
          <w:sz w:val="22"/>
          <w:szCs w:val="22"/>
        </w:rPr>
        <w:t xml:space="preserve"> a lejárt irattári őrzési idejű, maradandó értékű iratok teljes és lezárt évfolyamainak átadása az illetékes közlevéltárnak</w:t>
      </w:r>
      <w:r w:rsidR="00C240EC">
        <w:rPr>
          <w:rFonts w:ascii="Garamond" w:hAnsi="Garamond"/>
          <w:color w:val="auto"/>
          <w:sz w:val="22"/>
          <w:szCs w:val="22"/>
        </w:rPr>
        <w:t>,</w:t>
      </w:r>
    </w:p>
    <w:p w14:paraId="69DCB5A9" w14:textId="77777777" w:rsidR="00C240EC" w:rsidRPr="00C240EC" w:rsidRDefault="00C240EC" w:rsidP="005337A3">
      <w:pPr>
        <w:pStyle w:val="Default"/>
        <w:ind w:hanging="11"/>
        <w:jc w:val="both"/>
        <w:rPr>
          <w:rFonts w:ascii="Garamond" w:hAnsi="Garamond"/>
          <w:color w:val="auto"/>
          <w:sz w:val="22"/>
          <w:szCs w:val="22"/>
        </w:rPr>
      </w:pPr>
    </w:p>
    <w:p w14:paraId="5B068675" w14:textId="77777777" w:rsid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önkormányzati ASP rendszer:</w:t>
      </w:r>
      <w:r w:rsidRPr="00C240EC">
        <w:rPr>
          <w:rFonts w:ascii="Garamond" w:hAnsi="Garamond"/>
          <w:color w:val="auto"/>
          <w:sz w:val="22"/>
          <w:szCs w:val="22"/>
        </w:rPr>
        <w:t xml:space="preserve"> a </w:t>
      </w:r>
      <w:r w:rsidRPr="00C240EC">
        <w:rPr>
          <w:rFonts w:ascii="Garamond" w:hAnsi="Garamond"/>
          <w:i/>
          <w:iCs/>
          <w:color w:val="auto"/>
          <w:sz w:val="22"/>
          <w:szCs w:val="22"/>
        </w:rPr>
        <w:t>Magyarország helyi önkormányzatairól</w:t>
      </w:r>
      <w:r w:rsidRPr="00C240EC">
        <w:rPr>
          <w:rFonts w:ascii="Garamond" w:hAnsi="Garamond"/>
          <w:color w:val="auto"/>
          <w:sz w:val="22"/>
          <w:szCs w:val="22"/>
        </w:rPr>
        <w:t xml:space="preserve"> szóló 2011. évi CLXXXIX. törvény 114. § (2) bekezdése szerinti, a helyi önkormányzatok feladatellátását támogató, számítástechnikai hálózaton keresztül távoli alkalmazásszolgáltatást (</w:t>
      </w:r>
      <w:proofErr w:type="spellStart"/>
      <w:r w:rsidRPr="00C240EC">
        <w:rPr>
          <w:rFonts w:ascii="Garamond" w:hAnsi="Garamond"/>
          <w:color w:val="auto"/>
          <w:sz w:val="22"/>
          <w:szCs w:val="22"/>
        </w:rPr>
        <w:t>Application</w:t>
      </w:r>
      <w:proofErr w:type="spellEnd"/>
      <w:r w:rsidRPr="00C240EC">
        <w:rPr>
          <w:rFonts w:ascii="Garamond" w:hAnsi="Garamond"/>
          <w:color w:val="auto"/>
          <w:sz w:val="22"/>
          <w:szCs w:val="22"/>
        </w:rPr>
        <w:t xml:space="preserve"> Service </w:t>
      </w:r>
      <w:proofErr w:type="spellStart"/>
      <w:r w:rsidRPr="00C240EC">
        <w:rPr>
          <w:rFonts w:ascii="Garamond" w:hAnsi="Garamond"/>
          <w:color w:val="auto"/>
          <w:sz w:val="22"/>
          <w:szCs w:val="22"/>
        </w:rPr>
        <w:t>Provider</w:t>
      </w:r>
      <w:proofErr w:type="spellEnd"/>
      <w:r w:rsidRPr="00C240EC">
        <w:rPr>
          <w:rFonts w:ascii="Garamond" w:hAnsi="Garamond"/>
          <w:color w:val="auto"/>
          <w:sz w:val="22"/>
          <w:szCs w:val="22"/>
        </w:rPr>
        <w:t>, ASP) nyújtó elektronikus információs rendsze</w:t>
      </w:r>
      <w:r w:rsidR="00C240EC">
        <w:rPr>
          <w:rFonts w:ascii="Garamond" w:hAnsi="Garamond"/>
          <w:color w:val="auto"/>
          <w:sz w:val="22"/>
          <w:szCs w:val="22"/>
        </w:rPr>
        <w:t>r,</w:t>
      </w:r>
    </w:p>
    <w:p w14:paraId="72482CD6" w14:textId="1C82A527"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color w:val="auto"/>
          <w:sz w:val="22"/>
          <w:szCs w:val="22"/>
        </w:rPr>
        <w:t xml:space="preserve"> </w:t>
      </w:r>
    </w:p>
    <w:p w14:paraId="5034A9BE" w14:textId="77777777" w:rsid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önkormányzati Hivatali Portál:</w:t>
      </w:r>
      <w:r w:rsidRPr="00C240EC">
        <w:rPr>
          <w:rFonts w:ascii="Garamond" w:hAnsi="Garamond"/>
          <w:color w:val="auto"/>
          <w:sz w:val="22"/>
          <w:szCs w:val="22"/>
        </w:rPr>
        <w:t xml:space="preserve"> az önkormányzati ASP rendszerben az elektronikus önkormányzati ügyintézés helyszíne</w:t>
      </w:r>
      <w:r w:rsidR="00C240EC">
        <w:rPr>
          <w:rFonts w:ascii="Garamond" w:hAnsi="Garamond"/>
          <w:color w:val="auto"/>
          <w:sz w:val="22"/>
          <w:szCs w:val="22"/>
        </w:rPr>
        <w:t>,</w:t>
      </w:r>
    </w:p>
    <w:p w14:paraId="55ED0D58" w14:textId="56BA9D62"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color w:val="auto"/>
          <w:sz w:val="22"/>
          <w:szCs w:val="22"/>
        </w:rPr>
        <w:t xml:space="preserve"> </w:t>
      </w:r>
    </w:p>
    <w:p w14:paraId="0225CFB3" w14:textId="7A74CEDD"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selejtezés:</w:t>
      </w:r>
      <w:r w:rsidRPr="00C240EC">
        <w:rPr>
          <w:rFonts w:ascii="Garamond" w:hAnsi="Garamond"/>
          <w:color w:val="auto"/>
          <w:sz w:val="22"/>
          <w:szCs w:val="22"/>
        </w:rPr>
        <w:t xml:space="preserve"> a lejárt megőrzési határidejű iratok vagy e rendelet alapján selejtezési eljárás alá vonható iratok kiemelése az irattári anyagból és megsemmisítésre történő előkészítése</w:t>
      </w:r>
      <w:r w:rsidR="00C240EC">
        <w:rPr>
          <w:rFonts w:ascii="Garamond" w:hAnsi="Garamond"/>
          <w:color w:val="auto"/>
          <w:sz w:val="22"/>
          <w:szCs w:val="22"/>
        </w:rPr>
        <w:t>,</w:t>
      </w:r>
    </w:p>
    <w:p w14:paraId="679BCBAB" w14:textId="77777777" w:rsidR="00C240EC" w:rsidRPr="00C240EC" w:rsidRDefault="00C240EC" w:rsidP="005337A3">
      <w:pPr>
        <w:pStyle w:val="Default"/>
        <w:ind w:hanging="11"/>
        <w:jc w:val="both"/>
        <w:rPr>
          <w:rFonts w:ascii="Garamond" w:hAnsi="Garamond"/>
          <w:color w:val="auto"/>
          <w:sz w:val="22"/>
          <w:szCs w:val="22"/>
        </w:rPr>
      </w:pPr>
    </w:p>
    <w:p w14:paraId="7F9DBAA0" w14:textId="60AD6AE9"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szabályozott elektronikus ügyintézési szolgáltatás (SZEÜSZ):</w:t>
      </w:r>
      <w:r w:rsidRPr="00C240EC">
        <w:rPr>
          <w:rFonts w:ascii="Garamond" w:hAnsi="Garamond"/>
          <w:color w:val="auto"/>
          <w:sz w:val="22"/>
          <w:szCs w:val="22"/>
        </w:rPr>
        <w:t xml:space="preserve"> a közigazgatási hatósági eljárás és szolgáltatás általános szabályairól szóló törvény szerinti szolgáltatás</w:t>
      </w:r>
      <w:r w:rsidR="00C240EC">
        <w:rPr>
          <w:rFonts w:ascii="Garamond" w:hAnsi="Garamond"/>
          <w:color w:val="auto"/>
          <w:sz w:val="22"/>
          <w:szCs w:val="22"/>
        </w:rPr>
        <w:t>,</w:t>
      </w:r>
    </w:p>
    <w:p w14:paraId="1A1B1C47" w14:textId="77777777" w:rsidR="00C240EC" w:rsidRPr="00C240EC" w:rsidRDefault="00C240EC" w:rsidP="005337A3">
      <w:pPr>
        <w:pStyle w:val="Default"/>
        <w:ind w:hanging="11"/>
        <w:jc w:val="both"/>
        <w:rPr>
          <w:rFonts w:ascii="Garamond" w:hAnsi="Garamond"/>
          <w:color w:val="auto"/>
          <w:sz w:val="22"/>
          <w:szCs w:val="22"/>
        </w:rPr>
      </w:pPr>
    </w:p>
    <w:p w14:paraId="610D7999" w14:textId="314A2890"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személyes adat:</w:t>
      </w:r>
      <w:r w:rsidRPr="00C240EC">
        <w:rPr>
          <w:rFonts w:ascii="Garamond" w:hAnsi="Garamond"/>
          <w:color w:val="auto"/>
          <w:sz w:val="22"/>
          <w:szCs w:val="22"/>
        </w:rPr>
        <w:t xml:space="preserve"> az érintettel kapcsolatba hozható adat - különösen az érintett neve, azonosító jele, valamint egy vagy több fizikai, fiziológiai, mentális, gazdasági, kulturális vagy szociális azonosságára jellemző ismeret -, valamint az adatból levonható, az érintettre vonatkozó következtetés</w:t>
      </w:r>
      <w:r w:rsidR="00C240EC">
        <w:rPr>
          <w:rFonts w:ascii="Garamond" w:hAnsi="Garamond"/>
          <w:color w:val="auto"/>
          <w:sz w:val="22"/>
          <w:szCs w:val="22"/>
        </w:rPr>
        <w:t>,</w:t>
      </w:r>
    </w:p>
    <w:p w14:paraId="5E705EEA" w14:textId="77777777" w:rsidR="00C240EC" w:rsidRPr="00C240EC" w:rsidRDefault="00C240EC" w:rsidP="005337A3">
      <w:pPr>
        <w:pStyle w:val="Default"/>
        <w:ind w:hanging="11"/>
        <w:jc w:val="both"/>
        <w:rPr>
          <w:rFonts w:ascii="Garamond" w:hAnsi="Garamond"/>
          <w:color w:val="auto"/>
          <w:sz w:val="22"/>
          <w:szCs w:val="22"/>
        </w:rPr>
      </w:pPr>
    </w:p>
    <w:p w14:paraId="5CFEBB85" w14:textId="32830200"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szignálás:</w:t>
      </w:r>
      <w:r w:rsidRPr="00C240EC">
        <w:rPr>
          <w:rFonts w:ascii="Garamond" w:hAnsi="Garamond"/>
          <w:color w:val="auto"/>
          <w:sz w:val="22"/>
          <w:szCs w:val="22"/>
        </w:rPr>
        <w:t xml:space="preserve"> az ügyben eljárni illetékes szervezeti egység és/vagy ügyintéző személy kijelölése, az elintézési határidő és a feladat meghatározása</w:t>
      </w:r>
      <w:r w:rsidR="00C240EC">
        <w:rPr>
          <w:rFonts w:ascii="Garamond" w:hAnsi="Garamond"/>
          <w:color w:val="auto"/>
          <w:sz w:val="22"/>
          <w:szCs w:val="22"/>
        </w:rPr>
        <w:t>,</w:t>
      </w:r>
    </w:p>
    <w:p w14:paraId="1064A589" w14:textId="77777777" w:rsidR="005337A3" w:rsidRPr="00C240EC" w:rsidRDefault="005337A3" w:rsidP="005337A3">
      <w:pPr>
        <w:pStyle w:val="Default"/>
        <w:ind w:hanging="11"/>
        <w:jc w:val="both"/>
        <w:rPr>
          <w:rFonts w:ascii="Garamond" w:hAnsi="Garamond"/>
          <w:color w:val="auto"/>
          <w:sz w:val="22"/>
          <w:szCs w:val="22"/>
        </w:rPr>
      </w:pPr>
    </w:p>
    <w:p w14:paraId="336CCE76" w14:textId="3ADE034D"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továbbítás:</w:t>
      </w:r>
      <w:r w:rsidRPr="00C240EC">
        <w:rPr>
          <w:rFonts w:ascii="Garamond" w:hAnsi="Garamond"/>
          <w:color w:val="auto"/>
          <w:sz w:val="22"/>
          <w:szCs w:val="22"/>
        </w:rPr>
        <w:t xml:space="preserve"> az ügyintézés során az irat eljuttatása az egyik ügyintézési ponttól a másikhoz, amely elektronikusan tárolt irat esetén megvalósulhat az irathoz való hozzáférés lehetőségének biztosításával is</w:t>
      </w:r>
      <w:r w:rsidR="00C240EC">
        <w:rPr>
          <w:rFonts w:ascii="Garamond" w:hAnsi="Garamond"/>
          <w:color w:val="auto"/>
          <w:sz w:val="22"/>
          <w:szCs w:val="22"/>
        </w:rPr>
        <w:t>,</w:t>
      </w:r>
    </w:p>
    <w:p w14:paraId="6CE2CA85" w14:textId="77777777" w:rsidR="00C240EC" w:rsidRPr="00C240EC" w:rsidRDefault="00C240EC" w:rsidP="005337A3">
      <w:pPr>
        <w:pStyle w:val="Default"/>
        <w:ind w:hanging="11"/>
        <w:jc w:val="both"/>
        <w:rPr>
          <w:rFonts w:ascii="Garamond" w:hAnsi="Garamond"/>
          <w:color w:val="auto"/>
          <w:sz w:val="22"/>
          <w:szCs w:val="22"/>
        </w:rPr>
      </w:pPr>
    </w:p>
    <w:p w14:paraId="703942FB" w14:textId="7CDB0969"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ügyfél ügyintézési rendelkezésének nyilvántartása:</w:t>
      </w:r>
      <w:r w:rsidRPr="00C240EC">
        <w:rPr>
          <w:rFonts w:ascii="Garamond" w:hAnsi="Garamond"/>
          <w:color w:val="auto"/>
          <w:sz w:val="22"/>
          <w:szCs w:val="22"/>
        </w:rPr>
        <w:t xml:space="preserve"> a szabályozott elektronikus ügyintézési szolgáltatásokról és az állam által kötelezően nyújtandó szolgáltatásokról szóló kormányrendelet szerinti nyilvántartás</w:t>
      </w:r>
      <w:r w:rsidR="00C240EC">
        <w:rPr>
          <w:rFonts w:ascii="Garamond" w:hAnsi="Garamond"/>
          <w:color w:val="auto"/>
          <w:sz w:val="22"/>
          <w:szCs w:val="22"/>
        </w:rPr>
        <w:t>,</w:t>
      </w:r>
    </w:p>
    <w:p w14:paraId="2C598D5B" w14:textId="77777777" w:rsidR="00C240EC" w:rsidRPr="00C240EC" w:rsidRDefault="00C240EC" w:rsidP="005337A3">
      <w:pPr>
        <w:pStyle w:val="Default"/>
        <w:ind w:hanging="11"/>
        <w:jc w:val="both"/>
        <w:rPr>
          <w:rFonts w:ascii="Garamond" w:hAnsi="Garamond"/>
          <w:color w:val="auto"/>
          <w:sz w:val="22"/>
          <w:szCs w:val="22"/>
        </w:rPr>
      </w:pPr>
    </w:p>
    <w:p w14:paraId="5FCB8746" w14:textId="3AF219D7" w:rsidR="00244DFB"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ügyintézési rendelkezés:</w:t>
      </w:r>
      <w:r w:rsidRPr="00C240EC">
        <w:rPr>
          <w:rFonts w:ascii="Garamond" w:hAnsi="Garamond"/>
          <w:color w:val="auto"/>
          <w:sz w:val="22"/>
          <w:szCs w:val="22"/>
        </w:rPr>
        <w:t xml:space="preserve"> az általános közigazgatási rendtartásról szóló törvény szerinti ügyintézési rendelkezés</w:t>
      </w:r>
      <w:r w:rsidR="00C240EC">
        <w:rPr>
          <w:rFonts w:ascii="Garamond" w:hAnsi="Garamond"/>
          <w:color w:val="auto"/>
          <w:sz w:val="22"/>
          <w:szCs w:val="22"/>
        </w:rPr>
        <w:t>,</w:t>
      </w:r>
    </w:p>
    <w:p w14:paraId="53EEA69C" w14:textId="77777777" w:rsidR="00C240EC" w:rsidRPr="00C240EC" w:rsidRDefault="00C240EC" w:rsidP="005337A3">
      <w:pPr>
        <w:pStyle w:val="Default"/>
        <w:ind w:hanging="11"/>
        <w:jc w:val="both"/>
        <w:rPr>
          <w:rFonts w:ascii="Garamond" w:hAnsi="Garamond"/>
          <w:color w:val="auto"/>
          <w:sz w:val="22"/>
          <w:szCs w:val="22"/>
        </w:rPr>
      </w:pPr>
    </w:p>
    <w:p w14:paraId="1E117E72" w14:textId="4C9E8078" w:rsidR="00244DFB" w:rsidRPr="00C240EC" w:rsidRDefault="00244DFB" w:rsidP="005337A3">
      <w:pPr>
        <w:pStyle w:val="Default"/>
        <w:ind w:hanging="11"/>
        <w:jc w:val="both"/>
        <w:rPr>
          <w:rFonts w:ascii="Garamond" w:hAnsi="Garamond"/>
          <w:color w:val="auto"/>
          <w:sz w:val="22"/>
          <w:szCs w:val="22"/>
        </w:rPr>
      </w:pPr>
      <w:r w:rsidRPr="00C240EC">
        <w:rPr>
          <w:rFonts w:ascii="Garamond" w:hAnsi="Garamond"/>
          <w:b/>
          <w:color w:val="auto"/>
          <w:sz w:val="22"/>
          <w:szCs w:val="22"/>
        </w:rPr>
        <w:t>ügyintéző</w:t>
      </w:r>
      <w:r w:rsidRPr="00C240EC">
        <w:rPr>
          <w:rFonts w:ascii="Garamond" w:hAnsi="Garamond"/>
          <w:color w:val="auto"/>
          <w:sz w:val="22"/>
          <w:szCs w:val="22"/>
        </w:rPr>
        <w:t xml:space="preserve">: az ügy intézésére kijelölt személy, az ügy előadója, aki az ügyet döntésre előkészíti. </w:t>
      </w:r>
    </w:p>
    <w:p w14:paraId="4A6B9EC6" w14:textId="77777777" w:rsidR="001C387F" w:rsidRPr="00BB24E6" w:rsidRDefault="001C387F" w:rsidP="0039255A">
      <w:pPr>
        <w:spacing w:after="0" w:line="240" w:lineRule="auto"/>
        <w:rPr>
          <w:rFonts w:ascii="Garamond" w:hAnsi="Garamond"/>
        </w:rPr>
      </w:pPr>
    </w:p>
    <w:p w14:paraId="019805E2" w14:textId="77777777" w:rsidR="00E4075F" w:rsidRPr="00E4075F" w:rsidRDefault="0054700C" w:rsidP="00D1710B">
      <w:pPr>
        <w:pStyle w:val="Cmsor1"/>
        <w:numPr>
          <w:ilvl w:val="0"/>
          <w:numId w:val="1"/>
        </w:numPr>
        <w:jc w:val="center"/>
        <w:rPr>
          <w:rFonts w:ascii="Garamond" w:hAnsi="Garamond" w:cs="Times New Roman"/>
          <w:b/>
          <w:bCs/>
          <w:color w:val="auto"/>
          <w:sz w:val="22"/>
          <w:szCs w:val="22"/>
        </w:rPr>
      </w:pPr>
      <w:bookmarkStart w:id="3" w:name="_Toc157081516"/>
      <w:r w:rsidRPr="00E4075F">
        <w:rPr>
          <w:rFonts w:ascii="Garamond" w:hAnsi="Garamond" w:cs="Times New Roman"/>
          <w:b/>
          <w:bCs/>
          <w:color w:val="auto"/>
          <w:sz w:val="22"/>
          <w:szCs w:val="22"/>
        </w:rPr>
        <w:t>Fejezet</w:t>
      </w:r>
      <w:bookmarkEnd w:id="3"/>
      <w:r w:rsidRPr="00E4075F">
        <w:rPr>
          <w:rFonts w:ascii="Garamond" w:hAnsi="Garamond" w:cs="Times New Roman"/>
          <w:b/>
          <w:bCs/>
          <w:color w:val="auto"/>
          <w:sz w:val="22"/>
          <w:szCs w:val="22"/>
        </w:rPr>
        <w:t xml:space="preserve"> </w:t>
      </w:r>
    </w:p>
    <w:p w14:paraId="1DB6DFB5" w14:textId="0B16B7DB" w:rsidR="0054700C" w:rsidRPr="00E4075F" w:rsidRDefault="0054700C" w:rsidP="00E4075F">
      <w:pPr>
        <w:pStyle w:val="Cmsor1"/>
        <w:ind w:left="720"/>
        <w:jc w:val="center"/>
        <w:rPr>
          <w:rFonts w:ascii="Garamond" w:hAnsi="Garamond" w:cs="Times New Roman"/>
          <w:b/>
          <w:bCs/>
          <w:color w:val="auto"/>
          <w:sz w:val="22"/>
          <w:szCs w:val="22"/>
        </w:rPr>
      </w:pPr>
      <w:bookmarkStart w:id="4" w:name="_Toc157081517"/>
      <w:r w:rsidRPr="00E4075F">
        <w:rPr>
          <w:rFonts w:ascii="Garamond" w:hAnsi="Garamond" w:cs="Times New Roman"/>
          <w:b/>
          <w:bCs/>
          <w:color w:val="auto"/>
          <w:sz w:val="22"/>
          <w:szCs w:val="22"/>
        </w:rPr>
        <w:t>ÁLTALÁNOS RENDELKEZÉSEK</w:t>
      </w:r>
      <w:bookmarkEnd w:id="4"/>
    </w:p>
    <w:p w14:paraId="0BB0EB10" w14:textId="77777777" w:rsidR="00A57C3C" w:rsidRPr="00BB24E6" w:rsidRDefault="00A57C3C" w:rsidP="00AB36F0">
      <w:pPr>
        <w:spacing w:after="0" w:line="240" w:lineRule="auto"/>
        <w:rPr>
          <w:rFonts w:ascii="Garamond" w:hAnsi="Garamond" w:cs="Times New Roman"/>
        </w:rPr>
      </w:pPr>
    </w:p>
    <w:p w14:paraId="1D368328" w14:textId="06FA4B3F" w:rsidR="00A57C3C" w:rsidRPr="00E4075F" w:rsidRDefault="0054700C" w:rsidP="003F16A4">
      <w:pPr>
        <w:pStyle w:val="Cmsor2"/>
        <w:numPr>
          <w:ilvl w:val="0"/>
          <w:numId w:val="3"/>
        </w:numPr>
        <w:jc w:val="center"/>
        <w:rPr>
          <w:rFonts w:ascii="Garamond" w:hAnsi="Garamond" w:cs="Times New Roman"/>
          <w:b/>
          <w:bCs/>
          <w:color w:val="auto"/>
          <w:sz w:val="22"/>
          <w:szCs w:val="22"/>
        </w:rPr>
      </w:pPr>
      <w:bookmarkStart w:id="5" w:name="_Toc522535160"/>
      <w:bookmarkStart w:id="6" w:name="_Toc157081518"/>
      <w:r w:rsidRPr="00E4075F">
        <w:rPr>
          <w:rFonts w:ascii="Garamond" w:hAnsi="Garamond" w:cs="Times New Roman"/>
          <w:b/>
          <w:bCs/>
          <w:color w:val="auto"/>
          <w:sz w:val="22"/>
          <w:szCs w:val="22"/>
        </w:rPr>
        <w:t>Azonosító adatok</w:t>
      </w:r>
      <w:bookmarkEnd w:id="5"/>
      <w:bookmarkEnd w:id="6"/>
    </w:p>
    <w:p w14:paraId="4F524DCD" w14:textId="35684652" w:rsidR="0054700C" w:rsidRPr="00BB24E6" w:rsidRDefault="0054700C" w:rsidP="00032C09">
      <w:pPr>
        <w:pStyle w:val="Default"/>
        <w:ind w:hanging="11"/>
        <w:rPr>
          <w:rFonts w:ascii="Garamond" w:hAnsi="Garamond"/>
          <w:color w:val="auto"/>
          <w:sz w:val="22"/>
          <w:szCs w:val="22"/>
        </w:rPr>
      </w:pPr>
      <w:r w:rsidRPr="00BB24E6">
        <w:rPr>
          <w:rFonts w:ascii="Garamond" w:hAnsi="Garamond"/>
          <w:color w:val="auto"/>
          <w:sz w:val="22"/>
          <w:szCs w:val="22"/>
        </w:rPr>
        <w:br/>
        <w:t xml:space="preserve">Szervezet megnevezése: </w:t>
      </w:r>
      <w:r w:rsidR="00AB36F0">
        <w:rPr>
          <w:rFonts w:ascii="Garamond" w:hAnsi="Garamond"/>
          <w:color w:val="auto"/>
          <w:sz w:val="22"/>
          <w:szCs w:val="22"/>
        </w:rPr>
        <w:tab/>
      </w:r>
      <w:r w:rsidR="00AB36F0">
        <w:rPr>
          <w:rFonts w:ascii="Garamond" w:hAnsi="Garamond"/>
          <w:color w:val="auto"/>
          <w:sz w:val="22"/>
          <w:szCs w:val="22"/>
        </w:rPr>
        <w:tab/>
      </w:r>
      <w:r w:rsidRPr="00BB24E6">
        <w:rPr>
          <w:rFonts w:ascii="Garamond" w:hAnsi="Garamond"/>
          <w:color w:val="auto"/>
          <w:sz w:val="22"/>
          <w:szCs w:val="22"/>
        </w:rPr>
        <w:t xml:space="preserve">Csanyteleki Polgármesteri Hivatal (továbbiakban Hivatal) </w:t>
      </w:r>
    </w:p>
    <w:p w14:paraId="237F9B20" w14:textId="6E9DC3AA" w:rsidR="0054700C" w:rsidRPr="00BB24E6" w:rsidRDefault="0054700C" w:rsidP="00032C09">
      <w:pPr>
        <w:pStyle w:val="Default"/>
        <w:ind w:hanging="11"/>
        <w:rPr>
          <w:rFonts w:ascii="Garamond" w:hAnsi="Garamond"/>
          <w:color w:val="auto"/>
          <w:sz w:val="22"/>
          <w:szCs w:val="22"/>
        </w:rPr>
      </w:pPr>
      <w:r w:rsidRPr="00BB24E6">
        <w:rPr>
          <w:rFonts w:ascii="Garamond" w:hAnsi="Garamond"/>
          <w:color w:val="auto"/>
          <w:sz w:val="22"/>
          <w:szCs w:val="22"/>
        </w:rPr>
        <w:t xml:space="preserve">Szervezet címe: </w:t>
      </w:r>
      <w:r w:rsidR="00AB36F0">
        <w:rPr>
          <w:rFonts w:ascii="Garamond" w:hAnsi="Garamond"/>
          <w:color w:val="auto"/>
          <w:sz w:val="22"/>
          <w:szCs w:val="22"/>
        </w:rPr>
        <w:tab/>
      </w:r>
      <w:r w:rsidR="00AB36F0">
        <w:rPr>
          <w:rFonts w:ascii="Garamond" w:hAnsi="Garamond"/>
          <w:color w:val="auto"/>
          <w:sz w:val="22"/>
          <w:szCs w:val="22"/>
        </w:rPr>
        <w:tab/>
      </w:r>
      <w:r w:rsidR="00AB36F0">
        <w:rPr>
          <w:rFonts w:ascii="Garamond" w:hAnsi="Garamond"/>
          <w:color w:val="auto"/>
          <w:sz w:val="22"/>
          <w:szCs w:val="22"/>
        </w:rPr>
        <w:tab/>
      </w:r>
      <w:r w:rsidRPr="00BB24E6">
        <w:rPr>
          <w:rFonts w:ascii="Garamond" w:hAnsi="Garamond"/>
          <w:color w:val="auto"/>
          <w:sz w:val="22"/>
          <w:szCs w:val="22"/>
        </w:rPr>
        <w:t xml:space="preserve">6647 Csanytelek, Volentér János tér 2. </w:t>
      </w:r>
    </w:p>
    <w:p w14:paraId="716ED272" w14:textId="4A77BD16" w:rsidR="0054700C" w:rsidRPr="00BB24E6" w:rsidRDefault="0054700C" w:rsidP="00032C09">
      <w:pPr>
        <w:pStyle w:val="Default"/>
        <w:ind w:hanging="11"/>
        <w:rPr>
          <w:rFonts w:ascii="Garamond" w:hAnsi="Garamond"/>
          <w:color w:val="auto"/>
          <w:sz w:val="22"/>
          <w:szCs w:val="22"/>
        </w:rPr>
      </w:pPr>
      <w:r w:rsidRPr="00BB24E6">
        <w:rPr>
          <w:rFonts w:ascii="Garamond" w:hAnsi="Garamond"/>
          <w:color w:val="auto"/>
          <w:sz w:val="22"/>
          <w:szCs w:val="22"/>
        </w:rPr>
        <w:t xml:space="preserve">Hozzáférési jogosultság kezelő: </w:t>
      </w:r>
      <w:r w:rsidR="00AB36F0">
        <w:rPr>
          <w:rFonts w:ascii="Garamond" w:hAnsi="Garamond"/>
          <w:color w:val="auto"/>
          <w:sz w:val="22"/>
          <w:szCs w:val="22"/>
        </w:rPr>
        <w:tab/>
      </w:r>
      <w:r w:rsidR="000C2153" w:rsidRPr="00BB24E6">
        <w:rPr>
          <w:rFonts w:ascii="Garamond" w:hAnsi="Garamond"/>
          <w:color w:val="auto"/>
          <w:sz w:val="22"/>
          <w:szCs w:val="22"/>
        </w:rPr>
        <w:t>R</w:t>
      </w:r>
      <w:r w:rsidRPr="00BB24E6">
        <w:rPr>
          <w:rFonts w:ascii="Garamond" w:hAnsi="Garamond"/>
          <w:color w:val="auto"/>
          <w:sz w:val="22"/>
          <w:szCs w:val="22"/>
        </w:rPr>
        <w:t xml:space="preserve">endszergazda </w:t>
      </w:r>
    </w:p>
    <w:p w14:paraId="438C459E" w14:textId="77777777" w:rsidR="0054700C" w:rsidRPr="00BB24E6" w:rsidRDefault="0054700C" w:rsidP="00032C09">
      <w:pPr>
        <w:pStyle w:val="Default"/>
        <w:ind w:hanging="11"/>
        <w:rPr>
          <w:rFonts w:ascii="Garamond" w:hAnsi="Garamond"/>
          <w:color w:val="auto"/>
          <w:sz w:val="22"/>
          <w:szCs w:val="22"/>
        </w:rPr>
      </w:pPr>
    </w:p>
    <w:p w14:paraId="77578EF1" w14:textId="41E1FA09" w:rsidR="0054700C" w:rsidRPr="00E4075F" w:rsidRDefault="0054700C" w:rsidP="003F16A4">
      <w:pPr>
        <w:pStyle w:val="Cmsor2"/>
        <w:numPr>
          <w:ilvl w:val="0"/>
          <w:numId w:val="3"/>
        </w:numPr>
        <w:jc w:val="center"/>
        <w:rPr>
          <w:rFonts w:ascii="Garamond" w:hAnsi="Garamond" w:cs="Times New Roman"/>
          <w:b/>
          <w:bCs/>
          <w:color w:val="auto"/>
          <w:sz w:val="22"/>
          <w:szCs w:val="22"/>
        </w:rPr>
      </w:pPr>
      <w:bookmarkStart w:id="7" w:name="_Toc522535161"/>
      <w:bookmarkStart w:id="8" w:name="_Toc157081519"/>
      <w:r w:rsidRPr="00E4075F">
        <w:rPr>
          <w:rFonts w:ascii="Garamond" w:hAnsi="Garamond" w:cs="Times New Roman"/>
          <w:b/>
          <w:bCs/>
          <w:color w:val="auto"/>
          <w:sz w:val="22"/>
          <w:szCs w:val="22"/>
        </w:rPr>
        <w:t>Törvényi, rendeleti előírások</w:t>
      </w:r>
      <w:bookmarkEnd w:id="7"/>
      <w:bookmarkEnd w:id="8"/>
    </w:p>
    <w:p w14:paraId="7513BDDE" w14:textId="77777777" w:rsidR="0054700C" w:rsidRPr="00BB24E6" w:rsidRDefault="0054700C" w:rsidP="00AB36F0">
      <w:pPr>
        <w:spacing w:after="0" w:line="240" w:lineRule="auto"/>
        <w:ind w:hanging="11"/>
        <w:rPr>
          <w:rFonts w:ascii="Garamond" w:hAnsi="Garamond" w:cs="Times New Roman"/>
        </w:rPr>
      </w:pPr>
    </w:p>
    <w:p w14:paraId="1167D37B" w14:textId="56D2B0D0" w:rsidR="0054700C" w:rsidRPr="00BB24E6" w:rsidRDefault="0054700C" w:rsidP="00AB36F0">
      <w:pPr>
        <w:pStyle w:val="Default"/>
        <w:jc w:val="both"/>
        <w:rPr>
          <w:rFonts w:ascii="Garamond" w:hAnsi="Garamond"/>
          <w:color w:val="auto"/>
          <w:sz w:val="22"/>
          <w:szCs w:val="22"/>
        </w:rPr>
      </w:pPr>
      <w:r w:rsidRPr="00BB24E6">
        <w:rPr>
          <w:rFonts w:ascii="Garamond" w:hAnsi="Garamond"/>
          <w:color w:val="auto"/>
          <w:sz w:val="22"/>
          <w:szCs w:val="22"/>
        </w:rPr>
        <w:t xml:space="preserve">A Hivatal Elektronikus Ügyintézési Szabályzata (a továbbiakban: Elektronikus Ügyintézési Szabályzat) az alábbi előírások </w:t>
      </w:r>
      <w:proofErr w:type="gramStart"/>
      <w:r w:rsidRPr="00BB24E6">
        <w:rPr>
          <w:rFonts w:ascii="Garamond" w:hAnsi="Garamond"/>
          <w:color w:val="auto"/>
          <w:sz w:val="22"/>
          <w:szCs w:val="22"/>
        </w:rPr>
        <w:t>figyelembe vételével</w:t>
      </w:r>
      <w:proofErr w:type="gramEnd"/>
      <w:r w:rsidRPr="00BB24E6">
        <w:rPr>
          <w:rFonts w:ascii="Garamond" w:hAnsi="Garamond"/>
          <w:color w:val="auto"/>
          <w:sz w:val="22"/>
          <w:szCs w:val="22"/>
        </w:rPr>
        <w:t xml:space="preserve"> készült: </w:t>
      </w:r>
    </w:p>
    <w:p w14:paraId="5728C377" w14:textId="6F451E09"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lastRenderedPageBreak/>
        <w:t>az elektronikus ügyintézés és a bizalmi szolgáltatások általános szabályairól</w:t>
      </w:r>
      <w:r w:rsidRPr="00BB24E6">
        <w:rPr>
          <w:rFonts w:ascii="Garamond" w:hAnsi="Garamond"/>
          <w:color w:val="auto"/>
          <w:sz w:val="22"/>
          <w:szCs w:val="22"/>
        </w:rPr>
        <w:t xml:space="preserve"> szóló 2015. évi CCXXII. törvény (továbbiakban: E-ügyintézési tv.), </w:t>
      </w:r>
    </w:p>
    <w:p w14:paraId="51DF8565" w14:textId="06DEE06E"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az elektronikus ügyintézés részletszabályairól</w:t>
      </w:r>
      <w:r w:rsidRPr="00BB24E6">
        <w:rPr>
          <w:rFonts w:ascii="Garamond" w:hAnsi="Garamond"/>
          <w:color w:val="auto"/>
          <w:sz w:val="22"/>
          <w:szCs w:val="22"/>
        </w:rPr>
        <w:t xml:space="preserve"> szóló 451/2016. (XII. 19.) Korm. rendelet, </w:t>
      </w:r>
    </w:p>
    <w:p w14:paraId="070D5361" w14:textId="2F549ECC"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az önkormányzati ASP rendszerről</w:t>
      </w:r>
      <w:r w:rsidRPr="00BB24E6">
        <w:rPr>
          <w:rFonts w:ascii="Garamond" w:hAnsi="Garamond"/>
          <w:color w:val="auto"/>
          <w:sz w:val="22"/>
          <w:szCs w:val="22"/>
        </w:rPr>
        <w:t xml:space="preserve"> szóló 257/2016. (VIII. 31.) Korm. rendelet, </w:t>
      </w:r>
    </w:p>
    <w:p w14:paraId="254461FE" w14:textId="4B3DAAFB"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az információs önrendelkezési jogról és az információszabadságró</w:t>
      </w:r>
      <w:r w:rsidR="00AB36F0" w:rsidRPr="00AB36F0">
        <w:rPr>
          <w:rFonts w:ascii="Garamond" w:hAnsi="Garamond"/>
          <w:i/>
          <w:iCs/>
          <w:color w:val="auto"/>
          <w:sz w:val="22"/>
          <w:szCs w:val="22"/>
        </w:rPr>
        <w:t>l</w:t>
      </w:r>
      <w:r w:rsidR="00AB36F0">
        <w:rPr>
          <w:rFonts w:ascii="Garamond" w:hAnsi="Garamond"/>
          <w:color w:val="auto"/>
          <w:sz w:val="22"/>
          <w:szCs w:val="22"/>
        </w:rPr>
        <w:t xml:space="preserve"> szóló </w:t>
      </w:r>
      <w:r w:rsidRPr="00BB24E6">
        <w:rPr>
          <w:rFonts w:ascii="Garamond" w:hAnsi="Garamond"/>
          <w:color w:val="auto"/>
          <w:sz w:val="22"/>
          <w:szCs w:val="22"/>
        </w:rPr>
        <w:t>l</w:t>
      </w:r>
      <w:r w:rsidR="00AB36F0" w:rsidRPr="00BB24E6">
        <w:rPr>
          <w:rFonts w:ascii="Garamond" w:hAnsi="Garamond"/>
          <w:color w:val="auto"/>
          <w:sz w:val="22"/>
          <w:szCs w:val="22"/>
        </w:rPr>
        <w:t>2011. évi CXII. törvény</w:t>
      </w:r>
      <w:r w:rsidRPr="00BB24E6">
        <w:rPr>
          <w:rFonts w:ascii="Garamond" w:hAnsi="Garamond"/>
          <w:color w:val="auto"/>
          <w:sz w:val="22"/>
          <w:szCs w:val="22"/>
        </w:rPr>
        <w:t xml:space="preserve"> (továbbiakban Infotv.) </w:t>
      </w:r>
    </w:p>
    <w:p w14:paraId="4B701820" w14:textId="3CD0B715"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 xml:space="preserve">a természetes személyeknek a személyes adatok kezelése tekintetében történő védelméről és az ilyen adatok szabad áramlásáról, valamint a 95/46/EK rendelet hatályon kívül helyezéséről </w:t>
      </w:r>
      <w:r w:rsidR="00AB36F0">
        <w:rPr>
          <w:rFonts w:ascii="Garamond" w:hAnsi="Garamond"/>
          <w:color w:val="auto"/>
          <w:sz w:val="22"/>
          <w:szCs w:val="22"/>
        </w:rPr>
        <w:t xml:space="preserve">szóló </w:t>
      </w:r>
      <w:r w:rsidR="00AB36F0" w:rsidRPr="00BB24E6">
        <w:rPr>
          <w:rFonts w:ascii="Garamond" w:hAnsi="Garamond"/>
          <w:color w:val="auto"/>
          <w:sz w:val="22"/>
          <w:szCs w:val="22"/>
        </w:rPr>
        <w:t xml:space="preserve">az Európai Parlament és a Tanács (EU) 2016/679 rendelete </w:t>
      </w:r>
      <w:r w:rsidRPr="00BB24E6">
        <w:rPr>
          <w:rFonts w:ascii="Garamond" w:hAnsi="Garamond"/>
          <w:color w:val="auto"/>
          <w:sz w:val="22"/>
          <w:szCs w:val="22"/>
        </w:rPr>
        <w:t xml:space="preserve">(általános adatvédelmi rendelet, továbbiakban: GDPR) </w:t>
      </w:r>
    </w:p>
    <w:p w14:paraId="265A6F13" w14:textId="6CDC2B9D" w:rsidR="0054700C" w:rsidRPr="00BB24E6" w:rsidRDefault="00AB36F0"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a</w:t>
      </w:r>
      <w:r w:rsidR="0054700C" w:rsidRPr="00AB36F0">
        <w:rPr>
          <w:rFonts w:ascii="Garamond" w:hAnsi="Garamond"/>
          <w:i/>
          <w:iCs/>
          <w:color w:val="auto"/>
          <w:sz w:val="22"/>
          <w:szCs w:val="22"/>
        </w:rPr>
        <w:t>z állami és önkormányzati szervek elektronikus információbiztonságáról történő megfelelésről</w:t>
      </w:r>
      <w:r w:rsidR="0054700C" w:rsidRPr="00BB24E6">
        <w:rPr>
          <w:rFonts w:ascii="Garamond" w:hAnsi="Garamond"/>
          <w:color w:val="auto"/>
          <w:sz w:val="22"/>
          <w:szCs w:val="22"/>
        </w:rPr>
        <w:t xml:space="preserve"> szóló 2013. évi L. törvény, </w:t>
      </w:r>
    </w:p>
    <w:p w14:paraId="7663F182" w14:textId="4EFFC23A"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a Büntető Törvénykönyvről</w:t>
      </w:r>
      <w:r w:rsidR="00AB36F0">
        <w:rPr>
          <w:rFonts w:ascii="Garamond" w:hAnsi="Garamond"/>
          <w:color w:val="auto"/>
          <w:sz w:val="22"/>
          <w:szCs w:val="22"/>
        </w:rPr>
        <w:t xml:space="preserve"> szóló </w:t>
      </w:r>
      <w:r w:rsidR="00AB36F0" w:rsidRPr="00BB24E6">
        <w:rPr>
          <w:rFonts w:ascii="Garamond" w:hAnsi="Garamond"/>
          <w:color w:val="auto"/>
          <w:sz w:val="22"/>
          <w:szCs w:val="22"/>
        </w:rPr>
        <w:t>2012. évi C. törvény</w:t>
      </w:r>
      <w:r w:rsidRPr="00BB24E6">
        <w:rPr>
          <w:rFonts w:ascii="Garamond" w:hAnsi="Garamond"/>
          <w:color w:val="auto"/>
          <w:sz w:val="22"/>
          <w:szCs w:val="22"/>
        </w:rPr>
        <w:t xml:space="preserve"> (</w:t>
      </w:r>
      <w:proofErr w:type="spellStart"/>
      <w:r w:rsidRPr="00BB24E6">
        <w:rPr>
          <w:rFonts w:ascii="Garamond" w:hAnsi="Garamond"/>
          <w:color w:val="auto"/>
          <w:sz w:val="22"/>
          <w:szCs w:val="22"/>
        </w:rPr>
        <w:t>Btk</w:t>
      </w:r>
      <w:proofErr w:type="spellEnd"/>
      <w:r w:rsidRPr="00BB24E6">
        <w:rPr>
          <w:rFonts w:ascii="Garamond" w:hAnsi="Garamond"/>
          <w:color w:val="auto"/>
          <w:sz w:val="22"/>
          <w:szCs w:val="22"/>
        </w:rPr>
        <w:t xml:space="preserve">), adatvédelmi rendelkezések, </w:t>
      </w:r>
    </w:p>
    <w:p w14:paraId="7334FE9C" w14:textId="30017376"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a köziratokról, a közlevéltárakról és a magánlevéltári anyag védelméről</w:t>
      </w:r>
      <w:r w:rsidRPr="00BB24E6">
        <w:rPr>
          <w:rFonts w:ascii="Garamond" w:hAnsi="Garamond"/>
          <w:color w:val="auto"/>
          <w:sz w:val="22"/>
          <w:szCs w:val="22"/>
        </w:rPr>
        <w:t xml:space="preserve"> szóló 1995. évi LXVI. törvény, </w:t>
      </w:r>
    </w:p>
    <w:p w14:paraId="5318A693" w14:textId="42B7339C"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 xml:space="preserve">a közfeladatot ellátó szervek iratkezelésének általános követelményeiről szóló </w:t>
      </w:r>
      <w:r w:rsidRPr="00BB24E6">
        <w:rPr>
          <w:rFonts w:ascii="Garamond" w:hAnsi="Garamond"/>
          <w:color w:val="auto"/>
          <w:sz w:val="22"/>
          <w:szCs w:val="22"/>
        </w:rPr>
        <w:t xml:space="preserve">335/2005. (XII. 29.) Korm. rendelet, </w:t>
      </w:r>
    </w:p>
    <w:p w14:paraId="73BB31A3" w14:textId="69C1F2E3"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az önkormányzati hivatalok egységes irattári tervének kiadásáról</w:t>
      </w:r>
      <w:r w:rsidR="00AB36F0">
        <w:rPr>
          <w:rFonts w:ascii="Garamond" w:hAnsi="Garamond"/>
          <w:color w:val="auto"/>
          <w:sz w:val="22"/>
          <w:szCs w:val="22"/>
        </w:rPr>
        <w:t xml:space="preserve"> szóló </w:t>
      </w:r>
      <w:r w:rsidR="00AB36F0" w:rsidRPr="00BB24E6">
        <w:rPr>
          <w:rFonts w:ascii="Garamond" w:hAnsi="Garamond"/>
          <w:color w:val="auto"/>
          <w:sz w:val="22"/>
          <w:szCs w:val="22"/>
        </w:rPr>
        <w:t>78/2012. (XII. 28.) BM rendelet</w:t>
      </w:r>
      <w:r w:rsidR="00AB36F0">
        <w:rPr>
          <w:rFonts w:ascii="Garamond" w:hAnsi="Garamond"/>
          <w:color w:val="auto"/>
          <w:sz w:val="22"/>
          <w:szCs w:val="22"/>
        </w:rPr>
        <w:t>,</w:t>
      </w:r>
      <w:r w:rsidRPr="00BB24E6">
        <w:rPr>
          <w:rFonts w:ascii="Garamond" w:hAnsi="Garamond"/>
          <w:color w:val="auto"/>
          <w:sz w:val="22"/>
          <w:szCs w:val="22"/>
        </w:rPr>
        <w:t xml:space="preserve"> </w:t>
      </w:r>
    </w:p>
    <w:p w14:paraId="6F6C2B0E" w14:textId="6192CF0F" w:rsidR="0054700C" w:rsidRPr="00BB24E6" w:rsidRDefault="0054700C" w:rsidP="003F16A4">
      <w:pPr>
        <w:pStyle w:val="Default"/>
        <w:numPr>
          <w:ilvl w:val="1"/>
          <w:numId w:val="4"/>
        </w:numPr>
        <w:ind w:left="851" w:hanging="567"/>
        <w:jc w:val="both"/>
        <w:rPr>
          <w:rFonts w:ascii="Garamond" w:hAnsi="Garamond"/>
          <w:color w:val="auto"/>
          <w:sz w:val="22"/>
          <w:szCs w:val="22"/>
        </w:rPr>
      </w:pPr>
      <w:r w:rsidRPr="00AB36F0">
        <w:rPr>
          <w:rFonts w:ascii="Garamond" w:hAnsi="Garamond"/>
          <w:i/>
          <w:iCs/>
          <w:color w:val="auto"/>
          <w:sz w:val="22"/>
          <w:szCs w:val="22"/>
        </w:rPr>
        <w:t xml:space="preserve">a közlevéltárak és a nyilvános magánlevéltárak tevékenységével összefüggő szakmai követelményekről </w:t>
      </w:r>
      <w:r w:rsidR="00AB36F0">
        <w:rPr>
          <w:rFonts w:ascii="Garamond" w:hAnsi="Garamond"/>
          <w:color w:val="auto"/>
          <w:sz w:val="22"/>
          <w:szCs w:val="22"/>
        </w:rPr>
        <w:t xml:space="preserve">szóló </w:t>
      </w:r>
      <w:r w:rsidR="00AB36F0" w:rsidRPr="00BB24E6">
        <w:rPr>
          <w:rFonts w:ascii="Garamond" w:hAnsi="Garamond"/>
          <w:color w:val="auto"/>
          <w:sz w:val="22"/>
          <w:szCs w:val="22"/>
        </w:rPr>
        <w:t xml:space="preserve">a 27/2015. (V. 27.) EMMI rendelet </w:t>
      </w:r>
      <w:r w:rsidRPr="00BB24E6">
        <w:rPr>
          <w:rFonts w:ascii="Garamond" w:hAnsi="Garamond"/>
          <w:color w:val="auto"/>
          <w:sz w:val="22"/>
          <w:szCs w:val="22"/>
        </w:rPr>
        <w:t xml:space="preserve">(a közlevéltár részvétele az iratkezelés szabályozásában), </w:t>
      </w:r>
    </w:p>
    <w:p w14:paraId="23BCA735" w14:textId="336CB619" w:rsidR="0054700C" w:rsidRPr="00BB24E6" w:rsidRDefault="0054700C" w:rsidP="003F16A4">
      <w:pPr>
        <w:pStyle w:val="Default"/>
        <w:numPr>
          <w:ilvl w:val="1"/>
          <w:numId w:val="4"/>
        </w:numPr>
        <w:ind w:left="851" w:hanging="567"/>
        <w:jc w:val="both"/>
        <w:rPr>
          <w:rFonts w:ascii="Garamond" w:hAnsi="Garamond"/>
          <w:color w:val="auto"/>
          <w:sz w:val="22"/>
          <w:szCs w:val="22"/>
        </w:rPr>
      </w:pPr>
      <w:r w:rsidRPr="00BB24E6">
        <w:rPr>
          <w:rFonts w:ascii="Garamond" w:hAnsi="Garamond"/>
          <w:color w:val="auto"/>
          <w:sz w:val="22"/>
          <w:szCs w:val="22"/>
        </w:rPr>
        <w:t xml:space="preserve">a Hivatal Szervezeti és Működési Szabályzata, </w:t>
      </w:r>
    </w:p>
    <w:p w14:paraId="17675E1E" w14:textId="6C92B917" w:rsidR="0054700C" w:rsidRPr="00BB24E6" w:rsidRDefault="0054700C" w:rsidP="003F16A4">
      <w:pPr>
        <w:pStyle w:val="Default"/>
        <w:numPr>
          <w:ilvl w:val="1"/>
          <w:numId w:val="4"/>
        </w:numPr>
        <w:ind w:left="851" w:hanging="567"/>
        <w:jc w:val="both"/>
        <w:rPr>
          <w:rFonts w:ascii="Garamond" w:hAnsi="Garamond"/>
          <w:color w:val="auto"/>
          <w:sz w:val="22"/>
          <w:szCs w:val="22"/>
        </w:rPr>
      </w:pPr>
      <w:r w:rsidRPr="00BB24E6">
        <w:rPr>
          <w:rFonts w:ascii="Garamond" w:hAnsi="Garamond"/>
          <w:color w:val="auto"/>
          <w:sz w:val="22"/>
          <w:szCs w:val="22"/>
        </w:rPr>
        <w:t xml:space="preserve">a Hivatal Egyedi Iratkezelési Szabályzata. </w:t>
      </w:r>
    </w:p>
    <w:p w14:paraId="739271C6" w14:textId="77777777" w:rsidR="0054700C" w:rsidRPr="00BB24E6" w:rsidRDefault="0054700C" w:rsidP="00032C09">
      <w:pPr>
        <w:pStyle w:val="Default"/>
        <w:ind w:hanging="11"/>
        <w:rPr>
          <w:rFonts w:ascii="Garamond" w:hAnsi="Garamond"/>
          <w:color w:val="auto"/>
          <w:sz w:val="22"/>
          <w:szCs w:val="22"/>
        </w:rPr>
      </w:pPr>
    </w:p>
    <w:p w14:paraId="5423A0B4" w14:textId="6CFB3FFE" w:rsidR="0054700C" w:rsidRPr="00AB36F0" w:rsidRDefault="0054700C" w:rsidP="003F16A4">
      <w:pPr>
        <w:pStyle w:val="Cmsor2"/>
        <w:numPr>
          <w:ilvl w:val="0"/>
          <w:numId w:val="3"/>
        </w:numPr>
        <w:jc w:val="center"/>
        <w:rPr>
          <w:rFonts w:ascii="Garamond" w:hAnsi="Garamond" w:cs="Times New Roman"/>
          <w:b/>
          <w:bCs/>
          <w:color w:val="auto"/>
          <w:sz w:val="22"/>
          <w:szCs w:val="22"/>
        </w:rPr>
      </w:pPr>
      <w:bookmarkStart w:id="9" w:name="_Toc522535162"/>
      <w:bookmarkStart w:id="10" w:name="_Toc157081520"/>
      <w:r w:rsidRPr="00AB36F0">
        <w:rPr>
          <w:rFonts w:ascii="Garamond" w:hAnsi="Garamond" w:cs="Times New Roman"/>
          <w:b/>
          <w:bCs/>
          <w:color w:val="auto"/>
          <w:sz w:val="22"/>
          <w:szCs w:val="22"/>
        </w:rPr>
        <w:t>Az Elektronikus Ügyintézési Szabályzat hatálya</w:t>
      </w:r>
      <w:bookmarkEnd w:id="9"/>
      <w:bookmarkEnd w:id="10"/>
    </w:p>
    <w:p w14:paraId="75D90941" w14:textId="77777777" w:rsidR="0054700C" w:rsidRPr="00BB24E6" w:rsidRDefault="0054700C" w:rsidP="00032C09">
      <w:pPr>
        <w:ind w:hanging="11"/>
        <w:rPr>
          <w:rFonts w:ascii="Garamond" w:hAnsi="Garamond" w:cs="Times New Roman"/>
        </w:rPr>
      </w:pPr>
    </w:p>
    <w:p w14:paraId="22450A16" w14:textId="39EBDB18" w:rsidR="0054700C" w:rsidRDefault="0054700C" w:rsidP="003F16A4">
      <w:pPr>
        <w:pStyle w:val="Default"/>
        <w:numPr>
          <w:ilvl w:val="0"/>
          <w:numId w:val="5"/>
        </w:numPr>
        <w:ind w:left="426" w:hanging="426"/>
        <w:jc w:val="both"/>
        <w:rPr>
          <w:rFonts w:ascii="Garamond" w:hAnsi="Garamond"/>
          <w:color w:val="auto"/>
          <w:sz w:val="22"/>
          <w:szCs w:val="22"/>
        </w:rPr>
      </w:pPr>
      <w:r w:rsidRPr="00BB24E6">
        <w:rPr>
          <w:rFonts w:ascii="Garamond" w:hAnsi="Garamond"/>
          <w:color w:val="auto"/>
          <w:sz w:val="22"/>
          <w:szCs w:val="22"/>
        </w:rPr>
        <w:t xml:space="preserve">Az Elektronikus Ügyintézési Szabályzat hatálya kiterjed a Hivatalban keletkező, odaérkező, a hivatalban keletkező, illetve onnan kimenő valamennyi elektronikus iratra, az ügyvitel valamennyi területére és résztvevőjére. Az Elektronikus Ügyintézési Szabályzat hatálya kiterjed a Hivatal testületeire és bizottságaira, valamint a kisebbségi önkormányzatokra, az e testületek által keletkeztetett elektronikus iratokra. </w:t>
      </w:r>
    </w:p>
    <w:p w14:paraId="28B52F5E" w14:textId="5C49A7BF" w:rsidR="0054700C" w:rsidRPr="00B679F0" w:rsidRDefault="0054700C" w:rsidP="003F16A4">
      <w:pPr>
        <w:pStyle w:val="Default"/>
        <w:numPr>
          <w:ilvl w:val="0"/>
          <w:numId w:val="5"/>
        </w:numPr>
        <w:ind w:left="426" w:hanging="426"/>
        <w:jc w:val="both"/>
        <w:rPr>
          <w:rFonts w:ascii="Garamond" w:hAnsi="Garamond"/>
          <w:color w:val="auto"/>
          <w:sz w:val="22"/>
          <w:szCs w:val="22"/>
        </w:rPr>
      </w:pPr>
      <w:r w:rsidRPr="00B679F0">
        <w:rPr>
          <w:rFonts w:ascii="Garamond" w:hAnsi="Garamond"/>
          <w:i/>
          <w:iCs/>
          <w:color w:val="auto"/>
          <w:sz w:val="22"/>
          <w:szCs w:val="22"/>
        </w:rPr>
        <w:t>Az Elektronikus Ügyintézési Szabályzat rendelkezéseit a minősített iratokra és azok kezelési rendjére a minősített adat védelméről</w:t>
      </w:r>
      <w:r w:rsidRPr="00B679F0">
        <w:rPr>
          <w:rFonts w:ascii="Garamond" w:hAnsi="Garamond"/>
          <w:color w:val="auto"/>
          <w:sz w:val="22"/>
          <w:szCs w:val="22"/>
        </w:rPr>
        <w:t xml:space="preserve"> szóló 2009. évi CLV. törvényben és </w:t>
      </w:r>
      <w:r w:rsidRPr="00B679F0">
        <w:rPr>
          <w:rFonts w:ascii="Garamond" w:hAnsi="Garamond"/>
          <w:i/>
          <w:iCs/>
          <w:color w:val="auto"/>
          <w:sz w:val="22"/>
          <w:szCs w:val="22"/>
        </w:rPr>
        <w:t xml:space="preserve">a Nemzeti Biztonsági Felügyelet működésének, valamint a minősített adat kezelésének rendjéről </w:t>
      </w:r>
      <w:r w:rsidRPr="00B679F0">
        <w:rPr>
          <w:rFonts w:ascii="Garamond" w:hAnsi="Garamond"/>
          <w:color w:val="auto"/>
          <w:sz w:val="22"/>
          <w:szCs w:val="22"/>
        </w:rPr>
        <w:t xml:space="preserve">szóló 90/2010. (III.26.) Korm. rendeletben foglalt eltérésekkel kell alkalmazni. </w:t>
      </w:r>
    </w:p>
    <w:p w14:paraId="49E6F55A" w14:textId="77777777" w:rsidR="0054700C" w:rsidRPr="00BB24E6" w:rsidRDefault="0054700C" w:rsidP="00032C09">
      <w:pPr>
        <w:pStyle w:val="Default"/>
        <w:ind w:hanging="11"/>
        <w:rPr>
          <w:rFonts w:ascii="Garamond" w:hAnsi="Garamond"/>
          <w:color w:val="auto"/>
          <w:sz w:val="22"/>
          <w:szCs w:val="22"/>
        </w:rPr>
      </w:pPr>
    </w:p>
    <w:p w14:paraId="3C5F4D1F" w14:textId="128E2933" w:rsidR="0054700C" w:rsidRPr="00B679F0" w:rsidRDefault="0054700C" w:rsidP="003F16A4">
      <w:pPr>
        <w:pStyle w:val="Cmsor2"/>
        <w:numPr>
          <w:ilvl w:val="0"/>
          <w:numId w:val="3"/>
        </w:numPr>
        <w:jc w:val="center"/>
        <w:rPr>
          <w:rFonts w:ascii="Garamond" w:hAnsi="Garamond" w:cs="Times New Roman"/>
          <w:b/>
          <w:bCs/>
          <w:color w:val="auto"/>
          <w:sz w:val="22"/>
          <w:szCs w:val="22"/>
        </w:rPr>
      </w:pPr>
      <w:bookmarkStart w:id="11" w:name="_Toc522535163"/>
      <w:bookmarkStart w:id="12" w:name="_Toc157081521"/>
      <w:r w:rsidRPr="00B679F0">
        <w:rPr>
          <w:rFonts w:ascii="Garamond" w:hAnsi="Garamond" w:cs="Times New Roman"/>
          <w:b/>
          <w:bCs/>
          <w:color w:val="auto"/>
          <w:sz w:val="22"/>
          <w:szCs w:val="22"/>
        </w:rPr>
        <w:t>Az elektronikus ügyintézés szabályozása</w:t>
      </w:r>
      <w:bookmarkEnd w:id="11"/>
      <w:bookmarkEnd w:id="12"/>
    </w:p>
    <w:p w14:paraId="2F1E666B" w14:textId="77777777" w:rsidR="0054700C" w:rsidRPr="00BB24E6" w:rsidRDefault="0054700C" w:rsidP="00032C09">
      <w:pPr>
        <w:ind w:hanging="11"/>
        <w:rPr>
          <w:rFonts w:ascii="Garamond" w:hAnsi="Garamond" w:cs="Times New Roman"/>
        </w:rPr>
      </w:pPr>
    </w:p>
    <w:p w14:paraId="62E837DA" w14:textId="77777777" w:rsidR="00B679F0" w:rsidRDefault="0054700C" w:rsidP="003F16A4">
      <w:pPr>
        <w:pStyle w:val="Default"/>
        <w:numPr>
          <w:ilvl w:val="0"/>
          <w:numId w:val="6"/>
        </w:numPr>
        <w:ind w:left="426" w:hanging="426"/>
        <w:jc w:val="both"/>
        <w:rPr>
          <w:rFonts w:ascii="Garamond" w:hAnsi="Garamond"/>
          <w:color w:val="auto"/>
          <w:sz w:val="22"/>
          <w:szCs w:val="22"/>
        </w:rPr>
      </w:pPr>
      <w:r w:rsidRPr="00BB24E6">
        <w:rPr>
          <w:rFonts w:ascii="Garamond" w:hAnsi="Garamond"/>
          <w:color w:val="auto"/>
          <w:sz w:val="22"/>
          <w:szCs w:val="22"/>
        </w:rPr>
        <w:t>Az Elektronikus Ügyintézési Szabályzat az elektronikus iratok biztonságos őrzésének módját, rendszerezését, nyilvántartását, s</w:t>
      </w:r>
      <w:r w:rsidR="001C387F" w:rsidRPr="00BB24E6">
        <w:rPr>
          <w:rFonts w:ascii="Garamond" w:hAnsi="Garamond"/>
          <w:color w:val="auto"/>
          <w:sz w:val="22"/>
          <w:szCs w:val="22"/>
        </w:rPr>
        <w:t xml:space="preserve">egédletekkel ellátását, </w:t>
      </w:r>
      <w:proofErr w:type="spellStart"/>
      <w:r w:rsidR="001C387F" w:rsidRPr="00BB24E6">
        <w:rPr>
          <w:rFonts w:ascii="Garamond" w:hAnsi="Garamond"/>
          <w:color w:val="auto"/>
          <w:sz w:val="22"/>
          <w:szCs w:val="22"/>
        </w:rPr>
        <w:t>irattára</w:t>
      </w:r>
      <w:r w:rsidRPr="00BB24E6">
        <w:rPr>
          <w:rFonts w:ascii="Garamond" w:hAnsi="Garamond"/>
          <w:color w:val="auto"/>
          <w:sz w:val="22"/>
          <w:szCs w:val="22"/>
        </w:rPr>
        <w:t>zását</w:t>
      </w:r>
      <w:proofErr w:type="spellEnd"/>
      <w:r w:rsidRPr="00BB24E6">
        <w:rPr>
          <w:rFonts w:ascii="Garamond" w:hAnsi="Garamond"/>
          <w:color w:val="auto"/>
          <w:sz w:val="22"/>
          <w:szCs w:val="22"/>
        </w:rPr>
        <w:t>, selejtezését és levéltárba történő átadását szabályozza.</w:t>
      </w:r>
    </w:p>
    <w:p w14:paraId="3AADF441" w14:textId="1D3103E2" w:rsidR="0054700C" w:rsidRDefault="0054700C" w:rsidP="003F16A4">
      <w:pPr>
        <w:pStyle w:val="Default"/>
        <w:numPr>
          <w:ilvl w:val="0"/>
          <w:numId w:val="6"/>
        </w:numPr>
        <w:ind w:left="426" w:hanging="426"/>
        <w:jc w:val="both"/>
        <w:rPr>
          <w:rFonts w:ascii="Garamond" w:hAnsi="Garamond"/>
          <w:color w:val="auto"/>
          <w:sz w:val="22"/>
          <w:szCs w:val="22"/>
        </w:rPr>
      </w:pPr>
      <w:r w:rsidRPr="00BB24E6">
        <w:rPr>
          <w:rFonts w:ascii="Garamond" w:hAnsi="Garamond"/>
          <w:color w:val="auto"/>
          <w:sz w:val="22"/>
          <w:szCs w:val="22"/>
        </w:rPr>
        <w:t xml:space="preserve"> </w:t>
      </w:r>
      <w:r w:rsidRPr="00B679F0">
        <w:rPr>
          <w:rFonts w:ascii="Garamond" w:hAnsi="Garamond"/>
          <w:color w:val="auto"/>
          <w:sz w:val="22"/>
          <w:szCs w:val="22"/>
        </w:rPr>
        <w:t xml:space="preserve">Az elektronikus iratok kezelése során be kell tartani a papír alapú iratok kezelésére vonatkozó szabályokat (kivéve azokat, amelyek csak az irat papír állapota esetén megvalósíthatók). </w:t>
      </w:r>
    </w:p>
    <w:p w14:paraId="5A2A8F27" w14:textId="04F7BEDE" w:rsidR="0054700C" w:rsidRPr="00B679F0" w:rsidRDefault="0054700C" w:rsidP="003F16A4">
      <w:pPr>
        <w:pStyle w:val="Default"/>
        <w:numPr>
          <w:ilvl w:val="0"/>
          <w:numId w:val="6"/>
        </w:numPr>
        <w:ind w:left="426" w:hanging="426"/>
        <w:jc w:val="both"/>
        <w:rPr>
          <w:rFonts w:ascii="Garamond" w:hAnsi="Garamond"/>
          <w:color w:val="auto"/>
          <w:sz w:val="22"/>
          <w:szCs w:val="22"/>
        </w:rPr>
      </w:pPr>
      <w:r w:rsidRPr="00B679F0">
        <w:rPr>
          <w:rFonts w:ascii="Garamond" w:hAnsi="Garamond"/>
          <w:color w:val="auto"/>
          <w:sz w:val="22"/>
          <w:szCs w:val="22"/>
        </w:rPr>
        <w:t xml:space="preserve">Az Elektronikus Ügyintézési szabályzatban az ügyintézés minden fázisára meg kell határozni azokat az előírásokat, amelyek biztosítják a papíralapú és az elektronikus ügyiratok egységének megőrzését, kezelhetőségét, használhatóságát és megakadályozzák az illetéktelen hozzáférést. </w:t>
      </w:r>
    </w:p>
    <w:p w14:paraId="2DC2BE56" w14:textId="77777777" w:rsidR="0054700C" w:rsidRPr="00BB24E6" w:rsidRDefault="0054700C" w:rsidP="00032C09">
      <w:pPr>
        <w:pStyle w:val="Default"/>
        <w:ind w:hanging="11"/>
        <w:rPr>
          <w:rFonts w:ascii="Garamond" w:hAnsi="Garamond"/>
          <w:color w:val="auto"/>
          <w:sz w:val="22"/>
          <w:szCs w:val="22"/>
        </w:rPr>
      </w:pPr>
    </w:p>
    <w:p w14:paraId="230CA3B0" w14:textId="17336F93" w:rsidR="0054700C" w:rsidRPr="00B679F0" w:rsidRDefault="0054700C" w:rsidP="003F16A4">
      <w:pPr>
        <w:pStyle w:val="Cmsor2"/>
        <w:numPr>
          <w:ilvl w:val="0"/>
          <w:numId w:val="3"/>
        </w:numPr>
        <w:jc w:val="center"/>
        <w:rPr>
          <w:rFonts w:ascii="Garamond" w:hAnsi="Garamond" w:cs="Times New Roman"/>
          <w:b/>
          <w:bCs/>
          <w:color w:val="auto"/>
          <w:sz w:val="22"/>
          <w:szCs w:val="22"/>
        </w:rPr>
      </w:pPr>
      <w:bookmarkStart w:id="13" w:name="_Toc522535164"/>
      <w:bookmarkStart w:id="14" w:name="_Toc157081522"/>
      <w:r w:rsidRPr="00B679F0">
        <w:rPr>
          <w:rFonts w:ascii="Garamond" w:hAnsi="Garamond" w:cs="Times New Roman"/>
          <w:b/>
          <w:bCs/>
          <w:color w:val="auto"/>
          <w:sz w:val="22"/>
          <w:szCs w:val="22"/>
        </w:rPr>
        <w:t>Az elektronikus ügyintézés szervezete</w:t>
      </w:r>
      <w:bookmarkEnd w:id="13"/>
      <w:bookmarkEnd w:id="14"/>
    </w:p>
    <w:p w14:paraId="36F0647D" w14:textId="77777777" w:rsidR="0054700C" w:rsidRPr="00BB24E6" w:rsidRDefault="0054700C" w:rsidP="00032C09">
      <w:pPr>
        <w:ind w:hanging="11"/>
        <w:rPr>
          <w:rFonts w:ascii="Garamond" w:hAnsi="Garamond" w:cs="Times New Roman"/>
        </w:rPr>
      </w:pPr>
    </w:p>
    <w:p w14:paraId="3F4BE92D" w14:textId="53EFFF68" w:rsidR="0054700C" w:rsidRPr="00BB24E6" w:rsidRDefault="0054700C" w:rsidP="00032C09">
      <w:pPr>
        <w:pStyle w:val="Default"/>
        <w:ind w:hanging="11"/>
        <w:jc w:val="both"/>
        <w:rPr>
          <w:rFonts w:ascii="Garamond" w:hAnsi="Garamond"/>
          <w:color w:val="auto"/>
          <w:sz w:val="22"/>
          <w:szCs w:val="22"/>
        </w:rPr>
      </w:pPr>
      <w:r w:rsidRPr="00BB24E6">
        <w:rPr>
          <w:rFonts w:ascii="Garamond" w:hAnsi="Garamond"/>
          <w:color w:val="auto"/>
          <w:sz w:val="22"/>
          <w:szCs w:val="22"/>
        </w:rPr>
        <w:t xml:space="preserve">A Hivatal a Szervezeti és Működési Szabályzatában és az egyes munkaköri leírásokban határozza meg az ügyintézés szervezeti rendjét, az ügyintézésre, valamint az azzal összefüggő tevékenységekre vonatkozó feladat- és hatásköröket, és kijelöli az elektronikus ügyintézés felügyeletét ellátó vezetőt. </w:t>
      </w:r>
    </w:p>
    <w:p w14:paraId="5E3D2E0D" w14:textId="77777777" w:rsidR="0054700C" w:rsidRPr="00BB24E6" w:rsidRDefault="0054700C" w:rsidP="00032C09">
      <w:pPr>
        <w:pStyle w:val="Default"/>
        <w:ind w:hanging="11"/>
        <w:rPr>
          <w:rFonts w:ascii="Garamond" w:hAnsi="Garamond"/>
          <w:color w:val="auto"/>
          <w:sz w:val="22"/>
          <w:szCs w:val="22"/>
        </w:rPr>
      </w:pPr>
    </w:p>
    <w:p w14:paraId="6C1C863B" w14:textId="41E89FA4" w:rsidR="0054700C" w:rsidRPr="00B679F0" w:rsidRDefault="0054700C" w:rsidP="003F16A4">
      <w:pPr>
        <w:pStyle w:val="Cmsor2"/>
        <w:numPr>
          <w:ilvl w:val="0"/>
          <w:numId w:val="3"/>
        </w:numPr>
        <w:jc w:val="center"/>
        <w:rPr>
          <w:rFonts w:ascii="Garamond" w:hAnsi="Garamond" w:cs="Times New Roman"/>
          <w:b/>
          <w:bCs/>
          <w:color w:val="auto"/>
          <w:sz w:val="22"/>
          <w:szCs w:val="22"/>
        </w:rPr>
      </w:pPr>
      <w:bookmarkStart w:id="15" w:name="_Toc522535165"/>
      <w:bookmarkStart w:id="16" w:name="_Toc157081523"/>
      <w:r w:rsidRPr="00B679F0">
        <w:rPr>
          <w:rFonts w:ascii="Garamond" w:hAnsi="Garamond" w:cs="Times New Roman"/>
          <w:b/>
          <w:bCs/>
          <w:color w:val="auto"/>
          <w:sz w:val="22"/>
          <w:szCs w:val="22"/>
        </w:rPr>
        <w:t>Az elektronikus ügyintézés felügyelete</w:t>
      </w:r>
      <w:bookmarkEnd w:id="15"/>
      <w:bookmarkEnd w:id="16"/>
    </w:p>
    <w:p w14:paraId="1D5679A6" w14:textId="77777777" w:rsidR="0054700C" w:rsidRPr="00BB24E6" w:rsidRDefault="0054700C" w:rsidP="00032C09">
      <w:pPr>
        <w:ind w:hanging="11"/>
        <w:rPr>
          <w:rFonts w:ascii="Garamond" w:hAnsi="Garamond" w:cs="Times New Roman"/>
        </w:rPr>
      </w:pPr>
    </w:p>
    <w:p w14:paraId="1985A4A8" w14:textId="75735086" w:rsidR="0054700C" w:rsidRDefault="0054700C" w:rsidP="003F16A4">
      <w:pPr>
        <w:pStyle w:val="Default"/>
        <w:numPr>
          <w:ilvl w:val="0"/>
          <w:numId w:val="7"/>
        </w:numPr>
        <w:ind w:left="426" w:hanging="426"/>
        <w:jc w:val="both"/>
        <w:rPr>
          <w:rFonts w:ascii="Garamond" w:hAnsi="Garamond"/>
          <w:color w:val="auto"/>
          <w:sz w:val="22"/>
          <w:szCs w:val="22"/>
        </w:rPr>
      </w:pPr>
      <w:r w:rsidRPr="00BB24E6">
        <w:rPr>
          <w:rFonts w:ascii="Garamond" w:hAnsi="Garamond"/>
          <w:color w:val="auto"/>
          <w:sz w:val="22"/>
          <w:szCs w:val="22"/>
        </w:rPr>
        <w:t xml:space="preserve">A jegyző közvetlenül felelős az Elektronikus Ügyintézési Szabályzatban foglaltak végrehajtásáért. </w:t>
      </w:r>
    </w:p>
    <w:p w14:paraId="2932793C" w14:textId="65194073" w:rsidR="0054700C" w:rsidRPr="00D8708C" w:rsidRDefault="0054700C" w:rsidP="003F16A4">
      <w:pPr>
        <w:pStyle w:val="Default"/>
        <w:numPr>
          <w:ilvl w:val="0"/>
          <w:numId w:val="7"/>
        </w:numPr>
        <w:ind w:left="426" w:hanging="426"/>
        <w:jc w:val="both"/>
        <w:rPr>
          <w:rFonts w:ascii="Garamond" w:hAnsi="Garamond"/>
          <w:color w:val="auto"/>
          <w:sz w:val="22"/>
          <w:szCs w:val="22"/>
        </w:rPr>
      </w:pPr>
      <w:r w:rsidRPr="00D8708C">
        <w:rPr>
          <w:rFonts w:ascii="Garamond" w:hAnsi="Garamond"/>
          <w:color w:val="auto"/>
          <w:sz w:val="22"/>
          <w:szCs w:val="22"/>
        </w:rPr>
        <w:t xml:space="preserve">A jegyző az ügyintézés, az elektronikus és papír alapú iratkezelés felügyeletével megbízott vezetőként gondoskodik: </w:t>
      </w:r>
    </w:p>
    <w:p w14:paraId="1061B2F0" w14:textId="516FAB2D" w:rsidR="0054700C" w:rsidRPr="00BB24E6" w:rsidRDefault="0054700C" w:rsidP="003F16A4">
      <w:pPr>
        <w:pStyle w:val="Default"/>
        <w:numPr>
          <w:ilvl w:val="1"/>
          <w:numId w:val="8"/>
        </w:numPr>
        <w:ind w:left="851" w:hanging="425"/>
        <w:jc w:val="both"/>
        <w:rPr>
          <w:rFonts w:ascii="Garamond" w:hAnsi="Garamond"/>
          <w:color w:val="auto"/>
          <w:sz w:val="22"/>
          <w:szCs w:val="22"/>
        </w:rPr>
      </w:pPr>
      <w:r w:rsidRPr="00BB24E6">
        <w:rPr>
          <w:rFonts w:ascii="Garamond" w:hAnsi="Garamond"/>
          <w:color w:val="auto"/>
          <w:sz w:val="22"/>
          <w:szCs w:val="22"/>
        </w:rPr>
        <w:t xml:space="preserve">az elektronikus ügyintézés végrehajtásához szükséges részletszabályok meghatározásáról, </w:t>
      </w:r>
    </w:p>
    <w:p w14:paraId="0F1A6740" w14:textId="4406B9F6" w:rsidR="0054700C" w:rsidRPr="00BB24E6" w:rsidRDefault="0054700C" w:rsidP="003F16A4">
      <w:pPr>
        <w:pStyle w:val="Default"/>
        <w:numPr>
          <w:ilvl w:val="1"/>
          <w:numId w:val="8"/>
        </w:numPr>
        <w:ind w:left="851" w:hanging="425"/>
        <w:jc w:val="both"/>
        <w:rPr>
          <w:rFonts w:ascii="Garamond" w:hAnsi="Garamond"/>
          <w:color w:val="auto"/>
          <w:sz w:val="22"/>
          <w:szCs w:val="22"/>
        </w:rPr>
      </w:pPr>
      <w:r w:rsidRPr="00BB24E6">
        <w:rPr>
          <w:rFonts w:ascii="Garamond" w:hAnsi="Garamond"/>
          <w:color w:val="auto"/>
          <w:sz w:val="22"/>
          <w:szCs w:val="22"/>
        </w:rPr>
        <w:t xml:space="preserve">az elektronikus ügyintézés megvalósításához szükséges feltételek biztosításáról, </w:t>
      </w:r>
    </w:p>
    <w:p w14:paraId="02F7AF5C" w14:textId="5118D953" w:rsidR="0054700C" w:rsidRPr="00BB24E6" w:rsidRDefault="0054700C" w:rsidP="003F16A4">
      <w:pPr>
        <w:pStyle w:val="Default"/>
        <w:numPr>
          <w:ilvl w:val="1"/>
          <w:numId w:val="8"/>
        </w:numPr>
        <w:ind w:left="851" w:hanging="425"/>
        <w:jc w:val="both"/>
        <w:rPr>
          <w:rFonts w:ascii="Garamond" w:hAnsi="Garamond"/>
          <w:color w:val="auto"/>
          <w:sz w:val="22"/>
          <w:szCs w:val="22"/>
        </w:rPr>
      </w:pPr>
      <w:r w:rsidRPr="00BB24E6">
        <w:rPr>
          <w:rFonts w:ascii="Garamond" w:hAnsi="Garamond"/>
          <w:color w:val="auto"/>
          <w:sz w:val="22"/>
          <w:szCs w:val="22"/>
        </w:rPr>
        <w:lastRenderedPageBreak/>
        <w:t xml:space="preserve">az Elektronikus Ügyintézési Szabályzat és Egyedi Iratkezelési Szabályzat elkészítéséről, évenkénti felülvizsgálatáról, szükség szerinti módosításáról, az illetékes közlevéltár egyetértésének beszerzéséről, </w:t>
      </w:r>
    </w:p>
    <w:p w14:paraId="730F1D3B" w14:textId="41561F84" w:rsidR="0054700C" w:rsidRPr="00BB24E6" w:rsidRDefault="0054700C" w:rsidP="003F16A4">
      <w:pPr>
        <w:pStyle w:val="Default"/>
        <w:numPr>
          <w:ilvl w:val="1"/>
          <w:numId w:val="8"/>
        </w:numPr>
        <w:ind w:left="851" w:hanging="425"/>
        <w:rPr>
          <w:rFonts w:ascii="Garamond" w:hAnsi="Garamond"/>
          <w:color w:val="auto"/>
          <w:sz w:val="22"/>
          <w:szCs w:val="22"/>
        </w:rPr>
      </w:pPr>
      <w:r w:rsidRPr="00BB24E6">
        <w:rPr>
          <w:rFonts w:ascii="Garamond" w:hAnsi="Garamond"/>
          <w:color w:val="auto"/>
          <w:sz w:val="22"/>
          <w:szCs w:val="22"/>
        </w:rPr>
        <w:t xml:space="preserve">az ügyintézésben résztvevők feladatainak meghatározásáról, az Elektronikus Ügyintézési Szabályzat végrehajtásának rendszeres ellenőrzéséről, intézkedik a szabálytalanságok megszüntetéséről, </w:t>
      </w:r>
    </w:p>
    <w:p w14:paraId="25E16536" w14:textId="2003E70B" w:rsidR="0054700C" w:rsidRPr="00BB24E6" w:rsidRDefault="0054700C" w:rsidP="003F16A4">
      <w:pPr>
        <w:pStyle w:val="Default"/>
        <w:numPr>
          <w:ilvl w:val="1"/>
          <w:numId w:val="8"/>
        </w:numPr>
        <w:ind w:left="851" w:hanging="425"/>
        <w:rPr>
          <w:rFonts w:ascii="Garamond" w:hAnsi="Garamond"/>
          <w:color w:val="auto"/>
          <w:sz w:val="22"/>
          <w:szCs w:val="22"/>
        </w:rPr>
      </w:pPr>
      <w:r w:rsidRPr="00BB24E6">
        <w:rPr>
          <w:rFonts w:ascii="Garamond" w:hAnsi="Garamond"/>
          <w:color w:val="auto"/>
          <w:sz w:val="22"/>
          <w:szCs w:val="22"/>
        </w:rPr>
        <w:t xml:space="preserve">az ügyintézést végző, vagy azért felelős személyek szakmai képzéséről és továbbképzéséről. </w:t>
      </w:r>
    </w:p>
    <w:p w14:paraId="52F48E13" w14:textId="50C34D8A" w:rsidR="0054700C" w:rsidRPr="00BB24E6" w:rsidRDefault="0054700C" w:rsidP="003F16A4">
      <w:pPr>
        <w:pStyle w:val="Default"/>
        <w:numPr>
          <w:ilvl w:val="1"/>
          <w:numId w:val="8"/>
        </w:numPr>
        <w:ind w:left="851" w:hanging="425"/>
        <w:rPr>
          <w:rFonts w:ascii="Garamond" w:hAnsi="Garamond"/>
          <w:color w:val="auto"/>
          <w:sz w:val="22"/>
          <w:szCs w:val="22"/>
        </w:rPr>
      </w:pPr>
      <w:r w:rsidRPr="00BB24E6">
        <w:rPr>
          <w:rFonts w:ascii="Garamond" w:hAnsi="Garamond"/>
          <w:color w:val="auto"/>
          <w:sz w:val="22"/>
          <w:szCs w:val="22"/>
        </w:rPr>
        <w:t xml:space="preserve">a szabályzatban foglaltak végrehajtásának ellenőrzéséért, </w:t>
      </w:r>
    </w:p>
    <w:p w14:paraId="0AFB575B" w14:textId="6F8277FA" w:rsidR="0054700C" w:rsidRPr="00BB24E6" w:rsidRDefault="0054700C" w:rsidP="003F16A4">
      <w:pPr>
        <w:pStyle w:val="Default"/>
        <w:numPr>
          <w:ilvl w:val="1"/>
          <w:numId w:val="8"/>
        </w:numPr>
        <w:ind w:left="851" w:hanging="425"/>
        <w:rPr>
          <w:rFonts w:ascii="Garamond" w:hAnsi="Garamond"/>
          <w:color w:val="auto"/>
          <w:sz w:val="22"/>
          <w:szCs w:val="22"/>
        </w:rPr>
      </w:pPr>
      <w:r w:rsidRPr="00BB24E6">
        <w:rPr>
          <w:rFonts w:ascii="Garamond" w:hAnsi="Garamond"/>
          <w:color w:val="auto"/>
          <w:sz w:val="22"/>
          <w:szCs w:val="22"/>
        </w:rPr>
        <w:t xml:space="preserve">az elektronikus ügyintézést biztosító szoftver hozzáférési jogosultságainak, az egyedi azonosítóknak, a helyettesítési jogoknak, a külső és a belső név- és címtáraknak naprakészen tartásáért, </w:t>
      </w:r>
    </w:p>
    <w:p w14:paraId="6752F97A" w14:textId="7B41B1A5" w:rsidR="0054700C" w:rsidRPr="00BB24E6" w:rsidRDefault="0054700C" w:rsidP="003F16A4">
      <w:pPr>
        <w:pStyle w:val="Default"/>
        <w:numPr>
          <w:ilvl w:val="1"/>
          <w:numId w:val="8"/>
        </w:numPr>
        <w:ind w:left="851" w:hanging="425"/>
        <w:rPr>
          <w:rFonts w:ascii="Garamond" w:hAnsi="Garamond"/>
          <w:color w:val="auto"/>
          <w:sz w:val="22"/>
          <w:szCs w:val="22"/>
        </w:rPr>
      </w:pPr>
      <w:r w:rsidRPr="00BB24E6">
        <w:rPr>
          <w:rFonts w:ascii="Garamond" w:hAnsi="Garamond"/>
          <w:color w:val="auto"/>
          <w:sz w:val="22"/>
          <w:szCs w:val="22"/>
        </w:rPr>
        <w:t xml:space="preserve">az elektronikus iratok szakszerű és biztonságos megőrzésére alkalmas rendszer kialakításáért, </w:t>
      </w:r>
    </w:p>
    <w:p w14:paraId="753998BB" w14:textId="224902A6" w:rsidR="0054700C" w:rsidRPr="00BB24E6" w:rsidRDefault="0054700C" w:rsidP="003F16A4">
      <w:pPr>
        <w:pStyle w:val="Default"/>
        <w:numPr>
          <w:ilvl w:val="1"/>
          <w:numId w:val="8"/>
        </w:numPr>
        <w:ind w:left="851" w:hanging="425"/>
        <w:rPr>
          <w:rFonts w:ascii="Garamond" w:hAnsi="Garamond"/>
          <w:color w:val="auto"/>
          <w:sz w:val="22"/>
          <w:szCs w:val="22"/>
        </w:rPr>
      </w:pPr>
      <w:r w:rsidRPr="00BB24E6">
        <w:rPr>
          <w:rFonts w:ascii="Garamond" w:hAnsi="Garamond"/>
          <w:color w:val="auto"/>
          <w:sz w:val="22"/>
          <w:szCs w:val="22"/>
        </w:rPr>
        <w:t xml:space="preserve">a személyes adatok védelméről. </w:t>
      </w:r>
    </w:p>
    <w:p w14:paraId="3DA52EDA" w14:textId="77777777" w:rsidR="0054700C" w:rsidRPr="00BB24E6" w:rsidRDefault="0054700C" w:rsidP="00032C09">
      <w:pPr>
        <w:pStyle w:val="Default"/>
        <w:ind w:hanging="11"/>
        <w:rPr>
          <w:rFonts w:ascii="Garamond" w:hAnsi="Garamond"/>
          <w:color w:val="auto"/>
          <w:sz w:val="22"/>
          <w:szCs w:val="22"/>
        </w:rPr>
      </w:pPr>
    </w:p>
    <w:p w14:paraId="050330D9" w14:textId="54EA5C8C" w:rsidR="0054700C" w:rsidRPr="00D8708C" w:rsidRDefault="0054700C" w:rsidP="003F16A4">
      <w:pPr>
        <w:pStyle w:val="Cmsor2"/>
        <w:numPr>
          <w:ilvl w:val="0"/>
          <w:numId w:val="3"/>
        </w:numPr>
        <w:jc w:val="center"/>
        <w:rPr>
          <w:rFonts w:ascii="Garamond" w:hAnsi="Garamond" w:cs="Times New Roman"/>
          <w:b/>
          <w:bCs/>
          <w:color w:val="auto"/>
          <w:sz w:val="22"/>
          <w:szCs w:val="22"/>
        </w:rPr>
      </w:pPr>
      <w:bookmarkStart w:id="17" w:name="_Toc522535166"/>
      <w:bookmarkStart w:id="18" w:name="_Toc157081524"/>
      <w:r w:rsidRPr="00D8708C">
        <w:rPr>
          <w:rFonts w:ascii="Garamond" w:hAnsi="Garamond" w:cs="Times New Roman"/>
          <w:b/>
          <w:bCs/>
          <w:color w:val="auto"/>
          <w:sz w:val="22"/>
          <w:szCs w:val="22"/>
        </w:rPr>
        <w:t>A jogosultságok kezelésének szabályai</w:t>
      </w:r>
      <w:bookmarkEnd w:id="17"/>
      <w:bookmarkEnd w:id="18"/>
    </w:p>
    <w:p w14:paraId="6675AB87" w14:textId="77777777" w:rsidR="00351463" w:rsidRPr="00BB24E6" w:rsidRDefault="00351463" w:rsidP="00170C97">
      <w:pPr>
        <w:spacing w:after="0" w:line="240" w:lineRule="auto"/>
        <w:ind w:hanging="11"/>
        <w:rPr>
          <w:rFonts w:ascii="Garamond" w:hAnsi="Garamond" w:cs="Times New Roman"/>
        </w:rPr>
      </w:pPr>
    </w:p>
    <w:p w14:paraId="4B424ACF" w14:textId="1972E3FA" w:rsidR="0054700C" w:rsidRDefault="0054700C" w:rsidP="003F16A4">
      <w:pPr>
        <w:pStyle w:val="Default"/>
        <w:numPr>
          <w:ilvl w:val="0"/>
          <w:numId w:val="9"/>
        </w:numPr>
        <w:ind w:left="426" w:hanging="426"/>
        <w:jc w:val="both"/>
        <w:rPr>
          <w:rFonts w:ascii="Garamond" w:hAnsi="Garamond"/>
          <w:color w:val="auto"/>
          <w:sz w:val="22"/>
          <w:szCs w:val="22"/>
        </w:rPr>
      </w:pPr>
      <w:r w:rsidRPr="00BB24E6">
        <w:rPr>
          <w:rFonts w:ascii="Garamond" w:hAnsi="Garamond"/>
          <w:color w:val="auto"/>
          <w:sz w:val="22"/>
          <w:szCs w:val="22"/>
        </w:rPr>
        <w:t xml:space="preserve">Az elektronikus ügyintéséhez kapcsolódó szoftverekhez való hozzáférési jogosultságokat névre szólóan kell dokumentálni. </w:t>
      </w:r>
    </w:p>
    <w:p w14:paraId="3CE5B5DD" w14:textId="7E34BAF9" w:rsidR="0054700C" w:rsidRDefault="0054700C" w:rsidP="003F16A4">
      <w:pPr>
        <w:pStyle w:val="Default"/>
        <w:numPr>
          <w:ilvl w:val="0"/>
          <w:numId w:val="9"/>
        </w:numPr>
        <w:ind w:left="426" w:hanging="426"/>
        <w:jc w:val="both"/>
        <w:rPr>
          <w:rFonts w:ascii="Garamond" w:hAnsi="Garamond"/>
          <w:color w:val="auto"/>
          <w:sz w:val="22"/>
          <w:szCs w:val="22"/>
        </w:rPr>
      </w:pPr>
      <w:r w:rsidRPr="00D8708C">
        <w:rPr>
          <w:rFonts w:ascii="Garamond" w:hAnsi="Garamond"/>
          <w:color w:val="auto"/>
          <w:sz w:val="22"/>
          <w:szCs w:val="22"/>
        </w:rPr>
        <w:t xml:space="preserve">Azon természetes személyekről, akik részére a Hivatal elektronikus aláírást biztosít az illetékes szervezeti egység nyilvántartást köteles vezetni. </w:t>
      </w:r>
    </w:p>
    <w:p w14:paraId="3DC2071E" w14:textId="211E55EA" w:rsidR="0054700C" w:rsidRPr="00D8708C" w:rsidRDefault="0054700C" w:rsidP="003F16A4">
      <w:pPr>
        <w:pStyle w:val="Default"/>
        <w:numPr>
          <w:ilvl w:val="0"/>
          <w:numId w:val="9"/>
        </w:numPr>
        <w:ind w:left="426" w:hanging="426"/>
        <w:jc w:val="both"/>
        <w:rPr>
          <w:rFonts w:ascii="Garamond" w:hAnsi="Garamond"/>
          <w:color w:val="auto"/>
          <w:sz w:val="22"/>
          <w:szCs w:val="22"/>
        </w:rPr>
      </w:pPr>
      <w:r w:rsidRPr="00D8708C">
        <w:rPr>
          <w:rFonts w:ascii="Garamond" w:hAnsi="Garamond"/>
          <w:color w:val="auto"/>
          <w:sz w:val="22"/>
          <w:szCs w:val="22"/>
        </w:rPr>
        <w:t xml:space="preserve">A jogosultsági beállítást igazoló dokumentumot az iratkezelő szoftver alkalmazásával iktatni kell. </w:t>
      </w:r>
    </w:p>
    <w:p w14:paraId="5797EE9A" w14:textId="77777777" w:rsidR="0054700C" w:rsidRPr="00BB24E6" w:rsidRDefault="0054700C" w:rsidP="00032C09">
      <w:pPr>
        <w:pStyle w:val="Default"/>
        <w:ind w:hanging="11"/>
        <w:rPr>
          <w:rFonts w:ascii="Garamond" w:hAnsi="Garamond"/>
          <w:color w:val="auto"/>
          <w:sz w:val="22"/>
          <w:szCs w:val="22"/>
        </w:rPr>
      </w:pPr>
    </w:p>
    <w:p w14:paraId="7AA96894" w14:textId="09F091FE" w:rsidR="0054700C" w:rsidRPr="00D8708C" w:rsidRDefault="0054700C" w:rsidP="003F16A4">
      <w:pPr>
        <w:pStyle w:val="Cmsor2"/>
        <w:numPr>
          <w:ilvl w:val="0"/>
          <w:numId w:val="3"/>
        </w:numPr>
        <w:jc w:val="center"/>
        <w:rPr>
          <w:rFonts w:ascii="Garamond" w:hAnsi="Garamond" w:cs="Times New Roman"/>
          <w:b/>
          <w:bCs/>
          <w:color w:val="auto"/>
          <w:sz w:val="22"/>
          <w:szCs w:val="22"/>
        </w:rPr>
      </w:pPr>
      <w:bookmarkStart w:id="19" w:name="_Toc522535167"/>
      <w:bookmarkStart w:id="20" w:name="_Toc157081525"/>
      <w:r w:rsidRPr="00D8708C">
        <w:rPr>
          <w:rFonts w:ascii="Garamond" w:hAnsi="Garamond" w:cs="Times New Roman"/>
          <w:b/>
          <w:bCs/>
          <w:color w:val="auto"/>
          <w:sz w:val="22"/>
          <w:szCs w:val="22"/>
        </w:rPr>
        <w:t>Esélyegyenlőség és környezetvédelem</w:t>
      </w:r>
      <w:bookmarkEnd w:id="19"/>
      <w:bookmarkEnd w:id="20"/>
    </w:p>
    <w:p w14:paraId="501DDF6A" w14:textId="77777777" w:rsidR="00351463" w:rsidRPr="00BB24E6" w:rsidRDefault="00351463" w:rsidP="00170C97">
      <w:pPr>
        <w:spacing w:after="0" w:line="240" w:lineRule="auto"/>
        <w:ind w:hanging="11"/>
        <w:rPr>
          <w:rFonts w:ascii="Garamond" w:hAnsi="Garamond" w:cs="Times New Roman"/>
        </w:rPr>
      </w:pPr>
    </w:p>
    <w:p w14:paraId="2510C3D8" w14:textId="7FA822FC" w:rsidR="0054700C" w:rsidRDefault="0054700C" w:rsidP="003F16A4">
      <w:pPr>
        <w:pStyle w:val="Default"/>
        <w:numPr>
          <w:ilvl w:val="0"/>
          <w:numId w:val="13"/>
        </w:numPr>
        <w:ind w:left="426" w:hanging="426"/>
        <w:jc w:val="both"/>
        <w:rPr>
          <w:rFonts w:ascii="Garamond" w:hAnsi="Garamond"/>
          <w:color w:val="auto"/>
          <w:sz w:val="22"/>
          <w:szCs w:val="22"/>
        </w:rPr>
      </w:pPr>
      <w:r w:rsidRPr="00BB24E6">
        <w:rPr>
          <w:rFonts w:ascii="Garamond" w:hAnsi="Garamond"/>
          <w:color w:val="auto"/>
          <w:sz w:val="22"/>
          <w:szCs w:val="22"/>
        </w:rPr>
        <w:t xml:space="preserve">Az elektronikus ügyintézés során </w:t>
      </w:r>
      <w:r w:rsidRPr="00170C97">
        <w:rPr>
          <w:rFonts w:ascii="Garamond" w:hAnsi="Garamond"/>
          <w:i/>
          <w:iCs/>
          <w:color w:val="auto"/>
          <w:sz w:val="22"/>
          <w:szCs w:val="22"/>
        </w:rPr>
        <w:t>Magyarország Alaptörvénye</w:t>
      </w:r>
      <w:r w:rsidRPr="00BB24E6">
        <w:rPr>
          <w:rFonts w:ascii="Garamond" w:hAnsi="Garamond"/>
          <w:color w:val="auto"/>
          <w:sz w:val="22"/>
          <w:szCs w:val="22"/>
        </w:rPr>
        <w:t xml:space="preserve"> Szabadság és felelősség című fejezetének XV. cikke által meghatározottakat, valamint </w:t>
      </w:r>
      <w:r w:rsidRPr="00170C97">
        <w:rPr>
          <w:rFonts w:ascii="Garamond" w:hAnsi="Garamond"/>
          <w:i/>
          <w:iCs/>
          <w:color w:val="auto"/>
          <w:sz w:val="22"/>
          <w:szCs w:val="22"/>
        </w:rPr>
        <w:t>az egyenlő bánásmódról és az esélyegyenlőség előmozdításáról szóló</w:t>
      </w:r>
      <w:r w:rsidRPr="00BB24E6">
        <w:rPr>
          <w:rFonts w:ascii="Garamond" w:hAnsi="Garamond"/>
          <w:color w:val="auto"/>
          <w:sz w:val="22"/>
          <w:szCs w:val="22"/>
        </w:rPr>
        <w:t xml:space="preserve"> 2003. évi CXXV. törvényt és a helyi esélyegyenlőségi programot be kell tartani. </w:t>
      </w:r>
    </w:p>
    <w:p w14:paraId="26275032" w14:textId="2F6FEBC9" w:rsidR="0054700C" w:rsidRDefault="0054700C" w:rsidP="003F16A4">
      <w:pPr>
        <w:pStyle w:val="Default"/>
        <w:numPr>
          <w:ilvl w:val="0"/>
          <w:numId w:val="13"/>
        </w:numPr>
        <w:ind w:left="426" w:hanging="426"/>
        <w:jc w:val="both"/>
        <w:rPr>
          <w:rFonts w:ascii="Garamond" w:hAnsi="Garamond"/>
          <w:color w:val="auto"/>
          <w:sz w:val="22"/>
          <w:szCs w:val="22"/>
        </w:rPr>
      </w:pPr>
      <w:r w:rsidRPr="00170C97">
        <w:rPr>
          <w:rFonts w:ascii="Garamond" w:hAnsi="Garamond"/>
          <w:color w:val="auto"/>
          <w:sz w:val="22"/>
          <w:szCs w:val="22"/>
        </w:rPr>
        <w:t xml:space="preserve">A Hivatal működése során törekedni kell a papírfelhasználás csökkentésére. Az elektronikus formában létező dokumentumot csak abban az esetben kell kinyomtatni, ha az a törvényi, rendeleti előírások miatt szükséges. Papír alapú másolat helyett előnyben kell részesíteni a szkennelést, és az elektronikus másolat felhasználását. </w:t>
      </w:r>
    </w:p>
    <w:p w14:paraId="19D824CA" w14:textId="11E5D16E" w:rsidR="00244DFB" w:rsidRPr="00170C97" w:rsidRDefault="0054700C" w:rsidP="003F16A4">
      <w:pPr>
        <w:pStyle w:val="Default"/>
        <w:numPr>
          <w:ilvl w:val="0"/>
          <w:numId w:val="13"/>
        </w:numPr>
        <w:ind w:left="426" w:hanging="426"/>
        <w:jc w:val="both"/>
        <w:rPr>
          <w:rFonts w:ascii="Garamond" w:hAnsi="Garamond"/>
          <w:color w:val="auto"/>
          <w:sz w:val="22"/>
          <w:szCs w:val="22"/>
        </w:rPr>
      </w:pPr>
      <w:r w:rsidRPr="00170C97">
        <w:rPr>
          <w:rFonts w:ascii="Garamond" w:hAnsi="Garamond"/>
          <w:color w:val="auto"/>
          <w:sz w:val="22"/>
          <w:szCs w:val="22"/>
        </w:rPr>
        <w:t xml:space="preserve">Az ügyintézési folyamatok kialakításában törekedni kell az elektronikus ügyintézés minél nagyobb arányú alkalmazására. </w:t>
      </w:r>
    </w:p>
    <w:p w14:paraId="104367B8" w14:textId="77777777" w:rsidR="00E4075F" w:rsidRPr="00E4075F" w:rsidRDefault="0054700C" w:rsidP="00E4075F">
      <w:pPr>
        <w:pStyle w:val="Cmsor1"/>
        <w:numPr>
          <w:ilvl w:val="0"/>
          <w:numId w:val="1"/>
        </w:numPr>
        <w:ind w:left="426"/>
        <w:jc w:val="center"/>
        <w:rPr>
          <w:rFonts w:ascii="Garamond" w:hAnsi="Garamond" w:cs="Times New Roman"/>
          <w:b/>
          <w:bCs/>
          <w:color w:val="auto"/>
          <w:sz w:val="22"/>
          <w:szCs w:val="22"/>
        </w:rPr>
      </w:pPr>
      <w:bookmarkStart w:id="21" w:name="_Toc157081526"/>
      <w:r w:rsidRPr="00E4075F">
        <w:rPr>
          <w:rFonts w:ascii="Garamond" w:hAnsi="Garamond" w:cs="Times New Roman"/>
          <w:b/>
          <w:bCs/>
          <w:color w:val="auto"/>
          <w:sz w:val="22"/>
          <w:szCs w:val="22"/>
        </w:rPr>
        <w:t>Fejezet</w:t>
      </w:r>
      <w:bookmarkEnd w:id="21"/>
      <w:r w:rsidRPr="00E4075F">
        <w:rPr>
          <w:rFonts w:ascii="Garamond" w:hAnsi="Garamond" w:cs="Times New Roman"/>
          <w:b/>
          <w:bCs/>
          <w:color w:val="auto"/>
          <w:sz w:val="22"/>
          <w:szCs w:val="22"/>
        </w:rPr>
        <w:t xml:space="preserve"> </w:t>
      </w:r>
    </w:p>
    <w:p w14:paraId="14081135" w14:textId="25AA45C5" w:rsidR="0054700C" w:rsidRPr="00E4075F" w:rsidRDefault="0054700C" w:rsidP="00E4075F">
      <w:pPr>
        <w:pStyle w:val="Cmsor1"/>
        <w:ind w:left="426"/>
        <w:jc w:val="center"/>
        <w:rPr>
          <w:rFonts w:ascii="Garamond" w:hAnsi="Garamond" w:cs="Times New Roman"/>
          <w:b/>
          <w:bCs/>
          <w:color w:val="auto"/>
          <w:sz w:val="22"/>
          <w:szCs w:val="22"/>
        </w:rPr>
      </w:pPr>
      <w:bookmarkStart w:id="22" w:name="_Toc157081527"/>
      <w:r w:rsidRPr="00E4075F">
        <w:rPr>
          <w:rFonts w:ascii="Garamond" w:hAnsi="Garamond" w:cs="Times New Roman"/>
          <w:b/>
          <w:bCs/>
          <w:color w:val="auto"/>
          <w:sz w:val="22"/>
          <w:szCs w:val="22"/>
        </w:rPr>
        <w:t>ELEKTRONIKUS ÜGYINTÉZÉS ELEMEI</w:t>
      </w:r>
      <w:bookmarkEnd w:id="22"/>
    </w:p>
    <w:p w14:paraId="1488DE19" w14:textId="77777777" w:rsidR="00A57C3C" w:rsidRPr="00170C97" w:rsidRDefault="00A57C3C" w:rsidP="00170C97">
      <w:pPr>
        <w:spacing w:after="0" w:line="240" w:lineRule="auto"/>
        <w:rPr>
          <w:rFonts w:ascii="Garamond" w:hAnsi="Garamond" w:cs="Times New Roman"/>
          <w:b/>
          <w:bCs/>
        </w:rPr>
      </w:pPr>
      <w:bookmarkStart w:id="23" w:name="_Toc522535168"/>
    </w:p>
    <w:p w14:paraId="61BD0F44" w14:textId="4881113C" w:rsidR="0054700C" w:rsidRPr="00170C97" w:rsidRDefault="0054700C" w:rsidP="003F16A4">
      <w:pPr>
        <w:pStyle w:val="Cmsor2"/>
        <w:numPr>
          <w:ilvl w:val="0"/>
          <w:numId w:val="10"/>
        </w:numPr>
        <w:jc w:val="center"/>
        <w:rPr>
          <w:rFonts w:ascii="Garamond" w:hAnsi="Garamond" w:cs="Times New Roman"/>
          <w:b/>
          <w:bCs/>
          <w:color w:val="auto"/>
          <w:sz w:val="22"/>
          <w:szCs w:val="22"/>
        </w:rPr>
      </w:pPr>
      <w:bookmarkStart w:id="24" w:name="_Toc157081528"/>
      <w:r w:rsidRPr="00170C97">
        <w:rPr>
          <w:rFonts w:ascii="Garamond" w:hAnsi="Garamond" w:cs="Times New Roman"/>
          <w:b/>
          <w:bCs/>
          <w:color w:val="auto"/>
          <w:sz w:val="22"/>
          <w:szCs w:val="22"/>
        </w:rPr>
        <w:t>Ügyintézés során al</w:t>
      </w:r>
      <w:r w:rsidR="00351463" w:rsidRPr="00170C97">
        <w:rPr>
          <w:rFonts w:ascii="Garamond" w:hAnsi="Garamond" w:cs="Times New Roman"/>
          <w:b/>
          <w:bCs/>
          <w:color w:val="auto"/>
          <w:sz w:val="22"/>
          <w:szCs w:val="22"/>
        </w:rPr>
        <w:t>kalmazott SZEÜSZ-</w:t>
      </w:r>
      <w:proofErr w:type="spellStart"/>
      <w:r w:rsidR="00351463" w:rsidRPr="00170C97">
        <w:rPr>
          <w:rFonts w:ascii="Garamond" w:hAnsi="Garamond" w:cs="Times New Roman"/>
          <w:b/>
          <w:bCs/>
          <w:color w:val="auto"/>
          <w:sz w:val="22"/>
          <w:szCs w:val="22"/>
        </w:rPr>
        <w:t>ök</w:t>
      </w:r>
      <w:proofErr w:type="spellEnd"/>
      <w:r w:rsidR="00351463" w:rsidRPr="00170C97">
        <w:rPr>
          <w:rFonts w:ascii="Garamond" w:hAnsi="Garamond" w:cs="Times New Roman"/>
          <w:b/>
          <w:bCs/>
          <w:color w:val="auto"/>
          <w:sz w:val="22"/>
          <w:szCs w:val="22"/>
        </w:rPr>
        <w:t xml:space="preserve"> és KEÜSZ-</w:t>
      </w:r>
      <w:proofErr w:type="spellStart"/>
      <w:r w:rsidR="00351463" w:rsidRPr="00170C97">
        <w:rPr>
          <w:rFonts w:ascii="Garamond" w:hAnsi="Garamond" w:cs="Times New Roman"/>
          <w:b/>
          <w:bCs/>
          <w:color w:val="auto"/>
          <w:sz w:val="22"/>
          <w:szCs w:val="22"/>
        </w:rPr>
        <w:t>ök</w:t>
      </w:r>
      <w:bookmarkEnd w:id="23"/>
      <w:bookmarkEnd w:id="24"/>
      <w:proofErr w:type="spellEnd"/>
    </w:p>
    <w:p w14:paraId="2CFF87A9" w14:textId="77777777" w:rsidR="00351463" w:rsidRPr="00BB24E6" w:rsidRDefault="00351463" w:rsidP="00170C97">
      <w:pPr>
        <w:spacing w:after="0" w:line="240" w:lineRule="auto"/>
        <w:ind w:hanging="11"/>
        <w:rPr>
          <w:rFonts w:ascii="Garamond" w:hAnsi="Garamond" w:cs="Times New Roman"/>
        </w:rPr>
      </w:pPr>
    </w:p>
    <w:p w14:paraId="62041DB5" w14:textId="41B1607A" w:rsidR="0054700C" w:rsidRPr="00BB24E6" w:rsidRDefault="0054700C" w:rsidP="003F16A4">
      <w:pPr>
        <w:pStyle w:val="Default"/>
        <w:numPr>
          <w:ilvl w:val="0"/>
          <w:numId w:val="11"/>
        </w:numPr>
        <w:ind w:left="426" w:hanging="426"/>
        <w:jc w:val="both"/>
        <w:rPr>
          <w:rFonts w:ascii="Garamond" w:hAnsi="Garamond"/>
          <w:color w:val="auto"/>
          <w:sz w:val="22"/>
          <w:szCs w:val="22"/>
        </w:rPr>
      </w:pPr>
      <w:r w:rsidRPr="00BB24E6">
        <w:rPr>
          <w:rFonts w:ascii="Garamond" w:hAnsi="Garamond"/>
          <w:color w:val="auto"/>
          <w:sz w:val="22"/>
          <w:szCs w:val="22"/>
        </w:rPr>
        <w:t xml:space="preserve">A Hivatal által alkalmazott iratkezelő szoftver az önkormányzati ASP részeként az ügyintézés során alábbi szolgáltatásokat alkalmazza: </w:t>
      </w:r>
    </w:p>
    <w:p w14:paraId="52F49540" w14:textId="78ED1342" w:rsidR="0054700C" w:rsidRPr="00BB24E6" w:rsidRDefault="0054700C" w:rsidP="003F16A4">
      <w:pPr>
        <w:pStyle w:val="Default"/>
        <w:numPr>
          <w:ilvl w:val="0"/>
          <w:numId w:val="12"/>
        </w:numPr>
        <w:ind w:left="851" w:hanging="425"/>
        <w:jc w:val="both"/>
        <w:rPr>
          <w:rFonts w:ascii="Garamond" w:hAnsi="Garamond"/>
          <w:color w:val="auto"/>
          <w:sz w:val="22"/>
          <w:szCs w:val="22"/>
        </w:rPr>
      </w:pPr>
      <w:r w:rsidRPr="00BB24E6">
        <w:rPr>
          <w:rFonts w:ascii="Garamond" w:hAnsi="Garamond"/>
          <w:color w:val="auto"/>
          <w:sz w:val="22"/>
          <w:szCs w:val="22"/>
        </w:rPr>
        <w:t>központi azonosítási ügynök (a továbbiakban: KAÜ)</w:t>
      </w:r>
      <w:r w:rsidR="00170C97">
        <w:rPr>
          <w:rFonts w:ascii="Garamond" w:hAnsi="Garamond"/>
          <w:color w:val="auto"/>
          <w:sz w:val="22"/>
          <w:szCs w:val="22"/>
        </w:rPr>
        <w:t>,</w:t>
      </w:r>
      <w:r w:rsidRPr="00BB24E6">
        <w:rPr>
          <w:rFonts w:ascii="Garamond" w:hAnsi="Garamond"/>
          <w:color w:val="auto"/>
          <w:sz w:val="22"/>
          <w:szCs w:val="22"/>
        </w:rPr>
        <w:t xml:space="preserve"> </w:t>
      </w:r>
    </w:p>
    <w:p w14:paraId="0C0E92B1" w14:textId="641ACAE7" w:rsidR="0054700C" w:rsidRPr="00BB24E6" w:rsidRDefault="0054700C" w:rsidP="003F16A4">
      <w:pPr>
        <w:pStyle w:val="Default"/>
        <w:numPr>
          <w:ilvl w:val="0"/>
          <w:numId w:val="12"/>
        </w:numPr>
        <w:ind w:left="851" w:hanging="425"/>
        <w:jc w:val="both"/>
        <w:rPr>
          <w:rFonts w:ascii="Garamond" w:hAnsi="Garamond"/>
          <w:color w:val="auto"/>
          <w:sz w:val="22"/>
          <w:szCs w:val="22"/>
        </w:rPr>
      </w:pPr>
      <w:r w:rsidRPr="00BB24E6">
        <w:rPr>
          <w:rFonts w:ascii="Garamond" w:hAnsi="Garamond"/>
          <w:color w:val="auto"/>
          <w:sz w:val="22"/>
          <w:szCs w:val="22"/>
        </w:rPr>
        <w:t>azonosításra visszavezetett dokumentum-hitelesítés szolgáltatás (a továbbiakban: AVDH)</w:t>
      </w:r>
      <w:r w:rsidR="00170C97">
        <w:rPr>
          <w:rFonts w:ascii="Garamond" w:hAnsi="Garamond"/>
          <w:color w:val="auto"/>
          <w:sz w:val="22"/>
          <w:szCs w:val="22"/>
        </w:rPr>
        <w:t>,</w:t>
      </w:r>
    </w:p>
    <w:p w14:paraId="261E4CFF" w14:textId="0A32C4FA" w:rsidR="0054700C" w:rsidRPr="00BB24E6" w:rsidRDefault="0054700C" w:rsidP="003F16A4">
      <w:pPr>
        <w:pStyle w:val="Default"/>
        <w:numPr>
          <w:ilvl w:val="0"/>
          <w:numId w:val="12"/>
        </w:numPr>
        <w:ind w:left="851" w:hanging="425"/>
        <w:jc w:val="both"/>
        <w:rPr>
          <w:rFonts w:ascii="Garamond" w:hAnsi="Garamond"/>
          <w:color w:val="auto"/>
          <w:sz w:val="22"/>
          <w:szCs w:val="22"/>
        </w:rPr>
      </w:pPr>
      <w:r w:rsidRPr="00BB24E6">
        <w:rPr>
          <w:rFonts w:ascii="Garamond" w:hAnsi="Garamond"/>
          <w:color w:val="auto"/>
          <w:sz w:val="22"/>
          <w:szCs w:val="22"/>
        </w:rPr>
        <w:t>biztonságos kézbesítési szolgáltatás (a továbbiakban: BKSZ)</w:t>
      </w:r>
      <w:r w:rsidR="00170C97">
        <w:rPr>
          <w:rFonts w:ascii="Garamond" w:hAnsi="Garamond"/>
          <w:color w:val="auto"/>
          <w:sz w:val="22"/>
          <w:szCs w:val="22"/>
        </w:rPr>
        <w:t>,</w:t>
      </w:r>
    </w:p>
    <w:p w14:paraId="737C8B0E" w14:textId="78FDD447" w:rsidR="0054700C" w:rsidRPr="00BB24E6" w:rsidRDefault="0054700C" w:rsidP="003F16A4">
      <w:pPr>
        <w:pStyle w:val="Default"/>
        <w:numPr>
          <w:ilvl w:val="0"/>
          <w:numId w:val="12"/>
        </w:numPr>
        <w:ind w:left="851" w:hanging="425"/>
        <w:jc w:val="both"/>
        <w:rPr>
          <w:rFonts w:ascii="Garamond" w:hAnsi="Garamond"/>
          <w:color w:val="auto"/>
          <w:sz w:val="22"/>
          <w:szCs w:val="22"/>
        </w:rPr>
      </w:pPr>
      <w:r w:rsidRPr="00BB24E6">
        <w:rPr>
          <w:rFonts w:ascii="Garamond" w:hAnsi="Garamond"/>
          <w:color w:val="auto"/>
          <w:sz w:val="22"/>
          <w:szCs w:val="22"/>
        </w:rPr>
        <w:t>összerendelési nyilvántartás szolgáltatás (a továbbiakban: ÖNY)</w:t>
      </w:r>
      <w:r w:rsidR="00170C97">
        <w:rPr>
          <w:rFonts w:ascii="Garamond" w:hAnsi="Garamond"/>
          <w:color w:val="auto"/>
          <w:sz w:val="22"/>
          <w:szCs w:val="22"/>
        </w:rPr>
        <w:t>,</w:t>
      </w:r>
    </w:p>
    <w:p w14:paraId="0BEF8FAD" w14:textId="07512297" w:rsidR="0054700C" w:rsidRPr="00BB24E6" w:rsidRDefault="0054700C" w:rsidP="003F16A4">
      <w:pPr>
        <w:pStyle w:val="Default"/>
        <w:numPr>
          <w:ilvl w:val="0"/>
          <w:numId w:val="12"/>
        </w:numPr>
        <w:ind w:left="851" w:hanging="425"/>
        <w:jc w:val="both"/>
        <w:rPr>
          <w:rFonts w:ascii="Garamond" w:hAnsi="Garamond"/>
          <w:color w:val="auto"/>
          <w:sz w:val="22"/>
          <w:szCs w:val="22"/>
        </w:rPr>
      </w:pPr>
      <w:r w:rsidRPr="00BB24E6">
        <w:rPr>
          <w:rFonts w:ascii="Garamond" w:hAnsi="Garamond"/>
          <w:color w:val="auto"/>
          <w:sz w:val="22"/>
          <w:szCs w:val="22"/>
        </w:rPr>
        <w:t>rendelkezési nyilvántartás (a továbbiakban: RNY)</w:t>
      </w:r>
      <w:r w:rsidR="00170C97">
        <w:rPr>
          <w:rFonts w:ascii="Garamond" w:hAnsi="Garamond"/>
          <w:color w:val="auto"/>
          <w:sz w:val="22"/>
          <w:szCs w:val="22"/>
        </w:rPr>
        <w:t>,</w:t>
      </w:r>
    </w:p>
    <w:p w14:paraId="00678F6E" w14:textId="0CA50BB5" w:rsidR="0054700C" w:rsidRPr="00BB24E6" w:rsidRDefault="0054700C" w:rsidP="003F16A4">
      <w:pPr>
        <w:pStyle w:val="Default"/>
        <w:numPr>
          <w:ilvl w:val="0"/>
          <w:numId w:val="12"/>
        </w:numPr>
        <w:ind w:left="851" w:hanging="425"/>
        <w:jc w:val="both"/>
        <w:rPr>
          <w:rFonts w:ascii="Garamond" w:hAnsi="Garamond"/>
          <w:color w:val="auto"/>
          <w:sz w:val="22"/>
          <w:szCs w:val="22"/>
        </w:rPr>
      </w:pPr>
      <w:r w:rsidRPr="00BB24E6">
        <w:rPr>
          <w:rFonts w:ascii="Garamond" w:hAnsi="Garamond"/>
          <w:color w:val="auto"/>
          <w:sz w:val="22"/>
          <w:szCs w:val="22"/>
        </w:rPr>
        <w:t>személyre szabott ügyintézési felület (a továbbiakban: SZÜF)</w:t>
      </w:r>
      <w:r w:rsidR="00170C97">
        <w:rPr>
          <w:rFonts w:ascii="Garamond" w:hAnsi="Garamond"/>
          <w:color w:val="auto"/>
          <w:sz w:val="22"/>
          <w:szCs w:val="22"/>
        </w:rPr>
        <w:t>,</w:t>
      </w:r>
    </w:p>
    <w:p w14:paraId="1FF62F8D" w14:textId="4E5328A2" w:rsidR="0054700C" w:rsidRPr="00BB24E6" w:rsidRDefault="0054700C" w:rsidP="003F16A4">
      <w:pPr>
        <w:pStyle w:val="Default"/>
        <w:numPr>
          <w:ilvl w:val="0"/>
          <w:numId w:val="12"/>
        </w:numPr>
        <w:ind w:left="851" w:hanging="425"/>
        <w:jc w:val="both"/>
        <w:rPr>
          <w:rFonts w:ascii="Garamond" w:hAnsi="Garamond"/>
          <w:color w:val="auto"/>
          <w:sz w:val="22"/>
          <w:szCs w:val="22"/>
        </w:rPr>
      </w:pPr>
      <w:r w:rsidRPr="00BB24E6">
        <w:rPr>
          <w:rFonts w:ascii="Garamond" w:hAnsi="Garamond"/>
          <w:color w:val="auto"/>
          <w:sz w:val="22"/>
          <w:szCs w:val="22"/>
        </w:rPr>
        <w:t>általános célú elektronikus kérelem űrlap szolgáltatás (a továbbiakban: e-Papír)</w:t>
      </w:r>
      <w:r w:rsidR="00170C97">
        <w:rPr>
          <w:rFonts w:ascii="Garamond" w:hAnsi="Garamond"/>
          <w:color w:val="auto"/>
          <w:sz w:val="22"/>
          <w:szCs w:val="22"/>
        </w:rPr>
        <w:t>,</w:t>
      </w:r>
    </w:p>
    <w:p w14:paraId="428AFDBB" w14:textId="47B6628B" w:rsidR="0054700C" w:rsidRPr="00BB24E6" w:rsidRDefault="0054700C" w:rsidP="003F16A4">
      <w:pPr>
        <w:pStyle w:val="Default"/>
        <w:numPr>
          <w:ilvl w:val="0"/>
          <w:numId w:val="12"/>
        </w:numPr>
        <w:ind w:left="851" w:hanging="425"/>
        <w:jc w:val="both"/>
        <w:rPr>
          <w:rFonts w:ascii="Garamond" w:hAnsi="Garamond"/>
          <w:color w:val="auto"/>
          <w:sz w:val="22"/>
          <w:szCs w:val="22"/>
        </w:rPr>
      </w:pPr>
      <w:r w:rsidRPr="00BB24E6">
        <w:rPr>
          <w:rFonts w:ascii="Garamond" w:hAnsi="Garamond"/>
          <w:color w:val="auto"/>
          <w:sz w:val="22"/>
          <w:szCs w:val="22"/>
        </w:rPr>
        <w:t xml:space="preserve">űrlapbenyújtás-támogatási szolgáltatás (ÁBT). </w:t>
      </w:r>
    </w:p>
    <w:p w14:paraId="6934B810" w14:textId="77777777" w:rsidR="0054700C" w:rsidRPr="00BB24E6" w:rsidRDefault="0054700C" w:rsidP="00032C09">
      <w:pPr>
        <w:pStyle w:val="Default"/>
        <w:ind w:hanging="11"/>
        <w:rPr>
          <w:rFonts w:ascii="Garamond" w:hAnsi="Garamond"/>
          <w:color w:val="auto"/>
          <w:sz w:val="22"/>
          <w:szCs w:val="22"/>
        </w:rPr>
      </w:pPr>
    </w:p>
    <w:p w14:paraId="26862271" w14:textId="5DD7A744" w:rsidR="0054700C" w:rsidRPr="00170C97" w:rsidRDefault="0054700C" w:rsidP="003F16A4">
      <w:pPr>
        <w:pStyle w:val="Cmsor2"/>
        <w:numPr>
          <w:ilvl w:val="0"/>
          <w:numId w:val="10"/>
        </w:numPr>
        <w:jc w:val="center"/>
        <w:rPr>
          <w:rFonts w:ascii="Garamond" w:hAnsi="Garamond" w:cs="Times New Roman"/>
          <w:b/>
          <w:bCs/>
          <w:color w:val="auto"/>
          <w:sz w:val="22"/>
          <w:szCs w:val="22"/>
        </w:rPr>
      </w:pPr>
      <w:bookmarkStart w:id="25" w:name="_Toc522535169"/>
      <w:bookmarkStart w:id="26" w:name="_Toc157081529"/>
      <w:r w:rsidRPr="00170C97">
        <w:rPr>
          <w:rFonts w:ascii="Garamond" w:hAnsi="Garamond" w:cs="Times New Roman"/>
          <w:b/>
          <w:bCs/>
          <w:color w:val="auto"/>
          <w:sz w:val="22"/>
          <w:szCs w:val="22"/>
        </w:rPr>
        <w:t>Elektronikus iratok beérkezése</w:t>
      </w:r>
      <w:bookmarkEnd w:id="25"/>
      <w:bookmarkEnd w:id="26"/>
    </w:p>
    <w:p w14:paraId="02E420B9" w14:textId="77777777" w:rsidR="00351463" w:rsidRPr="00BB24E6" w:rsidRDefault="00351463" w:rsidP="00170C97">
      <w:pPr>
        <w:spacing w:after="0" w:line="240" w:lineRule="auto"/>
        <w:ind w:hanging="11"/>
        <w:rPr>
          <w:rFonts w:ascii="Garamond" w:hAnsi="Garamond" w:cs="Times New Roman"/>
        </w:rPr>
      </w:pPr>
    </w:p>
    <w:p w14:paraId="04C7FA41" w14:textId="42B5CB29" w:rsidR="0054700C" w:rsidRDefault="0054700C" w:rsidP="003F16A4">
      <w:pPr>
        <w:pStyle w:val="Default"/>
        <w:numPr>
          <w:ilvl w:val="0"/>
          <w:numId w:val="14"/>
        </w:numPr>
        <w:ind w:left="426" w:hanging="426"/>
        <w:jc w:val="both"/>
        <w:rPr>
          <w:rFonts w:ascii="Garamond" w:hAnsi="Garamond"/>
          <w:color w:val="auto"/>
          <w:sz w:val="22"/>
          <w:szCs w:val="22"/>
        </w:rPr>
      </w:pPr>
      <w:r w:rsidRPr="00BB24E6">
        <w:rPr>
          <w:rFonts w:ascii="Garamond" w:hAnsi="Garamond"/>
          <w:color w:val="auto"/>
          <w:sz w:val="22"/>
          <w:szCs w:val="22"/>
        </w:rPr>
        <w:t xml:space="preserve">A Hivatal </w:t>
      </w:r>
      <w:r w:rsidRPr="00170C97">
        <w:rPr>
          <w:rFonts w:ascii="Garamond" w:hAnsi="Garamond"/>
          <w:i/>
          <w:iCs/>
          <w:color w:val="auto"/>
          <w:sz w:val="22"/>
          <w:szCs w:val="22"/>
        </w:rPr>
        <w:t>az elektronikus ügyintézés és a bizalmi szolgáltatások általános szabályairól</w:t>
      </w:r>
      <w:r w:rsidRPr="00BB24E6">
        <w:rPr>
          <w:rFonts w:ascii="Garamond" w:hAnsi="Garamond"/>
          <w:color w:val="auto"/>
          <w:sz w:val="22"/>
          <w:szCs w:val="22"/>
        </w:rPr>
        <w:t xml:space="preserve"> szóló 2015. évi CCXXII. törvénynek, valamint </w:t>
      </w:r>
      <w:r w:rsidRPr="00170C97">
        <w:rPr>
          <w:rFonts w:ascii="Garamond" w:hAnsi="Garamond"/>
          <w:i/>
          <w:iCs/>
          <w:color w:val="auto"/>
          <w:sz w:val="22"/>
          <w:szCs w:val="22"/>
        </w:rPr>
        <w:t>az elektronikus ügyintézés részletszabályairól</w:t>
      </w:r>
      <w:r w:rsidRPr="00BB24E6">
        <w:rPr>
          <w:rFonts w:ascii="Garamond" w:hAnsi="Garamond"/>
          <w:color w:val="auto"/>
          <w:sz w:val="22"/>
          <w:szCs w:val="22"/>
        </w:rPr>
        <w:t xml:space="preserve"> szóló 451/2016. (XII. 19.) Korm. rendeletnek megfelelően kezeli az elektronikus formában érkezett iratokat. </w:t>
      </w:r>
    </w:p>
    <w:p w14:paraId="322B0B2B" w14:textId="5C0F2E1A" w:rsidR="0054700C" w:rsidRDefault="0054700C" w:rsidP="003F16A4">
      <w:pPr>
        <w:pStyle w:val="Default"/>
        <w:numPr>
          <w:ilvl w:val="0"/>
          <w:numId w:val="14"/>
        </w:numPr>
        <w:ind w:left="426" w:hanging="426"/>
        <w:jc w:val="both"/>
        <w:rPr>
          <w:rFonts w:ascii="Garamond" w:hAnsi="Garamond"/>
          <w:color w:val="auto"/>
          <w:sz w:val="22"/>
          <w:szCs w:val="22"/>
        </w:rPr>
      </w:pPr>
      <w:r w:rsidRPr="00170C97">
        <w:rPr>
          <w:rFonts w:ascii="Garamond" w:hAnsi="Garamond"/>
          <w:color w:val="auto"/>
          <w:sz w:val="22"/>
          <w:szCs w:val="22"/>
        </w:rPr>
        <w:t xml:space="preserve">A Hivatal elektronikus iratként kizárólag a Hivatal Hivatali Kapuján keresztül érkezet iratokat kezeli. </w:t>
      </w:r>
    </w:p>
    <w:p w14:paraId="2C3A4D01" w14:textId="5A051D50" w:rsidR="0054700C" w:rsidRPr="00170C97" w:rsidRDefault="0054700C" w:rsidP="003F16A4">
      <w:pPr>
        <w:pStyle w:val="Default"/>
        <w:numPr>
          <w:ilvl w:val="0"/>
          <w:numId w:val="14"/>
        </w:numPr>
        <w:ind w:left="426" w:hanging="426"/>
        <w:jc w:val="both"/>
        <w:rPr>
          <w:rFonts w:ascii="Garamond" w:hAnsi="Garamond"/>
          <w:color w:val="auto"/>
          <w:sz w:val="22"/>
          <w:szCs w:val="22"/>
        </w:rPr>
      </w:pPr>
      <w:r w:rsidRPr="00170C97">
        <w:rPr>
          <w:rFonts w:ascii="Garamond" w:hAnsi="Garamond"/>
          <w:color w:val="auto"/>
          <w:sz w:val="22"/>
          <w:szCs w:val="22"/>
        </w:rPr>
        <w:t xml:space="preserve">A Hivatali Kapun a következő típusú iratok érkezhetnek: </w:t>
      </w:r>
    </w:p>
    <w:p w14:paraId="53A8EC3D" w14:textId="20FD9A6D" w:rsidR="0054700C" w:rsidRPr="00BB24E6" w:rsidRDefault="0054700C" w:rsidP="003F16A4">
      <w:pPr>
        <w:pStyle w:val="Default"/>
        <w:numPr>
          <w:ilvl w:val="1"/>
          <w:numId w:val="15"/>
        </w:numPr>
        <w:ind w:left="851" w:hanging="426"/>
        <w:rPr>
          <w:rFonts w:ascii="Garamond" w:hAnsi="Garamond"/>
          <w:color w:val="auto"/>
          <w:sz w:val="22"/>
          <w:szCs w:val="22"/>
        </w:rPr>
      </w:pPr>
      <w:r w:rsidRPr="00BB24E6">
        <w:rPr>
          <w:rFonts w:ascii="Garamond" w:hAnsi="Garamond"/>
          <w:color w:val="auto"/>
          <w:sz w:val="22"/>
          <w:szCs w:val="22"/>
        </w:rPr>
        <w:t xml:space="preserve">Önkormányzati Hivatali Portál elektronikus űrlapok, </w:t>
      </w:r>
    </w:p>
    <w:p w14:paraId="127BC7F0" w14:textId="3C19FDB2" w:rsidR="0054700C" w:rsidRPr="00BB24E6" w:rsidRDefault="0054700C" w:rsidP="003F16A4">
      <w:pPr>
        <w:pStyle w:val="Default"/>
        <w:numPr>
          <w:ilvl w:val="1"/>
          <w:numId w:val="15"/>
        </w:numPr>
        <w:ind w:left="851" w:hanging="426"/>
        <w:rPr>
          <w:rFonts w:ascii="Garamond" w:hAnsi="Garamond"/>
          <w:color w:val="auto"/>
          <w:sz w:val="22"/>
          <w:szCs w:val="22"/>
        </w:rPr>
      </w:pPr>
      <w:r w:rsidRPr="00BB24E6">
        <w:rPr>
          <w:rFonts w:ascii="Garamond" w:hAnsi="Garamond"/>
          <w:color w:val="auto"/>
          <w:sz w:val="22"/>
          <w:szCs w:val="22"/>
        </w:rPr>
        <w:t xml:space="preserve">e-Papír elektronikus iratok, </w:t>
      </w:r>
    </w:p>
    <w:p w14:paraId="31B20B9E" w14:textId="4C26750C" w:rsidR="0054700C" w:rsidRPr="00BB24E6" w:rsidRDefault="0054700C" w:rsidP="003F16A4">
      <w:pPr>
        <w:pStyle w:val="Default"/>
        <w:numPr>
          <w:ilvl w:val="1"/>
          <w:numId w:val="15"/>
        </w:numPr>
        <w:ind w:left="851" w:hanging="426"/>
        <w:rPr>
          <w:rFonts w:ascii="Garamond" w:hAnsi="Garamond"/>
          <w:color w:val="auto"/>
          <w:sz w:val="22"/>
          <w:szCs w:val="22"/>
        </w:rPr>
      </w:pPr>
      <w:r w:rsidRPr="00BB24E6">
        <w:rPr>
          <w:rFonts w:ascii="Garamond" w:hAnsi="Garamond"/>
          <w:color w:val="auto"/>
          <w:sz w:val="22"/>
          <w:szCs w:val="22"/>
        </w:rPr>
        <w:t xml:space="preserve">egyéb elektronikus iratok. </w:t>
      </w:r>
    </w:p>
    <w:p w14:paraId="1674868A" w14:textId="77777777" w:rsidR="0054700C" w:rsidRPr="00BB24E6" w:rsidRDefault="0054700C" w:rsidP="00170C97">
      <w:pPr>
        <w:pStyle w:val="Default"/>
        <w:ind w:left="426" w:hanging="426"/>
        <w:rPr>
          <w:rFonts w:ascii="Garamond" w:hAnsi="Garamond"/>
          <w:color w:val="auto"/>
          <w:sz w:val="22"/>
          <w:szCs w:val="22"/>
        </w:rPr>
      </w:pPr>
    </w:p>
    <w:p w14:paraId="0F5A2351" w14:textId="2B0AD82A" w:rsidR="0054700C" w:rsidRDefault="0054700C" w:rsidP="003F16A4">
      <w:pPr>
        <w:pStyle w:val="Default"/>
        <w:numPr>
          <w:ilvl w:val="0"/>
          <w:numId w:val="14"/>
        </w:numPr>
        <w:ind w:left="426" w:hanging="426"/>
        <w:rPr>
          <w:rFonts w:ascii="Garamond" w:hAnsi="Garamond"/>
          <w:color w:val="auto"/>
          <w:sz w:val="22"/>
          <w:szCs w:val="22"/>
        </w:rPr>
      </w:pPr>
      <w:r w:rsidRPr="00BB24E6">
        <w:rPr>
          <w:rFonts w:ascii="Garamond" w:hAnsi="Garamond"/>
          <w:color w:val="auto"/>
          <w:sz w:val="22"/>
          <w:szCs w:val="22"/>
        </w:rPr>
        <w:t xml:space="preserve">A beérkezett iratok ügyfél azonosítását a központi azonosítási ügynök (KAÜ) végzi. </w:t>
      </w:r>
    </w:p>
    <w:p w14:paraId="5CCBC39A" w14:textId="587508CC" w:rsidR="0054700C" w:rsidRPr="00170C97" w:rsidRDefault="0054700C" w:rsidP="003F16A4">
      <w:pPr>
        <w:pStyle w:val="Default"/>
        <w:numPr>
          <w:ilvl w:val="0"/>
          <w:numId w:val="14"/>
        </w:numPr>
        <w:ind w:left="426" w:hanging="426"/>
        <w:rPr>
          <w:rFonts w:ascii="Garamond" w:hAnsi="Garamond"/>
          <w:color w:val="auto"/>
          <w:sz w:val="22"/>
          <w:szCs w:val="22"/>
        </w:rPr>
      </w:pPr>
      <w:r w:rsidRPr="00170C97">
        <w:rPr>
          <w:rFonts w:ascii="Garamond" w:hAnsi="Garamond"/>
          <w:color w:val="auto"/>
          <w:sz w:val="22"/>
          <w:szCs w:val="22"/>
        </w:rPr>
        <w:t xml:space="preserve">A KAÜ az alábbi elektronikus azonosítási szolgáltatásokat biztosítja: </w:t>
      </w:r>
    </w:p>
    <w:p w14:paraId="101BCEFA" w14:textId="30D52F6F" w:rsidR="0054700C" w:rsidRPr="00BB24E6" w:rsidRDefault="0054700C" w:rsidP="003F16A4">
      <w:pPr>
        <w:pStyle w:val="Default"/>
        <w:numPr>
          <w:ilvl w:val="1"/>
          <w:numId w:val="16"/>
        </w:numPr>
        <w:ind w:hanging="426"/>
        <w:rPr>
          <w:rFonts w:ascii="Garamond" w:hAnsi="Garamond"/>
          <w:color w:val="auto"/>
          <w:sz w:val="22"/>
          <w:szCs w:val="22"/>
        </w:rPr>
      </w:pPr>
      <w:r w:rsidRPr="00BB24E6">
        <w:rPr>
          <w:rFonts w:ascii="Garamond" w:hAnsi="Garamond"/>
          <w:color w:val="auto"/>
          <w:sz w:val="22"/>
          <w:szCs w:val="22"/>
        </w:rPr>
        <w:t xml:space="preserve">Ügyfélkapus azonosítás (Ügyfélkapu) </w:t>
      </w:r>
    </w:p>
    <w:p w14:paraId="15E0131B" w14:textId="7D898891" w:rsidR="0054700C" w:rsidRPr="00BB24E6" w:rsidRDefault="0054700C" w:rsidP="003F16A4">
      <w:pPr>
        <w:pStyle w:val="Default"/>
        <w:numPr>
          <w:ilvl w:val="1"/>
          <w:numId w:val="16"/>
        </w:numPr>
        <w:ind w:hanging="426"/>
        <w:rPr>
          <w:rFonts w:ascii="Garamond" w:hAnsi="Garamond"/>
          <w:color w:val="auto"/>
          <w:sz w:val="22"/>
          <w:szCs w:val="22"/>
        </w:rPr>
      </w:pPr>
      <w:r w:rsidRPr="00BB24E6">
        <w:rPr>
          <w:rFonts w:ascii="Garamond" w:hAnsi="Garamond"/>
          <w:color w:val="auto"/>
          <w:sz w:val="22"/>
          <w:szCs w:val="22"/>
        </w:rPr>
        <w:t xml:space="preserve">Részleges Kódú Telefonos Azonosítás (Telefonos azonosítás) </w:t>
      </w:r>
    </w:p>
    <w:p w14:paraId="5049B4D2" w14:textId="20491B50" w:rsidR="00351463" w:rsidRPr="00BB24E6" w:rsidRDefault="0054700C" w:rsidP="003F16A4">
      <w:pPr>
        <w:pStyle w:val="Default"/>
        <w:numPr>
          <w:ilvl w:val="1"/>
          <w:numId w:val="16"/>
        </w:numPr>
        <w:ind w:hanging="426"/>
        <w:rPr>
          <w:rFonts w:ascii="Garamond" w:hAnsi="Garamond"/>
          <w:color w:val="auto"/>
          <w:sz w:val="22"/>
          <w:szCs w:val="22"/>
        </w:rPr>
      </w:pPr>
      <w:r w:rsidRPr="00BB24E6">
        <w:rPr>
          <w:rFonts w:ascii="Garamond" w:hAnsi="Garamond"/>
          <w:color w:val="auto"/>
          <w:sz w:val="22"/>
          <w:szCs w:val="22"/>
        </w:rPr>
        <w:t>Tároló elemet tartalmazó személyazonosító igazolvány (E-</w:t>
      </w:r>
      <w:proofErr w:type="spellStart"/>
      <w:proofErr w:type="gramStart"/>
      <w:r w:rsidRPr="00BB24E6">
        <w:rPr>
          <w:rFonts w:ascii="Garamond" w:hAnsi="Garamond"/>
          <w:color w:val="auto"/>
          <w:sz w:val="22"/>
          <w:szCs w:val="22"/>
        </w:rPr>
        <w:t>szig</w:t>
      </w:r>
      <w:proofErr w:type="spellEnd"/>
      <w:r w:rsidRPr="00BB24E6">
        <w:rPr>
          <w:rFonts w:ascii="Garamond" w:hAnsi="Garamond"/>
          <w:color w:val="auto"/>
          <w:sz w:val="22"/>
          <w:szCs w:val="22"/>
        </w:rPr>
        <w:t>.-</w:t>
      </w:r>
      <w:proofErr w:type="gramEnd"/>
      <w:r w:rsidRPr="00BB24E6">
        <w:rPr>
          <w:rFonts w:ascii="Garamond" w:hAnsi="Garamond"/>
          <w:color w:val="auto"/>
          <w:sz w:val="22"/>
          <w:szCs w:val="22"/>
        </w:rPr>
        <w:t xml:space="preserve">azonosítás). </w:t>
      </w:r>
    </w:p>
    <w:p w14:paraId="36AAB71A" w14:textId="77777777" w:rsidR="00A57C3C" w:rsidRPr="00BB24E6" w:rsidRDefault="00A57C3C" w:rsidP="00170C97">
      <w:pPr>
        <w:pStyle w:val="Default"/>
        <w:ind w:left="426" w:hanging="426"/>
        <w:rPr>
          <w:rFonts w:ascii="Garamond" w:hAnsi="Garamond"/>
          <w:color w:val="auto"/>
          <w:sz w:val="22"/>
          <w:szCs w:val="22"/>
        </w:rPr>
      </w:pPr>
    </w:p>
    <w:p w14:paraId="4E3F3FFA" w14:textId="49FE8170" w:rsidR="0054700C" w:rsidRPr="00170C97" w:rsidRDefault="0054700C" w:rsidP="003F16A4">
      <w:pPr>
        <w:pStyle w:val="Cmsor2"/>
        <w:numPr>
          <w:ilvl w:val="0"/>
          <w:numId w:val="10"/>
        </w:numPr>
        <w:jc w:val="center"/>
        <w:rPr>
          <w:rFonts w:ascii="Garamond" w:hAnsi="Garamond" w:cs="Times New Roman"/>
          <w:b/>
          <w:bCs/>
          <w:color w:val="auto"/>
          <w:sz w:val="22"/>
          <w:szCs w:val="22"/>
        </w:rPr>
      </w:pPr>
      <w:bookmarkStart w:id="27" w:name="_Toc522535170"/>
      <w:bookmarkStart w:id="28" w:name="_Toc157081530"/>
      <w:r w:rsidRPr="00170C97">
        <w:rPr>
          <w:rFonts w:ascii="Garamond" w:hAnsi="Garamond" w:cs="Times New Roman"/>
          <w:b/>
          <w:bCs/>
          <w:color w:val="auto"/>
          <w:sz w:val="22"/>
          <w:szCs w:val="22"/>
        </w:rPr>
        <w:t>Önkormányzati Hivatali Portál</w:t>
      </w:r>
      <w:bookmarkEnd w:id="27"/>
      <w:bookmarkEnd w:id="28"/>
    </w:p>
    <w:p w14:paraId="6B864A5C" w14:textId="77777777" w:rsidR="00351463" w:rsidRPr="00BB24E6" w:rsidRDefault="00351463" w:rsidP="002133AB">
      <w:pPr>
        <w:spacing w:after="0" w:line="240" w:lineRule="auto"/>
        <w:ind w:hanging="11"/>
        <w:rPr>
          <w:rFonts w:ascii="Garamond" w:hAnsi="Garamond" w:cs="Times New Roman"/>
        </w:rPr>
      </w:pPr>
    </w:p>
    <w:p w14:paraId="19DFA4E2" w14:textId="4F65C66D" w:rsidR="0054700C" w:rsidRDefault="0054700C" w:rsidP="003F16A4">
      <w:pPr>
        <w:pStyle w:val="Default"/>
        <w:numPr>
          <w:ilvl w:val="0"/>
          <w:numId w:val="17"/>
        </w:numPr>
        <w:ind w:left="426" w:hanging="426"/>
        <w:jc w:val="both"/>
        <w:rPr>
          <w:rFonts w:ascii="Garamond" w:hAnsi="Garamond"/>
          <w:color w:val="auto"/>
          <w:sz w:val="22"/>
          <w:szCs w:val="22"/>
        </w:rPr>
      </w:pPr>
      <w:r w:rsidRPr="00BB24E6">
        <w:rPr>
          <w:rFonts w:ascii="Garamond" w:hAnsi="Garamond"/>
          <w:color w:val="auto"/>
          <w:sz w:val="22"/>
          <w:szCs w:val="22"/>
        </w:rPr>
        <w:t xml:space="preserve">A Hivatal az önkormányzati ASP ELÜGY modulja által biztosított űrlapok közül a Hivatal számára szükséges űrlapokat hatályba lépteti. A hatályba léptetés során a Hivatal hozzárendeli az adott űrlaphoz az űrlap fogadását végző Hivatali Kaput. </w:t>
      </w:r>
    </w:p>
    <w:p w14:paraId="2FC91336" w14:textId="78FBBC39" w:rsidR="0054700C" w:rsidRDefault="0054700C" w:rsidP="003F16A4">
      <w:pPr>
        <w:pStyle w:val="Default"/>
        <w:numPr>
          <w:ilvl w:val="0"/>
          <w:numId w:val="17"/>
        </w:numPr>
        <w:ind w:left="426" w:hanging="426"/>
        <w:jc w:val="both"/>
        <w:rPr>
          <w:rFonts w:ascii="Garamond" w:hAnsi="Garamond"/>
          <w:color w:val="auto"/>
          <w:sz w:val="22"/>
          <w:szCs w:val="22"/>
        </w:rPr>
      </w:pPr>
      <w:r w:rsidRPr="002133AB">
        <w:rPr>
          <w:rFonts w:ascii="Garamond" w:hAnsi="Garamond"/>
          <w:color w:val="auto"/>
          <w:sz w:val="22"/>
          <w:szCs w:val="22"/>
        </w:rPr>
        <w:t xml:space="preserve">Az űrlap hatályba léptetésekor megjelenik a Hivatal az ügyfelei részére az Önkormányzati Hivatali Portálon. </w:t>
      </w:r>
    </w:p>
    <w:p w14:paraId="1100742E" w14:textId="0785AC2C" w:rsidR="002133AB" w:rsidRPr="002133AB" w:rsidRDefault="0054700C" w:rsidP="003F16A4">
      <w:pPr>
        <w:pStyle w:val="Default"/>
        <w:numPr>
          <w:ilvl w:val="0"/>
          <w:numId w:val="17"/>
        </w:numPr>
        <w:ind w:left="426" w:hanging="426"/>
        <w:jc w:val="both"/>
        <w:rPr>
          <w:rFonts w:ascii="Garamond" w:hAnsi="Garamond"/>
          <w:color w:val="auto"/>
          <w:sz w:val="22"/>
          <w:szCs w:val="22"/>
        </w:rPr>
      </w:pPr>
      <w:r w:rsidRPr="002133AB">
        <w:rPr>
          <w:rFonts w:ascii="Garamond" w:hAnsi="Garamond"/>
          <w:color w:val="auto"/>
          <w:sz w:val="22"/>
          <w:szCs w:val="22"/>
        </w:rPr>
        <w:t xml:space="preserve">A Hivatal honlapján feltünteti az elektronikus ügyintézési portál – Önkormányzati Hivatali Portál – elérhetőségét: </w:t>
      </w:r>
      <w:hyperlink r:id="rId12" w:history="1">
        <w:r w:rsidR="002133AB" w:rsidRPr="00DD2BBA">
          <w:rPr>
            <w:rStyle w:val="Hiperhivatkozs"/>
            <w:rFonts w:ascii="Garamond" w:hAnsi="Garamond"/>
            <w:sz w:val="22"/>
            <w:szCs w:val="22"/>
          </w:rPr>
          <w:t>https://ohp-20.asp.lgov.hu</w:t>
        </w:r>
      </w:hyperlink>
      <w:r w:rsidR="002133AB">
        <w:rPr>
          <w:rFonts w:ascii="Garamond" w:hAnsi="Garamond"/>
          <w:color w:val="auto"/>
          <w:sz w:val="22"/>
          <w:szCs w:val="22"/>
        </w:rPr>
        <w:t xml:space="preserve"> </w:t>
      </w:r>
    </w:p>
    <w:p w14:paraId="1B577FE1" w14:textId="4BC94CD6" w:rsidR="0054700C" w:rsidRDefault="0054700C" w:rsidP="003F16A4">
      <w:pPr>
        <w:pStyle w:val="Default"/>
        <w:numPr>
          <w:ilvl w:val="0"/>
          <w:numId w:val="17"/>
        </w:numPr>
        <w:ind w:left="426" w:hanging="426"/>
        <w:jc w:val="both"/>
        <w:rPr>
          <w:rFonts w:ascii="Garamond" w:hAnsi="Garamond"/>
          <w:color w:val="auto"/>
          <w:sz w:val="22"/>
          <w:szCs w:val="22"/>
        </w:rPr>
      </w:pPr>
      <w:r w:rsidRPr="002133AB">
        <w:rPr>
          <w:rFonts w:ascii="Garamond" w:hAnsi="Garamond"/>
          <w:color w:val="auto"/>
          <w:sz w:val="22"/>
          <w:szCs w:val="22"/>
        </w:rPr>
        <w:t xml:space="preserve">Az Önkormányzati Hivatali Portálon történő ügyintézéshez az ügyfelek részéről szükséges a Központi Azonosítási Ügynökön (KAÜ) keresztüli azonosítás. </w:t>
      </w:r>
    </w:p>
    <w:p w14:paraId="318B972B" w14:textId="2429BD5F" w:rsidR="0054700C" w:rsidRPr="002133AB" w:rsidRDefault="0054700C" w:rsidP="003F16A4">
      <w:pPr>
        <w:pStyle w:val="Default"/>
        <w:numPr>
          <w:ilvl w:val="0"/>
          <w:numId w:val="17"/>
        </w:numPr>
        <w:ind w:left="426" w:hanging="426"/>
        <w:jc w:val="both"/>
        <w:rPr>
          <w:rFonts w:ascii="Garamond" w:hAnsi="Garamond"/>
          <w:color w:val="auto"/>
          <w:sz w:val="22"/>
          <w:szCs w:val="22"/>
        </w:rPr>
      </w:pPr>
      <w:r w:rsidRPr="002133AB">
        <w:rPr>
          <w:rFonts w:ascii="Garamond" w:hAnsi="Garamond"/>
          <w:color w:val="auto"/>
          <w:sz w:val="22"/>
          <w:szCs w:val="22"/>
        </w:rPr>
        <w:t xml:space="preserve">A Hivatal az arra alkalmas űrlapok esetén úgy állítja be az önkormányzati ASP iratkezelő szoftverét, hogy az alkalmas legyen automatikus érkeztetésre, szignálásra és iktatásra. Ennek érdekében beállítja az adott űrlaphoz tartozó Hivatali Kaput, iktatókönyvet, irattári tételszámot, az ügyintéző személyét. </w:t>
      </w:r>
    </w:p>
    <w:p w14:paraId="533324D0" w14:textId="77777777" w:rsidR="0054700C" w:rsidRPr="00BB24E6" w:rsidRDefault="0054700C" w:rsidP="00032C09">
      <w:pPr>
        <w:pStyle w:val="Default"/>
        <w:ind w:hanging="11"/>
        <w:rPr>
          <w:rFonts w:ascii="Garamond" w:hAnsi="Garamond"/>
          <w:color w:val="auto"/>
          <w:sz w:val="22"/>
          <w:szCs w:val="22"/>
        </w:rPr>
      </w:pPr>
    </w:p>
    <w:p w14:paraId="6C181162" w14:textId="267F970B" w:rsidR="0054700C" w:rsidRPr="002133AB" w:rsidRDefault="0054700C" w:rsidP="003F16A4">
      <w:pPr>
        <w:pStyle w:val="Cmsor2"/>
        <w:numPr>
          <w:ilvl w:val="0"/>
          <w:numId w:val="10"/>
        </w:numPr>
        <w:jc w:val="center"/>
        <w:rPr>
          <w:rFonts w:ascii="Garamond" w:hAnsi="Garamond" w:cs="Times New Roman"/>
          <w:b/>
          <w:bCs/>
          <w:color w:val="auto"/>
          <w:sz w:val="22"/>
          <w:szCs w:val="22"/>
        </w:rPr>
      </w:pPr>
      <w:bookmarkStart w:id="29" w:name="_Toc522535171"/>
      <w:bookmarkStart w:id="30" w:name="_Toc157081531"/>
      <w:r w:rsidRPr="002133AB">
        <w:rPr>
          <w:rFonts w:ascii="Garamond" w:hAnsi="Garamond" w:cs="Times New Roman"/>
          <w:b/>
          <w:bCs/>
          <w:color w:val="auto"/>
          <w:sz w:val="22"/>
          <w:szCs w:val="22"/>
        </w:rPr>
        <w:t>E-Papír</w:t>
      </w:r>
      <w:bookmarkEnd w:id="29"/>
      <w:bookmarkEnd w:id="30"/>
    </w:p>
    <w:p w14:paraId="725FC3ED" w14:textId="77777777" w:rsidR="00351463" w:rsidRPr="00BB24E6" w:rsidRDefault="00351463" w:rsidP="002133AB">
      <w:pPr>
        <w:spacing w:after="0" w:line="240" w:lineRule="auto"/>
        <w:ind w:hanging="11"/>
        <w:rPr>
          <w:rFonts w:ascii="Garamond" w:hAnsi="Garamond" w:cs="Times New Roman"/>
        </w:rPr>
      </w:pPr>
    </w:p>
    <w:p w14:paraId="5EEC4784" w14:textId="3C9B7689" w:rsidR="0054700C" w:rsidRDefault="0054700C" w:rsidP="003F16A4">
      <w:pPr>
        <w:pStyle w:val="Default"/>
        <w:numPr>
          <w:ilvl w:val="0"/>
          <w:numId w:val="18"/>
        </w:numPr>
        <w:ind w:left="426" w:hanging="426"/>
        <w:jc w:val="both"/>
        <w:rPr>
          <w:rFonts w:ascii="Garamond" w:hAnsi="Garamond"/>
          <w:color w:val="auto"/>
          <w:sz w:val="22"/>
          <w:szCs w:val="22"/>
        </w:rPr>
      </w:pPr>
      <w:r w:rsidRPr="00BB24E6">
        <w:rPr>
          <w:rFonts w:ascii="Garamond" w:hAnsi="Garamond"/>
          <w:color w:val="auto"/>
          <w:sz w:val="22"/>
          <w:szCs w:val="22"/>
        </w:rPr>
        <w:t xml:space="preserve">Amennyiben a Hivatallal kapcsolatba lépni szándékozó ügyfél nem talál beadványának megfelelő űrlapot az Önkormányzati Hivatali Portálon, az e-Papír szolgáltatással tudja ügyeit elektronikusan intézni. </w:t>
      </w:r>
    </w:p>
    <w:p w14:paraId="43A8C211" w14:textId="61D2339F" w:rsidR="0054700C" w:rsidRPr="002133AB" w:rsidRDefault="0054700C" w:rsidP="003F16A4">
      <w:pPr>
        <w:pStyle w:val="Default"/>
        <w:numPr>
          <w:ilvl w:val="0"/>
          <w:numId w:val="18"/>
        </w:numPr>
        <w:ind w:left="426" w:hanging="426"/>
        <w:jc w:val="both"/>
        <w:rPr>
          <w:rFonts w:ascii="Garamond" w:hAnsi="Garamond"/>
          <w:color w:val="auto"/>
          <w:sz w:val="22"/>
          <w:szCs w:val="22"/>
        </w:rPr>
      </w:pPr>
      <w:r w:rsidRPr="002133AB">
        <w:rPr>
          <w:rFonts w:ascii="Garamond" w:hAnsi="Garamond"/>
          <w:color w:val="auto"/>
          <w:sz w:val="22"/>
          <w:szCs w:val="22"/>
        </w:rPr>
        <w:t xml:space="preserve">Az e-Papír szolgáltatás használatához az ügyfelek részéről szükséges a Központi Azonosítási Ügynökön (KAÜ) keresztüli azonosítás. </w:t>
      </w:r>
    </w:p>
    <w:p w14:paraId="3C29E077" w14:textId="77777777" w:rsidR="0054700C" w:rsidRPr="00BB24E6" w:rsidRDefault="0054700C" w:rsidP="002133AB">
      <w:pPr>
        <w:pStyle w:val="Default"/>
        <w:ind w:hanging="11"/>
        <w:rPr>
          <w:rFonts w:ascii="Garamond" w:hAnsi="Garamond"/>
          <w:color w:val="auto"/>
          <w:sz w:val="22"/>
          <w:szCs w:val="22"/>
        </w:rPr>
      </w:pPr>
    </w:p>
    <w:p w14:paraId="2D950A5A" w14:textId="7703BEA6" w:rsidR="0054700C" w:rsidRPr="002133AB" w:rsidRDefault="0054700C" w:rsidP="003F16A4">
      <w:pPr>
        <w:pStyle w:val="Cmsor2"/>
        <w:numPr>
          <w:ilvl w:val="0"/>
          <w:numId w:val="10"/>
        </w:numPr>
        <w:spacing w:line="240" w:lineRule="auto"/>
        <w:jc w:val="center"/>
        <w:rPr>
          <w:rFonts w:ascii="Garamond" w:hAnsi="Garamond" w:cs="Times New Roman"/>
          <w:b/>
          <w:bCs/>
          <w:color w:val="auto"/>
          <w:sz w:val="22"/>
          <w:szCs w:val="22"/>
        </w:rPr>
      </w:pPr>
      <w:bookmarkStart w:id="31" w:name="_Toc522535172"/>
      <w:bookmarkStart w:id="32" w:name="_Toc157081532"/>
      <w:r w:rsidRPr="002133AB">
        <w:rPr>
          <w:rFonts w:ascii="Garamond" w:hAnsi="Garamond" w:cs="Times New Roman"/>
          <w:b/>
          <w:bCs/>
          <w:color w:val="auto"/>
          <w:sz w:val="22"/>
          <w:szCs w:val="22"/>
        </w:rPr>
        <w:t>El</w:t>
      </w:r>
      <w:r w:rsidR="00351463" w:rsidRPr="002133AB">
        <w:rPr>
          <w:rFonts w:ascii="Garamond" w:hAnsi="Garamond" w:cs="Times New Roman"/>
          <w:b/>
          <w:bCs/>
          <w:color w:val="auto"/>
          <w:sz w:val="22"/>
          <w:szCs w:val="22"/>
        </w:rPr>
        <w:t xml:space="preserve">ektronikus iratok </w:t>
      </w:r>
      <w:proofErr w:type="spellStart"/>
      <w:r w:rsidR="00351463" w:rsidRPr="002133AB">
        <w:rPr>
          <w:rFonts w:ascii="Garamond" w:hAnsi="Garamond" w:cs="Times New Roman"/>
          <w:b/>
          <w:bCs/>
          <w:color w:val="auto"/>
          <w:sz w:val="22"/>
          <w:szCs w:val="22"/>
        </w:rPr>
        <w:t>kiadmányozása</w:t>
      </w:r>
      <w:bookmarkEnd w:id="31"/>
      <w:bookmarkEnd w:id="32"/>
      <w:proofErr w:type="spellEnd"/>
    </w:p>
    <w:p w14:paraId="49BADF5C" w14:textId="77777777" w:rsidR="00351463" w:rsidRPr="00BB24E6" w:rsidRDefault="00351463" w:rsidP="002133AB">
      <w:pPr>
        <w:spacing w:after="0" w:line="240" w:lineRule="auto"/>
        <w:ind w:hanging="11"/>
        <w:rPr>
          <w:rFonts w:ascii="Garamond" w:hAnsi="Garamond" w:cs="Times New Roman"/>
        </w:rPr>
      </w:pPr>
    </w:p>
    <w:p w14:paraId="21179CE6" w14:textId="3168454E" w:rsidR="0054700C" w:rsidRDefault="0054700C" w:rsidP="003F16A4">
      <w:pPr>
        <w:pStyle w:val="Default"/>
        <w:numPr>
          <w:ilvl w:val="0"/>
          <w:numId w:val="19"/>
        </w:numPr>
        <w:ind w:left="426" w:hanging="426"/>
        <w:jc w:val="both"/>
        <w:rPr>
          <w:rFonts w:ascii="Garamond" w:hAnsi="Garamond"/>
          <w:color w:val="auto"/>
          <w:sz w:val="22"/>
          <w:szCs w:val="22"/>
        </w:rPr>
      </w:pPr>
      <w:r w:rsidRPr="00BB24E6">
        <w:rPr>
          <w:rFonts w:ascii="Garamond" w:hAnsi="Garamond"/>
          <w:color w:val="auto"/>
          <w:sz w:val="22"/>
          <w:szCs w:val="22"/>
        </w:rPr>
        <w:t xml:space="preserve">A Központi Azonosítási Ügynökön (KAÜ) keresztüli azonosítást követően az ügyfél Rendelkezési Nyilvántartás (RNY) által meghatározott módon történik az irat kézbesítése. </w:t>
      </w:r>
    </w:p>
    <w:p w14:paraId="067DA991" w14:textId="5B5B20E7" w:rsidR="0054700C" w:rsidRPr="002133AB" w:rsidRDefault="0054700C" w:rsidP="003F16A4">
      <w:pPr>
        <w:pStyle w:val="Default"/>
        <w:numPr>
          <w:ilvl w:val="0"/>
          <w:numId w:val="19"/>
        </w:numPr>
        <w:ind w:left="426" w:hanging="426"/>
        <w:jc w:val="both"/>
        <w:rPr>
          <w:rFonts w:ascii="Garamond" w:hAnsi="Garamond"/>
          <w:color w:val="auto"/>
          <w:sz w:val="22"/>
          <w:szCs w:val="22"/>
        </w:rPr>
      </w:pPr>
      <w:r w:rsidRPr="002133AB">
        <w:rPr>
          <w:rFonts w:ascii="Garamond" w:hAnsi="Garamond"/>
          <w:color w:val="auto"/>
          <w:sz w:val="22"/>
          <w:szCs w:val="22"/>
        </w:rPr>
        <w:t xml:space="preserve">Elektronikus kiadmányozás az Azonosításra Visszavezetett Dokumentum-Hitelesítés Szolgáltatás (AVDH) használatával történik. Az AVDH a Hivatal azonosítása és hitelesítése után létrehozza az aláírást a kijelölt dokumentumon, iraton és a személyt igazoló (lekérdezett) adatokon, majd az így létrehozott aláírás struktúrát kiegészíti a szükséges adatokkal (időbélyeggel, visszavonási adatokkal). Végül a sikeresen ellenőrzött aláírást visszaadja a Hivatal iratkezelő szoftverének. </w:t>
      </w:r>
    </w:p>
    <w:p w14:paraId="18268DAD" w14:textId="77777777" w:rsidR="002133AB" w:rsidRPr="002133AB" w:rsidRDefault="0054700C" w:rsidP="002133AB">
      <w:pPr>
        <w:pStyle w:val="Cmsor1"/>
        <w:numPr>
          <w:ilvl w:val="0"/>
          <w:numId w:val="1"/>
        </w:numPr>
        <w:spacing w:line="240" w:lineRule="auto"/>
        <w:jc w:val="center"/>
        <w:rPr>
          <w:rFonts w:ascii="Garamond" w:hAnsi="Garamond" w:cs="Times New Roman"/>
          <w:b/>
          <w:bCs/>
          <w:color w:val="auto"/>
          <w:sz w:val="22"/>
          <w:szCs w:val="22"/>
        </w:rPr>
      </w:pPr>
      <w:bookmarkStart w:id="33" w:name="_Toc157081533"/>
      <w:r w:rsidRPr="002133AB">
        <w:rPr>
          <w:rFonts w:ascii="Garamond" w:hAnsi="Garamond" w:cs="Times New Roman"/>
          <w:b/>
          <w:bCs/>
          <w:color w:val="auto"/>
          <w:sz w:val="22"/>
          <w:szCs w:val="22"/>
        </w:rPr>
        <w:t>Fejezet</w:t>
      </w:r>
      <w:bookmarkEnd w:id="33"/>
      <w:r w:rsidRPr="002133AB">
        <w:rPr>
          <w:rFonts w:ascii="Garamond" w:hAnsi="Garamond" w:cs="Times New Roman"/>
          <w:b/>
          <w:bCs/>
          <w:color w:val="auto"/>
          <w:sz w:val="22"/>
          <w:szCs w:val="22"/>
        </w:rPr>
        <w:t xml:space="preserve"> </w:t>
      </w:r>
    </w:p>
    <w:p w14:paraId="1DDED746" w14:textId="25F737DB" w:rsidR="0054700C" w:rsidRPr="002133AB" w:rsidRDefault="0054700C" w:rsidP="002133AB">
      <w:pPr>
        <w:pStyle w:val="Cmsor1"/>
        <w:spacing w:line="240" w:lineRule="auto"/>
        <w:ind w:left="720"/>
        <w:jc w:val="center"/>
        <w:rPr>
          <w:rFonts w:ascii="Garamond" w:hAnsi="Garamond" w:cs="Times New Roman"/>
          <w:b/>
          <w:bCs/>
          <w:color w:val="auto"/>
          <w:sz w:val="22"/>
          <w:szCs w:val="22"/>
        </w:rPr>
      </w:pPr>
      <w:bookmarkStart w:id="34" w:name="_Toc157081534"/>
      <w:r w:rsidRPr="002133AB">
        <w:rPr>
          <w:rFonts w:ascii="Garamond" w:hAnsi="Garamond" w:cs="Times New Roman"/>
          <w:b/>
          <w:bCs/>
          <w:color w:val="auto"/>
          <w:sz w:val="22"/>
          <w:szCs w:val="22"/>
        </w:rPr>
        <w:t>AZ ELEKTRONIKUS IRATOK KEZE</w:t>
      </w:r>
      <w:r w:rsidR="00351463" w:rsidRPr="002133AB">
        <w:rPr>
          <w:rFonts w:ascii="Garamond" w:hAnsi="Garamond" w:cs="Times New Roman"/>
          <w:b/>
          <w:bCs/>
          <w:color w:val="auto"/>
          <w:sz w:val="22"/>
          <w:szCs w:val="22"/>
        </w:rPr>
        <w:t>LÉSE</w:t>
      </w:r>
      <w:bookmarkEnd w:id="34"/>
    </w:p>
    <w:p w14:paraId="08F569BB" w14:textId="77777777" w:rsidR="00351463" w:rsidRPr="002133AB" w:rsidRDefault="00351463" w:rsidP="002133AB">
      <w:pPr>
        <w:spacing w:after="0" w:line="240" w:lineRule="auto"/>
        <w:ind w:hanging="11"/>
        <w:rPr>
          <w:rFonts w:ascii="Garamond" w:hAnsi="Garamond" w:cs="Times New Roman"/>
          <w:b/>
          <w:bCs/>
        </w:rPr>
      </w:pPr>
    </w:p>
    <w:p w14:paraId="49E5E17B" w14:textId="056E9D5E" w:rsidR="0054700C" w:rsidRPr="002133AB" w:rsidRDefault="0054700C" w:rsidP="003F16A4">
      <w:pPr>
        <w:pStyle w:val="Cmsor2"/>
        <w:numPr>
          <w:ilvl w:val="0"/>
          <w:numId w:val="20"/>
        </w:numPr>
        <w:spacing w:line="240" w:lineRule="auto"/>
        <w:jc w:val="center"/>
        <w:rPr>
          <w:rFonts w:ascii="Garamond" w:hAnsi="Garamond" w:cs="Times New Roman"/>
          <w:b/>
          <w:bCs/>
          <w:color w:val="auto"/>
          <w:sz w:val="22"/>
          <w:szCs w:val="22"/>
        </w:rPr>
      </w:pPr>
      <w:bookmarkStart w:id="35" w:name="_Toc522535173"/>
      <w:bookmarkStart w:id="36" w:name="_Toc157081535"/>
      <w:r w:rsidRPr="002133AB">
        <w:rPr>
          <w:rFonts w:ascii="Garamond" w:hAnsi="Garamond" w:cs="Times New Roman"/>
          <w:b/>
          <w:bCs/>
          <w:color w:val="auto"/>
          <w:sz w:val="22"/>
          <w:szCs w:val="22"/>
        </w:rPr>
        <w:t>A küldemények átvétele</w:t>
      </w:r>
      <w:bookmarkEnd w:id="35"/>
      <w:bookmarkEnd w:id="36"/>
    </w:p>
    <w:p w14:paraId="13080E84" w14:textId="77777777" w:rsidR="00351463" w:rsidRPr="002133AB" w:rsidRDefault="00351463" w:rsidP="002133AB">
      <w:pPr>
        <w:spacing w:after="0" w:line="240" w:lineRule="auto"/>
        <w:ind w:hanging="11"/>
        <w:rPr>
          <w:rFonts w:ascii="Garamond" w:hAnsi="Garamond" w:cs="Times New Roman"/>
          <w:b/>
          <w:bCs/>
        </w:rPr>
      </w:pPr>
    </w:p>
    <w:p w14:paraId="3721A7D5" w14:textId="32D09F8D" w:rsidR="0054700C" w:rsidRPr="00BB24E6" w:rsidRDefault="0054700C" w:rsidP="003F16A4">
      <w:pPr>
        <w:pStyle w:val="Default"/>
        <w:numPr>
          <w:ilvl w:val="0"/>
          <w:numId w:val="21"/>
        </w:numPr>
        <w:ind w:left="426" w:hanging="426"/>
        <w:jc w:val="both"/>
        <w:rPr>
          <w:rFonts w:ascii="Garamond" w:hAnsi="Garamond"/>
          <w:color w:val="auto"/>
          <w:sz w:val="22"/>
          <w:szCs w:val="22"/>
        </w:rPr>
      </w:pPr>
      <w:r w:rsidRPr="00BB24E6">
        <w:rPr>
          <w:rFonts w:ascii="Garamond" w:hAnsi="Garamond"/>
          <w:color w:val="auto"/>
          <w:sz w:val="22"/>
          <w:szCs w:val="22"/>
        </w:rPr>
        <w:t xml:space="preserve">Elektronikus dokumentum átvétele során, a Hivatalnak vizsgálnia kell az alábbiakat: </w:t>
      </w:r>
    </w:p>
    <w:p w14:paraId="213073F7" w14:textId="4E76C2B4" w:rsidR="0054700C" w:rsidRPr="00BB24E6" w:rsidRDefault="0054700C" w:rsidP="003F16A4">
      <w:pPr>
        <w:pStyle w:val="Default"/>
        <w:numPr>
          <w:ilvl w:val="1"/>
          <w:numId w:val="22"/>
        </w:numPr>
        <w:jc w:val="both"/>
        <w:rPr>
          <w:rFonts w:ascii="Garamond" w:hAnsi="Garamond"/>
          <w:color w:val="auto"/>
          <w:sz w:val="22"/>
          <w:szCs w:val="22"/>
        </w:rPr>
      </w:pPr>
      <w:r w:rsidRPr="00BB24E6">
        <w:rPr>
          <w:rFonts w:ascii="Garamond" w:hAnsi="Garamond"/>
          <w:color w:val="auto"/>
          <w:sz w:val="22"/>
          <w:szCs w:val="22"/>
        </w:rPr>
        <w:t xml:space="preserve">a Rendelkezési Nyilvántartás alapján az ügyfél ügyintézési rendelkezéseinek egyezőségét, </w:t>
      </w:r>
    </w:p>
    <w:p w14:paraId="5ADD9F8C" w14:textId="3D18461D" w:rsidR="0054700C" w:rsidRPr="00BB24E6" w:rsidRDefault="0054700C" w:rsidP="003F16A4">
      <w:pPr>
        <w:pStyle w:val="Default"/>
        <w:numPr>
          <w:ilvl w:val="1"/>
          <w:numId w:val="22"/>
        </w:numPr>
        <w:jc w:val="both"/>
        <w:rPr>
          <w:rFonts w:ascii="Garamond" w:hAnsi="Garamond"/>
          <w:color w:val="auto"/>
          <w:sz w:val="22"/>
          <w:szCs w:val="22"/>
        </w:rPr>
      </w:pPr>
      <w:r w:rsidRPr="00BB24E6">
        <w:rPr>
          <w:rFonts w:ascii="Garamond" w:hAnsi="Garamond"/>
          <w:color w:val="auto"/>
          <w:sz w:val="22"/>
          <w:szCs w:val="22"/>
        </w:rPr>
        <w:t xml:space="preserve">a dokumentum </w:t>
      </w:r>
      <w:proofErr w:type="spellStart"/>
      <w:r w:rsidRPr="00BB24E6">
        <w:rPr>
          <w:rFonts w:ascii="Garamond" w:hAnsi="Garamond"/>
          <w:color w:val="auto"/>
          <w:sz w:val="22"/>
          <w:szCs w:val="22"/>
        </w:rPr>
        <w:t>megnyithatóságát</w:t>
      </w:r>
      <w:proofErr w:type="spellEnd"/>
      <w:r w:rsidRPr="00BB24E6">
        <w:rPr>
          <w:rFonts w:ascii="Garamond" w:hAnsi="Garamond"/>
          <w:color w:val="auto"/>
          <w:sz w:val="22"/>
          <w:szCs w:val="22"/>
        </w:rPr>
        <w:t xml:space="preserve"> és olvashatóságát, </w:t>
      </w:r>
    </w:p>
    <w:p w14:paraId="16DAD6D6" w14:textId="1D315AE1" w:rsidR="0054700C" w:rsidRPr="00DD0B54" w:rsidRDefault="0054700C" w:rsidP="003F16A4">
      <w:pPr>
        <w:pStyle w:val="Default"/>
        <w:numPr>
          <w:ilvl w:val="1"/>
          <w:numId w:val="22"/>
        </w:numPr>
        <w:jc w:val="both"/>
        <w:rPr>
          <w:rFonts w:ascii="Garamond" w:hAnsi="Garamond"/>
          <w:color w:val="auto"/>
          <w:sz w:val="22"/>
          <w:szCs w:val="22"/>
        </w:rPr>
      </w:pPr>
      <w:r w:rsidRPr="00BB24E6">
        <w:rPr>
          <w:rFonts w:ascii="Garamond" w:hAnsi="Garamond"/>
          <w:color w:val="auto"/>
          <w:sz w:val="22"/>
          <w:szCs w:val="22"/>
        </w:rPr>
        <w:t xml:space="preserve">továbbá azt, hogy a dokumentum az elektronikus tájékoztatásra vonatkozó szabályok alapján közzétett címre és formátumban érkezett-e. </w:t>
      </w:r>
    </w:p>
    <w:p w14:paraId="647084DE" w14:textId="1C0C6E3B" w:rsidR="0054700C" w:rsidRDefault="0054700C" w:rsidP="003F16A4">
      <w:pPr>
        <w:pStyle w:val="Default"/>
        <w:numPr>
          <w:ilvl w:val="0"/>
          <w:numId w:val="21"/>
        </w:numPr>
        <w:jc w:val="both"/>
        <w:rPr>
          <w:rFonts w:ascii="Garamond" w:hAnsi="Garamond"/>
          <w:color w:val="auto"/>
          <w:sz w:val="22"/>
          <w:szCs w:val="22"/>
        </w:rPr>
      </w:pPr>
      <w:r w:rsidRPr="00BB24E6">
        <w:rPr>
          <w:rFonts w:ascii="Garamond" w:hAnsi="Garamond"/>
          <w:color w:val="auto"/>
          <w:sz w:val="22"/>
          <w:szCs w:val="22"/>
        </w:rPr>
        <w:t xml:space="preserve">A Hivatal az elektronikus dokumentum sikeres benyújtásáról a természetes személy ügyfelet a Rendelkezési Nyilvántartásban meghatározottak szerint értesíti. </w:t>
      </w:r>
    </w:p>
    <w:p w14:paraId="3F537DBC" w14:textId="1E57E842" w:rsidR="0054700C" w:rsidRDefault="0054700C" w:rsidP="003F16A4">
      <w:pPr>
        <w:pStyle w:val="Default"/>
        <w:numPr>
          <w:ilvl w:val="0"/>
          <w:numId w:val="21"/>
        </w:numPr>
        <w:jc w:val="both"/>
        <w:rPr>
          <w:rFonts w:ascii="Garamond" w:hAnsi="Garamond"/>
          <w:color w:val="auto"/>
          <w:sz w:val="22"/>
          <w:szCs w:val="22"/>
        </w:rPr>
      </w:pPr>
      <w:r w:rsidRPr="00DD0B54">
        <w:rPr>
          <w:rFonts w:ascii="Garamond" w:hAnsi="Garamond"/>
          <w:color w:val="auto"/>
          <w:sz w:val="22"/>
          <w:szCs w:val="22"/>
        </w:rPr>
        <w:t xml:space="preserve">Téves címzés vagy helytelen kézbesítés esetén a küldeményt azonnal továbbítani kell az illetékeshez, vagy ha ez nem lehetséges, vissza kell küldeni a feladónak. </w:t>
      </w:r>
    </w:p>
    <w:p w14:paraId="0D9E9614" w14:textId="46D7A20F" w:rsidR="0054700C" w:rsidRPr="00DD0B54" w:rsidRDefault="0054700C" w:rsidP="003F16A4">
      <w:pPr>
        <w:pStyle w:val="Default"/>
        <w:numPr>
          <w:ilvl w:val="0"/>
          <w:numId w:val="21"/>
        </w:numPr>
        <w:jc w:val="both"/>
        <w:rPr>
          <w:rFonts w:ascii="Garamond" w:hAnsi="Garamond"/>
          <w:color w:val="auto"/>
          <w:sz w:val="22"/>
          <w:szCs w:val="22"/>
        </w:rPr>
      </w:pPr>
      <w:r w:rsidRPr="00DD0B54">
        <w:rPr>
          <w:rFonts w:ascii="Garamond" w:hAnsi="Garamond"/>
          <w:color w:val="auto"/>
          <w:sz w:val="22"/>
          <w:szCs w:val="22"/>
        </w:rPr>
        <w:t xml:space="preserve">Ha az elektronikus irat benyújtása az elektronikus tájékoztatásra vonatkozó szabályok alapján közzétett formátumban lehetséges, és a benyújtott elektronikus irat: </w:t>
      </w:r>
    </w:p>
    <w:p w14:paraId="17F023E5" w14:textId="58E35048" w:rsidR="0054700C" w:rsidRPr="00BB24E6" w:rsidRDefault="0054700C" w:rsidP="003F16A4">
      <w:pPr>
        <w:pStyle w:val="Default"/>
        <w:numPr>
          <w:ilvl w:val="1"/>
          <w:numId w:val="23"/>
        </w:numPr>
        <w:ind w:left="851" w:hanging="425"/>
        <w:jc w:val="both"/>
        <w:rPr>
          <w:rFonts w:ascii="Garamond" w:hAnsi="Garamond"/>
          <w:color w:val="auto"/>
          <w:sz w:val="22"/>
          <w:szCs w:val="22"/>
        </w:rPr>
      </w:pPr>
      <w:r w:rsidRPr="00BB24E6">
        <w:rPr>
          <w:rFonts w:ascii="Garamond" w:hAnsi="Garamond"/>
          <w:color w:val="auto"/>
          <w:sz w:val="22"/>
          <w:szCs w:val="22"/>
        </w:rPr>
        <w:t xml:space="preserve">nem a közzétett formátumban van, vagy </w:t>
      </w:r>
    </w:p>
    <w:p w14:paraId="729DC0DF" w14:textId="178C5F6C" w:rsidR="0054700C" w:rsidRPr="00BB24E6" w:rsidRDefault="0054700C" w:rsidP="003F16A4">
      <w:pPr>
        <w:pStyle w:val="Default"/>
        <w:numPr>
          <w:ilvl w:val="1"/>
          <w:numId w:val="23"/>
        </w:numPr>
        <w:ind w:left="851" w:hanging="425"/>
        <w:jc w:val="both"/>
        <w:rPr>
          <w:rFonts w:ascii="Garamond" w:hAnsi="Garamond"/>
          <w:color w:val="auto"/>
          <w:sz w:val="22"/>
          <w:szCs w:val="22"/>
        </w:rPr>
      </w:pPr>
      <w:r w:rsidRPr="00BB24E6">
        <w:rPr>
          <w:rFonts w:ascii="Garamond" w:hAnsi="Garamond"/>
          <w:color w:val="auto"/>
          <w:sz w:val="22"/>
          <w:szCs w:val="22"/>
        </w:rPr>
        <w:lastRenderedPageBreak/>
        <w:t xml:space="preserve">nem a Hivatal által az elektronikus tájékoztatásra vonatkozó szabályok alapján közzétett elérhetőségi címre és nem biztonságos elektronikus kézbesítési szolgáltatáson keresztül történt, </w:t>
      </w:r>
    </w:p>
    <w:p w14:paraId="12ECE494" w14:textId="20AB778C" w:rsidR="0054700C" w:rsidRPr="00BB24E6" w:rsidRDefault="0054700C" w:rsidP="00DD0B54">
      <w:pPr>
        <w:pStyle w:val="Default"/>
        <w:ind w:left="709"/>
        <w:jc w:val="both"/>
        <w:rPr>
          <w:rFonts w:ascii="Garamond" w:hAnsi="Garamond"/>
          <w:color w:val="auto"/>
          <w:sz w:val="22"/>
          <w:szCs w:val="22"/>
        </w:rPr>
      </w:pPr>
      <w:r w:rsidRPr="00BB24E6">
        <w:rPr>
          <w:rFonts w:ascii="Garamond" w:hAnsi="Garamond"/>
          <w:color w:val="auto"/>
          <w:sz w:val="22"/>
          <w:szCs w:val="22"/>
        </w:rPr>
        <w:t>abban az esetben az iratot be nem nyújtottnak kell tekinteni, amit érkeztetni sem szükséges</w:t>
      </w:r>
      <w:r w:rsidR="00DD0B54">
        <w:rPr>
          <w:rFonts w:ascii="Garamond" w:hAnsi="Garamond"/>
          <w:color w:val="auto"/>
          <w:sz w:val="22"/>
          <w:szCs w:val="22"/>
        </w:rPr>
        <w:t>, a</w:t>
      </w:r>
      <w:r w:rsidRPr="00BB24E6">
        <w:rPr>
          <w:rFonts w:ascii="Garamond" w:hAnsi="Garamond"/>
          <w:color w:val="auto"/>
          <w:sz w:val="22"/>
          <w:szCs w:val="22"/>
        </w:rPr>
        <w:t xml:space="preserve"> küldőt ennek tényéről értesíteni kell. </w:t>
      </w:r>
    </w:p>
    <w:p w14:paraId="2509B3F8" w14:textId="4FF62069" w:rsidR="0054700C" w:rsidRDefault="0054700C" w:rsidP="003F16A4">
      <w:pPr>
        <w:pStyle w:val="Default"/>
        <w:numPr>
          <w:ilvl w:val="0"/>
          <w:numId w:val="21"/>
        </w:numPr>
        <w:ind w:left="426" w:hanging="426"/>
        <w:jc w:val="both"/>
        <w:rPr>
          <w:rFonts w:ascii="Garamond" w:hAnsi="Garamond"/>
          <w:color w:val="auto"/>
          <w:sz w:val="22"/>
          <w:szCs w:val="22"/>
        </w:rPr>
      </w:pPr>
      <w:r w:rsidRPr="00DD0B54">
        <w:rPr>
          <w:rFonts w:ascii="Garamond" w:hAnsi="Garamond"/>
          <w:i/>
          <w:iCs/>
          <w:color w:val="auto"/>
          <w:sz w:val="22"/>
          <w:szCs w:val="22"/>
        </w:rPr>
        <w:t>Az elektronikus tájékoztatásra vonatkozó szabályok értelmezésekor az elektronikus ügyintézés és a bizalmi szolgáltatások általános szabályairól</w:t>
      </w:r>
      <w:r w:rsidRPr="00BB24E6">
        <w:rPr>
          <w:rFonts w:ascii="Garamond" w:hAnsi="Garamond"/>
          <w:color w:val="auto"/>
          <w:sz w:val="22"/>
          <w:szCs w:val="22"/>
        </w:rPr>
        <w:t xml:space="preserve"> szóló 2015. évi CCXXII. tv., illetve </w:t>
      </w:r>
      <w:r w:rsidRPr="00DD0B54">
        <w:rPr>
          <w:rFonts w:ascii="Garamond" w:hAnsi="Garamond"/>
          <w:i/>
          <w:iCs/>
          <w:color w:val="auto"/>
          <w:sz w:val="22"/>
          <w:szCs w:val="22"/>
        </w:rPr>
        <w:t>az elektronikus ügyintézési szolgáltatások nyújtására felhasználható elektronikus aláíráshoz és bélyegzőhöz kapcsolódó követelményekről</w:t>
      </w:r>
      <w:r w:rsidRPr="00BB24E6">
        <w:rPr>
          <w:rFonts w:ascii="Garamond" w:hAnsi="Garamond"/>
          <w:color w:val="auto"/>
          <w:sz w:val="22"/>
          <w:szCs w:val="22"/>
        </w:rPr>
        <w:t xml:space="preserve"> rendelkező 137/2016. (VI.13.) Korm. r. értelmezései az irányadóak. </w:t>
      </w:r>
    </w:p>
    <w:p w14:paraId="31D7986A" w14:textId="1F804C48" w:rsidR="0054700C" w:rsidRDefault="0054700C" w:rsidP="003F16A4">
      <w:pPr>
        <w:pStyle w:val="Default"/>
        <w:numPr>
          <w:ilvl w:val="0"/>
          <w:numId w:val="21"/>
        </w:numPr>
        <w:ind w:left="426" w:hanging="426"/>
        <w:jc w:val="both"/>
        <w:rPr>
          <w:rFonts w:ascii="Garamond" w:hAnsi="Garamond"/>
          <w:color w:val="auto"/>
          <w:sz w:val="22"/>
          <w:szCs w:val="22"/>
        </w:rPr>
      </w:pPr>
      <w:r w:rsidRPr="00DD0B54">
        <w:rPr>
          <w:rFonts w:ascii="Garamond" w:hAnsi="Garamond"/>
          <w:color w:val="auto"/>
          <w:sz w:val="22"/>
          <w:szCs w:val="22"/>
        </w:rPr>
        <w:t xml:space="preserve">Ha a benyújtott elektronikus irat az elektronikus tájékoztatásra vonatkozó szabályok alapján közzétett formátumot kezelő programokkal nem nyitható meg, úgy a küldőt - amennyiben elektronikus válaszcíme ismert - az érkezéstől számított legkésőbb három munkanapon belül elektronikus úton értesíteni kell a küldemény értelmezhetetlenségéről és az általa használt és elvárt formátumokról. </w:t>
      </w:r>
    </w:p>
    <w:p w14:paraId="6B3EF96D" w14:textId="57E604F9" w:rsidR="0054700C" w:rsidRDefault="0054700C" w:rsidP="003F16A4">
      <w:pPr>
        <w:pStyle w:val="Default"/>
        <w:numPr>
          <w:ilvl w:val="0"/>
          <w:numId w:val="21"/>
        </w:numPr>
        <w:ind w:left="426" w:hanging="426"/>
        <w:jc w:val="both"/>
        <w:rPr>
          <w:rFonts w:ascii="Garamond" w:hAnsi="Garamond"/>
          <w:color w:val="auto"/>
          <w:sz w:val="22"/>
          <w:szCs w:val="22"/>
        </w:rPr>
      </w:pPr>
      <w:r w:rsidRPr="00DD0B54">
        <w:rPr>
          <w:rFonts w:ascii="Garamond" w:hAnsi="Garamond"/>
          <w:color w:val="auto"/>
          <w:sz w:val="22"/>
          <w:szCs w:val="22"/>
        </w:rPr>
        <w:t xml:space="preserve">Az elektronikusan érkezett irat átvételét meg kell tagadni, ha az biztonsági kockázatot jelent a Hivatal számítástechnikai rendszerére. </w:t>
      </w:r>
    </w:p>
    <w:p w14:paraId="46ACC3C2" w14:textId="7AD7A136" w:rsidR="0054700C" w:rsidRPr="00DD0B54" w:rsidRDefault="0054700C" w:rsidP="003F16A4">
      <w:pPr>
        <w:pStyle w:val="Default"/>
        <w:numPr>
          <w:ilvl w:val="0"/>
          <w:numId w:val="21"/>
        </w:numPr>
        <w:ind w:left="426" w:hanging="426"/>
        <w:jc w:val="both"/>
        <w:rPr>
          <w:rFonts w:ascii="Garamond" w:hAnsi="Garamond"/>
          <w:color w:val="auto"/>
          <w:sz w:val="22"/>
          <w:szCs w:val="22"/>
        </w:rPr>
      </w:pPr>
      <w:r w:rsidRPr="00DD0B54">
        <w:rPr>
          <w:rFonts w:ascii="Garamond" w:hAnsi="Garamond"/>
          <w:color w:val="auto"/>
          <w:sz w:val="22"/>
          <w:szCs w:val="22"/>
        </w:rPr>
        <w:t xml:space="preserve">Az átvett, de az átvételt követő ellenőrzés alapján biztonsági kockázatot jelentő elektronikus küldemények esetében a fogadó szerv a további feldolgozást megszakítja, és a küldőt a biztonsági kockázat miatti feldolgozás elutasításról az alábbiak szerint értesíti: </w:t>
      </w:r>
    </w:p>
    <w:p w14:paraId="6CDEB899" w14:textId="5E7A544A" w:rsidR="0054700C" w:rsidRPr="00BB24E6" w:rsidRDefault="0054700C" w:rsidP="0039255A">
      <w:pPr>
        <w:pStyle w:val="Default"/>
        <w:numPr>
          <w:ilvl w:val="1"/>
          <w:numId w:val="24"/>
        </w:numPr>
        <w:ind w:left="850" w:hanging="425"/>
        <w:jc w:val="both"/>
        <w:rPr>
          <w:rFonts w:ascii="Garamond" w:hAnsi="Garamond"/>
          <w:color w:val="auto"/>
          <w:sz w:val="22"/>
          <w:szCs w:val="22"/>
        </w:rPr>
      </w:pPr>
      <w:r w:rsidRPr="00BB24E6">
        <w:rPr>
          <w:rFonts w:ascii="Garamond" w:hAnsi="Garamond"/>
          <w:color w:val="auto"/>
          <w:sz w:val="22"/>
          <w:szCs w:val="22"/>
        </w:rPr>
        <w:t xml:space="preserve">ha a küldő az azonosításához szükséges adatait megadta, az ügyintézési rendelkezésében megadott elektronikus elérhetőségén, az ott előírt módon, </w:t>
      </w:r>
    </w:p>
    <w:p w14:paraId="375CBE98" w14:textId="1600880E" w:rsidR="0054700C" w:rsidRPr="00BB24E6" w:rsidRDefault="0054700C" w:rsidP="0039255A">
      <w:pPr>
        <w:pStyle w:val="Default"/>
        <w:numPr>
          <w:ilvl w:val="1"/>
          <w:numId w:val="24"/>
        </w:numPr>
        <w:ind w:left="850" w:hanging="425"/>
        <w:jc w:val="both"/>
        <w:rPr>
          <w:rFonts w:ascii="Garamond" w:hAnsi="Garamond"/>
          <w:color w:val="auto"/>
          <w:sz w:val="22"/>
          <w:szCs w:val="22"/>
        </w:rPr>
      </w:pPr>
      <w:r w:rsidRPr="00BB24E6">
        <w:rPr>
          <w:rFonts w:ascii="Garamond" w:hAnsi="Garamond"/>
          <w:color w:val="auto"/>
          <w:sz w:val="22"/>
          <w:szCs w:val="22"/>
        </w:rPr>
        <w:t xml:space="preserve">ennek hiányában, ha a küldő közölte a válaszadási elektronikus postafiók címét, úgy elektronikus levélben, </w:t>
      </w:r>
    </w:p>
    <w:p w14:paraId="6F43670E" w14:textId="3633337C" w:rsidR="0054700C" w:rsidRPr="00DD0B54" w:rsidRDefault="0054700C" w:rsidP="0039255A">
      <w:pPr>
        <w:pStyle w:val="Default"/>
        <w:numPr>
          <w:ilvl w:val="1"/>
          <w:numId w:val="24"/>
        </w:numPr>
        <w:ind w:left="850" w:hanging="425"/>
        <w:jc w:val="both"/>
        <w:rPr>
          <w:rFonts w:ascii="Garamond" w:hAnsi="Garamond"/>
          <w:color w:val="auto"/>
          <w:sz w:val="22"/>
          <w:szCs w:val="22"/>
        </w:rPr>
      </w:pPr>
      <w:r w:rsidRPr="00BB24E6">
        <w:rPr>
          <w:rFonts w:ascii="Garamond" w:hAnsi="Garamond"/>
          <w:color w:val="auto"/>
          <w:sz w:val="22"/>
          <w:szCs w:val="22"/>
        </w:rPr>
        <w:t xml:space="preserve">egyéb esetben papír alapon. </w:t>
      </w:r>
    </w:p>
    <w:p w14:paraId="07D5771B" w14:textId="05AABAEC" w:rsidR="0054700C" w:rsidRPr="00BB24E6" w:rsidRDefault="0054700C" w:rsidP="003F16A4">
      <w:pPr>
        <w:pStyle w:val="Default"/>
        <w:numPr>
          <w:ilvl w:val="0"/>
          <w:numId w:val="21"/>
        </w:numPr>
        <w:ind w:left="426" w:hanging="426"/>
        <w:jc w:val="both"/>
        <w:rPr>
          <w:rFonts w:ascii="Garamond" w:hAnsi="Garamond"/>
          <w:color w:val="auto"/>
          <w:sz w:val="22"/>
          <w:szCs w:val="22"/>
        </w:rPr>
      </w:pPr>
      <w:r w:rsidRPr="00BB24E6">
        <w:rPr>
          <w:rFonts w:ascii="Garamond" w:hAnsi="Garamond"/>
          <w:color w:val="auto"/>
          <w:sz w:val="22"/>
          <w:szCs w:val="22"/>
        </w:rPr>
        <w:t xml:space="preserve">Nem köteles a Hivatal értesíteni a feladót, ha korábban már érkezett azonos jellegű biztonsági kockázatot tartalmazó beadvány vagy ismétlődés az adott küldőtől. </w:t>
      </w:r>
    </w:p>
    <w:p w14:paraId="2346F365" w14:textId="77777777" w:rsidR="0054700C" w:rsidRPr="00BB24E6" w:rsidRDefault="0054700C" w:rsidP="00032C09">
      <w:pPr>
        <w:pStyle w:val="Default"/>
        <w:ind w:hanging="11"/>
        <w:rPr>
          <w:rFonts w:ascii="Garamond" w:hAnsi="Garamond"/>
          <w:color w:val="auto"/>
          <w:sz w:val="22"/>
          <w:szCs w:val="22"/>
        </w:rPr>
      </w:pPr>
    </w:p>
    <w:p w14:paraId="73F42016" w14:textId="6E01E2FF" w:rsidR="0054700C" w:rsidRPr="00E50183" w:rsidRDefault="00351463" w:rsidP="003F16A4">
      <w:pPr>
        <w:pStyle w:val="Cmsor2"/>
        <w:numPr>
          <w:ilvl w:val="0"/>
          <w:numId w:val="20"/>
        </w:numPr>
        <w:jc w:val="center"/>
        <w:rPr>
          <w:rFonts w:ascii="Garamond" w:hAnsi="Garamond" w:cs="Times New Roman"/>
          <w:b/>
          <w:bCs/>
          <w:color w:val="auto"/>
          <w:sz w:val="22"/>
          <w:szCs w:val="22"/>
        </w:rPr>
      </w:pPr>
      <w:bookmarkStart w:id="37" w:name="_Toc522535174"/>
      <w:bookmarkStart w:id="38" w:name="_Toc157081536"/>
      <w:r w:rsidRPr="00E50183">
        <w:rPr>
          <w:rFonts w:ascii="Garamond" w:hAnsi="Garamond" w:cs="Times New Roman"/>
          <w:b/>
          <w:bCs/>
          <w:color w:val="auto"/>
          <w:sz w:val="22"/>
          <w:szCs w:val="22"/>
        </w:rPr>
        <w:t>A küldemények felbontása</w:t>
      </w:r>
      <w:bookmarkEnd w:id="37"/>
      <w:bookmarkEnd w:id="38"/>
    </w:p>
    <w:p w14:paraId="777FE73F" w14:textId="77777777" w:rsidR="00351463" w:rsidRPr="00BB24E6" w:rsidRDefault="00351463" w:rsidP="00E50183">
      <w:pPr>
        <w:spacing w:after="0" w:line="240" w:lineRule="auto"/>
        <w:ind w:hanging="11"/>
        <w:rPr>
          <w:rFonts w:ascii="Garamond" w:hAnsi="Garamond" w:cs="Times New Roman"/>
        </w:rPr>
      </w:pPr>
    </w:p>
    <w:p w14:paraId="00D75473" w14:textId="458F7D9E" w:rsidR="0054700C" w:rsidRDefault="0054700C" w:rsidP="003F16A4">
      <w:pPr>
        <w:pStyle w:val="Default"/>
        <w:numPr>
          <w:ilvl w:val="0"/>
          <w:numId w:val="25"/>
        </w:numPr>
        <w:ind w:left="426" w:hanging="426"/>
        <w:jc w:val="both"/>
        <w:rPr>
          <w:rFonts w:ascii="Garamond" w:hAnsi="Garamond"/>
          <w:color w:val="auto"/>
          <w:sz w:val="22"/>
          <w:szCs w:val="22"/>
        </w:rPr>
      </w:pPr>
      <w:r w:rsidRPr="00BB24E6">
        <w:rPr>
          <w:rFonts w:ascii="Garamond" w:hAnsi="Garamond"/>
          <w:color w:val="auto"/>
          <w:sz w:val="22"/>
          <w:szCs w:val="22"/>
        </w:rPr>
        <w:t xml:space="preserve">Amennyiben az érkezett elektronikus küldemény a rendelkezésre álló eszközzel nem nyitható meg, úgy a küldőt az érkezéstől számított három napon belül értesíteni kell a küldemény értelmezhetetlenségéről, és az önkormányzat által használt elektronikus úton történő fogadás szabályairól. Ilyen esetben az érkezés időpontjának az önkormányzat által is értelmezhető küldemény megérkezését kell tekinteni. </w:t>
      </w:r>
    </w:p>
    <w:p w14:paraId="332780B9" w14:textId="1996617C" w:rsidR="0054700C" w:rsidRPr="00E50183" w:rsidRDefault="0054700C" w:rsidP="003F16A4">
      <w:pPr>
        <w:pStyle w:val="Default"/>
        <w:numPr>
          <w:ilvl w:val="0"/>
          <w:numId w:val="25"/>
        </w:numPr>
        <w:ind w:left="426" w:hanging="426"/>
        <w:jc w:val="both"/>
        <w:rPr>
          <w:rFonts w:ascii="Garamond" w:hAnsi="Garamond"/>
          <w:color w:val="auto"/>
          <w:sz w:val="22"/>
          <w:szCs w:val="22"/>
        </w:rPr>
      </w:pPr>
      <w:r w:rsidRPr="00E50183">
        <w:rPr>
          <w:rFonts w:ascii="Garamond" w:hAnsi="Garamond"/>
          <w:color w:val="auto"/>
          <w:sz w:val="22"/>
          <w:szCs w:val="22"/>
        </w:rPr>
        <w:t xml:space="preserve">Amennyiben az irat benyújtásának időpontjához jogkövetkezmény fűződik vagy fűződhet, gondoskodni kell arról, hogy annak időpontja harmadik fél által megállapítható legyen. Elektronikus úton érkezett irat esetében az elektronikus rendszer által automatikusan generált, az elektronikus visszaigazolásban meghatározott időpont az irányadó. </w:t>
      </w:r>
    </w:p>
    <w:p w14:paraId="0D820B42" w14:textId="5D979CAC" w:rsidR="0054700C" w:rsidRPr="00E50183" w:rsidRDefault="0054700C" w:rsidP="003F16A4">
      <w:pPr>
        <w:pStyle w:val="Cmsor2"/>
        <w:numPr>
          <w:ilvl w:val="0"/>
          <w:numId w:val="20"/>
        </w:numPr>
        <w:spacing w:line="240" w:lineRule="auto"/>
        <w:jc w:val="center"/>
        <w:rPr>
          <w:rFonts w:ascii="Garamond" w:hAnsi="Garamond" w:cs="Times New Roman"/>
          <w:b/>
          <w:bCs/>
          <w:color w:val="auto"/>
          <w:sz w:val="22"/>
          <w:szCs w:val="22"/>
        </w:rPr>
      </w:pPr>
      <w:bookmarkStart w:id="39" w:name="_Toc522535175"/>
      <w:bookmarkStart w:id="40" w:name="_Toc157081537"/>
      <w:r w:rsidRPr="00E50183">
        <w:rPr>
          <w:rFonts w:ascii="Garamond" w:hAnsi="Garamond" w:cs="Times New Roman"/>
          <w:b/>
          <w:bCs/>
          <w:color w:val="auto"/>
          <w:sz w:val="22"/>
          <w:szCs w:val="22"/>
        </w:rPr>
        <w:t>A küldemények érkeztetése</w:t>
      </w:r>
      <w:bookmarkEnd w:id="39"/>
      <w:bookmarkEnd w:id="40"/>
    </w:p>
    <w:p w14:paraId="50F6927B" w14:textId="77777777" w:rsidR="00201ADD" w:rsidRPr="00BB24E6" w:rsidRDefault="00201ADD" w:rsidP="00E50183">
      <w:pPr>
        <w:spacing w:after="0" w:line="240" w:lineRule="auto"/>
        <w:ind w:hanging="11"/>
        <w:rPr>
          <w:rFonts w:ascii="Garamond" w:hAnsi="Garamond" w:cs="Times New Roman"/>
        </w:rPr>
      </w:pPr>
    </w:p>
    <w:p w14:paraId="1E5E58AB" w14:textId="74160E2B" w:rsidR="0054700C" w:rsidRDefault="0054700C" w:rsidP="003F16A4">
      <w:pPr>
        <w:pStyle w:val="Default"/>
        <w:numPr>
          <w:ilvl w:val="0"/>
          <w:numId w:val="26"/>
        </w:numPr>
        <w:ind w:left="426" w:hanging="426"/>
        <w:jc w:val="both"/>
        <w:rPr>
          <w:rFonts w:ascii="Garamond" w:hAnsi="Garamond"/>
          <w:color w:val="auto"/>
          <w:sz w:val="22"/>
          <w:szCs w:val="22"/>
        </w:rPr>
      </w:pPr>
      <w:r w:rsidRPr="00BB24E6">
        <w:rPr>
          <w:rFonts w:ascii="Garamond" w:hAnsi="Garamond"/>
          <w:color w:val="auto"/>
          <w:sz w:val="22"/>
          <w:szCs w:val="22"/>
        </w:rPr>
        <w:t xml:space="preserve">Minden elektronikus küldemény átvételét az önkormányzati ASP szoftverében hitelesen dokumentálni, érkeztetni kell. </w:t>
      </w:r>
    </w:p>
    <w:p w14:paraId="5358311E" w14:textId="67FA196E" w:rsidR="0054700C" w:rsidRDefault="0054700C" w:rsidP="003F16A4">
      <w:pPr>
        <w:pStyle w:val="Default"/>
        <w:numPr>
          <w:ilvl w:val="0"/>
          <w:numId w:val="26"/>
        </w:numPr>
        <w:ind w:left="426" w:hanging="426"/>
        <w:jc w:val="both"/>
        <w:rPr>
          <w:rFonts w:ascii="Garamond" w:hAnsi="Garamond"/>
          <w:color w:val="auto"/>
          <w:sz w:val="22"/>
          <w:szCs w:val="22"/>
        </w:rPr>
      </w:pPr>
      <w:r w:rsidRPr="00E50183">
        <w:rPr>
          <w:rFonts w:ascii="Garamond" w:hAnsi="Garamond"/>
          <w:color w:val="auto"/>
          <w:sz w:val="22"/>
          <w:szCs w:val="22"/>
        </w:rPr>
        <w:t xml:space="preserve">A Hivatal központi e-mail címére és/vagy a jegyző által külön utasításban megállapított e-mail címre érkezett elektronikus küldeményeket az ügyintéző kinyomtatja, majd az iratkezelő szoftverben érkezteti. Ezt követően az elektronikus iratokat a továbbiakban a papír alapú iratoknak megfelelően kezelik. </w:t>
      </w:r>
    </w:p>
    <w:p w14:paraId="21CE945B" w14:textId="4CCBB2CE" w:rsidR="0054700C" w:rsidRPr="00E50183" w:rsidRDefault="0054700C" w:rsidP="003F16A4">
      <w:pPr>
        <w:pStyle w:val="Default"/>
        <w:numPr>
          <w:ilvl w:val="0"/>
          <w:numId w:val="26"/>
        </w:numPr>
        <w:ind w:left="426" w:hanging="426"/>
        <w:jc w:val="both"/>
        <w:rPr>
          <w:rFonts w:ascii="Garamond" w:hAnsi="Garamond"/>
          <w:color w:val="auto"/>
          <w:sz w:val="22"/>
          <w:szCs w:val="22"/>
        </w:rPr>
      </w:pPr>
      <w:r w:rsidRPr="00E50183">
        <w:rPr>
          <w:rFonts w:ascii="Garamond" w:hAnsi="Garamond"/>
          <w:color w:val="auto"/>
          <w:sz w:val="22"/>
          <w:szCs w:val="22"/>
        </w:rPr>
        <w:t xml:space="preserve">A nem a központi e-mail címre és/vagy a jegyző által külön utasításban megállapított e-mail címre érkező hivatalos elektronikus küldeményeket az ügyintézők kötelesek továbbítani a megfelelő e-mail címre. </w:t>
      </w:r>
    </w:p>
    <w:p w14:paraId="0D1E3177" w14:textId="77777777" w:rsidR="0054700C" w:rsidRPr="00BB24E6" w:rsidRDefault="0054700C" w:rsidP="00032C09">
      <w:pPr>
        <w:pStyle w:val="Default"/>
        <w:ind w:hanging="11"/>
        <w:rPr>
          <w:rFonts w:ascii="Garamond" w:hAnsi="Garamond"/>
          <w:color w:val="auto"/>
          <w:sz w:val="22"/>
          <w:szCs w:val="22"/>
        </w:rPr>
      </w:pPr>
    </w:p>
    <w:p w14:paraId="5A5C63DE" w14:textId="22EAE316" w:rsidR="0054700C" w:rsidRPr="00E50183" w:rsidRDefault="0054700C" w:rsidP="003F16A4">
      <w:pPr>
        <w:pStyle w:val="Cmsor2"/>
        <w:numPr>
          <w:ilvl w:val="0"/>
          <w:numId w:val="20"/>
        </w:numPr>
        <w:jc w:val="center"/>
        <w:rPr>
          <w:rFonts w:ascii="Garamond" w:hAnsi="Garamond" w:cs="Times New Roman"/>
          <w:b/>
          <w:bCs/>
          <w:color w:val="auto"/>
          <w:sz w:val="22"/>
          <w:szCs w:val="22"/>
        </w:rPr>
      </w:pPr>
      <w:bookmarkStart w:id="41" w:name="_Toc522535176"/>
      <w:bookmarkStart w:id="42" w:name="_Toc157081538"/>
      <w:r w:rsidRPr="00E50183">
        <w:rPr>
          <w:rFonts w:ascii="Garamond" w:hAnsi="Garamond" w:cs="Times New Roman"/>
          <w:b/>
          <w:bCs/>
          <w:color w:val="auto"/>
          <w:sz w:val="22"/>
          <w:szCs w:val="22"/>
        </w:rPr>
        <w:t>Az ü</w:t>
      </w:r>
      <w:r w:rsidR="00201ADD" w:rsidRPr="00E50183">
        <w:rPr>
          <w:rFonts w:ascii="Garamond" w:hAnsi="Garamond" w:cs="Times New Roman"/>
          <w:b/>
          <w:bCs/>
          <w:color w:val="auto"/>
          <w:sz w:val="22"/>
          <w:szCs w:val="22"/>
        </w:rPr>
        <w:t>gyintéző kijelölése (szignálás)</w:t>
      </w:r>
      <w:bookmarkEnd w:id="41"/>
      <w:bookmarkEnd w:id="42"/>
    </w:p>
    <w:p w14:paraId="257019FC" w14:textId="77777777" w:rsidR="00201ADD" w:rsidRPr="00BB24E6" w:rsidRDefault="00201ADD" w:rsidP="00E50183">
      <w:pPr>
        <w:spacing w:after="0" w:line="240" w:lineRule="auto"/>
        <w:ind w:hanging="11"/>
        <w:rPr>
          <w:rFonts w:ascii="Garamond" w:hAnsi="Garamond" w:cs="Times New Roman"/>
        </w:rPr>
      </w:pPr>
    </w:p>
    <w:p w14:paraId="58A1A652" w14:textId="4B17ECC9" w:rsidR="0054700C" w:rsidRDefault="0054700C" w:rsidP="003F16A4">
      <w:pPr>
        <w:pStyle w:val="Default"/>
        <w:numPr>
          <w:ilvl w:val="0"/>
          <w:numId w:val="27"/>
        </w:numPr>
        <w:ind w:left="426" w:hanging="426"/>
        <w:jc w:val="both"/>
        <w:rPr>
          <w:rFonts w:ascii="Garamond" w:hAnsi="Garamond"/>
          <w:color w:val="auto"/>
          <w:sz w:val="22"/>
          <w:szCs w:val="22"/>
        </w:rPr>
      </w:pPr>
      <w:r w:rsidRPr="00BB24E6">
        <w:rPr>
          <w:rFonts w:ascii="Garamond" w:hAnsi="Garamond"/>
          <w:color w:val="auto"/>
          <w:sz w:val="22"/>
          <w:szCs w:val="22"/>
        </w:rPr>
        <w:t xml:space="preserve">Az Önkormányzati Hivatali Portál űrlapjait lehetőség szerint úgy kell beállítani, hogy azok automatikusan </w:t>
      </w:r>
      <w:proofErr w:type="spellStart"/>
      <w:r w:rsidRPr="00BB24E6">
        <w:rPr>
          <w:rFonts w:ascii="Garamond" w:hAnsi="Garamond"/>
          <w:color w:val="auto"/>
          <w:sz w:val="22"/>
          <w:szCs w:val="22"/>
        </w:rPr>
        <w:t>szignálódjanak</w:t>
      </w:r>
      <w:proofErr w:type="spellEnd"/>
      <w:r w:rsidRPr="00BB24E6">
        <w:rPr>
          <w:rFonts w:ascii="Garamond" w:hAnsi="Garamond"/>
          <w:color w:val="auto"/>
          <w:sz w:val="22"/>
          <w:szCs w:val="22"/>
        </w:rPr>
        <w:t xml:space="preserve"> az ügyintézőre. </w:t>
      </w:r>
    </w:p>
    <w:p w14:paraId="7A111B34" w14:textId="0888082C" w:rsidR="0054700C" w:rsidRPr="00E50183" w:rsidRDefault="0054700C" w:rsidP="003F16A4">
      <w:pPr>
        <w:pStyle w:val="Default"/>
        <w:numPr>
          <w:ilvl w:val="0"/>
          <w:numId w:val="27"/>
        </w:numPr>
        <w:ind w:left="426" w:hanging="426"/>
        <w:jc w:val="both"/>
        <w:rPr>
          <w:rFonts w:ascii="Garamond" w:hAnsi="Garamond"/>
          <w:color w:val="auto"/>
          <w:sz w:val="22"/>
          <w:szCs w:val="22"/>
        </w:rPr>
      </w:pPr>
      <w:r w:rsidRPr="00E50183">
        <w:rPr>
          <w:rFonts w:ascii="Garamond" w:hAnsi="Garamond"/>
          <w:color w:val="auto"/>
          <w:sz w:val="22"/>
          <w:szCs w:val="22"/>
        </w:rPr>
        <w:t xml:space="preserve">A szignálásra jogosultsággal rendelkező vezető az automatikus szignálást felülbírálhatja és módosíthatja. </w:t>
      </w:r>
    </w:p>
    <w:p w14:paraId="7D4D9EE3" w14:textId="77777777" w:rsidR="0054700C" w:rsidRPr="00BB24E6" w:rsidRDefault="0054700C" w:rsidP="00032C09">
      <w:pPr>
        <w:pStyle w:val="Default"/>
        <w:ind w:hanging="11"/>
        <w:rPr>
          <w:rFonts w:ascii="Garamond" w:hAnsi="Garamond"/>
          <w:color w:val="auto"/>
          <w:sz w:val="22"/>
          <w:szCs w:val="22"/>
        </w:rPr>
      </w:pPr>
    </w:p>
    <w:p w14:paraId="25D55431" w14:textId="6F47DB5F" w:rsidR="0054700C" w:rsidRPr="00E50183" w:rsidRDefault="0054700C" w:rsidP="003F16A4">
      <w:pPr>
        <w:pStyle w:val="Cmsor2"/>
        <w:numPr>
          <w:ilvl w:val="0"/>
          <w:numId w:val="20"/>
        </w:numPr>
        <w:jc w:val="center"/>
        <w:rPr>
          <w:rFonts w:ascii="Garamond" w:hAnsi="Garamond" w:cs="Times New Roman"/>
          <w:b/>
          <w:bCs/>
          <w:color w:val="auto"/>
          <w:sz w:val="22"/>
          <w:szCs w:val="22"/>
        </w:rPr>
      </w:pPr>
      <w:bookmarkStart w:id="43" w:name="_Toc522535177"/>
      <w:bookmarkStart w:id="44" w:name="_Toc157081539"/>
      <w:r w:rsidRPr="00E50183">
        <w:rPr>
          <w:rFonts w:ascii="Garamond" w:hAnsi="Garamond" w:cs="Times New Roman"/>
          <w:b/>
          <w:bCs/>
          <w:color w:val="auto"/>
          <w:sz w:val="22"/>
          <w:szCs w:val="22"/>
        </w:rPr>
        <w:t>Az iktatás</w:t>
      </w:r>
      <w:bookmarkEnd w:id="43"/>
      <w:bookmarkEnd w:id="44"/>
    </w:p>
    <w:p w14:paraId="040B9AAB" w14:textId="77777777" w:rsidR="00201ADD" w:rsidRPr="00BB24E6" w:rsidRDefault="00201ADD" w:rsidP="00E50183">
      <w:pPr>
        <w:spacing w:after="0" w:line="240" w:lineRule="auto"/>
        <w:ind w:hanging="11"/>
        <w:rPr>
          <w:rFonts w:ascii="Garamond" w:hAnsi="Garamond" w:cs="Times New Roman"/>
        </w:rPr>
      </w:pPr>
    </w:p>
    <w:p w14:paraId="4C3954CF" w14:textId="0EA0DFE6" w:rsidR="0054700C" w:rsidRDefault="0054700C" w:rsidP="003F16A4">
      <w:pPr>
        <w:pStyle w:val="Default"/>
        <w:numPr>
          <w:ilvl w:val="0"/>
          <w:numId w:val="28"/>
        </w:numPr>
        <w:ind w:left="426" w:hanging="426"/>
        <w:jc w:val="both"/>
        <w:rPr>
          <w:rFonts w:ascii="Garamond" w:hAnsi="Garamond"/>
          <w:color w:val="auto"/>
          <w:sz w:val="22"/>
          <w:szCs w:val="22"/>
        </w:rPr>
      </w:pPr>
      <w:r w:rsidRPr="00BB24E6">
        <w:rPr>
          <w:rFonts w:ascii="Garamond" w:hAnsi="Garamond"/>
          <w:color w:val="auto"/>
          <w:sz w:val="22"/>
          <w:szCs w:val="22"/>
        </w:rPr>
        <w:t xml:space="preserve">Hivatal iktatás céljára az önkormányzati ASP iratkezelő szoftverét használja. Az iktatókönyv az iratkezelő szoftver elektronikus adatállománya. </w:t>
      </w:r>
    </w:p>
    <w:p w14:paraId="532B1ECE" w14:textId="5E60629B" w:rsidR="0054700C" w:rsidRDefault="0054700C" w:rsidP="003F16A4">
      <w:pPr>
        <w:pStyle w:val="Default"/>
        <w:numPr>
          <w:ilvl w:val="0"/>
          <w:numId w:val="28"/>
        </w:numPr>
        <w:ind w:left="426" w:hanging="426"/>
        <w:jc w:val="both"/>
        <w:rPr>
          <w:rFonts w:ascii="Garamond" w:hAnsi="Garamond"/>
          <w:color w:val="auto"/>
          <w:sz w:val="22"/>
          <w:szCs w:val="22"/>
        </w:rPr>
      </w:pPr>
      <w:r w:rsidRPr="00E50183">
        <w:rPr>
          <w:rFonts w:ascii="Garamond" w:hAnsi="Garamond"/>
          <w:color w:val="auto"/>
          <w:sz w:val="22"/>
          <w:szCs w:val="22"/>
        </w:rPr>
        <w:t xml:space="preserve">Az elektronikus iktatókönyvet az év utolsó munkanapján, az utolsó irat iktatása után hitelesen le kell zárni. </w:t>
      </w:r>
    </w:p>
    <w:p w14:paraId="7F417783" w14:textId="654A7ADE" w:rsidR="0054700C" w:rsidRPr="00E50183" w:rsidRDefault="0054700C" w:rsidP="003F16A4">
      <w:pPr>
        <w:pStyle w:val="Default"/>
        <w:numPr>
          <w:ilvl w:val="0"/>
          <w:numId w:val="28"/>
        </w:numPr>
        <w:ind w:left="426" w:hanging="426"/>
        <w:jc w:val="both"/>
        <w:rPr>
          <w:rFonts w:ascii="Garamond" w:hAnsi="Garamond"/>
          <w:color w:val="auto"/>
          <w:sz w:val="22"/>
          <w:szCs w:val="22"/>
        </w:rPr>
      </w:pPr>
      <w:r w:rsidRPr="00E50183">
        <w:rPr>
          <w:rFonts w:ascii="Garamond" w:hAnsi="Garamond"/>
          <w:color w:val="auto"/>
          <w:sz w:val="22"/>
          <w:szCs w:val="22"/>
        </w:rPr>
        <w:t xml:space="preserve">A lezárást követően gépi adathordozóra el kell készíteni az elektronikus iktatókönyv minősített elektronikus aláírással és időbélyegzővel ellátott másolatát, vagy papírra kell nyomtatni és azt kell hitelesíteni. </w:t>
      </w:r>
    </w:p>
    <w:p w14:paraId="0D92CDA9" w14:textId="77777777" w:rsidR="0054700C" w:rsidRPr="00BB24E6" w:rsidRDefault="0054700C" w:rsidP="00032C09">
      <w:pPr>
        <w:pStyle w:val="Default"/>
        <w:ind w:hanging="11"/>
        <w:rPr>
          <w:rFonts w:ascii="Garamond" w:hAnsi="Garamond"/>
          <w:color w:val="auto"/>
          <w:sz w:val="22"/>
          <w:szCs w:val="22"/>
        </w:rPr>
      </w:pPr>
    </w:p>
    <w:p w14:paraId="53E8839E" w14:textId="5B9F3878" w:rsidR="0054700C" w:rsidRPr="00E50183" w:rsidRDefault="0054700C" w:rsidP="003F16A4">
      <w:pPr>
        <w:pStyle w:val="Cmsor2"/>
        <w:numPr>
          <w:ilvl w:val="0"/>
          <w:numId w:val="20"/>
        </w:numPr>
        <w:jc w:val="center"/>
        <w:rPr>
          <w:rFonts w:ascii="Garamond" w:hAnsi="Garamond" w:cs="Times New Roman"/>
          <w:b/>
          <w:bCs/>
          <w:color w:val="auto"/>
          <w:sz w:val="22"/>
          <w:szCs w:val="22"/>
        </w:rPr>
      </w:pPr>
      <w:bookmarkStart w:id="45" w:name="_Toc522535178"/>
      <w:bookmarkStart w:id="46" w:name="_Toc157081540"/>
      <w:r w:rsidRPr="00E50183">
        <w:rPr>
          <w:rFonts w:ascii="Garamond" w:hAnsi="Garamond" w:cs="Times New Roman"/>
          <w:b/>
          <w:bCs/>
          <w:color w:val="auto"/>
          <w:sz w:val="22"/>
          <w:szCs w:val="22"/>
        </w:rPr>
        <w:t>Továbbítás az ügyintézőhöz</w:t>
      </w:r>
      <w:bookmarkEnd w:id="45"/>
      <w:bookmarkEnd w:id="46"/>
    </w:p>
    <w:p w14:paraId="1A0E1938" w14:textId="77777777" w:rsidR="00201ADD" w:rsidRPr="00BB24E6" w:rsidRDefault="00201ADD" w:rsidP="00E50183">
      <w:pPr>
        <w:spacing w:after="0" w:line="240" w:lineRule="auto"/>
        <w:ind w:hanging="11"/>
        <w:rPr>
          <w:rFonts w:ascii="Garamond" w:hAnsi="Garamond" w:cs="Times New Roman"/>
        </w:rPr>
      </w:pPr>
    </w:p>
    <w:p w14:paraId="29EA4480" w14:textId="1065F95E" w:rsidR="0054700C" w:rsidRPr="00BB24E6" w:rsidRDefault="0054700C" w:rsidP="00032C09">
      <w:pPr>
        <w:pStyle w:val="Default"/>
        <w:ind w:hanging="11"/>
        <w:jc w:val="both"/>
        <w:rPr>
          <w:rFonts w:ascii="Garamond" w:hAnsi="Garamond"/>
          <w:color w:val="auto"/>
          <w:sz w:val="22"/>
          <w:szCs w:val="22"/>
        </w:rPr>
      </w:pPr>
      <w:r w:rsidRPr="00BB24E6">
        <w:rPr>
          <w:rFonts w:ascii="Garamond" w:hAnsi="Garamond"/>
          <w:color w:val="auto"/>
          <w:sz w:val="22"/>
          <w:szCs w:val="22"/>
        </w:rPr>
        <w:t xml:space="preserve">A szignált és nyilvántartásba vett iratokat az átvétel igazolása mellett az ügyintézőhöz kell továbbítani. Az elektronikus dokumentum (irat) elektronikus úton történő továbbítását a Hivatal szervezetén belül az iratkezelő szoftver biztosítja. Az átadás-átvétel igazolása az iratkezelő szoftverben történik. </w:t>
      </w:r>
    </w:p>
    <w:p w14:paraId="1B529D19" w14:textId="77777777" w:rsidR="0054700C" w:rsidRPr="00BB24E6" w:rsidRDefault="0054700C" w:rsidP="00032C09">
      <w:pPr>
        <w:pStyle w:val="Default"/>
        <w:ind w:hanging="11"/>
        <w:rPr>
          <w:rFonts w:ascii="Garamond" w:hAnsi="Garamond"/>
          <w:color w:val="auto"/>
          <w:sz w:val="22"/>
          <w:szCs w:val="22"/>
        </w:rPr>
      </w:pPr>
    </w:p>
    <w:p w14:paraId="4B617D35" w14:textId="7695766A" w:rsidR="0054700C" w:rsidRPr="00E50183" w:rsidRDefault="0054700C" w:rsidP="003F16A4">
      <w:pPr>
        <w:pStyle w:val="Cmsor2"/>
        <w:numPr>
          <w:ilvl w:val="0"/>
          <w:numId w:val="20"/>
        </w:numPr>
        <w:jc w:val="center"/>
        <w:rPr>
          <w:rFonts w:ascii="Garamond" w:hAnsi="Garamond" w:cs="Times New Roman"/>
          <w:b/>
          <w:bCs/>
          <w:color w:val="auto"/>
          <w:sz w:val="22"/>
          <w:szCs w:val="22"/>
        </w:rPr>
      </w:pPr>
      <w:bookmarkStart w:id="47" w:name="_Toc522535179"/>
      <w:bookmarkStart w:id="48" w:name="_Toc157081541"/>
      <w:r w:rsidRPr="00E50183">
        <w:rPr>
          <w:rFonts w:ascii="Garamond" w:hAnsi="Garamond" w:cs="Times New Roman"/>
          <w:b/>
          <w:bCs/>
          <w:color w:val="auto"/>
          <w:sz w:val="22"/>
          <w:szCs w:val="22"/>
        </w:rPr>
        <w:t>Kiad</w:t>
      </w:r>
      <w:r w:rsidR="00201ADD" w:rsidRPr="00E50183">
        <w:rPr>
          <w:rFonts w:ascii="Garamond" w:hAnsi="Garamond" w:cs="Times New Roman"/>
          <w:b/>
          <w:bCs/>
          <w:color w:val="auto"/>
          <w:sz w:val="22"/>
          <w:szCs w:val="22"/>
        </w:rPr>
        <w:t>mányozás (aláírás, hitelesítés)</w:t>
      </w:r>
      <w:bookmarkEnd w:id="47"/>
      <w:bookmarkEnd w:id="48"/>
    </w:p>
    <w:p w14:paraId="760D2BC6" w14:textId="77777777" w:rsidR="00201ADD" w:rsidRPr="00BB24E6" w:rsidRDefault="00201ADD" w:rsidP="00E50183">
      <w:pPr>
        <w:spacing w:after="0" w:line="240" w:lineRule="auto"/>
        <w:ind w:hanging="11"/>
        <w:rPr>
          <w:rFonts w:ascii="Garamond" w:hAnsi="Garamond" w:cs="Times New Roman"/>
        </w:rPr>
      </w:pPr>
    </w:p>
    <w:p w14:paraId="72553CBE" w14:textId="78783581" w:rsidR="0054700C" w:rsidRDefault="0054700C" w:rsidP="003F16A4">
      <w:pPr>
        <w:pStyle w:val="Default"/>
        <w:numPr>
          <w:ilvl w:val="0"/>
          <w:numId w:val="29"/>
        </w:numPr>
        <w:ind w:left="426" w:hanging="426"/>
        <w:jc w:val="both"/>
        <w:rPr>
          <w:rFonts w:ascii="Garamond" w:hAnsi="Garamond"/>
          <w:color w:val="auto"/>
          <w:sz w:val="22"/>
          <w:szCs w:val="22"/>
        </w:rPr>
      </w:pPr>
      <w:r w:rsidRPr="00BB24E6">
        <w:rPr>
          <w:rFonts w:ascii="Garamond" w:hAnsi="Garamond"/>
          <w:color w:val="auto"/>
          <w:sz w:val="22"/>
          <w:szCs w:val="22"/>
        </w:rPr>
        <w:t xml:space="preserve">Külső szervhez vagy személyhez csak hiteles kiadmányt lehet továbbítani. </w:t>
      </w:r>
    </w:p>
    <w:p w14:paraId="16D61983" w14:textId="0BF25B5A" w:rsidR="0054700C" w:rsidRPr="00E50183" w:rsidRDefault="0054700C" w:rsidP="003F16A4">
      <w:pPr>
        <w:pStyle w:val="Default"/>
        <w:numPr>
          <w:ilvl w:val="0"/>
          <w:numId w:val="29"/>
        </w:numPr>
        <w:ind w:left="426" w:hanging="426"/>
        <w:jc w:val="both"/>
        <w:rPr>
          <w:rFonts w:ascii="Garamond" w:hAnsi="Garamond"/>
          <w:color w:val="auto"/>
          <w:sz w:val="22"/>
          <w:szCs w:val="22"/>
        </w:rPr>
      </w:pPr>
      <w:r w:rsidRPr="00E50183">
        <w:rPr>
          <w:rFonts w:ascii="Garamond" w:hAnsi="Garamond"/>
          <w:color w:val="auto"/>
          <w:sz w:val="22"/>
          <w:szCs w:val="22"/>
        </w:rPr>
        <w:t xml:space="preserve">Nem minősül kiadmánynak: </w:t>
      </w:r>
    </w:p>
    <w:p w14:paraId="2E9D6619" w14:textId="4463C82C" w:rsidR="0054700C" w:rsidRDefault="0054700C" w:rsidP="003F16A4">
      <w:pPr>
        <w:pStyle w:val="Default"/>
        <w:numPr>
          <w:ilvl w:val="0"/>
          <w:numId w:val="30"/>
        </w:numPr>
        <w:ind w:left="851" w:hanging="426"/>
        <w:jc w:val="both"/>
        <w:rPr>
          <w:rFonts w:ascii="Garamond" w:hAnsi="Garamond"/>
          <w:color w:val="auto"/>
          <w:sz w:val="22"/>
          <w:szCs w:val="22"/>
        </w:rPr>
      </w:pPr>
      <w:r w:rsidRPr="00BB24E6">
        <w:rPr>
          <w:rFonts w:ascii="Garamond" w:hAnsi="Garamond"/>
          <w:color w:val="auto"/>
          <w:sz w:val="22"/>
          <w:szCs w:val="22"/>
        </w:rPr>
        <w:t xml:space="preserve">az elektronikus visszaigazolás, </w:t>
      </w:r>
    </w:p>
    <w:p w14:paraId="676286B3" w14:textId="1A0300A0" w:rsidR="0054700C" w:rsidRDefault="0054700C" w:rsidP="003F16A4">
      <w:pPr>
        <w:pStyle w:val="Default"/>
        <w:numPr>
          <w:ilvl w:val="0"/>
          <w:numId w:val="30"/>
        </w:numPr>
        <w:ind w:left="851" w:hanging="426"/>
        <w:jc w:val="both"/>
        <w:rPr>
          <w:rFonts w:ascii="Garamond" w:hAnsi="Garamond"/>
          <w:color w:val="auto"/>
          <w:sz w:val="22"/>
          <w:szCs w:val="22"/>
        </w:rPr>
      </w:pPr>
      <w:r w:rsidRPr="00E50183">
        <w:rPr>
          <w:rFonts w:ascii="Garamond" w:hAnsi="Garamond"/>
          <w:color w:val="auto"/>
          <w:sz w:val="22"/>
          <w:szCs w:val="22"/>
        </w:rPr>
        <w:t xml:space="preserve">a fizetési azonosítóról és az iktatószámról szóló elektronikus tájékoztatás, valamint </w:t>
      </w:r>
    </w:p>
    <w:p w14:paraId="49D67504" w14:textId="1BD8789D" w:rsidR="0054700C" w:rsidRPr="00E50183" w:rsidRDefault="0054700C" w:rsidP="003F16A4">
      <w:pPr>
        <w:pStyle w:val="Default"/>
        <w:numPr>
          <w:ilvl w:val="0"/>
          <w:numId w:val="30"/>
        </w:numPr>
        <w:ind w:left="851" w:hanging="426"/>
        <w:jc w:val="both"/>
        <w:rPr>
          <w:rFonts w:ascii="Garamond" w:hAnsi="Garamond"/>
          <w:color w:val="auto"/>
          <w:sz w:val="22"/>
          <w:szCs w:val="22"/>
        </w:rPr>
      </w:pPr>
      <w:r w:rsidRPr="00E50183">
        <w:rPr>
          <w:rFonts w:ascii="Garamond" w:hAnsi="Garamond"/>
          <w:color w:val="auto"/>
          <w:sz w:val="22"/>
          <w:szCs w:val="22"/>
        </w:rPr>
        <w:t xml:space="preserve">a Hivatal Iratkezelési Szabályzatában meghatározott egyéb iratok. </w:t>
      </w:r>
    </w:p>
    <w:p w14:paraId="07D82706" w14:textId="0AADF739" w:rsidR="0054700C" w:rsidRDefault="0054700C" w:rsidP="003F16A4">
      <w:pPr>
        <w:pStyle w:val="Default"/>
        <w:numPr>
          <w:ilvl w:val="0"/>
          <w:numId w:val="29"/>
        </w:numPr>
        <w:ind w:left="426" w:hanging="426"/>
        <w:jc w:val="both"/>
        <w:rPr>
          <w:rFonts w:ascii="Garamond" w:hAnsi="Garamond"/>
          <w:color w:val="auto"/>
          <w:sz w:val="22"/>
          <w:szCs w:val="22"/>
        </w:rPr>
      </w:pPr>
      <w:r w:rsidRPr="00BB24E6">
        <w:rPr>
          <w:rFonts w:ascii="Garamond" w:hAnsi="Garamond"/>
          <w:color w:val="auto"/>
          <w:sz w:val="22"/>
          <w:szCs w:val="22"/>
        </w:rPr>
        <w:t xml:space="preserve">Elektronikus kiadmányozás az Azonosításra Visszavezetett Dokumentum-Hitelesítés Szolgáltatás (AVDH - SZEÜSZ) használatával történik. </w:t>
      </w:r>
    </w:p>
    <w:p w14:paraId="4AE96BB8" w14:textId="2E05CEE5" w:rsidR="0054700C" w:rsidRPr="00E50183" w:rsidRDefault="0054700C" w:rsidP="003F16A4">
      <w:pPr>
        <w:pStyle w:val="Default"/>
        <w:numPr>
          <w:ilvl w:val="0"/>
          <w:numId w:val="29"/>
        </w:numPr>
        <w:ind w:left="426" w:hanging="426"/>
        <w:jc w:val="both"/>
        <w:rPr>
          <w:rFonts w:ascii="Garamond" w:hAnsi="Garamond"/>
          <w:color w:val="auto"/>
          <w:sz w:val="22"/>
          <w:szCs w:val="22"/>
        </w:rPr>
      </w:pPr>
      <w:r w:rsidRPr="00E50183">
        <w:rPr>
          <w:rFonts w:ascii="Garamond" w:hAnsi="Garamond"/>
          <w:color w:val="auto"/>
          <w:sz w:val="22"/>
          <w:szCs w:val="22"/>
        </w:rPr>
        <w:t xml:space="preserve">Hiteles elektronikus kiadmánynak minősül az az elektronikus irat is, amelyet az arra jogosult személy fokozott biztonságú elektronikus aláírás vagy minősített elektronikus aláírással látott el. </w:t>
      </w:r>
    </w:p>
    <w:p w14:paraId="77D652DF" w14:textId="77777777" w:rsidR="0054700C" w:rsidRPr="00BB24E6" w:rsidRDefault="0054700C" w:rsidP="00032C09">
      <w:pPr>
        <w:pStyle w:val="Default"/>
        <w:ind w:hanging="11"/>
        <w:rPr>
          <w:rFonts w:ascii="Garamond" w:hAnsi="Garamond"/>
          <w:color w:val="auto"/>
          <w:sz w:val="22"/>
          <w:szCs w:val="22"/>
        </w:rPr>
      </w:pPr>
    </w:p>
    <w:p w14:paraId="74363DD4" w14:textId="4827B939" w:rsidR="0054700C" w:rsidRPr="00E50183" w:rsidRDefault="0054700C" w:rsidP="003F16A4">
      <w:pPr>
        <w:pStyle w:val="Cmsor2"/>
        <w:numPr>
          <w:ilvl w:val="0"/>
          <w:numId w:val="20"/>
        </w:numPr>
        <w:jc w:val="center"/>
        <w:rPr>
          <w:rFonts w:ascii="Garamond" w:hAnsi="Garamond" w:cs="Times New Roman"/>
          <w:b/>
          <w:bCs/>
          <w:color w:val="auto"/>
          <w:sz w:val="22"/>
          <w:szCs w:val="22"/>
        </w:rPr>
      </w:pPr>
      <w:bookmarkStart w:id="49" w:name="_Toc522535180"/>
      <w:bookmarkStart w:id="50" w:name="_Toc157081542"/>
      <w:r w:rsidRPr="00E50183">
        <w:rPr>
          <w:rFonts w:ascii="Garamond" w:hAnsi="Garamond" w:cs="Times New Roman"/>
          <w:b/>
          <w:bCs/>
          <w:color w:val="auto"/>
          <w:sz w:val="22"/>
          <w:szCs w:val="22"/>
        </w:rPr>
        <w:t>Expe</w:t>
      </w:r>
      <w:r w:rsidR="00201ADD" w:rsidRPr="00E50183">
        <w:rPr>
          <w:rFonts w:ascii="Garamond" w:hAnsi="Garamond" w:cs="Times New Roman"/>
          <w:b/>
          <w:bCs/>
          <w:color w:val="auto"/>
          <w:sz w:val="22"/>
          <w:szCs w:val="22"/>
        </w:rPr>
        <w:t>diálás és az iratok továbbítása</w:t>
      </w:r>
      <w:bookmarkEnd w:id="49"/>
      <w:bookmarkEnd w:id="50"/>
    </w:p>
    <w:p w14:paraId="5FEEE1EE" w14:textId="77777777" w:rsidR="00201ADD" w:rsidRPr="00BB24E6" w:rsidRDefault="00201ADD" w:rsidP="00E50183">
      <w:pPr>
        <w:spacing w:after="0" w:line="240" w:lineRule="auto"/>
        <w:ind w:hanging="11"/>
        <w:rPr>
          <w:rFonts w:ascii="Garamond" w:hAnsi="Garamond" w:cs="Times New Roman"/>
        </w:rPr>
      </w:pPr>
    </w:p>
    <w:p w14:paraId="6A5E414C" w14:textId="085605DF" w:rsidR="0054700C" w:rsidRPr="00BB24E6" w:rsidRDefault="0054700C" w:rsidP="00032C09">
      <w:pPr>
        <w:pStyle w:val="Default"/>
        <w:ind w:hanging="11"/>
        <w:jc w:val="both"/>
        <w:rPr>
          <w:rFonts w:ascii="Garamond" w:hAnsi="Garamond"/>
          <w:color w:val="auto"/>
          <w:sz w:val="22"/>
          <w:szCs w:val="22"/>
        </w:rPr>
      </w:pPr>
      <w:r w:rsidRPr="00BB24E6">
        <w:rPr>
          <w:rFonts w:ascii="Garamond" w:hAnsi="Garamond"/>
          <w:color w:val="auto"/>
          <w:sz w:val="22"/>
          <w:szCs w:val="22"/>
        </w:rPr>
        <w:t xml:space="preserve">Ha a küldemény kézbesítésére biztonságos kézbesítési szolgálaton keresztül kerül sor, abban az esetben az ügyfél részére a küldemény kézbesítése </w:t>
      </w:r>
    </w:p>
    <w:p w14:paraId="3CFBF8A5" w14:textId="48D36051" w:rsidR="0054700C" w:rsidRDefault="0054700C" w:rsidP="003F16A4">
      <w:pPr>
        <w:pStyle w:val="Default"/>
        <w:numPr>
          <w:ilvl w:val="0"/>
          <w:numId w:val="31"/>
        </w:numPr>
        <w:ind w:left="851" w:hanging="425"/>
        <w:jc w:val="both"/>
        <w:rPr>
          <w:rFonts w:ascii="Garamond" w:hAnsi="Garamond"/>
          <w:color w:val="auto"/>
          <w:sz w:val="22"/>
          <w:szCs w:val="22"/>
        </w:rPr>
      </w:pPr>
      <w:r w:rsidRPr="00BB24E6">
        <w:rPr>
          <w:rFonts w:ascii="Garamond" w:hAnsi="Garamond"/>
          <w:color w:val="auto"/>
          <w:sz w:val="22"/>
          <w:szCs w:val="22"/>
        </w:rPr>
        <w:t xml:space="preserve">ügyfélkapun keresztül (természetes személy esetén), </w:t>
      </w:r>
    </w:p>
    <w:p w14:paraId="297EAB55" w14:textId="740C1F1F" w:rsidR="0054700C" w:rsidRDefault="0054700C" w:rsidP="003F16A4">
      <w:pPr>
        <w:pStyle w:val="Default"/>
        <w:numPr>
          <w:ilvl w:val="0"/>
          <w:numId w:val="31"/>
        </w:numPr>
        <w:ind w:left="851" w:hanging="425"/>
        <w:jc w:val="both"/>
        <w:rPr>
          <w:rFonts w:ascii="Garamond" w:hAnsi="Garamond"/>
          <w:color w:val="auto"/>
          <w:sz w:val="22"/>
          <w:szCs w:val="22"/>
        </w:rPr>
      </w:pPr>
      <w:r w:rsidRPr="00E50183">
        <w:rPr>
          <w:rFonts w:ascii="Garamond" w:hAnsi="Garamond"/>
          <w:color w:val="auto"/>
          <w:sz w:val="22"/>
          <w:szCs w:val="22"/>
        </w:rPr>
        <w:t>cégkapun ke</w:t>
      </w:r>
      <w:r w:rsidR="00201ADD" w:rsidRPr="00E50183">
        <w:rPr>
          <w:rFonts w:ascii="Garamond" w:hAnsi="Garamond"/>
          <w:color w:val="auto"/>
          <w:sz w:val="22"/>
          <w:szCs w:val="22"/>
        </w:rPr>
        <w:t xml:space="preserve">resztül (jogi személy esetén), </w:t>
      </w:r>
    </w:p>
    <w:p w14:paraId="7B7FAA1A" w14:textId="317E120E" w:rsidR="0054700C" w:rsidRPr="00E50183" w:rsidRDefault="0054700C" w:rsidP="003F16A4">
      <w:pPr>
        <w:pStyle w:val="Default"/>
        <w:numPr>
          <w:ilvl w:val="0"/>
          <w:numId w:val="31"/>
        </w:numPr>
        <w:ind w:left="851" w:hanging="425"/>
        <w:jc w:val="both"/>
        <w:rPr>
          <w:rFonts w:ascii="Garamond" w:hAnsi="Garamond"/>
          <w:color w:val="auto"/>
          <w:sz w:val="22"/>
          <w:szCs w:val="22"/>
        </w:rPr>
      </w:pPr>
      <w:r w:rsidRPr="00E50183">
        <w:rPr>
          <w:rFonts w:ascii="Garamond" w:hAnsi="Garamond"/>
          <w:color w:val="auto"/>
          <w:sz w:val="22"/>
          <w:szCs w:val="22"/>
        </w:rPr>
        <w:t xml:space="preserve">hivatali kapun keresztül (közigazgatási szervezet részére) </w:t>
      </w:r>
    </w:p>
    <w:p w14:paraId="6BAD998F" w14:textId="77777777" w:rsidR="0054700C" w:rsidRPr="00BB24E6" w:rsidRDefault="0054700C" w:rsidP="00032C09">
      <w:pPr>
        <w:pStyle w:val="Default"/>
        <w:ind w:hanging="11"/>
        <w:rPr>
          <w:rFonts w:ascii="Garamond" w:hAnsi="Garamond"/>
          <w:color w:val="auto"/>
          <w:sz w:val="22"/>
          <w:szCs w:val="22"/>
        </w:rPr>
      </w:pPr>
      <w:r w:rsidRPr="00BB24E6">
        <w:rPr>
          <w:rFonts w:ascii="Garamond" w:hAnsi="Garamond"/>
          <w:color w:val="auto"/>
          <w:sz w:val="22"/>
          <w:szCs w:val="22"/>
        </w:rPr>
        <w:t xml:space="preserve">történhet meg. </w:t>
      </w:r>
    </w:p>
    <w:p w14:paraId="7DE8F55C" w14:textId="40E39743" w:rsidR="0054700C" w:rsidRPr="00E50183" w:rsidRDefault="00201ADD" w:rsidP="003F16A4">
      <w:pPr>
        <w:pStyle w:val="Cmsor2"/>
        <w:numPr>
          <w:ilvl w:val="0"/>
          <w:numId w:val="20"/>
        </w:numPr>
        <w:jc w:val="center"/>
        <w:rPr>
          <w:rFonts w:ascii="Garamond" w:hAnsi="Garamond" w:cs="Times New Roman"/>
          <w:b/>
          <w:bCs/>
          <w:color w:val="auto"/>
          <w:sz w:val="22"/>
          <w:szCs w:val="22"/>
        </w:rPr>
      </w:pPr>
      <w:bookmarkStart w:id="51" w:name="_Toc522535181"/>
      <w:bookmarkStart w:id="52" w:name="_Toc157081543"/>
      <w:r w:rsidRPr="00E50183">
        <w:rPr>
          <w:rFonts w:ascii="Garamond" w:hAnsi="Garamond" w:cs="Times New Roman"/>
          <w:b/>
          <w:bCs/>
          <w:color w:val="auto"/>
          <w:sz w:val="22"/>
          <w:szCs w:val="22"/>
        </w:rPr>
        <w:t>Irattárba helyezés, irattár</w:t>
      </w:r>
      <w:bookmarkEnd w:id="51"/>
      <w:bookmarkEnd w:id="52"/>
    </w:p>
    <w:p w14:paraId="6D19D8B5" w14:textId="77777777" w:rsidR="00201ADD" w:rsidRPr="00BB24E6" w:rsidRDefault="00201ADD" w:rsidP="00E50183">
      <w:pPr>
        <w:spacing w:after="0" w:line="240" w:lineRule="auto"/>
        <w:ind w:hanging="11"/>
        <w:rPr>
          <w:rFonts w:ascii="Garamond" w:hAnsi="Garamond" w:cs="Times New Roman"/>
        </w:rPr>
      </w:pPr>
    </w:p>
    <w:p w14:paraId="139B9590" w14:textId="11086AC9" w:rsidR="0054700C" w:rsidRPr="00BB24E6" w:rsidRDefault="0054700C" w:rsidP="00032C09">
      <w:pPr>
        <w:pStyle w:val="Default"/>
        <w:ind w:hanging="11"/>
        <w:jc w:val="both"/>
        <w:rPr>
          <w:rFonts w:ascii="Garamond" w:hAnsi="Garamond"/>
          <w:color w:val="auto"/>
          <w:sz w:val="22"/>
          <w:szCs w:val="22"/>
        </w:rPr>
      </w:pPr>
      <w:r w:rsidRPr="00BB24E6">
        <w:rPr>
          <w:rFonts w:ascii="Garamond" w:hAnsi="Garamond"/>
          <w:color w:val="auto"/>
          <w:sz w:val="22"/>
          <w:szCs w:val="22"/>
        </w:rPr>
        <w:t xml:space="preserve">Az elektronikus, nem papíralapú iratok tárolását az adathordozó időtállóságát biztosító paramétereknek megfelelően kialakított tároló rendszerekben kell biztosítani. Az önkormányzatnál a tárolásból adódható adatvesztés előtt gondoskodni kell az adathordozón található információk hiteles másolásáról, konvertálásáról, átjátszásáról. </w:t>
      </w:r>
    </w:p>
    <w:p w14:paraId="52C567E3" w14:textId="77777777" w:rsidR="0054700C" w:rsidRPr="00BB24E6" w:rsidRDefault="0054700C" w:rsidP="00032C09">
      <w:pPr>
        <w:pStyle w:val="Default"/>
        <w:ind w:hanging="11"/>
        <w:rPr>
          <w:rFonts w:ascii="Garamond" w:hAnsi="Garamond"/>
          <w:color w:val="auto"/>
          <w:sz w:val="22"/>
          <w:szCs w:val="22"/>
        </w:rPr>
      </w:pPr>
    </w:p>
    <w:p w14:paraId="7A2F609A" w14:textId="7523AA29" w:rsidR="0054700C" w:rsidRPr="00E50183" w:rsidRDefault="00201ADD" w:rsidP="003F16A4">
      <w:pPr>
        <w:pStyle w:val="Cmsor2"/>
        <w:numPr>
          <w:ilvl w:val="0"/>
          <w:numId w:val="20"/>
        </w:numPr>
        <w:jc w:val="center"/>
        <w:rPr>
          <w:rFonts w:ascii="Garamond" w:hAnsi="Garamond" w:cs="Times New Roman"/>
          <w:b/>
          <w:bCs/>
          <w:color w:val="auto"/>
          <w:sz w:val="22"/>
          <w:szCs w:val="22"/>
        </w:rPr>
      </w:pPr>
      <w:bookmarkStart w:id="53" w:name="_Toc522535182"/>
      <w:bookmarkStart w:id="54" w:name="_Toc157081544"/>
      <w:r w:rsidRPr="00E50183">
        <w:rPr>
          <w:rFonts w:ascii="Garamond" w:hAnsi="Garamond" w:cs="Times New Roman"/>
          <w:b/>
          <w:bCs/>
          <w:color w:val="auto"/>
          <w:sz w:val="22"/>
          <w:szCs w:val="22"/>
        </w:rPr>
        <w:t>Átmeneti és központi irattár</w:t>
      </w:r>
      <w:bookmarkEnd w:id="53"/>
      <w:bookmarkEnd w:id="54"/>
    </w:p>
    <w:p w14:paraId="0699FECB" w14:textId="77777777" w:rsidR="00201ADD" w:rsidRPr="00BB24E6" w:rsidRDefault="00201ADD" w:rsidP="00E50183">
      <w:pPr>
        <w:spacing w:after="0" w:line="240" w:lineRule="auto"/>
        <w:ind w:hanging="11"/>
        <w:rPr>
          <w:rFonts w:ascii="Garamond" w:hAnsi="Garamond" w:cs="Times New Roman"/>
        </w:rPr>
      </w:pPr>
    </w:p>
    <w:p w14:paraId="5CD05530" w14:textId="08584ADF" w:rsidR="0054700C" w:rsidRDefault="0054700C" w:rsidP="003F16A4">
      <w:pPr>
        <w:pStyle w:val="Default"/>
        <w:numPr>
          <w:ilvl w:val="0"/>
          <w:numId w:val="32"/>
        </w:numPr>
        <w:ind w:left="426" w:hanging="426"/>
        <w:jc w:val="both"/>
        <w:rPr>
          <w:rFonts w:ascii="Garamond" w:hAnsi="Garamond"/>
          <w:color w:val="auto"/>
          <w:sz w:val="22"/>
          <w:szCs w:val="22"/>
        </w:rPr>
      </w:pPr>
      <w:r w:rsidRPr="00BB24E6">
        <w:rPr>
          <w:rFonts w:ascii="Garamond" w:hAnsi="Garamond"/>
          <w:color w:val="auto"/>
          <w:sz w:val="22"/>
          <w:szCs w:val="22"/>
        </w:rPr>
        <w:t xml:space="preserve">Az elektronikusan tárolt adatok, iratok utólagos olvashatóságát, használatát a selejtezési idő lejáratáig vagy levéltárba adásáig biztosítani kell. </w:t>
      </w:r>
    </w:p>
    <w:p w14:paraId="03D99708" w14:textId="5D3097F9" w:rsidR="0054700C" w:rsidRPr="00E50183" w:rsidRDefault="0054700C" w:rsidP="003F16A4">
      <w:pPr>
        <w:pStyle w:val="Default"/>
        <w:numPr>
          <w:ilvl w:val="0"/>
          <w:numId w:val="32"/>
        </w:numPr>
        <w:ind w:left="426" w:hanging="426"/>
        <w:jc w:val="both"/>
        <w:rPr>
          <w:rFonts w:ascii="Garamond" w:hAnsi="Garamond"/>
          <w:color w:val="auto"/>
          <w:sz w:val="22"/>
          <w:szCs w:val="22"/>
        </w:rPr>
      </w:pPr>
      <w:r w:rsidRPr="00E50183">
        <w:rPr>
          <w:rFonts w:ascii="Garamond" w:hAnsi="Garamond"/>
          <w:color w:val="auto"/>
          <w:sz w:val="22"/>
          <w:szCs w:val="22"/>
        </w:rPr>
        <w:t xml:space="preserve">A központi irattárba helyezés módját az adathordozó határozza meg: </w:t>
      </w:r>
    </w:p>
    <w:p w14:paraId="4D83B252" w14:textId="635C7EE4" w:rsidR="0054700C" w:rsidRPr="00BB24E6" w:rsidRDefault="0054700C" w:rsidP="003F16A4">
      <w:pPr>
        <w:pStyle w:val="Default"/>
        <w:numPr>
          <w:ilvl w:val="1"/>
          <w:numId w:val="33"/>
        </w:numPr>
        <w:ind w:left="851" w:hanging="425"/>
        <w:jc w:val="both"/>
        <w:rPr>
          <w:rFonts w:ascii="Garamond" w:hAnsi="Garamond"/>
          <w:color w:val="auto"/>
          <w:sz w:val="22"/>
          <w:szCs w:val="22"/>
        </w:rPr>
      </w:pPr>
      <w:r w:rsidRPr="00BB24E6">
        <w:rPr>
          <w:rFonts w:ascii="Garamond" w:hAnsi="Garamond"/>
          <w:color w:val="auto"/>
          <w:sz w:val="22"/>
          <w:szCs w:val="22"/>
        </w:rPr>
        <w:t xml:space="preserve">a papíralapú iratokat a központi irattári helyiségben kell elhelyezni, </w:t>
      </w:r>
    </w:p>
    <w:p w14:paraId="505CD844" w14:textId="6E7CED0F" w:rsidR="0054700C" w:rsidRPr="00BB24E6" w:rsidRDefault="0054700C" w:rsidP="003F16A4">
      <w:pPr>
        <w:pStyle w:val="Default"/>
        <w:numPr>
          <w:ilvl w:val="1"/>
          <w:numId w:val="33"/>
        </w:numPr>
        <w:ind w:left="851" w:hanging="425"/>
        <w:jc w:val="both"/>
        <w:rPr>
          <w:rFonts w:ascii="Garamond" w:hAnsi="Garamond"/>
          <w:color w:val="auto"/>
          <w:sz w:val="22"/>
          <w:szCs w:val="22"/>
        </w:rPr>
      </w:pPr>
      <w:r w:rsidRPr="00BB24E6">
        <w:rPr>
          <w:rFonts w:ascii="Garamond" w:hAnsi="Garamond"/>
          <w:color w:val="auto"/>
          <w:sz w:val="22"/>
          <w:szCs w:val="22"/>
        </w:rPr>
        <w:t xml:space="preserve">az elektronikus iratokat háttérállományban kell archiválni az irattárba helyezés szabályainak megfelelően, </w:t>
      </w:r>
    </w:p>
    <w:p w14:paraId="14E198CC" w14:textId="499F386F" w:rsidR="0054700C" w:rsidRPr="00BB24E6" w:rsidRDefault="0054700C" w:rsidP="003F16A4">
      <w:pPr>
        <w:pStyle w:val="Default"/>
        <w:numPr>
          <w:ilvl w:val="1"/>
          <w:numId w:val="33"/>
        </w:numPr>
        <w:ind w:left="851" w:hanging="425"/>
        <w:jc w:val="both"/>
        <w:rPr>
          <w:rFonts w:ascii="Garamond" w:hAnsi="Garamond"/>
          <w:color w:val="auto"/>
          <w:sz w:val="22"/>
          <w:szCs w:val="22"/>
        </w:rPr>
      </w:pPr>
      <w:r w:rsidRPr="00BB24E6">
        <w:rPr>
          <w:rFonts w:ascii="Garamond" w:hAnsi="Garamond"/>
          <w:color w:val="auto"/>
          <w:sz w:val="22"/>
          <w:szCs w:val="22"/>
        </w:rPr>
        <w:t xml:space="preserve">az archivált, két éven túl selejtezhető, elektronikus iratokról a 2. év végén gépi adathordozóra – a központi irattár rendszerének megfelelő csoportosításban – hitelesített másolatot kell készíteni, </w:t>
      </w:r>
    </w:p>
    <w:p w14:paraId="2DAF99C2" w14:textId="7C44C806" w:rsidR="0054700C" w:rsidRPr="00BB24E6" w:rsidRDefault="0054700C" w:rsidP="003F16A4">
      <w:pPr>
        <w:pStyle w:val="Default"/>
        <w:numPr>
          <w:ilvl w:val="1"/>
          <w:numId w:val="33"/>
        </w:numPr>
        <w:ind w:left="851" w:hanging="425"/>
        <w:jc w:val="both"/>
        <w:rPr>
          <w:rFonts w:ascii="Garamond" w:hAnsi="Garamond"/>
          <w:color w:val="auto"/>
          <w:sz w:val="22"/>
          <w:szCs w:val="22"/>
        </w:rPr>
      </w:pPr>
      <w:r w:rsidRPr="00BB24E6">
        <w:rPr>
          <w:rFonts w:ascii="Garamond" w:hAnsi="Garamond"/>
          <w:color w:val="auto"/>
          <w:sz w:val="22"/>
          <w:szCs w:val="22"/>
        </w:rPr>
        <w:t xml:space="preserve">vegyes ügyiratok esetében a selejtezhetőnek minősített iratokat az adathordozónak megfelelő módszerrel kell </w:t>
      </w:r>
      <w:proofErr w:type="spellStart"/>
      <w:r w:rsidRPr="00BB24E6">
        <w:rPr>
          <w:rFonts w:ascii="Garamond" w:hAnsi="Garamond"/>
          <w:color w:val="auto"/>
          <w:sz w:val="22"/>
          <w:szCs w:val="22"/>
        </w:rPr>
        <w:t>irattározni</w:t>
      </w:r>
      <w:proofErr w:type="spellEnd"/>
      <w:r w:rsidRPr="00BB24E6">
        <w:rPr>
          <w:rFonts w:ascii="Garamond" w:hAnsi="Garamond"/>
          <w:color w:val="auto"/>
          <w:sz w:val="22"/>
          <w:szCs w:val="22"/>
        </w:rPr>
        <w:t xml:space="preserve">, az ügyirat egységét ebben az esetben az ügyviteli rendszer által generált módszerrel kell biztosítani, </w:t>
      </w:r>
    </w:p>
    <w:p w14:paraId="44AA848A" w14:textId="75BA75E1" w:rsidR="0054700C" w:rsidRPr="00BB24E6" w:rsidRDefault="0054700C" w:rsidP="003F16A4">
      <w:pPr>
        <w:pStyle w:val="Default"/>
        <w:numPr>
          <w:ilvl w:val="1"/>
          <w:numId w:val="33"/>
        </w:numPr>
        <w:ind w:left="851" w:hanging="425"/>
        <w:jc w:val="both"/>
        <w:rPr>
          <w:rFonts w:ascii="Garamond" w:hAnsi="Garamond"/>
          <w:color w:val="auto"/>
          <w:sz w:val="22"/>
          <w:szCs w:val="22"/>
        </w:rPr>
      </w:pPr>
      <w:r w:rsidRPr="00BB24E6">
        <w:rPr>
          <w:rFonts w:ascii="Garamond" w:hAnsi="Garamond"/>
          <w:color w:val="auto"/>
          <w:sz w:val="22"/>
          <w:szCs w:val="22"/>
        </w:rPr>
        <w:t xml:space="preserve">a nem selejtezhető, levéltári átadásra kerülő vegyes ügyiratok esetében az ügyiratba az elektronikus iratokról készült papíralapú hiteles másolatot kell elhelyezni (további intézkedésig). </w:t>
      </w:r>
    </w:p>
    <w:p w14:paraId="2DEA9DB9" w14:textId="338BB30A" w:rsidR="00E50183" w:rsidRPr="00E50183" w:rsidRDefault="0054700C" w:rsidP="003F16A4">
      <w:pPr>
        <w:pStyle w:val="Default"/>
        <w:numPr>
          <w:ilvl w:val="0"/>
          <w:numId w:val="32"/>
        </w:numPr>
        <w:ind w:left="426" w:hanging="426"/>
        <w:jc w:val="both"/>
        <w:rPr>
          <w:rFonts w:ascii="Garamond" w:hAnsi="Garamond"/>
          <w:color w:val="auto"/>
          <w:sz w:val="22"/>
          <w:szCs w:val="22"/>
        </w:rPr>
      </w:pPr>
      <w:r w:rsidRPr="00BB24E6">
        <w:rPr>
          <w:rFonts w:ascii="Garamond" w:hAnsi="Garamond"/>
          <w:color w:val="auto"/>
          <w:sz w:val="22"/>
          <w:szCs w:val="22"/>
        </w:rPr>
        <w:t xml:space="preserve">Elektronikus iratok esetében a jogosult felhasználók naplózás mellett tekinthetik meg az iratot. Amennyiben a felhasználó a saját gépéről nem éri el a megtekintendő iratot, akkor az irattár kezeléséért felelős ügyintézőnek kell gondoskodnia arról, hogy a jogosult felhasználó elektronikus úton – az iratkölcsönzés szabályainak betartásával - megkapja a kért irat másolatát. </w:t>
      </w:r>
    </w:p>
    <w:p w14:paraId="521D82E6" w14:textId="77777777" w:rsidR="00032C09" w:rsidRPr="00BB24E6" w:rsidRDefault="00032C09" w:rsidP="00032C09">
      <w:pPr>
        <w:pStyle w:val="Default"/>
        <w:ind w:hanging="11"/>
        <w:jc w:val="both"/>
        <w:rPr>
          <w:rFonts w:ascii="Garamond" w:hAnsi="Garamond"/>
          <w:color w:val="auto"/>
          <w:sz w:val="22"/>
          <w:szCs w:val="22"/>
        </w:rPr>
      </w:pPr>
    </w:p>
    <w:p w14:paraId="5133A5B1" w14:textId="77777777" w:rsidR="0054700C" w:rsidRPr="00BB24E6" w:rsidRDefault="0054700C" w:rsidP="00032C09">
      <w:pPr>
        <w:pStyle w:val="Default"/>
        <w:ind w:hanging="11"/>
        <w:rPr>
          <w:rFonts w:ascii="Garamond" w:hAnsi="Garamond"/>
          <w:color w:val="auto"/>
          <w:sz w:val="22"/>
          <w:szCs w:val="22"/>
        </w:rPr>
      </w:pPr>
    </w:p>
    <w:p w14:paraId="456865F8" w14:textId="77777777" w:rsidR="00A57C3C" w:rsidRPr="00BB24E6" w:rsidRDefault="00A57C3C" w:rsidP="00032C09">
      <w:pPr>
        <w:pStyle w:val="Default"/>
        <w:ind w:hanging="11"/>
        <w:rPr>
          <w:rFonts w:ascii="Garamond" w:hAnsi="Garamond"/>
          <w:color w:val="auto"/>
          <w:sz w:val="22"/>
          <w:szCs w:val="22"/>
        </w:rPr>
      </w:pPr>
    </w:p>
    <w:p w14:paraId="511CBFCC" w14:textId="77777777" w:rsidR="00A57C3C" w:rsidRPr="00BB24E6" w:rsidRDefault="00A57C3C" w:rsidP="00032C09">
      <w:pPr>
        <w:pStyle w:val="Default"/>
        <w:ind w:hanging="11"/>
        <w:rPr>
          <w:rFonts w:ascii="Garamond" w:hAnsi="Garamond"/>
          <w:color w:val="auto"/>
          <w:sz w:val="22"/>
          <w:szCs w:val="22"/>
        </w:rPr>
      </w:pPr>
    </w:p>
    <w:p w14:paraId="56F6D3BE" w14:textId="2070FF3F" w:rsidR="0054700C" w:rsidRPr="00E50183" w:rsidRDefault="00201ADD" w:rsidP="003F16A4">
      <w:pPr>
        <w:pStyle w:val="Cmsor2"/>
        <w:numPr>
          <w:ilvl w:val="0"/>
          <w:numId w:val="20"/>
        </w:numPr>
        <w:jc w:val="center"/>
        <w:rPr>
          <w:rFonts w:ascii="Garamond" w:hAnsi="Garamond" w:cs="Times New Roman"/>
          <w:b/>
          <w:bCs/>
          <w:color w:val="auto"/>
          <w:sz w:val="22"/>
          <w:szCs w:val="22"/>
        </w:rPr>
      </w:pPr>
      <w:bookmarkStart w:id="55" w:name="_Toc522535183"/>
      <w:bookmarkStart w:id="56" w:name="_Toc157081545"/>
      <w:r w:rsidRPr="00E50183">
        <w:rPr>
          <w:rFonts w:ascii="Garamond" w:hAnsi="Garamond" w:cs="Times New Roman"/>
          <w:b/>
          <w:bCs/>
          <w:color w:val="auto"/>
          <w:sz w:val="22"/>
          <w:szCs w:val="22"/>
        </w:rPr>
        <w:lastRenderedPageBreak/>
        <w:t>Selejtezés, megsemmisítés</w:t>
      </w:r>
      <w:bookmarkEnd w:id="55"/>
      <w:bookmarkEnd w:id="56"/>
    </w:p>
    <w:p w14:paraId="562609AC" w14:textId="77777777" w:rsidR="00201ADD" w:rsidRPr="00BB24E6" w:rsidRDefault="00201ADD" w:rsidP="00E50183">
      <w:pPr>
        <w:spacing w:after="0" w:line="240" w:lineRule="auto"/>
        <w:ind w:hanging="11"/>
        <w:rPr>
          <w:rFonts w:ascii="Garamond" w:hAnsi="Garamond" w:cs="Times New Roman"/>
        </w:rPr>
      </w:pPr>
    </w:p>
    <w:p w14:paraId="0C4DE9AC" w14:textId="40058FF5" w:rsidR="0054700C" w:rsidRPr="00BB24E6" w:rsidRDefault="0054700C" w:rsidP="00032C09">
      <w:pPr>
        <w:pStyle w:val="Default"/>
        <w:ind w:hanging="11"/>
        <w:jc w:val="both"/>
        <w:rPr>
          <w:rFonts w:ascii="Garamond" w:hAnsi="Garamond"/>
          <w:color w:val="auto"/>
          <w:sz w:val="22"/>
          <w:szCs w:val="22"/>
        </w:rPr>
      </w:pPr>
      <w:r w:rsidRPr="00BB24E6">
        <w:rPr>
          <w:rFonts w:ascii="Garamond" w:hAnsi="Garamond"/>
          <w:color w:val="auto"/>
          <w:sz w:val="22"/>
          <w:szCs w:val="22"/>
        </w:rPr>
        <w:t xml:space="preserve">Az elektronikus adathordozón tárolt iratok és az elektronikus iratok selejtezése esetén az eljárás azonos a fentiekben leírtakkal. </w:t>
      </w:r>
    </w:p>
    <w:p w14:paraId="240A2B53" w14:textId="29F105FC" w:rsidR="0054700C" w:rsidRPr="00E50183" w:rsidRDefault="00E50183" w:rsidP="00A57C3C">
      <w:pPr>
        <w:pStyle w:val="Cmsor2"/>
        <w:jc w:val="center"/>
        <w:rPr>
          <w:rFonts w:ascii="Garamond" w:hAnsi="Garamond" w:cs="Times New Roman"/>
          <w:b/>
          <w:bCs/>
          <w:color w:val="auto"/>
          <w:sz w:val="22"/>
          <w:szCs w:val="22"/>
        </w:rPr>
      </w:pPr>
      <w:bookmarkStart w:id="57" w:name="_Toc522535184"/>
      <w:bookmarkStart w:id="58" w:name="_Toc157081546"/>
      <w:r w:rsidRPr="00E50183">
        <w:rPr>
          <w:rFonts w:ascii="Garamond" w:hAnsi="Garamond" w:cs="Times New Roman"/>
          <w:b/>
          <w:bCs/>
          <w:color w:val="auto"/>
          <w:sz w:val="22"/>
          <w:szCs w:val="22"/>
        </w:rPr>
        <w:t xml:space="preserve">12. </w:t>
      </w:r>
      <w:r w:rsidR="0054700C" w:rsidRPr="00E50183">
        <w:rPr>
          <w:rFonts w:ascii="Garamond" w:hAnsi="Garamond" w:cs="Times New Roman"/>
          <w:b/>
          <w:bCs/>
          <w:color w:val="auto"/>
          <w:sz w:val="22"/>
          <w:szCs w:val="22"/>
        </w:rPr>
        <w:t>Levéltárba adás</w:t>
      </w:r>
      <w:bookmarkEnd w:id="57"/>
      <w:bookmarkEnd w:id="58"/>
    </w:p>
    <w:p w14:paraId="352CDFB4" w14:textId="77777777" w:rsidR="00201ADD" w:rsidRPr="00BB24E6" w:rsidRDefault="00201ADD" w:rsidP="00E50183">
      <w:pPr>
        <w:spacing w:after="0" w:line="240" w:lineRule="auto"/>
        <w:ind w:hanging="11"/>
        <w:rPr>
          <w:rFonts w:ascii="Garamond" w:hAnsi="Garamond" w:cs="Times New Roman"/>
        </w:rPr>
      </w:pPr>
    </w:p>
    <w:p w14:paraId="158EB9FC" w14:textId="5AADDC9B" w:rsidR="0054700C" w:rsidRPr="00BB24E6" w:rsidRDefault="0054700C" w:rsidP="00032C09">
      <w:pPr>
        <w:pStyle w:val="Default"/>
        <w:ind w:hanging="11"/>
        <w:jc w:val="both"/>
        <w:rPr>
          <w:rFonts w:ascii="Garamond" w:hAnsi="Garamond"/>
          <w:color w:val="auto"/>
          <w:sz w:val="22"/>
          <w:szCs w:val="22"/>
        </w:rPr>
      </w:pPr>
      <w:r w:rsidRPr="00E50183">
        <w:rPr>
          <w:rFonts w:ascii="Garamond" w:hAnsi="Garamond"/>
          <w:i/>
          <w:iCs/>
          <w:color w:val="auto"/>
          <w:sz w:val="22"/>
          <w:szCs w:val="22"/>
        </w:rPr>
        <w:t>Elektronikus iratokat az elektronikus formában tárolt iratok közlevéltári átvételének eljárásrendjéről és műszaki követelményeiről szóló</w:t>
      </w:r>
      <w:r w:rsidRPr="00BB24E6">
        <w:rPr>
          <w:rFonts w:ascii="Garamond" w:hAnsi="Garamond"/>
          <w:color w:val="auto"/>
          <w:sz w:val="22"/>
          <w:szCs w:val="22"/>
        </w:rPr>
        <w:t xml:space="preserve"> 34/2016. (XI.30.) EMMI rendeletben meghatározott eljárásrend szerint kell levéltárba adni. </w:t>
      </w:r>
    </w:p>
    <w:p w14:paraId="1F81B7DD" w14:textId="77777777" w:rsidR="0054700C" w:rsidRPr="00BB24E6" w:rsidRDefault="0054700C" w:rsidP="00E50648">
      <w:pPr>
        <w:pStyle w:val="Default"/>
        <w:ind w:hanging="11"/>
        <w:rPr>
          <w:rFonts w:ascii="Garamond" w:hAnsi="Garamond"/>
          <w:color w:val="auto"/>
          <w:sz w:val="22"/>
          <w:szCs w:val="22"/>
        </w:rPr>
      </w:pPr>
    </w:p>
    <w:p w14:paraId="1833AF3A" w14:textId="77777777" w:rsidR="00E50183" w:rsidRPr="00E50183" w:rsidRDefault="0054700C" w:rsidP="00E50183">
      <w:pPr>
        <w:pStyle w:val="Cmsor1"/>
        <w:numPr>
          <w:ilvl w:val="0"/>
          <w:numId w:val="1"/>
        </w:numPr>
        <w:spacing w:line="240" w:lineRule="auto"/>
        <w:jc w:val="center"/>
        <w:rPr>
          <w:rFonts w:ascii="Garamond" w:hAnsi="Garamond" w:cs="Times New Roman"/>
          <w:b/>
          <w:bCs/>
          <w:color w:val="auto"/>
          <w:sz w:val="22"/>
          <w:szCs w:val="22"/>
        </w:rPr>
      </w:pPr>
      <w:bookmarkStart w:id="59" w:name="_Toc157081547"/>
      <w:r w:rsidRPr="00E50183">
        <w:rPr>
          <w:rFonts w:ascii="Garamond" w:hAnsi="Garamond" w:cs="Times New Roman"/>
          <w:b/>
          <w:bCs/>
          <w:color w:val="auto"/>
          <w:sz w:val="22"/>
          <w:szCs w:val="22"/>
        </w:rPr>
        <w:t>Fejezet</w:t>
      </w:r>
      <w:bookmarkEnd w:id="59"/>
      <w:r w:rsidRPr="00E50183">
        <w:rPr>
          <w:rFonts w:ascii="Garamond" w:hAnsi="Garamond" w:cs="Times New Roman"/>
          <w:b/>
          <w:bCs/>
          <w:color w:val="auto"/>
          <w:sz w:val="22"/>
          <w:szCs w:val="22"/>
        </w:rPr>
        <w:t xml:space="preserve"> </w:t>
      </w:r>
    </w:p>
    <w:p w14:paraId="4E775F6B" w14:textId="1E7F6433" w:rsidR="0054700C" w:rsidRPr="00E50183" w:rsidRDefault="0054700C" w:rsidP="00E50183">
      <w:pPr>
        <w:pStyle w:val="Cmsor1"/>
        <w:spacing w:line="240" w:lineRule="auto"/>
        <w:ind w:left="720"/>
        <w:jc w:val="center"/>
        <w:rPr>
          <w:rFonts w:ascii="Garamond" w:hAnsi="Garamond" w:cs="Times New Roman"/>
          <w:b/>
          <w:bCs/>
          <w:color w:val="auto"/>
          <w:sz w:val="22"/>
          <w:szCs w:val="22"/>
        </w:rPr>
      </w:pPr>
      <w:bookmarkStart w:id="60" w:name="_Toc157081548"/>
      <w:r w:rsidRPr="00E50183">
        <w:rPr>
          <w:rFonts w:ascii="Garamond" w:hAnsi="Garamond" w:cs="Times New Roman"/>
          <w:b/>
          <w:bCs/>
          <w:color w:val="auto"/>
          <w:sz w:val="22"/>
          <w:szCs w:val="22"/>
        </w:rPr>
        <w:t>ELEKTRONIKUS ÜGY</w:t>
      </w:r>
      <w:r w:rsidR="00201ADD" w:rsidRPr="00E50183">
        <w:rPr>
          <w:rFonts w:ascii="Garamond" w:hAnsi="Garamond" w:cs="Times New Roman"/>
          <w:b/>
          <w:bCs/>
          <w:color w:val="auto"/>
          <w:sz w:val="22"/>
          <w:szCs w:val="22"/>
        </w:rPr>
        <w:t>INTÉZÉS INTEGRÁCIÓS KAPCSOLATAI</w:t>
      </w:r>
      <w:bookmarkEnd w:id="60"/>
    </w:p>
    <w:p w14:paraId="5494664F" w14:textId="77777777" w:rsidR="00201ADD" w:rsidRPr="00E50183" w:rsidRDefault="00201ADD" w:rsidP="00E50183">
      <w:pPr>
        <w:spacing w:after="0" w:line="240" w:lineRule="auto"/>
        <w:ind w:hanging="11"/>
        <w:rPr>
          <w:rFonts w:ascii="Garamond" w:hAnsi="Garamond" w:cs="Times New Roman"/>
          <w:b/>
          <w:bCs/>
        </w:rPr>
      </w:pPr>
    </w:p>
    <w:p w14:paraId="5C25C7C1" w14:textId="48721679" w:rsidR="0054700C" w:rsidRPr="00E50183" w:rsidRDefault="0054700C" w:rsidP="003F16A4">
      <w:pPr>
        <w:pStyle w:val="Cmsor2"/>
        <w:numPr>
          <w:ilvl w:val="0"/>
          <w:numId w:val="34"/>
        </w:numPr>
        <w:spacing w:line="240" w:lineRule="auto"/>
        <w:jc w:val="center"/>
        <w:rPr>
          <w:rFonts w:ascii="Garamond" w:hAnsi="Garamond" w:cs="Times New Roman"/>
          <w:b/>
          <w:bCs/>
          <w:color w:val="auto"/>
          <w:sz w:val="22"/>
          <w:szCs w:val="22"/>
        </w:rPr>
      </w:pPr>
      <w:bookmarkStart w:id="61" w:name="_Toc522535185"/>
      <w:bookmarkStart w:id="62" w:name="_Toc157081549"/>
      <w:r w:rsidRPr="00E50183">
        <w:rPr>
          <w:rFonts w:ascii="Garamond" w:hAnsi="Garamond" w:cs="Times New Roman"/>
          <w:b/>
          <w:bCs/>
          <w:color w:val="auto"/>
          <w:sz w:val="22"/>
          <w:szCs w:val="22"/>
        </w:rPr>
        <w:t>Elektronikus ügyintézés</w:t>
      </w:r>
      <w:r w:rsidR="00201ADD" w:rsidRPr="00E50183">
        <w:rPr>
          <w:rFonts w:ascii="Garamond" w:hAnsi="Garamond" w:cs="Times New Roman"/>
          <w:b/>
          <w:bCs/>
          <w:color w:val="auto"/>
          <w:sz w:val="22"/>
          <w:szCs w:val="22"/>
        </w:rPr>
        <w:t xml:space="preserve"> az integrált szakrendszerekben</w:t>
      </w:r>
      <w:bookmarkEnd w:id="61"/>
      <w:bookmarkEnd w:id="62"/>
    </w:p>
    <w:p w14:paraId="306D15E6" w14:textId="77777777" w:rsidR="00201ADD" w:rsidRPr="00BB24E6" w:rsidRDefault="00201ADD" w:rsidP="00E50183">
      <w:pPr>
        <w:spacing w:after="0" w:line="240" w:lineRule="auto"/>
        <w:ind w:hanging="11"/>
        <w:rPr>
          <w:rFonts w:ascii="Garamond" w:hAnsi="Garamond" w:cs="Times New Roman"/>
        </w:rPr>
      </w:pPr>
    </w:p>
    <w:p w14:paraId="63EDE9C6" w14:textId="2A3C5A46" w:rsidR="0054700C" w:rsidRPr="00BB24E6" w:rsidRDefault="0054700C" w:rsidP="003F16A4">
      <w:pPr>
        <w:pStyle w:val="Default"/>
        <w:numPr>
          <w:ilvl w:val="0"/>
          <w:numId w:val="36"/>
        </w:numPr>
        <w:ind w:left="426" w:hanging="426"/>
        <w:jc w:val="both"/>
        <w:rPr>
          <w:rFonts w:ascii="Garamond" w:hAnsi="Garamond"/>
          <w:color w:val="auto"/>
          <w:sz w:val="22"/>
          <w:szCs w:val="22"/>
        </w:rPr>
      </w:pPr>
      <w:r w:rsidRPr="00BB24E6">
        <w:rPr>
          <w:rFonts w:ascii="Garamond" w:hAnsi="Garamond"/>
          <w:color w:val="auto"/>
          <w:sz w:val="22"/>
          <w:szCs w:val="22"/>
        </w:rPr>
        <w:t xml:space="preserve">A Hivatal által alkalmazott elektronikus ügyintési szakrendszer az iratkezelő szakrendszeren keresztül az önkormányzati ASP részeként a következő modulokkal, szakrendszerekkel áll kapcsolatban: </w:t>
      </w:r>
    </w:p>
    <w:p w14:paraId="392E4D3D" w14:textId="660CBEB4" w:rsidR="0054700C" w:rsidRPr="00BB24E6" w:rsidRDefault="0054700C" w:rsidP="003F16A4">
      <w:pPr>
        <w:pStyle w:val="Default"/>
        <w:numPr>
          <w:ilvl w:val="1"/>
          <w:numId w:val="37"/>
        </w:numPr>
        <w:ind w:left="851" w:hanging="425"/>
        <w:jc w:val="both"/>
        <w:rPr>
          <w:rFonts w:ascii="Garamond" w:hAnsi="Garamond"/>
          <w:color w:val="auto"/>
          <w:sz w:val="22"/>
          <w:szCs w:val="22"/>
        </w:rPr>
      </w:pPr>
      <w:r w:rsidRPr="00BB24E6">
        <w:rPr>
          <w:rFonts w:ascii="Garamond" w:hAnsi="Garamond"/>
          <w:color w:val="auto"/>
          <w:sz w:val="22"/>
          <w:szCs w:val="22"/>
        </w:rPr>
        <w:t xml:space="preserve">Keretrendszer </w:t>
      </w:r>
    </w:p>
    <w:p w14:paraId="4055DDC0" w14:textId="11FCE991" w:rsidR="0054700C" w:rsidRPr="00BB24E6" w:rsidRDefault="0054700C" w:rsidP="003F16A4">
      <w:pPr>
        <w:pStyle w:val="Default"/>
        <w:numPr>
          <w:ilvl w:val="1"/>
          <w:numId w:val="37"/>
        </w:numPr>
        <w:ind w:left="851" w:hanging="425"/>
        <w:jc w:val="both"/>
        <w:rPr>
          <w:rFonts w:ascii="Garamond" w:hAnsi="Garamond"/>
          <w:color w:val="auto"/>
          <w:sz w:val="22"/>
          <w:szCs w:val="22"/>
        </w:rPr>
      </w:pPr>
      <w:r w:rsidRPr="00BB24E6">
        <w:rPr>
          <w:rFonts w:ascii="Garamond" w:hAnsi="Garamond"/>
          <w:color w:val="auto"/>
          <w:sz w:val="22"/>
          <w:szCs w:val="22"/>
        </w:rPr>
        <w:t xml:space="preserve">Adó szakrendszer </w:t>
      </w:r>
    </w:p>
    <w:p w14:paraId="3928D841" w14:textId="2E9921EA" w:rsidR="0054700C" w:rsidRPr="00BB24E6" w:rsidRDefault="0054700C" w:rsidP="003F16A4">
      <w:pPr>
        <w:pStyle w:val="Default"/>
        <w:numPr>
          <w:ilvl w:val="1"/>
          <w:numId w:val="37"/>
        </w:numPr>
        <w:ind w:left="851" w:hanging="425"/>
        <w:jc w:val="both"/>
        <w:rPr>
          <w:rFonts w:ascii="Garamond" w:hAnsi="Garamond"/>
          <w:color w:val="auto"/>
          <w:sz w:val="22"/>
          <w:szCs w:val="22"/>
        </w:rPr>
      </w:pPr>
      <w:r w:rsidRPr="00BB24E6">
        <w:rPr>
          <w:rFonts w:ascii="Garamond" w:hAnsi="Garamond"/>
          <w:color w:val="auto"/>
          <w:sz w:val="22"/>
          <w:szCs w:val="22"/>
        </w:rPr>
        <w:t xml:space="preserve">Gazdálkodási szakrendszer </w:t>
      </w:r>
    </w:p>
    <w:p w14:paraId="6EFD16B8" w14:textId="43B6D75D" w:rsidR="0054700C" w:rsidRPr="00BB24E6" w:rsidRDefault="0054700C" w:rsidP="003F16A4">
      <w:pPr>
        <w:pStyle w:val="Default"/>
        <w:numPr>
          <w:ilvl w:val="1"/>
          <w:numId w:val="37"/>
        </w:numPr>
        <w:ind w:left="851" w:hanging="425"/>
        <w:jc w:val="both"/>
        <w:rPr>
          <w:rFonts w:ascii="Garamond" w:hAnsi="Garamond"/>
          <w:color w:val="auto"/>
          <w:sz w:val="22"/>
          <w:szCs w:val="22"/>
        </w:rPr>
      </w:pPr>
      <w:r w:rsidRPr="00BB24E6">
        <w:rPr>
          <w:rFonts w:ascii="Garamond" w:hAnsi="Garamond"/>
          <w:color w:val="auto"/>
          <w:sz w:val="22"/>
          <w:szCs w:val="22"/>
        </w:rPr>
        <w:t xml:space="preserve">Hagyatéki leltár szakrendszer </w:t>
      </w:r>
    </w:p>
    <w:p w14:paraId="7E5D7A44" w14:textId="5870DDF4" w:rsidR="0054700C" w:rsidRPr="00BB24E6" w:rsidRDefault="0054700C" w:rsidP="003F16A4">
      <w:pPr>
        <w:pStyle w:val="Default"/>
        <w:numPr>
          <w:ilvl w:val="1"/>
          <w:numId w:val="37"/>
        </w:numPr>
        <w:ind w:left="851" w:hanging="425"/>
        <w:jc w:val="both"/>
        <w:rPr>
          <w:rFonts w:ascii="Garamond" w:hAnsi="Garamond"/>
          <w:color w:val="auto"/>
          <w:sz w:val="22"/>
          <w:szCs w:val="22"/>
        </w:rPr>
      </w:pPr>
      <w:r w:rsidRPr="00BB24E6">
        <w:rPr>
          <w:rFonts w:ascii="Garamond" w:hAnsi="Garamond"/>
          <w:color w:val="auto"/>
          <w:sz w:val="22"/>
          <w:szCs w:val="22"/>
        </w:rPr>
        <w:t xml:space="preserve">Ipar és kereskedelmi szakrendszer </w:t>
      </w:r>
    </w:p>
    <w:p w14:paraId="6328726B" w14:textId="7CFFCB4E" w:rsidR="0054700C" w:rsidRPr="00BB24E6" w:rsidRDefault="0054700C" w:rsidP="003F16A4">
      <w:pPr>
        <w:pStyle w:val="Default"/>
        <w:numPr>
          <w:ilvl w:val="1"/>
          <w:numId w:val="37"/>
        </w:numPr>
        <w:ind w:left="851" w:hanging="425"/>
        <w:jc w:val="both"/>
        <w:rPr>
          <w:rFonts w:ascii="Garamond" w:hAnsi="Garamond"/>
          <w:color w:val="auto"/>
          <w:sz w:val="22"/>
          <w:szCs w:val="22"/>
        </w:rPr>
      </w:pPr>
      <w:r w:rsidRPr="00BB24E6">
        <w:rPr>
          <w:rFonts w:ascii="Garamond" w:hAnsi="Garamond"/>
          <w:color w:val="auto"/>
          <w:sz w:val="22"/>
          <w:szCs w:val="22"/>
        </w:rPr>
        <w:t xml:space="preserve">Elektronikus ügyintézés </w:t>
      </w:r>
    </w:p>
    <w:p w14:paraId="07E07CF5" w14:textId="485F6AEB" w:rsidR="0054700C" w:rsidRDefault="0054700C" w:rsidP="003F16A4">
      <w:pPr>
        <w:pStyle w:val="Default"/>
        <w:numPr>
          <w:ilvl w:val="0"/>
          <w:numId w:val="36"/>
        </w:numPr>
        <w:ind w:left="426" w:hanging="426"/>
        <w:jc w:val="both"/>
        <w:rPr>
          <w:rFonts w:ascii="Garamond" w:hAnsi="Garamond"/>
          <w:color w:val="auto"/>
          <w:sz w:val="22"/>
          <w:szCs w:val="22"/>
        </w:rPr>
      </w:pPr>
      <w:r w:rsidRPr="00BB24E6">
        <w:rPr>
          <w:rFonts w:ascii="Garamond" w:hAnsi="Garamond"/>
          <w:color w:val="auto"/>
          <w:sz w:val="22"/>
          <w:szCs w:val="22"/>
        </w:rPr>
        <w:t xml:space="preserve">A Keretrendszerben történik meg az iratkezeléssel kapcsolatba kerülő felhasználók, ügyintézők rögzítése (felvitel, zárolás, módosítás, beállítás). A feladat elvégzésére a </w:t>
      </w:r>
      <w:proofErr w:type="spellStart"/>
      <w:r w:rsidRPr="00BB24E6">
        <w:rPr>
          <w:rFonts w:ascii="Garamond" w:hAnsi="Garamond"/>
          <w:color w:val="auto"/>
          <w:sz w:val="22"/>
          <w:szCs w:val="22"/>
        </w:rPr>
        <w:t>tenant</w:t>
      </w:r>
      <w:proofErr w:type="spellEnd"/>
      <w:r w:rsidRPr="00BB24E6">
        <w:rPr>
          <w:rFonts w:ascii="Garamond" w:hAnsi="Garamond"/>
          <w:color w:val="auto"/>
          <w:sz w:val="22"/>
          <w:szCs w:val="22"/>
        </w:rPr>
        <w:t xml:space="preserve"> adminisztrátor jogosult. </w:t>
      </w:r>
    </w:p>
    <w:p w14:paraId="4325C121" w14:textId="3E667E19" w:rsidR="0054700C" w:rsidRDefault="0054700C" w:rsidP="003F16A4">
      <w:pPr>
        <w:pStyle w:val="Default"/>
        <w:numPr>
          <w:ilvl w:val="0"/>
          <w:numId w:val="36"/>
        </w:numPr>
        <w:ind w:left="426" w:hanging="426"/>
        <w:jc w:val="both"/>
        <w:rPr>
          <w:rFonts w:ascii="Garamond" w:hAnsi="Garamond"/>
          <w:color w:val="auto"/>
          <w:sz w:val="22"/>
          <w:szCs w:val="22"/>
        </w:rPr>
      </w:pPr>
      <w:r w:rsidRPr="003F16A4">
        <w:rPr>
          <w:rFonts w:ascii="Garamond" w:hAnsi="Garamond"/>
          <w:color w:val="auto"/>
          <w:sz w:val="22"/>
          <w:szCs w:val="22"/>
        </w:rPr>
        <w:t xml:space="preserve">A kapcsolódó szakrendszerekben a dolgozó ügyintézőknek megfelelő jogosultságokat kell kiosztani az integrált működés biztosítása érdekében. A feladat elvégzésére a </w:t>
      </w:r>
      <w:proofErr w:type="spellStart"/>
      <w:r w:rsidRPr="003F16A4">
        <w:rPr>
          <w:rFonts w:ascii="Garamond" w:hAnsi="Garamond"/>
          <w:color w:val="auto"/>
          <w:sz w:val="22"/>
          <w:szCs w:val="22"/>
        </w:rPr>
        <w:t>tenant</w:t>
      </w:r>
      <w:proofErr w:type="spellEnd"/>
      <w:r w:rsidRPr="003F16A4">
        <w:rPr>
          <w:rFonts w:ascii="Garamond" w:hAnsi="Garamond"/>
          <w:color w:val="auto"/>
          <w:sz w:val="22"/>
          <w:szCs w:val="22"/>
        </w:rPr>
        <w:t xml:space="preserve"> adminisztrátor jogosult. </w:t>
      </w:r>
    </w:p>
    <w:p w14:paraId="2A3D71D4" w14:textId="36D04E30" w:rsidR="0054700C" w:rsidRDefault="0054700C" w:rsidP="003F16A4">
      <w:pPr>
        <w:pStyle w:val="Default"/>
        <w:numPr>
          <w:ilvl w:val="0"/>
          <w:numId w:val="36"/>
        </w:numPr>
        <w:ind w:left="426" w:hanging="426"/>
        <w:jc w:val="both"/>
        <w:rPr>
          <w:rFonts w:ascii="Garamond" w:hAnsi="Garamond"/>
          <w:color w:val="auto"/>
          <w:sz w:val="22"/>
          <w:szCs w:val="22"/>
        </w:rPr>
      </w:pPr>
      <w:r w:rsidRPr="003F16A4">
        <w:rPr>
          <w:rFonts w:ascii="Garamond" w:hAnsi="Garamond"/>
          <w:color w:val="auto"/>
          <w:sz w:val="22"/>
          <w:szCs w:val="22"/>
        </w:rPr>
        <w:t xml:space="preserve">Az elektronikus ügyintézési űrlapok megfelelő beállítása esetén a Hivatali Kapun keresztül érkező iratnál automatikusan történik meg az érkeztetés, bontás, iktatás és szignálás. Az irat közvetlenül az automatikusan szignált ügyintézőhöz és egyúttal automatikusan a megfelelő szakrendszerbe kerül. </w:t>
      </w:r>
    </w:p>
    <w:p w14:paraId="6EDB09BB" w14:textId="486FA04F" w:rsidR="0054700C" w:rsidRDefault="0054700C" w:rsidP="003F16A4">
      <w:pPr>
        <w:pStyle w:val="Default"/>
        <w:numPr>
          <w:ilvl w:val="0"/>
          <w:numId w:val="36"/>
        </w:numPr>
        <w:ind w:left="426" w:hanging="426"/>
        <w:jc w:val="both"/>
        <w:rPr>
          <w:rFonts w:ascii="Garamond" w:hAnsi="Garamond"/>
          <w:color w:val="auto"/>
          <w:sz w:val="22"/>
          <w:szCs w:val="22"/>
        </w:rPr>
      </w:pPr>
      <w:r w:rsidRPr="003F16A4">
        <w:rPr>
          <w:rFonts w:ascii="Garamond" w:hAnsi="Garamond"/>
          <w:color w:val="auto"/>
          <w:sz w:val="22"/>
          <w:szCs w:val="22"/>
        </w:rPr>
        <w:t xml:space="preserve">Megfelelő jogosultság birtokában az egyes szakrendszer felhasználói iktatószámot kérhetnek az adott szakrendszeren belül. A szakrendszer és az iratkezelő szoftver között kialakított interfész révén az iratkezelő rendszer az iktatószámot előállítja és átadja. </w:t>
      </w:r>
    </w:p>
    <w:p w14:paraId="01FE8332" w14:textId="68CCCDC9" w:rsidR="0054700C" w:rsidRDefault="0054700C" w:rsidP="003F16A4">
      <w:pPr>
        <w:pStyle w:val="Default"/>
        <w:numPr>
          <w:ilvl w:val="0"/>
          <w:numId w:val="36"/>
        </w:numPr>
        <w:ind w:left="426" w:hanging="426"/>
        <w:jc w:val="both"/>
        <w:rPr>
          <w:rFonts w:ascii="Garamond" w:hAnsi="Garamond"/>
          <w:color w:val="auto"/>
          <w:sz w:val="22"/>
          <w:szCs w:val="22"/>
        </w:rPr>
      </w:pPr>
      <w:r w:rsidRPr="003F16A4">
        <w:rPr>
          <w:rFonts w:ascii="Garamond" w:hAnsi="Garamond"/>
          <w:color w:val="auto"/>
          <w:sz w:val="22"/>
          <w:szCs w:val="22"/>
        </w:rPr>
        <w:t xml:space="preserve">Megfelelő jogosultság birtokában az egyes szakrendszer felhasználói expediálási és kiadmányozási feladatot végezhetnek az adott szakrendszeren belül. </w:t>
      </w:r>
    </w:p>
    <w:p w14:paraId="1BFBCDF6" w14:textId="3DE5F68D" w:rsidR="0054700C" w:rsidRPr="003F16A4" w:rsidRDefault="0054700C" w:rsidP="003F16A4">
      <w:pPr>
        <w:pStyle w:val="Default"/>
        <w:numPr>
          <w:ilvl w:val="0"/>
          <w:numId w:val="36"/>
        </w:numPr>
        <w:ind w:left="426" w:hanging="426"/>
        <w:jc w:val="both"/>
        <w:rPr>
          <w:rFonts w:ascii="Garamond" w:hAnsi="Garamond"/>
          <w:color w:val="auto"/>
          <w:sz w:val="22"/>
          <w:szCs w:val="22"/>
        </w:rPr>
      </w:pPr>
      <w:r w:rsidRPr="003F16A4">
        <w:rPr>
          <w:rFonts w:ascii="Garamond" w:hAnsi="Garamond"/>
          <w:color w:val="auto"/>
          <w:sz w:val="22"/>
          <w:szCs w:val="22"/>
        </w:rPr>
        <w:t xml:space="preserve">Az iratkezelő szoftver a meghatározott feltételek teljesülése esetén a szakrendszertől automatikusan átveszi, elektronikusan aláírja és kézbesíti az elektronikus iratot. </w:t>
      </w:r>
    </w:p>
    <w:p w14:paraId="26192412" w14:textId="77777777" w:rsidR="0054700C" w:rsidRPr="00BB24E6" w:rsidRDefault="0054700C" w:rsidP="00032C09">
      <w:pPr>
        <w:pStyle w:val="Default"/>
        <w:ind w:hanging="11"/>
        <w:rPr>
          <w:rFonts w:ascii="Garamond" w:hAnsi="Garamond"/>
          <w:color w:val="auto"/>
          <w:sz w:val="22"/>
          <w:szCs w:val="22"/>
        </w:rPr>
      </w:pPr>
    </w:p>
    <w:p w14:paraId="2D899EE2" w14:textId="0AE0B553" w:rsidR="0054700C" w:rsidRPr="007C65DF" w:rsidRDefault="00201ADD" w:rsidP="003F16A4">
      <w:pPr>
        <w:pStyle w:val="Cmsor2"/>
        <w:numPr>
          <w:ilvl w:val="0"/>
          <w:numId w:val="34"/>
        </w:numPr>
        <w:jc w:val="center"/>
        <w:rPr>
          <w:rFonts w:ascii="Garamond" w:hAnsi="Garamond" w:cs="Times New Roman"/>
          <w:b/>
          <w:bCs/>
          <w:color w:val="auto"/>
          <w:sz w:val="22"/>
          <w:szCs w:val="22"/>
        </w:rPr>
      </w:pPr>
      <w:bookmarkStart w:id="63" w:name="_Toc522535186"/>
      <w:bookmarkStart w:id="64" w:name="_Toc157081550"/>
      <w:r w:rsidRPr="007C65DF">
        <w:rPr>
          <w:rFonts w:ascii="Garamond" w:hAnsi="Garamond" w:cs="Times New Roman"/>
          <w:b/>
          <w:bCs/>
          <w:color w:val="auto"/>
          <w:sz w:val="22"/>
          <w:szCs w:val="22"/>
        </w:rPr>
        <w:t>Adó szakrendszer integráció</w:t>
      </w:r>
      <w:bookmarkEnd w:id="63"/>
      <w:bookmarkEnd w:id="64"/>
    </w:p>
    <w:p w14:paraId="13A0FD80" w14:textId="77777777" w:rsidR="00201ADD" w:rsidRPr="00BB24E6" w:rsidRDefault="00201ADD" w:rsidP="00FE5717">
      <w:pPr>
        <w:spacing w:after="0" w:line="240" w:lineRule="auto"/>
        <w:ind w:hanging="11"/>
        <w:rPr>
          <w:rFonts w:ascii="Garamond" w:hAnsi="Garamond" w:cs="Times New Roman"/>
        </w:rPr>
      </w:pPr>
    </w:p>
    <w:p w14:paraId="2229D039" w14:textId="1E2E524F" w:rsidR="0054700C" w:rsidRPr="00BB24E6" w:rsidRDefault="0054700C" w:rsidP="003F16A4">
      <w:pPr>
        <w:pStyle w:val="Default"/>
        <w:numPr>
          <w:ilvl w:val="0"/>
          <w:numId w:val="38"/>
        </w:numPr>
        <w:ind w:left="426" w:hanging="426"/>
        <w:jc w:val="both"/>
        <w:rPr>
          <w:rFonts w:ascii="Garamond" w:hAnsi="Garamond"/>
          <w:color w:val="auto"/>
          <w:sz w:val="22"/>
          <w:szCs w:val="22"/>
        </w:rPr>
      </w:pPr>
      <w:r w:rsidRPr="00BB24E6">
        <w:rPr>
          <w:rFonts w:ascii="Garamond" w:hAnsi="Garamond"/>
          <w:color w:val="auto"/>
          <w:sz w:val="22"/>
          <w:szCs w:val="22"/>
        </w:rPr>
        <w:t xml:space="preserve">Az Adó szakrendszerben kezelt elektronikus iratok: </w:t>
      </w:r>
    </w:p>
    <w:p w14:paraId="3925E171" w14:textId="1E20EBEF"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Adók módjára behajtandó köztartozások iratai: kimutató hatóságtól kapott megkeresés </w:t>
      </w:r>
    </w:p>
    <w:p w14:paraId="7D467182" w14:textId="7007E64B"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Bejelentés desztillálóberendezés szerzéséről: bejelentés jövedéki adóról </w:t>
      </w:r>
    </w:p>
    <w:p w14:paraId="127D70AE" w14:textId="7A1ACD78"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Egyéb Adóügy: bejelentkezés, változás-bejelentés, adó-és értékbizonyítvány </w:t>
      </w:r>
    </w:p>
    <w:p w14:paraId="71587EC7" w14:textId="7149691B"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Fizetési könnyítés iratai: </w:t>
      </w:r>
      <w:proofErr w:type="spellStart"/>
      <w:r w:rsidR="000C2153" w:rsidRPr="00BB24E6">
        <w:rPr>
          <w:rFonts w:ascii="Garamond" w:hAnsi="Garamond"/>
          <w:color w:val="auto"/>
          <w:sz w:val="22"/>
          <w:szCs w:val="22"/>
        </w:rPr>
        <w:t>méltányosságból</w:t>
      </w:r>
      <w:proofErr w:type="spellEnd"/>
      <w:r w:rsidR="000C2153" w:rsidRPr="00BB24E6">
        <w:rPr>
          <w:rFonts w:ascii="Garamond" w:hAnsi="Garamond"/>
          <w:color w:val="auto"/>
          <w:sz w:val="22"/>
          <w:szCs w:val="22"/>
        </w:rPr>
        <w:t xml:space="preserve"> való törlés</w:t>
      </w:r>
      <w:r w:rsidRPr="00BB24E6">
        <w:rPr>
          <w:rFonts w:ascii="Garamond" w:hAnsi="Garamond"/>
          <w:color w:val="auto"/>
          <w:sz w:val="22"/>
          <w:szCs w:val="22"/>
        </w:rPr>
        <w:t xml:space="preserve">, </w:t>
      </w:r>
      <w:r w:rsidR="000C2153" w:rsidRPr="00BB24E6">
        <w:rPr>
          <w:rFonts w:ascii="Garamond" w:hAnsi="Garamond"/>
          <w:color w:val="auto"/>
          <w:sz w:val="22"/>
          <w:szCs w:val="22"/>
        </w:rPr>
        <w:t>fizetés</w:t>
      </w:r>
      <w:r w:rsidRPr="00BB24E6">
        <w:rPr>
          <w:rFonts w:ascii="Garamond" w:hAnsi="Garamond"/>
          <w:color w:val="auto"/>
          <w:sz w:val="22"/>
          <w:szCs w:val="22"/>
        </w:rPr>
        <w:t xml:space="preserve">halasztás, részletfizetés kérelmei </w:t>
      </w:r>
    </w:p>
    <w:p w14:paraId="6B0481A4" w14:textId="28521C08"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Gépjárműadó: bevallás, </w:t>
      </w:r>
      <w:r w:rsidR="000C2153" w:rsidRPr="00BB24E6">
        <w:rPr>
          <w:rFonts w:ascii="Garamond" w:hAnsi="Garamond"/>
          <w:color w:val="auto"/>
          <w:sz w:val="22"/>
          <w:szCs w:val="22"/>
        </w:rPr>
        <w:t>KEKKH</w:t>
      </w:r>
      <w:r w:rsidRPr="00BB24E6">
        <w:rPr>
          <w:rFonts w:ascii="Garamond" w:hAnsi="Garamond"/>
          <w:color w:val="auto"/>
          <w:sz w:val="22"/>
          <w:szCs w:val="22"/>
        </w:rPr>
        <w:t xml:space="preserve"> adatszolgáltatás</w:t>
      </w:r>
      <w:r w:rsidR="000C2153" w:rsidRPr="00BB24E6">
        <w:rPr>
          <w:rFonts w:ascii="Garamond" w:hAnsi="Garamond"/>
          <w:color w:val="auto"/>
          <w:sz w:val="22"/>
          <w:szCs w:val="22"/>
        </w:rPr>
        <w:t>ok</w:t>
      </w:r>
      <w:r w:rsidRPr="00BB24E6">
        <w:rPr>
          <w:rFonts w:ascii="Garamond" w:hAnsi="Garamond"/>
          <w:color w:val="auto"/>
          <w:sz w:val="22"/>
          <w:szCs w:val="22"/>
        </w:rPr>
        <w:t xml:space="preserve"> </w:t>
      </w:r>
    </w:p>
    <w:p w14:paraId="26EE5968" w14:textId="710A360C"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Gépjárműadó – ideiglenes rendszám: társhatósági adatszolgáltatás </w:t>
      </w:r>
    </w:p>
    <w:p w14:paraId="20E8A2C1" w14:textId="2FC84DB7"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Helyi iparűzési adó: </w:t>
      </w:r>
      <w:r w:rsidR="000C2153" w:rsidRPr="00BB24E6">
        <w:rPr>
          <w:rFonts w:ascii="Garamond" w:hAnsi="Garamond"/>
          <w:color w:val="auto"/>
          <w:sz w:val="22"/>
          <w:szCs w:val="22"/>
        </w:rPr>
        <w:t>adó</w:t>
      </w:r>
      <w:r w:rsidRPr="00BB24E6">
        <w:rPr>
          <w:rFonts w:ascii="Garamond" w:hAnsi="Garamond"/>
          <w:color w:val="auto"/>
          <w:sz w:val="22"/>
          <w:szCs w:val="22"/>
        </w:rPr>
        <w:t xml:space="preserve">bevallás (pl.: alapfeladás, kijavítás, önellenőrzés, adóhatósági ellenőrzés), adóelőleg módosítási kérelem </w:t>
      </w:r>
    </w:p>
    <w:p w14:paraId="17B893E4" w14:textId="325A39ED"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Helyi iparűzési adóelőleg kiegészítés: bevallás </w:t>
      </w:r>
    </w:p>
    <w:p w14:paraId="1F0E5A23" w14:textId="4A6D07C6"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Idegenforgalmi adó: bevallás (pl.: alapfeladás, kijavítás, önellenőrzés, adóhatósági ellenőrzés) </w:t>
      </w:r>
    </w:p>
    <w:p w14:paraId="04A4AF0F" w14:textId="53D00621"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Ideiglenes jellegű iparűzési adó: bevallás (pl.: alapfeladás, kijavítás, önellenőrzés, adóhatósági ellenőrzés) </w:t>
      </w:r>
    </w:p>
    <w:p w14:paraId="3CDC8AB9" w14:textId="6E87F99A"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Könyvelés iratai (tételrendezés): belső számviteli bizonylatok adóügyben </w:t>
      </w:r>
    </w:p>
    <w:p w14:paraId="73C29E7D" w14:textId="717F6C13"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Magánszemély kommunális adója: bevallás (pl.: alapfeladás, kijavítás, önellenőrzés, adóhatósági ellenőrzés) </w:t>
      </w:r>
    </w:p>
    <w:p w14:paraId="0C4725F6" w14:textId="4061FABB"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Nyilatkozat feldolgozás, mentesség adás: nyilatkozat feldolgozása (feltételes mentesség) </w:t>
      </w:r>
    </w:p>
    <w:p w14:paraId="20880E49" w14:textId="09DCAC15"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Speciális adóügy – köztes iratok: túlfizetés átvezetése (pl.: kérelem) </w:t>
      </w:r>
    </w:p>
    <w:p w14:paraId="1E98B7AD" w14:textId="71C2546D"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lastRenderedPageBreak/>
        <w:t xml:space="preserve">Talajterhelési díj: bevallás (pl.: alapfeladás, kijavítás, önellenőrzés, adóhatósági ellenőrzés) </w:t>
      </w:r>
    </w:p>
    <w:p w14:paraId="63CB2151" w14:textId="472DDFA5" w:rsidR="0054700C" w:rsidRPr="00BB24E6" w:rsidRDefault="0054700C" w:rsidP="003F16A4">
      <w:pPr>
        <w:pStyle w:val="Default"/>
        <w:numPr>
          <w:ilvl w:val="1"/>
          <w:numId w:val="39"/>
        </w:numPr>
        <w:ind w:left="851" w:hanging="425"/>
        <w:jc w:val="both"/>
        <w:rPr>
          <w:rFonts w:ascii="Garamond" w:hAnsi="Garamond"/>
          <w:color w:val="auto"/>
          <w:sz w:val="22"/>
          <w:szCs w:val="22"/>
        </w:rPr>
      </w:pPr>
      <w:r w:rsidRPr="00BB24E6">
        <w:rPr>
          <w:rFonts w:ascii="Garamond" w:hAnsi="Garamond"/>
          <w:color w:val="auto"/>
          <w:sz w:val="22"/>
          <w:szCs w:val="22"/>
        </w:rPr>
        <w:t xml:space="preserve">Termőföld bérbeadásból származó jövedelem adója: bevallás (pl.: alapfeladás, kijavítás, önellenőrzés, adóhatósági ellenőrzés) </w:t>
      </w:r>
    </w:p>
    <w:p w14:paraId="1B675F4C" w14:textId="5375811D" w:rsidR="0054700C" w:rsidRPr="00BB24E6" w:rsidRDefault="0054700C" w:rsidP="003F16A4">
      <w:pPr>
        <w:pStyle w:val="Default"/>
        <w:numPr>
          <w:ilvl w:val="0"/>
          <w:numId w:val="38"/>
        </w:numPr>
        <w:ind w:left="426" w:hanging="426"/>
        <w:jc w:val="both"/>
        <w:rPr>
          <w:rFonts w:ascii="Garamond" w:hAnsi="Garamond"/>
          <w:color w:val="auto"/>
          <w:sz w:val="22"/>
          <w:szCs w:val="22"/>
        </w:rPr>
      </w:pPr>
      <w:r w:rsidRPr="00BB24E6">
        <w:rPr>
          <w:rFonts w:ascii="Garamond" w:hAnsi="Garamond"/>
          <w:color w:val="auto"/>
          <w:sz w:val="22"/>
          <w:szCs w:val="22"/>
        </w:rPr>
        <w:t xml:space="preserve">Az Adó szakrendszerből tömeges iktatószám kérésre van lehetőség az alábbi esetekben: </w:t>
      </w:r>
    </w:p>
    <w:p w14:paraId="67BFAC71" w14:textId="6CDA2CA0" w:rsidR="0054700C" w:rsidRPr="00BB24E6" w:rsidRDefault="0054700C" w:rsidP="003F16A4">
      <w:pPr>
        <w:pStyle w:val="Default"/>
        <w:numPr>
          <w:ilvl w:val="1"/>
          <w:numId w:val="40"/>
        </w:numPr>
        <w:ind w:left="851" w:hanging="425"/>
        <w:jc w:val="both"/>
        <w:rPr>
          <w:rFonts w:ascii="Garamond" w:hAnsi="Garamond"/>
          <w:color w:val="auto"/>
          <w:sz w:val="22"/>
          <w:szCs w:val="22"/>
        </w:rPr>
      </w:pPr>
      <w:r w:rsidRPr="00BB24E6">
        <w:rPr>
          <w:rFonts w:ascii="Garamond" w:hAnsi="Garamond"/>
          <w:color w:val="auto"/>
          <w:sz w:val="22"/>
          <w:szCs w:val="22"/>
        </w:rPr>
        <w:t xml:space="preserve">Gépjárműadó automatikus határozat készítés (bejövő és kimenő irat iktatása egyaránt) </w:t>
      </w:r>
    </w:p>
    <w:p w14:paraId="3F4766FC" w14:textId="08EED477" w:rsidR="0054700C" w:rsidRPr="00BB24E6" w:rsidRDefault="0054700C" w:rsidP="003F16A4">
      <w:pPr>
        <w:pStyle w:val="Default"/>
        <w:numPr>
          <w:ilvl w:val="1"/>
          <w:numId w:val="40"/>
        </w:numPr>
        <w:ind w:left="851" w:hanging="425"/>
        <w:jc w:val="both"/>
        <w:rPr>
          <w:rFonts w:ascii="Garamond" w:hAnsi="Garamond"/>
          <w:color w:val="auto"/>
          <w:sz w:val="22"/>
          <w:szCs w:val="22"/>
        </w:rPr>
      </w:pPr>
      <w:r w:rsidRPr="00BB24E6">
        <w:rPr>
          <w:rFonts w:ascii="Garamond" w:hAnsi="Garamond"/>
          <w:color w:val="auto"/>
          <w:sz w:val="22"/>
          <w:szCs w:val="22"/>
        </w:rPr>
        <w:t xml:space="preserve">Évváltás – nyitó kivetések (kimenő iratok tömeges iktatószámkérése) </w:t>
      </w:r>
    </w:p>
    <w:p w14:paraId="314695A8" w14:textId="4D5980B8" w:rsidR="0054700C" w:rsidRPr="00BB24E6" w:rsidRDefault="0054700C" w:rsidP="003F16A4">
      <w:pPr>
        <w:pStyle w:val="Default"/>
        <w:numPr>
          <w:ilvl w:val="1"/>
          <w:numId w:val="40"/>
        </w:numPr>
        <w:ind w:left="851" w:hanging="425"/>
        <w:jc w:val="both"/>
        <w:rPr>
          <w:rFonts w:ascii="Garamond" w:hAnsi="Garamond"/>
          <w:color w:val="auto"/>
          <w:sz w:val="22"/>
          <w:szCs w:val="22"/>
        </w:rPr>
      </w:pPr>
      <w:r w:rsidRPr="00BB24E6">
        <w:rPr>
          <w:rFonts w:ascii="Garamond" w:hAnsi="Garamond"/>
          <w:color w:val="auto"/>
          <w:sz w:val="22"/>
          <w:szCs w:val="22"/>
        </w:rPr>
        <w:t xml:space="preserve">Kivetés </w:t>
      </w:r>
      <w:proofErr w:type="spellStart"/>
      <w:r w:rsidRPr="00BB24E6">
        <w:rPr>
          <w:rFonts w:ascii="Garamond" w:hAnsi="Garamond"/>
          <w:color w:val="auto"/>
          <w:sz w:val="22"/>
          <w:szCs w:val="22"/>
        </w:rPr>
        <w:t>újraszámoláshoz</w:t>
      </w:r>
      <w:proofErr w:type="spellEnd"/>
      <w:r w:rsidRPr="00BB24E6">
        <w:rPr>
          <w:rFonts w:ascii="Garamond" w:hAnsi="Garamond"/>
          <w:color w:val="auto"/>
          <w:sz w:val="22"/>
          <w:szCs w:val="22"/>
        </w:rPr>
        <w:t xml:space="preserve"> tartozó automatikus határozatok </w:t>
      </w:r>
    </w:p>
    <w:p w14:paraId="7BE82C23" w14:textId="7DABE21D" w:rsidR="0054700C" w:rsidRDefault="0054700C" w:rsidP="003F16A4">
      <w:pPr>
        <w:pStyle w:val="Default"/>
        <w:numPr>
          <w:ilvl w:val="1"/>
          <w:numId w:val="40"/>
        </w:numPr>
        <w:ind w:left="851" w:hanging="425"/>
        <w:jc w:val="both"/>
        <w:rPr>
          <w:rFonts w:ascii="Garamond" w:hAnsi="Garamond"/>
          <w:color w:val="auto"/>
          <w:sz w:val="22"/>
          <w:szCs w:val="22"/>
        </w:rPr>
      </w:pPr>
      <w:r w:rsidRPr="00BB24E6">
        <w:rPr>
          <w:rFonts w:ascii="Garamond" w:hAnsi="Garamond"/>
          <w:color w:val="auto"/>
          <w:sz w:val="22"/>
          <w:szCs w:val="22"/>
        </w:rPr>
        <w:t xml:space="preserve">Dokumentumtárból csoportos műveletként </w:t>
      </w:r>
    </w:p>
    <w:p w14:paraId="4BD249A2" w14:textId="77777777" w:rsidR="003F16A4" w:rsidRPr="00BB24E6" w:rsidRDefault="003F16A4" w:rsidP="003F16A4">
      <w:pPr>
        <w:pStyle w:val="Default"/>
        <w:ind w:left="851"/>
        <w:jc w:val="both"/>
        <w:rPr>
          <w:rFonts w:ascii="Garamond" w:hAnsi="Garamond"/>
          <w:color w:val="auto"/>
          <w:sz w:val="22"/>
          <w:szCs w:val="22"/>
        </w:rPr>
      </w:pPr>
    </w:p>
    <w:p w14:paraId="14F24051" w14:textId="57540C39" w:rsidR="0054700C" w:rsidRPr="007C65DF" w:rsidRDefault="0054700C" w:rsidP="003F16A4">
      <w:pPr>
        <w:pStyle w:val="Cmsor2"/>
        <w:numPr>
          <w:ilvl w:val="0"/>
          <w:numId w:val="34"/>
        </w:numPr>
        <w:jc w:val="center"/>
        <w:rPr>
          <w:rFonts w:ascii="Garamond" w:hAnsi="Garamond" w:cs="Times New Roman"/>
          <w:b/>
          <w:bCs/>
          <w:color w:val="auto"/>
          <w:sz w:val="22"/>
          <w:szCs w:val="22"/>
        </w:rPr>
      </w:pPr>
      <w:bookmarkStart w:id="65" w:name="_Toc522535187"/>
      <w:bookmarkStart w:id="66" w:name="_Toc157081551"/>
      <w:r w:rsidRPr="007C65DF">
        <w:rPr>
          <w:rFonts w:ascii="Garamond" w:hAnsi="Garamond" w:cs="Times New Roman"/>
          <w:b/>
          <w:bCs/>
          <w:color w:val="auto"/>
          <w:sz w:val="22"/>
          <w:szCs w:val="22"/>
        </w:rPr>
        <w:t>Gazdá</w:t>
      </w:r>
      <w:r w:rsidR="00201ADD" w:rsidRPr="007C65DF">
        <w:rPr>
          <w:rFonts w:ascii="Garamond" w:hAnsi="Garamond" w:cs="Times New Roman"/>
          <w:b/>
          <w:bCs/>
          <w:color w:val="auto"/>
          <w:sz w:val="22"/>
          <w:szCs w:val="22"/>
        </w:rPr>
        <w:t>lkodási szakrendszer integráció</w:t>
      </w:r>
      <w:bookmarkEnd w:id="65"/>
      <w:bookmarkEnd w:id="66"/>
    </w:p>
    <w:p w14:paraId="2C9A11CF" w14:textId="77777777" w:rsidR="00201ADD" w:rsidRPr="00BB24E6" w:rsidRDefault="00201ADD" w:rsidP="00E50648">
      <w:pPr>
        <w:spacing w:after="0" w:line="240" w:lineRule="auto"/>
        <w:ind w:hanging="11"/>
        <w:rPr>
          <w:rFonts w:ascii="Garamond" w:hAnsi="Garamond" w:cs="Times New Roman"/>
        </w:rPr>
      </w:pPr>
    </w:p>
    <w:p w14:paraId="2DA9F663" w14:textId="76C6C385" w:rsidR="0054700C" w:rsidRPr="00BB24E6" w:rsidRDefault="0054700C" w:rsidP="00032C09">
      <w:pPr>
        <w:pStyle w:val="Default"/>
        <w:ind w:hanging="11"/>
        <w:jc w:val="both"/>
        <w:rPr>
          <w:rFonts w:ascii="Garamond" w:hAnsi="Garamond"/>
          <w:color w:val="auto"/>
          <w:sz w:val="22"/>
          <w:szCs w:val="22"/>
        </w:rPr>
      </w:pPr>
      <w:r w:rsidRPr="00BB24E6">
        <w:rPr>
          <w:rFonts w:ascii="Garamond" w:hAnsi="Garamond"/>
          <w:color w:val="auto"/>
          <w:sz w:val="22"/>
          <w:szCs w:val="22"/>
        </w:rPr>
        <w:t xml:space="preserve">A Gazdálkodási szakrendszer két elektronikus ügyintézési folyamat kezelése során kapcsolódik az Iratkezelő szakrendszerhez: </w:t>
      </w:r>
    </w:p>
    <w:p w14:paraId="6C5DF2AD" w14:textId="72018762" w:rsidR="0054700C" w:rsidRPr="00BB24E6" w:rsidRDefault="0054700C" w:rsidP="003F16A4">
      <w:pPr>
        <w:pStyle w:val="Default"/>
        <w:numPr>
          <w:ilvl w:val="1"/>
          <w:numId w:val="41"/>
        </w:numPr>
        <w:ind w:left="851" w:hanging="425"/>
        <w:jc w:val="both"/>
        <w:rPr>
          <w:rFonts w:ascii="Garamond" w:hAnsi="Garamond"/>
          <w:color w:val="auto"/>
          <w:sz w:val="22"/>
          <w:szCs w:val="22"/>
        </w:rPr>
      </w:pPr>
      <w:r w:rsidRPr="00BB24E6">
        <w:rPr>
          <w:rFonts w:ascii="Garamond" w:hAnsi="Garamond"/>
          <w:color w:val="auto"/>
          <w:sz w:val="22"/>
          <w:szCs w:val="22"/>
        </w:rPr>
        <w:t xml:space="preserve">Bejövő számla érkeztetése, majd annak átemelése a Gazdálkodási szakrendszerbe </w:t>
      </w:r>
    </w:p>
    <w:p w14:paraId="6B33D852" w14:textId="3FB3BEA0" w:rsidR="0054700C" w:rsidRPr="00BB24E6" w:rsidRDefault="0054700C" w:rsidP="003F16A4">
      <w:pPr>
        <w:pStyle w:val="Default"/>
        <w:numPr>
          <w:ilvl w:val="1"/>
          <w:numId w:val="41"/>
        </w:numPr>
        <w:ind w:left="851" w:hanging="425"/>
        <w:jc w:val="both"/>
        <w:rPr>
          <w:rFonts w:ascii="Garamond" w:hAnsi="Garamond"/>
          <w:color w:val="auto"/>
          <w:sz w:val="22"/>
          <w:szCs w:val="22"/>
        </w:rPr>
      </w:pPr>
      <w:r w:rsidRPr="00BB24E6">
        <w:rPr>
          <w:rFonts w:ascii="Garamond" w:hAnsi="Garamond"/>
          <w:color w:val="auto"/>
          <w:sz w:val="22"/>
          <w:szCs w:val="22"/>
        </w:rPr>
        <w:t xml:space="preserve">Fizetési felszólítás (egyenlegközlő) készítése a Gazdálkodási szakrendszerben, majd annak kiküldése az Irat szakrendszeren keresztül </w:t>
      </w:r>
    </w:p>
    <w:p w14:paraId="3EFEBD32" w14:textId="77777777" w:rsidR="0054700C" w:rsidRPr="00BB24E6" w:rsidRDefault="0054700C" w:rsidP="00032C09">
      <w:pPr>
        <w:pStyle w:val="Default"/>
        <w:ind w:hanging="11"/>
        <w:rPr>
          <w:rFonts w:ascii="Garamond" w:hAnsi="Garamond"/>
          <w:color w:val="auto"/>
          <w:sz w:val="22"/>
          <w:szCs w:val="22"/>
        </w:rPr>
      </w:pPr>
    </w:p>
    <w:p w14:paraId="4DAD074C" w14:textId="33625C94" w:rsidR="0054700C" w:rsidRPr="007C65DF" w:rsidRDefault="0054700C" w:rsidP="003F16A4">
      <w:pPr>
        <w:pStyle w:val="Cmsor2"/>
        <w:numPr>
          <w:ilvl w:val="0"/>
          <w:numId w:val="34"/>
        </w:numPr>
        <w:jc w:val="center"/>
        <w:rPr>
          <w:rFonts w:ascii="Garamond" w:hAnsi="Garamond" w:cs="Times New Roman"/>
          <w:b/>
          <w:bCs/>
          <w:color w:val="auto"/>
          <w:sz w:val="22"/>
          <w:szCs w:val="22"/>
        </w:rPr>
      </w:pPr>
      <w:bookmarkStart w:id="67" w:name="_Toc522535188"/>
      <w:bookmarkStart w:id="68" w:name="_Toc157081552"/>
      <w:r w:rsidRPr="007C65DF">
        <w:rPr>
          <w:rFonts w:ascii="Garamond" w:hAnsi="Garamond" w:cs="Times New Roman"/>
          <w:b/>
          <w:bCs/>
          <w:color w:val="auto"/>
          <w:sz w:val="22"/>
          <w:szCs w:val="22"/>
        </w:rPr>
        <w:t>H</w:t>
      </w:r>
      <w:r w:rsidR="00201ADD" w:rsidRPr="007C65DF">
        <w:rPr>
          <w:rFonts w:ascii="Garamond" w:hAnsi="Garamond" w:cs="Times New Roman"/>
          <w:b/>
          <w:bCs/>
          <w:color w:val="auto"/>
          <w:sz w:val="22"/>
          <w:szCs w:val="22"/>
        </w:rPr>
        <w:t>agyaték szakrendszer integráció</w:t>
      </w:r>
      <w:bookmarkEnd w:id="67"/>
      <w:bookmarkEnd w:id="68"/>
    </w:p>
    <w:p w14:paraId="01FDCA2D" w14:textId="77777777" w:rsidR="00201ADD" w:rsidRPr="00BB24E6" w:rsidRDefault="00201ADD" w:rsidP="00032C09">
      <w:pPr>
        <w:pStyle w:val="Default"/>
        <w:ind w:hanging="11"/>
        <w:rPr>
          <w:rFonts w:ascii="Garamond" w:hAnsi="Garamond"/>
          <w:color w:val="auto"/>
          <w:sz w:val="22"/>
          <w:szCs w:val="22"/>
        </w:rPr>
      </w:pPr>
    </w:p>
    <w:p w14:paraId="0041D27B" w14:textId="3AD1FADC" w:rsidR="0054700C" w:rsidRPr="00BB24E6" w:rsidRDefault="0054700C" w:rsidP="007C65DF">
      <w:pPr>
        <w:pStyle w:val="Default"/>
        <w:ind w:left="-11"/>
        <w:jc w:val="both"/>
        <w:rPr>
          <w:rFonts w:ascii="Garamond" w:hAnsi="Garamond"/>
          <w:color w:val="auto"/>
          <w:sz w:val="22"/>
          <w:szCs w:val="22"/>
        </w:rPr>
      </w:pPr>
      <w:r w:rsidRPr="00BB24E6">
        <w:rPr>
          <w:rFonts w:ascii="Garamond" w:hAnsi="Garamond"/>
          <w:color w:val="auto"/>
          <w:sz w:val="22"/>
          <w:szCs w:val="22"/>
        </w:rPr>
        <w:t>Az iktatószám Hagyaték rendszerbe történő átemelésének feltétele a megfelelő irattípus kiválasztása. Választható irattípus: hagyaték – (</w:t>
      </w:r>
      <w:proofErr w:type="spellStart"/>
      <w:r w:rsidRPr="00BB24E6">
        <w:rPr>
          <w:rFonts w:ascii="Garamond" w:hAnsi="Garamond"/>
          <w:color w:val="auto"/>
          <w:sz w:val="22"/>
          <w:szCs w:val="22"/>
        </w:rPr>
        <w:t>iform</w:t>
      </w:r>
      <w:proofErr w:type="spellEnd"/>
      <w:r w:rsidRPr="00BB24E6">
        <w:rPr>
          <w:rFonts w:ascii="Garamond" w:hAnsi="Garamond"/>
          <w:color w:val="auto"/>
          <w:sz w:val="22"/>
          <w:szCs w:val="22"/>
        </w:rPr>
        <w:t xml:space="preserve">). </w:t>
      </w:r>
    </w:p>
    <w:p w14:paraId="783459A7" w14:textId="77777777" w:rsidR="0054700C" w:rsidRPr="00BB24E6" w:rsidRDefault="0054700C" w:rsidP="00FE5717">
      <w:pPr>
        <w:pStyle w:val="Default"/>
        <w:ind w:hanging="11"/>
        <w:rPr>
          <w:rFonts w:ascii="Garamond" w:hAnsi="Garamond"/>
          <w:color w:val="auto"/>
          <w:sz w:val="22"/>
          <w:szCs w:val="22"/>
        </w:rPr>
      </w:pPr>
    </w:p>
    <w:p w14:paraId="0B604983" w14:textId="5086144B" w:rsidR="0054700C" w:rsidRPr="007C65DF" w:rsidRDefault="0054700C" w:rsidP="00FE5717">
      <w:pPr>
        <w:pStyle w:val="Cmsor2"/>
        <w:numPr>
          <w:ilvl w:val="0"/>
          <w:numId w:val="34"/>
        </w:numPr>
        <w:spacing w:line="240" w:lineRule="auto"/>
        <w:jc w:val="center"/>
        <w:rPr>
          <w:rFonts w:ascii="Garamond" w:hAnsi="Garamond" w:cs="Times New Roman"/>
          <w:b/>
          <w:bCs/>
          <w:color w:val="auto"/>
          <w:sz w:val="22"/>
          <w:szCs w:val="22"/>
        </w:rPr>
      </w:pPr>
      <w:bookmarkStart w:id="69" w:name="_Toc522535189"/>
      <w:bookmarkStart w:id="70" w:name="_Toc157081553"/>
      <w:r w:rsidRPr="007C65DF">
        <w:rPr>
          <w:rFonts w:ascii="Garamond" w:hAnsi="Garamond" w:cs="Times New Roman"/>
          <w:b/>
          <w:bCs/>
          <w:color w:val="auto"/>
          <w:sz w:val="22"/>
          <w:szCs w:val="22"/>
        </w:rPr>
        <w:t>Ipar és keres</w:t>
      </w:r>
      <w:r w:rsidR="00201ADD" w:rsidRPr="007C65DF">
        <w:rPr>
          <w:rFonts w:ascii="Garamond" w:hAnsi="Garamond" w:cs="Times New Roman"/>
          <w:b/>
          <w:bCs/>
          <w:color w:val="auto"/>
          <w:sz w:val="22"/>
          <w:szCs w:val="22"/>
        </w:rPr>
        <w:t>kedelmi szakrendszer integráció</w:t>
      </w:r>
      <w:bookmarkEnd w:id="69"/>
      <w:bookmarkEnd w:id="70"/>
    </w:p>
    <w:p w14:paraId="07F0D4D3" w14:textId="77777777" w:rsidR="00201ADD" w:rsidRPr="00BB24E6" w:rsidRDefault="00201ADD" w:rsidP="00FE5717">
      <w:pPr>
        <w:spacing w:after="0" w:line="240" w:lineRule="auto"/>
        <w:ind w:hanging="11"/>
        <w:rPr>
          <w:rFonts w:ascii="Garamond" w:hAnsi="Garamond" w:cs="Times New Roman"/>
        </w:rPr>
      </w:pPr>
    </w:p>
    <w:p w14:paraId="3D2158E7" w14:textId="7560E088" w:rsidR="0054700C" w:rsidRPr="00BB24E6" w:rsidRDefault="0054700C" w:rsidP="00FE5717">
      <w:pPr>
        <w:pStyle w:val="Default"/>
        <w:numPr>
          <w:ilvl w:val="0"/>
          <w:numId w:val="43"/>
        </w:numPr>
        <w:ind w:left="426" w:hanging="426"/>
        <w:jc w:val="both"/>
        <w:rPr>
          <w:rFonts w:ascii="Garamond" w:hAnsi="Garamond"/>
          <w:color w:val="auto"/>
          <w:sz w:val="22"/>
          <w:szCs w:val="22"/>
        </w:rPr>
      </w:pPr>
      <w:r w:rsidRPr="00BB24E6">
        <w:rPr>
          <w:rFonts w:ascii="Garamond" w:hAnsi="Garamond"/>
          <w:color w:val="auto"/>
          <w:sz w:val="22"/>
          <w:szCs w:val="22"/>
        </w:rPr>
        <w:t xml:space="preserve">Az IPARKER rendszer következő moduljai vesznek részt az elektronikus ügyintézési folyamatban: </w:t>
      </w:r>
    </w:p>
    <w:p w14:paraId="435C5CE0" w14:textId="6D6606B2" w:rsidR="0054700C" w:rsidRPr="00BB24E6" w:rsidRDefault="0054700C" w:rsidP="00FE5717">
      <w:pPr>
        <w:pStyle w:val="Default"/>
        <w:numPr>
          <w:ilvl w:val="1"/>
          <w:numId w:val="42"/>
        </w:numPr>
        <w:ind w:left="851" w:hanging="425"/>
        <w:jc w:val="both"/>
        <w:rPr>
          <w:rFonts w:ascii="Garamond" w:hAnsi="Garamond"/>
          <w:color w:val="auto"/>
          <w:sz w:val="22"/>
          <w:szCs w:val="22"/>
        </w:rPr>
      </w:pPr>
      <w:r w:rsidRPr="00BB24E6">
        <w:rPr>
          <w:rFonts w:ascii="Garamond" w:hAnsi="Garamond"/>
          <w:color w:val="auto"/>
          <w:sz w:val="22"/>
          <w:szCs w:val="22"/>
        </w:rPr>
        <w:t>Telephely nyilvántartó modul</w:t>
      </w:r>
      <w:r w:rsidR="00E50648">
        <w:rPr>
          <w:rFonts w:ascii="Garamond" w:hAnsi="Garamond"/>
          <w:color w:val="auto"/>
          <w:sz w:val="22"/>
          <w:szCs w:val="22"/>
        </w:rPr>
        <w:t>,</w:t>
      </w:r>
      <w:r w:rsidRPr="00BB24E6">
        <w:rPr>
          <w:rFonts w:ascii="Garamond" w:hAnsi="Garamond"/>
          <w:color w:val="auto"/>
          <w:sz w:val="22"/>
          <w:szCs w:val="22"/>
        </w:rPr>
        <w:t xml:space="preserve"> </w:t>
      </w:r>
    </w:p>
    <w:p w14:paraId="4963D7BD" w14:textId="3F3E27BC" w:rsidR="0054700C" w:rsidRPr="00BB24E6" w:rsidRDefault="0054700C" w:rsidP="00FE5717">
      <w:pPr>
        <w:pStyle w:val="Default"/>
        <w:numPr>
          <w:ilvl w:val="1"/>
          <w:numId w:val="42"/>
        </w:numPr>
        <w:ind w:left="851" w:hanging="425"/>
        <w:jc w:val="both"/>
        <w:rPr>
          <w:rFonts w:ascii="Garamond" w:hAnsi="Garamond"/>
          <w:color w:val="auto"/>
          <w:sz w:val="22"/>
          <w:szCs w:val="22"/>
        </w:rPr>
      </w:pPr>
      <w:r w:rsidRPr="00BB24E6">
        <w:rPr>
          <w:rFonts w:ascii="Garamond" w:hAnsi="Garamond"/>
          <w:color w:val="auto"/>
          <w:sz w:val="22"/>
          <w:szCs w:val="22"/>
        </w:rPr>
        <w:t>Működési engedély nyilvántartó modul</w:t>
      </w:r>
      <w:r w:rsidR="00E50648">
        <w:rPr>
          <w:rFonts w:ascii="Garamond" w:hAnsi="Garamond"/>
          <w:color w:val="auto"/>
          <w:sz w:val="22"/>
          <w:szCs w:val="22"/>
        </w:rPr>
        <w:t>,</w:t>
      </w:r>
    </w:p>
    <w:p w14:paraId="165849C0" w14:textId="3E4D86EE" w:rsidR="0054700C" w:rsidRPr="00BB24E6" w:rsidRDefault="0054700C" w:rsidP="00FE5717">
      <w:pPr>
        <w:pStyle w:val="Default"/>
        <w:numPr>
          <w:ilvl w:val="1"/>
          <w:numId w:val="42"/>
        </w:numPr>
        <w:ind w:left="851" w:hanging="425"/>
        <w:jc w:val="both"/>
        <w:rPr>
          <w:rFonts w:ascii="Garamond" w:hAnsi="Garamond"/>
          <w:color w:val="auto"/>
          <w:sz w:val="22"/>
          <w:szCs w:val="22"/>
        </w:rPr>
      </w:pPr>
      <w:r w:rsidRPr="00BB24E6">
        <w:rPr>
          <w:rFonts w:ascii="Garamond" w:hAnsi="Garamond"/>
          <w:color w:val="auto"/>
          <w:sz w:val="22"/>
          <w:szCs w:val="22"/>
        </w:rPr>
        <w:t>Rendezvény nyilvántartó modul</w:t>
      </w:r>
      <w:r w:rsidR="00E50648">
        <w:rPr>
          <w:rFonts w:ascii="Garamond" w:hAnsi="Garamond"/>
          <w:color w:val="auto"/>
          <w:sz w:val="22"/>
          <w:szCs w:val="22"/>
        </w:rPr>
        <w:t>,</w:t>
      </w:r>
    </w:p>
    <w:p w14:paraId="5412074B" w14:textId="4E8737E1" w:rsidR="0054700C" w:rsidRPr="00BB24E6" w:rsidRDefault="0054700C" w:rsidP="00FE5717">
      <w:pPr>
        <w:pStyle w:val="Default"/>
        <w:numPr>
          <w:ilvl w:val="1"/>
          <w:numId w:val="42"/>
        </w:numPr>
        <w:ind w:left="851" w:hanging="425"/>
        <w:jc w:val="both"/>
        <w:rPr>
          <w:rFonts w:ascii="Garamond" w:hAnsi="Garamond"/>
          <w:color w:val="auto"/>
          <w:sz w:val="22"/>
          <w:szCs w:val="22"/>
        </w:rPr>
      </w:pPr>
      <w:r w:rsidRPr="00BB24E6">
        <w:rPr>
          <w:rFonts w:ascii="Garamond" w:hAnsi="Garamond"/>
          <w:color w:val="auto"/>
          <w:sz w:val="22"/>
          <w:szCs w:val="22"/>
        </w:rPr>
        <w:t>Vásár – Piac nyilvántartó modul</w:t>
      </w:r>
      <w:r w:rsidR="00E50648">
        <w:rPr>
          <w:rFonts w:ascii="Garamond" w:hAnsi="Garamond"/>
          <w:color w:val="auto"/>
          <w:sz w:val="22"/>
          <w:szCs w:val="22"/>
        </w:rPr>
        <w:t>,</w:t>
      </w:r>
      <w:r w:rsidRPr="00BB24E6">
        <w:rPr>
          <w:rFonts w:ascii="Garamond" w:hAnsi="Garamond"/>
          <w:color w:val="auto"/>
          <w:sz w:val="22"/>
          <w:szCs w:val="22"/>
        </w:rPr>
        <w:t xml:space="preserve"> </w:t>
      </w:r>
    </w:p>
    <w:p w14:paraId="0F340730" w14:textId="1333CD5C" w:rsidR="0054700C" w:rsidRPr="00FE5717" w:rsidRDefault="0054700C" w:rsidP="00FE5717">
      <w:pPr>
        <w:pStyle w:val="Default"/>
        <w:numPr>
          <w:ilvl w:val="1"/>
          <w:numId w:val="42"/>
        </w:numPr>
        <w:ind w:left="851" w:hanging="425"/>
        <w:jc w:val="both"/>
        <w:rPr>
          <w:rFonts w:ascii="Garamond" w:hAnsi="Garamond"/>
          <w:color w:val="auto"/>
          <w:sz w:val="22"/>
          <w:szCs w:val="22"/>
        </w:rPr>
      </w:pPr>
      <w:r w:rsidRPr="00BB24E6">
        <w:rPr>
          <w:rFonts w:ascii="Garamond" w:hAnsi="Garamond"/>
          <w:color w:val="auto"/>
          <w:sz w:val="22"/>
          <w:szCs w:val="22"/>
        </w:rPr>
        <w:t>Szálláshely nyilvántartó modul</w:t>
      </w:r>
      <w:r w:rsidR="00E50648">
        <w:rPr>
          <w:rFonts w:ascii="Garamond" w:hAnsi="Garamond"/>
          <w:color w:val="auto"/>
          <w:sz w:val="22"/>
          <w:szCs w:val="22"/>
        </w:rPr>
        <w:t>.</w:t>
      </w:r>
      <w:r w:rsidRPr="00BB24E6">
        <w:rPr>
          <w:rFonts w:ascii="Garamond" w:hAnsi="Garamond"/>
          <w:color w:val="auto"/>
          <w:sz w:val="22"/>
          <w:szCs w:val="22"/>
        </w:rPr>
        <w:t xml:space="preserve"> </w:t>
      </w:r>
    </w:p>
    <w:p w14:paraId="5A046B44" w14:textId="0A113C36" w:rsidR="0054700C" w:rsidRPr="00BB24E6" w:rsidRDefault="0054700C" w:rsidP="00FE5717">
      <w:pPr>
        <w:pStyle w:val="Default"/>
        <w:numPr>
          <w:ilvl w:val="0"/>
          <w:numId w:val="43"/>
        </w:numPr>
        <w:ind w:left="426" w:hanging="426"/>
        <w:jc w:val="both"/>
        <w:rPr>
          <w:rFonts w:ascii="Garamond" w:hAnsi="Garamond"/>
          <w:color w:val="auto"/>
          <w:sz w:val="22"/>
          <w:szCs w:val="22"/>
        </w:rPr>
      </w:pPr>
      <w:r w:rsidRPr="00BB24E6">
        <w:rPr>
          <w:rFonts w:ascii="Garamond" w:hAnsi="Garamond"/>
          <w:color w:val="auto"/>
          <w:sz w:val="22"/>
          <w:szCs w:val="22"/>
        </w:rPr>
        <w:t xml:space="preserve">Az IPARKER és IRAT szakrendszer migrációs pontjai: </w:t>
      </w:r>
    </w:p>
    <w:p w14:paraId="7693FDB2" w14:textId="6A1F3283" w:rsidR="0054700C" w:rsidRPr="00BB24E6" w:rsidRDefault="0054700C" w:rsidP="00FE5717">
      <w:pPr>
        <w:pStyle w:val="Default"/>
        <w:numPr>
          <w:ilvl w:val="1"/>
          <w:numId w:val="44"/>
        </w:numPr>
        <w:ind w:left="851" w:hanging="425"/>
        <w:jc w:val="both"/>
        <w:rPr>
          <w:rFonts w:ascii="Garamond" w:hAnsi="Garamond"/>
          <w:color w:val="auto"/>
          <w:sz w:val="22"/>
          <w:szCs w:val="22"/>
        </w:rPr>
      </w:pPr>
      <w:r w:rsidRPr="00BB24E6">
        <w:rPr>
          <w:rFonts w:ascii="Garamond" w:hAnsi="Garamond"/>
          <w:color w:val="auto"/>
          <w:sz w:val="22"/>
          <w:szCs w:val="22"/>
        </w:rPr>
        <w:t>partnerkapcsolat (háttérben összekapcsolódik, a rögzített üzemeltető adatainak módosításai megjelennek az IRAT rendszerben)</w:t>
      </w:r>
      <w:r w:rsidR="00E50648">
        <w:rPr>
          <w:rFonts w:ascii="Garamond" w:hAnsi="Garamond"/>
          <w:color w:val="auto"/>
          <w:sz w:val="22"/>
          <w:szCs w:val="22"/>
        </w:rPr>
        <w:t>,</w:t>
      </w:r>
      <w:r w:rsidRPr="00BB24E6">
        <w:rPr>
          <w:rFonts w:ascii="Garamond" w:hAnsi="Garamond"/>
          <w:color w:val="auto"/>
          <w:sz w:val="22"/>
          <w:szCs w:val="22"/>
        </w:rPr>
        <w:t xml:space="preserve"> </w:t>
      </w:r>
    </w:p>
    <w:p w14:paraId="26788862" w14:textId="49E1BB88" w:rsidR="0054700C" w:rsidRPr="00BB24E6" w:rsidRDefault="0054700C" w:rsidP="00FE5717">
      <w:pPr>
        <w:pStyle w:val="Default"/>
        <w:numPr>
          <w:ilvl w:val="1"/>
          <w:numId w:val="44"/>
        </w:numPr>
        <w:ind w:left="851" w:hanging="425"/>
        <w:jc w:val="both"/>
        <w:rPr>
          <w:rFonts w:ascii="Garamond" w:hAnsi="Garamond"/>
          <w:color w:val="auto"/>
          <w:sz w:val="22"/>
          <w:szCs w:val="22"/>
        </w:rPr>
      </w:pPr>
      <w:r w:rsidRPr="00BB24E6">
        <w:rPr>
          <w:rFonts w:ascii="Garamond" w:hAnsi="Garamond"/>
          <w:color w:val="auto"/>
          <w:sz w:val="22"/>
          <w:szCs w:val="22"/>
        </w:rPr>
        <w:t>nyilvántartási eseményhez iktatószám kérése</w:t>
      </w:r>
      <w:r w:rsidR="00E50648">
        <w:rPr>
          <w:rFonts w:ascii="Garamond" w:hAnsi="Garamond"/>
          <w:color w:val="auto"/>
          <w:sz w:val="22"/>
          <w:szCs w:val="22"/>
        </w:rPr>
        <w:t>,</w:t>
      </w:r>
      <w:r w:rsidRPr="00BB24E6">
        <w:rPr>
          <w:rFonts w:ascii="Garamond" w:hAnsi="Garamond"/>
          <w:color w:val="auto"/>
          <w:sz w:val="22"/>
          <w:szCs w:val="22"/>
        </w:rPr>
        <w:t xml:space="preserve"> </w:t>
      </w:r>
    </w:p>
    <w:p w14:paraId="7914CEAC" w14:textId="73E4387B" w:rsidR="0054700C" w:rsidRPr="00BB24E6" w:rsidRDefault="0054700C" w:rsidP="00FE5717">
      <w:pPr>
        <w:pStyle w:val="Default"/>
        <w:numPr>
          <w:ilvl w:val="1"/>
          <w:numId w:val="44"/>
        </w:numPr>
        <w:ind w:left="851" w:hanging="425"/>
        <w:jc w:val="both"/>
        <w:rPr>
          <w:rFonts w:ascii="Garamond" w:hAnsi="Garamond"/>
          <w:color w:val="auto"/>
          <w:sz w:val="22"/>
          <w:szCs w:val="22"/>
        </w:rPr>
      </w:pPr>
      <w:r w:rsidRPr="00BB24E6">
        <w:rPr>
          <w:rFonts w:ascii="Garamond" w:hAnsi="Garamond"/>
          <w:color w:val="auto"/>
          <w:sz w:val="22"/>
          <w:szCs w:val="22"/>
        </w:rPr>
        <w:t xml:space="preserve">iktatószám/alszám </w:t>
      </w:r>
      <w:proofErr w:type="spellStart"/>
      <w:r w:rsidRPr="00BB24E6">
        <w:rPr>
          <w:rFonts w:ascii="Garamond" w:hAnsi="Garamond"/>
          <w:color w:val="auto"/>
          <w:sz w:val="22"/>
          <w:szCs w:val="22"/>
        </w:rPr>
        <w:t>sztornózása</w:t>
      </w:r>
      <w:proofErr w:type="spellEnd"/>
      <w:r w:rsidR="00E50648">
        <w:rPr>
          <w:rFonts w:ascii="Garamond" w:hAnsi="Garamond"/>
          <w:color w:val="auto"/>
          <w:sz w:val="22"/>
          <w:szCs w:val="22"/>
        </w:rPr>
        <w:t>,</w:t>
      </w:r>
      <w:r w:rsidRPr="00BB24E6">
        <w:rPr>
          <w:rFonts w:ascii="Garamond" w:hAnsi="Garamond"/>
          <w:color w:val="auto"/>
          <w:sz w:val="22"/>
          <w:szCs w:val="22"/>
        </w:rPr>
        <w:t xml:space="preserve"> </w:t>
      </w:r>
    </w:p>
    <w:p w14:paraId="56359E7A" w14:textId="1557ABFD" w:rsidR="0054700C" w:rsidRPr="00BB24E6" w:rsidRDefault="0054700C" w:rsidP="00FE5717">
      <w:pPr>
        <w:pStyle w:val="Default"/>
        <w:numPr>
          <w:ilvl w:val="1"/>
          <w:numId w:val="44"/>
        </w:numPr>
        <w:ind w:left="851" w:hanging="425"/>
        <w:jc w:val="both"/>
        <w:rPr>
          <w:rFonts w:ascii="Garamond" w:hAnsi="Garamond"/>
          <w:color w:val="auto"/>
          <w:sz w:val="22"/>
          <w:szCs w:val="22"/>
        </w:rPr>
      </w:pPr>
      <w:r w:rsidRPr="00BB24E6">
        <w:rPr>
          <w:rFonts w:ascii="Garamond" w:hAnsi="Garamond"/>
          <w:color w:val="auto"/>
          <w:sz w:val="22"/>
          <w:szCs w:val="22"/>
        </w:rPr>
        <w:t xml:space="preserve">elkészült nyomtatvány </w:t>
      </w:r>
      <w:proofErr w:type="spellStart"/>
      <w:r w:rsidRPr="00BB24E6">
        <w:rPr>
          <w:rFonts w:ascii="Garamond" w:hAnsi="Garamond"/>
          <w:color w:val="auto"/>
          <w:sz w:val="22"/>
          <w:szCs w:val="22"/>
        </w:rPr>
        <w:t>kiadmányozása</w:t>
      </w:r>
      <w:proofErr w:type="spellEnd"/>
      <w:r w:rsidR="00E50648">
        <w:rPr>
          <w:rFonts w:ascii="Garamond" w:hAnsi="Garamond"/>
          <w:color w:val="auto"/>
          <w:sz w:val="22"/>
          <w:szCs w:val="22"/>
        </w:rPr>
        <w:t>.</w:t>
      </w:r>
      <w:r w:rsidRPr="00BB24E6">
        <w:rPr>
          <w:rFonts w:ascii="Garamond" w:hAnsi="Garamond"/>
          <w:color w:val="auto"/>
          <w:sz w:val="22"/>
          <w:szCs w:val="22"/>
        </w:rPr>
        <w:t xml:space="preserve"> </w:t>
      </w:r>
    </w:p>
    <w:p w14:paraId="620D9C77" w14:textId="169580DE" w:rsidR="0054700C" w:rsidRPr="00BB24E6" w:rsidRDefault="0054700C" w:rsidP="00FE5717">
      <w:pPr>
        <w:pStyle w:val="Default"/>
        <w:numPr>
          <w:ilvl w:val="0"/>
          <w:numId w:val="43"/>
        </w:numPr>
        <w:ind w:left="426" w:hanging="426"/>
        <w:jc w:val="both"/>
        <w:rPr>
          <w:rFonts w:ascii="Garamond" w:hAnsi="Garamond"/>
          <w:color w:val="auto"/>
          <w:sz w:val="22"/>
          <w:szCs w:val="22"/>
        </w:rPr>
      </w:pPr>
      <w:r w:rsidRPr="00BB24E6">
        <w:rPr>
          <w:rFonts w:ascii="Garamond" w:hAnsi="Garamond"/>
          <w:color w:val="auto"/>
          <w:sz w:val="22"/>
          <w:szCs w:val="22"/>
        </w:rPr>
        <w:t xml:space="preserve">Az iktatószám IPARKER rendszerbe történő átemelésének feltétele a megfelelő irattípus kiválasztása. Választható irattípusok: </w:t>
      </w:r>
    </w:p>
    <w:p w14:paraId="3F385B85" w14:textId="59276F2A" w:rsidR="0054700C" w:rsidRPr="00BB24E6" w:rsidRDefault="0054700C" w:rsidP="00FE5717">
      <w:pPr>
        <w:pStyle w:val="Default"/>
        <w:numPr>
          <w:ilvl w:val="1"/>
          <w:numId w:val="45"/>
        </w:numPr>
        <w:ind w:left="851" w:hanging="425"/>
        <w:jc w:val="both"/>
        <w:rPr>
          <w:rFonts w:ascii="Garamond" w:hAnsi="Garamond"/>
          <w:color w:val="auto"/>
          <w:sz w:val="22"/>
          <w:szCs w:val="22"/>
        </w:rPr>
      </w:pPr>
      <w:proofErr w:type="spellStart"/>
      <w:r w:rsidRPr="00BB24E6">
        <w:rPr>
          <w:rFonts w:ascii="Garamond" w:hAnsi="Garamond"/>
          <w:color w:val="auto"/>
          <w:sz w:val="22"/>
          <w:szCs w:val="22"/>
        </w:rPr>
        <w:t>Iparker</w:t>
      </w:r>
      <w:proofErr w:type="spellEnd"/>
      <w:r w:rsidRPr="00BB24E6">
        <w:rPr>
          <w:rFonts w:ascii="Garamond" w:hAnsi="Garamond"/>
          <w:color w:val="auto"/>
          <w:sz w:val="22"/>
          <w:szCs w:val="22"/>
        </w:rPr>
        <w:t xml:space="preserve"> - telep (</w:t>
      </w:r>
      <w:proofErr w:type="spellStart"/>
      <w:r w:rsidRPr="00BB24E6">
        <w:rPr>
          <w:rFonts w:ascii="Garamond" w:hAnsi="Garamond"/>
          <w:color w:val="auto"/>
          <w:sz w:val="22"/>
          <w:szCs w:val="22"/>
        </w:rPr>
        <w:t>iform</w:t>
      </w:r>
      <w:proofErr w:type="spellEnd"/>
      <w:r w:rsidRPr="00BB24E6">
        <w:rPr>
          <w:rFonts w:ascii="Garamond" w:hAnsi="Garamond"/>
          <w:color w:val="auto"/>
          <w:sz w:val="22"/>
          <w:szCs w:val="22"/>
        </w:rPr>
        <w:t>)</w:t>
      </w:r>
      <w:r w:rsidR="00E50648">
        <w:rPr>
          <w:rFonts w:ascii="Garamond" w:hAnsi="Garamond"/>
          <w:color w:val="auto"/>
          <w:sz w:val="22"/>
          <w:szCs w:val="22"/>
        </w:rPr>
        <w:t>,</w:t>
      </w:r>
      <w:r w:rsidRPr="00BB24E6">
        <w:rPr>
          <w:rFonts w:ascii="Garamond" w:hAnsi="Garamond"/>
          <w:color w:val="auto"/>
          <w:sz w:val="22"/>
          <w:szCs w:val="22"/>
        </w:rPr>
        <w:t xml:space="preserve"> </w:t>
      </w:r>
    </w:p>
    <w:p w14:paraId="701BD26F" w14:textId="2854FD8E" w:rsidR="0054700C" w:rsidRPr="00BB24E6" w:rsidRDefault="0054700C" w:rsidP="00FE5717">
      <w:pPr>
        <w:pStyle w:val="Default"/>
        <w:numPr>
          <w:ilvl w:val="1"/>
          <w:numId w:val="45"/>
        </w:numPr>
        <w:ind w:left="851" w:hanging="425"/>
        <w:jc w:val="both"/>
        <w:rPr>
          <w:rFonts w:ascii="Garamond" w:hAnsi="Garamond"/>
          <w:color w:val="auto"/>
          <w:sz w:val="22"/>
          <w:szCs w:val="22"/>
        </w:rPr>
      </w:pPr>
      <w:proofErr w:type="spellStart"/>
      <w:r w:rsidRPr="00BB24E6">
        <w:rPr>
          <w:rFonts w:ascii="Garamond" w:hAnsi="Garamond"/>
          <w:color w:val="auto"/>
          <w:sz w:val="22"/>
          <w:szCs w:val="22"/>
        </w:rPr>
        <w:t>Iparker</w:t>
      </w:r>
      <w:proofErr w:type="spellEnd"/>
      <w:r w:rsidRPr="00BB24E6">
        <w:rPr>
          <w:rFonts w:ascii="Garamond" w:hAnsi="Garamond"/>
          <w:color w:val="auto"/>
          <w:sz w:val="22"/>
          <w:szCs w:val="22"/>
        </w:rPr>
        <w:t xml:space="preserve"> - üzlet (</w:t>
      </w:r>
      <w:proofErr w:type="spellStart"/>
      <w:r w:rsidRPr="00BB24E6">
        <w:rPr>
          <w:rFonts w:ascii="Garamond" w:hAnsi="Garamond"/>
          <w:color w:val="auto"/>
          <w:sz w:val="22"/>
          <w:szCs w:val="22"/>
        </w:rPr>
        <w:t>iform</w:t>
      </w:r>
      <w:proofErr w:type="spellEnd"/>
      <w:r w:rsidRPr="00BB24E6">
        <w:rPr>
          <w:rFonts w:ascii="Garamond" w:hAnsi="Garamond"/>
          <w:color w:val="auto"/>
          <w:sz w:val="22"/>
          <w:szCs w:val="22"/>
        </w:rPr>
        <w:t>)</w:t>
      </w:r>
      <w:r w:rsidR="00E50648">
        <w:rPr>
          <w:rFonts w:ascii="Garamond" w:hAnsi="Garamond"/>
          <w:color w:val="auto"/>
          <w:sz w:val="22"/>
          <w:szCs w:val="22"/>
        </w:rPr>
        <w:t>,</w:t>
      </w:r>
      <w:r w:rsidRPr="00BB24E6">
        <w:rPr>
          <w:rFonts w:ascii="Garamond" w:hAnsi="Garamond"/>
          <w:color w:val="auto"/>
          <w:sz w:val="22"/>
          <w:szCs w:val="22"/>
        </w:rPr>
        <w:t xml:space="preserve"> </w:t>
      </w:r>
    </w:p>
    <w:p w14:paraId="7664D359" w14:textId="5F8FF5BE" w:rsidR="0054700C" w:rsidRPr="00BB24E6" w:rsidRDefault="0054700C" w:rsidP="00FE5717">
      <w:pPr>
        <w:pStyle w:val="Default"/>
        <w:numPr>
          <w:ilvl w:val="1"/>
          <w:numId w:val="45"/>
        </w:numPr>
        <w:ind w:left="851" w:hanging="425"/>
        <w:jc w:val="both"/>
        <w:rPr>
          <w:rFonts w:ascii="Garamond" w:hAnsi="Garamond"/>
          <w:color w:val="auto"/>
          <w:sz w:val="22"/>
          <w:szCs w:val="22"/>
        </w:rPr>
      </w:pPr>
      <w:proofErr w:type="spellStart"/>
      <w:r w:rsidRPr="00BB24E6">
        <w:rPr>
          <w:rFonts w:ascii="Garamond" w:hAnsi="Garamond"/>
          <w:color w:val="auto"/>
          <w:sz w:val="22"/>
          <w:szCs w:val="22"/>
        </w:rPr>
        <w:t>Iparker</w:t>
      </w:r>
      <w:proofErr w:type="spellEnd"/>
      <w:r w:rsidRPr="00BB24E6">
        <w:rPr>
          <w:rFonts w:ascii="Garamond" w:hAnsi="Garamond"/>
          <w:color w:val="auto"/>
          <w:sz w:val="22"/>
          <w:szCs w:val="22"/>
        </w:rPr>
        <w:t xml:space="preserve"> - rendezvény (</w:t>
      </w:r>
      <w:proofErr w:type="spellStart"/>
      <w:r w:rsidRPr="00BB24E6">
        <w:rPr>
          <w:rFonts w:ascii="Garamond" w:hAnsi="Garamond"/>
          <w:color w:val="auto"/>
          <w:sz w:val="22"/>
          <w:szCs w:val="22"/>
        </w:rPr>
        <w:t>iform</w:t>
      </w:r>
      <w:proofErr w:type="spellEnd"/>
      <w:r w:rsidRPr="00BB24E6">
        <w:rPr>
          <w:rFonts w:ascii="Garamond" w:hAnsi="Garamond"/>
          <w:color w:val="auto"/>
          <w:sz w:val="22"/>
          <w:szCs w:val="22"/>
        </w:rPr>
        <w:t>)</w:t>
      </w:r>
      <w:r w:rsidR="00E50648">
        <w:rPr>
          <w:rFonts w:ascii="Garamond" w:hAnsi="Garamond"/>
          <w:color w:val="auto"/>
          <w:sz w:val="22"/>
          <w:szCs w:val="22"/>
        </w:rPr>
        <w:t>,</w:t>
      </w:r>
      <w:r w:rsidRPr="00BB24E6">
        <w:rPr>
          <w:rFonts w:ascii="Garamond" w:hAnsi="Garamond"/>
          <w:color w:val="auto"/>
          <w:sz w:val="22"/>
          <w:szCs w:val="22"/>
        </w:rPr>
        <w:t xml:space="preserve"> </w:t>
      </w:r>
    </w:p>
    <w:p w14:paraId="150CF43F" w14:textId="30D36CF7" w:rsidR="0054700C" w:rsidRPr="00BB24E6" w:rsidRDefault="0054700C" w:rsidP="00FE5717">
      <w:pPr>
        <w:pStyle w:val="Default"/>
        <w:numPr>
          <w:ilvl w:val="1"/>
          <w:numId w:val="45"/>
        </w:numPr>
        <w:ind w:left="851" w:hanging="425"/>
        <w:jc w:val="both"/>
        <w:rPr>
          <w:rFonts w:ascii="Garamond" w:hAnsi="Garamond"/>
          <w:color w:val="auto"/>
          <w:sz w:val="22"/>
          <w:szCs w:val="22"/>
        </w:rPr>
      </w:pPr>
      <w:proofErr w:type="spellStart"/>
      <w:r w:rsidRPr="00BB24E6">
        <w:rPr>
          <w:rFonts w:ascii="Garamond" w:hAnsi="Garamond"/>
          <w:color w:val="auto"/>
          <w:sz w:val="22"/>
          <w:szCs w:val="22"/>
        </w:rPr>
        <w:t>Iparker</w:t>
      </w:r>
      <w:proofErr w:type="spellEnd"/>
      <w:r w:rsidRPr="00BB24E6">
        <w:rPr>
          <w:rFonts w:ascii="Garamond" w:hAnsi="Garamond"/>
          <w:color w:val="auto"/>
          <w:sz w:val="22"/>
          <w:szCs w:val="22"/>
        </w:rPr>
        <w:t xml:space="preserve"> - piac (</w:t>
      </w:r>
      <w:proofErr w:type="spellStart"/>
      <w:r w:rsidRPr="00BB24E6">
        <w:rPr>
          <w:rFonts w:ascii="Garamond" w:hAnsi="Garamond"/>
          <w:color w:val="auto"/>
          <w:sz w:val="22"/>
          <w:szCs w:val="22"/>
        </w:rPr>
        <w:t>iform</w:t>
      </w:r>
      <w:proofErr w:type="spellEnd"/>
      <w:r w:rsidR="00E50648">
        <w:rPr>
          <w:rFonts w:ascii="Garamond" w:hAnsi="Garamond"/>
          <w:color w:val="auto"/>
          <w:sz w:val="22"/>
          <w:szCs w:val="22"/>
        </w:rPr>
        <w:t>,</w:t>
      </w:r>
      <w:r w:rsidRPr="00BB24E6">
        <w:rPr>
          <w:rFonts w:ascii="Garamond" w:hAnsi="Garamond"/>
          <w:color w:val="auto"/>
          <w:sz w:val="22"/>
          <w:szCs w:val="22"/>
        </w:rPr>
        <w:t xml:space="preserve">) </w:t>
      </w:r>
    </w:p>
    <w:p w14:paraId="605457DE" w14:textId="3A080BA2" w:rsidR="0054700C" w:rsidRPr="00FE5717" w:rsidRDefault="0054700C" w:rsidP="00FE5717">
      <w:pPr>
        <w:pStyle w:val="Default"/>
        <w:numPr>
          <w:ilvl w:val="1"/>
          <w:numId w:val="45"/>
        </w:numPr>
        <w:ind w:left="851" w:hanging="425"/>
        <w:jc w:val="both"/>
        <w:rPr>
          <w:rFonts w:ascii="Garamond" w:hAnsi="Garamond"/>
          <w:color w:val="auto"/>
          <w:sz w:val="22"/>
          <w:szCs w:val="22"/>
        </w:rPr>
      </w:pPr>
      <w:proofErr w:type="spellStart"/>
      <w:r w:rsidRPr="00BB24E6">
        <w:rPr>
          <w:rFonts w:ascii="Garamond" w:hAnsi="Garamond"/>
          <w:color w:val="auto"/>
          <w:sz w:val="22"/>
          <w:szCs w:val="22"/>
        </w:rPr>
        <w:t>Iparker</w:t>
      </w:r>
      <w:proofErr w:type="spellEnd"/>
      <w:r w:rsidRPr="00BB24E6">
        <w:rPr>
          <w:rFonts w:ascii="Garamond" w:hAnsi="Garamond"/>
          <w:color w:val="auto"/>
          <w:sz w:val="22"/>
          <w:szCs w:val="22"/>
        </w:rPr>
        <w:t xml:space="preserve"> - szállás (</w:t>
      </w:r>
      <w:proofErr w:type="spellStart"/>
      <w:r w:rsidRPr="00BB24E6">
        <w:rPr>
          <w:rFonts w:ascii="Garamond" w:hAnsi="Garamond"/>
          <w:color w:val="auto"/>
          <w:sz w:val="22"/>
          <w:szCs w:val="22"/>
        </w:rPr>
        <w:t>iform</w:t>
      </w:r>
      <w:proofErr w:type="spellEnd"/>
      <w:r w:rsidRPr="00BB24E6">
        <w:rPr>
          <w:rFonts w:ascii="Garamond" w:hAnsi="Garamond"/>
          <w:color w:val="auto"/>
          <w:sz w:val="22"/>
          <w:szCs w:val="22"/>
        </w:rPr>
        <w:t>)</w:t>
      </w:r>
      <w:r w:rsidR="00E50648">
        <w:rPr>
          <w:rFonts w:ascii="Garamond" w:hAnsi="Garamond"/>
          <w:color w:val="auto"/>
          <w:sz w:val="22"/>
          <w:szCs w:val="22"/>
        </w:rPr>
        <w:t>.</w:t>
      </w:r>
    </w:p>
    <w:p w14:paraId="41929D42" w14:textId="77777777" w:rsidR="00E4075F" w:rsidRPr="00E4075F" w:rsidRDefault="0054700C" w:rsidP="00FE5717">
      <w:pPr>
        <w:pStyle w:val="Cmsor1"/>
        <w:numPr>
          <w:ilvl w:val="0"/>
          <w:numId w:val="1"/>
        </w:numPr>
        <w:spacing w:line="240" w:lineRule="auto"/>
        <w:jc w:val="center"/>
        <w:rPr>
          <w:rFonts w:ascii="Garamond" w:hAnsi="Garamond" w:cs="Times New Roman"/>
          <w:b/>
          <w:bCs/>
          <w:color w:val="auto"/>
          <w:sz w:val="22"/>
          <w:szCs w:val="22"/>
        </w:rPr>
      </w:pPr>
      <w:bookmarkStart w:id="71" w:name="_Toc157081554"/>
      <w:r w:rsidRPr="00E4075F">
        <w:rPr>
          <w:rFonts w:ascii="Garamond" w:hAnsi="Garamond" w:cs="Times New Roman"/>
          <w:b/>
          <w:bCs/>
          <w:color w:val="auto"/>
          <w:sz w:val="22"/>
          <w:szCs w:val="22"/>
        </w:rPr>
        <w:t>Fejezet</w:t>
      </w:r>
      <w:bookmarkEnd w:id="71"/>
      <w:r w:rsidRPr="00E4075F">
        <w:rPr>
          <w:rFonts w:ascii="Garamond" w:hAnsi="Garamond" w:cs="Times New Roman"/>
          <w:b/>
          <w:bCs/>
          <w:color w:val="auto"/>
          <w:sz w:val="22"/>
          <w:szCs w:val="22"/>
        </w:rPr>
        <w:t xml:space="preserve"> </w:t>
      </w:r>
    </w:p>
    <w:p w14:paraId="1EBBC807" w14:textId="71436550" w:rsidR="0054700C" w:rsidRPr="00E4075F" w:rsidRDefault="0054700C" w:rsidP="00FE5717">
      <w:pPr>
        <w:pStyle w:val="Cmsor1"/>
        <w:spacing w:line="240" w:lineRule="auto"/>
        <w:jc w:val="center"/>
        <w:rPr>
          <w:rFonts w:ascii="Garamond" w:hAnsi="Garamond" w:cs="Times New Roman"/>
          <w:b/>
          <w:bCs/>
          <w:color w:val="auto"/>
          <w:sz w:val="22"/>
          <w:szCs w:val="22"/>
        </w:rPr>
      </w:pPr>
      <w:bookmarkStart w:id="72" w:name="_Toc157081555"/>
      <w:r w:rsidRPr="00E4075F">
        <w:rPr>
          <w:rFonts w:ascii="Garamond" w:hAnsi="Garamond" w:cs="Times New Roman"/>
          <w:b/>
          <w:bCs/>
          <w:color w:val="auto"/>
          <w:sz w:val="22"/>
          <w:szCs w:val="22"/>
        </w:rPr>
        <w:t>INF</w:t>
      </w:r>
      <w:r w:rsidR="00201ADD" w:rsidRPr="00E4075F">
        <w:rPr>
          <w:rFonts w:ascii="Garamond" w:hAnsi="Garamond" w:cs="Times New Roman"/>
          <w:b/>
          <w:bCs/>
          <w:color w:val="auto"/>
          <w:sz w:val="22"/>
          <w:szCs w:val="22"/>
        </w:rPr>
        <w:t>ORMÁCIÓBIZTONSÁG ÉS ADATVÉDELEM</w:t>
      </w:r>
      <w:bookmarkEnd w:id="72"/>
    </w:p>
    <w:p w14:paraId="24F568FF" w14:textId="77777777" w:rsidR="00201ADD" w:rsidRPr="00E4075F" w:rsidRDefault="00201ADD" w:rsidP="00FE5717">
      <w:pPr>
        <w:spacing w:after="0" w:line="240" w:lineRule="auto"/>
        <w:ind w:hanging="11"/>
        <w:rPr>
          <w:rFonts w:ascii="Garamond" w:hAnsi="Garamond" w:cs="Times New Roman"/>
          <w:b/>
          <w:bCs/>
        </w:rPr>
      </w:pPr>
    </w:p>
    <w:p w14:paraId="75C9B7CE" w14:textId="56ECDFDD" w:rsidR="0054700C" w:rsidRPr="007C65DF" w:rsidRDefault="00201ADD" w:rsidP="00FE5717">
      <w:pPr>
        <w:pStyle w:val="Cmsor2"/>
        <w:numPr>
          <w:ilvl w:val="0"/>
          <w:numId w:val="35"/>
        </w:numPr>
        <w:spacing w:line="240" w:lineRule="auto"/>
        <w:jc w:val="center"/>
        <w:rPr>
          <w:rFonts w:ascii="Garamond" w:hAnsi="Garamond" w:cs="Times New Roman"/>
          <w:b/>
          <w:bCs/>
          <w:color w:val="auto"/>
          <w:sz w:val="22"/>
          <w:szCs w:val="22"/>
        </w:rPr>
      </w:pPr>
      <w:bookmarkStart w:id="73" w:name="_Toc522535190"/>
      <w:bookmarkStart w:id="74" w:name="_Toc157081556"/>
      <w:r w:rsidRPr="007C65DF">
        <w:rPr>
          <w:rFonts w:ascii="Garamond" w:hAnsi="Garamond" w:cs="Times New Roman"/>
          <w:b/>
          <w:bCs/>
          <w:color w:val="auto"/>
          <w:sz w:val="22"/>
          <w:szCs w:val="22"/>
        </w:rPr>
        <w:t>Információbiztonság</w:t>
      </w:r>
      <w:bookmarkEnd w:id="73"/>
      <w:bookmarkEnd w:id="74"/>
    </w:p>
    <w:p w14:paraId="569D4A61" w14:textId="77777777" w:rsidR="00201ADD" w:rsidRPr="00BB24E6" w:rsidRDefault="00201ADD" w:rsidP="00FE5717">
      <w:pPr>
        <w:spacing w:after="0" w:line="240" w:lineRule="auto"/>
        <w:ind w:hanging="11"/>
        <w:rPr>
          <w:rFonts w:ascii="Garamond" w:hAnsi="Garamond" w:cs="Times New Roman"/>
        </w:rPr>
      </w:pPr>
    </w:p>
    <w:p w14:paraId="6B3B3E7B" w14:textId="5A1846D6" w:rsidR="0054700C" w:rsidRDefault="0054700C" w:rsidP="00FE5717">
      <w:pPr>
        <w:pStyle w:val="Default"/>
        <w:numPr>
          <w:ilvl w:val="0"/>
          <w:numId w:val="46"/>
        </w:numPr>
        <w:ind w:left="426" w:hanging="426"/>
        <w:jc w:val="both"/>
        <w:rPr>
          <w:rFonts w:ascii="Garamond" w:hAnsi="Garamond"/>
          <w:color w:val="auto"/>
          <w:sz w:val="22"/>
          <w:szCs w:val="22"/>
        </w:rPr>
      </w:pPr>
      <w:r w:rsidRPr="00BB24E6">
        <w:rPr>
          <w:rFonts w:ascii="Garamond" w:hAnsi="Garamond"/>
          <w:color w:val="auto"/>
          <w:sz w:val="22"/>
          <w:szCs w:val="22"/>
        </w:rPr>
        <w:t xml:space="preserve">E-ügyintézési tv 52. § (4) bekezdése alapján az együttműködő szervek informatikai együttműködésük során az együttműködési formához kapcsolódó, és az együttműködésben részt vevő szervekre a kockázatokkal és a költségekkel arányos, a vonatkozó elektronikus információbiztonsági követelményeknek megfelelő megoldást alkalmazzák. </w:t>
      </w:r>
    </w:p>
    <w:p w14:paraId="4F152759" w14:textId="672AA33E" w:rsidR="0054700C" w:rsidRDefault="0054700C" w:rsidP="00FE5717">
      <w:pPr>
        <w:pStyle w:val="Default"/>
        <w:numPr>
          <w:ilvl w:val="0"/>
          <w:numId w:val="46"/>
        </w:numPr>
        <w:ind w:left="426" w:hanging="426"/>
        <w:jc w:val="both"/>
        <w:rPr>
          <w:rFonts w:ascii="Garamond" w:hAnsi="Garamond"/>
          <w:color w:val="auto"/>
          <w:sz w:val="22"/>
          <w:szCs w:val="22"/>
        </w:rPr>
      </w:pPr>
      <w:r w:rsidRPr="00FE5717">
        <w:rPr>
          <w:rFonts w:ascii="Garamond" w:hAnsi="Garamond"/>
          <w:color w:val="auto"/>
          <w:sz w:val="22"/>
          <w:szCs w:val="22"/>
        </w:rPr>
        <w:t xml:space="preserve">E-ügyintézési tv 55. § (3) bekezdése alapján az együttműködő szerv az 52. § (3) bekezdése szerinti elektronikus információs rendszerét az (1) és (2) bekezdésben meghatározott követelményeknek megfelelő módon, valamint úgy alakítja ki, fejleszti és működteti, hogy az informatikai együttműködés megvalósításához szükséges mértékben </w:t>
      </w:r>
      <w:r w:rsidRPr="00FE5717">
        <w:rPr>
          <w:rFonts w:ascii="Garamond" w:hAnsi="Garamond"/>
          <w:color w:val="auto"/>
          <w:sz w:val="22"/>
          <w:szCs w:val="22"/>
        </w:rPr>
        <w:lastRenderedPageBreak/>
        <w:t xml:space="preserve">megfeleljen az állami és önkormányzati szervek elektronikus információbiztonságáról szóló törvény technológiai biztonsági, valamint a biztonságos információs eszközökre, termékekre, továbbá a biztonsági osztályba és biztonsági szintbe sorolásra vonatkozó követelményekről szóló végrehajtási rendeletében meghatározott követelményeknek (2013. évi L. tv, illetve 41/2015 BM rendelet). </w:t>
      </w:r>
    </w:p>
    <w:p w14:paraId="26458B56" w14:textId="20F912DA" w:rsidR="0054700C" w:rsidRDefault="0054700C" w:rsidP="00FE5717">
      <w:pPr>
        <w:pStyle w:val="Default"/>
        <w:numPr>
          <w:ilvl w:val="0"/>
          <w:numId w:val="46"/>
        </w:numPr>
        <w:ind w:left="426" w:hanging="426"/>
        <w:jc w:val="both"/>
        <w:rPr>
          <w:rFonts w:ascii="Garamond" w:hAnsi="Garamond"/>
          <w:color w:val="auto"/>
          <w:sz w:val="22"/>
          <w:szCs w:val="22"/>
        </w:rPr>
      </w:pPr>
      <w:r w:rsidRPr="00FE5717">
        <w:rPr>
          <w:rFonts w:ascii="Garamond" w:hAnsi="Garamond"/>
          <w:color w:val="auto"/>
          <w:sz w:val="22"/>
          <w:szCs w:val="22"/>
        </w:rPr>
        <w:t xml:space="preserve">A 2016. szeptember 3-án hatályba lépett 257/2016. (VIII. 31.) Korm. rendelet az önkormányzati ASP rendszernek megfelelően a Hivatalnak teljesíteni kell a rendeletben megfogalmazott informatikai és információbiztonsági követelményeket, amelyeket a </w:t>
      </w:r>
      <w:proofErr w:type="gramStart"/>
      <w:r w:rsidR="00E50648">
        <w:rPr>
          <w:rFonts w:ascii="Garamond" w:hAnsi="Garamond"/>
          <w:color w:val="auto"/>
          <w:sz w:val="22"/>
          <w:szCs w:val="22"/>
        </w:rPr>
        <w:t xml:space="preserve">kormány </w:t>
      </w:r>
      <w:r w:rsidRPr="00FE5717">
        <w:rPr>
          <w:rFonts w:ascii="Garamond" w:hAnsi="Garamond"/>
          <w:color w:val="auto"/>
          <w:sz w:val="22"/>
          <w:szCs w:val="22"/>
        </w:rPr>
        <w:t>rendelet</w:t>
      </w:r>
      <w:proofErr w:type="gramEnd"/>
      <w:r w:rsidRPr="00FE5717">
        <w:rPr>
          <w:rFonts w:ascii="Garamond" w:hAnsi="Garamond"/>
          <w:color w:val="auto"/>
          <w:sz w:val="22"/>
          <w:szCs w:val="22"/>
        </w:rPr>
        <w:t xml:space="preserve"> 2. számú melléklete tartalmaz. </w:t>
      </w:r>
    </w:p>
    <w:p w14:paraId="5E438837" w14:textId="27FBC0E8" w:rsidR="0054700C" w:rsidRDefault="0054700C" w:rsidP="00FE5717">
      <w:pPr>
        <w:pStyle w:val="Default"/>
        <w:numPr>
          <w:ilvl w:val="0"/>
          <w:numId w:val="46"/>
        </w:numPr>
        <w:ind w:left="426" w:hanging="426"/>
        <w:jc w:val="both"/>
        <w:rPr>
          <w:rFonts w:ascii="Garamond" w:hAnsi="Garamond"/>
          <w:color w:val="auto"/>
          <w:sz w:val="22"/>
          <w:szCs w:val="22"/>
        </w:rPr>
      </w:pPr>
      <w:r w:rsidRPr="00FE5717">
        <w:rPr>
          <w:rFonts w:ascii="Garamond" w:hAnsi="Garamond"/>
          <w:color w:val="auto"/>
          <w:sz w:val="22"/>
          <w:szCs w:val="22"/>
        </w:rPr>
        <w:t xml:space="preserve">A Hivatalnak (együttműködő szervnek) az ASP szakrendszerek biztonsági osztályba sorolása alapján megállapított információbiztonsági követelményeit a reá vonatkozó mértékben teljesítenie kell (amelyet a MÁK és a </w:t>
      </w:r>
      <w:proofErr w:type="spellStart"/>
      <w:r w:rsidRPr="00FE5717">
        <w:rPr>
          <w:rFonts w:ascii="Garamond" w:hAnsi="Garamond"/>
          <w:color w:val="auto"/>
          <w:sz w:val="22"/>
          <w:szCs w:val="22"/>
        </w:rPr>
        <w:t>Kincsinfo</w:t>
      </w:r>
      <w:proofErr w:type="spellEnd"/>
      <w:r w:rsidRPr="00FE5717">
        <w:rPr>
          <w:rFonts w:ascii="Garamond" w:hAnsi="Garamond"/>
          <w:color w:val="auto"/>
          <w:sz w:val="22"/>
          <w:szCs w:val="22"/>
        </w:rPr>
        <w:t xml:space="preserve"> által kiadott Tájékoztatás az önkormányzati ASP rendszerekhez csatlakozáshoz megvalósítandó informatikai biztonsági követelményekről dokumentum tartalmaz). Rendelkeznie kell Informatikai Biztonsági Szabályzattal (illetve annak kapcsolódó dokumentumaival), amelyben a meghatározott biztonsági követelményeket (adminisztratív, fizikai és logikai védelmi intézkedések) a Hivatal egészére, annak minden folyamatára, így az elektronikus ügyintézésre is érvényesíteni szükséges. </w:t>
      </w:r>
    </w:p>
    <w:p w14:paraId="5FCD8284" w14:textId="31488BAD" w:rsidR="0054700C" w:rsidRDefault="0054700C" w:rsidP="00FE5717">
      <w:pPr>
        <w:pStyle w:val="Default"/>
        <w:numPr>
          <w:ilvl w:val="0"/>
          <w:numId w:val="46"/>
        </w:numPr>
        <w:ind w:left="426" w:hanging="426"/>
        <w:jc w:val="both"/>
        <w:rPr>
          <w:rFonts w:ascii="Garamond" w:hAnsi="Garamond"/>
          <w:color w:val="auto"/>
          <w:sz w:val="22"/>
          <w:szCs w:val="22"/>
        </w:rPr>
      </w:pPr>
      <w:r w:rsidRPr="00FE5717">
        <w:rPr>
          <w:rFonts w:ascii="Garamond" w:hAnsi="Garamond"/>
          <w:color w:val="auto"/>
          <w:sz w:val="22"/>
          <w:szCs w:val="22"/>
        </w:rPr>
        <w:t xml:space="preserve">Az elektronikus ügyintézés során be kell tartani a Hivatal Informatikai Biztonsági Szabályzatát (és ezzel együtt az adatvédelem céljából létrehozott és dokumentált szabályok, eljárások megfelelve a vonatkozó törvényi és rendeleti előírásoknak). </w:t>
      </w:r>
    </w:p>
    <w:p w14:paraId="3F20D6D2" w14:textId="367D5858" w:rsidR="0054700C" w:rsidRPr="00FE5717" w:rsidRDefault="0054700C" w:rsidP="00FE5717">
      <w:pPr>
        <w:pStyle w:val="Default"/>
        <w:numPr>
          <w:ilvl w:val="0"/>
          <w:numId w:val="46"/>
        </w:numPr>
        <w:ind w:left="426" w:hanging="426"/>
        <w:jc w:val="both"/>
        <w:rPr>
          <w:rFonts w:ascii="Garamond" w:hAnsi="Garamond"/>
          <w:color w:val="auto"/>
          <w:sz w:val="22"/>
          <w:szCs w:val="22"/>
        </w:rPr>
      </w:pPr>
      <w:r w:rsidRPr="00FE5717">
        <w:rPr>
          <w:rFonts w:ascii="Garamond" w:hAnsi="Garamond"/>
          <w:color w:val="auto"/>
          <w:sz w:val="22"/>
          <w:szCs w:val="22"/>
        </w:rPr>
        <w:t xml:space="preserve">Az elektronikus ügyintézés során követni kell az információbiztonság alapelveit: bizalmasság, sértetlenség és rendelkezésre állás (Az adatkezelés biztonsága 32. cikk (1) </w:t>
      </w:r>
      <w:proofErr w:type="spellStart"/>
      <w:r w:rsidRPr="00FE5717">
        <w:rPr>
          <w:rFonts w:ascii="Garamond" w:hAnsi="Garamond"/>
          <w:color w:val="auto"/>
          <w:sz w:val="22"/>
          <w:szCs w:val="22"/>
        </w:rPr>
        <w:t>bek</w:t>
      </w:r>
      <w:proofErr w:type="spellEnd"/>
      <w:r w:rsidRPr="00FE5717">
        <w:rPr>
          <w:rFonts w:ascii="Garamond" w:hAnsi="Garamond"/>
          <w:color w:val="auto"/>
          <w:sz w:val="22"/>
          <w:szCs w:val="22"/>
        </w:rPr>
        <w:t xml:space="preserve">. b) pont). </w:t>
      </w:r>
    </w:p>
    <w:p w14:paraId="69DE1200" w14:textId="77777777" w:rsidR="0054700C" w:rsidRPr="00BB24E6" w:rsidRDefault="0054700C" w:rsidP="00032C09">
      <w:pPr>
        <w:pStyle w:val="Default"/>
        <w:ind w:hanging="11"/>
        <w:rPr>
          <w:rFonts w:ascii="Garamond" w:hAnsi="Garamond"/>
          <w:color w:val="auto"/>
          <w:sz w:val="22"/>
          <w:szCs w:val="22"/>
        </w:rPr>
      </w:pPr>
    </w:p>
    <w:p w14:paraId="5996EB0D" w14:textId="208C3548" w:rsidR="00201ADD" w:rsidRDefault="00201ADD" w:rsidP="00FE5717">
      <w:pPr>
        <w:pStyle w:val="Cmsor2"/>
        <w:numPr>
          <w:ilvl w:val="0"/>
          <w:numId w:val="35"/>
        </w:numPr>
        <w:jc w:val="center"/>
        <w:rPr>
          <w:rFonts w:ascii="Garamond" w:hAnsi="Garamond" w:cs="Times New Roman"/>
          <w:b/>
          <w:bCs/>
          <w:color w:val="auto"/>
          <w:sz w:val="22"/>
          <w:szCs w:val="22"/>
        </w:rPr>
      </w:pPr>
      <w:bookmarkStart w:id="75" w:name="_Toc522535191"/>
      <w:bookmarkStart w:id="76" w:name="_Toc157081557"/>
      <w:r w:rsidRPr="007C65DF">
        <w:rPr>
          <w:rFonts w:ascii="Garamond" w:hAnsi="Garamond" w:cs="Times New Roman"/>
          <w:b/>
          <w:bCs/>
          <w:color w:val="auto"/>
          <w:sz w:val="22"/>
          <w:szCs w:val="22"/>
        </w:rPr>
        <w:t>Adatvédelem</w:t>
      </w:r>
      <w:bookmarkEnd w:id="75"/>
      <w:bookmarkEnd w:id="76"/>
    </w:p>
    <w:p w14:paraId="0B583FB1" w14:textId="77777777" w:rsidR="00FE5717" w:rsidRPr="00FE5717" w:rsidRDefault="00FE5717" w:rsidP="00FE5717">
      <w:pPr>
        <w:spacing w:after="0" w:line="240" w:lineRule="auto"/>
      </w:pPr>
    </w:p>
    <w:p w14:paraId="0DC42951" w14:textId="0F203127" w:rsidR="0054700C" w:rsidRDefault="0054700C" w:rsidP="00FE5717">
      <w:pPr>
        <w:pStyle w:val="Default"/>
        <w:numPr>
          <w:ilvl w:val="0"/>
          <w:numId w:val="47"/>
        </w:numPr>
        <w:ind w:left="426" w:hanging="426"/>
        <w:jc w:val="both"/>
        <w:rPr>
          <w:rFonts w:ascii="Garamond" w:hAnsi="Garamond"/>
          <w:color w:val="auto"/>
          <w:sz w:val="22"/>
          <w:szCs w:val="22"/>
        </w:rPr>
      </w:pPr>
      <w:r w:rsidRPr="00BB24E6">
        <w:rPr>
          <w:rFonts w:ascii="Garamond" w:hAnsi="Garamond"/>
          <w:color w:val="auto"/>
          <w:sz w:val="22"/>
          <w:szCs w:val="22"/>
        </w:rPr>
        <w:t xml:space="preserve">Az E-ügyintézési tv. szerint az információbiztonság mellett az adatvédelmet is biztosítani szükséges az együttműködő szerv (Hivatal) elektronikus ügyintézése (és egyéb folyamatai) során; </w:t>
      </w:r>
    </w:p>
    <w:p w14:paraId="5D33A837" w14:textId="70C0A24E" w:rsidR="0054700C" w:rsidRDefault="0054700C" w:rsidP="00FE5717">
      <w:pPr>
        <w:pStyle w:val="Default"/>
        <w:numPr>
          <w:ilvl w:val="0"/>
          <w:numId w:val="47"/>
        </w:numPr>
        <w:ind w:left="426" w:hanging="426"/>
        <w:jc w:val="both"/>
        <w:rPr>
          <w:rFonts w:ascii="Garamond" w:hAnsi="Garamond"/>
          <w:color w:val="auto"/>
          <w:sz w:val="22"/>
          <w:szCs w:val="22"/>
        </w:rPr>
      </w:pPr>
      <w:r w:rsidRPr="00FE5717">
        <w:rPr>
          <w:rFonts w:ascii="Garamond" w:hAnsi="Garamond"/>
          <w:color w:val="auto"/>
          <w:sz w:val="22"/>
          <w:szCs w:val="22"/>
        </w:rPr>
        <w:t xml:space="preserve">6. § (1) bekezdése alapján a Hivatal az elektronikus ügyintézés során az elektronikus ügyintézést biztosító szerv és az ügyfél - jogaik gyakorlása és kötelezettségeik teljesítése során - a jóhiszeműség, tisztesség és kölcsönös együttműködés követelményének megfelelően köteles eljárni. </w:t>
      </w:r>
    </w:p>
    <w:p w14:paraId="3E299231" w14:textId="6837E396" w:rsidR="0054700C" w:rsidRDefault="0054700C" w:rsidP="00FE5717">
      <w:pPr>
        <w:pStyle w:val="Default"/>
        <w:numPr>
          <w:ilvl w:val="0"/>
          <w:numId w:val="47"/>
        </w:numPr>
        <w:ind w:left="426" w:hanging="426"/>
        <w:jc w:val="both"/>
        <w:rPr>
          <w:rFonts w:ascii="Garamond" w:hAnsi="Garamond"/>
          <w:color w:val="auto"/>
          <w:sz w:val="22"/>
          <w:szCs w:val="22"/>
        </w:rPr>
      </w:pPr>
      <w:r w:rsidRPr="00FE5717">
        <w:rPr>
          <w:rFonts w:ascii="Garamond" w:hAnsi="Garamond"/>
          <w:color w:val="auto"/>
          <w:sz w:val="22"/>
          <w:szCs w:val="22"/>
        </w:rPr>
        <w:t xml:space="preserve">(2) bekezdése alapján az elektronikus ügyintézést biztosító szerv (a Hivatal) az elektronikus ügyintézést támogató és a jogszabályban előírt feltételeket biztosító rendszerfolyamatokat az ügyfél érdekeinek figyelembevételével alakítja ki. </w:t>
      </w:r>
    </w:p>
    <w:p w14:paraId="5CC1C4AC" w14:textId="50C05541" w:rsidR="0054700C" w:rsidRDefault="0054700C" w:rsidP="00FE5717">
      <w:pPr>
        <w:pStyle w:val="Default"/>
        <w:numPr>
          <w:ilvl w:val="0"/>
          <w:numId w:val="47"/>
        </w:numPr>
        <w:ind w:left="426" w:hanging="426"/>
        <w:jc w:val="both"/>
        <w:rPr>
          <w:rFonts w:ascii="Garamond" w:hAnsi="Garamond"/>
          <w:color w:val="auto"/>
          <w:sz w:val="22"/>
          <w:szCs w:val="22"/>
        </w:rPr>
      </w:pPr>
      <w:r w:rsidRPr="00FE5717">
        <w:rPr>
          <w:rFonts w:ascii="Garamond" w:hAnsi="Garamond"/>
          <w:color w:val="auto"/>
          <w:sz w:val="22"/>
          <w:szCs w:val="22"/>
        </w:rPr>
        <w:t>7. § -</w:t>
      </w:r>
      <w:proofErr w:type="spellStart"/>
      <w:r w:rsidRPr="00FE5717">
        <w:rPr>
          <w:rFonts w:ascii="Garamond" w:hAnsi="Garamond"/>
          <w:color w:val="auto"/>
          <w:sz w:val="22"/>
          <w:szCs w:val="22"/>
        </w:rPr>
        <w:t>sa</w:t>
      </w:r>
      <w:proofErr w:type="spellEnd"/>
      <w:r w:rsidRPr="00FE5717">
        <w:rPr>
          <w:rFonts w:ascii="Garamond" w:hAnsi="Garamond"/>
          <w:color w:val="auto"/>
          <w:sz w:val="22"/>
          <w:szCs w:val="22"/>
        </w:rPr>
        <w:t xml:space="preserve"> alapján az elektronikus ügyintézés során biztosítani kell a közérdekű, illetve közérdekből nyilvános adatok megismerhetőségét és a személyes, a minősített és a nem nyilvános adatok védelmét. </w:t>
      </w:r>
    </w:p>
    <w:p w14:paraId="5558BC0D" w14:textId="4FF2D63B" w:rsidR="0054700C" w:rsidRPr="00FE5717" w:rsidRDefault="0054700C" w:rsidP="00FE5717">
      <w:pPr>
        <w:pStyle w:val="Default"/>
        <w:numPr>
          <w:ilvl w:val="0"/>
          <w:numId w:val="47"/>
        </w:numPr>
        <w:ind w:left="426" w:hanging="426"/>
        <w:jc w:val="both"/>
        <w:rPr>
          <w:rFonts w:ascii="Garamond" w:hAnsi="Garamond"/>
          <w:color w:val="auto"/>
          <w:sz w:val="22"/>
          <w:szCs w:val="22"/>
        </w:rPr>
      </w:pPr>
      <w:r w:rsidRPr="00FE5717">
        <w:rPr>
          <w:rFonts w:ascii="Garamond" w:hAnsi="Garamond"/>
          <w:color w:val="auto"/>
          <w:sz w:val="22"/>
          <w:szCs w:val="22"/>
        </w:rPr>
        <w:t xml:space="preserve">A Hivatal elektronikus ügyintézés során az adatvédelmet összhangban az; </w:t>
      </w:r>
    </w:p>
    <w:p w14:paraId="483323BA" w14:textId="4C85B23F" w:rsidR="0054700C" w:rsidRPr="00BB24E6" w:rsidRDefault="0054700C" w:rsidP="00FE5717">
      <w:pPr>
        <w:pStyle w:val="Default"/>
        <w:numPr>
          <w:ilvl w:val="1"/>
          <w:numId w:val="48"/>
        </w:numPr>
        <w:ind w:left="851" w:hanging="425"/>
        <w:jc w:val="both"/>
        <w:rPr>
          <w:rFonts w:ascii="Garamond" w:hAnsi="Garamond"/>
          <w:color w:val="auto"/>
          <w:sz w:val="22"/>
          <w:szCs w:val="22"/>
        </w:rPr>
      </w:pPr>
      <w:r w:rsidRPr="00E50648">
        <w:rPr>
          <w:rFonts w:ascii="Garamond" w:hAnsi="Garamond"/>
          <w:i/>
          <w:iCs/>
          <w:color w:val="auto"/>
          <w:sz w:val="22"/>
          <w:szCs w:val="22"/>
        </w:rPr>
        <w:t>az információs önrendelkezési jogról és az információszabadságról</w:t>
      </w:r>
      <w:r w:rsidRPr="00BB24E6">
        <w:rPr>
          <w:rFonts w:ascii="Garamond" w:hAnsi="Garamond"/>
          <w:color w:val="auto"/>
          <w:sz w:val="22"/>
          <w:szCs w:val="22"/>
        </w:rPr>
        <w:t xml:space="preserve"> </w:t>
      </w:r>
      <w:r w:rsidR="00E50648">
        <w:rPr>
          <w:rFonts w:ascii="Garamond" w:hAnsi="Garamond"/>
          <w:color w:val="auto"/>
          <w:sz w:val="22"/>
          <w:szCs w:val="22"/>
        </w:rPr>
        <w:t xml:space="preserve">szóló </w:t>
      </w:r>
      <w:r w:rsidR="00E50648" w:rsidRPr="00BB24E6">
        <w:rPr>
          <w:rFonts w:ascii="Garamond" w:hAnsi="Garamond"/>
          <w:color w:val="auto"/>
          <w:sz w:val="22"/>
          <w:szCs w:val="22"/>
        </w:rPr>
        <w:t xml:space="preserve">2011. évi CXII. törvény </w:t>
      </w:r>
      <w:r w:rsidRPr="00BB24E6">
        <w:rPr>
          <w:rFonts w:ascii="Garamond" w:hAnsi="Garamond"/>
          <w:color w:val="auto"/>
          <w:sz w:val="22"/>
          <w:szCs w:val="22"/>
        </w:rPr>
        <w:t>(továbbiakban: Inf</w:t>
      </w:r>
      <w:r w:rsidR="00DA58EB">
        <w:rPr>
          <w:rFonts w:ascii="Garamond" w:hAnsi="Garamond"/>
          <w:color w:val="auto"/>
          <w:sz w:val="22"/>
          <w:szCs w:val="22"/>
        </w:rPr>
        <w:t>ó</w:t>
      </w:r>
      <w:r w:rsidRPr="00BB24E6">
        <w:rPr>
          <w:rFonts w:ascii="Garamond" w:hAnsi="Garamond"/>
          <w:color w:val="auto"/>
          <w:sz w:val="22"/>
          <w:szCs w:val="22"/>
        </w:rPr>
        <w:t xml:space="preserve">törvény), valamint </w:t>
      </w:r>
    </w:p>
    <w:p w14:paraId="6CEE6AB6" w14:textId="10794D8E" w:rsidR="0054700C" w:rsidRPr="00BB24E6" w:rsidRDefault="0054700C" w:rsidP="00FE5717">
      <w:pPr>
        <w:pStyle w:val="Default"/>
        <w:numPr>
          <w:ilvl w:val="1"/>
          <w:numId w:val="48"/>
        </w:numPr>
        <w:ind w:left="851" w:hanging="425"/>
        <w:jc w:val="both"/>
        <w:rPr>
          <w:rFonts w:ascii="Garamond" w:hAnsi="Garamond"/>
          <w:color w:val="auto"/>
          <w:sz w:val="22"/>
          <w:szCs w:val="22"/>
        </w:rPr>
      </w:pPr>
      <w:r w:rsidRPr="00E50648">
        <w:rPr>
          <w:rFonts w:ascii="Garamond" w:hAnsi="Garamond"/>
          <w:i/>
          <w:iCs/>
          <w:color w:val="auto"/>
          <w:sz w:val="22"/>
          <w:szCs w:val="22"/>
        </w:rPr>
        <w:t>a természetes személyeknek a személyes adatok kezelése tekintetében történő védelméről és az ilyen adatok szabad áramlásáról, valamint a 95/46/EK rendelet hatályon kívül helyezéséről (általános adatvédelmi rendelet, továbbiakban: GDPR)</w:t>
      </w:r>
      <w:r w:rsidRPr="00BB24E6">
        <w:rPr>
          <w:rFonts w:ascii="Garamond" w:hAnsi="Garamond"/>
          <w:color w:val="auto"/>
          <w:sz w:val="22"/>
          <w:szCs w:val="22"/>
        </w:rPr>
        <w:t xml:space="preserve"> </w:t>
      </w:r>
      <w:r w:rsidR="00E50648">
        <w:rPr>
          <w:rFonts w:ascii="Garamond" w:hAnsi="Garamond"/>
          <w:color w:val="auto"/>
          <w:sz w:val="22"/>
          <w:szCs w:val="22"/>
        </w:rPr>
        <w:t>szóló</w:t>
      </w:r>
      <w:r w:rsidR="00E50648" w:rsidRPr="00BB24E6">
        <w:rPr>
          <w:rFonts w:ascii="Garamond" w:hAnsi="Garamond"/>
          <w:color w:val="auto"/>
          <w:sz w:val="22"/>
          <w:szCs w:val="22"/>
        </w:rPr>
        <w:t xml:space="preserve"> Európai Parlament és a Tanács (EU) 2016/679 rendelete </w:t>
      </w:r>
      <w:r w:rsidRPr="00BB24E6">
        <w:rPr>
          <w:rFonts w:ascii="Garamond" w:hAnsi="Garamond"/>
          <w:color w:val="auto"/>
          <w:sz w:val="22"/>
          <w:szCs w:val="22"/>
        </w:rPr>
        <w:t xml:space="preserve">előírásainak megfelelően szükséges végrehajtani. </w:t>
      </w:r>
    </w:p>
    <w:p w14:paraId="1180C7A6" w14:textId="77777777" w:rsidR="00D1710B" w:rsidRPr="00BB24E6" w:rsidRDefault="00D1710B" w:rsidP="00032C09">
      <w:pPr>
        <w:pStyle w:val="Default"/>
        <w:ind w:hanging="11"/>
        <w:jc w:val="both"/>
        <w:rPr>
          <w:rFonts w:ascii="Garamond" w:hAnsi="Garamond"/>
          <w:color w:val="auto"/>
          <w:sz w:val="22"/>
          <w:szCs w:val="22"/>
        </w:rPr>
      </w:pPr>
    </w:p>
    <w:p w14:paraId="1477E4C7" w14:textId="77818771" w:rsidR="0054700C" w:rsidRPr="007C65DF" w:rsidRDefault="0054700C" w:rsidP="003F16A4">
      <w:pPr>
        <w:pStyle w:val="Cmsor2"/>
        <w:numPr>
          <w:ilvl w:val="0"/>
          <w:numId w:val="35"/>
        </w:numPr>
        <w:jc w:val="center"/>
        <w:rPr>
          <w:rFonts w:ascii="Garamond" w:hAnsi="Garamond" w:cs="Times New Roman"/>
          <w:b/>
          <w:bCs/>
          <w:color w:val="auto"/>
          <w:sz w:val="22"/>
          <w:szCs w:val="22"/>
        </w:rPr>
      </w:pPr>
      <w:bookmarkStart w:id="77" w:name="_Toc522535192"/>
      <w:bookmarkStart w:id="78" w:name="_Toc157081558"/>
      <w:r w:rsidRPr="007C65DF">
        <w:rPr>
          <w:rFonts w:ascii="Garamond" w:hAnsi="Garamond" w:cs="Times New Roman"/>
          <w:b/>
          <w:bCs/>
          <w:color w:val="auto"/>
          <w:sz w:val="22"/>
          <w:szCs w:val="22"/>
        </w:rPr>
        <w:t>Adatvédelem a GDPR-ban</w:t>
      </w:r>
      <w:bookmarkEnd w:id="77"/>
      <w:bookmarkEnd w:id="78"/>
    </w:p>
    <w:p w14:paraId="7CA53728" w14:textId="24A7A210" w:rsidR="0054700C" w:rsidRPr="00BB24E6" w:rsidRDefault="0054700C" w:rsidP="00E50648">
      <w:pPr>
        <w:pStyle w:val="Default"/>
        <w:numPr>
          <w:ilvl w:val="0"/>
          <w:numId w:val="49"/>
        </w:numPr>
        <w:ind w:left="426" w:hanging="426"/>
        <w:rPr>
          <w:rFonts w:ascii="Garamond" w:hAnsi="Garamond"/>
          <w:color w:val="auto"/>
          <w:sz w:val="22"/>
          <w:szCs w:val="22"/>
        </w:rPr>
      </w:pPr>
      <w:r w:rsidRPr="00BB24E6">
        <w:rPr>
          <w:rFonts w:ascii="Garamond" w:hAnsi="Garamond"/>
          <w:color w:val="auto"/>
          <w:sz w:val="22"/>
          <w:szCs w:val="22"/>
        </w:rPr>
        <w:t xml:space="preserve">GDPR (26) preambulum </w:t>
      </w:r>
    </w:p>
    <w:p w14:paraId="6941E5BA" w14:textId="77777777" w:rsidR="0054700C" w:rsidRDefault="0054700C" w:rsidP="00E50648">
      <w:pPr>
        <w:pStyle w:val="Default"/>
        <w:ind w:left="426"/>
        <w:jc w:val="both"/>
        <w:rPr>
          <w:rFonts w:ascii="Garamond" w:hAnsi="Garamond"/>
          <w:color w:val="auto"/>
          <w:sz w:val="22"/>
          <w:szCs w:val="22"/>
        </w:rPr>
      </w:pPr>
      <w:r w:rsidRPr="00BB24E6">
        <w:rPr>
          <w:rFonts w:ascii="Garamond" w:hAnsi="Garamond"/>
          <w:color w:val="auto"/>
          <w:sz w:val="22"/>
          <w:szCs w:val="22"/>
        </w:rPr>
        <w:t>Az adatvédelem elveit minden azonosított vagy azonosítható természetes személyre vonatkozó információ esetében alkalmazni kell. Az álnevesített személyes adatok, amelyeket további információ felhasználásával valamely természetes személlyel kapcsolatba lehet hozni, azonosítható természetes személyre vonatkozó adatnak kell tekinteni. Valamely természetes személy azonosíthatóságának meghatározásakor minden olyan módszert figyelembe kell venni – ideértve például a megjelölést –, amelyről észszerűen feltételezhető, hogy az adatkezelő vagy más személy a természetes személy közvetlen vagy közvetett azonosítására felhasználhatja</w:t>
      </w:r>
      <w:r w:rsidR="00EA35B5" w:rsidRPr="00BB24E6">
        <w:rPr>
          <w:rFonts w:ascii="Garamond" w:hAnsi="Garamond"/>
          <w:color w:val="auto"/>
          <w:sz w:val="22"/>
          <w:szCs w:val="22"/>
        </w:rPr>
        <w:t>.</w:t>
      </w:r>
      <w:r w:rsidRPr="00BB24E6">
        <w:rPr>
          <w:rFonts w:ascii="Garamond" w:hAnsi="Garamond"/>
          <w:color w:val="auto"/>
          <w:sz w:val="22"/>
          <w:szCs w:val="22"/>
        </w:rPr>
        <w:t xml:space="preserve"> </w:t>
      </w:r>
    </w:p>
    <w:p w14:paraId="2BD4FCAD" w14:textId="3E38C44F" w:rsidR="0054700C" w:rsidRDefault="0054700C" w:rsidP="00E50648">
      <w:pPr>
        <w:pStyle w:val="Default"/>
        <w:numPr>
          <w:ilvl w:val="0"/>
          <w:numId w:val="49"/>
        </w:numPr>
        <w:ind w:left="426" w:hanging="426"/>
        <w:jc w:val="both"/>
        <w:rPr>
          <w:rFonts w:ascii="Garamond" w:hAnsi="Garamond"/>
          <w:color w:val="auto"/>
          <w:sz w:val="22"/>
          <w:szCs w:val="22"/>
        </w:rPr>
      </w:pPr>
      <w:r w:rsidRPr="00BB24E6">
        <w:rPr>
          <w:rFonts w:ascii="Garamond" w:hAnsi="Garamond"/>
          <w:color w:val="auto"/>
          <w:sz w:val="22"/>
          <w:szCs w:val="22"/>
        </w:rPr>
        <w:t xml:space="preserve">Annak meghatározásakor, hogy mely eszközökről feltételezhető észszerűen, hogy egy adott természetes személy azonosítására fogják felhasználni, az összes objektív tényezőt figyelembe kell venni, így például az azonosítás költségeit és időigényét, számításba véve az adatkezeléskor rendelkezésre álló technológiákat, és a technológia fejlődését. Az adatvédelem elveit ennek megfelelően az anonim információkra nem kell alkalmazni, nevezetesen olyan információkra, amelyek nem azonosított vagy azonosítható természetes személyre vonatkoznak, valamint az olyan személyes adatokra, amelyeket olyan módon </w:t>
      </w:r>
      <w:proofErr w:type="spellStart"/>
      <w:r w:rsidRPr="00BB24E6">
        <w:rPr>
          <w:rFonts w:ascii="Garamond" w:hAnsi="Garamond"/>
          <w:color w:val="auto"/>
          <w:sz w:val="22"/>
          <w:szCs w:val="22"/>
        </w:rPr>
        <w:t>anonimizáltak</w:t>
      </w:r>
      <w:proofErr w:type="spellEnd"/>
      <w:r w:rsidRPr="00BB24E6">
        <w:rPr>
          <w:rFonts w:ascii="Garamond" w:hAnsi="Garamond"/>
          <w:color w:val="auto"/>
          <w:sz w:val="22"/>
          <w:szCs w:val="22"/>
        </w:rPr>
        <w:t xml:space="preserve">, amelynek következtében az érintett nem vagy többé nem azonosítható. Ez a rendelet ezért nem vonatkozik az ilyen anonim információk kezelésére, a statisztikai vagy kutatási célú adatkezelést is ideértve. </w:t>
      </w:r>
    </w:p>
    <w:p w14:paraId="666B35A9" w14:textId="489CF4EF" w:rsidR="0054700C" w:rsidRPr="00FE5717" w:rsidRDefault="0054700C" w:rsidP="00E50648">
      <w:pPr>
        <w:pStyle w:val="Default"/>
        <w:numPr>
          <w:ilvl w:val="0"/>
          <w:numId w:val="49"/>
        </w:numPr>
        <w:ind w:left="426" w:hanging="426"/>
        <w:jc w:val="both"/>
        <w:rPr>
          <w:rFonts w:ascii="Garamond" w:hAnsi="Garamond"/>
          <w:color w:val="auto"/>
          <w:sz w:val="22"/>
          <w:szCs w:val="22"/>
        </w:rPr>
      </w:pPr>
      <w:r w:rsidRPr="00FE5717">
        <w:rPr>
          <w:rFonts w:ascii="Garamond" w:hAnsi="Garamond"/>
          <w:color w:val="auto"/>
          <w:sz w:val="22"/>
          <w:szCs w:val="22"/>
        </w:rPr>
        <w:t xml:space="preserve">GDPR (78) preambulum </w:t>
      </w:r>
    </w:p>
    <w:p w14:paraId="39F67008" w14:textId="77777777" w:rsidR="0054700C" w:rsidRPr="00BB24E6" w:rsidRDefault="0054700C" w:rsidP="00E50648">
      <w:pPr>
        <w:pStyle w:val="Default"/>
        <w:ind w:left="426"/>
        <w:jc w:val="both"/>
        <w:rPr>
          <w:rFonts w:ascii="Garamond" w:hAnsi="Garamond"/>
          <w:color w:val="auto"/>
          <w:sz w:val="22"/>
          <w:szCs w:val="22"/>
        </w:rPr>
      </w:pPr>
      <w:r w:rsidRPr="00BB24E6">
        <w:rPr>
          <w:rFonts w:ascii="Garamond" w:hAnsi="Garamond"/>
          <w:color w:val="auto"/>
          <w:sz w:val="22"/>
          <w:szCs w:val="22"/>
        </w:rPr>
        <w:lastRenderedPageBreak/>
        <w:t xml:space="preserve">A természetes személyeket személyes adataik kezelése tekintetében megillető jogok és szabadságok védelme megköveteli az e rendelet követelményeinek teljesítését biztosító megfelelő technikai és szervezési intézkedések meghozatalát. Ahhoz, hogy az adatkezelő igazolni tudja az e rendeletnek való megfelelést, olyan belső szabályokat kell alkalmaznia, valamint olyan intézkedéseket kell végrehajtania, amelyek teljesítik különösen a beépített és az alapértelmezett adatvédelem elveit. Az említett intézkedések magukban foglalhatják a személyes adatok kezelésének minimálisra csökkentését, a személyes adatok mihamarabbi álnevesítését, a személyes adatok funkcióinak és kezelésének átláthatóságát, valamint azt, hogy az érintett nyomon követhesse az adatkezelést, az adatkezelő pedig biztonsági elemeket hozhasson létre és továbbfejleszthesse azokat. Az olyan alkalmazások, szolgáltatások és termékek kifejlesztésekor, tervezésekor, kiválasztásakor és felhasználásakor, amelyek személyes adatok kezelésén alapulnak vagy rendeltetésük teljesítéséhez személyes adatokat kezelnek, a termékek, szolgáltatások és alkalmazások előállítóit arra kell ösztönözni, hogy e termékek, szolgáltatások és alkalmazások kifejlesztésekor és tervezésekor szem előtt tartsák a személyes adatok védeleméhez való jogot, és a tudomány és technológia állását kellően figyelembe véve gondoskodjanak arról, hogy az adatkezelők és az adatfeldolgozók adatvédelmi kötelezettségeiknek eleget tegyenek. A beépített és az alapértelmezett adatvédelem elveit a közbeszerzések során is figyelembe kell venni. </w:t>
      </w:r>
    </w:p>
    <w:p w14:paraId="0911535D" w14:textId="6AA7169C" w:rsidR="0054700C" w:rsidRPr="00BB24E6" w:rsidRDefault="0054700C" w:rsidP="00E50648">
      <w:pPr>
        <w:pStyle w:val="Default"/>
        <w:numPr>
          <w:ilvl w:val="0"/>
          <w:numId w:val="49"/>
        </w:numPr>
        <w:ind w:left="426" w:hanging="426"/>
        <w:rPr>
          <w:rFonts w:ascii="Garamond" w:hAnsi="Garamond"/>
          <w:color w:val="auto"/>
          <w:sz w:val="22"/>
          <w:szCs w:val="22"/>
        </w:rPr>
      </w:pPr>
      <w:r w:rsidRPr="00BB24E6">
        <w:rPr>
          <w:rFonts w:ascii="Garamond" w:hAnsi="Garamond"/>
          <w:color w:val="auto"/>
          <w:sz w:val="22"/>
          <w:szCs w:val="22"/>
        </w:rPr>
        <w:t xml:space="preserve"> GDPR (108) preambulum </w:t>
      </w:r>
    </w:p>
    <w:p w14:paraId="78B7C7A3" w14:textId="77777777" w:rsidR="0054700C" w:rsidRPr="00BB24E6" w:rsidRDefault="0054700C" w:rsidP="00E50648">
      <w:pPr>
        <w:pStyle w:val="Default"/>
        <w:ind w:left="426"/>
        <w:jc w:val="both"/>
        <w:rPr>
          <w:rFonts w:ascii="Garamond" w:hAnsi="Garamond"/>
          <w:color w:val="auto"/>
          <w:sz w:val="22"/>
          <w:szCs w:val="22"/>
        </w:rPr>
      </w:pPr>
      <w:r w:rsidRPr="00BB24E6">
        <w:rPr>
          <w:rFonts w:ascii="Garamond" w:hAnsi="Garamond"/>
          <w:color w:val="auto"/>
          <w:sz w:val="22"/>
          <w:szCs w:val="22"/>
        </w:rPr>
        <w:t xml:space="preserve">Megfelelőségi határozat hiányában az adatkezelő vagy az adatfeldolgozó a megfelelő garanciák érintett számára való biztosítása útján gondoskodik az adatvédelem harmadik országbeli hiányosságainak ellensúlyozásáról. Ezek a megfelelő garanciák magukban foglalhatják a kötelező </w:t>
      </w:r>
      <w:proofErr w:type="spellStart"/>
      <w:r w:rsidRPr="00BB24E6">
        <w:rPr>
          <w:rFonts w:ascii="Garamond" w:hAnsi="Garamond"/>
          <w:color w:val="auto"/>
          <w:sz w:val="22"/>
          <w:szCs w:val="22"/>
        </w:rPr>
        <w:t>erejű</w:t>
      </w:r>
      <w:proofErr w:type="spellEnd"/>
      <w:r w:rsidRPr="00BB24E6">
        <w:rPr>
          <w:rFonts w:ascii="Garamond" w:hAnsi="Garamond"/>
          <w:color w:val="auto"/>
          <w:sz w:val="22"/>
          <w:szCs w:val="22"/>
        </w:rPr>
        <w:t xml:space="preserve"> vállalati szabályok, a Bizottság által elfogadott általános adatvédelmi kikötések, a felügyeleti hatóság által elfogadott általános adatvédelmi kikötések vagy a felügyeleti hatóság által engedélyezett általános szerződési feltételek alkalmazását. </w:t>
      </w:r>
    </w:p>
    <w:p w14:paraId="3D72A28A" w14:textId="77777777" w:rsidR="0054700C" w:rsidRPr="00BB24E6" w:rsidRDefault="0054700C" w:rsidP="00E50648">
      <w:pPr>
        <w:pStyle w:val="Default"/>
        <w:ind w:left="426"/>
        <w:jc w:val="both"/>
        <w:rPr>
          <w:rFonts w:ascii="Garamond" w:hAnsi="Garamond"/>
          <w:color w:val="auto"/>
          <w:sz w:val="22"/>
          <w:szCs w:val="22"/>
        </w:rPr>
      </w:pPr>
      <w:r w:rsidRPr="00BB24E6">
        <w:rPr>
          <w:rFonts w:ascii="Garamond" w:hAnsi="Garamond"/>
          <w:color w:val="auto"/>
          <w:sz w:val="22"/>
          <w:szCs w:val="22"/>
        </w:rPr>
        <w:t>A garanciák biztosítják az adatvédelmi követelményeknek való megfelelést, és az Unión belüli adatkezelés esetén biztosított jogokkal azonos szintű jogokat biztosítanak az érintettek számára, beleértve az érintettek jogainak érvényesíthetőségét és a hatékony jogorvoslat lehetőségét, ezen belül ideértve azt, hogy az érintettek hatékony közigazgatási vagy bírósági jogorvoslatot vehessenek igénybe és kártérítést igényelhessenek az Unióban vagy egy harmadik országban</w:t>
      </w:r>
      <w:r w:rsidR="00EA35B5" w:rsidRPr="00BB24E6">
        <w:rPr>
          <w:rFonts w:ascii="Garamond" w:hAnsi="Garamond"/>
          <w:color w:val="auto"/>
          <w:sz w:val="22"/>
          <w:szCs w:val="22"/>
        </w:rPr>
        <w:t xml:space="preserve">. </w:t>
      </w:r>
      <w:r w:rsidRPr="00BB24E6">
        <w:rPr>
          <w:rFonts w:ascii="Garamond" w:hAnsi="Garamond"/>
          <w:color w:val="auto"/>
          <w:sz w:val="22"/>
          <w:szCs w:val="22"/>
        </w:rPr>
        <w:t xml:space="preserve">A garanciák különösen a személyes adatok kezelésre vonatkozó általános elveknek, valamint a beépített és alapértelmezett adatvédelem elveinek való megfelelésre vonatkoznak. Adattovábbítást közhatalmi szerv vagy egyéb, közfeladatot ellátó szervek is végezhetnek, harmadik országbeli közhatalmi szervek vagy egyéb, közfeladatot ellátó szervek vagy hasonló feladatot vagy funkciókat ellátó nemzetközi szervezetek felé, ideértve a közigazgatási megállapodásokba – például egyetértési megállapodás formájában – beillesztendő, az érintetteknek tényleges és érvényesíthető jogokat biztosító rendelkezések alapján. Az illetékes felügyeleti hatóság engedélyét be kell szerezni abban az esetben, ha a garanciákat olyan közigazgatási megállapodások tartalmazzák, amelyek jogilag nem kötelező </w:t>
      </w:r>
      <w:proofErr w:type="spellStart"/>
      <w:r w:rsidRPr="00BB24E6">
        <w:rPr>
          <w:rFonts w:ascii="Garamond" w:hAnsi="Garamond"/>
          <w:color w:val="auto"/>
          <w:sz w:val="22"/>
          <w:szCs w:val="22"/>
        </w:rPr>
        <w:t>erejűek</w:t>
      </w:r>
      <w:proofErr w:type="spellEnd"/>
      <w:r w:rsidRPr="00BB24E6">
        <w:rPr>
          <w:rFonts w:ascii="Garamond" w:hAnsi="Garamond"/>
          <w:color w:val="auto"/>
          <w:sz w:val="22"/>
          <w:szCs w:val="22"/>
        </w:rPr>
        <w:t xml:space="preserve">. </w:t>
      </w:r>
    </w:p>
    <w:p w14:paraId="2D956FAF" w14:textId="48BCFB88" w:rsidR="0054700C" w:rsidRPr="00BB24E6" w:rsidRDefault="0054700C" w:rsidP="00E50648">
      <w:pPr>
        <w:pStyle w:val="Default"/>
        <w:numPr>
          <w:ilvl w:val="0"/>
          <w:numId w:val="49"/>
        </w:numPr>
        <w:ind w:left="426" w:hanging="426"/>
        <w:rPr>
          <w:rFonts w:ascii="Garamond" w:hAnsi="Garamond"/>
          <w:color w:val="auto"/>
          <w:sz w:val="22"/>
          <w:szCs w:val="22"/>
        </w:rPr>
      </w:pPr>
      <w:r w:rsidRPr="00BB24E6">
        <w:rPr>
          <w:rFonts w:ascii="Garamond" w:hAnsi="Garamond"/>
          <w:color w:val="auto"/>
          <w:sz w:val="22"/>
          <w:szCs w:val="22"/>
        </w:rPr>
        <w:t xml:space="preserve">GDPR (114) preambulum </w:t>
      </w:r>
    </w:p>
    <w:p w14:paraId="58EA5C86" w14:textId="288DB605" w:rsidR="0054700C" w:rsidRPr="00BB24E6" w:rsidRDefault="00E50648" w:rsidP="00E50648">
      <w:pPr>
        <w:pStyle w:val="Default"/>
        <w:ind w:left="426" w:hanging="66"/>
        <w:jc w:val="both"/>
        <w:rPr>
          <w:rFonts w:ascii="Garamond" w:hAnsi="Garamond"/>
          <w:color w:val="auto"/>
          <w:sz w:val="22"/>
          <w:szCs w:val="22"/>
        </w:rPr>
      </w:pPr>
      <w:r>
        <w:rPr>
          <w:rFonts w:ascii="Garamond" w:hAnsi="Garamond"/>
          <w:color w:val="auto"/>
          <w:sz w:val="22"/>
          <w:szCs w:val="22"/>
        </w:rPr>
        <w:t xml:space="preserve"> </w:t>
      </w:r>
      <w:r w:rsidR="0054700C" w:rsidRPr="00BB24E6">
        <w:rPr>
          <w:rFonts w:ascii="Garamond" w:hAnsi="Garamond"/>
          <w:color w:val="auto"/>
          <w:sz w:val="22"/>
          <w:szCs w:val="22"/>
        </w:rPr>
        <w:t xml:space="preserve">Ha a Bizottság az adott harmadik ország viszonylatában nem hozott határozatot a harmadik ország adatvédelemi szintjéről, az adatkezelő vagy az adatfeldolgozó olyan megoldásokhoz folyamodhat, amelyek az érintettek számára olyan tényleges és érvényesíthető jogokat garantálnak, hogy az érintettek az adattovábbítást követően is élvezhetik az őket megillető alapvető jogokat és garanciákat. </w:t>
      </w:r>
    </w:p>
    <w:p w14:paraId="31EC5340" w14:textId="77777777" w:rsidR="00D1710B" w:rsidRPr="00BB24E6" w:rsidRDefault="00D1710B" w:rsidP="00032C09">
      <w:pPr>
        <w:pStyle w:val="Default"/>
        <w:ind w:hanging="11"/>
        <w:jc w:val="both"/>
        <w:rPr>
          <w:rFonts w:ascii="Garamond" w:hAnsi="Garamond"/>
          <w:color w:val="auto"/>
          <w:sz w:val="22"/>
          <w:szCs w:val="22"/>
        </w:rPr>
      </w:pPr>
    </w:p>
    <w:p w14:paraId="52429E88" w14:textId="13CE835A" w:rsidR="0054700C" w:rsidRPr="007C65DF" w:rsidRDefault="0054700C" w:rsidP="003F16A4">
      <w:pPr>
        <w:pStyle w:val="Cmsor2"/>
        <w:numPr>
          <w:ilvl w:val="0"/>
          <w:numId w:val="35"/>
        </w:numPr>
        <w:jc w:val="center"/>
        <w:rPr>
          <w:rFonts w:ascii="Garamond" w:hAnsi="Garamond" w:cs="Times New Roman"/>
          <w:b/>
          <w:bCs/>
          <w:color w:val="auto"/>
          <w:sz w:val="22"/>
          <w:szCs w:val="22"/>
        </w:rPr>
      </w:pPr>
      <w:bookmarkStart w:id="79" w:name="_Toc522535193"/>
      <w:bookmarkStart w:id="80" w:name="_Toc157081559"/>
      <w:r w:rsidRPr="007C65DF">
        <w:rPr>
          <w:rFonts w:ascii="Garamond" w:hAnsi="Garamond" w:cs="Times New Roman"/>
          <w:b/>
          <w:bCs/>
          <w:color w:val="auto"/>
          <w:sz w:val="22"/>
          <w:szCs w:val="22"/>
        </w:rPr>
        <w:t>A G</w:t>
      </w:r>
      <w:r w:rsidR="00EA35B5" w:rsidRPr="007C65DF">
        <w:rPr>
          <w:rFonts w:ascii="Garamond" w:hAnsi="Garamond" w:cs="Times New Roman"/>
          <w:b/>
          <w:bCs/>
          <w:color w:val="auto"/>
          <w:sz w:val="22"/>
          <w:szCs w:val="22"/>
        </w:rPr>
        <w:t>DPR általános adatvédelmi elvei</w:t>
      </w:r>
      <w:bookmarkEnd w:id="79"/>
      <w:bookmarkEnd w:id="80"/>
    </w:p>
    <w:p w14:paraId="60C8B0E7" w14:textId="77777777" w:rsidR="00EA35B5" w:rsidRPr="00BB24E6" w:rsidRDefault="00EA35B5" w:rsidP="00E50648">
      <w:pPr>
        <w:spacing w:after="0" w:line="240" w:lineRule="auto"/>
        <w:ind w:hanging="11"/>
        <w:rPr>
          <w:rFonts w:ascii="Garamond" w:hAnsi="Garamond" w:cs="Times New Roman"/>
        </w:rPr>
      </w:pPr>
    </w:p>
    <w:p w14:paraId="0E378488" w14:textId="4A05C837" w:rsidR="0054700C" w:rsidRDefault="0054700C" w:rsidP="00E50648">
      <w:pPr>
        <w:pStyle w:val="Default"/>
        <w:numPr>
          <w:ilvl w:val="0"/>
          <w:numId w:val="50"/>
        </w:numPr>
        <w:ind w:left="426" w:hanging="426"/>
        <w:jc w:val="both"/>
        <w:rPr>
          <w:rFonts w:ascii="Garamond" w:hAnsi="Garamond"/>
          <w:color w:val="auto"/>
          <w:sz w:val="22"/>
          <w:szCs w:val="22"/>
        </w:rPr>
      </w:pPr>
      <w:r w:rsidRPr="00BB24E6">
        <w:rPr>
          <w:rFonts w:ascii="Garamond" w:hAnsi="Garamond"/>
          <w:color w:val="auto"/>
          <w:sz w:val="22"/>
          <w:szCs w:val="22"/>
        </w:rPr>
        <w:t xml:space="preserve">A Hivatalnak az elektronikus ügyintézés során be kell tartani a GDPR 5. cikk. „A személyes adatok kezelésére” vonatkozó, következőkben felsorolt elveit. </w:t>
      </w:r>
    </w:p>
    <w:p w14:paraId="044C1436" w14:textId="22BC58D1" w:rsidR="0054700C" w:rsidRPr="00E50648" w:rsidRDefault="0054700C" w:rsidP="00E50648">
      <w:pPr>
        <w:pStyle w:val="Default"/>
        <w:numPr>
          <w:ilvl w:val="0"/>
          <w:numId w:val="50"/>
        </w:numPr>
        <w:ind w:left="426" w:hanging="426"/>
        <w:jc w:val="both"/>
        <w:rPr>
          <w:rFonts w:ascii="Garamond" w:hAnsi="Garamond"/>
          <w:color w:val="auto"/>
          <w:sz w:val="22"/>
          <w:szCs w:val="22"/>
        </w:rPr>
      </w:pPr>
      <w:r w:rsidRPr="00E50648">
        <w:rPr>
          <w:rFonts w:ascii="Garamond" w:hAnsi="Garamond"/>
          <w:color w:val="auto"/>
          <w:sz w:val="22"/>
          <w:szCs w:val="22"/>
        </w:rPr>
        <w:t xml:space="preserve">A személyes adatok: </w:t>
      </w:r>
    </w:p>
    <w:p w14:paraId="75B02040" w14:textId="6342A329" w:rsidR="0054700C" w:rsidRPr="00BB24E6" w:rsidRDefault="0054700C" w:rsidP="00E50648">
      <w:pPr>
        <w:pStyle w:val="Default"/>
        <w:tabs>
          <w:tab w:val="left" w:pos="851"/>
        </w:tabs>
        <w:ind w:left="851" w:hanging="426"/>
        <w:jc w:val="both"/>
        <w:rPr>
          <w:rFonts w:ascii="Garamond" w:hAnsi="Garamond"/>
          <w:color w:val="auto"/>
          <w:sz w:val="22"/>
          <w:szCs w:val="22"/>
        </w:rPr>
      </w:pPr>
      <w:r w:rsidRPr="00BB24E6">
        <w:rPr>
          <w:rFonts w:ascii="Garamond" w:hAnsi="Garamond"/>
          <w:color w:val="auto"/>
          <w:sz w:val="22"/>
          <w:szCs w:val="22"/>
        </w:rPr>
        <w:t xml:space="preserve">a) </w:t>
      </w:r>
      <w:r w:rsidR="00E50648">
        <w:rPr>
          <w:rFonts w:ascii="Garamond" w:hAnsi="Garamond"/>
          <w:color w:val="auto"/>
          <w:sz w:val="22"/>
          <w:szCs w:val="22"/>
        </w:rPr>
        <w:tab/>
      </w:r>
      <w:r w:rsidRPr="00BB24E6">
        <w:rPr>
          <w:rFonts w:ascii="Garamond" w:hAnsi="Garamond"/>
          <w:color w:val="auto"/>
          <w:sz w:val="22"/>
          <w:szCs w:val="22"/>
        </w:rPr>
        <w:t xml:space="preserve">kezelését jogszerűen és tisztességesen, valamint az érintett számára átlátható módon kell végezni („jogszerűség, tisztességes eljárás és átláthatóság”); </w:t>
      </w:r>
    </w:p>
    <w:p w14:paraId="00D236C6" w14:textId="0E7A4F83" w:rsidR="0054700C" w:rsidRPr="00BB24E6" w:rsidRDefault="0054700C" w:rsidP="00E50648">
      <w:pPr>
        <w:pStyle w:val="Default"/>
        <w:tabs>
          <w:tab w:val="left" w:pos="851"/>
        </w:tabs>
        <w:ind w:left="851" w:hanging="426"/>
        <w:jc w:val="both"/>
        <w:rPr>
          <w:rFonts w:ascii="Garamond" w:hAnsi="Garamond"/>
          <w:color w:val="auto"/>
          <w:sz w:val="22"/>
          <w:szCs w:val="22"/>
        </w:rPr>
      </w:pPr>
      <w:r w:rsidRPr="00BB24E6">
        <w:rPr>
          <w:rFonts w:ascii="Garamond" w:hAnsi="Garamond"/>
          <w:color w:val="auto"/>
          <w:sz w:val="22"/>
          <w:szCs w:val="22"/>
        </w:rPr>
        <w:t xml:space="preserve">b) </w:t>
      </w:r>
      <w:r w:rsidR="00E50648">
        <w:rPr>
          <w:rFonts w:ascii="Garamond" w:hAnsi="Garamond"/>
          <w:color w:val="auto"/>
          <w:sz w:val="22"/>
          <w:szCs w:val="22"/>
        </w:rPr>
        <w:tab/>
      </w:r>
      <w:r w:rsidRPr="00BB24E6">
        <w:rPr>
          <w:rFonts w:ascii="Garamond" w:hAnsi="Garamond"/>
          <w:color w:val="auto"/>
          <w:sz w:val="22"/>
          <w:szCs w:val="22"/>
        </w:rPr>
        <w:t xml:space="preserve">gyűjtése csak meghatározott, egyértelmű és jogszerű célból történjen, és azokat ne kezeljék ezekkel a célokkal össze nem egyeztethető módon; a 89. cikk (1) bekezdésének megfelelően nem minősül az eredeti céllal össze nem egyeztethetőnek a közérdekű archiválás céljából, tudományos és történelmi kutatási célból vagy statisztikai célból történő további adatkezelés („célhoz kötöttség”); </w:t>
      </w:r>
    </w:p>
    <w:p w14:paraId="1B8BF41E" w14:textId="210AEE07" w:rsidR="0054700C" w:rsidRPr="00BB24E6" w:rsidRDefault="0054700C" w:rsidP="00E50648">
      <w:pPr>
        <w:pStyle w:val="Default"/>
        <w:tabs>
          <w:tab w:val="left" w:pos="851"/>
        </w:tabs>
        <w:ind w:left="851" w:hanging="426"/>
        <w:jc w:val="both"/>
        <w:rPr>
          <w:rFonts w:ascii="Garamond" w:hAnsi="Garamond"/>
          <w:color w:val="auto"/>
          <w:sz w:val="22"/>
          <w:szCs w:val="22"/>
        </w:rPr>
      </w:pPr>
      <w:r w:rsidRPr="00BB24E6">
        <w:rPr>
          <w:rFonts w:ascii="Garamond" w:hAnsi="Garamond"/>
          <w:color w:val="auto"/>
          <w:sz w:val="22"/>
          <w:szCs w:val="22"/>
        </w:rPr>
        <w:t>c)</w:t>
      </w:r>
      <w:r w:rsidR="00E50648">
        <w:rPr>
          <w:rFonts w:ascii="Garamond" w:hAnsi="Garamond"/>
          <w:color w:val="auto"/>
          <w:sz w:val="22"/>
          <w:szCs w:val="22"/>
        </w:rPr>
        <w:tab/>
      </w:r>
      <w:r w:rsidRPr="00BB24E6">
        <w:rPr>
          <w:rFonts w:ascii="Garamond" w:hAnsi="Garamond"/>
          <w:color w:val="auto"/>
          <w:sz w:val="22"/>
          <w:szCs w:val="22"/>
        </w:rPr>
        <w:t xml:space="preserve">az adatkezelés céljai szempontjából megfelelőek és relevánsak kell, hogy legyenek, és a szükségesre kell korlátozódniuk („adattakarékosság”); </w:t>
      </w:r>
    </w:p>
    <w:p w14:paraId="6320E07D" w14:textId="3B5A381E" w:rsidR="0054700C" w:rsidRPr="00BB24E6" w:rsidRDefault="0054700C" w:rsidP="00E50648">
      <w:pPr>
        <w:pStyle w:val="Default"/>
        <w:tabs>
          <w:tab w:val="left" w:pos="851"/>
        </w:tabs>
        <w:ind w:left="851" w:hanging="426"/>
        <w:jc w:val="both"/>
        <w:rPr>
          <w:rFonts w:ascii="Garamond" w:hAnsi="Garamond"/>
          <w:color w:val="auto"/>
          <w:sz w:val="22"/>
          <w:szCs w:val="22"/>
        </w:rPr>
      </w:pPr>
      <w:r w:rsidRPr="00BB24E6">
        <w:rPr>
          <w:rFonts w:ascii="Garamond" w:hAnsi="Garamond"/>
          <w:color w:val="auto"/>
          <w:sz w:val="22"/>
          <w:szCs w:val="22"/>
        </w:rPr>
        <w:t xml:space="preserve">d) </w:t>
      </w:r>
      <w:r w:rsidR="00E50648">
        <w:rPr>
          <w:rFonts w:ascii="Garamond" w:hAnsi="Garamond"/>
          <w:color w:val="auto"/>
          <w:sz w:val="22"/>
          <w:szCs w:val="22"/>
        </w:rPr>
        <w:tab/>
      </w:r>
      <w:r w:rsidRPr="00BB24E6">
        <w:rPr>
          <w:rFonts w:ascii="Garamond" w:hAnsi="Garamond"/>
          <w:color w:val="auto"/>
          <w:sz w:val="22"/>
          <w:szCs w:val="22"/>
        </w:rPr>
        <w:t xml:space="preserve">pontosnak és szükség esetén naprakésznek kell lenniük; minden észszerű intézkedést meg kell tenni annak érdekében, hogy az adatkezelés céljai szempontjából pontatlan személyes adatokat haladéktalanul töröljék vagy helyesbítsék („pontosság”); </w:t>
      </w:r>
    </w:p>
    <w:p w14:paraId="7F510C96" w14:textId="0F27ABDF" w:rsidR="0054700C" w:rsidRPr="00BB24E6" w:rsidRDefault="0054700C" w:rsidP="00E50648">
      <w:pPr>
        <w:pStyle w:val="Default"/>
        <w:tabs>
          <w:tab w:val="left" w:pos="851"/>
        </w:tabs>
        <w:ind w:left="851" w:hanging="426"/>
        <w:jc w:val="both"/>
        <w:rPr>
          <w:rFonts w:ascii="Garamond" w:hAnsi="Garamond"/>
          <w:color w:val="auto"/>
          <w:sz w:val="22"/>
          <w:szCs w:val="22"/>
        </w:rPr>
      </w:pPr>
      <w:r w:rsidRPr="00BB24E6">
        <w:rPr>
          <w:rFonts w:ascii="Garamond" w:hAnsi="Garamond"/>
          <w:color w:val="auto"/>
          <w:sz w:val="22"/>
          <w:szCs w:val="22"/>
        </w:rPr>
        <w:t xml:space="preserve"> e) </w:t>
      </w:r>
      <w:r w:rsidR="00E50648">
        <w:rPr>
          <w:rFonts w:ascii="Garamond" w:hAnsi="Garamond"/>
          <w:color w:val="auto"/>
          <w:sz w:val="22"/>
          <w:szCs w:val="22"/>
        </w:rPr>
        <w:tab/>
      </w:r>
      <w:r w:rsidRPr="00BB24E6">
        <w:rPr>
          <w:rFonts w:ascii="Garamond" w:hAnsi="Garamond"/>
          <w:color w:val="auto"/>
          <w:sz w:val="22"/>
          <w:szCs w:val="22"/>
        </w:rPr>
        <w:t xml:space="preserve">tárolásának olyan formában kell történnie, amely az érintettek azonosítását csak a személyes adatok kezelése céljainak eléréséhez szükséges ideig teszi lehetővé; a személyes adatok ennél hosszabb ideig történő tárolására csak akkor kerülhet sor, amennyiben a személyes adatok kezelésére a 89. cikk (1) bekezdésének </w:t>
      </w:r>
      <w:r w:rsidRPr="00BB24E6">
        <w:rPr>
          <w:rFonts w:ascii="Garamond" w:hAnsi="Garamond"/>
          <w:color w:val="auto"/>
          <w:sz w:val="22"/>
          <w:szCs w:val="22"/>
        </w:rPr>
        <w:lastRenderedPageBreak/>
        <w:t xml:space="preserve">megfelelően közérdekű archiválás céljából, tudományos és történelmi kutatási célból vagy statisztikai célból kerül majd sor, az e rendeletben az érintettek jogainak és szabadságainak védelme érdekében előírt megfelelő technikai és szervezési intézkedések végrehajtására is figyelemmel („korlátozott tárolhatóság”); </w:t>
      </w:r>
    </w:p>
    <w:p w14:paraId="635CD1AC" w14:textId="7FF93CBC" w:rsidR="0054700C" w:rsidRPr="00BB24E6" w:rsidRDefault="0054700C" w:rsidP="00E50648">
      <w:pPr>
        <w:pStyle w:val="Default"/>
        <w:tabs>
          <w:tab w:val="left" w:pos="851"/>
        </w:tabs>
        <w:ind w:left="851" w:hanging="426"/>
        <w:jc w:val="both"/>
        <w:rPr>
          <w:rFonts w:ascii="Garamond" w:hAnsi="Garamond"/>
          <w:color w:val="auto"/>
          <w:sz w:val="22"/>
          <w:szCs w:val="22"/>
        </w:rPr>
      </w:pPr>
      <w:r w:rsidRPr="00BB24E6">
        <w:rPr>
          <w:rFonts w:ascii="Garamond" w:hAnsi="Garamond"/>
          <w:color w:val="auto"/>
          <w:sz w:val="22"/>
          <w:szCs w:val="22"/>
        </w:rPr>
        <w:t xml:space="preserve">f) </w:t>
      </w:r>
      <w:r w:rsidR="00E50648">
        <w:rPr>
          <w:rFonts w:ascii="Garamond" w:hAnsi="Garamond"/>
          <w:color w:val="auto"/>
          <w:sz w:val="22"/>
          <w:szCs w:val="22"/>
        </w:rPr>
        <w:tab/>
      </w:r>
      <w:r w:rsidRPr="00BB24E6">
        <w:rPr>
          <w:rFonts w:ascii="Garamond" w:hAnsi="Garamond"/>
          <w:color w:val="auto"/>
          <w:sz w:val="22"/>
          <w:szCs w:val="22"/>
        </w:rPr>
        <w:t xml:space="preserve">kezelését oly módon kell végezni, hogy megfelelő technikai vagy szervezési intézkedések alkalmazásával biztosítva legyen a személyes adatok megfelelő biztonsága, az adatok jogosulatlan vagy jogellenes kezelésével, véletlen elvesztésével, megsemmisítésével vagy károsodásával szembeni védelmet is ideértve („integritás és bizalmas jelleg”). </w:t>
      </w:r>
    </w:p>
    <w:p w14:paraId="7AE4A4FF" w14:textId="179BF761" w:rsidR="0054700C" w:rsidRDefault="0054700C" w:rsidP="0039255A">
      <w:pPr>
        <w:pStyle w:val="Default"/>
        <w:ind w:left="426" w:hanging="426"/>
        <w:jc w:val="both"/>
        <w:rPr>
          <w:rFonts w:ascii="Garamond" w:hAnsi="Garamond"/>
          <w:color w:val="auto"/>
          <w:sz w:val="22"/>
          <w:szCs w:val="22"/>
        </w:rPr>
      </w:pPr>
      <w:r w:rsidRPr="00BB24E6">
        <w:rPr>
          <w:rFonts w:ascii="Garamond" w:hAnsi="Garamond"/>
          <w:color w:val="auto"/>
          <w:sz w:val="22"/>
          <w:szCs w:val="22"/>
        </w:rPr>
        <w:t xml:space="preserve">(2) </w:t>
      </w:r>
      <w:r w:rsidR="00E50648">
        <w:rPr>
          <w:rFonts w:ascii="Garamond" w:hAnsi="Garamond"/>
          <w:color w:val="auto"/>
          <w:sz w:val="22"/>
          <w:szCs w:val="22"/>
        </w:rPr>
        <w:tab/>
      </w:r>
      <w:r w:rsidRPr="00BB24E6">
        <w:rPr>
          <w:rFonts w:ascii="Garamond" w:hAnsi="Garamond"/>
          <w:color w:val="auto"/>
          <w:sz w:val="22"/>
          <w:szCs w:val="22"/>
        </w:rPr>
        <w:t>Az adatkezelő felelős az (1) bekezdésnek való megfelelésért, továbbá képesnek kell lennie e megfelelés igaz</w:t>
      </w:r>
      <w:r w:rsidR="00EA35B5" w:rsidRPr="00BB24E6">
        <w:rPr>
          <w:rFonts w:ascii="Garamond" w:hAnsi="Garamond"/>
          <w:color w:val="auto"/>
          <w:sz w:val="22"/>
          <w:szCs w:val="22"/>
        </w:rPr>
        <w:t>olására („elszámoltathatóság”).</w:t>
      </w:r>
    </w:p>
    <w:p w14:paraId="3E757FA4" w14:textId="4B61DD32" w:rsidR="0054700C" w:rsidRPr="00BB24E6" w:rsidRDefault="00E50648" w:rsidP="00E50648">
      <w:pPr>
        <w:pStyle w:val="Default"/>
        <w:ind w:left="426" w:hanging="426"/>
        <w:jc w:val="both"/>
        <w:rPr>
          <w:rFonts w:ascii="Garamond" w:hAnsi="Garamond"/>
          <w:color w:val="auto"/>
          <w:sz w:val="22"/>
          <w:szCs w:val="22"/>
        </w:rPr>
      </w:pPr>
      <w:r>
        <w:rPr>
          <w:rFonts w:ascii="Garamond" w:hAnsi="Garamond"/>
          <w:color w:val="auto"/>
          <w:sz w:val="22"/>
          <w:szCs w:val="22"/>
        </w:rPr>
        <w:t xml:space="preserve">(3) </w:t>
      </w:r>
      <w:r>
        <w:rPr>
          <w:rFonts w:ascii="Garamond" w:hAnsi="Garamond"/>
          <w:color w:val="auto"/>
          <w:sz w:val="22"/>
          <w:szCs w:val="22"/>
        </w:rPr>
        <w:tab/>
      </w:r>
      <w:r w:rsidR="0054700C" w:rsidRPr="00BB24E6">
        <w:rPr>
          <w:rFonts w:ascii="Garamond" w:hAnsi="Garamond"/>
          <w:color w:val="auto"/>
          <w:sz w:val="22"/>
          <w:szCs w:val="22"/>
        </w:rPr>
        <w:t>Az adatvédelemről, személyes adatkezelésről a Hivatalnak belső szabályozásokban (pl. adatvédelmi szabályzat), eljárásokban, intézkedésekben kell gondoskodnia, amelyben meghatározza azokat a követelményeket is, amelyek itt nem kerültek felsorolásra, de az Inf</w:t>
      </w:r>
      <w:r w:rsidR="00DA58EB">
        <w:rPr>
          <w:rFonts w:ascii="Garamond" w:hAnsi="Garamond"/>
          <w:color w:val="auto"/>
          <w:sz w:val="22"/>
          <w:szCs w:val="22"/>
        </w:rPr>
        <w:t>ó</w:t>
      </w:r>
      <w:r w:rsidR="0054700C" w:rsidRPr="00BB24E6">
        <w:rPr>
          <w:rFonts w:ascii="Garamond" w:hAnsi="Garamond"/>
          <w:color w:val="auto"/>
          <w:sz w:val="22"/>
          <w:szCs w:val="22"/>
        </w:rPr>
        <w:t xml:space="preserve">törvény, illetve GDPR azokat egyértelműen elrendeli (pl. jogszerűség, tájékoztatás, nyilatkozat, adatvédelmi tisztviselő, incidenskezelés, </w:t>
      </w:r>
      <w:proofErr w:type="gramStart"/>
      <w:r w:rsidR="0054700C" w:rsidRPr="00BB24E6">
        <w:rPr>
          <w:rFonts w:ascii="Garamond" w:hAnsi="Garamond"/>
          <w:color w:val="auto"/>
          <w:sz w:val="22"/>
          <w:szCs w:val="22"/>
        </w:rPr>
        <w:t>hatáselemzés,</w:t>
      </w:r>
      <w:proofErr w:type="gramEnd"/>
      <w:r w:rsidR="0054700C" w:rsidRPr="00BB24E6">
        <w:rPr>
          <w:rFonts w:ascii="Garamond" w:hAnsi="Garamond"/>
          <w:color w:val="auto"/>
          <w:sz w:val="22"/>
          <w:szCs w:val="22"/>
        </w:rPr>
        <w:t xml:space="preserve"> stb</w:t>
      </w:r>
      <w:r w:rsidR="00DA58EB">
        <w:rPr>
          <w:rFonts w:ascii="Garamond" w:hAnsi="Garamond"/>
          <w:color w:val="auto"/>
          <w:sz w:val="22"/>
          <w:szCs w:val="22"/>
        </w:rPr>
        <w:t>.).</w:t>
      </w:r>
      <w:r w:rsidR="0054700C" w:rsidRPr="00BB24E6">
        <w:rPr>
          <w:rFonts w:ascii="Garamond" w:hAnsi="Garamond"/>
          <w:color w:val="auto"/>
          <w:sz w:val="22"/>
          <w:szCs w:val="22"/>
        </w:rPr>
        <w:t xml:space="preserve"> </w:t>
      </w:r>
    </w:p>
    <w:p w14:paraId="3CAE960A" w14:textId="77777777" w:rsidR="0054700C" w:rsidRPr="00BB24E6" w:rsidRDefault="0054700C" w:rsidP="00032C09">
      <w:pPr>
        <w:pStyle w:val="Default"/>
        <w:ind w:hanging="11"/>
        <w:rPr>
          <w:rFonts w:ascii="Garamond" w:hAnsi="Garamond"/>
          <w:color w:val="auto"/>
          <w:sz w:val="22"/>
          <w:szCs w:val="22"/>
        </w:rPr>
      </w:pPr>
    </w:p>
    <w:p w14:paraId="10BEC0D9" w14:textId="5D8898BC" w:rsidR="0054700C" w:rsidRPr="007C65DF" w:rsidRDefault="0054700C" w:rsidP="003F16A4">
      <w:pPr>
        <w:pStyle w:val="Cmsor2"/>
        <w:numPr>
          <w:ilvl w:val="0"/>
          <w:numId w:val="35"/>
        </w:numPr>
        <w:jc w:val="center"/>
        <w:rPr>
          <w:rFonts w:ascii="Garamond" w:hAnsi="Garamond" w:cs="Times New Roman"/>
          <w:b/>
          <w:bCs/>
          <w:color w:val="auto"/>
          <w:sz w:val="22"/>
          <w:szCs w:val="22"/>
        </w:rPr>
      </w:pPr>
      <w:bookmarkStart w:id="81" w:name="_Toc522535194"/>
      <w:bookmarkStart w:id="82" w:name="_Toc157081560"/>
      <w:r w:rsidRPr="007C65DF">
        <w:rPr>
          <w:rFonts w:ascii="Garamond" w:hAnsi="Garamond" w:cs="Times New Roman"/>
          <w:b/>
          <w:bCs/>
          <w:color w:val="auto"/>
          <w:sz w:val="22"/>
          <w:szCs w:val="22"/>
        </w:rPr>
        <w:t>A Magyar Büntető Törvénykönyv (Btk</w:t>
      </w:r>
      <w:r w:rsidR="00DA58EB">
        <w:rPr>
          <w:rFonts w:ascii="Garamond" w:hAnsi="Garamond" w:cs="Times New Roman"/>
          <w:b/>
          <w:bCs/>
          <w:color w:val="auto"/>
          <w:sz w:val="22"/>
          <w:szCs w:val="22"/>
        </w:rPr>
        <w:t>.</w:t>
      </w:r>
      <w:r w:rsidRPr="007C65DF">
        <w:rPr>
          <w:rFonts w:ascii="Garamond" w:hAnsi="Garamond" w:cs="Times New Roman"/>
          <w:b/>
          <w:bCs/>
          <w:color w:val="auto"/>
          <w:sz w:val="22"/>
          <w:szCs w:val="22"/>
        </w:rPr>
        <w:t>) adatvédel</w:t>
      </w:r>
      <w:r w:rsidR="00EA35B5" w:rsidRPr="007C65DF">
        <w:rPr>
          <w:rFonts w:ascii="Garamond" w:hAnsi="Garamond" w:cs="Times New Roman"/>
          <w:b/>
          <w:bCs/>
          <w:color w:val="auto"/>
          <w:sz w:val="22"/>
          <w:szCs w:val="22"/>
        </w:rPr>
        <w:t>mi rendelkezései</w:t>
      </w:r>
      <w:bookmarkEnd w:id="81"/>
      <w:bookmarkEnd w:id="82"/>
    </w:p>
    <w:p w14:paraId="00F8F5B1" w14:textId="77777777" w:rsidR="00EA35B5" w:rsidRPr="00BB24E6" w:rsidRDefault="00EA35B5" w:rsidP="00E50648">
      <w:pPr>
        <w:spacing w:after="0" w:line="240" w:lineRule="auto"/>
        <w:ind w:hanging="11"/>
        <w:rPr>
          <w:rFonts w:ascii="Garamond" w:hAnsi="Garamond" w:cs="Times New Roman"/>
        </w:rPr>
      </w:pPr>
    </w:p>
    <w:p w14:paraId="69F624E5" w14:textId="6C43F7C7" w:rsidR="0054700C" w:rsidRPr="00BB24E6" w:rsidRDefault="0054700C" w:rsidP="00E50648">
      <w:pPr>
        <w:pStyle w:val="Default"/>
        <w:rPr>
          <w:rFonts w:ascii="Garamond" w:hAnsi="Garamond"/>
          <w:color w:val="auto"/>
          <w:sz w:val="22"/>
          <w:szCs w:val="22"/>
        </w:rPr>
      </w:pPr>
      <w:r w:rsidRPr="00BB24E6">
        <w:rPr>
          <w:rFonts w:ascii="Garamond" w:hAnsi="Garamond"/>
          <w:color w:val="auto"/>
          <w:sz w:val="22"/>
          <w:szCs w:val="22"/>
        </w:rPr>
        <w:t xml:space="preserve">Az adatok védelmét a Büntető Törvénykönyv rendelkezései garantálják, melyeket a Hivatal köteles betartani: </w:t>
      </w:r>
    </w:p>
    <w:p w14:paraId="22F25BBB" w14:textId="49AC2EC4" w:rsidR="0054700C" w:rsidRPr="00BB24E6" w:rsidRDefault="0054700C" w:rsidP="00E50648">
      <w:pPr>
        <w:pStyle w:val="Default"/>
        <w:numPr>
          <w:ilvl w:val="1"/>
          <w:numId w:val="55"/>
        </w:numPr>
        <w:ind w:left="851" w:hanging="425"/>
        <w:rPr>
          <w:rFonts w:ascii="Garamond" w:hAnsi="Garamond"/>
          <w:color w:val="auto"/>
          <w:sz w:val="22"/>
          <w:szCs w:val="22"/>
        </w:rPr>
      </w:pPr>
      <w:r w:rsidRPr="00BB24E6">
        <w:rPr>
          <w:rFonts w:ascii="Garamond" w:hAnsi="Garamond"/>
          <w:color w:val="auto"/>
          <w:sz w:val="22"/>
          <w:szCs w:val="22"/>
        </w:rPr>
        <w:t>Személyes adattal való visszaélés (Btk. 219. §)</w:t>
      </w:r>
      <w:r w:rsidR="00E50648">
        <w:rPr>
          <w:rFonts w:ascii="Garamond" w:hAnsi="Garamond"/>
          <w:color w:val="auto"/>
          <w:sz w:val="22"/>
          <w:szCs w:val="22"/>
        </w:rPr>
        <w:t>,</w:t>
      </w:r>
      <w:r w:rsidRPr="00BB24E6">
        <w:rPr>
          <w:rFonts w:ascii="Garamond" w:hAnsi="Garamond"/>
          <w:color w:val="auto"/>
          <w:sz w:val="22"/>
          <w:szCs w:val="22"/>
        </w:rPr>
        <w:t xml:space="preserve"> </w:t>
      </w:r>
    </w:p>
    <w:p w14:paraId="46B5E183" w14:textId="6D8AED2B" w:rsidR="0054700C" w:rsidRPr="00BB24E6" w:rsidRDefault="0054700C" w:rsidP="00E50648">
      <w:pPr>
        <w:pStyle w:val="Default"/>
        <w:numPr>
          <w:ilvl w:val="1"/>
          <w:numId w:val="55"/>
        </w:numPr>
        <w:ind w:left="851" w:hanging="425"/>
        <w:rPr>
          <w:rFonts w:ascii="Garamond" w:hAnsi="Garamond"/>
          <w:color w:val="auto"/>
          <w:sz w:val="22"/>
          <w:szCs w:val="22"/>
        </w:rPr>
      </w:pPr>
      <w:r w:rsidRPr="00BB24E6">
        <w:rPr>
          <w:rFonts w:ascii="Garamond" w:hAnsi="Garamond"/>
          <w:color w:val="auto"/>
          <w:sz w:val="22"/>
          <w:szCs w:val="22"/>
        </w:rPr>
        <w:t>Közérdekű adattal visszaélés (Btk. 220. §)</w:t>
      </w:r>
      <w:r w:rsidR="00E50648">
        <w:rPr>
          <w:rFonts w:ascii="Garamond" w:hAnsi="Garamond"/>
          <w:color w:val="auto"/>
          <w:sz w:val="22"/>
          <w:szCs w:val="22"/>
        </w:rPr>
        <w:t>,</w:t>
      </w:r>
      <w:r w:rsidRPr="00BB24E6">
        <w:rPr>
          <w:rFonts w:ascii="Garamond" w:hAnsi="Garamond"/>
          <w:color w:val="auto"/>
          <w:sz w:val="22"/>
          <w:szCs w:val="22"/>
        </w:rPr>
        <w:t xml:space="preserve"> </w:t>
      </w:r>
    </w:p>
    <w:p w14:paraId="4A992A7E" w14:textId="2C604558" w:rsidR="0054700C" w:rsidRPr="00BB24E6" w:rsidRDefault="0054700C" w:rsidP="00E50648">
      <w:pPr>
        <w:pStyle w:val="Default"/>
        <w:numPr>
          <w:ilvl w:val="1"/>
          <w:numId w:val="55"/>
        </w:numPr>
        <w:ind w:left="851" w:hanging="425"/>
        <w:rPr>
          <w:rFonts w:ascii="Garamond" w:hAnsi="Garamond"/>
          <w:color w:val="auto"/>
          <w:sz w:val="22"/>
          <w:szCs w:val="22"/>
        </w:rPr>
      </w:pPr>
      <w:r w:rsidRPr="00BB24E6">
        <w:rPr>
          <w:rFonts w:ascii="Garamond" w:hAnsi="Garamond"/>
          <w:color w:val="auto"/>
          <w:sz w:val="22"/>
          <w:szCs w:val="22"/>
        </w:rPr>
        <w:t>Minősített adattal való visszaélés (Btk. 265. §)</w:t>
      </w:r>
      <w:r w:rsidR="00E50648">
        <w:rPr>
          <w:rFonts w:ascii="Garamond" w:hAnsi="Garamond"/>
          <w:color w:val="auto"/>
          <w:sz w:val="22"/>
          <w:szCs w:val="22"/>
        </w:rPr>
        <w:t>,</w:t>
      </w:r>
    </w:p>
    <w:p w14:paraId="70FFFDAF" w14:textId="04511DBC" w:rsidR="0054700C" w:rsidRPr="00BB24E6" w:rsidRDefault="0054700C" w:rsidP="00E50648">
      <w:pPr>
        <w:pStyle w:val="Default"/>
        <w:numPr>
          <w:ilvl w:val="1"/>
          <w:numId w:val="55"/>
        </w:numPr>
        <w:ind w:left="851" w:hanging="425"/>
        <w:rPr>
          <w:rFonts w:ascii="Garamond" w:hAnsi="Garamond"/>
          <w:color w:val="auto"/>
          <w:sz w:val="22"/>
          <w:szCs w:val="22"/>
        </w:rPr>
      </w:pPr>
      <w:r w:rsidRPr="00BB24E6">
        <w:rPr>
          <w:rFonts w:ascii="Garamond" w:hAnsi="Garamond"/>
          <w:color w:val="auto"/>
          <w:sz w:val="22"/>
          <w:szCs w:val="22"/>
        </w:rPr>
        <w:t>A nemzeti adatvagyon körébe tartozó állami nyilvántartás elleni bűncselekmény (Btk. 267. §)</w:t>
      </w:r>
      <w:r w:rsidR="00E50648">
        <w:rPr>
          <w:rFonts w:ascii="Garamond" w:hAnsi="Garamond"/>
          <w:color w:val="auto"/>
          <w:sz w:val="22"/>
          <w:szCs w:val="22"/>
        </w:rPr>
        <w:t>,</w:t>
      </w:r>
      <w:r w:rsidRPr="00BB24E6">
        <w:rPr>
          <w:rFonts w:ascii="Garamond" w:hAnsi="Garamond"/>
          <w:color w:val="auto"/>
          <w:sz w:val="22"/>
          <w:szCs w:val="22"/>
        </w:rPr>
        <w:t xml:space="preserve"> </w:t>
      </w:r>
    </w:p>
    <w:p w14:paraId="27B42194" w14:textId="36EE63D4" w:rsidR="0054700C" w:rsidRPr="00BB24E6" w:rsidRDefault="0054700C" w:rsidP="00E50648">
      <w:pPr>
        <w:pStyle w:val="Default"/>
        <w:numPr>
          <w:ilvl w:val="1"/>
          <w:numId w:val="55"/>
        </w:numPr>
        <w:ind w:left="851" w:hanging="425"/>
        <w:rPr>
          <w:rFonts w:ascii="Garamond" w:hAnsi="Garamond"/>
          <w:color w:val="auto"/>
          <w:sz w:val="22"/>
          <w:szCs w:val="22"/>
        </w:rPr>
      </w:pPr>
      <w:r w:rsidRPr="00BB24E6">
        <w:rPr>
          <w:rFonts w:ascii="Garamond" w:hAnsi="Garamond"/>
          <w:color w:val="auto"/>
          <w:sz w:val="22"/>
          <w:szCs w:val="22"/>
        </w:rPr>
        <w:t>Tiltott adatszerzés (Btk. 422. §)</w:t>
      </w:r>
      <w:r w:rsidR="00E50648">
        <w:rPr>
          <w:rFonts w:ascii="Garamond" w:hAnsi="Garamond"/>
          <w:color w:val="auto"/>
          <w:sz w:val="22"/>
          <w:szCs w:val="22"/>
        </w:rPr>
        <w:t>,</w:t>
      </w:r>
      <w:r w:rsidRPr="00BB24E6">
        <w:rPr>
          <w:rFonts w:ascii="Garamond" w:hAnsi="Garamond"/>
          <w:color w:val="auto"/>
          <w:sz w:val="22"/>
          <w:szCs w:val="22"/>
        </w:rPr>
        <w:t xml:space="preserve"> </w:t>
      </w:r>
    </w:p>
    <w:p w14:paraId="4479001C" w14:textId="72788E22" w:rsidR="0054700C" w:rsidRPr="00BB24E6" w:rsidRDefault="0054700C" w:rsidP="00E50648">
      <w:pPr>
        <w:pStyle w:val="Default"/>
        <w:numPr>
          <w:ilvl w:val="1"/>
          <w:numId w:val="55"/>
        </w:numPr>
        <w:ind w:left="851" w:hanging="425"/>
        <w:rPr>
          <w:rFonts w:ascii="Garamond" w:hAnsi="Garamond"/>
          <w:color w:val="auto"/>
          <w:sz w:val="22"/>
          <w:szCs w:val="22"/>
        </w:rPr>
      </w:pPr>
      <w:r w:rsidRPr="00BB24E6">
        <w:rPr>
          <w:rFonts w:ascii="Garamond" w:hAnsi="Garamond"/>
          <w:color w:val="auto"/>
          <w:sz w:val="22"/>
          <w:szCs w:val="22"/>
        </w:rPr>
        <w:t>Információs rendszer vagy adat megsértése (Btk. 423. §)</w:t>
      </w:r>
      <w:r w:rsidR="00E50648">
        <w:rPr>
          <w:rFonts w:ascii="Garamond" w:hAnsi="Garamond"/>
          <w:color w:val="auto"/>
          <w:sz w:val="22"/>
          <w:szCs w:val="22"/>
        </w:rPr>
        <w:t>.</w:t>
      </w:r>
      <w:r w:rsidRPr="00BB24E6">
        <w:rPr>
          <w:rFonts w:ascii="Garamond" w:hAnsi="Garamond"/>
          <w:color w:val="auto"/>
          <w:sz w:val="22"/>
          <w:szCs w:val="22"/>
        </w:rPr>
        <w:t xml:space="preserve"> </w:t>
      </w:r>
    </w:p>
    <w:p w14:paraId="710607BD" w14:textId="77777777" w:rsidR="0054700C" w:rsidRPr="00BB24E6" w:rsidRDefault="0054700C" w:rsidP="00032C09">
      <w:pPr>
        <w:pStyle w:val="Default"/>
        <w:ind w:hanging="11"/>
        <w:rPr>
          <w:rFonts w:ascii="Garamond" w:hAnsi="Garamond"/>
          <w:color w:val="auto"/>
          <w:sz w:val="22"/>
          <w:szCs w:val="22"/>
        </w:rPr>
      </w:pPr>
    </w:p>
    <w:p w14:paraId="0F63C823" w14:textId="3B902F7F" w:rsidR="0054700C" w:rsidRPr="007C65DF" w:rsidRDefault="00EA35B5" w:rsidP="003F16A4">
      <w:pPr>
        <w:pStyle w:val="Cmsor2"/>
        <w:numPr>
          <w:ilvl w:val="0"/>
          <w:numId w:val="35"/>
        </w:numPr>
        <w:jc w:val="center"/>
        <w:rPr>
          <w:rFonts w:ascii="Garamond" w:hAnsi="Garamond" w:cs="Times New Roman"/>
          <w:b/>
          <w:bCs/>
          <w:color w:val="auto"/>
          <w:sz w:val="22"/>
          <w:szCs w:val="22"/>
        </w:rPr>
      </w:pPr>
      <w:bookmarkStart w:id="83" w:name="_Toc522535195"/>
      <w:bookmarkStart w:id="84" w:name="_Toc157081561"/>
      <w:r w:rsidRPr="007C65DF">
        <w:rPr>
          <w:rFonts w:ascii="Garamond" w:hAnsi="Garamond" w:cs="Times New Roman"/>
          <w:b/>
          <w:bCs/>
          <w:color w:val="auto"/>
          <w:sz w:val="22"/>
          <w:szCs w:val="22"/>
        </w:rPr>
        <w:t>Személyes adatok védelme</w:t>
      </w:r>
      <w:bookmarkEnd w:id="83"/>
      <w:bookmarkEnd w:id="84"/>
    </w:p>
    <w:p w14:paraId="02019E8A" w14:textId="77777777" w:rsidR="00EA35B5" w:rsidRPr="00BB24E6" w:rsidRDefault="00EA35B5" w:rsidP="0039255A">
      <w:pPr>
        <w:spacing w:after="0" w:line="240" w:lineRule="auto"/>
        <w:ind w:hanging="11"/>
        <w:rPr>
          <w:rFonts w:ascii="Garamond" w:hAnsi="Garamond" w:cs="Times New Roman"/>
        </w:rPr>
      </w:pPr>
    </w:p>
    <w:p w14:paraId="136FC803" w14:textId="10435D9B" w:rsidR="0054700C" w:rsidRPr="00E50648" w:rsidRDefault="0054700C" w:rsidP="00E50648">
      <w:pPr>
        <w:pStyle w:val="Default"/>
        <w:numPr>
          <w:ilvl w:val="0"/>
          <w:numId w:val="51"/>
        </w:numPr>
        <w:ind w:left="426" w:hanging="426"/>
        <w:jc w:val="both"/>
        <w:rPr>
          <w:rFonts w:ascii="Garamond" w:hAnsi="Garamond"/>
          <w:color w:val="auto"/>
          <w:sz w:val="22"/>
          <w:szCs w:val="22"/>
        </w:rPr>
      </w:pPr>
      <w:r w:rsidRPr="00BB24E6">
        <w:rPr>
          <w:rFonts w:ascii="Garamond" w:hAnsi="Garamond"/>
          <w:color w:val="auto"/>
          <w:sz w:val="22"/>
          <w:szCs w:val="22"/>
        </w:rPr>
        <w:t xml:space="preserve">Személyes adat akkor kezelhető, ha </w:t>
      </w:r>
    </w:p>
    <w:p w14:paraId="4258C952" w14:textId="5A0322BA" w:rsidR="0054700C" w:rsidRPr="00BB24E6" w:rsidRDefault="0054700C" w:rsidP="00E50648">
      <w:pPr>
        <w:pStyle w:val="Default"/>
        <w:tabs>
          <w:tab w:val="left" w:pos="851"/>
        </w:tabs>
        <w:ind w:left="851" w:hanging="425"/>
        <w:jc w:val="both"/>
        <w:rPr>
          <w:rFonts w:ascii="Garamond" w:hAnsi="Garamond"/>
          <w:color w:val="auto"/>
          <w:sz w:val="22"/>
          <w:szCs w:val="22"/>
        </w:rPr>
      </w:pPr>
      <w:r w:rsidRPr="00BB24E6">
        <w:rPr>
          <w:rFonts w:ascii="Garamond" w:hAnsi="Garamond"/>
          <w:color w:val="auto"/>
          <w:sz w:val="22"/>
          <w:szCs w:val="22"/>
        </w:rPr>
        <w:t xml:space="preserve">a) </w:t>
      </w:r>
      <w:r w:rsidR="00E50648">
        <w:rPr>
          <w:rFonts w:ascii="Garamond" w:hAnsi="Garamond"/>
          <w:color w:val="auto"/>
          <w:sz w:val="22"/>
          <w:szCs w:val="22"/>
        </w:rPr>
        <w:tab/>
      </w:r>
      <w:r w:rsidRPr="00BB24E6">
        <w:rPr>
          <w:rFonts w:ascii="Garamond" w:hAnsi="Garamond"/>
          <w:color w:val="auto"/>
          <w:sz w:val="22"/>
          <w:szCs w:val="22"/>
        </w:rPr>
        <w:t xml:space="preserve">ahhoz az érintett hozzájárul, vagy </w:t>
      </w:r>
    </w:p>
    <w:p w14:paraId="63302B66" w14:textId="45582E15" w:rsidR="0054700C" w:rsidRPr="00BB24E6" w:rsidRDefault="0054700C" w:rsidP="00E50648">
      <w:pPr>
        <w:pStyle w:val="Default"/>
        <w:tabs>
          <w:tab w:val="left" w:pos="851"/>
        </w:tabs>
        <w:ind w:left="851" w:hanging="425"/>
        <w:jc w:val="both"/>
        <w:rPr>
          <w:rFonts w:ascii="Garamond" w:hAnsi="Garamond"/>
          <w:color w:val="auto"/>
          <w:sz w:val="22"/>
          <w:szCs w:val="22"/>
        </w:rPr>
      </w:pPr>
      <w:r w:rsidRPr="00BB24E6">
        <w:rPr>
          <w:rFonts w:ascii="Garamond" w:hAnsi="Garamond"/>
          <w:color w:val="auto"/>
          <w:sz w:val="22"/>
          <w:szCs w:val="22"/>
        </w:rPr>
        <w:t xml:space="preserve">b) </w:t>
      </w:r>
      <w:r w:rsidR="00E50648">
        <w:rPr>
          <w:rFonts w:ascii="Garamond" w:hAnsi="Garamond"/>
          <w:color w:val="auto"/>
          <w:sz w:val="22"/>
          <w:szCs w:val="22"/>
        </w:rPr>
        <w:tab/>
      </w:r>
      <w:r w:rsidRPr="00BB24E6">
        <w:rPr>
          <w:rFonts w:ascii="Garamond" w:hAnsi="Garamond"/>
          <w:color w:val="auto"/>
          <w:sz w:val="22"/>
          <w:szCs w:val="22"/>
        </w:rPr>
        <w:t xml:space="preserve">azt törvény vagy - törvény felhatalmazása alapján, az abban meghatározott körben - helyi önkormányzat rendelete közérdeken alapuló célból elrendeli (a továbbiakban: kötelező adatkezelés). </w:t>
      </w:r>
    </w:p>
    <w:p w14:paraId="49FDD560" w14:textId="62ECC6C6" w:rsidR="0054700C" w:rsidRPr="00BB24E6" w:rsidRDefault="0054700C" w:rsidP="00E50648">
      <w:pPr>
        <w:pStyle w:val="Default"/>
        <w:tabs>
          <w:tab w:val="left" w:pos="851"/>
        </w:tabs>
        <w:ind w:left="851" w:hanging="425"/>
        <w:jc w:val="both"/>
        <w:rPr>
          <w:rFonts w:ascii="Garamond" w:hAnsi="Garamond"/>
          <w:color w:val="auto"/>
          <w:sz w:val="22"/>
          <w:szCs w:val="22"/>
        </w:rPr>
      </w:pPr>
      <w:r w:rsidRPr="00BB24E6">
        <w:rPr>
          <w:rFonts w:ascii="Garamond" w:hAnsi="Garamond"/>
          <w:color w:val="auto"/>
          <w:sz w:val="22"/>
          <w:szCs w:val="22"/>
        </w:rPr>
        <w:t xml:space="preserve">c) </w:t>
      </w:r>
      <w:r w:rsidR="00E50648">
        <w:rPr>
          <w:rFonts w:ascii="Garamond" w:hAnsi="Garamond"/>
          <w:color w:val="auto"/>
          <w:sz w:val="22"/>
          <w:szCs w:val="22"/>
        </w:rPr>
        <w:tab/>
      </w:r>
      <w:r w:rsidRPr="00BB24E6">
        <w:rPr>
          <w:rFonts w:ascii="Garamond" w:hAnsi="Garamond"/>
          <w:color w:val="auto"/>
          <w:sz w:val="22"/>
          <w:szCs w:val="22"/>
        </w:rPr>
        <w:t xml:space="preserve">Az Infotv. 5.§. 6.§ szerinti egyéb esetekben. </w:t>
      </w:r>
    </w:p>
    <w:p w14:paraId="29EF9E3D" w14:textId="2D3092B4" w:rsidR="0054700C" w:rsidRPr="00BB24E6" w:rsidRDefault="00E50648" w:rsidP="00E50648">
      <w:pPr>
        <w:pStyle w:val="Default"/>
        <w:tabs>
          <w:tab w:val="left" w:pos="426"/>
        </w:tabs>
        <w:ind w:left="426" w:hanging="426"/>
        <w:jc w:val="both"/>
        <w:rPr>
          <w:rFonts w:ascii="Garamond" w:hAnsi="Garamond"/>
          <w:color w:val="auto"/>
          <w:sz w:val="22"/>
          <w:szCs w:val="22"/>
        </w:rPr>
      </w:pPr>
      <w:r>
        <w:rPr>
          <w:rFonts w:ascii="Garamond" w:hAnsi="Garamond"/>
          <w:color w:val="auto"/>
          <w:sz w:val="22"/>
          <w:szCs w:val="22"/>
        </w:rPr>
        <w:t xml:space="preserve">(2) </w:t>
      </w:r>
      <w:r w:rsidR="0054700C" w:rsidRPr="00BB24E6">
        <w:rPr>
          <w:rFonts w:ascii="Garamond" w:hAnsi="Garamond"/>
          <w:color w:val="auto"/>
          <w:sz w:val="22"/>
          <w:szCs w:val="22"/>
        </w:rPr>
        <w:t xml:space="preserve"> </w:t>
      </w:r>
      <w:r>
        <w:rPr>
          <w:rFonts w:ascii="Garamond" w:hAnsi="Garamond"/>
          <w:color w:val="auto"/>
          <w:sz w:val="22"/>
          <w:szCs w:val="22"/>
        </w:rPr>
        <w:tab/>
      </w:r>
      <w:r w:rsidR="0054700C" w:rsidRPr="00BB24E6">
        <w:rPr>
          <w:rFonts w:ascii="Garamond" w:hAnsi="Garamond"/>
          <w:color w:val="auto"/>
          <w:sz w:val="22"/>
          <w:szCs w:val="22"/>
        </w:rPr>
        <w:t xml:space="preserve">Személyes adat kizárólag meghatározott célból, jog gyakorlása és kötelezettség teljesítése érdekében kezelhető. Az adatkezelésnek minden szakaszában meg kell felelnie az adatkezelés céljának, az adatok felvételének és kezelésének tisztességesnek és törvényesnek kell lennie. </w:t>
      </w:r>
    </w:p>
    <w:p w14:paraId="6CDD61CA" w14:textId="3B78DCB5" w:rsidR="0054700C" w:rsidRDefault="00E50648" w:rsidP="00E50648">
      <w:pPr>
        <w:pStyle w:val="Default"/>
        <w:tabs>
          <w:tab w:val="left" w:pos="426"/>
        </w:tabs>
        <w:ind w:left="426" w:hanging="426"/>
        <w:jc w:val="both"/>
        <w:rPr>
          <w:rFonts w:ascii="Garamond" w:hAnsi="Garamond"/>
          <w:color w:val="auto"/>
          <w:sz w:val="22"/>
          <w:szCs w:val="22"/>
        </w:rPr>
      </w:pPr>
      <w:r>
        <w:rPr>
          <w:rFonts w:ascii="Garamond" w:hAnsi="Garamond"/>
          <w:color w:val="auto"/>
          <w:sz w:val="22"/>
          <w:szCs w:val="22"/>
        </w:rPr>
        <w:t xml:space="preserve">(3) </w:t>
      </w:r>
      <w:r>
        <w:rPr>
          <w:rFonts w:ascii="Garamond" w:hAnsi="Garamond"/>
          <w:color w:val="auto"/>
          <w:sz w:val="22"/>
          <w:szCs w:val="22"/>
        </w:rPr>
        <w:tab/>
      </w:r>
      <w:r w:rsidR="0054700C" w:rsidRPr="00BB24E6">
        <w:rPr>
          <w:rFonts w:ascii="Garamond" w:hAnsi="Garamond"/>
          <w:color w:val="auto"/>
          <w:sz w:val="22"/>
          <w:szCs w:val="22"/>
        </w:rPr>
        <w:t xml:space="preserve">Csak olyan személyes adat kezelhető, amely az adatkezelés céljának megvalósulásához elengedhetetlen, a cél elérésére alkalmas. A személyes adat csak a cél megvalósulásához szükséges mértékben és ideig kezelhető. </w:t>
      </w:r>
    </w:p>
    <w:p w14:paraId="2E2E95C2" w14:textId="26B7D303" w:rsidR="0054700C" w:rsidRDefault="00E50648" w:rsidP="00E50648">
      <w:pPr>
        <w:pStyle w:val="Default"/>
        <w:tabs>
          <w:tab w:val="left" w:pos="426"/>
        </w:tabs>
        <w:ind w:left="426" w:hanging="426"/>
        <w:jc w:val="both"/>
        <w:rPr>
          <w:rFonts w:ascii="Garamond" w:hAnsi="Garamond"/>
          <w:color w:val="auto"/>
          <w:sz w:val="22"/>
          <w:szCs w:val="22"/>
        </w:rPr>
      </w:pPr>
      <w:r>
        <w:rPr>
          <w:rFonts w:ascii="Garamond" w:hAnsi="Garamond"/>
          <w:color w:val="auto"/>
          <w:sz w:val="22"/>
          <w:szCs w:val="22"/>
        </w:rPr>
        <w:t xml:space="preserve">(4) </w:t>
      </w:r>
      <w:r>
        <w:rPr>
          <w:rFonts w:ascii="Garamond" w:hAnsi="Garamond"/>
          <w:color w:val="auto"/>
          <w:sz w:val="22"/>
          <w:szCs w:val="22"/>
        </w:rPr>
        <w:tab/>
      </w:r>
      <w:r w:rsidR="0054700C" w:rsidRPr="00BB24E6">
        <w:rPr>
          <w:rFonts w:ascii="Garamond" w:hAnsi="Garamond"/>
          <w:color w:val="auto"/>
          <w:sz w:val="22"/>
          <w:szCs w:val="22"/>
        </w:rPr>
        <w:t xml:space="preserve">A személyes adat az adatkezelés során mindaddig megőrzi e minőségét, amíg kapcsolata az érintettel helyreállítható. Az érintettel akkor helyreállítható a kapcsolat, ha az adatkezelő rendelkezik azokkal a technikai feltételekkel, amelyek a helyreállításhoz szükségesek. </w:t>
      </w:r>
    </w:p>
    <w:p w14:paraId="0448CA18" w14:textId="7526E9F6" w:rsidR="0054700C" w:rsidRPr="00BB24E6" w:rsidRDefault="00E50648" w:rsidP="00E50648">
      <w:pPr>
        <w:pStyle w:val="Default"/>
        <w:tabs>
          <w:tab w:val="left" w:pos="426"/>
        </w:tabs>
        <w:ind w:left="426" w:hanging="426"/>
        <w:jc w:val="both"/>
        <w:rPr>
          <w:rFonts w:ascii="Garamond" w:hAnsi="Garamond"/>
          <w:color w:val="auto"/>
          <w:sz w:val="22"/>
          <w:szCs w:val="22"/>
        </w:rPr>
      </w:pPr>
      <w:r>
        <w:rPr>
          <w:rFonts w:ascii="Garamond" w:hAnsi="Garamond"/>
          <w:color w:val="auto"/>
          <w:sz w:val="22"/>
          <w:szCs w:val="22"/>
        </w:rPr>
        <w:t xml:space="preserve">(5) </w:t>
      </w:r>
      <w:r>
        <w:rPr>
          <w:rFonts w:ascii="Garamond" w:hAnsi="Garamond"/>
          <w:color w:val="auto"/>
          <w:sz w:val="22"/>
          <w:szCs w:val="22"/>
        </w:rPr>
        <w:tab/>
      </w:r>
      <w:r w:rsidR="0054700C" w:rsidRPr="00BB24E6">
        <w:rPr>
          <w:rFonts w:ascii="Garamond" w:hAnsi="Garamond"/>
          <w:color w:val="auto"/>
          <w:sz w:val="22"/>
          <w:szCs w:val="22"/>
        </w:rPr>
        <w:t xml:space="preserve">Az adatkezelés során biztosítani kell az adatok pontosságát, teljességét és - ha az adatkezelés céljára tekintettel szükséges - naprakészségét, valamint azt, hogy az érintettet csak az adatkezelés céljához szükséges ideig lehessen azonosítani. </w:t>
      </w:r>
    </w:p>
    <w:p w14:paraId="29997C78" w14:textId="70EA7455" w:rsidR="0054700C" w:rsidRPr="00BB24E6" w:rsidRDefault="00E50648" w:rsidP="00E50648">
      <w:pPr>
        <w:pStyle w:val="Default"/>
        <w:tabs>
          <w:tab w:val="left" w:pos="426"/>
        </w:tabs>
        <w:ind w:left="426" w:hanging="426"/>
        <w:rPr>
          <w:rFonts w:ascii="Garamond" w:hAnsi="Garamond"/>
          <w:color w:val="auto"/>
          <w:sz w:val="22"/>
          <w:szCs w:val="22"/>
        </w:rPr>
      </w:pPr>
      <w:r>
        <w:rPr>
          <w:rFonts w:ascii="Garamond" w:hAnsi="Garamond"/>
          <w:color w:val="auto"/>
          <w:sz w:val="22"/>
          <w:szCs w:val="22"/>
        </w:rPr>
        <w:t xml:space="preserve">(6) </w:t>
      </w:r>
      <w:r>
        <w:rPr>
          <w:rFonts w:ascii="Garamond" w:hAnsi="Garamond"/>
          <w:color w:val="auto"/>
          <w:sz w:val="22"/>
          <w:szCs w:val="22"/>
        </w:rPr>
        <w:tab/>
      </w:r>
      <w:r w:rsidR="0054700C" w:rsidRPr="00BB24E6">
        <w:rPr>
          <w:rFonts w:ascii="Garamond" w:hAnsi="Garamond"/>
          <w:color w:val="auto"/>
          <w:sz w:val="22"/>
          <w:szCs w:val="22"/>
        </w:rPr>
        <w:t xml:space="preserve">A személyes adatok kezelését tisztességesnek és törvényesnek kell tekinteni, ha az érintett véleménynyilvánítási szabadságának biztosítása érdekében az érintett véleményét megismerni kívánó személy az érintett lakóhelyén vagy tartózkodási helyén felkeresi, feltéve, hogy az érintett személyes adatait e törvény rendelkezéseinek megfelelően kezelik és a személyes megkeresés nem üzleti célra irányul. A személyes megkeresésre a munka törvénykönyve szerinti munkaszüneti napon nem kerülhet sor. </w:t>
      </w:r>
    </w:p>
    <w:p w14:paraId="0048D958" w14:textId="77777777" w:rsidR="0054700C" w:rsidRPr="00BB24E6" w:rsidRDefault="0054700C" w:rsidP="00E50648">
      <w:pPr>
        <w:pStyle w:val="Default"/>
        <w:ind w:hanging="11"/>
        <w:rPr>
          <w:rFonts w:ascii="Garamond" w:hAnsi="Garamond"/>
          <w:color w:val="auto"/>
          <w:sz w:val="22"/>
          <w:szCs w:val="22"/>
        </w:rPr>
      </w:pPr>
    </w:p>
    <w:p w14:paraId="670384F8" w14:textId="77777777" w:rsidR="00E4075F" w:rsidRPr="00E4075F" w:rsidRDefault="00EA35B5" w:rsidP="00E4075F">
      <w:pPr>
        <w:pStyle w:val="Cmsor1"/>
        <w:numPr>
          <w:ilvl w:val="0"/>
          <w:numId w:val="1"/>
        </w:numPr>
        <w:ind w:left="284"/>
        <w:jc w:val="center"/>
        <w:rPr>
          <w:rFonts w:ascii="Garamond" w:hAnsi="Garamond" w:cs="Times New Roman"/>
          <w:b/>
          <w:bCs/>
          <w:color w:val="auto"/>
          <w:sz w:val="22"/>
          <w:szCs w:val="22"/>
        </w:rPr>
      </w:pPr>
      <w:bookmarkStart w:id="85" w:name="_Toc157081562"/>
      <w:r w:rsidRPr="00E4075F">
        <w:rPr>
          <w:rFonts w:ascii="Garamond" w:hAnsi="Garamond" w:cs="Times New Roman"/>
          <w:b/>
          <w:bCs/>
          <w:color w:val="auto"/>
          <w:sz w:val="22"/>
          <w:szCs w:val="22"/>
        </w:rPr>
        <w:t>Fejezet</w:t>
      </w:r>
      <w:bookmarkEnd w:id="85"/>
      <w:r w:rsidRPr="00E4075F">
        <w:rPr>
          <w:rFonts w:ascii="Garamond" w:hAnsi="Garamond" w:cs="Times New Roman"/>
          <w:b/>
          <w:bCs/>
          <w:color w:val="auto"/>
          <w:sz w:val="22"/>
          <w:szCs w:val="22"/>
        </w:rPr>
        <w:t xml:space="preserve"> </w:t>
      </w:r>
    </w:p>
    <w:p w14:paraId="05C6BEF8" w14:textId="69BF328F" w:rsidR="0054700C" w:rsidRPr="00E4075F" w:rsidRDefault="00EA35B5" w:rsidP="00E4075F">
      <w:pPr>
        <w:pStyle w:val="Cmsor1"/>
        <w:ind w:left="284"/>
        <w:jc w:val="center"/>
        <w:rPr>
          <w:rFonts w:ascii="Garamond" w:hAnsi="Garamond" w:cs="Times New Roman"/>
          <w:b/>
          <w:bCs/>
          <w:color w:val="auto"/>
          <w:sz w:val="22"/>
          <w:szCs w:val="22"/>
        </w:rPr>
      </w:pPr>
      <w:bookmarkStart w:id="86" w:name="_Toc157081563"/>
      <w:r w:rsidRPr="00E4075F">
        <w:rPr>
          <w:rFonts w:ascii="Garamond" w:hAnsi="Garamond" w:cs="Times New Roman"/>
          <w:b/>
          <w:bCs/>
          <w:color w:val="auto"/>
          <w:sz w:val="22"/>
          <w:szCs w:val="22"/>
        </w:rPr>
        <w:t>ZÁRÓ RENDELKEZÉSEK</w:t>
      </w:r>
      <w:bookmarkEnd w:id="86"/>
    </w:p>
    <w:p w14:paraId="3498D3D6" w14:textId="77777777" w:rsidR="00EA35B5" w:rsidRPr="00E4075F" w:rsidRDefault="00EA35B5" w:rsidP="00E4075F">
      <w:pPr>
        <w:ind w:left="284" w:hanging="11"/>
        <w:rPr>
          <w:rFonts w:ascii="Garamond" w:hAnsi="Garamond" w:cs="Times New Roman"/>
          <w:b/>
          <w:bCs/>
        </w:rPr>
      </w:pPr>
    </w:p>
    <w:p w14:paraId="323484A8" w14:textId="515EE614" w:rsidR="0054700C" w:rsidRPr="0039255A" w:rsidRDefault="0054700C" w:rsidP="0039255A">
      <w:pPr>
        <w:pStyle w:val="Default"/>
        <w:numPr>
          <w:ilvl w:val="0"/>
          <w:numId w:val="56"/>
        </w:numPr>
        <w:ind w:left="426" w:hanging="426"/>
        <w:rPr>
          <w:rFonts w:ascii="Garamond" w:hAnsi="Garamond"/>
          <w:color w:val="auto"/>
          <w:sz w:val="22"/>
          <w:szCs w:val="22"/>
        </w:rPr>
      </w:pPr>
      <w:r w:rsidRPr="00BB24E6">
        <w:rPr>
          <w:rFonts w:ascii="Garamond" w:hAnsi="Garamond"/>
          <w:color w:val="auto"/>
          <w:sz w:val="22"/>
          <w:szCs w:val="22"/>
        </w:rPr>
        <w:t xml:space="preserve">Jelen Elektronikus Ügyintézési Szabályzat </w:t>
      </w:r>
      <w:r w:rsidR="00ED4710">
        <w:rPr>
          <w:rFonts w:ascii="Garamond" w:hAnsi="Garamond"/>
          <w:color w:val="auto"/>
          <w:sz w:val="22"/>
          <w:szCs w:val="22"/>
        </w:rPr>
        <w:t>2024. január 15</w:t>
      </w:r>
      <w:r w:rsidR="000C2153" w:rsidRPr="00BB24E6">
        <w:rPr>
          <w:rFonts w:ascii="Garamond" w:hAnsi="Garamond"/>
          <w:color w:val="auto"/>
          <w:sz w:val="22"/>
          <w:szCs w:val="22"/>
        </w:rPr>
        <w:t xml:space="preserve"> napján</w:t>
      </w:r>
      <w:r w:rsidRPr="00BB24E6">
        <w:rPr>
          <w:rFonts w:ascii="Garamond" w:hAnsi="Garamond"/>
          <w:color w:val="auto"/>
          <w:sz w:val="22"/>
          <w:szCs w:val="22"/>
        </w:rPr>
        <w:t xml:space="preserve"> lép hatályba. </w:t>
      </w:r>
    </w:p>
    <w:p w14:paraId="32594B34" w14:textId="6A26CE3E" w:rsidR="00E50648" w:rsidRPr="00ED4710" w:rsidRDefault="0054700C" w:rsidP="00ED4710">
      <w:pPr>
        <w:pStyle w:val="Default"/>
        <w:numPr>
          <w:ilvl w:val="0"/>
          <w:numId w:val="56"/>
        </w:numPr>
        <w:ind w:left="426" w:hanging="426"/>
        <w:jc w:val="both"/>
        <w:rPr>
          <w:rFonts w:ascii="Garamond" w:hAnsi="Garamond"/>
          <w:color w:val="auto"/>
          <w:sz w:val="22"/>
          <w:szCs w:val="22"/>
        </w:rPr>
      </w:pPr>
      <w:r w:rsidRPr="00BB24E6">
        <w:rPr>
          <w:rFonts w:ascii="Garamond" w:hAnsi="Garamond"/>
          <w:color w:val="auto"/>
          <w:sz w:val="22"/>
          <w:szCs w:val="22"/>
        </w:rPr>
        <w:t xml:space="preserve">Az Elektronikus Ügyintézési szabályzatot az érintett munkatársak előtt ismertetni kell. A szervezeti egységek vezetői az elektronikus ügyintézési szabályok betartását kötelesek ellenőrizni az irányításuk alá tartozó területen. </w:t>
      </w:r>
    </w:p>
    <w:p w14:paraId="796A5D52" w14:textId="551C3FD2" w:rsidR="0054700C" w:rsidRPr="00E50648" w:rsidRDefault="0054700C" w:rsidP="00ED4710">
      <w:pPr>
        <w:pStyle w:val="Default"/>
        <w:numPr>
          <w:ilvl w:val="0"/>
          <w:numId w:val="56"/>
        </w:numPr>
        <w:ind w:left="426" w:hanging="426"/>
        <w:jc w:val="both"/>
        <w:rPr>
          <w:rFonts w:ascii="Garamond" w:hAnsi="Garamond"/>
          <w:color w:val="auto"/>
          <w:sz w:val="22"/>
          <w:szCs w:val="22"/>
        </w:rPr>
      </w:pPr>
      <w:r w:rsidRPr="00E50648">
        <w:rPr>
          <w:rFonts w:ascii="Garamond" w:hAnsi="Garamond"/>
          <w:color w:val="auto"/>
          <w:sz w:val="22"/>
          <w:szCs w:val="22"/>
        </w:rPr>
        <w:lastRenderedPageBreak/>
        <w:t xml:space="preserve">Ezen Elektronikus Ügyintézési Szabályzat hatályba lépésével egyidejűleg a korábbi Elektronikus Ügyintézési Szabályzat hatályát veszti. </w:t>
      </w:r>
    </w:p>
    <w:p w14:paraId="008B0D00" w14:textId="77777777" w:rsidR="0054700C" w:rsidRPr="00BB24E6" w:rsidRDefault="0054700C" w:rsidP="00ED4710">
      <w:pPr>
        <w:pStyle w:val="Default"/>
        <w:ind w:left="426" w:hanging="426"/>
        <w:rPr>
          <w:rFonts w:ascii="Garamond" w:hAnsi="Garamond"/>
          <w:color w:val="auto"/>
          <w:sz w:val="22"/>
          <w:szCs w:val="22"/>
        </w:rPr>
      </w:pPr>
    </w:p>
    <w:p w14:paraId="717E765D" w14:textId="77777777" w:rsidR="00032C09" w:rsidRPr="00BB24E6" w:rsidRDefault="00032C09" w:rsidP="00032C09">
      <w:pPr>
        <w:pStyle w:val="Default"/>
        <w:ind w:hanging="11"/>
        <w:rPr>
          <w:rFonts w:ascii="Garamond" w:hAnsi="Garamond"/>
          <w:color w:val="auto"/>
          <w:sz w:val="22"/>
          <w:szCs w:val="22"/>
        </w:rPr>
      </w:pPr>
    </w:p>
    <w:p w14:paraId="1B8FC4ED" w14:textId="77777777" w:rsidR="00032C09" w:rsidRPr="00BB24E6" w:rsidRDefault="00032C09" w:rsidP="00032C09">
      <w:pPr>
        <w:pStyle w:val="Default"/>
        <w:ind w:hanging="11"/>
        <w:rPr>
          <w:rFonts w:ascii="Garamond" w:hAnsi="Garamond"/>
          <w:color w:val="auto"/>
          <w:sz w:val="22"/>
          <w:szCs w:val="22"/>
        </w:rPr>
      </w:pPr>
    </w:p>
    <w:p w14:paraId="75826FC4" w14:textId="391F5738" w:rsidR="00032C09" w:rsidRPr="00BB24E6" w:rsidRDefault="00032C09" w:rsidP="00ED4710">
      <w:pPr>
        <w:pStyle w:val="Default"/>
        <w:rPr>
          <w:rFonts w:ascii="Garamond" w:hAnsi="Garamond"/>
          <w:color w:val="auto"/>
          <w:sz w:val="22"/>
          <w:szCs w:val="22"/>
        </w:rPr>
      </w:pPr>
      <w:r w:rsidRPr="00BB24E6">
        <w:rPr>
          <w:rFonts w:ascii="Garamond" w:hAnsi="Garamond"/>
          <w:color w:val="auto"/>
          <w:sz w:val="22"/>
          <w:szCs w:val="22"/>
        </w:rPr>
        <w:t>Csanytelek</w:t>
      </w:r>
      <w:r w:rsidR="0054700C" w:rsidRPr="00BB24E6">
        <w:rPr>
          <w:rFonts w:ascii="Garamond" w:hAnsi="Garamond"/>
          <w:color w:val="auto"/>
          <w:sz w:val="22"/>
          <w:szCs w:val="22"/>
        </w:rPr>
        <w:t>,</w:t>
      </w:r>
      <w:r w:rsidR="00EA35B5" w:rsidRPr="00BB24E6">
        <w:rPr>
          <w:rFonts w:ascii="Garamond" w:hAnsi="Garamond"/>
          <w:color w:val="auto"/>
          <w:sz w:val="22"/>
          <w:szCs w:val="22"/>
        </w:rPr>
        <w:t xml:space="preserve"> 20</w:t>
      </w:r>
      <w:r w:rsidR="00ED4710">
        <w:rPr>
          <w:rFonts w:ascii="Garamond" w:hAnsi="Garamond"/>
          <w:color w:val="auto"/>
          <w:sz w:val="22"/>
          <w:szCs w:val="22"/>
        </w:rPr>
        <w:t>24. január 15.</w:t>
      </w:r>
      <w:r w:rsidR="0054700C" w:rsidRPr="00BB24E6">
        <w:rPr>
          <w:rFonts w:ascii="Garamond" w:hAnsi="Garamond"/>
          <w:color w:val="auto"/>
          <w:sz w:val="22"/>
          <w:szCs w:val="22"/>
        </w:rPr>
        <w:t xml:space="preserve"> </w:t>
      </w:r>
    </w:p>
    <w:p w14:paraId="2806B0D5" w14:textId="77777777" w:rsidR="00032C09" w:rsidRPr="00BB24E6" w:rsidRDefault="00032C09" w:rsidP="00032C09">
      <w:pPr>
        <w:pStyle w:val="Default"/>
        <w:ind w:hanging="11"/>
        <w:rPr>
          <w:rFonts w:ascii="Garamond" w:hAnsi="Garamond"/>
          <w:color w:val="auto"/>
          <w:sz w:val="22"/>
          <w:szCs w:val="22"/>
        </w:rPr>
      </w:pPr>
    </w:p>
    <w:p w14:paraId="23BAB452" w14:textId="77777777" w:rsidR="00032C09" w:rsidRPr="00BB24E6" w:rsidRDefault="00032C09" w:rsidP="00032C09">
      <w:pPr>
        <w:pStyle w:val="Default"/>
        <w:ind w:hanging="11"/>
        <w:rPr>
          <w:rFonts w:ascii="Garamond" w:hAnsi="Garamond"/>
          <w:color w:val="auto"/>
          <w:sz w:val="22"/>
          <w:szCs w:val="22"/>
        </w:rPr>
      </w:pPr>
    </w:p>
    <w:p w14:paraId="4CA47891" w14:textId="77777777" w:rsidR="00032C09" w:rsidRPr="00BB24E6" w:rsidRDefault="00032C09" w:rsidP="00032C09">
      <w:pPr>
        <w:pStyle w:val="Default"/>
        <w:ind w:hanging="11"/>
        <w:rPr>
          <w:rFonts w:ascii="Garamond" w:hAnsi="Garamond"/>
          <w:color w:val="auto"/>
          <w:sz w:val="22"/>
          <w:szCs w:val="22"/>
        </w:rPr>
      </w:pPr>
    </w:p>
    <w:p w14:paraId="5CB23727" w14:textId="77777777" w:rsidR="0054700C" w:rsidRPr="00BB24E6" w:rsidRDefault="0054700C" w:rsidP="00032C09">
      <w:pPr>
        <w:pStyle w:val="Default"/>
        <w:ind w:left="2113" w:firstLine="708"/>
        <w:jc w:val="center"/>
        <w:rPr>
          <w:rFonts w:ascii="Garamond" w:hAnsi="Garamond"/>
          <w:color w:val="auto"/>
          <w:sz w:val="22"/>
          <w:szCs w:val="22"/>
        </w:rPr>
      </w:pPr>
      <w:r w:rsidRPr="00BB24E6">
        <w:rPr>
          <w:rFonts w:ascii="Garamond" w:hAnsi="Garamond"/>
          <w:color w:val="auto"/>
          <w:sz w:val="22"/>
          <w:szCs w:val="22"/>
        </w:rPr>
        <w:t>……………………………………………</w:t>
      </w:r>
    </w:p>
    <w:p w14:paraId="3BFAC343" w14:textId="77777777" w:rsidR="00EF4ECA" w:rsidRPr="00BB24E6" w:rsidRDefault="00EF4ECA" w:rsidP="00032C09">
      <w:pPr>
        <w:pStyle w:val="Default"/>
        <w:ind w:left="2113" w:firstLine="708"/>
        <w:jc w:val="center"/>
        <w:rPr>
          <w:rFonts w:ascii="Garamond" w:hAnsi="Garamond"/>
          <w:color w:val="auto"/>
          <w:sz w:val="22"/>
          <w:szCs w:val="22"/>
        </w:rPr>
      </w:pPr>
      <w:r w:rsidRPr="00BB24E6">
        <w:rPr>
          <w:rFonts w:ascii="Garamond" w:hAnsi="Garamond"/>
          <w:color w:val="auto"/>
          <w:sz w:val="22"/>
          <w:szCs w:val="22"/>
        </w:rPr>
        <w:t>Kató Pálné</w:t>
      </w:r>
    </w:p>
    <w:p w14:paraId="1E21B0FE" w14:textId="77777777" w:rsidR="00EF4ECA" w:rsidRPr="00BB24E6" w:rsidRDefault="00EF4ECA" w:rsidP="00032C09">
      <w:pPr>
        <w:pStyle w:val="Default"/>
        <w:ind w:left="2113" w:firstLine="708"/>
        <w:jc w:val="center"/>
        <w:rPr>
          <w:rFonts w:ascii="Garamond" w:hAnsi="Garamond"/>
          <w:color w:val="auto"/>
          <w:sz w:val="22"/>
          <w:szCs w:val="22"/>
        </w:rPr>
      </w:pPr>
      <w:r w:rsidRPr="00BB24E6">
        <w:rPr>
          <w:rFonts w:ascii="Garamond" w:hAnsi="Garamond"/>
          <w:color w:val="auto"/>
          <w:sz w:val="22"/>
          <w:szCs w:val="22"/>
        </w:rPr>
        <w:t>jegyző</w:t>
      </w:r>
    </w:p>
    <w:p w14:paraId="0D8FB6F9" w14:textId="77777777" w:rsidR="00EA35B5" w:rsidRPr="00BB24E6" w:rsidRDefault="00EA35B5" w:rsidP="00032C09">
      <w:pPr>
        <w:pStyle w:val="Default"/>
        <w:ind w:left="2832" w:hanging="11"/>
        <w:rPr>
          <w:rFonts w:ascii="Garamond" w:hAnsi="Garamond"/>
          <w:color w:val="auto"/>
          <w:sz w:val="22"/>
          <w:szCs w:val="22"/>
        </w:rPr>
      </w:pPr>
    </w:p>
    <w:p w14:paraId="5D6B38DC" w14:textId="77777777" w:rsidR="00EA35B5" w:rsidRPr="00BB24E6" w:rsidRDefault="00EA35B5" w:rsidP="00032C09">
      <w:pPr>
        <w:pStyle w:val="Default"/>
        <w:ind w:left="2832" w:hanging="11"/>
        <w:rPr>
          <w:rFonts w:ascii="Garamond" w:hAnsi="Garamond"/>
          <w:color w:val="auto"/>
          <w:sz w:val="22"/>
          <w:szCs w:val="22"/>
        </w:rPr>
      </w:pPr>
    </w:p>
    <w:p w14:paraId="137B3712" w14:textId="554DD149" w:rsidR="0039255A" w:rsidRDefault="0039255A">
      <w:pPr>
        <w:rPr>
          <w:rFonts w:ascii="Garamond" w:hAnsi="Garamond" w:cs="Times New Roman"/>
        </w:rPr>
      </w:pPr>
      <w:r>
        <w:rPr>
          <w:rFonts w:ascii="Garamond" w:hAnsi="Garamond" w:cs="Times New Roman"/>
        </w:rPr>
        <w:br w:type="page"/>
      </w:r>
    </w:p>
    <w:p w14:paraId="0BF2463C" w14:textId="30AF1636" w:rsidR="0039255A" w:rsidRDefault="0039255A" w:rsidP="0039255A">
      <w:pPr>
        <w:jc w:val="center"/>
        <w:rPr>
          <w:rFonts w:ascii="Garamond" w:hAnsi="Garamond"/>
          <w:b/>
          <w:sz w:val="28"/>
          <w:szCs w:val="28"/>
        </w:rPr>
      </w:pPr>
      <w:r>
        <w:rPr>
          <w:rFonts w:ascii="Garamond" w:hAnsi="Garamond"/>
          <w:b/>
          <w:sz w:val="28"/>
          <w:szCs w:val="28"/>
        </w:rPr>
        <w:lastRenderedPageBreak/>
        <w:t>Megismerési Nyilatkozat</w:t>
      </w:r>
    </w:p>
    <w:p w14:paraId="687D250A" w14:textId="77777777" w:rsidR="0039255A" w:rsidRDefault="0039255A" w:rsidP="0039255A">
      <w:pPr>
        <w:jc w:val="center"/>
        <w:rPr>
          <w:rFonts w:ascii="Garamond" w:hAnsi="Garamond"/>
          <w:sz w:val="28"/>
        </w:rPr>
      </w:pPr>
    </w:p>
    <w:p w14:paraId="2402E825" w14:textId="2D1F6942" w:rsidR="0039255A" w:rsidRDefault="0039255A" w:rsidP="0039255A">
      <w:pPr>
        <w:spacing w:line="240" w:lineRule="auto"/>
        <w:jc w:val="both"/>
        <w:rPr>
          <w:rFonts w:ascii="Garamond" w:hAnsi="Garamond"/>
          <w:sz w:val="24"/>
          <w:szCs w:val="24"/>
        </w:rPr>
      </w:pPr>
      <w:r>
        <w:rPr>
          <w:rFonts w:ascii="Garamond" w:hAnsi="Garamond"/>
          <w:sz w:val="24"/>
          <w:szCs w:val="24"/>
        </w:rPr>
        <w:t>Alulírott a tárgyi Szabályzatban foglaltakat megismertem, melyet sajátkezű aláírásommal igazolok. Tudomásul veszem, hogy az abban írtakat köteles vagyok alkalmazni, a szabályokat maradéktalanul betartani.</w:t>
      </w:r>
    </w:p>
    <w:p w14:paraId="1E90A26B" w14:textId="77777777" w:rsidR="0039255A" w:rsidRDefault="0039255A" w:rsidP="0039255A">
      <w:pPr>
        <w:jc w:val="center"/>
        <w:rPr>
          <w:rFonts w:ascii="Garamond" w:hAnsi="Garamond"/>
          <w:sz w:val="28"/>
        </w:rPr>
      </w:pPr>
    </w:p>
    <w:tbl>
      <w:tblPr>
        <w:tblW w:w="94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977"/>
        <w:gridCol w:w="2122"/>
        <w:gridCol w:w="1417"/>
        <w:gridCol w:w="2270"/>
      </w:tblGrid>
      <w:tr w:rsidR="0039255A" w14:paraId="64659DE1"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2DB3A795" w14:textId="77777777" w:rsidR="0039255A" w:rsidRDefault="0039255A" w:rsidP="00E01645">
            <w:pPr>
              <w:jc w:val="center"/>
              <w:rPr>
                <w:rFonts w:ascii="Garamond" w:hAnsi="Garamond"/>
                <w:b/>
              </w:rPr>
            </w:pPr>
            <w:r>
              <w:rPr>
                <w:rFonts w:ascii="Garamond" w:hAnsi="Garamond"/>
                <w:b/>
              </w:rPr>
              <w:t>Sorsz.</w:t>
            </w:r>
          </w:p>
        </w:tc>
        <w:tc>
          <w:tcPr>
            <w:tcW w:w="2977" w:type="dxa"/>
            <w:tcBorders>
              <w:top w:val="single" w:sz="4" w:space="0" w:color="auto"/>
              <w:left w:val="single" w:sz="4" w:space="0" w:color="auto"/>
              <w:bottom w:val="single" w:sz="4" w:space="0" w:color="auto"/>
              <w:right w:val="single" w:sz="4" w:space="0" w:color="auto"/>
            </w:tcBorders>
            <w:hideMark/>
          </w:tcPr>
          <w:p w14:paraId="6030C842" w14:textId="77777777" w:rsidR="0039255A" w:rsidRDefault="0039255A" w:rsidP="00E01645">
            <w:pPr>
              <w:jc w:val="center"/>
              <w:rPr>
                <w:rFonts w:ascii="Garamond" w:hAnsi="Garamond"/>
                <w:b/>
              </w:rPr>
            </w:pPr>
            <w:r>
              <w:rPr>
                <w:rFonts w:ascii="Garamond" w:hAnsi="Garamond"/>
                <w:b/>
              </w:rPr>
              <w:t>Köztisztviselő, közalkalmazott, munkavállalók neve</w:t>
            </w:r>
          </w:p>
        </w:tc>
        <w:tc>
          <w:tcPr>
            <w:tcW w:w="2122" w:type="dxa"/>
            <w:tcBorders>
              <w:top w:val="single" w:sz="4" w:space="0" w:color="auto"/>
              <w:left w:val="single" w:sz="4" w:space="0" w:color="auto"/>
              <w:bottom w:val="single" w:sz="4" w:space="0" w:color="auto"/>
              <w:right w:val="single" w:sz="4" w:space="0" w:color="auto"/>
            </w:tcBorders>
            <w:hideMark/>
          </w:tcPr>
          <w:p w14:paraId="4A7F709B" w14:textId="77777777" w:rsidR="0039255A" w:rsidRDefault="0039255A" w:rsidP="00E01645">
            <w:pPr>
              <w:jc w:val="center"/>
              <w:rPr>
                <w:rFonts w:ascii="Garamond" w:hAnsi="Garamond"/>
                <w:b/>
              </w:rPr>
            </w:pPr>
            <w:r>
              <w:rPr>
                <w:rFonts w:ascii="Garamond" w:hAnsi="Garamond"/>
                <w:b/>
              </w:rPr>
              <w:t>Szervezeti egység megnevezése</w:t>
            </w:r>
          </w:p>
        </w:tc>
        <w:tc>
          <w:tcPr>
            <w:tcW w:w="1417" w:type="dxa"/>
            <w:tcBorders>
              <w:top w:val="single" w:sz="4" w:space="0" w:color="auto"/>
              <w:left w:val="single" w:sz="4" w:space="0" w:color="auto"/>
              <w:bottom w:val="single" w:sz="4" w:space="0" w:color="auto"/>
              <w:right w:val="single" w:sz="4" w:space="0" w:color="auto"/>
            </w:tcBorders>
            <w:hideMark/>
          </w:tcPr>
          <w:p w14:paraId="160FC1FA" w14:textId="77777777" w:rsidR="0039255A" w:rsidRDefault="0039255A" w:rsidP="00E01645">
            <w:pPr>
              <w:jc w:val="center"/>
              <w:rPr>
                <w:rFonts w:ascii="Garamond" w:hAnsi="Garamond"/>
                <w:b/>
              </w:rPr>
            </w:pPr>
            <w:r>
              <w:rPr>
                <w:rFonts w:ascii="Garamond" w:hAnsi="Garamond"/>
                <w:b/>
              </w:rPr>
              <w:t>Megismerés dátuma</w:t>
            </w:r>
          </w:p>
        </w:tc>
        <w:tc>
          <w:tcPr>
            <w:tcW w:w="2270" w:type="dxa"/>
            <w:tcBorders>
              <w:top w:val="single" w:sz="4" w:space="0" w:color="auto"/>
              <w:left w:val="single" w:sz="4" w:space="0" w:color="auto"/>
              <w:bottom w:val="single" w:sz="4" w:space="0" w:color="auto"/>
              <w:right w:val="single" w:sz="4" w:space="0" w:color="auto"/>
            </w:tcBorders>
            <w:hideMark/>
          </w:tcPr>
          <w:p w14:paraId="75915B39" w14:textId="77777777" w:rsidR="0039255A" w:rsidRDefault="0039255A" w:rsidP="00E01645">
            <w:pPr>
              <w:jc w:val="center"/>
              <w:rPr>
                <w:rFonts w:ascii="Garamond" w:hAnsi="Garamond"/>
                <w:b/>
              </w:rPr>
            </w:pPr>
            <w:r>
              <w:rPr>
                <w:rFonts w:ascii="Garamond" w:hAnsi="Garamond"/>
                <w:b/>
              </w:rPr>
              <w:t>Köztisztviselő, közalkalmazott, munkavállalók aláírása</w:t>
            </w:r>
          </w:p>
        </w:tc>
      </w:tr>
      <w:tr w:rsidR="0039255A" w14:paraId="24252830" w14:textId="77777777" w:rsidTr="00E01645">
        <w:tc>
          <w:tcPr>
            <w:tcW w:w="709" w:type="dxa"/>
            <w:tcBorders>
              <w:top w:val="single" w:sz="4" w:space="0" w:color="auto"/>
              <w:left w:val="single" w:sz="4" w:space="0" w:color="auto"/>
              <w:bottom w:val="single" w:sz="4" w:space="0" w:color="auto"/>
              <w:right w:val="single" w:sz="4" w:space="0" w:color="auto"/>
            </w:tcBorders>
          </w:tcPr>
          <w:p w14:paraId="2966AA77" w14:textId="77777777" w:rsidR="0039255A" w:rsidRDefault="0039255A" w:rsidP="00E01645">
            <w:pPr>
              <w:jc w:val="center"/>
              <w:rPr>
                <w:rFonts w:ascii="Garamond" w:hAnsi="Garamond"/>
                <w:b/>
              </w:rPr>
            </w:pPr>
          </w:p>
        </w:tc>
        <w:tc>
          <w:tcPr>
            <w:tcW w:w="2977" w:type="dxa"/>
            <w:tcBorders>
              <w:top w:val="single" w:sz="4" w:space="0" w:color="auto"/>
              <w:left w:val="single" w:sz="4" w:space="0" w:color="auto"/>
              <w:bottom w:val="single" w:sz="4" w:space="0" w:color="auto"/>
              <w:right w:val="single" w:sz="4" w:space="0" w:color="auto"/>
            </w:tcBorders>
            <w:hideMark/>
          </w:tcPr>
          <w:p w14:paraId="62A65605" w14:textId="77777777" w:rsidR="0039255A" w:rsidRDefault="0039255A" w:rsidP="00E01645">
            <w:pPr>
              <w:jc w:val="center"/>
              <w:rPr>
                <w:rFonts w:ascii="Garamond" w:hAnsi="Garamond"/>
                <w:b/>
              </w:rPr>
            </w:pPr>
            <w:r>
              <w:rPr>
                <w:rFonts w:ascii="Garamond" w:hAnsi="Garamond"/>
                <w:b/>
              </w:rPr>
              <w:t>A</w:t>
            </w:r>
          </w:p>
        </w:tc>
        <w:tc>
          <w:tcPr>
            <w:tcW w:w="2122" w:type="dxa"/>
            <w:tcBorders>
              <w:top w:val="single" w:sz="4" w:space="0" w:color="auto"/>
              <w:left w:val="single" w:sz="4" w:space="0" w:color="auto"/>
              <w:bottom w:val="single" w:sz="4" w:space="0" w:color="auto"/>
              <w:right w:val="single" w:sz="4" w:space="0" w:color="auto"/>
            </w:tcBorders>
            <w:hideMark/>
          </w:tcPr>
          <w:p w14:paraId="223EDFE6" w14:textId="77777777" w:rsidR="0039255A" w:rsidRDefault="0039255A" w:rsidP="00E01645">
            <w:pPr>
              <w:jc w:val="center"/>
              <w:rPr>
                <w:rFonts w:ascii="Garamond" w:hAnsi="Garamond"/>
                <w:b/>
              </w:rPr>
            </w:pPr>
            <w:r>
              <w:rPr>
                <w:rFonts w:ascii="Garamond" w:hAnsi="Garamond"/>
                <w:b/>
              </w:rPr>
              <w:t>B</w:t>
            </w:r>
          </w:p>
        </w:tc>
        <w:tc>
          <w:tcPr>
            <w:tcW w:w="1417" w:type="dxa"/>
            <w:tcBorders>
              <w:top w:val="single" w:sz="4" w:space="0" w:color="auto"/>
              <w:left w:val="single" w:sz="4" w:space="0" w:color="auto"/>
              <w:bottom w:val="single" w:sz="4" w:space="0" w:color="auto"/>
              <w:right w:val="single" w:sz="4" w:space="0" w:color="auto"/>
            </w:tcBorders>
            <w:hideMark/>
          </w:tcPr>
          <w:p w14:paraId="61204B7A" w14:textId="77777777" w:rsidR="0039255A" w:rsidRDefault="0039255A" w:rsidP="00E01645">
            <w:pPr>
              <w:jc w:val="center"/>
              <w:rPr>
                <w:rFonts w:ascii="Garamond" w:hAnsi="Garamond"/>
                <w:b/>
              </w:rPr>
            </w:pPr>
            <w:r>
              <w:rPr>
                <w:rFonts w:ascii="Garamond" w:hAnsi="Garamond"/>
                <w:b/>
              </w:rPr>
              <w:t>C</w:t>
            </w:r>
          </w:p>
        </w:tc>
        <w:tc>
          <w:tcPr>
            <w:tcW w:w="2270" w:type="dxa"/>
            <w:tcBorders>
              <w:top w:val="single" w:sz="4" w:space="0" w:color="auto"/>
              <w:left w:val="single" w:sz="4" w:space="0" w:color="auto"/>
              <w:bottom w:val="single" w:sz="4" w:space="0" w:color="auto"/>
              <w:right w:val="single" w:sz="4" w:space="0" w:color="auto"/>
            </w:tcBorders>
            <w:hideMark/>
          </w:tcPr>
          <w:p w14:paraId="2EFC67C1" w14:textId="77777777" w:rsidR="0039255A" w:rsidRDefault="0039255A" w:rsidP="00E01645">
            <w:pPr>
              <w:jc w:val="center"/>
              <w:rPr>
                <w:rFonts w:ascii="Garamond" w:hAnsi="Garamond"/>
                <w:b/>
              </w:rPr>
            </w:pPr>
            <w:r>
              <w:rPr>
                <w:rFonts w:ascii="Garamond" w:hAnsi="Garamond"/>
                <w:b/>
              </w:rPr>
              <w:t>D</w:t>
            </w:r>
          </w:p>
        </w:tc>
      </w:tr>
      <w:tr w:rsidR="0039255A" w:rsidRPr="006870F2" w14:paraId="09833E01" w14:textId="77777777" w:rsidTr="00E01645">
        <w:tc>
          <w:tcPr>
            <w:tcW w:w="709" w:type="dxa"/>
            <w:tcBorders>
              <w:top w:val="single" w:sz="4" w:space="0" w:color="auto"/>
              <w:left w:val="single" w:sz="4" w:space="0" w:color="auto"/>
              <w:bottom w:val="single" w:sz="4" w:space="0" w:color="auto"/>
              <w:right w:val="single" w:sz="4" w:space="0" w:color="auto"/>
            </w:tcBorders>
          </w:tcPr>
          <w:p w14:paraId="40838172" w14:textId="77777777" w:rsidR="0039255A" w:rsidRPr="006870F2" w:rsidRDefault="0039255A" w:rsidP="00E01645">
            <w:pPr>
              <w:spacing w:line="480" w:lineRule="auto"/>
              <w:rPr>
                <w:rFonts w:ascii="Garamond" w:hAnsi="Garamond"/>
              </w:rPr>
            </w:pPr>
            <w:r>
              <w:rPr>
                <w:rFonts w:ascii="Garamond" w:hAnsi="Garamond"/>
              </w:rPr>
              <w:t>1.</w:t>
            </w:r>
          </w:p>
        </w:tc>
        <w:tc>
          <w:tcPr>
            <w:tcW w:w="2977" w:type="dxa"/>
            <w:tcBorders>
              <w:top w:val="single" w:sz="4" w:space="0" w:color="auto"/>
              <w:left w:val="single" w:sz="4" w:space="0" w:color="auto"/>
              <w:bottom w:val="single" w:sz="4" w:space="0" w:color="auto"/>
              <w:right w:val="single" w:sz="4" w:space="0" w:color="auto"/>
            </w:tcBorders>
          </w:tcPr>
          <w:p w14:paraId="1009BB3F" w14:textId="77777777" w:rsidR="0039255A" w:rsidRPr="006870F2" w:rsidRDefault="0039255A" w:rsidP="00E01645">
            <w:pPr>
              <w:spacing w:line="480" w:lineRule="auto"/>
              <w:rPr>
                <w:rFonts w:ascii="Garamond" w:hAnsi="Garamond"/>
              </w:rPr>
            </w:pPr>
            <w:r>
              <w:rPr>
                <w:rFonts w:ascii="Garamond" w:hAnsi="Garamond"/>
              </w:rPr>
              <w:t>Erhard Gyula</w:t>
            </w:r>
            <w:r w:rsidRPr="006870F2">
              <w:rPr>
                <w:rFonts w:ascii="Garamond" w:hAnsi="Garamond"/>
              </w:rPr>
              <w:t xml:space="preserve"> </w:t>
            </w:r>
          </w:p>
        </w:tc>
        <w:tc>
          <w:tcPr>
            <w:tcW w:w="2122" w:type="dxa"/>
            <w:tcBorders>
              <w:top w:val="single" w:sz="4" w:space="0" w:color="auto"/>
              <w:left w:val="single" w:sz="4" w:space="0" w:color="auto"/>
              <w:bottom w:val="single" w:sz="4" w:space="0" w:color="auto"/>
              <w:right w:val="single" w:sz="4" w:space="0" w:color="auto"/>
            </w:tcBorders>
          </w:tcPr>
          <w:p w14:paraId="606128A4" w14:textId="77777777" w:rsidR="0039255A" w:rsidRPr="006870F2" w:rsidRDefault="0039255A" w:rsidP="00E01645">
            <w:pPr>
              <w:spacing w:line="480" w:lineRule="auto"/>
              <w:jc w:val="center"/>
              <w:rPr>
                <w:rFonts w:ascii="Garamond" w:hAnsi="Garamond"/>
              </w:rPr>
            </w:pPr>
            <w:r w:rsidRPr="006870F2">
              <w:rPr>
                <w:rFonts w:ascii="Garamond" w:hAnsi="Garamond"/>
              </w:rPr>
              <w:t>Polgármester</w:t>
            </w:r>
          </w:p>
        </w:tc>
        <w:tc>
          <w:tcPr>
            <w:tcW w:w="1417" w:type="dxa"/>
            <w:tcBorders>
              <w:top w:val="single" w:sz="4" w:space="0" w:color="auto"/>
              <w:left w:val="single" w:sz="4" w:space="0" w:color="auto"/>
              <w:bottom w:val="single" w:sz="4" w:space="0" w:color="auto"/>
              <w:right w:val="single" w:sz="4" w:space="0" w:color="auto"/>
            </w:tcBorders>
          </w:tcPr>
          <w:p w14:paraId="0A6103BB" w14:textId="515480E6" w:rsidR="0039255A" w:rsidRPr="006870F2" w:rsidRDefault="00DA58EB" w:rsidP="00E01645">
            <w:pPr>
              <w:spacing w:line="480" w:lineRule="auto"/>
              <w:rPr>
                <w:rFonts w:ascii="Garamond" w:hAnsi="Garamond"/>
              </w:rPr>
            </w:pPr>
            <w:r>
              <w:rPr>
                <w:rFonts w:ascii="Garamond" w:hAnsi="Garamond"/>
              </w:rPr>
              <w:t>2024.01.16.</w:t>
            </w:r>
          </w:p>
        </w:tc>
        <w:tc>
          <w:tcPr>
            <w:tcW w:w="2270" w:type="dxa"/>
            <w:tcBorders>
              <w:top w:val="single" w:sz="4" w:space="0" w:color="auto"/>
              <w:left w:val="single" w:sz="4" w:space="0" w:color="auto"/>
              <w:bottom w:val="single" w:sz="4" w:space="0" w:color="auto"/>
              <w:right w:val="single" w:sz="4" w:space="0" w:color="auto"/>
            </w:tcBorders>
          </w:tcPr>
          <w:p w14:paraId="46D8E2D7" w14:textId="77777777" w:rsidR="0039255A" w:rsidRPr="006870F2" w:rsidRDefault="0039255A" w:rsidP="00E01645">
            <w:pPr>
              <w:spacing w:line="480" w:lineRule="auto"/>
              <w:rPr>
                <w:rFonts w:ascii="Garamond" w:hAnsi="Garamond"/>
              </w:rPr>
            </w:pPr>
          </w:p>
        </w:tc>
      </w:tr>
      <w:tr w:rsidR="0039255A" w:rsidRPr="006870F2" w14:paraId="26E041FF" w14:textId="77777777" w:rsidTr="00E01645">
        <w:tc>
          <w:tcPr>
            <w:tcW w:w="709" w:type="dxa"/>
            <w:tcBorders>
              <w:top w:val="single" w:sz="4" w:space="0" w:color="auto"/>
              <w:left w:val="single" w:sz="4" w:space="0" w:color="auto"/>
              <w:bottom w:val="single" w:sz="4" w:space="0" w:color="auto"/>
              <w:right w:val="single" w:sz="4" w:space="0" w:color="auto"/>
            </w:tcBorders>
          </w:tcPr>
          <w:p w14:paraId="0AEE756C" w14:textId="77777777" w:rsidR="0039255A" w:rsidRDefault="0039255A" w:rsidP="00E01645">
            <w:pPr>
              <w:spacing w:line="480" w:lineRule="auto"/>
              <w:rPr>
                <w:rFonts w:ascii="Garamond" w:hAnsi="Garamond"/>
              </w:rPr>
            </w:pPr>
            <w:r>
              <w:rPr>
                <w:rFonts w:ascii="Garamond" w:hAnsi="Garamond"/>
              </w:rPr>
              <w:t>2.</w:t>
            </w:r>
          </w:p>
        </w:tc>
        <w:tc>
          <w:tcPr>
            <w:tcW w:w="2977" w:type="dxa"/>
            <w:tcBorders>
              <w:top w:val="single" w:sz="4" w:space="0" w:color="auto"/>
              <w:left w:val="single" w:sz="4" w:space="0" w:color="auto"/>
              <w:bottom w:val="single" w:sz="4" w:space="0" w:color="auto"/>
              <w:right w:val="single" w:sz="4" w:space="0" w:color="auto"/>
            </w:tcBorders>
          </w:tcPr>
          <w:p w14:paraId="791B6787" w14:textId="77777777" w:rsidR="0039255A" w:rsidRDefault="0039255A" w:rsidP="00E01645">
            <w:pPr>
              <w:spacing w:line="480" w:lineRule="auto"/>
              <w:rPr>
                <w:rFonts w:ascii="Garamond" w:hAnsi="Garamond"/>
              </w:rPr>
            </w:pPr>
            <w:r>
              <w:rPr>
                <w:rFonts w:ascii="Garamond" w:hAnsi="Garamond"/>
              </w:rPr>
              <w:t xml:space="preserve">Kató Pálné </w:t>
            </w:r>
          </w:p>
        </w:tc>
        <w:tc>
          <w:tcPr>
            <w:tcW w:w="2122" w:type="dxa"/>
            <w:tcBorders>
              <w:top w:val="single" w:sz="4" w:space="0" w:color="auto"/>
              <w:left w:val="single" w:sz="4" w:space="0" w:color="auto"/>
              <w:bottom w:val="single" w:sz="4" w:space="0" w:color="auto"/>
              <w:right w:val="single" w:sz="4" w:space="0" w:color="auto"/>
            </w:tcBorders>
          </w:tcPr>
          <w:p w14:paraId="2B5FA832" w14:textId="77777777" w:rsidR="0039255A" w:rsidRPr="006870F2" w:rsidRDefault="0039255A" w:rsidP="00E01645">
            <w:pPr>
              <w:spacing w:line="480" w:lineRule="auto"/>
              <w:jc w:val="center"/>
              <w:rPr>
                <w:rFonts w:ascii="Garamond" w:hAnsi="Garamond"/>
              </w:rPr>
            </w:pPr>
            <w:r>
              <w:rPr>
                <w:rFonts w:ascii="Garamond" w:hAnsi="Garamond"/>
              </w:rPr>
              <w:t>Jegyző</w:t>
            </w:r>
          </w:p>
        </w:tc>
        <w:tc>
          <w:tcPr>
            <w:tcW w:w="1417" w:type="dxa"/>
            <w:tcBorders>
              <w:top w:val="single" w:sz="4" w:space="0" w:color="auto"/>
              <w:left w:val="single" w:sz="4" w:space="0" w:color="auto"/>
              <w:bottom w:val="single" w:sz="4" w:space="0" w:color="auto"/>
              <w:right w:val="single" w:sz="4" w:space="0" w:color="auto"/>
            </w:tcBorders>
          </w:tcPr>
          <w:p w14:paraId="0FC44D46" w14:textId="74A437E2" w:rsidR="0039255A"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78D5385D" w14:textId="77777777" w:rsidR="0039255A" w:rsidRPr="006870F2" w:rsidRDefault="0039255A" w:rsidP="00E01645">
            <w:pPr>
              <w:spacing w:line="480" w:lineRule="auto"/>
              <w:rPr>
                <w:rFonts w:ascii="Garamond" w:hAnsi="Garamond"/>
              </w:rPr>
            </w:pPr>
          </w:p>
        </w:tc>
      </w:tr>
      <w:tr w:rsidR="0039255A" w14:paraId="4A3BDE77"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04509102" w14:textId="77777777" w:rsidR="0039255A" w:rsidRDefault="0039255A" w:rsidP="00E01645">
            <w:pPr>
              <w:spacing w:line="480" w:lineRule="auto"/>
              <w:rPr>
                <w:rFonts w:ascii="Garamond" w:hAnsi="Garamond"/>
              </w:rPr>
            </w:pPr>
            <w:r>
              <w:rPr>
                <w:rFonts w:ascii="Garamond" w:hAnsi="Garamond"/>
              </w:rPr>
              <w:t>3.</w:t>
            </w:r>
          </w:p>
        </w:tc>
        <w:tc>
          <w:tcPr>
            <w:tcW w:w="2977" w:type="dxa"/>
            <w:tcBorders>
              <w:top w:val="single" w:sz="4" w:space="0" w:color="auto"/>
              <w:left w:val="single" w:sz="4" w:space="0" w:color="auto"/>
              <w:bottom w:val="single" w:sz="4" w:space="0" w:color="auto"/>
              <w:right w:val="single" w:sz="4" w:space="0" w:color="auto"/>
            </w:tcBorders>
            <w:hideMark/>
          </w:tcPr>
          <w:p w14:paraId="21D7A423" w14:textId="77777777" w:rsidR="0039255A" w:rsidRDefault="0039255A" w:rsidP="00E01645">
            <w:pPr>
              <w:spacing w:line="240" w:lineRule="auto"/>
              <w:rPr>
                <w:rFonts w:ascii="Garamond" w:hAnsi="Garamond"/>
              </w:rPr>
            </w:pPr>
            <w:r>
              <w:rPr>
                <w:rFonts w:ascii="Garamond" w:hAnsi="Garamond"/>
              </w:rPr>
              <w:t xml:space="preserve">Tápainé Karkas Krisztina </w:t>
            </w:r>
          </w:p>
        </w:tc>
        <w:tc>
          <w:tcPr>
            <w:tcW w:w="2122" w:type="dxa"/>
            <w:vMerge w:val="restart"/>
            <w:tcBorders>
              <w:top w:val="single" w:sz="4" w:space="0" w:color="auto"/>
              <w:left w:val="single" w:sz="4" w:space="0" w:color="auto"/>
              <w:bottom w:val="single" w:sz="4" w:space="0" w:color="auto"/>
              <w:right w:val="single" w:sz="4" w:space="0" w:color="auto"/>
            </w:tcBorders>
            <w:vAlign w:val="center"/>
          </w:tcPr>
          <w:p w14:paraId="68C0A535" w14:textId="77777777" w:rsidR="0039255A" w:rsidRDefault="0039255A" w:rsidP="00E01645">
            <w:pPr>
              <w:spacing w:line="480" w:lineRule="auto"/>
              <w:jc w:val="center"/>
              <w:rPr>
                <w:rFonts w:ascii="Garamond" w:hAnsi="Garamond"/>
              </w:rPr>
            </w:pPr>
          </w:p>
          <w:p w14:paraId="418EE1EF" w14:textId="77777777" w:rsidR="0039255A" w:rsidRDefault="0039255A" w:rsidP="00E01645">
            <w:pPr>
              <w:spacing w:line="480" w:lineRule="auto"/>
              <w:jc w:val="center"/>
              <w:rPr>
                <w:rFonts w:ascii="Garamond" w:hAnsi="Garamond"/>
              </w:rPr>
            </w:pPr>
            <w:r>
              <w:rPr>
                <w:rFonts w:ascii="Garamond" w:hAnsi="Garamond"/>
              </w:rPr>
              <w:t>Adó- és Pénzügyi Iroda</w:t>
            </w:r>
          </w:p>
        </w:tc>
        <w:tc>
          <w:tcPr>
            <w:tcW w:w="1417" w:type="dxa"/>
            <w:tcBorders>
              <w:top w:val="single" w:sz="4" w:space="0" w:color="auto"/>
              <w:left w:val="single" w:sz="4" w:space="0" w:color="auto"/>
              <w:bottom w:val="single" w:sz="4" w:space="0" w:color="auto"/>
              <w:right w:val="single" w:sz="4" w:space="0" w:color="auto"/>
            </w:tcBorders>
          </w:tcPr>
          <w:p w14:paraId="217E5515" w14:textId="52D66A97"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0692D682" w14:textId="77777777" w:rsidR="0039255A" w:rsidRDefault="0039255A" w:rsidP="00E01645">
            <w:pPr>
              <w:spacing w:line="480" w:lineRule="auto"/>
              <w:rPr>
                <w:rFonts w:ascii="Garamond" w:hAnsi="Garamond"/>
              </w:rPr>
            </w:pPr>
          </w:p>
        </w:tc>
      </w:tr>
      <w:tr w:rsidR="0039255A" w14:paraId="6DE4A426"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75D25FA2" w14:textId="77777777" w:rsidR="0039255A" w:rsidRDefault="0039255A" w:rsidP="00E01645">
            <w:pPr>
              <w:spacing w:line="480" w:lineRule="auto"/>
              <w:rPr>
                <w:rFonts w:ascii="Garamond" w:hAnsi="Garamond"/>
              </w:rPr>
            </w:pPr>
            <w:r>
              <w:rPr>
                <w:rFonts w:ascii="Garamond" w:hAnsi="Garamond"/>
              </w:rPr>
              <w:t>4.</w:t>
            </w:r>
          </w:p>
        </w:tc>
        <w:tc>
          <w:tcPr>
            <w:tcW w:w="2977" w:type="dxa"/>
            <w:tcBorders>
              <w:top w:val="single" w:sz="4" w:space="0" w:color="auto"/>
              <w:left w:val="single" w:sz="4" w:space="0" w:color="auto"/>
              <w:bottom w:val="single" w:sz="4" w:space="0" w:color="auto"/>
              <w:right w:val="single" w:sz="4" w:space="0" w:color="auto"/>
            </w:tcBorders>
            <w:hideMark/>
          </w:tcPr>
          <w:p w14:paraId="22ABB2FA" w14:textId="77777777" w:rsidR="0039255A" w:rsidRDefault="0039255A" w:rsidP="00E01645">
            <w:pPr>
              <w:spacing w:line="240" w:lineRule="auto"/>
              <w:rPr>
                <w:rFonts w:ascii="Garamond" w:hAnsi="Garamond"/>
              </w:rPr>
            </w:pPr>
            <w:r>
              <w:rPr>
                <w:rFonts w:ascii="Garamond" w:hAnsi="Garamond"/>
              </w:rPr>
              <w:t xml:space="preserve">Mucsi Attila </w:t>
            </w:r>
          </w:p>
          <w:p w14:paraId="2FFDF4AB" w14:textId="77777777" w:rsidR="0039255A" w:rsidRDefault="0039255A" w:rsidP="00E01645">
            <w:pPr>
              <w:spacing w:line="240" w:lineRule="auto"/>
              <w:rPr>
                <w:rFonts w:ascii="Garamond" w:hAnsi="Garamond"/>
              </w:rPr>
            </w:pP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3CA0016A" w14:textId="77777777" w:rsidR="0039255A" w:rsidRDefault="0039255A" w:rsidP="00E01645">
            <w:pPr>
              <w:spacing w:line="480" w:lineRule="auto"/>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6163094F" w14:textId="32E0A642"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2F6918AE" w14:textId="77777777" w:rsidR="0039255A" w:rsidRDefault="0039255A" w:rsidP="00E01645">
            <w:pPr>
              <w:spacing w:line="480" w:lineRule="auto"/>
              <w:rPr>
                <w:rFonts w:ascii="Garamond" w:hAnsi="Garamond"/>
              </w:rPr>
            </w:pPr>
          </w:p>
        </w:tc>
      </w:tr>
      <w:tr w:rsidR="0039255A" w14:paraId="1AD1FC94"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777A36F2" w14:textId="77777777" w:rsidR="0039255A" w:rsidRDefault="0039255A" w:rsidP="00E01645">
            <w:pPr>
              <w:spacing w:line="480" w:lineRule="auto"/>
              <w:rPr>
                <w:rFonts w:ascii="Garamond" w:hAnsi="Garamond"/>
              </w:rPr>
            </w:pPr>
            <w:r>
              <w:rPr>
                <w:rFonts w:ascii="Garamond" w:hAnsi="Garamond"/>
              </w:rPr>
              <w:t>5.</w:t>
            </w:r>
          </w:p>
        </w:tc>
        <w:tc>
          <w:tcPr>
            <w:tcW w:w="2977" w:type="dxa"/>
            <w:tcBorders>
              <w:top w:val="single" w:sz="4" w:space="0" w:color="auto"/>
              <w:left w:val="single" w:sz="4" w:space="0" w:color="auto"/>
              <w:bottom w:val="single" w:sz="4" w:space="0" w:color="auto"/>
              <w:right w:val="single" w:sz="4" w:space="0" w:color="auto"/>
            </w:tcBorders>
            <w:hideMark/>
          </w:tcPr>
          <w:p w14:paraId="269AC68B" w14:textId="5D9590BA" w:rsidR="0039255A" w:rsidRDefault="001455D4" w:rsidP="00E01645">
            <w:pPr>
              <w:spacing w:line="240" w:lineRule="auto"/>
              <w:rPr>
                <w:rFonts w:ascii="Garamond" w:hAnsi="Garamond"/>
              </w:rPr>
            </w:pPr>
            <w:proofErr w:type="spellStart"/>
            <w:r>
              <w:rPr>
                <w:rFonts w:ascii="Garamond" w:hAnsi="Garamond"/>
              </w:rPr>
              <w:t>Jériné</w:t>
            </w:r>
            <w:proofErr w:type="spellEnd"/>
            <w:r>
              <w:rPr>
                <w:rFonts w:ascii="Garamond" w:hAnsi="Garamond"/>
              </w:rPr>
              <w:t xml:space="preserve"> </w:t>
            </w:r>
            <w:r w:rsidR="0039255A">
              <w:rPr>
                <w:rFonts w:ascii="Garamond" w:hAnsi="Garamond"/>
              </w:rPr>
              <w:t>Tóth Laura</w:t>
            </w:r>
          </w:p>
          <w:p w14:paraId="1ABF9A3D" w14:textId="77777777" w:rsidR="0039255A" w:rsidRDefault="0039255A" w:rsidP="00E01645">
            <w:pPr>
              <w:spacing w:line="240" w:lineRule="auto"/>
              <w:rPr>
                <w:rFonts w:ascii="Garamond" w:hAnsi="Garamond"/>
              </w:rPr>
            </w:pP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438CE489" w14:textId="77777777" w:rsidR="0039255A" w:rsidRDefault="0039255A" w:rsidP="00E01645">
            <w:pPr>
              <w:spacing w:line="480" w:lineRule="auto"/>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0F283576" w14:textId="7BAE72A2"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1497B39B" w14:textId="77777777" w:rsidR="0039255A" w:rsidRDefault="0039255A" w:rsidP="00E01645">
            <w:pPr>
              <w:spacing w:line="480" w:lineRule="auto"/>
              <w:rPr>
                <w:rFonts w:ascii="Garamond" w:hAnsi="Garamond"/>
              </w:rPr>
            </w:pPr>
          </w:p>
        </w:tc>
      </w:tr>
      <w:tr w:rsidR="0039255A" w14:paraId="6B9188E5"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04D3873F" w14:textId="77777777" w:rsidR="0039255A" w:rsidRDefault="0039255A" w:rsidP="00E01645">
            <w:pPr>
              <w:spacing w:line="480" w:lineRule="auto"/>
              <w:rPr>
                <w:rFonts w:ascii="Garamond" w:hAnsi="Garamond"/>
              </w:rPr>
            </w:pPr>
            <w:r>
              <w:rPr>
                <w:rFonts w:ascii="Garamond" w:hAnsi="Garamond"/>
              </w:rPr>
              <w:t>6.</w:t>
            </w:r>
          </w:p>
        </w:tc>
        <w:tc>
          <w:tcPr>
            <w:tcW w:w="2977" w:type="dxa"/>
            <w:tcBorders>
              <w:top w:val="single" w:sz="4" w:space="0" w:color="auto"/>
              <w:left w:val="single" w:sz="4" w:space="0" w:color="auto"/>
              <w:bottom w:val="single" w:sz="4" w:space="0" w:color="auto"/>
              <w:right w:val="single" w:sz="4" w:space="0" w:color="auto"/>
            </w:tcBorders>
            <w:hideMark/>
          </w:tcPr>
          <w:p w14:paraId="41F82852" w14:textId="77777777" w:rsidR="0039255A" w:rsidRDefault="0039255A" w:rsidP="00E01645">
            <w:pPr>
              <w:spacing w:line="240" w:lineRule="auto"/>
              <w:rPr>
                <w:rFonts w:ascii="Garamond" w:hAnsi="Garamond"/>
                <w:color w:val="000000"/>
              </w:rPr>
            </w:pPr>
            <w:r>
              <w:rPr>
                <w:rFonts w:ascii="Garamond" w:hAnsi="Garamond"/>
                <w:color w:val="000000"/>
              </w:rPr>
              <w:t>Zsótér Dóra</w:t>
            </w:r>
          </w:p>
          <w:p w14:paraId="682FA09D" w14:textId="77777777" w:rsidR="0039255A" w:rsidRDefault="0039255A" w:rsidP="00E01645">
            <w:pPr>
              <w:spacing w:line="240" w:lineRule="auto"/>
              <w:rPr>
                <w:rFonts w:ascii="Garamond" w:hAnsi="Garamond"/>
                <w:color w:val="000000"/>
              </w:rPr>
            </w:pP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0631842D" w14:textId="77777777" w:rsidR="0039255A" w:rsidRDefault="0039255A" w:rsidP="00E01645">
            <w:pPr>
              <w:spacing w:line="480" w:lineRule="auto"/>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34A85D5C" w14:textId="4CA1B242"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3A124FF0" w14:textId="77777777" w:rsidR="0039255A" w:rsidRDefault="0039255A" w:rsidP="00E01645">
            <w:pPr>
              <w:spacing w:line="480" w:lineRule="auto"/>
              <w:rPr>
                <w:rFonts w:ascii="Garamond" w:hAnsi="Garamond"/>
              </w:rPr>
            </w:pPr>
          </w:p>
        </w:tc>
      </w:tr>
      <w:tr w:rsidR="0039255A" w14:paraId="5AD73E56"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493DA9CF" w14:textId="77777777" w:rsidR="0039255A" w:rsidRDefault="0039255A" w:rsidP="00E01645">
            <w:pPr>
              <w:spacing w:line="480" w:lineRule="auto"/>
              <w:rPr>
                <w:rFonts w:ascii="Garamond" w:hAnsi="Garamond"/>
              </w:rPr>
            </w:pPr>
            <w:r>
              <w:rPr>
                <w:rFonts w:ascii="Garamond" w:hAnsi="Garamond"/>
              </w:rPr>
              <w:t>7.</w:t>
            </w:r>
          </w:p>
        </w:tc>
        <w:tc>
          <w:tcPr>
            <w:tcW w:w="2977" w:type="dxa"/>
            <w:tcBorders>
              <w:top w:val="single" w:sz="4" w:space="0" w:color="auto"/>
              <w:left w:val="single" w:sz="4" w:space="0" w:color="auto"/>
              <w:bottom w:val="single" w:sz="4" w:space="0" w:color="auto"/>
              <w:right w:val="single" w:sz="4" w:space="0" w:color="auto"/>
            </w:tcBorders>
            <w:hideMark/>
          </w:tcPr>
          <w:p w14:paraId="5DA84456" w14:textId="77777777" w:rsidR="0039255A" w:rsidRDefault="0039255A" w:rsidP="00E01645">
            <w:pPr>
              <w:spacing w:line="480" w:lineRule="auto"/>
              <w:rPr>
                <w:rFonts w:ascii="Garamond" w:hAnsi="Garamond"/>
                <w:color w:val="000000"/>
              </w:rPr>
            </w:pPr>
            <w:r>
              <w:rPr>
                <w:rFonts w:ascii="Garamond" w:hAnsi="Garamond"/>
                <w:color w:val="000000"/>
              </w:rPr>
              <w:t xml:space="preserve">Törköly Jánosné </w:t>
            </w: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1B5284CA" w14:textId="77777777" w:rsidR="0039255A" w:rsidRDefault="0039255A" w:rsidP="00E01645">
            <w:pPr>
              <w:spacing w:line="480" w:lineRule="auto"/>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47BD024A" w14:textId="5CBA1F08"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390DA09B" w14:textId="77777777" w:rsidR="0039255A" w:rsidRDefault="0039255A" w:rsidP="00E01645">
            <w:pPr>
              <w:spacing w:line="480" w:lineRule="auto"/>
              <w:rPr>
                <w:rFonts w:ascii="Garamond" w:hAnsi="Garamond"/>
              </w:rPr>
            </w:pPr>
          </w:p>
        </w:tc>
      </w:tr>
      <w:tr w:rsidR="0039255A" w14:paraId="27FA14F7"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0E7F55E4" w14:textId="77777777" w:rsidR="0039255A" w:rsidRDefault="0039255A" w:rsidP="00E01645">
            <w:pPr>
              <w:spacing w:line="480" w:lineRule="auto"/>
              <w:rPr>
                <w:rFonts w:ascii="Garamond" w:hAnsi="Garamond"/>
              </w:rPr>
            </w:pPr>
            <w:r>
              <w:rPr>
                <w:rFonts w:ascii="Garamond" w:hAnsi="Garamond"/>
              </w:rPr>
              <w:t>8.</w:t>
            </w:r>
          </w:p>
        </w:tc>
        <w:tc>
          <w:tcPr>
            <w:tcW w:w="2977" w:type="dxa"/>
            <w:tcBorders>
              <w:top w:val="single" w:sz="4" w:space="0" w:color="auto"/>
              <w:left w:val="single" w:sz="4" w:space="0" w:color="auto"/>
              <w:bottom w:val="single" w:sz="4" w:space="0" w:color="auto"/>
              <w:right w:val="single" w:sz="4" w:space="0" w:color="auto"/>
            </w:tcBorders>
            <w:hideMark/>
          </w:tcPr>
          <w:p w14:paraId="460ECDD7" w14:textId="77777777" w:rsidR="0039255A" w:rsidRDefault="0039255A" w:rsidP="00E01645">
            <w:pPr>
              <w:spacing w:line="480" w:lineRule="auto"/>
              <w:rPr>
                <w:rFonts w:ascii="Garamond" w:hAnsi="Garamond"/>
                <w:color w:val="000000"/>
              </w:rPr>
            </w:pPr>
            <w:r>
              <w:rPr>
                <w:rFonts w:ascii="Garamond" w:hAnsi="Garamond"/>
                <w:color w:val="000000"/>
              </w:rPr>
              <w:t>Gálné Gyöngyi Éva</w:t>
            </w: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40FB8BEB" w14:textId="77777777" w:rsidR="0039255A" w:rsidRDefault="0039255A" w:rsidP="00E01645">
            <w:pPr>
              <w:spacing w:line="480" w:lineRule="auto"/>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0D3395E8" w14:textId="4F9949AD"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0F0AAF77" w14:textId="77777777" w:rsidR="0039255A" w:rsidRDefault="0039255A" w:rsidP="00E01645">
            <w:pPr>
              <w:spacing w:line="480" w:lineRule="auto"/>
              <w:rPr>
                <w:rFonts w:ascii="Garamond" w:hAnsi="Garamond"/>
              </w:rPr>
            </w:pPr>
          </w:p>
        </w:tc>
      </w:tr>
      <w:tr w:rsidR="0039255A" w14:paraId="25803F06"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40030C11" w14:textId="77777777" w:rsidR="0039255A" w:rsidRDefault="0039255A" w:rsidP="00E01645">
            <w:pPr>
              <w:spacing w:line="480" w:lineRule="auto"/>
              <w:rPr>
                <w:rFonts w:ascii="Garamond" w:hAnsi="Garamond"/>
              </w:rPr>
            </w:pPr>
            <w:r>
              <w:rPr>
                <w:rFonts w:ascii="Garamond" w:hAnsi="Garamond"/>
              </w:rPr>
              <w:t>9.</w:t>
            </w:r>
          </w:p>
        </w:tc>
        <w:tc>
          <w:tcPr>
            <w:tcW w:w="2977" w:type="dxa"/>
            <w:tcBorders>
              <w:top w:val="single" w:sz="4" w:space="0" w:color="auto"/>
              <w:left w:val="single" w:sz="4" w:space="0" w:color="auto"/>
              <w:bottom w:val="single" w:sz="4" w:space="0" w:color="auto"/>
              <w:right w:val="single" w:sz="4" w:space="0" w:color="auto"/>
            </w:tcBorders>
            <w:hideMark/>
          </w:tcPr>
          <w:p w14:paraId="4FF2B4D4" w14:textId="77777777" w:rsidR="0039255A" w:rsidRDefault="0039255A" w:rsidP="00E01645">
            <w:pPr>
              <w:spacing w:line="480" w:lineRule="auto"/>
              <w:rPr>
                <w:rFonts w:ascii="Garamond" w:hAnsi="Garamond"/>
              </w:rPr>
            </w:pPr>
            <w:r>
              <w:rPr>
                <w:rFonts w:ascii="Garamond" w:hAnsi="Garamond"/>
              </w:rPr>
              <w:t xml:space="preserve">Kecskeméti Dorottya </w:t>
            </w:r>
          </w:p>
        </w:tc>
        <w:tc>
          <w:tcPr>
            <w:tcW w:w="2122" w:type="dxa"/>
            <w:vMerge w:val="restart"/>
            <w:tcBorders>
              <w:top w:val="single" w:sz="4" w:space="0" w:color="auto"/>
              <w:left w:val="single" w:sz="4" w:space="0" w:color="auto"/>
              <w:bottom w:val="single" w:sz="4" w:space="0" w:color="auto"/>
              <w:right w:val="single" w:sz="4" w:space="0" w:color="auto"/>
            </w:tcBorders>
            <w:vAlign w:val="center"/>
            <w:hideMark/>
          </w:tcPr>
          <w:p w14:paraId="2D0FFBE3" w14:textId="77777777" w:rsidR="0039255A" w:rsidRDefault="0039255A" w:rsidP="00E01645">
            <w:pPr>
              <w:spacing w:line="480" w:lineRule="auto"/>
              <w:jc w:val="center"/>
              <w:rPr>
                <w:rFonts w:ascii="Garamond" w:hAnsi="Garamond"/>
              </w:rPr>
            </w:pPr>
            <w:r>
              <w:rPr>
                <w:rFonts w:ascii="Garamond" w:hAnsi="Garamond"/>
              </w:rPr>
              <w:t>Jegyzői Iroda</w:t>
            </w:r>
          </w:p>
        </w:tc>
        <w:tc>
          <w:tcPr>
            <w:tcW w:w="1417" w:type="dxa"/>
            <w:tcBorders>
              <w:top w:val="single" w:sz="4" w:space="0" w:color="auto"/>
              <w:left w:val="single" w:sz="4" w:space="0" w:color="auto"/>
              <w:bottom w:val="single" w:sz="4" w:space="0" w:color="auto"/>
              <w:right w:val="single" w:sz="4" w:space="0" w:color="auto"/>
            </w:tcBorders>
          </w:tcPr>
          <w:p w14:paraId="593F0942" w14:textId="1FED12E0"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625301FD" w14:textId="77777777" w:rsidR="0039255A" w:rsidRDefault="0039255A" w:rsidP="00E01645">
            <w:pPr>
              <w:spacing w:line="480" w:lineRule="auto"/>
              <w:rPr>
                <w:rFonts w:ascii="Garamond" w:hAnsi="Garamond"/>
              </w:rPr>
            </w:pPr>
          </w:p>
        </w:tc>
      </w:tr>
      <w:tr w:rsidR="0039255A" w14:paraId="30717966"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43FE832D" w14:textId="77777777" w:rsidR="0039255A" w:rsidRDefault="0039255A" w:rsidP="00E01645">
            <w:pPr>
              <w:spacing w:line="480" w:lineRule="auto"/>
              <w:rPr>
                <w:rFonts w:ascii="Garamond" w:hAnsi="Garamond"/>
              </w:rPr>
            </w:pPr>
            <w:r>
              <w:rPr>
                <w:rFonts w:ascii="Garamond" w:hAnsi="Garamond"/>
              </w:rPr>
              <w:t>10.</w:t>
            </w:r>
          </w:p>
        </w:tc>
        <w:tc>
          <w:tcPr>
            <w:tcW w:w="2977" w:type="dxa"/>
            <w:tcBorders>
              <w:top w:val="single" w:sz="4" w:space="0" w:color="auto"/>
              <w:left w:val="single" w:sz="4" w:space="0" w:color="auto"/>
              <w:bottom w:val="single" w:sz="4" w:space="0" w:color="auto"/>
              <w:right w:val="single" w:sz="4" w:space="0" w:color="auto"/>
            </w:tcBorders>
            <w:hideMark/>
          </w:tcPr>
          <w:p w14:paraId="15FB1F74" w14:textId="77777777" w:rsidR="0039255A" w:rsidRDefault="0039255A" w:rsidP="00E01645">
            <w:pPr>
              <w:spacing w:line="480" w:lineRule="auto"/>
              <w:rPr>
                <w:rFonts w:ascii="Garamond" w:hAnsi="Garamond"/>
              </w:rPr>
            </w:pPr>
            <w:r>
              <w:rPr>
                <w:rFonts w:ascii="Garamond" w:hAnsi="Garamond"/>
              </w:rPr>
              <w:t xml:space="preserve">Fülöpné Szeri Noémi </w:t>
            </w: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5DF27144" w14:textId="77777777" w:rsidR="0039255A" w:rsidRDefault="0039255A" w:rsidP="00E01645">
            <w:pPr>
              <w:spacing w:line="480" w:lineRule="auto"/>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38F02C86" w14:textId="212C96DF"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70E8DCF4" w14:textId="77777777" w:rsidR="0039255A" w:rsidRDefault="0039255A" w:rsidP="00E01645">
            <w:pPr>
              <w:spacing w:line="480" w:lineRule="auto"/>
              <w:rPr>
                <w:rFonts w:ascii="Garamond" w:hAnsi="Garamond"/>
              </w:rPr>
            </w:pPr>
          </w:p>
        </w:tc>
      </w:tr>
      <w:tr w:rsidR="0039255A" w14:paraId="433B7537"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0C4B022B" w14:textId="77777777" w:rsidR="0039255A" w:rsidRDefault="0039255A" w:rsidP="00E01645">
            <w:pPr>
              <w:spacing w:line="480" w:lineRule="auto"/>
              <w:rPr>
                <w:rFonts w:ascii="Garamond" w:hAnsi="Garamond"/>
              </w:rPr>
            </w:pPr>
            <w:r>
              <w:rPr>
                <w:rFonts w:ascii="Garamond" w:hAnsi="Garamond"/>
              </w:rPr>
              <w:t>11.</w:t>
            </w:r>
          </w:p>
        </w:tc>
        <w:tc>
          <w:tcPr>
            <w:tcW w:w="2977" w:type="dxa"/>
            <w:tcBorders>
              <w:top w:val="single" w:sz="4" w:space="0" w:color="auto"/>
              <w:left w:val="single" w:sz="4" w:space="0" w:color="auto"/>
              <w:bottom w:val="single" w:sz="4" w:space="0" w:color="auto"/>
              <w:right w:val="single" w:sz="4" w:space="0" w:color="auto"/>
            </w:tcBorders>
            <w:hideMark/>
          </w:tcPr>
          <w:p w14:paraId="349EE35E" w14:textId="77777777" w:rsidR="0039255A" w:rsidRDefault="0039255A" w:rsidP="00E01645">
            <w:pPr>
              <w:spacing w:line="480" w:lineRule="auto"/>
              <w:rPr>
                <w:rFonts w:ascii="Garamond" w:hAnsi="Garamond"/>
              </w:rPr>
            </w:pPr>
            <w:r>
              <w:rPr>
                <w:rFonts w:ascii="Garamond" w:hAnsi="Garamond"/>
              </w:rPr>
              <w:t xml:space="preserve">Ábelné Deák Anita </w:t>
            </w:r>
          </w:p>
        </w:tc>
        <w:tc>
          <w:tcPr>
            <w:tcW w:w="2122" w:type="dxa"/>
            <w:vMerge/>
            <w:tcBorders>
              <w:top w:val="single" w:sz="4" w:space="0" w:color="auto"/>
              <w:left w:val="single" w:sz="4" w:space="0" w:color="auto"/>
              <w:bottom w:val="single" w:sz="4" w:space="0" w:color="auto"/>
              <w:right w:val="single" w:sz="4" w:space="0" w:color="auto"/>
            </w:tcBorders>
            <w:vAlign w:val="center"/>
            <w:hideMark/>
          </w:tcPr>
          <w:p w14:paraId="4E856C62" w14:textId="77777777" w:rsidR="0039255A" w:rsidRDefault="0039255A" w:rsidP="00E01645">
            <w:pPr>
              <w:spacing w:line="480" w:lineRule="auto"/>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6F9BC045" w14:textId="6722968A"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452BFAA5" w14:textId="77777777" w:rsidR="0039255A" w:rsidRDefault="0039255A" w:rsidP="00E01645">
            <w:pPr>
              <w:spacing w:line="480" w:lineRule="auto"/>
              <w:rPr>
                <w:rFonts w:ascii="Garamond" w:hAnsi="Garamond"/>
              </w:rPr>
            </w:pPr>
          </w:p>
        </w:tc>
      </w:tr>
      <w:tr w:rsidR="0039255A" w14:paraId="4AEFF877" w14:textId="77777777" w:rsidTr="00E01645">
        <w:tc>
          <w:tcPr>
            <w:tcW w:w="709" w:type="dxa"/>
            <w:tcBorders>
              <w:top w:val="single" w:sz="4" w:space="0" w:color="auto"/>
              <w:left w:val="single" w:sz="4" w:space="0" w:color="auto"/>
              <w:bottom w:val="single" w:sz="4" w:space="0" w:color="auto"/>
              <w:right w:val="single" w:sz="4" w:space="0" w:color="auto"/>
            </w:tcBorders>
            <w:hideMark/>
          </w:tcPr>
          <w:p w14:paraId="5B0CA0B0" w14:textId="77777777" w:rsidR="0039255A" w:rsidRDefault="0039255A" w:rsidP="00E01645">
            <w:pPr>
              <w:spacing w:line="480" w:lineRule="auto"/>
              <w:rPr>
                <w:rFonts w:ascii="Garamond" w:hAnsi="Garamond"/>
              </w:rPr>
            </w:pPr>
            <w:r>
              <w:rPr>
                <w:rFonts w:ascii="Garamond" w:hAnsi="Garamond"/>
              </w:rPr>
              <w:t>12.</w:t>
            </w:r>
          </w:p>
        </w:tc>
        <w:tc>
          <w:tcPr>
            <w:tcW w:w="2977" w:type="dxa"/>
            <w:tcBorders>
              <w:top w:val="single" w:sz="4" w:space="0" w:color="auto"/>
              <w:left w:val="single" w:sz="4" w:space="0" w:color="auto"/>
              <w:bottom w:val="single" w:sz="4" w:space="0" w:color="auto"/>
              <w:right w:val="single" w:sz="4" w:space="0" w:color="auto"/>
            </w:tcBorders>
            <w:hideMark/>
          </w:tcPr>
          <w:p w14:paraId="0E7D5463" w14:textId="77777777" w:rsidR="0039255A" w:rsidRDefault="0039255A" w:rsidP="00E01645">
            <w:pPr>
              <w:spacing w:line="480" w:lineRule="auto"/>
              <w:rPr>
                <w:rFonts w:ascii="Garamond" w:hAnsi="Garamond"/>
              </w:rPr>
            </w:pPr>
            <w:r>
              <w:rPr>
                <w:rFonts w:ascii="Garamond" w:hAnsi="Garamond"/>
              </w:rPr>
              <w:t xml:space="preserve">Patainé Gémes Tímea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1B0246" w14:textId="77777777" w:rsidR="0039255A" w:rsidRDefault="0039255A" w:rsidP="00E01645">
            <w:pPr>
              <w:spacing w:line="480" w:lineRule="auto"/>
              <w:jc w:val="center"/>
              <w:rPr>
                <w:rFonts w:ascii="Garamond" w:hAnsi="Garamond"/>
              </w:rPr>
            </w:pPr>
            <w:r>
              <w:rPr>
                <w:rFonts w:ascii="Garamond" w:hAnsi="Garamond"/>
              </w:rPr>
              <w:t>Szociális Iroda</w:t>
            </w:r>
          </w:p>
        </w:tc>
        <w:tc>
          <w:tcPr>
            <w:tcW w:w="1417" w:type="dxa"/>
            <w:tcBorders>
              <w:top w:val="single" w:sz="4" w:space="0" w:color="auto"/>
              <w:left w:val="single" w:sz="4" w:space="0" w:color="auto"/>
              <w:bottom w:val="single" w:sz="4" w:space="0" w:color="auto"/>
              <w:right w:val="single" w:sz="4" w:space="0" w:color="auto"/>
            </w:tcBorders>
          </w:tcPr>
          <w:p w14:paraId="1C332CFF" w14:textId="7EAF53EF" w:rsidR="0039255A" w:rsidRPr="006870F2" w:rsidRDefault="00DA58EB" w:rsidP="00E01645">
            <w:pPr>
              <w:spacing w:line="480" w:lineRule="auto"/>
              <w:rPr>
                <w:rFonts w:ascii="Garamond" w:hAnsi="Garamond"/>
              </w:rPr>
            </w:pPr>
            <w:r>
              <w:rPr>
                <w:rFonts w:ascii="Garamond" w:hAnsi="Garamond"/>
              </w:rPr>
              <w:t>2024. 01. 16.</w:t>
            </w:r>
          </w:p>
        </w:tc>
        <w:tc>
          <w:tcPr>
            <w:tcW w:w="2270" w:type="dxa"/>
            <w:tcBorders>
              <w:top w:val="single" w:sz="4" w:space="0" w:color="auto"/>
              <w:left w:val="single" w:sz="4" w:space="0" w:color="auto"/>
              <w:bottom w:val="single" w:sz="4" w:space="0" w:color="auto"/>
              <w:right w:val="single" w:sz="4" w:space="0" w:color="auto"/>
            </w:tcBorders>
          </w:tcPr>
          <w:p w14:paraId="7251E5F6" w14:textId="77777777" w:rsidR="0039255A" w:rsidRDefault="0039255A" w:rsidP="00E01645">
            <w:pPr>
              <w:spacing w:line="480" w:lineRule="auto"/>
              <w:rPr>
                <w:rFonts w:ascii="Garamond" w:hAnsi="Garamond"/>
              </w:rPr>
            </w:pPr>
          </w:p>
        </w:tc>
      </w:tr>
    </w:tbl>
    <w:p w14:paraId="731BCEDC" w14:textId="77777777" w:rsidR="0039255A" w:rsidRDefault="0039255A" w:rsidP="0039255A">
      <w:pPr>
        <w:rPr>
          <w:rFonts w:ascii="Garamond" w:hAnsi="Garamond"/>
        </w:rPr>
      </w:pPr>
    </w:p>
    <w:p w14:paraId="0CDBC1C4" w14:textId="77777777" w:rsidR="0039255A" w:rsidRPr="00947AE7" w:rsidRDefault="0039255A" w:rsidP="0039255A">
      <w:pPr>
        <w:spacing w:line="240" w:lineRule="auto"/>
        <w:rPr>
          <w:rFonts w:ascii="Garamond" w:hAnsi="Garamond"/>
        </w:rPr>
      </w:pPr>
    </w:p>
    <w:p w14:paraId="2562B32A" w14:textId="77777777" w:rsidR="00EA35B5" w:rsidRPr="00BB24E6" w:rsidRDefault="00EA35B5" w:rsidP="00032C09">
      <w:pPr>
        <w:ind w:hanging="11"/>
        <w:rPr>
          <w:rFonts w:ascii="Garamond" w:hAnsi="Garamond" w:cs="Times New Roman"/>
        </w:rPr>
      </w:pPr>
    </w:p>
    <w:sectPr w:rsidR="00EA35B5" w:rsidRPr="00BB24E6" w:rsidSect="005337A3">
      <w:footerReference w:type="default" r:id="rId13"/>
      <w:pgSz w:w="11907" w:h="16840" w:code="9"/>
      <w:pgMar w:top="1162" w:right="992" w:bottom="658" w:left="993"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EA97B" w14:textId="77777777" w:rsidR="00CE0AC6" w:rsidRDefault="00CE0AC6" w:rsidP="00A57C3C">
      <w:pPr>
        <w:spacing w:after="0" w:line="240" w:lineRule="auto"/>
      </w:pPr>
      <w:r>
        <w:separator/>
      </w:r>
    </w:p>
  </w:endnote>
  <w:endnote w:type="continuationSeparator" w:id="0">
    <w:p w14:paraId="517E548F" w14:textId="77777777" w:rsidR="00CE0AC6" w:rsidRDefault="00CE0AC6" w:rsidP="00A57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tka Small">
    <w:panose1 w:val="02000505000000020004"/>
    <w:charset w:val="EE"/>
    <w:family w:val="auto"/>
    <w:pitch w:val="variable"/>
    <w:sig w:usb0="A00002EF" w:usb1="4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7493674"/>
      <w:docPartObj>
        <w:docPartGallery w:val="Page Numbers (Bottom of Page)"/>
        <w:docPartUnique/>
      </w:docPartObj>
    </w:sdtPr>
    <w:sdtEndPr/>
    <w:sdtContent>
      <w:p w14:paraId="23C4257B" w14:textId="77777777" w:rsidR="005C4099" w:rsidRDefault="00330B34">
        <w:pPr>
          <w:pStyle w:val="llb"/>
          <w:jc w:val="center"/>
        </w:pPr>
        <w:r>
          <w:rPr>
            <w:noProof/>
          </w:rPr>
          <w:fldChar w:fldCharType="begin"/>
        </w:r>
        <w:r w:rsidR="00BB24E6">
          <w:rPr>
            <w:noProof/>
          </w:rPr>
          <w:instrText>PAGE   \* MERGEFORMAT</w:instrText>
        </w:r>
        <w:r>
          <w:rPr>
            <w:noProof/>
          </w:rPr>
          <w:fldChar w:fldCharType="separate"/>
        </w:r>
        <w:r w:rsidR="005242E6">
          <w:rPr>
            <w:noProof/>
          </w:rPr>
          <w:t>1</w:t>
        </w:r>
        <w:r>
          <w:rPr>
            <w:noProof/>
          </w:rPr>
          <w:fldChar w:fldCharType="end"/>
        </w:r>
      </w:p>
    </w:sdtContent>
  </w:sdt>
  <w:p w14:paraId="36DEA0E0" w14:textId="77777777" w:rsidR="005C4099" w:rsidRDefault="005C409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647CC" w14:textId="77777777" w:rsidR="00CE0AC6" w:rsidRDefault="00CE0AC6" w:rsidP="00A57C3C">
      <w:pPr>
        <w:spacing w:after="0" w:line="240" w:lineRule="auto"/>
      </w:pPr>
      <w:r>
        <w:separator/>
      </w:r>
    </w:p>
  </w:footnote>
  <w:footnote w:type="continuationSeparator" w:id="0">
    <w:p w14:paraId="3E2D552E" w14:textId="77777777" w:rsidR="00CE0AC6" w:rsidRDefault="00CE0AC6" w:rsidP="00A57C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A5634"/>
    <w:multiLevelType w:val="hybridMultilevel"/>
    <w:tmpl w:val="F9106D66"/>
    <w:lvl w:ilvl="0" w:tplc="FFFFFFFF">
      <w:start w:val="1"/>
      <w:numFmt w:val="lowerLetter"/>
      <w:lvlText w:val="%1)"/>
      <w:lvlJc w:val="left"/>
      <w:pPr>
        <w:ind w:left="709"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 w15:restartNumberingAfterBreak="0">
    <w:nsid w:val="03C71A1E"/>
    <w:multiLevelType w:val="hybridMultilevel"/>
    <w:tmpl w:val="2642299E"/>
    <w:lvl w:ilvl="0" w:tplc="FFFFFFFF">
      <w:start w:val="1"/>
      <w:numFmt w:val="lowerLetter"/>
      <w:lvlText w:val="%1)"/>
      <w:lvlJc w:val="left"/>
      <w:pPr>
        <w:ind w:left="720"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2C4EDA"/>
    <w:multiLevelType w:val="hybridMultilevel"/>
    <w:tmpl w:val="1CE0269C"/>
    <w:lvl w:ilvl="0" w:tplc="FFFFFFFF">
      <w:start w:val="1"/>
      <w:numFmt w:val="lowerLetter"/>
      <w:lvlText w:val="%1)"/>
      <w:lvlJc w:val="left"/>
      <w:pPr>
        <w:ind w:left="709"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3" w15:restartNumberingAfterBreak="0">
    <w:nsid w:val="0B58555F"/>
    <w:multiLevelType w:val="hybridMultilevel"/>
    <w:tmpl w:val="8FD0B06A"/>
    <w:lvl w:ilvl="0" w:tplc="0CDA67EE">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4" w15:restartNumberingAfterBreak="0">
    <w:nsid w:val="0D5E79C2"/>
    <w:multiLevelType w:val="hybridMultilevel"/>
    <w:tmpl w:val="3A509D54"/>
    <w:lvl w:ilvl="0" w:tplc="E01E633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DF22167"/>
    <w:multiLevelType w:val="hybridMultilevel"/>
    <w:tmpl w:val="327621FC"/>
    <w:lvl w:ilvl="0" w:tplc="FFFFFFFF">
      <w:start w:val="1"/>
      <w:numFmt w:val="lowerLetter"/>
      <w:lvlText w:val="%1)"/>
      <w:lvlJc w:val="left"/>
      <w:pPr>
        <w:ind w:left="709"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6" w15:restartNumberingAfterBreak="0">
    <w:nsid w:val="116A3105"/>
    <w:multiLevelType w:val="hybridMultilevel"/>
    <w:tmpl w:val="7A2EA3B0"/>
    <w:lvl w:ilvl="0" w:tplc="FE7442BC">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7" w15:restartNumberingAfterBreak="0">
    <w:nsid w:val="1326534B"/>
    <w:multiLevelType w:val="hybridMultilevel"/>
    <w:tmpl w:val="5BBEEAC6"/>
    <w:lvl w:ilvl="0" w:tplc="040E0017">
      <w:start w:val="1"/>
      <w:numFmt w:val="lowerLetter"/>
      <w:lvlText w:val="%1)"/>
      <w:lvlJc w:val="left"/>
      <w:pPr>
        <w:ind w:left="709" w:hanging="360"/>
      </w:pPr>
    </w:lvl>
    <w:lvl w:ilvl="1" w:tplc="040E0019">
      <w:start w:val="1"/>
      <w:numFmt w:val="lowerLetter"/>
      <w:lvlText w:val="%2."/>
      <w:lvlJc w:val="left"/>
      <w:pPr>
        <w:ind w:left="1429" w:hanging="360"/>
      </w:pPr>
    </w:lvl>
    <w:lvl w:ilvl="2" w:tplc="040E001B" w:tentative="1">
      <w:start w:val="1"/>
      <w:numFmt w:val="lowerRoman"/>
      <w:lvlText w:val="%3."/>
      <w:lvlJc w:val="right"/>
      <w:pPr>
        <w:ind w:left="2149" w:hanging="180"/>
      </w:pPr>
    </w:lvl>
    <w:lvl w:ilvl="3" w:tplc="040E000F" w:tentative="1">
      <w:start w:val="1"/>
      <w:numFmt w:val="decimal"/>
      <w:lvlText w:val="%4."/>
      <w:lvlJc w:val="left"/>
      <w:pPr>
        <w:ind w:left="2869" w:hanging="360"/>
      </w:pPr>
    </w:lvl>
    <w:lvl w:ilvl="4" w:tplc="040E0019" w:tentative="1">
      <w:start w:val="1"/>
      <w:numFmt w:val="lowerLetter"/>
      <w:lvlText w:val="%5."/>
      <w:lvlJc w:val="left"/>
      <w:pPr>
        <w:ind w:left="3589" w:hanging="360"/>
      </w:pPr>
    </w:lvl>
    <w:lvl w:ilvl="5" w:tplc="040E001B" w:tentative="1">
      <w:start w:val="1"/>
      <w:numFmt w:val="lowerRoman"/>
      <w:lvlText w:val="%6."/>
      <w:lvlJc w:val="right"/>
      <w:pPr>
        <w:ind w:left="4309" w:hanging="180"/>
      </w:pPr>
    </w:lvl>
    <w:lvl w:ilvl="6" w:tplc="040E000F" w:tentative="1">
      <w:start w:val="1"/>
      <w:numFmt w:val="decimal"/>
      <w:lvlText w:val="%7."/>
      <w:lvlJc w:val="left"/>
      <w:pPr>
        <w:ind w:left="5029" w:hanging="360"/>
      </w:pPr>
    </w:lvl>
    <w:lvl w:ilvl="7" w:tplc="040E0019" w:tentative="1">
      <w:start w:val="1"/>
      <w:numFmt w:val="lowerLetter"/>
      <w:lvlText w:val="%8."/>
      <w:lvlJc w:val="left"/>
      <w:pPr>
        <w:ind w:left="5749" w:hanging="360"/>
      </w:pPr>
    </w:lvl>
    <w:lvl w:ilvl="8" w:tplc="040E001B" w:tentative="1">
      <w:start w:val="1"/>
      <w:numFmt w:val="lowerRoman"/>
      <w:lvlText w:val="%9."/>
      <w:lvlJc w:val="right"/>
      <w:pPr>
        <w:ind w:left="6469" w:hanging="180"/>
      </w:pPr>
    </w:lvl>
  </w:abstractNum>
  <w:abstractNum w:abstractNumId="8" w15:restartNumberingAfterBreak="0">
    <w:nsid w:val="1CB913F9"/>
    <w:multiLevelType w:val="hybridMultilevel"/>
    <w:tmpl w:val="37647680"/>
    <w:lvl w:ilvl="0" w:tplc="FFFFFFFF">
      <w:start w:val="1"/>
      <w:numFmt w:val="lowerLetter"/>
      <w:lvlText w:val="%1)"/>
      <w:lvlJc w:val="left"/>
      <w:pPr>
        <w:ind w:left="720"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F77314"/>
    <w:multiLevelType w:val="hybridMultilevel"/>
    <w:tmpl w:val="42FAFBEA"/>
    <w:lvl w:ilvl="0" w:tplc="040E0017">
      <w:start w:val="1"/>
      <w:numFmt w:val="lowerLetter"/>
      <w:lvlText w:val="%1)"/>
      <w:lvlJc w:val="left"/>
      <w:pPr>
        <w:ind w:left="709" w:hanging="360"/>
      </w:pPr>
    </w:lvl>
    <w:lvl w:ilvl="1" w:tplc="040E0019" w:tentative="1">
      <w:start w:val="1"/>
      <w:numFmt w:val="lowerLetter"/>
      <w:lvlText w:val="%2."/>
      <w:lvlJc w:val="left"/>
      <w:pPr>
        <w:ind w:left="1429" w:hanging="360"/>
      </w:pPr>
    </w:lvl>
    <w:lvl w:ilvl="2" w:tplc="040E001B" w:tentative="1">
      <w:start w:val="1"/>
      <w:numFmt w:val="lowerRoman"/>
      <w:lvlText w:val="%3."/>
      <w:lvlJc w:val="right"/>
      <w:pPr>
        <w:ind w:left="2149" w:hanging="180"/>
      </w:pPr>
    </w:lvl>
    <w:lvl w:ilvl="3" w:tplc="040E000F" w:tentative="1">
      <w:start w:val="1"/>
      <w:numFmt w:val="decimal"/>
      <w:lvlText w:val="%4."/>
      <w:lvlJc w:val="left"/>
      <w:pPr>
        <w:ind w:left="2869" w:hanging="360"/>
      </w:pPr>
    </w:lvl>
    <w:lvl w:ilvl="4" w:tplc="040E0019" w:tentative="1">
      <w:start w:val="1"/>
      <w:numFmt w:val="lowerLetter"/>
      <w:lvlText w:val="%5."/>
      <w:lvlJc w:val="left"/>
      <w:pPr>
        <w:ind w:left="3589" w:hanging="360"/>
      </w:pPr>
    </w:lvl>
    <w:lvl w:ilvl="5" w:tplc="040E001B" w:tentative="1">
      <w:start w:val="1"/>
      <w:numFmt w:val="lowerRoman"/>
      <w:lvlText w:val="%6."/>
      <w:lvlJc w:val="right"/>
      <w:pPr>
        <w:ind w:left="4309" w:hanging="180"/>
      </w:pPr>
    </w:lvl>
    <w:lvl w:ilvl="6" w:tplc="040E000F" w:tentative="1">
      <w:start w:val="1"/>
      <w:numFmt w:val="decimal"/>
      <w:lvlText w:val="%7."/>
      <w:lvlJc w:val="left"/>
      <w:pPr>
        <w:ind w:left="5029" w:hanging="360"/>
      </w:pPr>
    </w:lvl>
    <w:lvl w:ilvl="7" w:tplc="040E0019" w:tentative="1">
      <w:start w:val="1"/>
      <w:numFmt w:val="lowerLetter"/>
      <w:lvlText w:val="%8."/>
      <w:lvlJc w:val="left"/>
      <w:pPr>
        <w:ind w:left="5749" w:hanging="360"/>
      </w:pPr>
    </w:lvl>
    <w:lvl w:ilvl="8" w:tplc="040E001B" w:tentative="1">
      <w:start w:val="1"/>
      <w:numFmt w:val="lowerRoman"/>
      <w:lvlText w:val="%9."/>
      <w:lvlJc w:val="right"/>
      <w:pPr>
        <w:ind w:left="6469" w:hanging="180"/>
      </w:pPr>
    </w:lvl>
  </w:abstractNum>
  <w:abstractNum w:abstractNumId="10" w15:restartNumberingAfterBreak="0">
    <w:nsid w:val="1F37366D"/>
    <w:multiLevelType w:val="hybridMultilevel"/>
    <w:tmpl w:val="69A6690A"/>
    <w:lvl w:ilvl="0" w:tplc="040E0017">
      <w:start w:val="1"/>
      <w:numFmt w:val="lowerLetter"/>
      <w:lvlText w:val="%1)"/>
      <w:lvlJc w:val="left"/>
      <w:pPr>
        <w:ind w:left="709" w:hanging="360"/>
      </w:pPr>
    </w:lvl>
    <w:lvl w:ilvl="1" w:tplc="040E0019" w:tentative="1">
      <w:start w:val="1"/>
      <w:numFmt w:val="lowerLetter"/>
      <w:lvlText w:val="%2."/>
      <w:lvlJc w:val="left"/>
      <w:pPr>
        <w:ind w:left="1429" w:hanging="360"/>
      </w:pPr>
    </w:lvl>
    <w:lvl w:ilvl="2" w:tplc="040E001B" w:tentative="1">
      <w:start w:val="1"/>
      <w:numFmt w:val="lowerRoman"/>
      <w:lvlText w:val="%3."/>
      <w:lvlJc w:val="right"/>
      <w:pPr>
        <w:ind w:left="2149" w:hanging="180"/>
      </w:pPr>
    </w:lvl>
    <w:lvl w:ilvl="3" w:tplc="040E000F" w:tentative="1">
      <w:start w:val="1"/>
      <w:numFmt w:val="decimal"/>
      <w:lvlText w:val="%4."/>
      <w:lvlJc w:val="left"/>
      <w:pPr>
        <w:ind w:left="2869" w:hanging="360"/>
      </w:pPr>
    </w:lvl>
    <w:lvl w:ilvl="4" w:tplc="040E0019" w:tentative="1">
      <w:start w:val="1"/>
      <w:numFmt w:val="lowerLetter"/>
      <w:lvlText w:val="%5."/>
      <w:lvlJc w:val="left"/>
      <w:pPr>
        <w:ind w:left="3589" w:hanging="360"/>
      </w:pPr>
    </w:lvl>
    <w:lvl w:ilvl="5" w:tplc="040E001B" w:tentative="1">
      <w:start w:val="1"/>
      <w:numFmt w:val="lowerRoman"/>
      <w:lvlText w:val="%6."/>
      <w:lvlJc w:val="right"/>
      <w:pPr>
        <w:ind w:left="4309" w:hanging="180"/>
      </w:pPr>
    </w:lvl>
    <w:lvl w:ilvl="6" w:tplc="040E000F" w:tentative="1">
      <w:start w:val="1"/>
      <w:numFmt w:val="decimal"/>
      <w:lvlText w:val="%7."/>
      <w:lvlJc w:val="left"/>
      <w:pPr>
        <w:ind w:left="5029" w:hanging="360"/>
      </w:pPr>
    </w:lvl>
    <w:lvl w:ilvl="7" w:tplc="040E0019" w:tentative="1">
      <w:start w:val="1"/>
      <w:numFmt w:val="lowerLetter"/>
      <w:lvlText w:val="%8."/>
      <w:lvlJc w:val="left"/>
      <w:pPr>
        <w:ind w:left="5749" w:hanging="360"/>
      </w:pPr>
    </w:lvl>
    <w:lvl w:ilvl="8" w:tplc="040E001B" w:tentative="1">
      <w:start w:val="1"/>
      <w:numFmt w:val="lowerRoman"/>
      <w:lvlText w:val="%9."/>
      <w:lvlJc w:val="right"/>
      <w:pPr>
        <w:ind w:left="6469" w:hanging="180"/>
      </w:pPr>
    </w:lvl>
  </w:abstractNum>
  <w:abstractNum w:abstractNumId="11" w15:restartNumberingAfterBreak="0">
    <w:nsid w:val="20FA5F38"/>
    <w:multiLevelType w:val="hybridMultilevel"/>
    <w:tmpl w:val="BDF633B4"/>
    <w:lvl w:ilvl="0" w:tplc="4964F070">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12" w15:restartNumberingAfterBreak="0">
    <w:nsid w:val="22D74ECC"/>
    <w:multiLevelType w:val="hybridMultilevel"/>
    <w:tmpl w:val="3D26487E"/>
    <w:lvl w:ilvl="0" w:tplc="FFFFFFFF">
      <w:start w:val="1"/>
      <w:numFmt w:val="lowerLetter"/>
      <w:lvlText w:val="%1)"/>
      <w:lvlJc w:val="left"/>
      <w:pPr>
        <w:ind w:left="709"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3" w15:restartNumberingAfterBreak="0">
    <w:nsid w:val="25223190"/>
    <w:multiLevelType w:val="hybridMultilevel"/>
    <w:tmpl w:val="F6B2CEEA"/>
    <w:lvl w:ilvl="0" w:tplc="040E0017">
      <w:start w:val="1"/>
      <w:numFmt w:val="lowerLetter"/>
      <w:lvlText w:val="%1)"/>
      <w:lvlJc w:val="left"/>
      <w:pPr>
        <w:ind w:left="709" w:hanging="360"/>
      </w:pPr>
    </w:lvl>
    <w:lvl w:ilvl="1" w:tplc="65946170">
      <w:start w:val="1"/>
      <w:numFmt w:val="lowerLetter"/>
      <w:lvlText w:val="%2)"/>
      <w:lvlJc w:val="left"/>
      <w:pPr>
        <w:ind w:left="1429" w:hanging="360"/>
      </w:pPr>
      <w:rPr>
        <w:rFonts w:ascii="Garamond" w:eastAsiaTheme="minorHAnsi" w:hAnsi="Garamond" w:cs="Times New Roman"/>
      </w:rPr>
    </w:lvl>
    <w:lvl w:ilvl="2" w:tplc="040E001B" w:tentative="1">
      <w:start w:val="1"/>
      <w:numFmt w:val="lowerRoman"/>
      <w:lvlText w:val="%3."/>
      <w:lvlJc w:val="right"/>
      <w:pPr>
        <w:ind w:left="2149" w:hanging="180"/>
      </w:pPr>
    </w:lvl>
    <w:lvl w:ilvl="3" w:tplc="040E000F" w:tentative="1">
      <w:start w:val="1"/>
      <w:numFmt w:val="decimal"/>
      <w:lvlText w:val="%4."/>
      <w:lvlJc w:val="left"/>
      <w:pPr>
        <w:ind w:left="2869" w:hanging="360"/>
      </w:pPr>
    </w:lvl>
    <w:lvl w:ilvl="4" w:tplc="040E0019" w:tentative="1">
      <w:start w:val="1"/>
      <w:numFmt w:val="lowerLetter"/>
      <w:lvlText w:val="%5."/>
      <w:lvlJc w:val="left"/>
      <w:pPr>
        <w:ind w:left="3589" w:hanging="360"/>
      </w:pPr>
    </w:lvl>
    <w:lvl w:ilvl="5" w:tplc="040E001B" w:tentative="1">
      <w:start w:val="1"/>
      <w:numFmt w:val="lowerRoman"/>
      <w:lvlText w:val="%6."/>
      <w:lvlJc w:val="right"/>
      <w:pPr>
        <w:ind w:left="4309" w:hanging="180"/>
      </w:pPr>
    </w:lvl>
    <w:lvl w:ilvl="6" w:tplc="040E000F" w:tentative="1">
      <w:start w:val="1"/>
      <w:numFmt w:val="decimal"/>
      <w:lvlText w:val="%7."/>
      <w:lvlJc w:val="left"/>
      <w:pPr>
        <w:ind w:left="5029" w:hanging="360"/>
      </w:pPr>
    </w:lvl>
    <w:lvl w:ilvl="7" w:tplc="040E0019" w:tentative="1">
      <w:start w:val="1"/>
      <w:numFmt w:val="lowerLetter"/>
      <w:lvlText w:val="%8."/>
      <w:lvlJc w:val="left"/>
      <w:pPr>
        <w:ind w:left="5749" w:hanging="360"/>
      </w:pPr>
    </w:lvl>
    <w:lvl w:ilvl="8" w:tplc="040E001B" w:tentative="1">
      <w:start w:val="1"/>
      <w:numFmt w:val="lowerRoman"/>
      <w:lvlText w:val="%9."/>
      <w:lvlJc w:val="right"/>
      <w:pPr>
        <w:ind w:left="6469" w:hanging="180"/>
      </w:pPr>
    </w:lvl>
  </w:abstractNum>
  <w:abstractNum w:abstractNumId="14" w15:restartNumberingAfterBreak="0">
    <w:nsid w:val="25770EA6"/>
    <w:multiLevelType w:val="hybridMultilevel"/>
    <w:tmpl w:val="AF282A7E"/>
    <w:lvl w:ilvl="0" w:tplc="5E58BA0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9944F09"/>
    <w:multiLevelType w:val="hybridMultilevel"/>
    <w:tmpl w:val="8C86784E"/>
    <w:lvl w:ilvl="0" w:tplc="FED26F98">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16" w15:restartNumberingAfterBreak="0">
    <w:nsid w:val="2B00550C"/>
    <w:multiLevelType w:val="hybridMultilevel"/>
    <w:tmpl w:val="A41437AA"/>
    <w:lvl w:ilvl="0" w:tplc="FFFFFFFF">
      <w:start w:val="1"/>
      <w:numFmt w:val="lowerLetter"/>
      <w:lvlText w:val="%1)"/>
      <w:lvlJc w:val="left"/>
      <w:pPr>
        <w:ind w:left="720"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23065A"/>
    <w:multiLevelType w:val="hybridMultilevel"/>
    <w:tmpl w:val="3AFA05E0"/>
    <w:lvl w:ilvl="0" w:tplc="CF8E0774">
      <w:start w:val="1"/>
      <w:numFmt w:val="lowerLetter"/>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18" w15:restartNumberingAfterBreak="0">
    <w:nsid w:val="31293A5F"/>
    <w:multiLevelType w:val="hybridMultilevel"/>
    <w:tmpl w:val="51D497F4"/>
    <w:lvl w:ilvl="0" w:tplc="CA76CCB8">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19" w15:restartNumberingAfterBreak="0">
    <w:nsid w:val="33AA35AB"/>
    <w:multiLevelType w:val="hybridMultilevel"/>
    <w:tmpl w:val="9DDA5F9A"/>
    <w:lvl w:ilvl="0" w:tplc="988A7DE8">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20" w15:restartNumberingAfterBreak="0">
    <w:nsid w:val="34206768"/>
    <w:multiLevelType w:val="hybridMultilevel"/>
    <w:tmpl w:val="13ECA81A"/>
    <w:lvl w:ilvl="0" w:tplc="1FEE3246">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21" w15:restartNumberingAfterBreak="0">
    <w:nsid w:val="372A02A9"/>
    <w:multiLevelType w:val="hybridMultilevel"/>
    <w:tmpl w:val="C8808548"/>
    <w:lvl w:ilvl="0" w:tplc="62780A98">
      <w:start w:val="1"/>
      <w:numFmt w:val="lowerLetter"/>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22" w15:restartNumberingAfterBreak="0">
    <w:nsid w:val="38AC4DE3"/>
    <w:multiLevelType w:val="hybridMultilevel"/>
    <w:tmpl w:val="30101F2A"/>
    <w:lvl w:ilvl="0" w:tplc="DA84772C">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23" w15:restartNumberingAfterBreak="0">
    <w:nsid w:val="3901293A"/>
    <w:multiLevelType w:val="hybridMultilevel"/>
    <w:tmpl w:val="D4F8CC0A"/>
    <w:lvl w:ilvl="0" w:tplc="C3C62312">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24" w15:restartNumberingAfterBreak="0">
    <w:nsid w:val="3AEA5772"/>
    <w:multiLevelType w:val="hybridMultilevel"/>
    <w:tmpl w:val="0968584E"/>
    <w:lvl w:ilvl="0" w:tplc="44B09852">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25" w15:restartNumberingAfterBreak="0">
    <w:nsid w:val="3C1B1A94"/>
    <w:multiLevelType w:val="hybridMultilevel"/>
    <w:tmpl w:val="21F2BE5A"/>
    <w:lvl w:ilvl="0" w:tplc="FFFFFFFF">
      <w:start w:val="1"/>
      <w:numFmt w:val="bullet"/>
      <w:lvlText w:val="-"/>
      <w:lvlJc w:val="left"/>
      <w:pPr>
        <w:ind w:left="709" w:hanging="360"/>
      </w:pPr>
      <w:rPr>
        <w:rFonts w:ascii="Sitka Small" w:hAnsi="Sitka Small" w:hint="default"/>
      </w:rPr>
    </w:lvl>
    <w:lvl w:ilvl="1" w:tplc="A46689BE">
      <w:start w:val="1"/>
      <w:numFmt w:val="bullet"/>
      <w:lvlText w:val="-"/>
      <w:lvlJc w:val="left"/>
      <w:pPr>
        <w:ind w:left="1429" w:hanging="360"/>
      </w:pPr>
      <w:rPr>
        <w:rFonts w:ascii="Sitka Small" w:hAnsi="Sitka Small" w:hint="default"/>
      </w:rPr>
    </w:lvl>
    <w:lvl w:ilvl="2" w:tplc="FFFFFFFF" w:tentative="1">
      <w:start w:val="1"/>
      <w:numFmt w:val="bullet"/>
      <w:lvlText w:val=""/>
      <w:lvlJc w:val="left"/>
      <w:pPr>
        <w:ind w:left="2149" w:hanging="360"/>
      </w:pPr>
      <w:rPr>
        <w:rFonts w:ascii="Wingdings" w:hAnsi="Wingdings" w:hint="default"/>
      </w:rPr>
    </w:lvl>
    <w:lvl w:ilvl="3" w:tplc="FFFFFFFF" w:tentative="1">
      <w:start w:val="1"/>
      <w:numFmt w:val="bullet"/>
      <w:lvlText w:val=""/>
      <w:lvlJc w:val="left"/>
      <w:pPr>
        <w:ind w:left="2869" w:hanging="360"/>
      </w:pPr>
      <w:rPr>
        <w:rFonts w:ascii="Symbol" w:hAnsi="Symbol" w:hint="default"/>
      </w:rPr>
    </w:lvl>
    <w:lvl w:ilvl="4" w:tplc="FFFFFFFF" w:tentative="1">
      <w:start w:val="1"/>
      <w:numFmt w:val="bullet"/>
      <w:lvlText w:val="o"/>
      <w:lvlJc w:val="left"/>
      <w:pPr>
        <w:ind w:left="3589" w:hanging="360"/>
      </w:pPr>
      <w:rPr>
        <w:rFonts w:ascii="Courier New" w:hAnsi="Courier New" w:cs="Courier New" w:hint="default"/>
      </w:rPr>
    </w:lvl>
    <w:lvl w:ilvl="5" w:tplc="FFFFFFFF" w:tentative="1">
      <w:start w:val="1"/>
      <w:numFmt w:val="bullet"/>
      <w:lvlText w:val=""/>
      <w:lvlJc w:val="left"/>
      <w:pPr>
        <w:ind w:left="4309" w:hanging="360"/>
      </w:pPr>
      <w:rPr>
        <w:rFonts w:ascii="Wingdings" w:hAnsi="Wingdings" w:hint="default"/>
      </w:rPr>
    </w:lvl>
    <w:lvl w:ilvl="6" w:tplc="FFFFFFFF" w:tentative="1">
      <w:start w:val="1"/>
      <w:numFmt w:val="bullet"/>
      <w:lvlText w:val=""/>
      <w:lvlJc w:val="left"/>
      <w:pPr>
        <w:ind w:left="5029" w:hanging="360"/>
      </w:pPr>
      <w:rPr>
        <w:rFonts w:ascii="Symbol" w:hAnsi="Symbol" w:hint="default"/>
      </w:rPr>
    </w:lvl>
    <w:lvl w:ilvl="7" w:tplc="FFFFFFFF" w:tentative="1">
      <w:start w:val="1"/>
      <w:numFmt w:val="bullet"/>
      <w:lvlText w:val="o"/>
      <w:lvlJc w:val="left"/>
      <w:pPr>
        <w:ind w:left="5749" w:hanging="360"/>
      </w:pPr>
      <w:rPr>
        <w:rFonts w:ascii="Courier New" w:hAnsi="Courier New" w:cs="Courier New" w:hint="default"/>
      </w:rPr>
    </w:lvl>
    <w:lvl w:ilvl="8" w:tplc="FFFFFFFF" w:tentative="1">
      <w:start w:val="1"/>
      <w:numFmt w:val="bullet"/>
      <w:lvlText w:val=""/>
      <w:lvlJc w:val="left"/>
      <w:pPr>
        <w:ind w:left="6469" w:hanging="360"/>
      </w:pPr>
      <w:rPr>
        <w:rFonts w:ascii="Wingdings" w:hAnsi="Wingdings" w:hint="default"/>
      </w:rPr>
    </w:lvl>
  </w:abstractNum>
  <w:abstractNum w:abstractNumId="26" w15:restartNumberingAfterBreak="0">
    <w:nsid w:val="3E7968B0"/>
    <w:multiLevelType w:val="hybridMultilevel"/>
    <w:tmpl w:val="6B4CD062"/>
    <w:lvl w:ilvl="0" w:tplc="C150C8B4">
      <w:start w:val="1"/>
      <w:numFmt w:val="decimal"/>
      <w:lvlText w:val="%1."/>
      <w:lvlJc w:val="left"/>
      <w:pPr>
        <w:ind w:left="720" w:hanging="360"/>
      </w:pPr>
      <w:rPr>
        <w:rFonts w:hint="default"/>
      </w:rPr>
    </w:lvl>
    <w:lvl w:ilvl="1" w:tplc="E61A19EE">
      <w:start w:val="2"/>
      <w:numFmt w:val="bullet"/>
      <w:lvlText w:val="–"/>
      <w:lvlJc w:val="left"/>
      <w:pPr>
        <w:ind w:left="1440" w:hanging="360"/>
      </w:pPr>
      <w:rPr>
        <w:rFonts w:ascii="Garamond" w:eastAsiaTheme="minorHAnsi" w:hAnsi="Garamond"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E89408E"/>
    <w:multiLevelType w:val="hybridMultilevel"/>
    <w:tmpl w:val="60D2DAFA"/>
    <w:lvl w:ilvl="0" w:tplc="47420294">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28" w15:restartNumberingAfterBreak="0">
    <w:nsid w:val="3EFB5A34"/>
    <w:multiLevelType w:val="hybridMultilevel"/>
    <w:tmpl w:val="1A466E9E"/>
    <w:lvl w:ilvl="0" w:tplc="6830564C">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29" w15:restartNumberingAfterBreak="0">
    <w:nsid w:val="3FD87E5B"/>
    <w:multiLevelType w:val="hybridMultilevel"/>
    <w:tmpl w:val="DF509908"/>
    <w:lvl w:ilvl="0" w:tplc="1CF4110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04606A0"/>
    <w:multiLevelType w:val="hybridMultilevel"/>
    <w:tmpl w:val="CBE0CCC0"/>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5297089"/>
    <w:multiLevelType w:val="hybridMultilevel"/>
    <w:tmpl w:val="088E6E6A"/>
    <w:lvl w:ilvl="0" w:tplc="FFFFFFFF">
      <w:start w:val="1"/>
      <w:numFmt w:val="lowerLetter"/>
      <w:lvlText w:val="%1)"/>
      <w:lvlJc w:val="left"/>
      <w:pPr>
        <w:ind w:left="720"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65D2F40"/>
    <w:multiLevelType w:val="hybridMultilevel"/>
    <w:tmpl w:val="0F0EE7C2"/>
    <w:lvl w:ilvl="0" w:tplc="415CD53C">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33" w15:restartNumberingAfterBreak="0">
    <w:nsid w:val="4B0B25A6"/>
    <w:multiLevelType w:val="hybridMultilevel"/>
    <w:tmpl w:val="A6489188"/>
    <w:lvl w:ilvl="0" w:tplc="CE6ED10E">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34" w15:restartNumberingAfterBreak="0">
    <w:nsid w:val="4EA41DDA"/>
    <w:multiLevelType w:val="hybridMultilevel"/>
    <w:tmpl w:val="79702CA8"/>
    <w:lvl w:ilvl="0" w:tplc="FFFFFFFF">
      <w:start w:val="1"/>
      <w:numFmt w:val="lowerLetter"/>
      <w:lvlText w:val="%1)"/>
      <w:lvlJc w:val="left"/>
      <w:pPr>
        <w:ind w:left="720"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F4957C6"/>
    <w:multiLevelType w:val="hybridMultilevel"/>
    <w:tmpl w:val="04802646"/>
    <w:lvl w:ilvl="0" w:tplc="ECDA0D4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08E2DE0"/>
    <w:multiLevelType w:val="hybridMultilevel"/>
    <w:tmpl w:val="74F69BF6"/>
    <w:lvl w:ilvl="0" w:tplc="6A02476C">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37" w15:restartNumberingAfterBreak="0">
    <w:nsid w:val="51FD19D9"/>
    <w:multiLevelType w:val="hybridMultilevel"/>
    <w:tmpl w:val="63B2241A"/>
    <w:lvl w:ilvl="0" w:tplc="FFFFFFFF">
      <w:start w:val="1"/>
      <w:numFmt w:val="lowerLetter"/>
      <w:lvlText w:val="%1)"/>
      <w:lvlJc w:val="left"/>
      <w:pPr>
        <w:ind w:left="709"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38" w15:restartNumberingAfterBreak="0">
    <w:nsid w:val="54674D35"/>
    <w:multiLevelType w:val="hybridMultilevel"/>
    <w:tmpl w:val="B9987BC8"/>
    <w:lvl w:ilvl="0" w:tplc="3CA6399E">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39" w15:restartNumberingAfterBreak="0">
    <w:nsid w:val="5821377D"/>
    <w:multiLevelType w:val="hybridMultilevel"/>
    <w:tmpl w:val="062E8104"/>
    <w:lvl w:ilvl="0" w:tplc="040E0017">
      <w:start w:val="1"/>
      <w:numFmt w:val="lowerLetter"/>
      <w:lvlText w:val="%1)"/>
      <w:lvlJc w:val="left"/>
      <w:pPr>
        <w:ind w:left="709" w:hanging="360"/>
      </w:pPr>
    </w:lvl>
    <w:lvl w:ilvl="1" w:tplc="1D02471E">
      <w:start w:val="1"/>
      <w:numFmt w:val="lowerLetter"/>
      <w:lvlText w:val="%2)"/>
      <w:lvlJc w:val="left"/>
      <w:pPr>
        <w:ind w:left="1429" w:hanging="360"/>
      </w:pPr>
      <w:rPr>
        <w:rFonts w:ascii="Garamond" w:eastAsiaTheme="minorHAnsi" w:hAnsi="Garamond" w:cs="Times New Roman"/>
      </w:rPr>
    </w:lvl>
    <w:lvl w:ilvl="2" w:tplc="040E001B" w:tentative="1">
      <w:start w:val="1"/>
      <w:numFmt w:val="lowerRoman"/>
      <w:lvlText w:val="%3."/>
      <w:lvlJc w:val="right"/>
      <w:pPr>
        <w:ind w:left="2149" w:hanging="180"/>
      </w:pPr>
    </w:lvl>
    <w:lvl w:ilvl="3" w:tplc="040E000F" w:tentative="1">
      <w:start w:val="1"/>
      <w:numFmt w:val="decimal"/>
      <w:lvlText w:val="%4."/>
      <w:lvlJc w:val="left"/>
      <w:pPr>
        <w:ind w:left="2869" w:hanging="360"/>
      </w:pPr>
    </w:lvl>
    <w:lvl w:ilvl="4" w:tplc="040E0019" w:tentative="1">
      <w:start w:val="1"/>
      <w:numFmt w:val="lowerLetter"/>
      <w:lvlText w:val="%5."/>
      <w:lvlJc w:val="left"/>
      <w:pPr>
        <w:ind w:left="3589" w:hanging="360"/>
      </w:pPr>
    </w:lvl>
    <w:lvl w:ilvl="5" w:tplc="040E001B" w:tentative="1">
      <w:start w:val="1"/>
      <w:numFmt w:val="lowerRoman"/>
      <w:lvlText w:val="%6."/>
      <w:lvlJc w:val="right"/>
      <w:pPr>
        <w:ind w:left="4309" w:hanging="180"/>
      </w:pPr>
    </w:lvl>
    <w:lvl w:ilvl="6" w:tplc="040E000F" w:tentative="1">
      <w:start w:val="1"/>
      <w:numFmt w:val="decimal"/>
      <w:lvlText w:val="%7."/>
      <w:lvlJc w:val="left"/>
      <w:pPr>
        <w:ind w:left="5029" w:hanging="360"/>
      </w:pPr>
    </w:lvl>
    <w:lvl w:ilvl="7" w:tplc="040E0019" w:tentative="1">
      <w:start w:val="1"/>
      <w:numFmt w:val="lowerLetter"/>
      <w:lvlText w:val="%8."/>
      <w:lvlJc w:val="left"/>
      <w:pPr>
        <w:ind w:left="5749" w:hanging="360"/>
      </w:pPr>
    </w:lvl>
    <w:lvl w:ilvl="8" w:tplc="040E001B" w:tentative="1">
      <w:start w:val="1"/>
      <w:numFmt w:val="lowerRoman"/>
      <w:lvlText w:val="%9."/>
      <w:lvlJc w:val="right"/>
      <w:pPr>
        <w:ind w:left="6469" w:hanging="180"/>
      </w:pPr>
    </w:lvl>
  </w:abstractNum>
  <w:abstractNum w:abstractNumId="40" w15:restartNumberingAfterBreak="0">
    <w:nsid w:val="60F01E6B"/>
    <w:multiLevelType w:val="hybridMultilevel"/>
    <w:tmpl w:val="11F2EE58"/>
    <w:lvl w:ilvl="0" w:tplc="FFFFFFFF">
      <w:start w:val="1"/>
      <w:numFmt w:val="lowerLetter"/>
      <w:lvlText w:val="%1)"/>
      <w:lvlJc w:val="left"/>
      <w:pPr>
        <w:ind w:left="709"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41" w15:restartNumberingAfterBreak="0">
    <w:nsid w:val="625E7A2A"/>
    <w:multiLevelType w:val="hybridMultilevel"/>
    <w:tmpl w:val="C56E9766"/>
    <w:lvl w:ilvl="0" w:tplc="FE409A38">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42" w15:restartNumberingAfterBreak="0">
    <w:nsid w:val="6430635D"/>
    <w:multiLevelType w:val="hybridMultilevel"/>
    <w:tmpl w:val="9BB6FDE0"/>
    <w:lvl w:ilvl="0" w:tplc="FFFFFFFF">
      <w:start w:val="1"/>
      <w:numFmt w:val="lowerLetter"/>
      <w:lvlText w:val="%1)"/>
      <w:lvlJc w:val="left"/>
      <w:pPr>
        <w:ind w:left="720"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68A17E1"/>
    <w:multiLevelType w:val="hybridMultilevel"/>
    <w:tmpl w:val="35AEE000"/>
    <w:lvl w:ilvl="0" w:tplc="31864ED2">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44" w15:restartNumberingAfterBreak="0">
    <w:nsid w:val="687E6AC8"/>
    <w:multiLevelType w:val="hybridMultilevel"/>
    <w:tmpl w:val="901E4732"/>
    <w:lvl w:ilvl="0" w:tplc="55A066C8">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45" w15:restartNumberingAfterBreak="0">
    <w:nsid w:val="6A731B0E"/>
    <w:multiLevelType w:val="hybridMultilevel"/>
    <w:tmpl w:val="EDAEBCB8"/>
    <w:lvl w:ilvl="0" w:tplc="80B64240">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46" w15:restartNumberingAfterBreak="0">
    <w:nsid w:val="6AE06C58"/>
    <w:multiLevelType w:val="hybridMultilevel"/>
    <w:tmpl w:val="F3FCCD74"/>
    <w:lvl w:ilvl="0" w:tplc="CD7ED098">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47" w15:restartNumberingAfterBreak="0">
    <w:nsid w:val="6F8E736C"/>
    <w:multiLevelType w:val="hybridMultilevel"/>
    <w:tmpl w:val="F78434F4"/>
    <w:lvl w:ilvl="0" w:tplc="72E08842">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48" w15:restartNumberingAfterBreak="0">
    <w:nsid w:val="725F0382"/>
    <w:multiLevelType w:val="hybridMultilevel"/>
    <w:tmpl w:val="3626ADB6"/>
    <w:lvl w:ilvl="0" w:tplc="3FBC8E78">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49" w15:restartNumberingAfterBreak="0">
    <w:nsid w:val="73555F57"/>
    <w:multiLevelType w:val="hybridMultilevel"/>
    <w:tmpl w:val="BAD286C0"/>
    <w:lvl w:ilvl="0" w:tplc="DAA2F424">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50" w15:restartNumberingAfterBreak="0">
    <w:nsid w:val="760D31AC"/>
    <w:multiLevelType w:val="hybridMultilevel"/>
    <w:tmpl w:val="9580E706"/>
    <w:lvl w:ilvl="0" w:tplc="4028AE26">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51" w15:restartNumberingAfterBreak="0">
    <w:nsid w:val="77B36E65"/>
    <w:multiLevelType w:val="hybridMultilevel"/>
    <w:tmpl w:val="0D1AE606"/>
    <w:lvl w:ilvl="0" w:tplc="FFFFFFFF">
      <w:start w:val="1"/>
      <w:numFmt w:val="lowerLetter"/>
      <w:lvlText w:val="%1)"/>
      <w:lvlJc w:val="left"/>
      <w:pPr>
        <w:ind w:left="709"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52" w15:restartNumberingAfterBreak="0">
    <w:nsid w:val="78B51AB5"/>
    <w:multiLevelType w:val="hybridMultilevel"/>
    <w:tmpl w:val="802EFBF8"/>
    <w:lvl w:ilvl="0" w:tplc="FFFFFFFF">
      <w:start w:val="1"/>
      <w:numFmt w:val="lowerLetter"/>
      <w:lvlText w:val="%1)"/>
      <w:lvlJc w:val="left"/>
      <w:pPr>
        <w:ind w:left="709" w:hanging="360"/>
      </w:pPr>
    </w:lvl>
    <w:lvl w:ilvl="1" w:tplc="040E0017">
      <w:start w:val="1"/>
      <w:numFmt w:val="lowerLetter"/>
      <w:lvlText w:val="%2)"/>
      <w:lvlJc w:val="left"/>
      <w:pPr>
        <w:ind w:left="70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53" w15:restartNumberingAfterBreak="0">
    <w:nsid w:val="79C67A17"/>
    <w:multiLevelType w:val="hybridMultilevel"/>
    <w:tmpl w:val="4BE4FDE2"/>
    <w:lvl w:ilvl="0" w:tplc="B87E45FC">
      <w:start w:val="1"/>
      <w:numFmt w:val="decimal"/>
      <w:lvlText w:val="(%1)"/>
      <w:lvlJc w:val="left"/>
      <w:pPr>
        <w:ind w:left="349" w:hanging="360"/>
      </w:pPr>
      <w:rPr>
        <w:rFonts w:hint="default"/>
      </w:rPr>
    </w:lvl>
    <w:lvl w:ilvl="1" w:tplc="040E0019" w:tentative="1">
      <w:start w:val="1"/>
      <w:numFmt w:val="lowerLetter"/>
      <w:lvlText w:val="%2."/>
      <w:lvlJc w:val="left"/>
      <w:pPr>
        <w:ind w:left="1069" w:hanging="360"/>
      </w:pPr>
    </w:lvl>
    <w:lvl w:ilvl="2" w:tplc="040E001B" w:tentative="1">
      <w:start w:val="1"/>
      <w:numFmt w:val="lowerRoman"/>
      <w:lvlText w:val="%3."/>
      <w:lvlJc w:val="right"/>
      <w:pPr>
        <w:ind w:left="1789" w:hanging="180"/>
      </w:pPr>
    </w:lvl>
    <w:lvl w:ilvl="3" w:tplc="040E000F" w:tentative="1">
      <w:start w:val="1"/>
      <w:numFmt w:val="decimal"/>
      <w:lvlText w:val="%4."/>
      <w:lvlJc w:val="left"/>
      <w:pPr>
        <w:ind w:left="2509" w:hanging="360"/>
      </w:pPr>
    </w:lvl>
    <w:lvl w:ilvl="4" w:tplc="040E0019" w:tentative="1">
      <w:start w:val="1"/>
      <w:numFmt w:val="lowerLetter"/>
      <w:lvlText w:val="%5."/>
      <w:lvlJc w:val="left"/>
      <w:pPr>
        <w:ind w:left="3229" w:hanging="360"/>
      </w:pPr>
    </w:lvl>
    <w:lvl w:ilvl="5" w:tplc="040E001B" w:tentative="1">
      <w:start w:val="1"/>
      <w:numFmt w:val="lowerRoman"/>
      <w:lvlText w:val="%6."/>
      <w:lvlJc w:val="right"/>
      <w:pPr>
        <w:ind w:left="3949" w:hanging="180"/>
      </w:pPr>
    </w:lvl>
    <w:lvl w:ilvl="6" w:tplc="040E000F" w:tentative="1">
      <w:start w:val="1"/>
      <w:numFmt w:val="decimal"/>
      <w:lvlText w:val="%7."/>
      <w:lvlJc w:val="left"/>
      <w:pPr>
        <w:ind w:left="4669" w:hanging="360"/>
      </w:pPr>
    </w:lvl>
    <w:lvl w:ilvl="7" w:tplc="040E0019" w:tentative="1">
      <w:start w:val="1"/>
      <w:numFmt w:val="lowerLetter"/>
      <w:lvlText w:val="%8."/>
      <w:lvlJc w:val="left"/>
      <w:pPr>
        <w:ind w:left="5389" w:hanging="360"/>
      </w:pPr>
    </w:lvl>
    <w:lvl w:ilvl="8" w:tplc="040E001B" w:tentative="1">
      <w:start w:val="1"/>
      <w:numFmt w:val="lowerRoman"/>
      <w:lvlText w:val="%9."/>
      <w:lvlJc w:val="right"/>
      <w:pPr>
        <w:ind w:left="6109" w:hanging="180"/>
      </w:pPr>
    </w:lvl>
  </w:abstractNum>
  <w:abstractNum w:abstractNumId="54" w15:restartNumberingAfterBreak="0">
    <w:nsid w:val="7CB4505C"/>
    <w:multiLevelType w:val="hybridMultilevel"/>
    <w:tmpl w:val="5342629A"/>
    <w:lvl w:ilvl="0" w:tplc="040E0017">
      <w:start w:val="1"/>
      <w:numFmt w:val="lowerLetter"/>
      <w:lvlText w:val="%1)"/>
      <w:lvlJc w:val="left"/>
      <w:pPr>
        <w:ind w:left="709" w:hanging="360"/>
      </w:pPr>
    </w:lvl>
    <w:lvl w:ilvl="1" w:tplc="040E0019">
      <w:start w:val="1"/>
      <w:numFmt w:val="lowerLetter"/>
      <w:lvlText w:val="%2."/>
      <w:lvlJc w:val="left"/>
      <w:pPr>
        <w:ind w:left="1429" w:hanging="360"/>
      </w:pPr>
    </w:lvl>
    <w:lvl w:ilvl="2" w:tplc="040E001B" w:tentative="1">
      <w:start w:val="1"/>
      <w:numFmt w:val="lowerRoman"/>
      <w:lvlText w:val="%3."/>
      <w:lvlJc w:val="right"/>
      <w:pPr>
        <w:ind w:left="2149" w:hanging="180"/>
      </w:pPr>
    </w:lvl>
    <w:lvl w:ilvl="3" w:tplc="040E000F" w:tentative="1">
      <w:start w:val="1"/>
      <w:numFmt w:val="decimal"/>
      <w:lvlText w:val="%4."/>
      <w:lvlJc w:val="left"/>
      <w:pPr>
        <w:ind w:left="2869" w:hanging="360"/>
      </w:pPr>
    </w:lvl>
    <w:lvl w:ilvl="4" w:tplc="040E0019" w:tentative="1">
      <w:start w:val="1"/>
      <w:numFmt w:val="lowerLetter"/>
      <w:lvlText w:val="%5."/>
      <w:lvlJc w:val="left"/>
      <w:pPr>
        <w:ind w:left="3589" w:hanging="360"/>
      </w:pPr>
    </w:lvl>
    <w:lvl w:ilvl="5" w:tplc="040E001B" w:tentative="1">
      <w:start w:val="1"/>
      <w:numFmt w:val="lowerRoman"/>
      <w:lvlText w:val="%6."/>
      <w:lvlJc w:val="right"/>
      <w:pPr>
        <w:ind w:left="4309" w:hanging="180"/>
      </w:pPr>
    </w:lvl>
    <w:lvl w:ilvl="6" w:tplc="040E000F" w:tentative="1">
      <w:start w:val="1"/>
      <w:numFmt w:val="decimal"/>
      <w:lvlText w:val="%7."/>
      <w:lvlJc w:val="left"/>
      <w:pPr>
        <w:ind w:left="5029" w:hanging="360"/>
      </w:pPr>
    </w:lvl>
    <w:lvl w:ilvl="7" w:tplc="040E0019" w:tentative="1">
      <w:start w:val="1"/>
      <w:numFmt w:val="lowerLetter"/>
      <w:lvlText w:val="%8."/>
      <w:lvlJc w:val="left"/>
      <w:pPr>
        <w:ind w:left="5749" w:hanging="360"/>
      </w:pPr>
    </w:lvl>
    <w:lvl w:ilvl="8" w:tplc="040E001B" w:tentative="1">
      <w:start w:val="1"/>
      <w:numFmt w:val="lowerRoman"/>
      <w:lvlText w:val="%9."/>
      <w:lvlJc w:val="right"/>
      <w:pPr>
        <w:ind w:left="6469" w:hanging="180"/>
      </w:pPr>
    </w:lvl>
  </w:abstractNum>
  <w:abstractNum w:abstractNumId="55" w15:restartNumberingAfterBreak="0">
    <w:nsid w:val="7CB91CEE"/>
    <w:multiLevelType w:val="hybridMultilevel"/>
    <w:tmpl w:val="39BC3204"/>
    <w:lvl w:ilvl="0" w:tplc="040E0017">
      <w:start w:val="1"/>
      <w:numFmt w:val="lowerLetter"/>
      <w:lvlText w:val="%1)"/>
      <w:lvlJc w:val="left"/>
      <w:pPr>
        <w:ind w:left="709" w:hanging="360"/>
      </w:pPr>
    </w:lvl>
    <w:lvl w:ilvl="1" w:tplc="040E0019">
      <w:start w:val="1"/>
      <w:numFmt w:val="lowerLetter"/>
      <w:lvlText w:val="%2."/>
      <w:lvlJc w:val="left"/>
      <w:pPr>
        <w:ind w:left="1429" w:hanging="360"/>
      </w:pPr>
    </w:lvl>
    <w:lvl w:ilvl="2" w:tplc="040E001B" w:tentative="1">
      <w:start w:val="1"/>
      <w:numFmt w:val="lowerRoman"/>
      <w:lvlText w:val="%3."/>
      <w:lvlJc w:val="right"/>
      <w:pPr>
        <w:ind w:left="2149" w:hanging="180"/>
      </w:pPr>
    </w:lvl>
    <w:lvl w:ilvl="3" w:tplc="040E000F" w:tentative="1">
      <w:start w:val="1"/>
      <w:numFmt w:val="decimal"/>
      <w:lvlText w:val="%4."/>
      <w:lvlJc w:val="left"/>
      <w:pPr>
        <w:ind w:left="2869" w:hanging="360"/>
      </w:pPr>
    </w:lvl>
    <w:lvl w:ilvl="4" w:tplc="040E0019" w:tentative="1">
      <w:start w:val="1"/>
      <w:numFmt w:val="lowerLetter"/>
      <w:lvlText w:val="%5."/>
      <w:lvlJc w:val="left"/>
      <w:pPr>
        <w:ind w:left="3589" w:hanging="360"/>
      </w:pPr>
    </w:lvl>
    <w:lvl w:ilvl="5" w:tplc="040E001B" w:tentative="1">
      <w:start w:val="1"/>
      <w:numFmt w:val="lowerRoman"/>
      <w:lvlText w:val="%6."/>
      <w:lvlJc w:val="right"/>
      <w:pPr>
        <w:ind w:left="4309" w:hanging="180"/>
      </w:pPr>
    </w:lvl>
    <w:lvl w:ilvl="6" w:tplc="040E000F" w:tentative="1">
      <w:start w:val="1"/>
      <w:numFmt w:val="decimal"/>
      <w:lvlText w:val="%7."/>
      <w:lvlJc w:val="left"/>
      <w:pPr>
        <w:ind w:left="5029" w:hanging="360"/>
      </w:pPr>
    </w:lvl>
    <w:lvl w:ilvl="7" w:tplc="040E0019" w:tentative="1">
      <w:start w:val="1"/>
      <w:numFmt w:val="lowerLetter"/>
      <w:lvlText w:val="%8."/>
      <w:lvlJc w:val="left"/>
      <w:pPr>
        <w:ind w:left="5749" w:hanging="360"/>
      </w:pPr>
    </w:lvl>
    <w:lvl w:ilvl="8" w:tplc="040E001B" w:tentative="1">
      <w:start w:val="1"/>
      <w:numFmt w:val="lowerRoman"/>
      <w:lvlText w:val="%9."/>
      <w:lvlJc w:val="right"/>
      <w:pPr>
        <w:ind w:left="6469" w:hanging="180"/>
      </w:pPr>
    </w:lvl>
  </w:abstractNum>
  <w:num w:numId="1" w16cid:durableId="471563136">
    <w:abstractNumId w:val="30"/>
  </w:num>
  <w:num w:numId="2" w16cid:durableId="273369600">
    <w:abstractNumId w:val="10"/>
  </w:num>
  <w:num w:numId="3" w16cid:durableId="749037533">
    <w:abstractNumId w:val="26"/>
  </w:num>
  <w:num w:numId="4" w16cid:durableId="1605578925">
    <w:abstractNumId w:val="25"/>
  </w:num>
  <w:num w:numId="5" w16cid:durableId="1808666060">
    <w:abstractNumId w:val="41"/>
  </w:num>
  <w:num w:numId="6" w16cid:durableId="1755206018">
    <w:abstractNumId w:val="45"/>
  </w:num>
  <w:num w:numId="7" w16cid:durableId="1055204398">
    <w:abstractNumId w:val="36"/>
  </w:num>
  <w:num w:numId="8" w16cid:durableId="924001256">
    <w:abstractNumId w:val="52"/>
  </w:num>
  <w:num w:numId="9" w16cid:durableId="1808619029">
    <w:abstractNumId w:val="50"/>
  </w:num>
  <w:num w:numId="10" w16cid:durableId="1968271104">
    <w:abstractNumId w:val="14"/>
  </w:num>
  <w:num w:numId="11" w16cid:durableId="486748307">
    <w:abstractNumId w:val="27"/>
  </w:num>
  <w:num w:numId="12" w16cid:durableId="1410079288">
    <w:abstractNumId w:val="9"/>
  </w:num>
  <w:num w:numId="13" w16cid:durableId="636423391">
    <w:abstractNumId w:val="33"/>
  </w:num>
  <w:num w:numId="14" w16cid:durableId="1729960912">
    <w:abstractNumId w:val="32"/>
  </w:num>
  <w:num w:numId="15" w16cid:durableId="505049149">
    <w:abstractNumId w:val="12"/>
  </w:num>
  <w:num w:numId="16" w16cid:durableId="1463228834">
    <w:abstractNumId w:val="51"/>
  </w:num>
  <w:num w:numId="17" w16cid:durableId="1473257844">
    <w:abstractNumId w:val="20"/>
  </w:num>
  <w:num w:numId="18" w16cid:durableId="904490826">
    <w:abstractNumId w:val="44"/>
  </w:num>
  <w:num w:numId="19" w16cid:durableId="156460169">
    <w:abstractNumId w:val="11"/>
  </w:num>
  <w:num w:numId="20" w16cid:durableId="1175850410">
    <w:abstractNumId w:val="4"/>
  </w:num>
  <w:num w:numId="21" w16cid:durableId="918246332">
    <w:abstractNumId w:val="43"/>
  </w:num>
  <w:num w:numId="22" w16cid:durableId="1370106595">
    <w:abstractNumId w:val="0"/>
  </w:num>
  <w:num w:numId="23" w16cid:durableId="1414156700">
    <w:abstractNumId w:val="13"/>
  </w:num>
  <w:num w:numId="24" w16cid:durableId="940065772">
    <w:abstractNumId w:val="40"/>
  </w:num>
  <w:num w:numId="25" w16cid:durableId="877930030">
    <w:abstractNumId w:val="46"/>
  </w:num>
  <w:num w:numId="26" w16cid:durableId="1754551518">
    <w:abstractNumId w:val="6"/>
  </w:num>
  <w:num w:numId="27" w16cid:durableId="2018384205">
    <w:abstractNumId w:val="23"/>
  </w:num>
  <w:num w:numId="28" w16cid:durableId="569777128">
    <w:abstractNumId w:val="47"/>
  </w:num>
  <w:num w:numId="29" w16cid:durableId="155079113">
    <w:abstractNumId w:val="19"/>
  </w:num>
  <w:num w:numId="30" w16cid:durableId="890850054">
    <w:abstractNumId w:val="17"/>
  </w:num>
  <w:num w:numId="31" w16cid:durableId="833111919">
    <w:abstractNumId w:val="21"/>
  </w:num>
  <w:num w:numId="32" w16cid:durableId="1106189799">
    <w:abstractNumId w:val="18"/>
  </w:num>
  <w:num w:numId="33" w16cid:durableId="1715275472">
    <w:abstractNumId w:val="8"/>
  </w:num>
  <w:num w:numId="34" w16cid:durableId="550651074">
    <w:abstractNumId w:val="35"/>
  </w:num>
  <w:num w:numId="35" w16cid:durableId="2071688606">
    <w:abstractNumId w:val="29"/>
  </w:num>
  <w:num w:numId="36" w16cid:durableId="1387336955">
    <w:abstractNumId w:val="48"/>
  </w:num>
  <w:num w:numId="37" w16cid:durableId="1944877899">
    <w:abstractNumId w:val="16"/>
  </w:num>
  <w:num w:numId="38" w16cid:durableId="287005081">
    <w:abstractNumId w:val="15"/>
  </w:num>
  <w:num w:numId="39" w16cid:durableId="966811589">
    <w:abstractNumId w:val="42"/>
  </w:num>
  <w:num w:numId="40" w16cid:durableId="18244107">
    <w:abstractNumId w:val="31"/>
  </w:num>
  <w:num w:numId="41" w16cid:durableId="1229002993">
    <w:abstractNumId w:val="2"/>
  </w:num>
  <w:num w:numId="42" w16cid:durableId="1339578398">
    <w:abstractNumId w:val="37"/>
  </w:num>
  <w:num w:numId="43" w16cid:durableId="196817426">
    <w:abstractNumId w:val="38"/>
  </w:num>
  <w:num w:numId="44" w16cid:durableId="700086824">
    <w:abstractNumId w:val="5"/>
  </w:num>
  <w:num w:numId="45" w16cid:durableId="1766152179">
    <w:abstractNumId w:val="34"/>
  </w:num>
  <w:num w:numId="46" w16cid:durableId="1235242902">
    <w:abstractNumId w:val="22"/>
  </w:num>
  <w:num w:numId="47" w16cid:durableId="114760956">
    <w:abstractNumId w:val="28"/>
  </w:num>
  <w:num w:numId="48" w16cid:durableId="639456331">
    <w:abstractNumId w:val="1"/>
  </w:num>
  <w:num w:numId="49" w16cid:durableId="517626091">
    <w:abstractNumId w:val="3"/>
  </w:num>
  <w:num w:numId="50" w16cid:durableId="990596161">
    <w:abstractNumId w:val="24"/>
  </w:num>
  <w:num w:numId="51" w16cid:durableId="1258557352">
    <w:abstractNumId w:val="53"/>
  </w:num>
  <w:num w:numId="52" w16cid:durableId="589392436">
    <w:abstractNumId w:val="7"/>
  </w:num>
  <w:num w:numId="53" w16cid:durableId="1051397">
    <w:abstractNumId w:val="55"/>
  </w:num>
  <w:num w:numId="54" w16cid:durableId="269360542">
    <w:abstractNumId w:val="54"/>
  </w:num>
  <w:num w:numId="55" w16cid:durableId="91897058">
    <w:abstractNumId w:val="39"/>
  </w:num>
  <w:num w:numId="56" w16cid:durableId="685408023">
    <w:abstractNumId w:val="4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00C"/>
    <w:rsid w:val="00032C09"/>
    <w:rsid w:val="000C2153"/>
    <w:rsid w:val="00127838"/>
    <w:rsid w:val="001455D4"/>
    <w:rsid w:val="00170C97"/>
    <w:rsid w:val="00175C16"/>
    <w:rsid w:val="001C387F"/>
    <w:rsid w:val="00201ADD"/>
    <w:rsid w:val="002133AB"/>
    <w:rsid w:val="00244DFB"/>
    <w:rsid w:val="00326B88"/>
    <w:rsid w:val="00330B34"/>
    <w:rsid w:val="00351463"/>
    <w:rsid w:val="00386090"/>
    <w:rsid w:val="0039255A"/>
    <w:rsid w:val="003F16A4"/>
    <w:rsid w:val="00415D32"/>
    <w:rsid w:val="004A716C"/>
    <w:rsid w:val="005242E6"/>
    <w:rsid w:val="005337A3"/>
    <w:rsid w:val="0054700C"/>
    <w:rsid w:val="005712B2"/>
    <w:rsid w:val="00592FC8"/>
    <w:rsid w:val="005C4099"/>
    <w:rsid w:val="0064384E"/>
    <w:rsid w:val="007A2DA6"/>
    <w:rsid w:val="007C65DF"/>
    <w:rsid w:val="009F329D"/>
    <w:rsid w:val="00A31371"/>
    <w:rsid w:val="00A57C3C"/>
    <w:rsid w:val="00AB36F0"/>
    <w:rsid w:val="00B679F0"/>
    <w:rsid w:val="00BB24E6"/>
    <w:rsid w:val="00C240EC"/>
    <w:rsid w:val="00CE0AC6"/>
    <w:rsid w:val="00D12DD7"/>
    <w:rsid w:val="00D1710B"/>
    <w:rsid w:val="00D8708C"/>
    <w:rsid w:val="00DA58EB"/>
    <w:rsid w:val="00DD0B54"/>
    <w:rsid w:val="00DF6723"/>
    <w:rsid w:val="00E4075F"/>
    <w:rsid w:val="00E50183"/>
    <w:rsid w:val="00E50648"/>
    <w:rsid w:val="00EA35B5"/>
    <w:rsid w:val="00EA5FFF"/>
    <w:rsid w:val="00ED4710"/>
    <w:rsid w:val="00EF4ECA"/>
    <w:rsid w:val="00F45ECD"/>
    <w:rsid w:val="00F673D9"/>
    <w:rsid w:val="00F67650"/>
    <w:rsid w:val="00FB6933"/>
    <w:rsid w:val="00FE57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E14F1"/>
  <w15:docId w15:val="{F3DFE420-4FB4-44E4-81D2-EAAECFC42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86090"/>
  </w:style>
  <w:style w:type="paragraph" w:styleId="Cmsor1">
    <w:name w:val="heading 1"/>
    <w:basedOn w:val="Norml"/>
    <w:next w:val="Norml"/>
    <w:link w:val="Cmsor1Char"/>
    <w:uiPriority w:val="9"/>
    <w:qFormat/>
    <w:rsid w:val="005470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A57C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54700C"/>
    <w:pPr>
      <w:autoSpaceDE w:val="0"/>
      <w:autoSpaceDN w:val="0"/>
      <w:adjustRightInd w:val="0"/>
      <w:spacing w:after="0" w:line="240" w:lineRule="auto"/>
    </w:pPr>
    <w:rPr>
      <w:rFonts w:ascii="Times New Roman" w:hAnsi="Times New Roman" w:cs="Times New Roman"/>
      <w:color w:val="000000"/>
      <w:sz w:val="24"/>
      <w:szCs w:val="24"/>
    </w:rPr>
  </w:style>
  <w:style w:type="paragraph" w:styleId="Cm">
    <w:name w:val="Title"/>
    <w:basedOn w:val="Norml"/>
    <w:next w:val="Norml"/>
    <w:link w:val="CmChar"/>
    <w:uiPriority w:val="10"/>
    <w:qFormat/>
    <w:rsid w:val="005470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54700C"/>
    <w:rPr>
      <w:rFonts w:asciiTheme="majorHAnsi" w:eastAsiaTheme="majorEastAsia" w:hAnsiTheme="majorHAnsi" w:cstheme="majorBidi"/>
      <w:spacing w:val="-10"/>
      <w:kern w:val="28"/>
      <w:sz w:val="56"/>
      <w:szCs w:val="56"/>
    </w:rPr>
  </w:style>
  <w:style w:type="character" w:customStyle="1" w:styleId="Cmsor1Char">
    <w:name w:val="Címsor 1 Char"/>
    <w:basedOn w:val="Bekezdsalapbettpusa"/>
    <w:link w:val="Cmsor1"/>
    <w:uiPriority w:val="9"/>
    <w:rsid w:val="0054700C"/>
    <w:rPr>
      <w:rFonts w:asciiTheme="majorHAnsi" w:eastAsiaTheme="majorEastAsia" w:hAnsiTheme="majorHAnsi" w:cstheme="majorBidi"/>
      <w:color w:val="2F5496" w:themeColor="accent1" w:themeShade="BF"/>
      <w:sz w:val="32"/>
      <w:szCs w:val="32"/>
    </w:rPr>
  </w:style>
  <w:style w:type="paragraph" w:styleId="lfej">
    <w:name w:val="header"/>
    <w:basedOn w:val="Norml"/>
    <w:link w:val="lfejChar"/>
    <w:uiPriority w:val="99"/>
    <w:unhideWhenUsed/>
    <w:rsid w:val="00A57C3C"/>
    <w:pPr>
      <w:tabs>
        <w:tab w:val="center" w:pos="4536"/>
        <w:tab w:val="right" w:pos="9072"/>
      </w:tabs>
      <w:spacing w:after="0" w:line="240" w:lineRule="auto"/>
    </w:pPr>
  </w:style>
  <w:style w:type="character" w:customStyle="1" w:styleId="lfejChar">
    <w:name w:val="Élőfej Char"/>
    <w:basedOn w:val="Bekezdsalapbettpusa"/>
    <w:link w:val="lfej"/>
    <w:uiPriority w:val="99"/>
    <w:rsid w:val="00A57C3C"/>
  </w:style>
  <w:style w:type="paragraph" w:styleId="llb">
    <w:name w:val="footer"/>
    <w:basedOn w:val="Norml"/>
    <w:link w:val="llbChar"/>
    <w:uiPriority w:val="99"/>
    <w:unhideWhenUsed/>
    <w:rsid w:val="00A57C3C"/>
    <w:pPr>
      <w:tabs>
        <w:tab w:val="center" w:pos="4536"/>
        <w:tab w:val="right" w:pos="9072"/>
      </w:tabs>
      <w:spacing w:after="0" w:line="240" w:lineRule="auto"/>
    </w:pPr>
  </w:style>
  <w:style w:type="character" w:customStyle="1" w:styleId="llbChar">
    <w:name w:val="Élőláb Char"/>
    <w:basedOn w:val="Bekezdsalapbettpusa"/>
    <w:link w:val="llb"/>
    <w:uiPriority w:val="99"/>
    <w:rsid w:val="00A57C3C"/>
  </w:style>
  <w:style w:type="paragraph" w:styleId="Tartalomjegyzkcmsora">
    <w:name w:val="TOC Heading"/>
    <w:basedOn w:val="Cmsor1"/>
    <w:next w:val="Norml"/>
    <w:uiPriority w:val="39"/>
    <w:unhideWhenUsed/>
    <w:qFormat/>
    <w:rsid w:val="00A57C3C"/>
    <w:pPr>
      <w:outlineLvl w:val="9"/>
    </w:pPr>
    <w:rPr>
      <w:lang w:eastAsia="hu-HU"/>
    </w:rPr>
  </w:style>
  <w:style w:type="paragraph" w:styleId="TJ1">
    <w:name w:val="toc 1"/>
    <w:basedOn w:val="Norml"/>
    <w:next w:val="Norml"/>
    <w:autoRedefine/>
    <w:uiPriority w:val="39"/>
    <w:unhideWhenUsed/>
    <w:rsid w:val="00A57C3C"/>
    <w:pPr>
      <w:spacing w:after="100"/>
    </w:pPr>
  </w:style>
  <w:style w:type="character" w:styleId="Hiperhivatkozs">
    <w:name w:val="Hyperlink"/>
    <w:basedOn w:val="Bekezdsalapbettpusa"/>
    <w:uiPriority w:val="99"/>
    <w:unhideWhenUsed/>
    <w:rsid w:val="00A57C3C"/>
    <w:rPr>
      <w:color w:val="0563C1" w:themeColor="hyperlink"/>
      <w:u w:val="single"/>
    </w:rPr>
  </w:style>
  <w:style w:type="character" w:customStyle="1" w:styleId="Cmsor2Char">
    <w:name w:val="Címsor 2 Char"/>
    <w:basedOn w:val="Bekezdsalapbettpusa"/>
    <w:link w:val="Cmsor2"/>
    <w:uiPriority w:val="9"/>
    <w:rsid w:val="00A57C3C"/>
    <w:rPr>
      <w:rFonts w:asciiTheme="majorHAnsi" w:eastAsiaTheme="majorEastAsia" w:hAnsiTheme="majorHAnsi" w:cstheme="majorBidi"/>
      <w:color w:val="2F5496" w:themeColor="accent1" w:themeShade="BF"/>
      <w:sz w:val="26"/>
      <w:szCs w:val="26"/>
    </w:rPr>
  </w:style>
  <w:style w:type="paragraph" w:styleId="TJ2">
    <w:name w:val="toc 2"/>
    <w:basedOn w:val="Norml"/>
    <w:next w:val="Norml"/>
    <w:autoRedefine/>
    <w:uiPriority w:val="39"/>
    <w:unhideWhenUsed/>
    <w:rsid w:val="00D1710B"/>
    <w:pPr>
      <w:spacing w:after="100"/>
      <w:ind w:left="220"/>
    </w:pPr>
  </w:style>
  <w:style w:type="paragraph" w:styleId="Buborkszveg">
    <w:name w:val="Balloon Text"/>
    <w:basedOn w:val="Norml"/>
    <w:link w:val="BuborkszvegChar"/>
    <w:uiPriority w:val="99"/>
    <w:semiHidden/>
    <w:unhideWhenUsed/>
    <w:rsid w:val="00592FC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92FC8"/>
    <w:rPr>
      <w:rFonts w:ascii="Tahoma" w:hAnsi="Tahoma" w:cs="Tahoma"/>
      <w:sz w:val="16"/>
      <w:szCs w:val="16"/>
    </w:rPr>
  </w:style>
  <w:style w:type="character" w:styleId="Feloldatlanmegemlts">
    <w:name w:val="Unresolved Mention"/>
    <w:basedOn w:val="Bekezdsalapbettpusa"/>
    <w:uiPriority w:val="99"/>
    <w:semiHidden/>
    <w:unhideWhenUsed/>
    <w:rsid w:val="002133AB"/>
    <w:rPr>
      <w:color w:val="605E5C"/>
      <w:shd w:val="clear" w:color="auto" w:fill="E1DFDD"/>
    </w:rPr>
  </w:style>
  <w:style w:type="paragraph" w:styleId="Listaszerbekezds">
    <w:name w:val="List Paragraph"/>
    <w:basedOn w:val="Norml"/>
    <w:uiPriority w:val="34"/>
    <w:qFormat/>
    <w:rsid w:val="00E50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hp-20.asp.lgov.h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7C1E7AC4EEF95247B0C17D987076D312" ma:contentTypeVersion="8" ma:contentTypeDescription="Új dokumentum létrehozása." ma:contentTypeScope="" ma:versionID="efbce92849d68c721349cc8d9dd089d5">
  <xsd:schema xmlns:xsd="http://www.w3.org/2001/XMLSchema" xmlns:xs="http://www.w3.org/2001/XMLSchema" xmlns:p="http://schemas.microsoft.com/office/2006/metadata/properties" xmlns:ns2="2aaced93-7d42-48ca-8936-2de5d1359551" xmlns:ns3="ff3f472c-1f9c-4d70-9ac3-dd99dd79caec" targetNamespace="http://schemas.microsoft.com/office/2006/metadata/properties" ma:root="true" ma:fieldsID="b9bbe48401479e8d5de2b9705e1415d1" ns2:_="" ns3:_="">
    <xsd:import namespace="2aaced93-7d42-48ca-8936-2de5d1359551"/>
    <xsd:import namespace="ff3f472c-1f9c-4d70-9ac3-dd99dd79cae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aced93-7d42-48ca-8936-2de5d1359551"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3f472c-1f9c-4d70-9ac3-dd99dd79cae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E1903-E748-4844-8F01-F4221566588B}">
  <ds:schemaRefs>
    <ds:schemaRef ds:uri="http://schemas.microsoft.com/sharepoint/v3/contenttype/forms"/>
  </ds:schemaRefs>
</ds:datastoreItem>
</file>

<file path=customXml/itemProps2.xml><?xml version="1.0" encoding="utf-8"?>
<ds:datastoreItem xmlns:ds="http://schemas.openxmlformats.org/officeDocument/2006/customXml" ds:itemID="{EFC7BB83-3965-4C81-9B1B-E87002BC5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aced93-7d42-48ca-8936-2de5d1359551"/>
    <ds:schemaRef ds:uri="ff3f472c-1f9c-4d70-9ac3-dd99dd79c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73ED7D-374C-4101-B92F-63A7E9026A1D}">
  <ds:schemaRefs>
    <ds:schemaRef ds:uri="http://schemas.microsoft.com/office/2006/metadata/properties"/>
    <ds:schemaRef ds:uri="2aaced93-7d42-48ca-8936-2de5d1359551"/>
    <ds:schemaRef ds:uri="http://schemas.microsoft.com/office/2006/documentManagement/types"/>
    <ds:schemaRef ds:uri="http://purl.org/dc/terms/"/>
    <ds:schemaRef ds:uri="http://schemas.openxmlformats.org/package/2006/metadata/core-properties"/>
    <ds:schemaRef ds:uri="http://purl.org/dc/dcmitype/"/>
    <ds:schemaRef ds:uri="ff3f472c-1f9c-4d70-9ac3-dd99dd79caec"/>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85F0FDD-DBE3-4B72-A1A3-3BEA85BCA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6930</Words>
  <Characters>47823</Characters>
  <Application>Microsoft Office Word</Application>
  <DocSecurity>0</DocSecurity>
  <Lines>398</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Fejes Gábor</dc:creator>
  <cp:keywords/>
  <dc:description/>
  <cp:lastModifiedBy>User</cp:lastModifiedBy>
  <cp:revision>2</cp:revision>
  <cp:lastPrinted>2024-01-25T13:41:00Z</cp:lastPrinted>
  <dcterms:created xsi:type="dcterms:W3CDTF">2024-11-18T10:03:00Z</dcterms:created>
  <dcterms:modified xsi:type="dcterms:W3CDTF">2024-11-18T10:03:00Z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0x0101007C1E7AC4EEF95247B0C17D987076D312</vt:lpwstr>
  </property>
</Properties>
</file>