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25.xml" ContentType="application/vnd.openxmlformats-officedocument.drawingml.chart+xml"/>
  <Override PartName="/word/theme/themeOverride1.xml" ContentType="application/vnd.openxmlformats-officedocument.themeOverride+xml"/>
  <Override PartName="/word/charts/chart26.xml" ContentType="application/vnd.openxmlformats-officedocument.drawingml.chart+xml"/>
  <Override PartName="/word/theme/themeOverride2.xml" ContentType="application/vnd.openxmlformats-officedocument.themeOverride+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6634DD4" w14:textId="77777777" w:rsidR="009F4382" w:rsidRPr="00875C27" w:rsidRDefault="009F4382" w:rsidP="009F4382">
      <w:pPr>
        <w:jc w:val="both"/>
        <w:rPr>
          <w:rFonts w:ascii="Garamond" w:hAnsi="Garamond"/>
          <w:b/>
          <w:iCs/>
          <w:u w:val="single"/>
        </w:rPr>
      </w:pPr>
    </w:p>
    <w:p w14:paraId="5AADA484" w14:textId="77777777" w:rsidR="009F4382" w:rsidRPr="00875C27" w:rsidRDefault="009F4382" w:rsidP="009F4382">
      <w:pPr>
        <w:jc w:val="both"/>
        <w:rPr>
          <w:rFonts w:ascii="Garamond" w:hAnsi="Garamond"/>
          <w:b/>
          <w:iCs/>
          <w:u w:val="single"/>
        </w:rPr>
      </w:pPr>
    </w:p>
    <w:p w14:paraId="528D4860" w14:textId="77777777" w:rsidR="009F4382" w:rsidRPr="00875C27" w:rsidRDefault="009F4382" w:rsidP="009F4382">
      <w:pPr>
        <w:jc w:val="both"/>
        <w:rPr>
          <w:rFonts w:ascii="Garamond" w:hAnsi="Garamond"/>
          <w:b/>
          <w:iCs/>
          <w:u w:val="single"/>
        </w:rPr>
      </w:pPr>
    </w:p>
    <w:p w14:paraId="111E5E59" w14:textId="77777777" w:rsidR="009F4382" w:rsidRPr="00875C27" w:rsidRDefault="009F4382" w:rsidP="009F4382">
      <w:pPr>
        <w:jc w:val="both"/>
        <w:rPr>
          <w:rFonts w:ascii="Garamond" w:hAnsi="Garamond"/>
          <w:b/>
          <w:iCs/>
          <w:u w:val="single"/>
        </w:rPr>
      </w:pPr>
    </w:p>
    <w:p w14:paraId="55163D25" w14:textId="77777777" w:rsidR="009F4382" w:rsidRPr="00875C27" w:rsidRDefault="009F4382" w:rsidP="009F4382">
      <w:pPr>
        <w:jc w:val="both"/>
        <w:rPr>
          <w:rFonts w:ascii="Garamond" w:hAnsi="Garamond"/>
          <w:b/>
          <w:iCs/>
          <w:u w:val="single"/>
        </w:rPr>
      </w:pPr>
    </w:p>
    <w:p w14:paraId="03EDA2CC" w14:textId="77777777" w:rsidR="00EB51AB" w:rsidRDefault="00064B25" w:rsidP="00754BE3">
      <w:pPr>
        <w:jc w:val="center"/>
        <w:rPr>
          <w:rFonts w:ascii="Garamond" w:hAnsi="Garamond"/>
          <w:b/>
          <w:iCs/>
          <w:sz w:val="32"/>
          <w:szCs w:val="32"/>
        </w:rPr>
      </w:pPr>
      <w:r w:rsidRPr="00875C27">
        <w:rPr>
          <w:rFonts w:ascii="Garamond" w:hAnsi="Garamond"/>
          <w:b/>
          <w:iCs/>
          <w:sz w:val="32"/>
          <w:szCs w:val="32"/>
        </w:rPr>
        <w:t xml:space="preserve">CSANYTELEK KÖZSÉG </w:t>
      </w:r>
    </w:p>
    <w:p w14:paraId="4CDF914A" w14:textId="77777777" w:rsidR="00EB51AB" w:rsidRDefault="00064B25" w:rsidP="00754BE3">
      <w:pPr>
        <w:jc w:val="center"/>
        <w:rPr>
          <w:rFonts w:ascii="Garamond" w:hAnsi="Garamond"/>
          <w:b/>
          <w:iCs/>
          <w:sz w:val="32"/>
          <w:szCs w:val="32"/>
        </w:rPr>
      </w:pPr>
      <w:r w:rsidRPr="00875C27">
        <w:rPr>
          <w:rFonts w:ascii="Garamond" w:hAnsi="Garamond"/>
          <w:b/>
          <w:iCs/>
          <w:sz w:val="32"/>
          <w:szCs w:val="32"/>
        </w:rPr>
        <w:t>TELEPÜLÉSI ESÉLYEGYENLŐSÉGI PROGRAMJ</w:t>
      </w:r>
      <w:r w:rsidR="00276FD6" w:rsidRPr="00875C27">
        <w:rPr>
          <w:rFonts w:ascii="Garamond" w:hAnsi="Garamond"/>
          <w:b/>
          <w:iCs/>
          <w:sz w:val="32"/>
          <w:szCs w:val="32"/>
        </w:rPr>
        <w:t>ÁNAK</w:t>
      </w:r>
    </w:p>
    <w:p w14:paraId="513492DA" w14:textId="4E8B30E5" w:rsidR="00754BE3" w:rsidRPr="00875C27" w:rsidRDefault="00276FD6" w:rsidP="00754BE3">
      <w:pPr>
        <w:jc w:val="center"/>
        <w:rPr>
          <w:rFonts w:ascii="Garamond" w:hAnsi="Garamond"/>
          <w:b/>
          <w:iCs/>
        </w:rPr>
      </w:pPr>
      <w:r w:rsidRPr="00875C27">
        <w:rPr>
          <w:rFonts w:ascii="Garamond" w:hAnsi="Garamond"/>
          <w:b/>
          <w:iCs/>
          <w:sz w:val="32"/>
          <w:szCs w:val="32"/>
        </w:rPr>
        <w:t xml:space="preserve"> 1. FELÜLVIZSGÁLATA</w:t>
      </w:r>
    </w:p>
    <w:p w14:paraId="68F289F0" w14:textId="77777777" w:rsidR="00754BE3" w:rsidRPr="00875C27" w:rsidRDefault="00754BE3" w:rsidP="00754BE3">
      <w:pPr>
        <w:jc w:val="center"/>
        <w:rPr>
          <w:rFonts w:ascii="Garamond" w:hAnsi="Garamond"/>
          <w:iCs/>
        </w:rPr>
      </w:pPr>
    </w:p>
    <w:p w14:paraId="3BA2A6BC" w14:textId="77777777" w:rsidR="00754BE3" w:rsidRPr="00875C27" w:rsidRDefault="00064B25" w:rsidP="00754BE3">
      <w:pPr>
        <w:jc w:val="center"/>
        <w:rPr>
          <w:rFonts w:ascii="Garamond" w:hAnsi="Garamond"/>
          <w:iCs/>
        </w:rPr>
      </w:pPr>
      <w:r w:rsidRPr="00875C27">
        <w:rPr>
          <w:rFonts w:ascii="Garamond" w:hAnsi="Garamond"/>
          <w:iCs/>
          <w:noProof/>
          <w:lang w:eastAsia="hu-HU"/>
        </w:rPr>
        <w:drawing>
          <wp:inline distT="0" distB="0" distL="0" distR="0" wp14:anchorId="2051586F" wp14:editId="6BBA5F7B">
            <wp:extent cx="2443480" cy="3219450"/>
            <wp:effectExtent l="19050" t="0" r="0" b="0"/>
            <wp:docPr id="7"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443480" cy="3219450"/>
                    </a:xfrm>
                    <a:prstGeom prst="rect">
                      <a:avLst/>
                    </a:prstGeom>
                    <a:noFill/>
                    <a:ln w="9525">
                      <a:noFill/>
                      <a:miter lim="800000"/>
                      <a:headEnd/>
                      <a:tailEnd/>
                    </a:ln>
                  </pic:spPr>
                </pic:pic>
              </a:graphicData>
            </a:graphic>
          </wp:inline>
        </w:drawing>
      </w:r>
    </w:p>
    <w:p w14:paraId="69E35F5F" w14:textId="77777777" w:rsidR="00754BE3" w:rsidRPr="00875C27" w:rsidRDefault="00754BE3" w:rsidP="00754BE3">
      <w:pPr>
        <w:jc w:val="center"/>
        <w:rPr>
          <w:rFonts w:ascii="Garamond" w:hAnsi="Garamond"/>
          <w:iCs/>
        </w:rPr>
      </w:pPr>
    </w:p>
    <w:p w14:paraId="52CEC0FD" w14:textId="77777777" w:rsidR="00754BE3" w:rsidRPr="00875C27" w:rsidRDefault="00754BE3" w:rsidP="00754BE3">
      <w:pPr>
        <w:jc w:val="center"/>
        <w:rPr>
          <w:rFonts w:ascii="Garamond" w:hAnsi="Garamond"/>
          <w:iCs/>
        </w:rPr>
      </w:pPr>
    </w:p>
    <w:p w14:paraId="60CE7EF4" w14:textId="77777777" w:rsidR="00754BE3" w:rsidRPr="00875C27" w:rsidRDefault="00754BE3" w:rsidP="00754BE3">
      <w:pPr>
        <w:jc w:val="center"/>
        <w:rPr>
          <w:rFonts w:ascii="Garamond" w:hAnsi="Garamond"/>
          <w:iCs/>
        </w:rPr>
      </w:pPr>
    </w:p>
    <w:p w14:paraId="6CE936B2" w14:textId="77777777" w:rsidR="00754BE3" w:rsidRPr="00875C27" w:rsidRDefault="00754BE3" w:rsidP="00754BE3">
      <w:pPr>
        <w:jc w:val="center"/>
        <w:rPr>
          <w:rFonts w:ascii="Garamond" w:hAnsi="Garamond"/>
          <w:iCs/>
        </w:rPr>
      </w:pPr>
    </w:p>
    <w:p w14:paraId="49E4459F" w14:textId="77777777" w:rsidR="00754BE3" w:rsidRPr="00875C27" w:rsidRDefault="00754BE3" w:rsidP="00754BE3">
      <w:pPr>
        <w:jc w:val="center"/>
        <w:rPr>
          <w:rFonts w:ascii="Garamond" w:hAnsi="Garamond"/>
          <w:iCs/>
        </w:rPr>
      </w:pPr>
    </w:p>
    <w:p w14:paraId="554FC172" w14:textId="77777777" w:rsidR="00190D18" w:rsidRPr="00875C27" w:rsidRDefault="00190D18" w:rsidP="00754BE3">
      <w:pPr>
        <w:jc w:val="center"/>
        <w:rPr>
          <w:rFonts w:ascii="Garamond" w:hAnsi="Garamond"/>
          <w:iCs/>
        </w:rPr>
      </w:pPr>
    </w:p>
    <w:p w14:paraId="6FBD26B3" w14:textId="33E8E699" w:rsidR="00064B25" w:rsidRPr="00875C27" w:rsidRDefault="00064B25" w:rsidP="00064B25">
      <w:pPr>
        <w:jc w:val="center"/>
        <w:rPr>
          <w:rFonts w:ascii="Garamond" w:hAnsi="Garamond"/>
          <w:b/>
          <w:iCs/>
          <w:sz w:val="32"/>
          <w:szCs w:val="32"/>
        </w:rPr>
      </w:pPr>
      <w:r w:rsidRPr="00875C27">
        <w:rPr>
          <w:rFonts w:ascii="Garamond" w:hAnsi="Garamond"/>
          <w:b/>
          <w:iCs/>
          <w:sz w:val="32"/>
          <w:szCs w:val="32"/>
        </w:rPr>
        <w:t>20</w:t>
      </w:r>
      <w:r w:rsidR="00276FD6" w:rsidRPr="00875C27">
        <w:rPr>
          <w:rFonts w:ascii="Garamond" w:hAnsi="Garamond"/>
          <w:b/>
          <w:iCs/>
          <w:sz w:val="32"/>
          <w:szCs w:val="32"/>
        </w:rPr>
        <w:t>20</w:t>
      </w:r>
      <w:r w:rsidRPr="00875C27">
        <w:rPr>
          <w:rFonts w:ascii="Garamond" w:hAnsi="Garamond"/>
          <w:b/>
          <w:iCs/>
          <w:sz w:val="32"/>
          <w:szCs w:val="32"/>
        </w:rPr>
        <w:t>.</w:t>
      </w:r>
    </w:p>
    <w:p w14:paraId="46829DA2" w14:textId="77777777" w:rsidR="00C23C53" w:rsidRPr="00875C27" w:rsidRDefault="00C23C53">
      <w:pPr>
        <w:rPr>
          <w:rFonts w:ascii="Garamond" w:hAnsi="Garamond"/>
          <w:iCs/>
        </w:rPr>
      </w:pPr>
    </w:p>
    <w:p w14:paraId="1BE62C64" w14:textId="01A5E8D9" w:rsidR="0007104A" w:rsidRPr="00875C27" w:rsidRDefault="0007104A">
      <w:pPr>
        <w:rPr>
          <w:rFonts w:ascii="Garamond" w:hAnsi="Garamond"/>
          <w:iCs/>
        </w:rPr>
      </w:pPr>
    </w:p>
    <w:p w14:paraId="54E28C12" w14:textId="0D274A7C" w:rsidR="002B1B28" w:rsidRDefault="002B1B28">
      <w:pPr>
        <w:rPr>
          <w:rFonts w:ascii="Garamond" w:hAnsi="Garamond"/>
          <w:iCs/>
        </w:rPr>
      </w:pPr>
    </w:p>
    <w:p w14:paraId="4248EC14" w14:textId="5DD98BEB" w:rsidR="00C07367" w:rsidRPr="003238C8" w:rsidRDefault="003238C8">
      <w:pPr>
        <w:rPr>
          <w:rFonts w:ascii="Garamond" w:hAnsi="Garamond"/>
          <w:iCs/>
          <w:color w:val="000000" w:themeColor="text1"/>
        </w:rPr>
      </w:pPr>
      <w:r w:rsidRPr="003238C8">
        <w:rPr>
          <w:rFonts w:ascii="Garamond" w:hAnsi="Garamond"/>
          <w:b/>
          <w:color w:val="000000" w:themeColor="text1"/>
        </w:rPr>
        <w:t xml:space="preserve">A módosítások </w:t>
      </w:r>
      <w:proofErr w:type="spellStart"/>
      <w:r w:rsidRPr="003238C8">
        <w:rPr>
          <w:rFonts w:ascii="Garamond" w:hAnsi="Garamond"/>
          <w:b/>
          <w:color w:val="000000" w:themeColor="text1"/>
        </w:rPr>
        <w:t>Clarendon</w:t>
      </w:r>
      <w:proofErr w:type="spellEnd"/>
      <w:r w:rsidRPr="003238C8">
        <w:rPr>
          <w:rFonts w:ascii="Garamond" w:hAnsi="Garamond"/>
          <w:b/>
          <w:color w:val="000000" w:themeColor="text1"/>
        </w:rPr>
        <w:t xml:space="preserve"> </w:t>
      </w:r>
      <w:proofErr w:type="spellStart"/>
      <w:r w:rsidRPr="003238C8">
        <w:rPr>
          <w:rFonts w:ascii="Garamond" w:hAnsi="Garamond"/>
          <w:b/>
          <w:color w:val="000000" w:themeColor="text1"/>
        </w:rPr>
        <w:t>Condensed</w:t>
      </w:r>
      <w:proofErr w:type="spellEnd"/>
      <w:r w:rsidRPr="003238C8">
        <w:rPr>
          <w:rFonts w:ascii="Garamond" w:hAnsi="Garamond"/>
          <w:b/>
          <w:color w:val="000000" w:themeColor="text1"/>
        </w:rPr>
        <w:t xml:space="preserve"> betűtípussal olvashatóak!</w:t>
      </w:r>
      <w:r w:rsidRPr="003238C8">
        <w:rPr>
          <w:rFonts w:ascii="Garamond" w:hAnsi="Garamond"/>
          <w:iCs/>
          <w:color w:val="000000" w:themeColor="text1"/>
        </w:rPr>
        <w:t xml:space="preserve"> </w:t>
      </w:r>
    </w:p>
    <w:p w14:paraId="421840DD" w14:textId="377D470A" w:rsidR="00C07367" w:rsidRDefault="00C07367">
      <w:pPr>
        <w:rPr>
          <w:rFonts w:ascii="Garamond" w:hAnsi="Garamond"/>
          <w:iCs/>
        </w:rPr>
      </w:pPr>
    </w:p>
    <w:p w14:paraId="5C1B1290" w14:textId="77777777" w:rsidR="00C07367" w:rsidRPr="00875C27" w:rsidRDefault="00C07367">
      <w:pPr>
        <w:rPr>
          <w:rFonts w:ascii="Garamond" w:hAnsi="Garamond"/>
          <w:iCs/>
        </w:rPr>
      </w:pPr>
      <w:bookmarkStart w:id="0" w:name="_Hlk56409768"/>
    </w:p>
    <w:p w14:paraId="6841B851" w14:textId="77777777" w:rsidR="00064B25" w:rsidRPr="00E64290" w:rsidRDefault="00873570" w:rsidP="00064B25">
      <w:pPr>
        <w:jc w:val="center"/>
        <w:rPr>
          <w:rFonts w:ascii="Garamond" w:hAnsi="Garamond"/>
          <w:b/>
          <w:bCs/>
          <w:iCs/>
          <w:color w:val="000000"/>
          <w:kern w:val="36"/>
          <w:sz w:val="24"/>
        </w:rPr>
      </w:pPr>
      <w:r w:rsidRPr="00E64290">
        <w:rPr>
          <w:rFonts w:ascii="Garamond" w:hAnsi="Garamond"/>
          <w:b/>
          <w:bCs/>
          <w:iCs/>
          <w:color w:val="000000"/>
          <w:kern w:val="36"/>
          <w:sz w:val="24"/>
        </w:rPr>
        <w:t>T</w:t>
      </w:r>
      <w:r w:rsidR="00064B25" w:rsidRPr="00E64290">
        <w:rPr>
          <w:rFonts w:ascii="Garamond" w:hAnsi="Garamond"/>
          <w:b/>
          <w:bCs/>
          <w:iCs/>
          <w:color w:val="000000"/>
          <w:kern w:val="36"/>
          <w:sz w:val="24"/>
        </w:rPr>
        <w:t>artalom</w:t>
      </w:r>
    </w:p>
    <w:p w14:paraId="3C48D9E9" w14:textId="77777777" w:rsidR="00064B25" w:rsidRPr="00E64290" w:rsidRDefault="00064B25" w:rsidP="00064B25">
      <w:pPr>
        <w:pStyle w:val="NormlCalibri11"/>
        <w:pBdr>
          <w:top w:val="none" w:sz="0" w:space="0" w:color="auto"/>
          <w:left w:val="none" w:sz="0" w:space="0" w:color="auto"/>
          <w:bottom w:val="none" w:sz="0" w:space="0" w:color="auto"/>
          <w:right w:val="none" w:sz="0" w:space="0" w:color="auto"/>
        </w:pBdr>
      </w:pPr>
    </w:p>
    <w:p w14:paraId="51DC9B5B" w14:textId="51F740FC" w:rsidR="00064B25" w:rsidRPr="00826555" w:rsidRDefault="00064B25" w:rsidP="009101D0">
      <w:pPr>
        <w:pStyle w:val="NormlCalibri11"/>
        <w:pBdr>
          <w:top w:val="none" w:sz="0" w:space="0" w:color="auto"/>
          <w:left w:val="none" w:sz="0" w:space="0" w:color="auto"/>
          <w:bottom w:val="none" w:sz="0" w:space="0" w:color="auto"/>
          <w:right w:val="none" w:sz="0" w:space="0" w:color="auto"/>
        </w:pBdr>
        <w:tabs>
          <w:tab w:val="right" w:leader="dot" w:pos="9639"/>
        </w:tabs>
        <w:spacing w:line="420" w:lineRule="exact"/>
        <w:ind w:right="827"/>
        <w:rPr>
          <w:rFonts w:ascii="Clarendon Condensed" w:hAnsi="Clarendon Condensed"/>
          <w:sz w:val="24"/>
        </w:rPr>
      </w:pPr>
      <w:r w:rsidRPr="00E64290">
        <w:rPr>
          <w:rFonts w:ascii="Garamond" w:hAnsi="Garamond"/>
          <w:sz w:val="24"/>
        </w:rPr>
        <w:t>Bevezetés</w:t>
      </w:r>
      <w:r w:rsidRPr="00E64290">
        <w:rPr>
          <w:rFonts w:ascii="Garamond" w:hAnsi="Garamond"/>
          <w:sz w:val="24"/>
        </w:rPr>
        <w:tab/>
      </w:r>
      <w:r w:rsidR="00826555" w:rsidRPr="00826555">
        <w:rPr>
          <w:rFonts w:ascii="Clarendon Condensed" w:hAnsi="Clarendon Condensed"/>
          <w:sz w:val="24"/>
        </w:rPr>
        <w:t>3</w:t>
      </w:r>
    </w:p>
    <w:p w14:paraId="1740D87D" w14:textId="0E5EB60B" w:rsidR="008A5559" w:rsidRPr="00E64290" w:rsidRDefault="008A5559" w:rsidP="008A5559">
      <w:pPr>
        <w:pStyle w:val="NormlCalibri11"/>
        <w:pBdr>
          <w:top w:val="none" w:sz="0" w:space="0" w:color="auto"/>
          <w:left w:val="none" w:sz="0" w:space="0" w:color="auto"/>
          <w:bottom w:val="none" w:sz="0" w:space="0" w:color="auto"/>
          <w:right w:val="none" w:sz="0" w:space="0" w:color="auto"/>
        </w:pBdr>
        <w:tabs>
          <w:tab w:val="right" w:leader="dot" w:pos="9639"/>
        </w:tabs>
        <w:spacing w:line="420" w:lineRule="exact"/>
        <w:ind w:left="284" w:hanging="284"/>
        <w:rPr>
          <w:rFonts w:ascii="Garamond" w:hAnsi="Garamond"/>
          <w:sz w:val="24"/>
        </w:rPr>
      </w:pPr>
      <w:r w:rsidRPr="00E64290">
        <w:rPr>
          <w:rFonts w:ascii="Garamond" w:hAnsi="Garamond"/>
          <w:sz w:val="24"/>
        </w:rPr>
        <w:t>A település bemutatása</w:t>
      </w:r>
      <w:r w:rsidRPr="00E64290">
        <w:rPr>
          <w:rFonts w:ascii="Garamond" w:hAnsi="Garamond"/>
          <w:sz w:val="24"/>
        </w:rPr>
        <w:tab/>
      </w:r>
      <w:r w:rsidR="00826555">
        <w:rPr>
          <w:rFonts w:ascii="Clarendon Condensed" w:hAnsi="Clarendon Condensed"/>
          <w:sz w:val="24"/>
        </w:rPr>
        <w:t>4</w:t>
      </w:r>
    </w:p>
    <w:p w14:paraId="2DBDF280" w14:textId="0E57995E" w:rsidR="00064B25" w:rsidRPr="00E64290" w:rsidRDefault="00064B25" w:rsidP="00064B25">
      <w:pPr>
        <w:pStyle w:val="NormlCalibri11"/>
        <w:pBdr>
          <w:top w:val="none" w:sz="0" w:space="0" w:color="auto"/>
          <w:left w:val="none" w:sz="0" w:space="0" w:color="auto"/>
          <w:bottom w:val="none" w:sz="0" w:space="0" w:color="auto"/>
          <w:right w:val="none" w:sz="0" w:space="0" w:color="auto"/>
        </w:pBdr>
        <w:tabs>
          <w:tab w:val="right" w:leader="dot" w:pos="9639"/>
        </w:tabs>
        <w:spacing w:line="420" w:lineRule="exact"/>
        <w:rPr>
          <w:rFonts w:ascii="Garamond" w:hAnsi="Garamond"/>
          <w:sz w:val="24"/>
        </w:rPr>
      </w:pPr>
      <w:r w:rsidRPr="00E64290">
        <w:rPr>
          <w:rFonts w:ascii="Garamond" w:hAnsi="Garamond"/>
          <w:sz w:val="24"/>
        </w:rPr>
        <w:t>Célok</w:t>
      </w:r>
      <w:r w:rsidRPr="00E64290">
        <w:rPr>
          <w:rFonts w:ascii="Garamond" w:hAnsi="Garamond"/>
          <w:sz w:val="24"/>
        </w:rPr>
        <w:tab/>
      </w:r>
      <w:r w:rsidRPr="0036647E">
        <w:rPr>
          <w:rFonts w:ascii="Clarendon Condensed" w:hAnsi="Clarendon Condensed"/>
          <w:sz w:val="24"/>
        </w:rPr>
        <w:t>1</w:t>
      </w:r>
      <w:r w:rsidR="00826555">
        <w:rPr>
          <w:rFonts w:ascii="Clarendon Condensed" w:hAnsi="Clarendon Condensed"/>
          <w:sz w:val="24"/>
        </w:rPr>
        <w:t>4</w:t>
      </w:r>
    </w:p>
    <w:p w14:paraId="6B0CF017" w14:textId="02E51823" w:rsidR="00064B25" w:rsidRPr="00E64290" w:rsidRDefault="00064B25" w:rsidP="00064B25">
      <w:pPr>
        <w:pStyle w:val="NormlCalibri11"/>
        <w:pBdr>
          <w:top w:val="none" w:sz="0" w:space="0" w:color="auto"/>
          <w:left w:val="none" w:sz="0" w:space="0" w:color="auto"/>
          <w:bottom w:val="none" w:sz="0" w:space="0" w:color="auto"/>
          <w:right w:val="none" w:sz="0" w:space="0" w:color="auto"/>
        </w:pBdr>
        <w:tabs>
          <w:tab w:val="right" w:leader="dot" w:pos="9639"/>
        </w:tabs>
        <w:spacing w:line="420" w:lineRule="exact"/>
        <w:rPr>
          <w:rFonts w:ascii="Garamond" w:hAnsi="Garamond"/>
          <w:sz w:val="24"/>
        </w:rPr>
      </w:pPr>
      <w:r w:rsidRPr="00E64290">
        <w:rPr>
          <w:rFonts w:ascii="Garamond" w:hAnsi="Garamond"/>
          <w:sz w:val="24"/>
        </w:rPr>
        <w:t>A Helyi Esélyegyenlőségi Program Helyzetelemzése (HEP)</w:t>
      </w:r>
      <w:r w:rsidRPr="00E64290">
        <w:rPr>
          <w:rFonts w:ascii="Garamond" w:hAnsi="Garamond"/>
          <w:sz w:val="24"/>
        </w:rPr>
        <w:tab/>
      </w:r>
      <w:r w:rsidRPr="0036647E">
        <w:rPr>
          <w:rFonts w:ascii="Clarendon Condensed" w:hAnsi="Clarendon Condensed"/>
          <w:sz w:val="24"/>
        </w:rPr>
        <w:t>1</w:t>
      </w:r>
      <w:r w:rsidR="00826555">
        <w:rPr>
          <w:rFonts w:ascii="Clarendon Condensed" w:hAnsi="Clarendon Condensed"/>
          <w:sz w:val="24"/>
        </w:rPr>
        <w:t>5</w:t>
      </w:r>
    </w:p>
    <w:p w14:paraId="6A638928" w14:textId="6C8FBACA" w:rsidR="00064B25" w:rsidRPr="00E64290" w:rsidRDefault="00064B25" w:rsidP="004213DB">
      <w:pPr>
        <w:pStyle w:val="NormlCalibri11"/>
        <w:numPr>
          <w:ilvl w:val="0"/>
          <w:numId w:val="5"/>
        </w:numPr>
        <w:pBdr>
          <w:top w:val="none" w:sz="0" w:space="0" w:color="auto"/>
          <w:left w:val="none" w:sz="0" w:space="0" w:color="auto"/>
          <w:bottom w:val="none" w:sz="0" w:space="0" w:color="auto"/>
          <w:right w:val="none" w:sz="0" w:space="0" w:color="auto"/>
        </w:pBdr>
        <w:tabs>
          <w:tab w:val="right" w:leader="dot" w:pos="9639"/>
        </w:tabs>
        <w:spacing w:line="420" w:lineRule="exact"/>
        <w:rPr>
          <w:rFonts w:ascii="Garamond" w:hAnsi="Garamond"/>
          <w:sz w:val="24"/>
        </w:rPr>
      </w:pPr>
      <w:r w:rsidRPr="00E64290">
        <w:rPr>
          <w:rFonts w:ascii="Garamond" w:hAnsi="Garamond"/>
          <w:sz w:val="24"/>
        </w:rPr>
        <w:t>Jogszabályi háttér bemutatása</w:t>
      </w:r>
      <w:r w:rsidRPr="00E64290">
        <w:rPr>
          <w:rFonts w:ascii="Garamond" w:hAnsi="Garamond"/>
          <w:sz w:val="24"/>
        </w:rPr>
        <w:tab/>
      </w:r>
      <w:r w:rsidR="00B32E3F" w:rsidRPr="0036647E">
        <w:rPr>
          <w:rFonts w:ascii="Clarendon Condensed" w:hAnsi="Clarendon Condensed"/>
          <w:sz w:val="24"/>
        </w:rPr>
        <w:t>1</w:t>
      </w:r>
      <w:r w:rsidR="00826555">
        <w:rPr>
          <w:rFonts w:ascii="Clarendon Condensed" w:hAnsi="Clarendon Condensed"/>
          <w:sz w:val="24"/>
        </w:rPr>
        <w:t>5</w:t>
      </w:r>
    </w:p>
    <w:p w14:paraId="0791A577" w14:textId="03B7B917" w:rsidR="00064B25" w:rsidRPr="00E64290" w:rsidRDefault="00064B25" w:rsidP="004213DB">
      <w:pPr>
        <w:pStyle w:val="NormlCalibri11"/>
        <w:numPr>
          <w:ilvl w:val="0"/>
          <w:numId w:val="5"/>
        </w:numPr>
        <w:pBdr>
          <w:top w:val="none" w:sz="0" w:space="0" w:color="auto"/>
          <w:left w:val="none" w:sz="0" w:space="0" w:color="auto"/>
          <w:bottom w:val="none" w:sz="0" w:space="0" w:color="auto"/>
          <w:right w:val="none" w:sz="0" w:space="0" w:color="auto"/>
        </w:pBdr>
        <w:tabs>
          <w:tab w:val="left" w:leader="dot" w:pos="3686"/>
          <w:tab w:val="right" w:leader="dot" w:pos="9639"/>
        </w:tabs>
        <w:spacing w:line="420" w:lineRule="exact"/>
        <w:rPr>
          <w:rFonts w:ascii="Garamond" w:hAnsi="Garamond"/>
          <w:sz w:val="24"/>
        </w:rPr>
      </w:pPr>
      <w:r w:rsidRPr="00E64290">
        <w:rPr>
          <w:rFonts w:ascii="Garamond" w:hAnsi="Garamond"/>
          <w:sz w:val="24"/>
        </w:rPr>
        <w:t xml:space="preserve">Stratégiai környezet bemutatása </w:t>
      </w:r>
      <w:r w:rsidRPr="00E64290">
        <w:rPr>
          <w:rFonts w:ascii="Garamond" w:hAnsi="Garamond"/>
          <w:sz w:val="24"/>
        </w:rPr>
        <w:tab/>
      </w:r>
      <w:r w:rsidR="008A5559" w:rsidRPr="0036647E">
        <w:rPr>
          <w:rFonts w:ascii="Clarendon Condensed" w:hAnsi="Clarendon Condensed"/>
          <w:sz w:val="24"/>
        </w:rPr>
        <w:t>2</w:t>
      </w:r>
      <w:r w:rsidR="00826555">
        <w:rPr>
          <w:rFonts w:ascii="Clarendon Condensed" w:hAnsi="Clarendon Condensed"/>
          <w:sz w:val="24"/>
        </w:rPr>
        <w:t>4</w:t>
      </w:r>
    </w:p>
    <w:p w14:paraId="79858937" w14:textId="6B54CF70" w:rsidR="00064B25" w:rsidRPr="00E64290" w:rsidRDefault="00064B25" w:rsidP="004213DB">
      <w:pPr>
        <w:pStyle w:val="NormlCalibri11"/>
        <w:numPr>
          <w:ilvl w:val="0"/>
          <w:numId w:val="5"/>
        </w:numPr>
        <w:pBdr>
          <w:top w:val="none" w:sz="0" w:space="0" w:color="auto"/>
          <w:left w:val="none" w:sz="0" w:space="0" w:color="auto"/>
          <w:bottom w:val="none" w:sz="0" w:space="0" w:color="auto"/>
          <w:right w:val="none" w:sz="0" w:space="0" w:color="auto"/>
        </w:pBdr>
        <w:tabs>
          <w:tab w:val="left" w:leader="dot" w:pos="6804"/>
          <w:tab w:val="right" w:leader="dot" w:pos="9639"/>
        </w:tabs>
        <w:spacing w:line="420" w:lineRule="exact"/>
        <w:rPr>
          <w:rFonts w:ascii="Garamond" w:hAnsi="Garamond"/>
          <w:sz w:val="24"/>
        </w:rPr>
      </w:pPr>
      <w:r w:rsidRPr="00E64290">
        <w:rPr>
          <w:rFonts w:ascii="Garamond" w:hAnsi="Garamond"/>
          <w:sz w:val="24"/>
        </w:rPr>
        <w:t xml:space="preserve">A mélyszegénységben élők és a romák helyzete, esélyegyenlősége </w:t>
      </w:r>
      <w:r w:rsidRPr="00E64290">
        <w:rPr>
          <w:rFonts w:ascii="Garamond" w:hAnsi="Garamond"/>
          <w:sz w:val="24"/>
        </w:rPr>
        <w:tab/>
      </w:r>
      <w:r w:rsidRPr="00E64290">
        <w:rPr>
          <w:rFonts w:ascii="Garamond" w:hAnsi="Garamond"/>
          <w:sz w:val="24"/>
        </w:rPr>
        <w:tab/>
      </w:r>
      <w:r w:rsidR="00B32E3F" w:rsidRPr="0036647E">
        <w:rPr>
          <w:rFonts w:ascii="Clarendon Condensed" w:hAnsi="Clarendon Condensed"/>
          <w:sz w:val="24"/>
        </w:rPr>
        <w:t>2</w:t>
      </w:r>
      <w:r w:rsidR="00826555">
        <w:rPr>
          <w:rFonts w:ascii="Clarendon Condensed" w:hAnsi="Clarendon Condensed"/>
          <w:sz w:val="24"/>
        </w:rPr>
        <w:t>8</w:t>
      </w:r>
    </w:p>
    <w:p w14:paraId="12EDEBA9" w14:textId="56788342" w:rsidR="00064B25" w:rsidRPr="00E64290" w:rsidRDefault="00064B25" w:rsidP="004213DB">
      <w:pPr>
        <w:pStyle w:val="NormlCalibri11"/>
        <w:numPr>
          <w:ilvl w:val="0"/>
          <w:numId w:val="5"/>
        </w:numPr>
        <w:pBdr>
          <w:top w:val="none" w:sz="0" w:space="0" w:color="auto"/>
          <w:left w:val="none" w:sz="0" w:space="0" w:color="auto"/>
          <w:bottom w:val="none" w:sz="0" w:space="0" w:color="auto"/>
          <w:right w:val="none" w:sz="0" w:space="0" w:color="auto"/>
        </w:pBdr>
        <w:tabs>
          <w:tab w:val="left" w:leader="dot" w:pos="6379"/>
          <w:tab w:val="right" w:leader="dot" w:pos="9639"/>
        </w:tabs>
        <w:spacing w:line="420" w:lineRule="exact"/>
        <w:rPr>
          <w:rFonts w:ascii="Garamond" w:hAnsi="Garamond"/>
          <w:sz w:val="24"/>
        </w:rPr>
      </w:pPr>
      <w:r w:rsidRPr="00E64290">
        <w:rPr>
          <w:rFonts w:ascii="Garamond" w:hAnsi="Garamond"/>
          <w:sz w:val="24"/>
        </w:rPr>
        <w:t>A gyermekek helyzete, esélyegyenlősége, gyermekszegénység</w:t>
      </w:r>
      <w:r w:rsidRPr="00E64290">
        <w:rPr>
          <w:rFonts w:ascii="Garamond" w:hAnsi="Garamond"/>
          <w:sz w:val="24"/>
        </w:rPr>
        <w:tab/>
      </w:r>
      <w:r w:rsidRPr="00E64290">
        <w:rPr>
          <w:rFonts w:ascii="Garamond" w:hAnsi="Garamond"/>
          <w:sz w:val="24"/>
        </w:rPr>
        <w:tab/>
      </w:r>
      <w:r w:rsidR="00826555">
        <w:rPr>
          <w:rFonts w:ascii="Clarendon Condensed" w:hAnsi="Clarendon Condensed"/>
          <w:sz w:val="24"/>
        </w:rPr>
        <w:t>59</w:t>
      </w:r>
    </w:p>
    <w:p w14:paraId="4C765C6E" w14:textId="6D2603D8" w:rsidR="00064B25" w:rsidRPr="00E64290" w:rsidRDefault="00064B25" w:rsidP="004213DB">
      <w:pPr>
        <w:pStyle w:val="NormlCalibri11"/>
        <w:numPr>
          <w:ilvl w:val="0"/>
          <w:numId w:val="5"/>
        </w:numPr>
        <w:pBdr>
          <w:top w:val="none" w:sz="0" w:space="0" w:color="auto"/>
          <w:left w:val="none" w:sz="0" w:space="0" w:color="auto"/>
          <w:bottom w:val="none" w:sz="0" w:space="0" w:color="auto"/>
          <w:right w:val="none" w:sz="0" w:space="0" w:color="auto"/>
        </w:pBdr>
        <w:tabs>
          <w:tab w:val="left" w:leader="dot" w:pos="3828"/>
          <w:tab w:val="right" w:leader="dot" w:pos="9639"/>
        </w:tabs>
        <w:spacing w:line="420" w:lineRule="exact"/>
        <w:rPr>
          <w:rFonts w:ascii="Garamond" w:hAnsi="Garamond"/>
          <w:sz w:val="24"/>
        </w:rPr>
      </w:pPr>
      <w:r w:rsidRPr="00E64290">
        <w:rPr>
          <w:rFonts w:ascii="Garamond" w:hAnsi="Garamond"/>
          <w:sz w:val="24"/>
        </w:rPr>
        <w:t xml:space="preserve">A nők helyzete, esélyegyenlősége </w:t>
      </w:r>
      <w:r w:rsidRPr="00E64290">
        <w:rPr>
          <w:rFonts w:ascii="Garamond" w:hAnsi="Garamond"/>
          <w:sz w:val="24"/>
        </w:rPr>
        <w:tab/>
      </w:r>
      <w:r w:rsidRPr="00E64290">
        <w:rPr>
          <w:rFonts w:ascii="Garamond" w:hAnsi="Garamond"/>
          <w:sz w:val="24"/>
        </w:rPr>
        <w:tab/>
      </w:r>
      <w:r w:rsidR="00B32E3F" w:rsidRPr="0036647E">
        <w:rPr>
          <w:rFonts w:ascii="Clarendon Condensed" w:hAnsi="Clarendon Condensed"/>
          <w:sz w:val="24"/>
        </w:rPr>
        <w:t>8</w:t>
      </w:r>
      <w:r w:rsidR="00826555">
        <w:rPr>
          <w:rFonts w:ascii="Clarendon Condensed" w:hAnsi="Clarendon Condensed"/>
          <w:sz w:val="24"/>
        </w:rPr>
        <w:t>7</w:t>
      </w:r>
    </w:p>
    <w:p w14:paraId="73C4BDFA" w14:textId="35345E90" w:rsidR="00064B25" w:rsidRPr="00E64290" w:rsidRDefault="00064B25" w:rsidP="004213DB">
      <w:pPr>
        <w:pStyle w:val="NormlCalibri11"/>
        <w:numPr>
          <w:ilvl w:val="0"/>
          <w:numId w:val="5"/>
        </w:numPr>
        <w:pBdr>
          <w:top w:val="none" w:sz="0" w:space="0" w:color="auto"/>
          <w:left w:val="none" w:sz="0" w:space="0" w:color="auto"/>
          <w:bottom w:val="none" w:sz="0" w:space="0" w:color="auto"/>
          <w:right w:val="none" w:sz="0" w:space="0" w:color="auto"/>
        </w:pBdr>
        <w:tabs>
          <w:tab w:val="left" w:pos="4253"/>
          <w:tab w:val="right" w:leader="dot" w:pos="9639"/>
        </w:tabs>
        <w:spacing w:line="420" w:lineRule="exact"/>
        <w:rPr>
          <w:rFonts w:ascii="Garamond" w:hAnsi="Garamond"/>
          <w:sz w:val="24"/>
        </w:rPr>
      </w:pPr>
      <w:r w:rsidRPr="00E64290">
        <w:rPr>
          <w:rFonts w:ascii="Garamond" w:hAnsi="Garamond"/>
          <w:sz w:val="24"/>
        </w:rPr>
        <w:t xml:space="preserve">Az idősek helyzete, esélyegyenlősége </w:t>
      </w:r>
      <w:r w:rsidRPr="00E64290">
        <w:rPr>
          <w:rFonts w:ascii="Garamond" w:hAnsi="Garamond"/>
          <w:sz w:val="24"/>
        </w:rPr>
        <w:tab/>
      </w:r>
      <w:r w:rsidRPr="00E64290">
        <w:rPr>
          <w:rFonts w:ascii="Garamond" w:hAnsi="Garamond"/>
          <w:sz w:val="24"/>
        </w:rPr>
        <w:tab/>
      </w:r>
      <w:r w:rsidR="00826555">
        <w:rPr>
          <w:rFonts w:ascii="Clarendon Condensed" w:hAnsi="Clarendon Condensed"/>
          <w:sz w:val="24"/>
        </w:rPr>
        <w:t>89</w:t>
      </w:r>
    </w:p>
    <w:p w14:paraId="5DB90DBD" w14:textId="223EC6EE" w:rsidR="00064B25" w:rsidRPr="00E64290" w:rsidRDefault="00064B25" w:rsidP="004213DB">
      <w:pPr>
        <w:pStyle w:val="NormlCalibri11"/>
        <w:numPr>
          <w:ilvl w:val="0"/>
          <w:numId w:val="5"/>
        </w:numPr>
        <w:pBdr>
          <w:top w:val="none" w:sz="0" w:space="0" w:color="auto"/>
          <w:left w:val="none" w:sz="0" w:space="0" w:color="auto"/>
          <w:bottom w:val="none" w:sz="0" w:space="0" w:color="auto"/>
          <w:right w:val="none" w:sz="0" w:space="0" w:color="auto"/>
        </w:pBdr>
        <w:tabs>
          <w:tab w:val="left" w:pos="4962"/>
          <w:tab w:val="right" w:leader="dot" w:pos="9639"/>
        </w:tabs>
        <w:spacing w:line="420" w:lineRule="exact"/>
        <w:rPr>
          <w:rFonts w:ascii="Garamond" w:hAnsi="Garamond"/>
          <w:sz w:val="24"/>
        </w:rPr>
      </w:pPr>
      <w:r w:rsidRPr="00E64290">
        <w:rPr>
          <w:rFonts w:ascii="Garamond" w:hAnsi="Garamond"/>
          <w:sz w:val="24"/>
        </w:rPr>
        <w:t xml:space="preserve">A fogyatékkal élők helyzete, esélyegyenlősége </w:t>
      </w:r>
      <w:r w:rsidRPr="00E64290">
        <w:rPr>
          <w:rFonts w:ascii="Garamond" w:hAnsi="Garamond"/>
          <w:sz w:val="24"/>
        </w:rPr>
        <w:tab/>
      </w:r>
      <w:r w:rsidR="008A5559" w:rsidRPr="0036647E">
        <w:rPr>
          <w:rFonts w:ascii="Clarendon Condensed" w:hAnsi="Clarendon Condensed"/>
          <w:sz w:val="24"/>
        </w:rPr>
        <w:t>9</w:t>
      </w:r>
      <w:r w:rsidR="00826555">
        <w:rPr>
          <w:rFonts w:ascii="Clarendon Condensed" w:hAnsi="Clarendon Condensed"/>
          <w:sz w:val="24"/>
        </w:rPr>
        <w:t>6</w:t>
      </w:r>
    </w:p>
    <w:p w14:paraId="1F50F77C" w14:textId="77777777" w:rsidR="00064B25" w:rsidRPr="00E64290" w:rsidRDefault="00064B25" w:rsidP="004213DB">
      <w:pPr>
        <w:pStyle w:val="NormlCalibri11"/>
        <w:numPr>
          <w:ilvl w:val="0"/>
          <w:numId w:val="5"/>
        </w:numPr>
        <w:pBdr>
          <w:top w:val="none" w:sz="0" w:space="0" w:color="auto"/>
          <w:left w:val="none" w:sz="0" w:space="0" w:color="auto"/>
          <w:bottom w:val="none" w:sz="0" w:space="0" w:color="auto"/>
          <w:right w:val="none" w:sz="0" w:space="0" w:color="auto"/>
        </w:pBdr>
        <w:tabs>
          <w:tab w:val="left" w:pos="2410"/>
          <w:tab w:val="right" w:leader="dot" w:pos="9639"/>
        </w:tabs>
        <w:spacing w:line="420" w:lineRule="exact"/>
        <w:rPr>
          <w:rFonts w:ascii="Garamond" w:hAnsi="Garamond"/>
          <w:sz w:val="24"/>
        </w:rPr>
      </w:pPr>
      <w:r w:rsidRPr="00E64290">
        <w:rPr>
          <w:rFonts w:ascii="Garamond" w:hAnsi="Garamond"/>
          <w:sz w:val="24"/>
        </w:rPr>
        <w:t xml:space="preserve">Helyi partnerség, lakossági önszerveződése, civil szervezetek és </w:t>
      </w:r>
      <w:proofErr w:type="spellStart"/>
      <w:r w:rsidRPr="00E64290">
        <w:rPr>
          <w:rFonts w:ascii="Garamond" w:hAnsi="Garamond"/>
          <w:sz w:val="24"/>
        </w:rPr>
        <w:t>for</w:t>
      </w:r>
      <w:proofErr w:type="spellEnd"/>
      <w:r w:rsidRPr="00E64290">
        <w:rPr>
          <w:rFonts w:ascii="Garamond" w:hAnsi="Garamond"/>
          <w:sz w:val="24"/>
        </w:rPr>
        <w:t xml:space="preserve">-profit szereplők társadalmi </w:t>
      </w:r>
    </w:p>
    <w:p w14:paraId="00331223" w14:textId="5A869217" w:rsidR="00064B25" w:rsidRPr="00E64290" w:rsidRDefault="008A5559" w:rsidP="00064B25">
      <w:pPr>
        <w:pStyle w:val="NormlCalibri11"/>
        <w:pBdr>
          <w:top w:val="none" w:sz="0" w:space="0" w:color="auto"/>
          <w:left w:val="none" w:sz="0" w:space="0" w:color="auto"/>
          <w:bottom w:val="none" w:sz="0" w:space="0" w:color="auto"/>
          <w:right w:val="none" w:sz="0" w:space="0" w:color="auto"/>
        </w:pBdr>
        <w:tabs>
          <w:tab w:val="left" w:pos="2410"/>
          <w:tab w:val="right" w:leader="dot" w:pos="9639"/>
        </w:tabs>
        <w:spacing w:line="420" w:lineRule="exact"/>
        <w:ind w:left="720"/>
        <w:rPr>
          <w:rFonts w:ascii="Garamond" w:hAnsi="Garamond"/>
          <w:sz w:val="24"/>
        </w:rPr>
      </w:pPr>
      <w:r w:rsidRPr="00E64290">
        <w:rPr>
          <w:rFonts w:ascii="Garamond" w:hAnsi="Garamond"/>
          <w:sz w:val="24"/>
        </w:rPr>
        <w:t>felelősségvállalása</w:t>
      </w:r>
      <w:r w:rsidRPr="00E64290">
        <w:rPr>
          <w:rFonts w:ascii="Garamond" w:hAnsi="Garamond"/>
          <w:sz w:val="24"/>
        </w:rPr>
        <w:tab/>
      </w:r>
      <w:r w:rsidR="00D95688" w:rsidRPr="00E64290">
        <w:rPr>
          <w:rFonts w:ascii="Garamond" w:hAnsi="Garamond"/>
          <w:sz w:val="24"/>
        </w:rPr>
        <w:tab/>
      </w:r>
      <w:r w:rsidR="00826555">
        <w:rPr>
          <w:rFonts w:ascii="Clarendon Condensed" w:hAnsi="Clarendon Condensed"/>
          <w:sz w:val="24"/>
        </w:rPr>
        <w:t>99</w:t>
      </w:r>
    </w:p>
    <w:p w14:paraId="424B8422" w14:textId="1DD4FC55" w:rsidR="00064B25" w:rsidRPr="00E64290" w:rsidRDefault="00064B25" w:rsidP="004213DB">
      <w:pPr>
        <w:pStyle w:val="NormlCalibri11"/>
        <w:numPr>
          <w:ilvl w:val="0"/>
          <w:numId w:val="5"/>
        </w:numPr>
        <w:pBdr>
          <w:top w:val="none" w:sz="0" w:space="0" w:color="auto"/>
          <w:left w:val="none" w:sz="0" w:space="0" w:color="auto"/>
          <w:bottom w:val="none" w:sz="0" w:space="0" w:color="auto"/>
          <w:right w:val="none" w:sz="0" w:space="0" w:color="auto"/>
        </w:pBdr>
        <w:tabs>
          <w:tab w:val="left" w:pos="5245"/>
          <w:tab w:val="right" w:leader="dot" w:pos="9639"/>
        </w:tabs>
        <w:spacing w:line="420" w:lineRule="exact"/>
        <w:rPr>
          <w:rFonts w:ascii="Garamond" w:hAnsi="Garamond"/>
          <w:sz w:val="24"/>
        </w:rPr>
      </w:pPr>
      <w:r w:rsidRPr="00E64290">
        <w:rPr>
          <w:rFonts w:ascii="Garamond" w:hAnsi="Garamond"/>
          <w:sz w:val="24"/>
        </w:rPr>
        <w:t xml:space="preserve">A helyi esélyegyenlőségi program nyilvánossága </w:t>
      </w:r>
      <w:r w:rsidRPr="00E64290">
        <w:rPr>
          <w:rFonts w:ascii="Garamond" w:hAnsi="Garamond"/>
          <w:sz w:val="24"/>
        </w:rPr>
        <w:tab/>
      </w:r>
      <w:r w:rsidRPr="00E64290">
        <w:rPr>
          <w:rFonts w:ascii="Garamond" w:hAnsi="Garamond"/>
          <w:sz w:val="24"/>
        </w:rPr>
        <w:tab/>
      </w:r>
      <w:r w:rsidR="00826555">
        <w:rPr>
          <w:rFonts w:ascii="Clarendon Condensed" w:hAnsi="Clarendon Condensed"/>
          <w:sz w:val="24"/>
        </w:rPr>
        <w:t>99</w:t>
      </w:r>
    </w:p>
    <w:p w14:paraId="6618E7C3" w14:textId="1BBCA4B8" w:rsidR="00064B25" w:rsidRPr="00E64290" w:rsidRDefault="00064B25" w:rsidP="00064B25">
      <w:pPr>
        <w:pStyle w:val="NormlCalibri11"/>
        <w:pBdr>
          <w:top w:val="none" w:sz="0" w:space="0" w:color="auto"/>
          <w:left w:val="none" w:sz="0" w:space="0" w:color="auto"/>
          <w:bottom w:val="none" w:sz="0" w:space="0" w:color="auto"/>
          <w:right w:val="none" w:sz="0" w:space="0" w:color="auto"/>
        </w:pBdr>
        <w:tabs>
          <w:tab w:val="left" w:pos="5954"/>
          <w:tab w:val="right" w:leader="dot" w:pos="9639"/>
        </w:tabs>
        <w:spacing w:line="420" w:lineRule="exact"/>
        <w:rPr>
          <w:rFonts w:ascii="Garamond" w:hAnsi="Garamond"/>
          <w:sz w:val="24"/>
        </w:rPr>
      </w:pPr>
      <w:r w:rsidRPr="00E64290">
        <w:rPr>
          <w:rFonts w:ascii="Garamond" w:hAnsi="Garamond"/>
          <w:sz w:val="24"/>
        </w:rPr>
        <w:t xml:space="preserve">A Helyi Esélyegyenlőségi Program Intézkedési Terve (HEP IT) </w:t>
      </w:r>
      <w:r w:rsidRPr="00E64290">
        <w:rPr>
          <w:rFonts w:ascii="Garamond" w:hAnsi="Garamond"/>
          <w:sz w:val="24"/>
        </w:rPr>
        <w:tab/>
      </w:r>
      <w:r w:rsidRPr="00E64290">
        <w:rPr>
          <w:rFonts w:ascii="Garamond" w:hAnsi="Garamond"/>
          <w:sz w:val="24"/>
        </w:rPr>
        <w:tab/>
      </w:r>
      <w:r w:rsidR="00826555">
        <w:rPr>
          <w:rFonts w:ascii="Clarendon Condensed" w:hAnsi="Clarendon Condensed"/>
          <w:sz w:val="24"/>
        </w:rPr>
        <w:t>99</w:t>
      </w:r>
    </w:p>
    <w:p w14:paraId="64802324" w14:textId="5FC19A3F" w:rsidR="00064B25" w:rsidRPr="00E64290" w:rsidRDefault="00064B25" w:rsidP="004213DB">
      <w:pPr>
        <w:pStyle w:val="NormlCalibri11"/>
        <w:numPr>
          <w:ilvl w:val="0"/>
          <w:numId w:val="6"/>
        </w:numPr>
        <w:pBdr>
          <w:top w:val="none" w:sz="0" w:space="0" w:color="auto"/>
          <w:left w:val="none" w:sz="0" w:space="0" w:color="auto"/>
          <w:bottom w:val="none" w:sz="0" w:space="0" w:color="auto"/>
          <w:right w:val="none" w:sz="0" w:space="0" w:color="auto"/>
        </w:pBdr>
        <w:tabs>
          <w:tab w:val="left" w:leader="dot" w:pos="2694"/>
          <w:tab w:val="right" w:leader="dot" w:pos="9639"/>
        </w:tabs>
        <w:spacing w:line="420" w:lineRule="exact"/>
        <w:rPr>
          <w:rFonts w:ascii="Garamond" w:hAnsi="Garamond"/>
          <w:sz w:val="24"/>
        </w:rPr>
      </w:pPr>
      <w:r w:rsidRPr="00E64290">
        <w:rPr>
          <w:rFonts w:ascii="Garamond" w:hAnsi="Garamond"/>
          <w:sz w:val="24"/>
        </w:rPr>
        <w:t xml:space="preserve">A HEP IT részletei </w:t>
      </w:r>
      <w:r w:rsidRPr="00E64290">
        <w:rPr>
          <w:rFonts w:ascii="Garamond" w:hAnsi="Garamond"/>
          <w:sz w:val="24"/>
        </w:rPr>
        <w:tab/>
      </w:r>
      <w:r w:rsidRPr="00E64290">
        <w:rPr>
          <w:rFonts w:ascii="Garamond" w:hAnsi="Garamond"/>
          <w:sz w:val="24"/>
        </w:rPr>
        <w:tab/>
      </w:r>
      <w:r w:rsidR="00F57AB9" w:rsidRPr="0036647E">
        <w:rPr>
          <w:rFonts w:ascii="Clarendon Condensed" w:hAnsi="Clarendon Condensed"/>
          <w:sz w:val="24"/>
        </w:rPr>
        <w:t>10</w:t>
      </w:r>
      <w:r w:rsidR="00826555">
        <w:rPr>
          <w:rFonts w:ascii="Clarendon Condensed" w:hAnsi="Clarendon Condensed"/>
          <w:sz w:val="24"/>
        </w:rPr>
        <w:t>2</w:t>
      </w:r>
    </w:p>
    <w:p w14:paraId="22D10D39" w14:textId="47869F7F" w:rsidR="00064B25" w:rsidRPr="00E64290" w:rsidRDefault="00753D7C" w:rsidP="00972525">
      <w:pPr>
        <w:pStyle w:val="NormlCalibri11"/>
        <w:pBdr>
          <w:top w:val="none" w:sz="0" w:space="0" w:color="auto"/>
          <w:left w:val="none" w:sz="0" w:space="0" w:color="auto"/>
          <w:bottom w:val="none" w:sz="0" w:space="0" w:color="auto"/>
          <w:right w:val="none" w:sz="0" w:space="0" w:color="auto"/>
        </w:pBdr>
        <w:tabs>
          <w:tab w:val="right" w:leader="dot" w:pos="9639"/>
        </w:tabs>
        <w:spacing w:line="420" w:lineRule="exact"/>
        <w:ind w:left="720"/>
        <w:rPr>
          <w:rFonts w:ascii="Garamond" w:hAnsi="Garamond"/>
          <w:sz w:val="24"/>
        </w:rPr>
      </w:pPr>
      <w:r w:rsidRPr="00E64290">
        <w:rPr>
          <w:rFonts w:ascii="Garamond" w:hAnsi="Garamond"/>
          <w:sz w:val="24"/>
        </w:rPr>
        <w:t>Összegzés</w:t>
      </w:r>
      <w:r w:rsidR="00972525" w:rsidRPr="00E64290">
        <w:rPr>
          <w:rFonts w:ascii="Garamond" w:hAnsi="Garamond"/>
          <w:sz w:val="24"/>
        </w:rPr>
        <w:tab/>
      </w:r>
      <w:r w:rsidR="005B7B35" w:rsidRPr="0036647E">
        <w:rPr>
          <w:rFonts w:ascii="Clarendon Condensed" w:hAnsi="Clarendon Condensed"/>
          <w:sz w:val="24"/>
        </w:rPr>
        <w:t>1</w:t>
      </w:r>
      <w:r w:rsidR="0036647E" w:rsidRPr="0036647E">
        <w:rPr>
          <w:rFonts w:ascii="Clarendon Condensed" w:hAnsi="Clarendon Condensed"/>
          <w:sz w:val="24"/>
        </w:rPr>
        <w:t>2</w:t>
      </w:r>
      <w:r w:rsidR="00826555">
        <w:rPr>
          <w:rFonts w:ascii="Clarendon Condensed" w:hAnsi="Clarendon Condensed"/>
          <w:sz w:val="24"/>
        </w:rPr>
        <w:t>5</w:t>
      </w:r>
    </w:p>
    <w:p w14:paraId="48F501D3" w14:textId="5FE0C9DE" w:rsidR="00064B25" w:rsidRPr="00E64290" w:rsidRDefault="00753D7C" w:rsidP="00064B25">
      <w:pPr>
        <w:pStyle w:val="NormlCalibri11"/>
        <w:pBdr>
          <w:top w:val="none" w:sz="0" w:space="0" w:color="auto"/>
          <w:left w:val="none" w:sz="0" w:space="0" w:color="auto"/>
          <w:bottom w:val="none" w:sz="0" w:space="0" w:color="auto"/>
          <w:right w:val="none" w:sz="0" w:space="0" w:color="auto"/>
        </w:pBdr>
        <w:tabs>
          <w:tab w:val="left" w:pos="1985"/>
          <w:tab w:val="right" w:leader="dot" w:pos="9639"/>
        </w:tabs>
        <w:spacing w:line="420" w:lineRule="exact"/>
        <w:ind w:left="720"/>
        <w:rPr>
          <w:rFonts w:ascii="Garamond" w:hAnsi="Garamond"/>
          <w:sz w:val="24"/>
        </w:rPr>
      </w:pPr>
      <w:r w:rsidRPr="00E64290">
        <w:rPr>
          <w:rFonts w:ascii="Garamond" w:hAnsi="Garamond"/>
          <w:sz w:val="24"/>
        </w:rPr>
        <w:t>A megvalósítás folyamata</w:t>
      </w:r>
      <w:r w:rsidR="00064B25" w:rsidRPr="00E64290">
        <w:rPr>
          <w:rFonts w:ascii="Garamond" w:hAnsi="Garamond"/>
          <w:sz w:val="24"/>
        </w:rPr>
        <w:tab/>
      </w:r>
      <w:r w:rsidR="005B7B35" w:rsidRPr="0036647E">
        <w:rPr>
          <w:rFonts w:ascii="Clarendon Condensed" w:hAnsi="Clarendon Condensed"/>
          <w:sz w:val="24"/>
        </w:rPr>
        <w:t>1</w:t>
      </w:r>
      <w:r w:rsidR="0036647E" w:rsidRPr="0036647E">
        <w:rPr>
          <w:rFonts w:ascii="Clarendon Condensed" w:hAnsi="Clarendon Condensed"/>
          <w:sz w:val="24"/>
        </w:rPr>
        <w:t>3</w:t>
      </w:r>
      <w:r w:rsidR="00826555">
        <w:rPr>
          <w:rFonts w:ascii="Clarendon Condensed" w:hAnsi="Clarendon Condensed"/>
          <w:sz w:val="24"/>
        </w:rPr>
        <w:t>2</w:t>
      </w:r>
    </w:p>
    <w:p w14:paraId="7A53C561" w14:textId="0933E1AF" w:rsidR="00064B25" w:rsidRPr="00E64290" w:rsidRDefault="00753D7C" w:rsidP="00972525">
      <w:pPr>
        <w:pStyle w:val="NormlCalibri11"/>
        <w:pBdr>
          <w:top w:val="none" w:sz="0" w:space="0" w:color="auto"/>
          <w:left w:val="none" w:sz="0" w:space="0" w:color="auto"/>
          <w:bottom w:val="none" w:sz="0" w:space="0" w:color="auto"/>
          <w:right w:val="none" w:sz="0" w:space="0" w:color="auto"/>
        </w:pBdr>
        <w:tabs>
          <w:tab w:val="right" w:leader="dot" w:pos="9639"/>
        </w:tabs>
        <w:spacing w:line="420" w:lineRule="exact"/>
        <w:ind w:left="720"/>
        <w:rPr>
          <w:rFonts w:ascii="Garamond" w:hAnsi="Garamond"/>
          <w:sz w:val="24"/>
        </w:rPr>
      </w:pPr>
      <w:r w:rsidRPr="00E64290">
        <w:rPr>
          <w:rFonts w:ascii="Garamond" w:hAnsi="Garamond"/>
          <w:sz w:val="24"/>
        </w:rPr>
        <w:t>Monitoring és visszacsatolás</w:t>
      </w:r>
      <w:r w:rsidRPr="00E64290">
        <w:rPr>
          <w:rFonts w:ascii="Garamond" w:hAnsi="Garamond"/>
          <w:sz w:val="24"/>
        </w:rPr>
        <w:tab/>
      </w:r>
      <w:r w:rsidR="005B7B35" w:rsidRPr="0036647E">
        <w:rPr>
          <w:rFonts w:ascii="Clarendon Condensed" w:hAnsi="Clarendon Condensed"/>
          <w:sz w:val="24"/>
        </w:rPr>
        <w:t>1</w:t>
      </w:r>
      <w:r w:rsidR="0036647E" w:rsidRPr="0036647E">
        <w:rPr>
          <w:rFonts w:ascii="Clarendon Condensed" w:hAnsi="Clarendon Condensed"/>
          <w:sz w:val="24"/>
        </w:rPr>
        <w:t>3</w:t>
      </w:r>
      <w:r w:rsidR="00826555">
        <w:rPr>
          <w:rFonts w:ascii="Clarendon Condensed" w:hAnsi="Clarendon Condensed"/>
          <w:sz w:val="24"/>
        </w:rPr>
        <w:t>3</w:t>
      </w:r>
    </w:p>
    <w:p w14:paraId="7AC8103F" w14:textId="279AEAFB" w:rsidR="00064B25" w:rsidRPr="00E64290" w:rsidRDefault="00753D7C" w:rsidP="00972525">
      <w:pPr>
        <w:pStyle w:val="NormlCalibri11"/>
        <w:pBdr>
          <w:top w:val="none" w:sz="0" w:space="0" w:color="auto"/>
          <w:left w:val="none" w:sz="0" w:space="0" w:color="auto"/>
          <w:bottom w:val="none" w:sz="0" w:space="0" w:color="auto"/>
          <w:right w:val="none" w:sz="0" w:space="0" w:color="auto"/>
        </w:pBdr>
        <w:tabs>
          <w:tab w:val="right" w:leader="dot" w:pos="9639"/>
        </w:tabs>
        <w:spacing w:line="420" w:lineRule="exact"/>
        <w:ind w:left="720"/>
        <w:rPr>
          <w:rFonts w:ascii="Garamond" w:hAnsi="Garamond"/>
          <w:sz w:val="24"/>
        </w:rPr>
      </w:pPr>
      <w:r w:rsidRPr="00E64290">
        <w:rPr>
          <w:rFonts w:ascii="Garamond" w:hAnsi="Garamond"/>
          <w:sz w:val="24"/>
        </w:rPr>
        <w:t>Nyilvánosság</w:t>
      </w:r>
      <w:r w:rsidRPr="00E64290">
        <w:rPr>
          <w:rFonts w:ascii="Garamond" w:hAnsi="Garamond"/>
          <w:sz w:val="24"/>
        </w:rPr>
        <w:tab/>
      </w:r>
      <w:r w:rsidR="00064B25" w:rsidRPr="0036647E">
        <w:rPr>
          <w:rFonts w:ascii="Clarendon Condensed" w:hAnsi="Clarendon Condensed"/>
          <w:sz w:val="24"/>
        </w:rPr>
        <w:t>1</w:t>
      </w:r>
      <w:r w:rsidR="0036647E" w:rsidRPr="0036647E">
        <w:rPr>
          <w:rFonts w:ascii="Clarendon Condensed" w:hAnsi="Clarendon Condensed"/>
          <w:sz w:val="24"/>
        </w:rPr>
        <w:t>3</w:t>
      </w:r>
      <w:r w:rsidR="00826555">
        <w:rPr>
          <w:rFonts w:ascii="Clarendon Condensed" w:hAnsi="Clarendon Condensed"/>
          <w:sz w:val="24"/>
        </w:rPr>
        <w:t>4</w:t>
      </w:r>
    </w:p>
    <w:p w14:paraId="68244462" w14:textId="02ED20D8" w:rsidR="00064B25" w:rsidRPr="00E64290" w:rsidRDefault="00972525" w:rsidP="00972525">
      <w:pPr>
        <w:pStyle w:val="NormlCalibri11"/>
        <w:pBdr>
          <w:top w:val="none" w:sz="0" w:space="0" w:color="auto"/>
          <w:left w:val="none" w:sz="0" w:space="0" w:color="auto"/>
          <w:bottom w:val="none" w:sz="0" w:space="0" w:color="auto"/>
          <w:right w:val="none" w:sz="0" w:space="0" w:color="auto"/>
        </w:pBdr>
        <w:tabs>
          <w:tab w:val="left" w:pos="1985"/>
          <w:tab w:val="right" w:leader="dot" w:pos="9639"/>
        </w:tabs>
        <w:spacing w:line="420" w:lineRule="exact"/>
        <w:ind w:left="720"/>
        <w:rPr>
          <w:rFonts w:ascii="Garamond" w:hAnsi="Garamond"/>
          <w:sz w:val="24"/>
        </w:rPr>
      </w:pPr>
      <w:r w:rsidRPr="00E64290">
        <w:rPr>
          <w:rFonts w:ascii="Garamond" w:hAnsi="Garamond"/>
          <w:sz w:val="24"/>
        </w:rPr>
        <w:t>Érvényesülés, módosítás</w:t>
      </w:r>
      <w:r w:rsidR="00064B25" w:rsidRPr="00E64290">
        <w:rPr>
          <w:rFonts w:ascii="Garamond" w:hAnsi="Garamond"/>
          <w:sz w:val="24"/>
        </w:rPr>
        <w:tab/>
      </w:r>
      <w:r w:rsidR="00064B25" w:rsidRPr="0036647E">
        <w:rPr>
          <w:rFonts w:ascii="Clarendon Condensed" w:hAnsi="Clarendon Condensed"/>
          <w:sz w:val="24"/>
        </w:rPr>
        <w:t>1</w:t>
      </w:r>
      <w:r w:rsidR="0036647E" w:rsidRPr="0036647E">
        <w:rPr>
          <w:rFonts w:ascii="Clarendon Condensed" w:hAnsi="Clarendon Condensed"/>
          <w:sz w:val="24"/>
        </w:rPr>
        <w:t>3</w:t>
      </w:r>
      <w:r w:rsidR="00826555">
        <w:rPr>
          <w:rFonts w:ascii="Clarendon Condensed" w:hAnsi="Clarendon Condensed"/>
          <w:sz w:val="24"/>
        </w:rPr>
        <w:t>5</w:t>
      </w:r>
    </w:p>
    <w:p w14:paraId="52605B69" w14:textId="68E15735" w:rsidR="00064B25" w:rsidRPr="00E64290" w:rsidRDefault="00064B25" w:rsidP="004213DB">
      <w:pPr>
        <w:pStyle w:val="NormlCalibri11"/>
        <w:numPr>
          <w:ilvl w:val="0"/>
          <w:numId w:val="7"/>
        </w:numPr>
        <w:pBdr>
          <w:top w:val="none" w:sz="0" w:space="0" w:color="auto"/>
          <w:left w:val="none" w:sz="0" w:space="0" w:color="auto"/>
          <w:bottom w:val="none" w:sz="0" w:space="0" w:color="auto"/>
          <w:right w:val="none" w:sz="0" w:space="0" w:color="auto"/>
        </w:pBdr>
        <w:tabs>
          <w:tab w:val="left" w:pos="3402"/>
          <w:tab w:val="right" w:leader="dot" w:pos="9639"/>
        </w:tabs>
        <w:spacing w:line="420" w:lineRule="exact"/>
        <w:rPr>
          <w:rFonts w:ascii="Garamond" w:hAnsi="Garamond"/>
          <w:sz w:val="24"/>
        </w:rPr>
      </w:pPr>
      <w:r w:rsidRPr="00E64290">
        <w:rPr>
          <w:rFonts w:ascii="Garamond" w:hAnsi="Garamond"/>
          <w:sz w:val="24"/>
        </w:rPr>
        <w:t xml:space="preserve">Elfogadás módja, és dátuma </w:t>
      </w:r>
      <w:r w:rsidRPr="00E64290">
        <w:rPr>
          <w:rFonts w:ascii="Garamond" w:hAnsi="Garamond"/>
          <w:sz w:val="24"/>
        </w:rPr>
        <w:tab/>
      </w:r>
      <w:r w:rsidRPr="00E64290">
        <w:rPr>
          <w:rFonts w:ascii="Garamond" w:hAnsi="Garamond"/>
          <w:sz w:val="24"/>
        </w:rPr>
        <w:tab/>
      </w:r>
      <w:r w:rsidRPr="0036647E">
        <w:rPr>
          <w:rFonts w:ascii="Clarendon Condensed" w:hAnsi="Clarendon Condensed"/>
          <w:sz w:val="24"/>
        </w:rPr>
        <w:t>1</w:t>
      </w:r>
      <w:r w:rsidR="0036647E" w:rsidRPr="0036647E">
        <w:rPr>
          <w:rFonts w:ascii="Clarendon Condensed" w:hAnsi="Clarendon Condensed"/>
          <w:sz w:val="24"/>
        </w:rPr>
        <w:t>3</w:t>
      </w:r>
      <w:r w:rsidR="00826555">
        <w:rPr>
          <w:rFonts w:ascii="Clarendon Condensed" w:hAnsi="Clarendon Condensed"/>
          <w:sz w:val="24"/>
        </w:rPr>
        <w:t>6</w:t>
      </w:r>
    </w:p>
    <w:p w14:paraId="559FB5FE" w14:textId="77777777" w:rsidR="00064B25" w:rsidRPr="00E64290" w:rsidRDefault="00064B25"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6B15ABDC" w14:textId="77777777" w:rsidR="00064B25" w:rsidRPr="00E64290" w:rsidRDefault="00064B25"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396F07EA" w14:textId="77777777" w:rsidR="00232FFE" w:rsidRPr="00E64290" w:rsidRDefault="00232FFE"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738F728C" w14:textId="77777777" w:rsidR="00232FFE" w:rsidRPr="00E64290" w:rsidRDefault="00232FFE"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612A5D31" w14:textId="77777777" w:rsidR="00232FFE" w:rsidRPr="00E64290" w:rsidRDefault="00232FFE"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31461637" w14:textId="77777777" w:rsidR="00873570" w:rsidRPr="00E64290" w:rsidRDefault="00873570"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68CF07A8" w14:textId="12247412" w:rsidR="00873570" w:rsidRDefault="00873570"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1B859A34" w14:textId="6F797130" w:rsidR="002B1B28" w:rsidRDefault="002B1B28"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20F83666" w14:textId="6D4BB98C" w:rsidR="002B1B28" w:rsidRDefault="002B1B28"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0D1A2F8A" w14:textId="77777777" w:rsidR="002B1B28" w:rsidRPr="00E64290" w:rsidRDefault="002B1B28"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p w14:paraId="6965A367" w14:textId="77777777" w:rsidR="00232FFE" w:rsidRPr="00E64290" w:rsidRDefault="00232FFE"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bookmarkEnd w:id="0"/>
    <w:p w14:paraId="7B3A8B6B" w14:textId="77777777" w:rsidR="00903646" w:rsidRPr="00E64290" w:rsidRDefault="00903646" w:rsidP="00064B25">
      <w:pPr>
        <w:pStyle w:val="NormlCalibri11"/>
        <w:pBdr>
          <w:top w:val="none" w:sz="0" w:space="0" w:color="auto"/>
          <w:left w:val="none" w:sz="0" w:space="0" w:color="auto"/>
          <w:bottom w:val="none" w:sz="0" w:space="0" w:color="auto"/>
          <w:right w:val="none" w:sz="0" w:space="0" w:color="auto"/>
        </w:pBdr>
        <w:spacing w:line="420" w:lineRule="exact"/>
        <w:ind w:left="720"/>
        <w:rPr>
          <w:rFonts w:ascii="Garamond" w:hAnsi="Garamond"/>
          <w:sz w:val="24"/>
        </w:rPr>
      </w:pPr>
    </w:p>
    <w:tbl>
      <w:tblPr>
        <w:tblStyle w:val="Rcsostblzat"/>
        <w:tblW w:w="0" w:type="auto"/>
        <w:tblLook w:val="04A0" w:firstRow="1" w:lastRow="0" w:firstColumn="1" w:lastColumn="0" w:noHBand="0" w:noVBand="1"/>
      </w:tblPr>
      <w:tblGrid>
        <w:gridCol w:w="9629"/>
      </w:tblGrid>
      <w:tr w:rsidR="00EB7674" w:rsidRPr="00E64290" w14:paraId="71AD9C7A" w14:textId="77777777" w:rsidTr="00CD5D10">
        <w:tc>
          <w:tcPr>
            <w:tcW w:w="9779" w:type="dxa"/>
            <w:shd w:val="clear" w:color="auto" w:fill="C2D69B" w:themeFill="accent3" w:themeFillTint="99"/>
          </w:tcPr>
          <w:p w14:paraId="10038262" w14:textId="77777777" w:rsidR="00EB7674" w:rsidRPr="00E64290" w:rsidRDefault="00EB7674" w:rsidP="00CD5D10">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HELYI ESÉLYEGYENLŐSÉGI PROGRAM (HEP)</w:t>
            </w:r>
          </w:p>
        </w:tc>
      </w:tr>
    </w:tbl>
    <w:p w14:paraId="2C58DAF9" w14:textId="77777777" w:rsidR="00EB7674" w:rsidRPr="00E64290" w:rsidRDefault="00EB7674" w:rsidP="00EB7674">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tbl>
      <w:tblPr>
        <w:tblStyle w:val="Rcsostblzat"/>
        <w:tblW w:w="0" w:type="auto"/>
        <w:tblLook w:val="04A0" w:firstRow="1" w:lastRow="0" w:firstColumn="1" w:lastColumn="0" w:noHBand="0" w:noVBand="1"/>
      </w:tblPr>
      <w:tblGrid>
        <w:gridCol w:w="9629"/>
      </w:tblGrid>
      <w:tr w:rsidR="00EB7674" w:rsidRPr="00E64290" w14:paraId="7E682B1B" w14:textId="77777777" w:rsidTr="00CD5D10">
        <w:tc>
          <w:tcPr>
            <w:tcW w:w="9779" w:type="dxa"/>
            <w:shd w:val="clear" w:color="auto" w:fill="C2D69B" w:themeFill="accent3" w:themeFillTint="99"/>
          </w:tcPr>
          <w:p w14:paraId="67D55699" w14:textId="77777777" w:rsidR="00EB7674" w:rsidRPr="00E64290" w:rsidRDefault="00EB7674" w:rsidP="00CD5D10">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BEVEZETÉS</w:t>
            </w:r>
          </w:p>
        </w:tc>
      </w:tr>
    </w:tbl>
    <w:p w14:paraId="7D4AB0DA" w14:textId="77777777" w:rsidR="00BB10CD" w:rsidRPr="00E64290" w:rsidRDefault="00BB10CD" w:rsidP="00BB10CD">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356F99C0"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 mindenki számára egyenlő esélyeket biztosító társadalom megköveteli a társadalmi érvényesülést gátló akadályok elmozdítását, valamint egy olyan légkör kialakítását, melyben a sokféleség a társadalmi-gazdasági életerő forrását jelenti.  </w:t>
      </w:r>
    </w:p>
    <w:p w14:paraId="156A2CA6"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253FA43D"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Az elvárások alapján az országok – régiók, kistérségek, települések – feladata a társadalmi egyenlőtlenségek csökkentése. </w:t>
      </w:r>
    </w:p>
    <w:p w14:paraId="158C7A06"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4932050E"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Az esélyegyenlőség biztosítása és előmozdítása jól elkülöníthető fogalmak, melyek egyben egymást kiegészítő célokat jelölnek meg:</w:t>
      </w:r>
    </w:p>
    <w:p w14:paraId="1EF8D1DD" w14:textId="77777777" w:rsidR="00EB7674" w:rsidRPr="00E64290" w:rsidRDefault="00EB7674" w:rsidP="004213DB">
      <w:pPr>
        <w:pStyle w:val="NormlCalibri11"/>
        <w:numPr>
          <w:ilvl w:val="0"/>
          <w:numId w:val="14"/>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az esélyegyenlőség biztosítása olyan, általában passzív cselekedet, amely valamit kinyit, lehetővé tesz az adott védett csoport számára is,</w:t>
      </w:r>
    </w:p>
    <w:p w14:paraId="4A97D4B7" w14:textId="77777777" w:rsidR="00EB7674" w:rsidRPr="00E64290" w:rsidRDefault="00EB7674" w:rsidP="004213DB">
      <w:pPr>
        <w:pStyle w:val="NormlCalibri11"/>
        <w:numPr>
          <w:ilvl w:val="0"/>
          <w:numId w:val="14"/>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az esélyegyenlőség előmozdítása aktív cselekedet, melynek eredményeként a védett csoport tagjai valóban élni tudnak a számukra is nyitott lehetőségekkel. </w:t>
      </w:r>
    </w:p>
    <w:p w14:paraId="3DC84A9F"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Az esélyegyenlőség érvényesüléséről csak akkor beszélhetünk, ha mindkét cél egyszerre teljesül: az adott védett csoport tényleges résztvevővé válik. </w:t>
      </w:r>
    </w:p>
    <w:p w14:paraId="47E37CF2"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7D3D18D1"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Ennek érdekében a fogadókészséget fejleszteni kell, ki kell alakítani:</w:t>
      </w:r>
    </w:p>
    <w:p w14:paraId="2BEE0004" w14:textId="77777777" w:rsidR="00EB7674" w:rsidRPr="00E64290" w:rsidRDefault="00EB7674" w:rsidP="004213DB">
      <w:pPr>
        <w:pStyle w:val="NormlCalibri11"/>
        <w:numPr>
          <w:ilvl w:val="0"/>
          <w:numId w:val="15"/>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 megkülönböztetés tilalmát,</w:t>
      </w:r>
    </w:p>
    <w:p w14:paraId="6483571E" w14:textId="77777777" w:rsidR="00EB7674" w:rsidRPr="00E64290" w:rsidRDefault="00EB7674" w:rsidP="004213DB">
      <w:pPr>
        <w:pStyle w:val="NormlCalibri11"/>
        <w:numPr>
          <w:ilvl w:val="0"/>
          <w:numId w:val="15"/>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az egyenlő bánásmódot,</w:t>
      </w:r>
    </w:p>
    <w:p w14:paraId="1DB2068C" w14:textId="77777777" w:rsidR="00EB7674" w:rsidRPr="00E64290" w:rsidRDefault="00EB7674" w:rsidP="004213DB">
      <w:pPr>
        <w:pStyle w:val="NormlCalibri11"/>
        <w:numPr>
          <w:ilvl w:val="0"/>
          <w:numId w:val="15"/>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az emberi méltóság tiszteletben tartását,</w:t>
      </w:r>
    </w:p>
    <w:p w14:paraId="51B1EADF" w14:textId="77777777" w:rsidR="00EB7674" w:rsidRPr="00E64290" w:rsidRDefault="00EB7674" w:rsidP="004213DB">
      <w:pPr>
        <w:pStyle w:val="NormlCalibri11"/>
        <w:numPr>
          <w:ilvl w:val="0"/>
          <w:numId w:val="15"/>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 társadalmi szolidaritást.</w:t>
      </w:r>
    </w:p>
    <w:p w14:paraId="318C47D3"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ind w:left="720"/>
        <w:rPr>
          <w:rFonts w:ascii="Garamond" w:hAnsi="Garamond"/>
          <w:sz w:val="24"/>
        </w:rPr>
      </w:pPr>
    </w:p>
    <w:p w14:paraId="6DAC492F"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Az esélyegyenlőség pozitív befolyásolásához megerősítő intézkedéseket kell kidolgozni, melynek stratégiai terve az esélyegyenlőségi program. A program része:</w:t>
      </w:r>
    </w:p>
    <w:p w14:paraId="0580809F" w14:textId="77777777" w:rsidR="00EB7674" w:rsidRPr="00E64290" w:rsidRDefault="00EB7674" w:rsidP="004213DB">
      <w:pPr>
        <w:pStyle w:val="NormlCalibri11"/>
        <w:numPr>
          <w:ilvl w:val="0"/>
          <w:numId w:val="16"/>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 körültekintő, részletes helyzetelemzés,</w:t>
      </w:r>
    </w:p>
    <w:p w14:paraId="2DD300A5" w14:textId="77777777" w:rsidR="00EB7674" w:rsidRPr="00E64290" w:rsidRDefault="00EB7674" w:rsidP="004213DB">
      <w:pPr>
        <w:pStyle w:val="NormlCalibri11"/>
        <w:numPr>
          <w:ilvl w:val="0"/>
          <w:numId w:val="16"/>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az alapelvek, célok meghatározása, </w:t>
      </w:r>
    </w:p>
    <w:p w14:paraId="12CC8C37" w14:textId="77777777" w:rsidR="00EB7674" w:rsidRPr="00E64290" w:rsidRDefault="00EB7674" w:rsidP="004213DB">
      <w:pPr>
        <w:pStyle w:val="NormlCalibri11"/>
        <w:numPr>
          <w:ilvl w:val="0"/>
          <w:numId w:val="16"/>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 továbblépés lehetőségeinek megkeresése a partnerségi megközelítés lehetőségének számba vételével.</w:t>
      </w:r>
    </w:p>
    <w:p w14:paraId="4C2BDE64"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ind w:left="720"/>
        <w:rPr>
          <w:rFonts w:ascii="Garamond" w:hAnsi="Garamond"/>
          <w:sz w:val="24"/>
        </w:rPr>
      </w:pPr>
    </w:p>
    <w:p w14:paraId="49FF75F3" w14:textId="77777777" w:rsidR="00EB7674" w:rsidRPr="00E64290" w:rsidRDefault="00EB7674"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Az esélyegyenlőség előmozdítása konkrét, a hátrányok kiegyenlítését segítő intézkedések végrehajtásával érhető el. Ennek érdekében az állami intézkedések keretén belül a területet érintő szabályozása olyan lehetőségeket biztosít, melyek a közösségi erőforrások leghatékonyabb felhasználását teszik lehetővé. </w:t>
      </w:r>
    </w:p>
    <w:p w14:paraId="685CBA06" w14:textId="77777777" w:rsidR="007E11C6" w:rsidRPr="00E64290" w:rsidRDefault="008F78FD" w:rsidP="00D237A9">
      <w:pPr>
        <w:spacing w:line="360" w:lineRule="exact"/>
        <w:ind w:right="-11"/>
        <w:jc w:val="both"/>
        <w:rPr>
          <w:rFonts w:ascii="Garamond" w:hAnsi="Garamond"/>
          <w:b/>
          <w:iCs/>
          <w:color w:val="000000"/>
          <w:sz w:val="24"/>
        </w:rPr>
      </w:pPr>
      <w:r w:rsidRPr="00E64290">
        <w:rPr>
          <w:rFonts w:ascii="Garamond" w:hAnsi="Garamond"/>
          <w:b/>
          <w:iCs/>
          <w:color w:val="000000"/>
          <w:sz w:val="24"/>
        </w:rPr>
        <w:t xml:space="preserve">Összhangban az Egyenlő Bánásmódról és az Esélyegyenlőség Előmozdításáról szóló 2003. évi CXXV. törvény, a </w:t>
      </w:r>
      <w:r w:rsidRPr="00E64290">
        <w:rPr>
          <w:rFonts w:ascii="Garamond" w:hAnsi="Garamond"/>
          <w:b/>
          <w:bCs/>
          <w:iCs/>
          <w:color w:val="000000"/>
          <w:sz w:val="24"/>
        </w:rPr>
        <w:t>helyi esélyegyenlőségi programok elkészítésének szabályairól és az esélyegyenlőségi mentorokról szóló 321/2011. (XII. 27.) Korm. rendelet és a</w:t>
      </w:r>
      <w:r w:rsidR="009718CB" w:rsidRPr="00E64290">
        <w:rPr>
          <w:rFonts w:ascii="Garamond" w:hAnsi="Garamond"/>
          <w:b/>
          <w:bCs/>
          <w:iCs/>
          <w:color w:val="000000"/>
          <w:sz w:val="24"/>
        </w:rPr>
        <w:t xml:space="preserve"> </w:t>
      </w:r>
      <w:r w:rsidRPr="00E64290">
        <w:rPr>
          <w:rFonts w:ascii="Garamond" w:hAnsi="Garamond"/>
          <w:b/>
          <w:bCs/>
          <w:iCs/>
          <w:color w:val="000000"/>
          <w:sz w:val="24"/>
        </w:rPr>
        <w:t>helyi esélyegyenlőségi program elkészítésének részletes szabályairól szóló 2/2012. (VI. 5.) EMMI rendelet</w:t>
      </w:r>
      <w:r w:rsidRPr="00E64290">
        <w:rPr>
          <w:rFonts w:ascii="Garamond" w:hAnsi="Garamond"/>
          <w:b/>
          <w:iCs/>
          <w:color w:val="000000"/>
          <w:sz w:val="24"/>
        </w:rPr>
        <w:t xml:space="preserve"> rendelkezéseivel, Csanytelek Község Önkormányzata Esélyegyenlőségi Programban </w:t>
      </w:r>
      <w:r w:rsidR="007E11C6" w:rsidRPr="00E64290">
        <w:rPr>
          <w:rFonts w:ascii="Garamond" w:hAnsi="Garamond"/>
          <w:b/>
          <w:iCs/>
          <w:color w:val="000000"/>
          <w:sz w:val="24"/>
        </w:rPr>
        <w:t xml:space="preserve">rögzíti az esélyegyenlőség érdekében szükséges feladatokat. </w:t>
      </w:r>
    </w:p>
    <w:p w14:paraId="485974B6" w14:textId="77777777" w:rsidR="005D691E" w:rsidRPr="00E64290" w:rsidRDefault="009101D0" w:rsidP="00D237A9">
      <w:pPr>
        <w:spacing w:line="360" w:lineRule="exact"/>
        <w:ind w:right="-11"/>
        <w:jc w:val="both"/>
        <w:rPr>
          <w:rFonts w:ascii="Garamond" w:hAnsi="Garamond"/>
          <w:b/>
          <w:iCs/>
          <w:color w:val="000000"/>
          <w:sz w:val="24"/>
        </w:rPr>
      </w:pPr>
      <w:r w:rsidRPr="00E64290">
        <w:rPr>
          <w:rFonts w:ascii="Garamond" w:hAnsi="Garamond"/>
          <w:b/>
          <w:iCs/>
          <w:color w:val="000000"/>
          <w:sz w:val="24"/>
        </w:rPr>
        <w:lastRenderedPageBreak/>
        <w:t>Az Önkormányzat vállal</w:t>
      </w:r>
      <w:r w:rsidR="005D691E" w:rsidRPr="00E64290">
        <w:rPr>
          <w:rFonts w:ascii="Garamond" w:hAnsi="Garamond"/>
          <w:b/>
          <w:iCs/>
          <w:color w:val="000000"/>
          <w:sz w:val="24"/>
        </w:rPr>
        <w:t>t</w:t>
      </w:r>
      <w:r w:rsidRPr="00E64290">
        <w:rPr>
          <w:rFonts w:ascii="Garamond" w:hAnsi="Garamond"/>
          <w:b/>
          <w:iCs/>
          <w:color w:val="000000"/>
          <w:sz w:val="24"/>
        </w:rPr>
        <w:t>a, hogy az elkészült és elfogadott Esélyegyenlőségi Programmal összehangolja a település más dokumentumait</w:t>
      </w:r>
      <w:r w:rsidRPr="00E64290">
        <w:rPr>
          <w:rStyle w:val="Lbjegyzet-hivatkozs"/>
          <w:rFonts w:ascii="Garamond" w:hAnsi="Garamond"/>
          <w:b/>
          <w:iCs/>
          <w:color w:val="000000"/>
          <w:sz w:val="24"/>
        </w:rPr>
        <w:footnoteReference w:id="1"/>
      </w:r>
      <w:r w:rsidRPr="00E64290">
        <w:rPr>
          <w:rFonts w:ascii="Garamond" w:hAnsi="Garamond"/>
          <w:b/>
          <w:iCs/>
          <w:color w:val="000000"/>
          <w:sz w:val="24"/>
        </w:rPr>
        <w:t>, valamint az önkormányzat fenntartásában lévő intézmények működtetését. Vállal</w:t>
      </w:r>
      <w:r w:rsidR="005D691E" w:rsidRPr="00E64290">
        <w:rPr>
          <w:rFonts w:ascii="Garamond" w:hAnsi="Garamond"/>
          <w:b/>
          <w:iCs/>
          <w:color w:val="000000"/>
          <w:sz w:val="24"/>
        </w:rPr>
        <w:t>t</w:t>
      </w:r>
      <w:r w:rsidRPr="00E64290">
        <w:rPr>
          <w:rFonts w:ascii="Garamond" w:hAnsi="Garamond"/>
          <w:b/>
          <w:iCs/>
          <w:color w:val="000000"/>
          <w:sz w:val="24"/>
        </w:rPr>
        <w:t xml:space="preserve">a továbbá, hogy az Esélyegyenlőségi Program elkészítése során bevonja partneri kapcsolatrendszerét, különös tekintettel a köznevelés állami és nem állami intézményfenntartóira. </w:t>
      </w:r>
      <w:r w:rsidR="0008418E" w:rsidRPr="00E64290">
        <w:rPr>
          <w:rFonts w:ascii="Garamond" w:hAnsi="Garamond"/>
          <w:b/>
          <w:iCs/>
          <w:color w:val="000000"/>
          <w:sz w:val="24"/>
        </w:rPr>
        <w:t>Jelen helyzetelemzés az Esélyegyenlőségi Program megalapozását szolgálja.</w:t>
      </w:r>
    </w:p>
    <w:tbl>
      <w:tblPr>
        <w:tblStyle w:val="Rcsostblzat"/>
        <w:tblW w:w="0" w:type="auto"/>
        <w:tblLook w:val="04A0" w:firstRow="1" w:lastRow="0" w:firstColumn="1" w:lastColumn="0" w:noHBand="0" w:noVBand="1"/>
      </w:tblPr>
      <w:tblGrid>
        <w:gridCol w:w="9629"/>
      </w:tblGrid>
      <w:tr w:rsidR="00B67D98" w:rsidRPr="00E64290" w14:paraId="5198272D" w14:textId="77777777" w:rsidTr="007E11C6">
        <w:tc>
          <w:tcPr>
            <w:tcW w:w="9855" w:type="dxa"/>
            <w:shd w:val="clear" w:color="auto" w:fill="C2D69B" w:themeFill="accent3" w:themeFillTint="99"/>
          </w:tcPr>
          <w:p w14:paraId="2ADF3F9D" w14:textId="77777777" w:rsidR="00B67D98" w:rsidRPr="00E64290" w:rsidRDefault="00B67D98" w:rsidP="00232F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A TELEPÜLÉS BEMUTATÁSA</w:t>
            </w:r>
          </w:p>
        </w:tc>
      </w:tr>
    </w:tbl>
    <w:p w14:paraId="5523CB94" w14:textId="77777777" w:rsidR="00232FFE" w:rsidRPr="00E64290" w:rsidRDefault="00232FFE" w:rsidP="00232FFE">
      <w:pPr>
        <w:spacing w:after="0"/>
        <w:jc w:val="center"/>
        <w:rPr>
          <w:rFonts w:ascii="Garamond" w:hAnsi="Garamond"/>
          <w:b/>
          <w:iCs/>
          <w:color w:val="000000" w:themeColor="text1"/>
          <w:sz w:val="24"/>
        </w:rPr>
      </w:pPr>
    </w:p>
    <w:p w14:paraId="5945CBA0" w14:textId="77777777" w:rsidR="00B67D98" w:rsidRPr="00E64290" w:rsidRDefault="00B67D98" w:rsidP="00D237A9">
      <w:pPr>
        <w:spacing w:after="0" w:line="360" w:lineRule="exact"/>
        <w:jc w:val="center"/>
        <w:rPr>
          <w:rFonts w:ascii="Garamond" w:hAnsi="Garamond"/>
          <w:b/>
          <w:iCs/>
          <w:color w:val="000000" w:themeColor="text1"/>
          <w:sz w:val="24"/>
        </w:rPr>
      </w:pPr>
      <w:r w:rsidRPr="00E64290">
        <w:rPr>
          <w:rFonts w:ascii="Garamond" w:hAnsi="Garamond"/>
          <w:b/>
          <w:iCs/>
          <w:color w:val="000000" w:themeColor="text1"/>
          <w:sz w:val="24"/>
        </w:rPr>
        <w:t>Történeti áttekintés</w:t>
      </w:r>
    </w:p>
    <w:p w14:paraId="65A19150" w14:textId="77777777" w:rsidR="00D237A9" w:rsidRPr="00E64290" w:rsidRDefault="00D237A9" w:rsidP="00D237A9">
      <w:pPr>
        <w:spacing w:after="0" w:line="360" w:lineRule="exact"/>
        <w:jc w:val="center"/>
        <w:rPr>
          <w:rFonts w:ascii="Garamond" w:hAnsi="Garamond"/>
          <w:b/>
          <w:iCs/>
          <w:color w:val="000000" w:themeColor="text1"/>
          <w:sz w:val="24"/>
        </w:rPr>
      </w:pPr>
    </w:p>
    <w:p w14:paraId="0250A240" w14:textId="245E1ACC" w:rsidR="00232FFE" w:rsidRPr="00E64290" w:rsidRDefault="00701F96" w:rsidP="00D237A9">
      <w:pPr>
        <w:spacing w:after="0" w:line="360" w:lineRule="exact"/>
        <w:jc w:val="both"/>
        <w:rPr>
          <w:rFonts w:ascii="Garamond" w:hAnsi="Garamond"/>
          <w:iCs/>
          <w:sz w:val="24"/>
        </w:rPr>
      </w:pPr>
      <w:r w:rsidRPr="00E64290">
        <w:rPr>
          <w:rFonts w:ascii="Garamond" w:hAnsi="Garamond"/>
          <w:iCs/>
          <w:sz w:val="24"/>
        </w:rPr>
        <w:t xml:space="preserve">Csanytelek Árpád-kori település, </w:t>
      </w:r>
      <w:r w:rsidR="00F05091" w:rsidRPr="00E64290">
        <w:rPr>
          <w:rFonts w:ascii="Garamond" w:hAnsi="Garamond"/>
          <w:iCs/>
          <w:sz w:val="24"/>
        </w:rPr>
        <w:t xml:space="preserve">a </w:t>
      </w:r>
      <w:r w:rsidR="00B67D98" w:rsidRPr="00E64290">
        <w:rPr>
          <w:rFonts w:ascii="Garamond" w:hAnsi="Garamond"/>
          <w:iCs/>
          <w:sz w:val="24"/>
        </w:rPr>
        <w:t>földrajzi fekvés</w:t>
      </w:r>
      <w:r w:rsidR="00F05091" w:rsidRPr="00E64290">
        <w:rPr>
          <w:rFonts w:ascii="Garamond" w:hAnsi="Garamond"/>
          <w:iCs/>
          <w:sz w:val="24"/>
        </w:rPr>
        <w:t>e</w:t>
      </w:r>
      <w:r w:rsidR="00B67D98" w:rsidRPr="00E64290">
        <w:rPr>
          <w:rFonts w:ascii="Garamond" w:hAnsi="Garamond"/>
          <w:iCs/>
          <w:sz w:val="24"/>
        </w:rPr>
        <w:t xml:space="preserve"> volt a legfőbb ok, hogy a történelem előtti kor emberei állandóan lakóhelyül választották Csanytelek területét. A Tisza kifogyhatatlan halbősége mindig biztosította élelmüket.</w:t>
      </w:r>
      <w:r w:rsidR="009718CB" w:rsidRPr="00E64290">
        <w:rPr>
          <w:rFonts w:ascii="Garamond" w:hAnsi="Garamond"/>
          <w:iCs/>
          <w:sz w:val="24"/>
        </w:rPr>
        <w:t xml:space="preserve"> </w:t>
      </w:r>
      <w:r w:rsidR="00B67D98" w:rsidRPr="00E64290">
        <w:rPr>
          <w:rFonts w:ascii="Garamond" w:hAnsi="Garamond"/>
          <w:iCs/>
          <w:sz w:val="24"/>
        </w:rPr>
        <w:t xml:space="preserve">A királyság megalapításától kezdve a koronauradalmakhoz tartozhatott, amelyeknek központja Csongrád vára volt. </w:t>
      </w:r>
      <w:r w:rsidRPr="00E64290">
        <w:rPr>
          <w:rFonts w:ascii="Garamond" w:hAnsi="Garamond"/>
          <w:iCs/>
          <w:sz w:val="24"/>
        </w:rPr>
        <w:t xml:space="preserve">I. Géza a falu későbbi birtokosa a halászfalut a Tisza két partján lévő földjével és </w:t>
      </w:r>
      <w:proofErr w:type="spellStart"/>
      <w:r w:rsidRPr="00E64290">
        <w:rPr>
          <w:rFonts w:ascii="Garamond" w:hAnsi="Garamond"/>
          <w:iCs/>
          <w:sz w:val="24"/>
        </w:rPr>
        <w:t>halastavával</w:t>
      </w:r>
      <w:proofErr w:type="spellEnd"/>
      <w:r w:rsidRPr="00E64290">
        <w:rPr>
          <w:rFonts w:ascii="Garamond" w:hAnsi="Garamond"/>
          <w:iCs/>
          <w:sz w:val="24"/>
        </w:rPr>
        <w:t xml:space="preserve"> együtt </w:t>
      </w:r>
      <w:r w:rsidR="00B67D98" w:rsidRPr="00E64290">
        <w:rPr>
          <w:rFonts w:ascii="Garamond" w:hAnsi="Garamond"/>
          <w:iCs/>
          <w:sz w:val="24"/>
        </w:rPr>
        <w:t xml:space="preserve">a </w:t>
      </w:r>
      <w:proofErr w:type="spellStart"/>
      <w:r w:rsidR="00B67D98" w:rsidRPr="00E64290">
        <w:rPr>
          <w:rFonts w:ascii="Garamond" w:hAnsi="Garamond"/>
          <w:iCs/>
          <w:sz w:val="24"/>
        </w:rPr>
        <w:t>g</w:t>
      </w:r>
      <w:r w:rsidRPr="00E64290">
        <w:rPr>
          <w:rFonts w:ascii="Garamond" w:hAnsi="Garamond"/>
          <w:iCs/>
          <w:sz w:val="24"/>
        </w:rPr>
        <w:t>ar</w:t>
      </w:r>
      <w:r w:rsidR="00F05091" w:rsidRPr="00E64290">
        <w:rPr>
          <w:rFonts w:ascii="Garamond" w:hAnsi="Garamond"/>
          <w:iCs/>
          <w:sz w:val="24"/>
        </w:rPr>
        <w:t>amszent</w:t>
      </w:r>
      <w:proofErr w:type="spellEnd"/>
      <w:r w:rsidR="006B69C4" w:rsidRPr="00E64290">
        <w:rPr>
          <w:rFonts w:ascii="Garamond" w:hAnsi="Garamond"/>
          <w:iCs/>
          <w:sz w:val="24"/>
        </w:rPr>
        <w:t xml:space="preserve"> </w:t>
      </w:r>
      <w:r w:rsidR="00F05091" w:rsidRPr="00E64290">
        <w:rPr>
          <w:rFonts w:ascii="Garamond" w:hAnsi="Garamond"/>
          <w:iCs/>
          <w:sz w:val="24"/>
        </w:rPr>
        <w:t xml:space="preserve">benedeki apátságnak adta, a falu a 15. századig egyházbirtok volt.  </w:t>
      </w:r>
      <w:r w:rsidR="00B67D98" w:rsidRPr="00E64290">
        <w:rPr>
          <w:rFonts w:ascii="Garamond" w:hAnsi="Garamond"/>
          <w:iCs/>
          <w:sz w:val="24"/>
        </w:rPr>
        <w:t xml:space="preserve">Az apátság alapító oklevelében szerepel először a falu neve </w:t>
      </w:r>
      <w:proofErr w:type="spellStart"/>
      <w:r w:rsidR="00B67D98" w:rsidRPr="00E64290">
        <w:rPr>
          <w:rFonts w:ascii="Garamond" w:hAnsi="Garamond"/>
          <w:iCs/>
          <w:sz w:val="24"/>
        </w:rPr>
        <w:t>Chonu</w:t>
      </w:r>
      <w:proofErr w:type="spellEnd"/>
      <w:r w:rsidR="00B67D98" w:rsidRPr="00E64290">
        <w:rPr>
          <w:rFonts w:ascii="Garamond" w:hAnsi="Garamond"/>
          <w:iCs/>
          <w:sz w:val="24"/>
        </w:rPr>
        <w:t xml:space="preserve"> névalakban. A későbbi oklevelek, amelyeket királyaink minden században újbóli megerősítés céljából kiadtak az új birtokosok részére, mindig más formában említik a falut (</w:t>
      </w:r>
      <w:proofErr w:type="spellStart"/>
      <w:r w:rsidR="00B67D98" w:rsidRPr="00E64290">
        <w:rPr>
          <w:rFonts w:ascii="Garamond" w:hAnsi="Garamond"/>
          <w:iCs/>
          <w:sz w:val="24"/>
        </w:rPr>
        <w:t>Chonu</w:t>
      </w:r>
      <w:proofErr w:type="spellEnd"/>
      <w:r w:rsidR="00B67D98" w:rsidRPr="00E64290">
        <w:rPr>
          <w:rFonts w:ascii="Garamond" w:hAnsi="Garamond"/>
          <w:iCs/>
          <w:sz w:val="24"/>
        </w:rPr>
        <w:t xml:space="preserve">, </w:t>
      </w:r>
      <w:proofErr w:type="spellStart"/>
      <w:r w:rsidR="00B67D98" w:rsidRPr="00E64290">
        <w:rPr>
          <w:rFonts w:ascii="Garamond" w:hAnsi="Garamond"/>
          <w:iCs/>
          <w:sz w:val="24"/>
        </w:rPr>
        <w:t>Chani</w:t>
      </w:r>
      <w:proofErr w:type="spellEnd"/>
      <w:r w:rsidR="00B67D98" w:rsidRPr="00E64290">
        <w:rPr>
          <w:rFonts w:ascii="Garamond" w:hAnsi="Garamond"/>
          <w:iCs/>
          <w:sz w:val="24"/>
        </w:rPr>
        <w:t xml:space="preserve">, </w:t>
      </w:r>
      <w:proofErr w:type="spellStart"/>
      <w:r w:rsidR="00B67D98" w:rsidRPr="00E64290">
        <w:rPr>
          <w:rFonts w:ascii="Garamond" w:hAnsi="Garamond"/>
          <w:iCs/>
          <w:sz w:val="24"/>
        </w:rPr>
        <w:t>Chano</w:t>
      </w:r>
      <w:proofErr w:type="spellEnd"/>
      <w:r w:rsidR="00B67D98" w:rsidRPr="00E64290">
        <w:rPr>
          <w:rFonts w:ascii="Garamond" w:hAnsi="Garamond"/>
          <w:iCs/>
          <w:sz w:val="24"/>
        </w:rPr>
        <w:t>, Chantelek). Az alapító oklevél nincs meg eredeti alakjában, hanem II. András király 1217-ben átirat formájában újból kiadatta megerősítő záradékkal. A tatárjárásig jól fejlődött a helység úgy népességben, mint gazdaságilag. A XVIII.</w:t>
      </w:r>
      <w:r w:rsidR="009718CB" w:rsidRPr="00E64290">
        <w:rPr>
          <w:rFonts w:ascii="Garamond" w:hAnsi="Garamond"/>
          <w:iCs/>
          <w:sz w:val="24"/>
        </w:rPr>
        <w:t xml:space="preserve"> </w:t>
      </w:r>
      <w:r w:rsidR="00B67D98" w:rsidRPr="00E64290">
        <w:rPr>
          <w:rFonts w:ascii="Garamond" w:hAnsi="Garamond"/>
          <w:iCs/>
          <w:sz w:val="24"/>
        </w:rPr>
        <w:t>század elején már meglévő temploma értékes bizonyíték arra, hogy elég népes hely.</w:t>
      </w:r>
      <w:r w:rsidR="009718CB" w:rsidRPr="00E64290">
        <w:rPr>
          <w:rFonts w:ascii="Garamond" w:hAnsi="Garamond"/>
          <w:iCs/>
          <w:sz w:val="24"/>
        </w:rPr>
        <w:t xml:space="preserve"> </w:t>
      </w:r>
      <w:r w:rsidR="00B67D98" w:rsidRPr="00E64290">
        <w:rPr>
          <w:rFonts w:ascii="Garamond" w:hAnsi="Garamond"/>
          <w:iCs/>
          <w:sz w:val="24"/>
        </w:rPr>
        <w:t>A tatárjárás mintha pontot tett volna a falura, a falu élete közel másfél századra elnémult, még 1421-ben is néptelenül álló pusztaság volt.</w:t>
      </w:r>
      <w:r w:rsidR="009718CB" w:rsidRPr="00E64290">
        <w:rPr>
          <w:rFonts w:ascii="Garamond" w:hAnsi="Garamond"/>
          <w:iCs/>
          <w:sz w:val="24"/>
        </w:rPr>
        <w:t xml:space="preserve"> </w:t>
      </w:r>
      <w:r w:rsidR="00B67D98" w:rsidRPr="00E64290">
        <w:rPr>
          <w:rFonts w:ascii="Garamond" w:hAnsi="Garamond"/>
          <w:iCs/>
          <w:sz w:val="24"/>
        </w:rPr>
        <w:t>A törökök 1526.</w:t>
      </w:r>
      <w:r w:rsidR="009167BE" w:rsidRPr="00E64290">
        <w:rPr>
          <w:rFonts w:ascii="Garamond" w:hAnsi="Garamond"/>
          <w:iCs/>
          <w:sz w:val="24"/>
        </w:rPr>
        <w:t xml:space="preserve"> </w:t>
      </w:r>
      <w:r w:rsidR="00B67D98" w:rsidRPr="00E64290">
        <w:rPr>
          <w:rFonts w:ascii="Garamond" w:hAnsi="Garamond"/>
          <w:iCs/>
          <w:sz w:val="24"/>
        </w:rPr>
        <w:t xml:space="preserve">szeptember 29-én rabolták ki és égették fel a közeli Pusztaszert. Valószínű, hogy </w:t>
      </w:r>
      <w:proofErr w:type="spellStart"/>
      <w:r w:rsidR="00B67D98" w:rsidRPr="00E64290">
        <w:rPr>
          <w:rFonts w:ascii="Garamond" w:hAnsi="Garamond"/>
          <w:iCs/>
          <w:sz w:val="24"/>
        </w:rPr>
        <w:t>Csany</w:t>
      </w:r>
      <w:proofErr w:type="spellEnd"/>
      <w:r w:rsidR="00B67D98" w:rsidRPr="00E64290">
        <w:rPr>
          <w:rFonts w:ascii="Garamond" w:hAnsi="Garamond"/>
          <w:iCs/>
          <w:sz w:val="24"/>
        </w:rPr>
        <w:t xml:space="preserve"> is megsínylette a török garázdálkodást. Egy 1559-es adóösszeírási okirat szerint a falu egy Ali </w:t>
      </w:r>
      <w:proofErr w:type="spellStart"/>
      <w:r w:rsidR="00B67D98" w:rsidRPr="00E64290">
        <w:rPr>
          <w:rFonts w:ascii="Garamond" w:hAnsi="Garamond"/>
          <w:iCs/>
          <w:sz w:val="24"/>
        </w:rPr>
        <w:t>Pir</w:t>
      </w:r>
      <w:proofErr w:type="spellEnd"/>
      <w:r w:rsidR="00B67D98" w:rsidRPr="00E64290">
        <w:rPr>
          <w:rFonts w:ascii="Garamond" w:hAnsi="Garamond"/>
          <w:iCs/>
          <w:sz w:val="24"/>
        </w:rPr>
        <w:t xml:space="preserve"> nevű török lovas</w:t>
      </w:r>
      <w:r w:rsidR="009718CB" w:rsidRPr="00E64290">
        <w:rPr>
          <w:rFonts w:ascii="Garamond" w:hAnsi="Garamond"/>
          <w:iCs/>
          <w:sz w:val="24"/>
        </w:rPr>
        <w:t xml:space="preserve"> </w:t>
      </w:r>
      <w:r w:rsidR="00B67D98" w:rsidRPr="00E64290">
        <w:rPr>
          <w:rFonts w:ascii="Garamond" w:hAnsi="Garamond"/>
          <w:iCs/>
          <w:sz w:val="24"/>
        </w:rPr>
        <w:t xml:space="preserve">katona hűbérbirtoka volt. A </w:t>
      </w:r>
      <w:proofErr w:type="spellStart"/>
      <w:r w:rsidR="00B67D98" w:rsidRPr="00E64290">
        <w:rPr>
          <w:rFonts w:ascii="Garamond" w:hAnsi="Garamond"/>
          <w:iCs/>
          <w:sz w:val="24"/>
        </w:rPr>
        <w:t>Sáry</w:t>
      </w:r>
      <w:proofErr w:type="spellEnd"/>
      <w:r w:rsidR="00B67D98" w:rsidRPr="00E64290">
        <w:rPr>
          <w:rFonts w:ascii="Garamond" w:hAnsi="Garamond"/>
          <w:iCs/>
          <w:sz w:val="24"/>
        </w:rPr>
        <w:t xml:space="preserve">-család 1557-ben Tamás és Albert testvérek hűtlensége miatt elvesztette </w:t>
      </w:r>
      <w:proofErr w:type="spellStart"/>
      <w:r w:rsidR="00B67D98" w:rsidRPr="00E64290">
        <w:rPr>
          <w:rFonts w:ascii="Garamond" w:hAnsi="Garamond"/>
          <w:iCs/>
          <w:sz w:val="24"/>
        </w:rPr>
        <w:t>Csanyt</w:t>
      </w:r>
      <w:proofErr w:type="spellEnd"/>
      <w:r w:rsidR="00B67D98" w:rsidRPr="00E64290">
        <w:rPr>
          <w:rFonts w:ascii="Garamond" w:hAnsi="Garamond"/>
          <w:iCs/>
          <w:sz w:val="24"/>
        </w:rPr>
        <w:t xml:space="preserve"> és Sáp falut, de az 1561. évi adójegyzékben mégis az ő nevükön szerepel. A török pusztítások Gyula ostroma alkalmával elérték a falut, amely ezután éveken át pusztán állott.</w:t>
      </w:r>
      <w:r w:rsidR="009167BE" w:rsidRPr="00E64290">
        <w:rPr>
          <w:rFonts w:ascii="Garamond" w:hAnsi="Garamond"/>
          <w:iCs/>
          <w:sz w:val="24"/>
        </w:rPr>
        <w:t xml:space="preserve"> </w:t>
      </w:r>
      <w:r w:rsidR="00B67D98" w:rsidRPr="00E64290">
        <w:rPr>
          <w:rFonts w:ascii="Garamond" w:hAnsi="Garamond"/>
          <w:iCs/>
          <w:sz w:val="24"/>
        </w:rPr>
        <w:t xml:space="preserve">1602 után </w:t>
      </w:r>
      <w:proofErr w:type="spellStart"/>
      <w:r w:rsidR="00B67D98" w:rsidRPr="00E64290">
        <w:rPr>
          <w:rFonts w:ascii="Garamond" w:hAnsi="Garamond"/>
          <w:iCs/>
          <w:sz w:val="24"/>
        </w:rPr>
        <w:t>Lugassy</w:t>
      </w:r>
      <w:proofErr w:type="spellEnd"/>
      <w:r w:rsidR="00B67D98" w:rsidRPr="00E64290">
        <w:rPr>
          <w:rFonts w:ascii="Garamond" w:hAnsi="Garamond"/>
          <w:iCs/>
          <w:sz w:val="24"/>
        </w:rPr>
        <w:t xml:space="preserve"> János </w:t>
      </w:r>
      <w:proofErr w:type="spellStart"/>
      <w:r w:rsidR="00B67D98" w:rsidRPr="00E64290">
        <w:rPr>
          <w:rFonts w:ascii="Garamond" w:hAnsi="Garamond"/>
          <w:iCs/>
          <w:sz w:val="24"/>
        </w:rPr>
        <w:t>lippai</w:t>
      </w:r>
      <w:proofErr w:type="spellEnd"/>
      <w:r w:rsidR="00B67D98" w:rsidRPr="00E64290">
        <w:rPr>
          <w:rFonts w:ascii="Garamond" w:hAnsi="Garamond"/>
          <w:iCs/>
          <w:sz w:val="24"/>
        </w:rPr>
        <w:t xml:space="preserve"> kapitány </w:t>
      </w:r>
      <w:proofErr w:type="spellStart"/>
      <w:r w:rsidR="00B67D98" w:rsidRPr="00E64290">
        <w:rPr>
          <w:rFonts w:ascii="Garamond" w:hAnsi="Garamond"/>
          <w:iCs/>
          <w:sz w:val="24"/>
        </w:rPr>
        <w:t>Csanyra</w:t>
      </w:r>
      <w:proofErr w:type="spellEnd"/>
      <w:r w:rsidR="00B67D98" w:rsidRPr="00E64290">
        <w:rPr>
          <w:rFonts w:ascii="Garamond" w:hAnsi="Garamond"/>
          <w:iCs/>
          <w:sz w:val="24"/>
        </w:rPr>
        <w:t xml:space="preserve"> telepítette embereit. </w:t>
      </w:r>
      <w:proofErr w:type="spellStart"/>
      <w:r w:rsidR="00B67D98" w:rsidRPr="00E64290">
        <w:rPr>
          <w:rFonts w:ascii="Garamond" w:hAnsi="Garamond"/>
          <w:iCs/>
          <w:sz w:val="24"/>
        </w:rPr>
        <w:t>Lugassy</w:t>
      </w:r>
      <w:proofErr w:type="spellEnd"/>
      <w:r w:rsidR="00B67D98" w:rsidRPr="00E64290">
        <w:rPr>
          <w:rFonts w:ascii="Garamond" w:hAnsi="Garamond"/>
          <w:iCs/>
          <w:sz w:val="24"/>
        </w:rPr>
        <w:t xml:space="preserve"> egyetlen örököse, Borbála leánya, 1615-ben Bercsényi Imre neje lett, így </w:t>
      </w:r>
      <w:proofErr w:type="spellStart"/>
      <w:r w:rsidR="00B67D98" w:rsidRPr="00E64290">
        <w:rPr>
          <w:rFonts w:ascii="Garamond" w:hAnsi="Garamond"/>
          <w:iCs/>
          <w:sz w:val="24"/>
        </w:rPr>
        <w:t>Csanyt</w:t>
      </w:r>
      <w:proofErr w:type="spellEnd"/>
      <w:r w:rsidR="00B67D98" w:rsidRPr="00E64290">
        <w:rPr>
          <w:rFonts w:ascii="Garamond" w:hAnsi="Garamond"/>
          <w:iCs/>
          <w:sz w:val="24"/>
        </w:rPr>
        <w:t xml:space="preserve"> szintén maguknak vallhatták. A Szendrődön tartott 1649. évi részleges gyűlésen rácoktól lakott falunak van feljegyezve. </w:t>
      </w:r>
      <w:proofErr w:type="spellStart"/>
      <w:r w:rsidR="00B67D98" w:rsidRPr="00E64290">
        <w:rPr>
          <w:rFonts w:ascii="Garamond" w:hAnsi="Garamond"/>
          <w:iCs/>
          <w:sz w:val="24"/>
        </w:rPr>
        <w:t>Csany</w:t>
      </w:r>
      <w:proofErr w:type="spellEnd"/>
      <w:r w:rsidR="00B67D98" w:rsidRPr="00E64290">
        <w:rPr>
          <w:rFonts w:ascii="Garamond" w:hAnsi="Garamond"/>
          <w:iCs/>
          <w:sz w:val="24"/>
        </w:rPr>
        <w:t xml:space="preserve"> neve 1701-ben a Bercsényi Miklóstól elkobzott javak között tűnt fel, mint puszta. 1702-ben II.</w:t>
      </w:r>
      <w:r w:rsidR="009718CB" w:rsidRPr="00E64290">
        <w:rPr>
          <w:rFonts w:ascii="Garamond" w:hAnsi="Garamond"/>
          <w:iCs/>
          <w:sz w:val="24"/>
        </w:rPr>
        <w:t xml:space="preserve"> </w:t>
      </w:r>
      <w:r w:rsidR="00B67D98" w:rsidRPr="00E64290">
        <w:rPr>
          <w:rFonts w:ascii="Garamond" w:hAnsi="Garamond"/>
          <w:iCs/>
          <w:sz w:val="24"/>
        </w:rPr>
        <w:t>Károly király Csongrád faluval együtt gróf Schlick Lipótnak adományozta. A ma is álló templom 1842-ben épült a plébániával együtt.</w:t>
      </w:r>
      <w:r w:rsidR="009718CB" w:rsidRPr="00E64290">
        <w:rPr>
          <w:rFonts w:ascii="Garamond" w:hAnsi="Garamond"/>
          <w:iCs/>
          <w:sz w:val="24"/>
        </w:rPr>
        <w:t xml:space="preserve"> </w:t>
      </w:r>
      <w:r w:rsidR="00B67D98" w:rsidRPr="00E64290">
        <w:rPr>
          <w:rFonts w:ascii="Garamond" w:hAnsi="Garamond"/>
          <w:iCs/>
          <w:sz w:val="24"/>
        </w:rPr>
        <w:t xml:space="preserve">Az 1848-as forradalom szele </w:t>
      </w:r>
      <w:proofErr w:type="spellStart"/>
      <w:r w:rsidR="00B67D98" w:rsidRPr="00E64290">
        <w:rPr>
          <w:rFonts w:ascii="Garamond" w:hAnsi="Garamond"/>
          <w:iCs/>
          <w:sz w:val="24"/>
        </w:rPr>
        <w:t>Csanyt</w:t>
      </w:r>
      <w:proofErr w:type="spellEnd"/>
      <w:r w:rsidR="00B67D98" w:rsidRPr="00E64290">
        <w:rPr>
          <w:rFonts w:ascii="Garamond" w:hAnsi="Garamond"/>
          <w:iCs/>
          <w:sz w:val="24"/>
        </w:rPr>
        <w:t xml:space="preserve"> is elérte.</w:t>
      </w:r>
      <w:r w:rsidR="009718CB" w:rsidRPr="00E64290">
        <w:rPr>
          <w:rFonts w:ascii="Garamond" w:hAnsi="Garamond"/>
          <w:iCs/>
          <w:sz w:val="24"/>
        </w:rPr>
        <w:t xml:space="preserve"> </w:t>
      </w:r>
      <w:r w:rsidR="00B67D98" w:rsidRPr="00E64290">
        <w:rPr>
          <w:rFonts w:ascii="Garamond" w:hAnsi="Garamond"/>
          <w:iCs/>
          <w:sz w:val="24"/>
        </w:rPr>
        <w:t xml:space="preserve">A szabadságharcot követően a község népessége jelentős növekedésnek indult. Ez részben annak is köszönhető, hogy a környező kisebb településeket idecsatolták (Síróhegy, Vidratorok, Fehértó) melyek közül Síróhegy már a község részévé vált, valamint 1937-re az addig Sövényházához tartozó Dilitor, </w:t>
      </w:r>
      <w:proofErr w:type="spellStart"/>
      <w:r w:rsidR="00B67D98" w:rsidRPr="00E64290">
        <w:rPr>
          <w:rFonts w:ascii="Garamond" w:hAnsi="Garamond"/>
          <w:iCs/>
          <w:sz w:val="24"/>
        </w:rPr>
        <w:t>Dögállás</w:t>
      </w:r>
      <w:proofErr w:type="spellEnd"/>
      <w:r w:rsidR="00B67D98" w:rsidRPr="00E64290">
        <w:rPr>
          <w:rFonts w:ascii="Garamond" w:hAnsi="Garamond"/>
          <w:iCs/>
          <w:sz w:val="24"/>
        </w:rPr>
        <w:t xml:space="preserve">, </w:t>
      </w:r>
      <w:proofErr w:type="spellStart"/>
      <w:r w:rsidR="00B67D98" w:rsidRPr="00E64290">
        <w:rPr>
          <w:rFonts w:ascii="Garamond" w:hAnsi="Garamond"/>
          <w:iCs/>
          <w:sz w:val="24"/>
        </w:rPr>
        <w:t>Oláhállás</w:t>
      </w:r>
      <w:proofErr w:type="spellEnd"/>
      <w:r w:rsidR="00B67D98" w:rsidRPr="00E64290">
        <w:rPr>
          <w:rFonts w:ascii="Garamond" w:hAnsi="Garamond"/>
          <w:iCs/>
          <w:sz w:val="24"/>
        </w:rPr>
        <w:t>, Sík és Síróhegy nevű külterületi lakott helyek is.</w:t>
      </w:r>
    </w:p>
    <w:p w14:paraId="6A6D3236" w14:textId="705ECBD8" w:rsidR="007B4A1B" w:rsidRDefault="007B4A1B" w:rsidP="00D237A9">
      <w:pPr>
        <w:spacing w:after="0" w:line="360" w:lineRule="exact"/>
        <w:jc w:val="center"/>
        <w:rPr>
          <w:rFonts w:ascii="Garamond" w:hAnsi="Garamond"/>
          <w:b/>
          <w:iCs/>
          <w:color w:val="000000" w:themeColor="text1"/>
          <w:sz w:val="24"/>
        </w:rPr>
      </w:pPr>
    </w:p>
    <w:p w14:paraId="7FBF06E4" w14:textId="5E78488B" w:rsidR="00826555" w:rsidRDefault="00826555" w:rsidP="00D237A9">
      <w:pPr>
        <w:spacing w:after="0" w:line="360" w:lineRule="exact"/>
        <w:jc w:val="center"/>
        <w:rPr>
          <w:rFonts w:ascii="Garamond" w:hAnsi="Garamond"/>
          <w:b/>
          <w:iCs/>
          <w:color w:val="000000" w:themeColor="text1"/>
          <w:sz w:val="24"/>
        </w:rPr>
      </w:pPr>
    </w:p>
    <w:p w14:paraId="4783F61B" w14:textId="77777777" w:rsidR="00826555" w:rsidRPr="00E64290" w:rsidRDefault="00826555" w:rsidP="00D237A9">
      <w:pPr>
        <w:spacing w:after="0" w:line="360" w:lineRule="exact"/>
        <w:jc w:val="center"/>
        <w:rPr>
          <w:rFonts w:ascii="Garamond" w:hAnsi="Garamond"/>
          <w:b/>
          <w:iCs/>
          <w:color w:val="000000" w:themeColor="text1"/>
          <w:sz w:val="24"/>
        </w:rPr>
      </w:pPr>
    </w:p>
    <w:p w14:paraId="7B3DB37B" w14:textId="77777777" w:rsidR="006A7D2F" w:rsidRPr="00E64290" w:rsidRDefault="006A7D2F" w:rsidP="00D237A9">
      <w:pPr>
        <w:spacing w:after="0" w:line="360" w:lineRule="exact"/>
        <w:jc w:val="center"/>
        <w:rPr>
          <w:rFonts w:ascii="Garamond" w:hAnsi="Garamond"/>
          <w:b/>
          <w:iCs/>
          <w:color w:val="000000" w:themeColor="text1"/>
          <w:sz w:val="24"/>
        </w:rPr>
      </w:pPr>
    </w:p>
    <w:p w14:paraId="0BEC403D" w14:textId="77777777" w:rsidR="00B67D98" w:rsidRPr="00E64290" w:rsidRDefault="00B67D98" w:rsidP="00D237A9">
      <w:pPr>
        <w:spacing w:after="0" w:line="360" w:lineRule="exact"/>
        <w:jc w:val="center"/>
        <w:rPr>
          <w:rFonts w:ascii="Garamond" w:hAnsi="Garamond"/>
          <w:b/>
          <w:iCs/>
          <w:color w:val="000000" w:themeColor="text1"/>
          <w:sz w:val="24"/>
        </w:rPr>
      </w:pPr>
      <w:r w:rsidRPr="00E64290">
        <w:rPr>
          <w:rFonts w:ascii="Garamond" w:hAnsi="Garamond"/>
          <w:b/>
          <w:iCs/>
          <w:color w:val="000000" w:themeColor="text1"/>
          <w:sz w:val="24"/>
        </w:rPr>
        <w:lastRenderedPageBreak/>
        <w:t>Földrajzi elhelyezkedés</w:t>
      </w:r>
    </w:p>
    <w:p w14:paraId="01692008" w14:textId="77777777" w:rsidR="008C3196" w:rsidRPr="00E64290" w:rsidRDefault="008C3196" w:rsidP="00D237A9">
      <w:pPr>
        <w:autoSpaceDE w:val="0"/>
        <w:autoSpaceDN w:val="0"/>
        <w:adjustRightInd w:val="0"/>
        <w:spacing w:line="360" w:lineRule="exact"/>
        <w:jc w:val="both"/>
        <w:rPr>
          <w:rFonts w:ascii="Garamond" w:hAnsi="Garamond"/>
          <w:iCs/>
          <w:sz w:val="24"/>
        </w:rPr>
      </w:pPr>
    </w:p>
    <w:p w14:paraId="38FE8B67" w14:textId="77777777" w:rsidR="00B67D98" w:rsidRPr="00E64290" w:rsidRDefault="00B67D98" w:rsidP="00D237A9">
      <w:pPr>
        <w:autoSpaceDE w:val="0"/>
        <w:autoSpaceDN w:val="0"/>
        <w:adjustRightInd w:val="0"/>
        <w:spacing w:line="360" w:lineRule="exact"/>
        <w:jc w:val="both"/>
        <w:rPr>
          <w:rFonts w:ascii="Garamond" w:eastAsia="TimesNewRomanPSMT" w:hAnsi="Garamond" w:cs="TimesNewRomanPSMT"/>
          <w:iCs/>
          <w:sz w:val="24"/>
        </w:rPr>
      </w:pPr>
      <w:r w:rsidRPr="00E64290">
        <w:rPr>
          <w:rFonts w:ascii="Garamond" w:hAnsi="Garamond"/>
          <w:iCs/>
          <w:sz w:val="24"/>
        </w:rPr>
        <w:t>Csanytelek a Csongrádi kistérségben, Csongrád megye északnyugati részén, a Tisza magyarországi szakaszának alsó folyásánál – Budapesttől 154 km-re, Szegedtől 38 km-re, Csongrád</w:t>
      </w:r>
      <w:r w:rsidR="008C3196" w:rsidRPr="00E64290">
        <w:rPr>
          <w:rFonts w:ascii="Garamond" w:hAnsi="Garamond"/>
          <w:iCs/>
          <w:sz w:val="24"/>
        </w:rPr>
        <w:t>tól</w:t>
      </w:r>
      <w:r w:rsidRPr="00E64290">
        <w:rPr>
          <w:rFonts w:ascii="Garamond" w:hAnsi="Garamond"/>
          <w:iCs/>
          <w:sz w:val="24"/>
        </w:rPr>
        <w:t xml:space="preserve"> 15 km-re helyezkedik el.</w:t>
      </w:r>
      <w:r w:rsidR="009718CB" w:rsidRPr="00E64290">
        <w:rPr>
          <w:rFonts w:ascii="Garamond" w:hAnsi="Garamond"/>
          <w:iCs/>
          <w:sz w:val="24"/>
        </w:rPr>
        <w:t xml:space="preserve"> </w:t>
      </w:r>
      <w:r w:rsidRPr="00E64290">
        <w:rPr>
          <w:rFonts w:ascii="Garamond" w:hAnsi="Garamond"/>
          <w:iCs/>
          <w:sz w:val="24"/>
        </w:rPr>
        <w:t xml:space="preserve">A községet keletről a Tisza, nyugatról Tömörkény község, északról Felgyő község, délről Baks község határolja. Területe </w:t>
      </w:r>
      <w:r w:rsidR="000F3C0F" w:rsidRPr="00E64290">
        <w:rPr>
          <w:rFonts w:ascii="Garamond" w:hAnsi="Garamond"/>
          <w:iCs/>
          <w:sz w:val="24"/>
        </w:rPr>
        <w:t>35</w:t>
      </w:r>
      <w:r w:rsidRPr="00E64290">
        <w:rPr>
          <w:rFonts w:ascii="Garamond" w:hAnsi="Garamond"/>
          <w:iCs/>
          <w:sz w:val="24"/>
        </w:rPr>
        <w:t xml:space="preserve"> km2. </w:t>
      </w:r>
      <w:r w:rsidRPr="00E64290">
        <w:rPr>
          <w:rFonts w:ascii="Garamond" w:eastAsia="TimesNewRomanPSMT" w:hAnsi="Garamond" w:cs="TimesNewRomanPSMT"/>
          <w:iCs/>
          <w:sz w:val="24"/>
        </w:rPr>
        <w:t xml:space="preserve">A község legnagyobb </w:t>
      </w:r>
      <w:proofErr w:type="spellStart"/>
      <w:r w:rsidRPr="00E64290">
        <w:rPr>
          <w:rFonts w:ascii="Garamond" w:eastAsia="TimesNewRomanPSMT" w:hAnsi="Garamond" w:cs="TimesNewRomanPSMT"/>
          <w:iCs/>
          <w:sz w:val="24"/>
        </w:rPr>
        <w:t>vonzerejét</w:t>
      </w:r>
      <w:proofErr w:type="spellEnd"/>
      <w:r w:rsidRPr="00E64290">
        <w:rPr>
          <w:rFonts w:ascii="Garamond" w:eastAsia="TimesNewRomanPSMT" w:hAnsi="Garamond" w:cs="TimesNewRomanPSMT"/>
          <w:iCs/>
          <w:sz w:val="24"/>
        </w:rPr>
        <w:t xml:space="preserve"> csodálatos természeti környezete jelenti. Az ide látogató embereket a Pusztaszeri Tájvédelmi Körzethez tartozó Csaj-tó és a tiszai ártér rendkívül gazdag madár- és érdekes növényvilágával, a Tisza folyó pedig szabad strandjával ejti rabul.</w:t>
      </w:r>
    </w:p>
    <w:p w14:paraId="1836C69D" w14:textId="77777777" w:rsidR="00EE7D92" w:rsidRPr="00E64290" w:rsidRDefault="00EE7D92" w:rsidP="00EE7D92">
      <w:pPr>
        <w:autoSpaceDE w:val="0"/>
        <w:autoSpaceDN w:val="0"/>
        <w:adjustRightInd w:val="0"/>
        <w:spacing w:line="420" w:lineRule="exact"/>
        <w:jc w:val="both"/>
        <w:rPr>
          <w:rFonts w:ascii="Garamond" w:eastAsia="TimesNewRomanPSMT" w:hAnsi="Garamond"/>
          <w:iCs/>
        </w:rPr>
      </w:pPr>
      <w:r w:rsidRPr="00E64290">
        <w:rPr>
          <w:rFonts w:ascii="Garamond" w:eastAsia="TimesNewRomanPSMT" w:hAnsi="Garamond" w:cs="TimesNewRomanPSMT"/>
          <w:iCs/>
          <w:noProof/>
          <w:sz w:val="24"/>
          <w:lang w:eastAsia="hu-HU"/>
        </w:rPr>
        <w:drawing>
          <wp:anchor distT="0" distB="0" distL="114300" distR="114300" simplePos="0" relativeHeight="251642880" behindDoc="0" locked="0" layoutInCell="1" allowOverlap="1" wp14:anchorId="67EDE49F" wp14:editId="2C689A2E">
            <wp:simplePos x="0" y="0"/>
            <wp:positionH relativeFrom="column">
              <wp:posOffset>47625</wp:posOffset>
            </wp:positionH>
            <wp:positionV relativeFrom="paragraph">
              <wp:posOffset>349250</wp:posOffset>
            </wp:positionV>
            <wp:extent cx="5972175" cy="3095625"/>
            <wp:effectExtent l="19050" t="0" r="9525" b="0"/>
            <wp:wrapSquare wrapText="bothSides"/>
            <wp:docPr id="199" name="Kép 199" descr="kisterinfo137050289616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kisterinfo137050289616650"/>
                    <pic:cNvPicPr>
                      <a:picLocks noChangeAspect="1" noChangeArrowheads="1"/>
                    </pic:cNvPicPr>
                  </pic:nvPicPr>
                  <pic:blipFill>
                    <a:blip r:embed="rId9" cstate="print"/>
                    <a:srcRect/>
                    <a:stretch>
                      <a:fillRect/>
                    </a:stretch>
                  </pic:blipFill>
                  <pic:spPr bwMode="auto">
                    <a:xfrm>
                      <a:off x="0" y="0"/>
                      <a:ext cx="5972175" cy="3095625"/>
                    </a:xfrm>
                    <a:prstGeom prst="rect">
                      <a:avLst/>
                    </a:prstGeom>
                    <a:noFill/>
                    <a:ln w="9525">
                      <a:noFill/>
                      <a:miter lim="800000"/>
                      <a:headEnd/>
                      <a:tailEnd/>
                    </a:ln>
                  </pic:spPr>
                </pic:pic>
              </a:graphicData>
            </a:graphic>
          </wp:anchor>
        </w:drawing>
      </w:r>
      <w:r w:rsidRPr="00E64290">
        <w:rPr>
          <w:rFonts w:ascii="Garamond" w:eastAsia="TimesNewRomanPSMT" w:hAnsi="Garamond"/>
          <w:iCs/>
        </w:rPr>
        <w:t>Forrás: KSH 2011.</w:t>
      </w:r>
    </w:p>
    <w:p w14:paraId="086E2BF6" w14:textId="77777777" w:rsidR="006A50AA" w:rsidRPr="00E64290" w:rsidRDefault="006A50AA" w:rsidP="00B67D98">
      <w:pPr>
        <w:autoSpaceDE w:val="0"/>
        <w:autoSpaceDN w:val="0"/>
        <w:adjustRightInd w:val="0"/>
        <w:spacing w:line="420" w:lineRule="exact"/>
        <w:rPr>
          <w:rFonts w:ascii="Garamond" w:eastAsia="TimesNewRomanPSMT" w:hAnsi="Garamond" w:cs="TimesNewRomanPSMT"/>
          <w:iCs/>
          <w:sz w:val="24"/>
        </w:rPr>
      </w:pPr>
    </w:p>
    <w:tbl>
      <w:tblPr>
        <w:tblpPr w:leftFromText="141" w:rightFromText="141" w:vertAnchor="text" w:horzAnchor="margin" w:tblpXSpec="right" w:tblpY="322"/>
        <w:tblW w:w="0" w:type="auto"/>
        <w:tblCellSpacing w:w="15" w:type="dxa"/>
        <w:tblCellMar>
          <w:top w:w="15" w:type="dxa"/>
          <w:left w:w="15" w:type="dxa"/>
          <w:bottom w:w="15" w:type="dxa"/>
          <w:right w:w="15" w:type="dxa"/>
        </w:tblCellMar>
        <w:tblLook w:val="04A0" w:firstRow="1" w:lastRow="0" w:firstColumn="1" w:lastColumn="0" w:noHBand="0" w:noVBand="1"/>
      </w:tblPr>
      <w:tblGrid>
        <w:gridCol w:w="1605"/>
        <w:gridCol w:w="1984"/>
        <w:gridCol w:w="1276"/>
        <w:gridCol w:w="1417"/>
      </w:tblGrid>
      <w:tr w:rsidR="00EE7D92" w:rsidRPr="00E64290" w14:paraId="5F81AFFA" w14:textId="77777777" w:rsidTr="00EE7D92">
        <w:trPr>
          <w:tblCellSpacing w:w="15" w:type="dxa"/>
        </w:trPr>
        <w:tc>
          <w:tcPr>
            <w:tcW w:w="1560" w:type="dxa"/>
            <w:shd w:val="clear" w:color="auto" w:fill="BCCDE1"/>
            <w:vAlign w:val="center"/>
            <w:hideMark/>
          </w:tcPr>
          <w:p w14:paraId="05993551" w14:textId="77777777" w:rsidR="00EE7D92" w:rsidRPr="00E64290" w:rsidRDefault="00EE7D92" w:rsidP="00EE7D92">
            <w:pPr>
              <w:jc w:val="center"/>
              <w:rPr>
                <w:rFonts w:ascii="Garamond" w:hAnsi="Garamond"/>
                <w:b/>
                <w:bCs/>
                <w:iCs/>
                <w:color w:val="000000"/>
                <w:sz w:val="24"/>
              </w:rPr>
            </w:pPr>
            <w:r w:rsidRPr="00E64290">
              <w:rPr>
                <w:rFonts w:ascii="Garamond" w:hAnsi="Garamond"/>
                <w:b/>
                <w:bCs/>
                <w:iCs/>
                <w:color w:val="000000"/>
                <w:sz w:val="24"/>
              </w:rPr>
              <w:t>Név</w:t>
            </w:r>
          </w:p>
        </w:tc>
        <w:tc>
          <w:tcPr>
            <w:tcW w:w="1954" w:type="dxa"/>
            <w:shd w:val="clear" w:color="auto" w:fill="BCCDE1"/>
            <w:vAlign w:val="center"/>
            <w:hideMark/>
          </w:tcPr>
          <w:p w14:paraId="619F19B3" w14:textId="77777777" w:rsidR="00EE7D92" w:rsidRPr="00E64290" w:rsidRDefault="00EE7D92" w:rsidP="00EE7D92">
            <w:pPr>
              <w:jc w:val="center"/>
              <w:rPr>
                <w:rFonts w:ascii="Garamond" w:hAnsi="Garamond"/>
                <w:b/>
                <w:bCs/>
                <w:iCs/>
                <w:color w:val="000000"/>
                <w:sz w:val="24"/>
              </w:rPr>
            </w:pPr>
            <w:r w:rsidRPr="00E64290">
              <w:rPr>
                <w:rFonts w:ascii="Garamond" w:hAnsi="Garamond"/>
                <w:b/>
                <w:bCs/>
                <w:iCs/>
                <w:color w:val="000000"/>
                <w:sz w:val="24"/>
              </w:rPr>
              <w:t>Jogállás</w:t>
            </w:r>
          </w:p>
        </w:tc>
        <w:tc>
          <w:tcPr>
            <w:tcW w:w="1246" w:type="dxa"/>
            <w:shd w:val="clear" w:color="auto" w:fill="BCCDE1"/>
            <w:vAlign w:val="center"/>
            <w:hideMark/>
          </w:tcPr>
          <w:p w14:paraId="2FA9C77D" w14:textId="77777777" w:rsidR="00EE7D92" w:rsidRPr="00E64290" w:rsidRDefault="00EE7D92" w:rsidP="00EE7D92">
            <w:pPr>
              <w:jc w:val="center"/>
              <w:rPr>
                <w:rFonts w:ascii="Garamond" w:hAnsi="Garamond"/>
                <w:b/>
                <w:bCs/>
                <w:iCs/>
                <w:color w:val="000000"/>
                <w:sz w:val="24"/>
              </w:rPr>
            </w:pPr>
            <w:r w:rsidRPr="00E64290">
              <w:rPr>
                <w:rFonts w:ascii="Garamond" w:hAnsi="Garamond"/>
                <w:b/>
                <w:bCs/>
                <w:iCs/>
                <w:color w:val="000000"/>
                <w:sz w:val="24"/>
              </w:rPr>
              <w:t>Terület</w:t>
            </w:r>
            <w:r w:rsidRPr="00E64290">
              <w:rPr>
                <w:rFonts w:ascii="Garamond" w:hAnsi="Garamond"/>
                <w:b/>
                <w:bCs/>
                <w:iCs/>
                <w:color w:val="000000"/>
                <w:sz w:val="24"/>
              </w:rPr>
              <w:br/>
              <w:t>(100ha)</w:t>
            </w:r>
          </w:p>
        </w:tc>
        <w:tc>
          <w:tcPr>
            <w:tcW w:w="1372" w:type="dxa"/>
            <w:shd w:val="clear" w:color="auto" w:fill="BCCDE1"/>
            <w:vAlign w:val="center"/>
            <w:hideMark/>
          </w:tcPr>
          <w:p w14:paraId="1F56C9A0" w14:textId="77777777" w:rsidR="00EE7D92" w:rsidRPr="00E64290" w:rsidRDefault="00EE7D92" w:rsidP="00EE7D92">
            <w:pPr>
              <w:jc w:val="center"/>
              <w:rPr>
                <w:rFonts w:ascii="Garamond" w:hAnsi="Garamond"/>
                <w:b/>
                <w:bCs/>
                <w:iCs/>
                <w:color w:val="000000"/>
                <w:sz w:val="24"/>
              </w:rPr>
            </w:pPr>
            <w:r w:rsidRPr="00E64290">
              <w:rPr>
                <w:rFonts w:ascii="Garamond" w:hAnsi="Garamond"/>
                <w:b/>
                <w:bCs/>
                <w:iCs/>
                <w:color w:val="000000"/>
                <w:sz w:val="24"/>
              </w:rPr>
              <w:t>Népesség</w:t>
            </w:r>
            <w:r w:rsidRPr="00E64290">
              <w:rPr>
                <w:rFonts w:ascii="Garamond" w:hAnsi="Garamond"/>
                <w:b/>
                <w:bCs/>
                <w:iCs/>
                <w:color w:val="000000"/>
                <w:sz w:val="24"/>
              </w:rPr>
              <w:br/>
              <w:t> (fő)</w:t>
            </w:r>
          </w:p>
        </w:tc>
      </w:tr>
      <w:tr w:rsidR="00EE7D92" w:rsidRPr="00E64290" w14:paraId="20483FDA" w14:textId="77777777" w:rsidTr="006A7D2F">
        <w:trPr>
          <w:tblCellSpacing w:w="15" w:type="dxa"/>
        </w:trPr>
        <w:tc>
          <w:tcPr>
            <w:tcW w:w="1560" w:type="dxa"/>
            <w:shd w:val="clear" w:color="auto" w:fill="C9D8ED"/>
            <w:vAlign w:val="center"/>
            <w:hideMark/>
          </w:tcPr>
          <w:p w14:paraId="0D48F426" w14:textId="77777777" w:rsidR="00EE7D92" w:rsidRPr="00E64290" w:rsidRDefault="00EE7D92" w:rsidP="00EE7D92">
            <w:pPr>
              <w:jc w:val="center"/>
              <w:rPr>
                <w:rFonts w:ascii="Garamond" w:hAnsi="Garamond"/>
                <w:b/>
                <w:iCs/>
                <w:color w:val="000000"/>
                <w:sz w:val="24"/>
              </w:rPr>
            </w:pPr>
            <w:r w:rsidRPr="00E64290">
              <w:rPr>
                <w:rFonts w:ascii="Garamond" w:hAnsi="Garamond"/>
                <w:b/>
                <w:iCs/>
                <w:color w:val="000000"/>
                <w:sz w:val="24"/>
              </w:rPr>
              <w:t>Csanytelek</w:t>
            </w:r>
          </w:p>
        </w:tc>
        <w:tc>
          <w:tcPr>
            <w:tcW w:w="1954" w:type="dxa"/>
            <w:shd w:val="clear" w:color="auto" w:fill="C9D8ED"/>
            <w:vAlign w:val="center"/>
            <w:hideMark/>
          </w:tcPr>
          <w:p w14:paraId="42CAFF9D" w14:textId="77777777" w:rsidR="00EE7D92" w:rsidRPr="00E64290" w:rsidRDefault="00EE7D92" w:rsidP="00EE7D92">
            <w:pPr>
              <w:jc w:val="center"/>
              <w:rPr>
                <w:rFonts w:ascii="Garamond" w:hAnsi="Garamond"/>
                <w:b/>
                <w:iCs/>
                <w:color w:val="000000"/>
                <w:sz w:val="24"/>
              </w:rPr>
            </w:pPr>
            <w:r w:rsidRPr="00E64290">
              <w:rPr>
                <w:rFonts w:ascii="Garamond" w:hAnsi="Garamond"/>
                <w:b/>
                <w:iCs/>
                <w:color w:val="000000"/>
                <w:sz w:val="24"/>
              </w:rPr>
              <w:t>Község</w:t>
            </w:r>
          </w:p>
        </w:tc>
        <w:tc>
          <w:tcPr>
            <w:tcW w:w="1246" w:type="dxa"/>
            <w:shd w:val="clear" w:color="auto" w:fill="C9D8ED"/>
            <w:vAlign w:val="center"/>
            <w:hideMark/>
          </w:tcPr>
          <w:p w14:paraId="00BD1184" w14:textId="77777777" w:rsidR="00EE7D92" w:rsidRPr="00E64290" w:rsidRDefault="00EE7D92" w:rsidP="00EE7D92">
            <w:pPr>
              <w:jc w:val="right"/>
              <w:rPr>
                <w:rFonts w:ascii="Garamond" w:hAnsi="Garamond"/>
                <w:b/>
                <w:iCs/>
                <w:color w:val="000000"/>
                <w:sz w:val="24"/>
              </w:rPr>
            </w:pPr>
            <w:r w:rsidRPr="00E64290">
              <w:rPr>
                <w:rFonts w:ascii="Garamond" w:hAnsi="Garamond"/>
                <w:b/>
                <w:iCs/>
                <w:color w:val="000000"/>
                <w:sz w:val="24"/>
              </w:rPr>
              <w:t>35</w:t>
            </w:r>
          </w:p>
        </w:tc>
        <w:tc>
          <w:tcPr>
            <w:tcW w:w="1372" w:type="dxa"/>
            <w:shd w:val="clear" w:color="auto" w:fill="DBE5F1" w:themeFill="accent1" w:themeFillTint="33"/>
            <w:vAlign w:val="center"/>
            <w:hideMark/>
          </w:tcPr>
          <w:p w14:paraId="7055A282" w14:textId="105655DB" w:rsidR="00EE7D92" w:rsidRPr="006A7D2F" w:rsidRDefault="00EE7D92" w:rsidP="0091618E">
            <w:pPr>
              <w:jc w:val="right"/>
              <w:rPr>
                <w:rFonts w:ascii="Clarendon Condensed" w:hAnsi="Clarendon Condensed"/>
                <w:b/>
                <w:iCs/>
                <w:color w:val="000000"/>
                <w:sz w:val="24"/>
              </w:rPr>
            </w:pPr>
            <w:r w:rsidRPr="006A7D2F">
              <w:rPr>
                <w:rFonts w:ascii="Clarendon Condensed" w:hAnsi="Clarendon Condensed"/>
                <w:b/>
                <w:iCs/>
                <w:color w:val="000000"/>
                <w:sz w:val="24"/>
              </w:rPr>
              <w:t xml:space="preserve">2 </w:t>
            </w:r>
            <w:r w:rsidR="0091618E" w:rsidRPr="006A7D2F">
              <w:rPr>
                <w:rFonts w:ascii="Clarendon Condensed" w:hAnsi="Clarendon Condensed"/>
                <w:b/>
                <w:iCs/>
                <w:color w:val="000000"/>
                <w:sz w:val="24"/>
              </w:rPr>
              <w:t>4</w:t>
            </w:r>
            <w:r w:rsidR="00154DAB" w:rsidRPr="006A7D2F">
              <w:rPr>
                <w:rFonts w:ascii="Clarendon Condensed" w:hAnsi="Clarendon Condensed"/>
                <w:b/>
                <w:iCs/>
                <w:color w:val="000000"/>
                <w:sz w:val="24"/>
              </w:rPr>
              <w:t>76</w:t>
            </w:r>
          </w:p>
        </w:tc>
      </w:tr>
      <w:tr w:rsidR="00EE7D92" w:rsidRPr="00E64290" w14:paraId="6E2DD4D9" w14:textId="77777777" w:rsidTr="006A7D2F">
        <w:trPr>
          <w:tblCellSpacing w:w="15" w:type="dxa"/>
        </w:trPr>
        <w:tc>
          <w:tcPr>
            <w:tcW w:w="1560" w:type="dxa"/>
            <w:shd w:val="clear" w:color="auto" w:fill="B8CCE4" w:themeFill="accent1" w:themeFillTint="66"/>
            <w:vAlign w:val="center"/>
            <w:hideMark/>
          </w:tcPr>
          <w:p w14:paraId="0EC65F7F" w14:textId="77777777" w:rsidR="00EE7D92" w:rsidRPr="00E64290" w:rsidRDefault="00EE7D92" w:rsidP="00EE7D92">
            <w:pPr>
              <w:jc w:val="center"/>
              <w:rPr>
                <w:rFonts w:ascii="Garamond" w:hAnsi="Garamond"/>
                <w:b/>
                <w:iCs/>
                <w:color w:val="000000"/>
                <w:sz w:val="24"/>
              </w:rPr>
            </w:pPr>
            <w:r w:rsidRPr="00E64290">
              <w:rPr>
                <w:rFonts w:ascii="Garamond" w:hAnsi="Garamond"/>
                <w:b/>
                <w:iCs/>
                <w:color w:val="000000"/>
                <w:sz w:val="24"/>
              </w:rPr>
              <w:t>Csongrád</w:t>
            </w:r>
          </w:p>
        </w:tc>
        <w:tc>
          <w:tcPr>
            <w:tcW w:w="1954" w:type="dxa"/>
            <w:shd w:val="clear" w:color="auto" w:fill="B8CCE4" w:themeFill="accent1" w:themeFillTint="66"/>
            <w:vAlign w:val="center"/>
            <w:hideMark/>
          </w:tcPr>
          <w:p w14:paraId="6B4A41AF" w14:textId="77777777" w:rsidR="00EE7D92" w:rsidRPr="00E64290" w:rsidRDefault="00EE7D92" w:rsidP="00EE7D92">
            <w:pPr>
              <w:jc w:val="center"/>
              <w:rPr>
                <w:rFonts w:ascii="Garamond" w:hAnsi="Garamond"/>
                <w:b/>
                <w:iCs/>
                <w:color w:val="000000"/>
                <w:sz w:val="24"/>
              </w:rPr>
            </w:pPr>
            <w:r w:rsidRPr="00E64290">
              <w:rPr>
                <w:rFonts w:ascii="Garamond" w:hAnsi="Garamond"/>
                <w:b/>
                <w:iCs/>
                <w:color w:val="000000"/>
                <w:sz w:val="24"/>
              </w:rPr>
              <w:t>Város</w:t>
            </w:r>
          </w:p>
        </w:tc>
        <w:tc>
          <w:tcPr>
            <w:tcW w:w="1246" w:type="dxa"/>
            <w:shd w:val="clear" w:color="auto" w:fill="B8CCE4" w:themeFill="accent1" w:themeFillTint="66"/>
            <w:vAlign w:val="center"/>
            <w:hideMark/>
          </w:tcPr>
          <w:p w14:paraId="1AC6B968" w14:textId="77777777" w:rsidR="00EE7D92" w:rsidRPr="00E64290" w:rsidRDefault="00EE7D92" w:rsidP="00EE7D92">
            <w:pPr>
              <w:jc w:val="right"/>
              <w:rPr>
                <w:rFonts w:ascii="Garamond" w:hAnsi="Garamond"/>
                <w:b/>
                <w:iCs/>
                <w:color w:val="000000"/>
                <w:sz w:val="24"/>
              </w:rPr>
            </w:pPr>
            <w:r w:rsidRPr="00E64290">
              <w:rPr>
                <w:rFonts w:ascii="Garamond" w:hAnsi="Garamond"/>
                <w:b/>
                <w:iCs/>
                <w:color w:val="000000"/>
                <w:sz w:val="24"/>
              </w:rPr>
              <w:t>174</w:t>
            </w:r>
          </w:p>
        </w:tc>
        <w:tc>
          <w:tcPr>
            <w:tcW w:w="1372" w:type="dxa"/>
            <w:shd w:val="clear" w:color="auto" w:fill="B8CCE4" w:themeFill="accent1" w:themeFillTint="66"/>
            <w:vAlign w:val="center"/>
            <w:hideMark/>
          </w:tcPr>
          <w:p w14:paraId="54C394BC" w14:textId="53A7C4D9" w:rsidR="00EE7D92" w:rsidRPr="006A7D2F" w:rsidRDefault="00EE7D92" w:rsidP="0091618E">
            <w:pPr>
              <w:jc w:val="right"/>
              <w:rPr>
                <w:rFonts w:ascii="Clarendon Condensed" w:hAnsi="Clarendon Condensed"/>
                <w:b/>
                <w:iCs/>
                <w:color w:val="000000"/>
                <w:sz w:val="24"/>
              </w:rPr>
            </w:pPr>
            <w:r w:rsidRPr="006A7D2F">
              <w:rPr>
                <w:rFonts w:ascii="Clarendon Condensed" w:hAnsi="Clarendon Condensed"/>
                <w:b/>
                <w:iCs/>
                <w:color w:val="000000"/>
                <w:sz w:val="24"/>
                <w:shd w:val="clear" w:color="auto" w:fill="B8CCE4" w:themeFill="accent1" w:themeFillTint="66"/>
              </w:rPr>
              <w:t>1</w:t>
            </w:r>
            <w:r w:rsidR="00154DAB" w:rsidRPr="006A7D2F">
              <w:rPr>
                <w:rFonts w:ascii="Clarendon Condensed" w:hAnsi="Clarendon Condensed"/>
                <w:b/>
                <w:iCs/>
                <w:color w:val="000000"/>
                <w:sz w:val="24"/>
                <w:shd w:val="clear" w:color="auto" w:fill="B8CCE4" w:themeFill="accent1" w:themeFillTint="66"/>
              </w:rPr>
              <w:t>5</w:t>
            </w:r>
            <w:r w:rsidR="00154DAB" w:rsidRPr="006A7D2F">
              <w:rPr>
                <w:rFonts w:ascii="Clarendon Condensed" w:hAnsi="Clarendon Condensed"/>
                <w:b/>
                <w:iCs/>
                <w:color w:val="000000"/>
                <w:sz w:val="24"/>
              </w:rPr>
              <w:t>949</w:t>
            </w:r>
          </w:p>
        </w:tc>
      </w:tr>
      <w:tr w:rsidR="00EE7D92" w:rsidRPr="00E64290" w14:paraId="27ADE520" w14:textId="77777777" w:rsidTr="006A7D2F">
        <w:trPr>
          <w:tblCellSpacing w:w="15" w:type="dxa"/>
        </w:trPr>
        <w:tc>
          <w:tcPr>
            <w:tcW w:w="1560" w:type="dxa"/>
            <w:shd w:val="clear" w:color="auto" w:fill="C9D8ED"/>
            <w:vAlign w:val="center"/>
            <w:hideMark/>
          </w:tcPr>
          <w:p w14:paraId="6F4B7FE4" w14:textId="77777777" w:rsidR="00EE7D92" w:rsidRPr="00E64290" w:rsidRDefault="00EE7D92" w:rsidP="00EE7D92">
            <w:pPr>
              <w:jc w:val="center"/>
              <w:rPr>
                <w:rFonts w:ascii="Garamond" w:hAnsi="Garamond"/>
                <w:b/>
                <w:iCs/>
                <w:color w:val="000000"/>
                <w:sz w:val="24"/>
              </w:rPr>
            </w:pPr>
            <w:r w:rsidRPr="00E64290">
              <w:rPr>
                <w:rFonts w:ascii="Garamond" w:hAnsi="Garamond"/>
                <w:b/>
                <w:iCs/>
                <w:color w:val="000000"/>
                <w:sz w:val="24"/>
              </w:rPr>
              <w:t>Felgyő</w:t>
            </w:r>
          </w:p>
        </w:tc>
        <w:tc>
          <w:tcPr>
            <w:tcW w:w="1954" w:type="dxa"/>
            <w:shd w:val="clear" w:color="auto" w:fill="C9D8ED"/>
            <w:vAlign w:val="center"/>
            <w:hideMark/>
          </w:tcPr>
          <w:p w14:paraId="3E763FCB" w14:textId="77777777" w:rsidR="00EE7D92" w:rsidRPr="00E64290" w:rsidRDefault="00EE7D92" w:rsidP="00EE7D92">
            <w:pPr>
              <w:jc w:val="center"/>
              <w:rPr>
                <w:rFonts w:ascii="Garamond" w:hAnsi="Garamond"/>
                <w:b/>
                <w:iCs/>
                <w:color w:val="000000"/>
                <w:sz w:val="24"/>
              </w:rPr>
            </w:pPr>
            <w:r w:rsidRPr="00E64290">
              <w:rPr>
                <w:rFonts w:ascii="Garamond" w:hAnsi="Garamond"/>
                <w:b/>
                <w:iCs/>
                <w:color w:val="000000"/>
                <w:sz w:val="24"/>
              </w:rPr>
              <w:t>Község</w:t>
            </w:r>
          </w:p>
        </w:tc>
        <w:tc>
          <w:tcPr>
            <w:tcW w:w="1246" w:type="dxa"/>
            <w:shd w:val="clear" w:color="auto" w:fill="C9D8ED"/>
            <w:vAlign w:val="center"/>
            <w:hideMark/>
          </w:tcPr>
          <w:p w14:paraId="597A3339" w14:textId="77777777" w:rsidR="00EE7D92" w:rsidRPr="00E64290" w:rsidRDefault="00EE7D92" w:rsidP="00EE7D92">
            <w:pPr>
              <w:jc w:val="right"/>
              <w:rPr>
                <w:rFonts w:ascii="Garamond" w:hAnsi="Garamond"/>
                <w:b/>
                <w:iCs/>
                <w:color w:val="000000"/>
                <w:sz w:val="24"/>
              </w:rPr>
            </w:pPr>
            <w:r w:rsidRPr="00E64290">
              <w:rPr>
                <w:rFonts w:ascii="Garamond" w:hAnsi="Garamond"/>
                <w:b/>
                <w:iCs/>
                <w:color w:val="000000"/>
                <w:sz w:val="24"/>
              </w:rPr>
              <w:t>77</w:t>
            </w:r>
          </w:p>
        </w:tc>
        <w:tc>
          <w:tcPr>
            <w:tcW w:w="1372" w:type="dxa"/>
            <w:shd w:val="clear" w:color="auto" w:fill="DBE5F1" w:themeFill="accent1" w:themeFillTint="33"/>
            <w:vAlign w:val="center"/>
            <w:hideMark/>
          </w:tcPr>
          <w:p w14:paraId="400C01CD" w14:textId="0DBF7696" w:rsidR="00EE7D92" w:rsidRPr="006A7D2F" w:rsidRDefault="00EE7D92" w:rsidP="0091618E">
            <w:pPr>
              <w:jc w:val="right"/>
              <w:rPr>
                <w:rFonts w:ascii="Clarendon Condensed" w:hAnsi="Clarendon Condensed"/>
                <w:b/>
                <w:iCs/>
                <w:color w:val="000000"/>
                <w:sz w:val="24"/>
              </w:rPr>
            </w:pPr>
            <w:r w:rsidRPr="006A7D2F">
              <w:rPr>
                <w:rFonts w:ascii="Clarendon Condensed" w:hAnsi="Clarendon Condensed"/>
                <w:b/>
                <w:iCs/>
                <w:color w:val="000000"/>
                <w:sz w:val="24"/>
              </w:rPr>
              <w:t>1</w:t>
            </w:r>
            <w:r w:rsidR="009167BE" w:rsidRPr="006A7D2F">
              <w:rPr>
                <w:rFonts w:ascii="Clarendon Condensed" w:hAnsi="Clarendon Condensed"/>
                <w:b/>
                <w:iCs/>
                <w:color w:val="000000"/>
                <w:sz w:val="24"/>
              </w:rPr>
              <w:t> </w:t>
            </w:r>
            <w:r w:rsidR="006A50AA" w:rsidRPr="006A7D2F">
              <w:rPr>
                <w:rFonts w:ascii="Clarendon Condensed" w:hAnsi="Clarendon Condensed"/>
                <w:b/>
                <w:iCs/>
                <w:color w:val="000000"/>
                <w:sz w:val="24"/>
              </w:rPr>
              <w:t>1</w:t>
            </w:r>
            <w:r w:rsidR="00154DAB" w:rsidRPr="006A7D2F">
              <w:rPr>
                <w:rFonts w:ascii="Clarendon Condensed" w:hAnsi="Clarendon Condensed"/>
                <w:b/>
                <w:iCs/>
                <w:color w:val="000000"/>
                <w:sz w:val="24"/>
              </w:rPr>
              <w:t>24</w:t>
            </w:r>
          </w:p>
        </w:tc>
      </w:tr>
      <w:tr w:rsidR="00EE7D92" w:rsidRPr="00E64290" w14:paraId="572DB6CA" w14:textId="77777777" w:rsidTr="006A7D2F">
        <w:trPr>
          <w:tblCellSpacing w:w="15" w:type="dxa"/>
        </w:trPr>
        <w:tc>
          <w:tcPr>
            <w:tcW w:w="1560" w:type="dxa"/>
            <w:shd w:val="clear" w:color="auto" w:fill="B8CCE4" w:themeFill="accent1" w:themeFillTint="66"/>
            <w:vAlign w:val="center"/>
            <w:hideMark/>
          </w:tcPr>
          <w:p w14:paraId="553BB352" w14:textId="77777777" w:rsidR="00EE7D92" w:rsidRPr="00E64290" w:rsidRDefault="00EE7D92" w:rsidP="00EE7D92">
            <w:pPr>
              <w:jc w:val="center"/>
              <w:rPr>
                <w:rFonts w:ascii="Garamond" w:hAnsi="Garamond"/>
                <w:b/>
                <w:iCs/>
                <w:color w:val="000000"/>
                <w:sz w:val="24"/>
              </w:rPr>
            </w:pPr>
            <w:r w:rsidRPr="00E64290">
              <w:rPr>
                <w:rFonts w:ascii="Garamond" w:hAnsi="Garamond"/>
                <w:b/>
                <w:iCs/>
                <w:color w:val="000000"/>
                <w:sz w:val="24"/>
              </w:rPr>
              <w:t>Tömörkény</w:t>
            </w:r>
          </w:p>
        </w:tc>
        <w:tc>
          <w:tcPr>
            <w:tcW w:w="1954" w:type="dxa"/>
            <w:shd w:val="clear" w:color="auto" w:fill="B8CCE4" w:themeFill="accent1" w:themeFillTint="66"/>
            <w:vAlign w:val="center"/>
            <w:hideMark/>
          </w:tcPr>
          <w:p w14:paraId="6E5B418E" w14:textId="77777777" w:rsidR="00EE7D92" w:rsidRPr="00E64290" w:rsidRDefault="00EE7D92" w:rsidP="00EE7D92">
            <w:pPr>
              <w:jc w:val="center"/>
              <w:rPr>
                <w:rFonts w:ascii="Garamond" w:hAnsi="Garamond"/>
                <w:b/>
                <w:iCs/>
                <w:color w:val="000000"/>
                <w:sz w:val="24"/>
              </w:rPr>
            </w:pPr>
            <w:r w:rsidRPr="00E64290">
              <w:rPr>
                <w:rFonts w:ascii="Garamond" w:hAnsi="Garamond"/>
                <w:b/>
                <w:iCs/>
                <w:color w:val="000000"/>
                <w:sz w:val="24"/>
              </w:rPr>
              <w:t>Község</w:t>
            </w:r>
          </w:p>
        </w:tc>
        <w:tc>
          <w:tcPr>
            <w:tcW w:w="1246" w:type="dxa"/>
            <w:shd w:val="clear" w:color="auto" w:fill="B8CCE4" w:themeFill="accent1" w:themeFillTint="66"/>
            <w:vAlign w:val="center"/>
            <w:hideMark/>
          </w:tcPr>
          <w:p w14:paraId="3DEECC96" w14:textId="77777777" w:rsidR="00EE7D92" w:rsidRPr="00E64290" w:rsidRDefault="00EE7D92" w:rsidP="00EE7D92">
            <w:pPr>
              <w:jc w:val="right"/>
              <w:rPr>
                <w:rFonts w:ascii="Garamond" w:hAnsi="Garamond"/>
                <w:b/>
                <w:iCs/>
                <w:color w:val="000000"/>
                <w:sz w:val="24"/>
              </w:rPr>
            </w:pPr>
            <w:r w:rsidRPr="00E64290">
              <w:rPr>
                <w:rFonts w:ascii="Garamond" w:hAnsi="Garamond"/>
                <w:b/>
                <w:iCs/>
                <w:color w:val="000000"/>
                <w:sz w:val="24"/>
              </w:rPr>
              <w:t>54</w:t>
            </w:r>
          </w:p>
        </w:tc>
        <w:tc>
          <w:tcPr>
            <w:tcW w:w="1372" w:type="dxa"/>
            <w:shd w:val="clear" w:color="auto" w:fill="B8CCE4" w:themeFill="accent1" w:themeFillTint="66"/>
            <w:vAlign w:val="center"/>
            <w:hideMark/>
          </w:tcPr>
          <w:p w14:paraId="0D2B74D5" w14:textId="2AA83372" w:rsidR="00EE7D92" w:rsidRPr="006A7D2F" w:rsidRDefault="00EE7D92" w:rsidP="0091618E">
            <w:pPr>
              <w:jc w:val="right"/>
              <w:rPr>
                <w:rFonts w:ascii="Clarendon Condensed" w:hAnsi="Clarendon Condensed"/>
                <w:b/>
                <w:iCs/>
                <w:color w:val="000000"/>
                <w:sz w:val="24"/>
              </w:rPr>
            </w:pPr>
            <w:r w:rsidRPr="006A7D2F">
              <w:rPr>
                <w:rFonts w:ascii="Clarendon Condensed" w:hAnsi="Clarendon Condensed"/>
                <w:b/>
                <w:iCs/>
                <w:color w:val="000000"/>
                <w:sz w:val="24"/>
              </w:rPr>
              <w:t>1</w:t>
            </w:r>
            <w:r w:rsidR="009167BE" w:rsidRPr="006A7D2F">
              <w:rPr>
                <w:rFonts w:ascii="Clarendon Condensed" w:hAnsi="Clarendon Condensed"/>
                <w:b/>
                <w:iCs/>
                <w:color w:val="000000"/>
                <w:sz w:val="24"/>
              </w:rPr>
              <w:t> </w:t>
            </w:r>
            <w:r w:rsidR="0091618E" w:rsidRPr="006A7D2F">
              <w:rPr>
                <w:rFonts w:ascii="Clarendon Condensed" w:hAnsi="Clarendon Condensed"/>
                <w:b/>
                <w:iCs/>
                <w:color w:val="000000"/>
                <w:sz w:val="24"/>
              </w:rPr>
              <w:t>6</w:t>
            </w:r>
            <w:r w:rsidR="00154DAB" w:rsidRPr="006A7D2F">
              <w:rPr>
                <w:rFonts w:ascii="Clarendon Condensed" w:hAnsi="Clarendon Condensed"/>
                <w:b/>
                <w:iCs/>
                <w:color w:val="000000"/>
                <w:sz w:val="24"/>
              </w:rPr>
              <w:t>40</w:t>
            </w:r>
            <w:r w:rsidR="009167BE" w:rsidRPr="006A7D2F">
              <w:rPr>
                <w:rFonts w:ascii="Clarendon Condensed" w:hAnsi="Clarendon Condensed"/>
                <w:b/>
                <w:iCs/>
                <w:color w:val="000000"/>
                <w:sz w:val="24"/>
              </w:rPr>
              <w:t xml:space="preserve"> </w:t>
            </w:r>
          </w:p>
        </w:tc>
      </w:tr>
      <w:tr w:rsidR="00EE7D92" w:rsidRPr="00E64290" w14:paraId="315C19D1" w14:textId="77777777" w:rsidTr="006A7D2F">
        <w:trPr>
          <w:tblCellSpacing w:w="15" w:type="dxa"/>
        </w:trPr>
        <w:tc>
          <w:tcPr>
            <w:tcW w:w="1560" w:type="dxa"/>
            <w:vAlign w:val="center"/>
            <w:hideMark/>
          </w:tcPr>
          <w:p w14:paraId="0FCA520E" w14:textId="77777777" w:rsidR="00EE7D92" w:rsidRPr="00E64290" w:rsidRDefault="00EE7D92" w:rsidP="00EE7D92">
            <w:pPr>
              <w:jc w:val="center"/>
              <w:rPr>
                <w:rFonts w:ascii="Garamond" w:hAnsi="Garamond"/>
                <w:iCs/>
                <w:color w:val="000000"/>
                <w:sz w:val="24"/>
              </w:rPr>
            </w:pPr>
            <w:r w:rsidRPr="00E64290">
              <w:rPr>
                <w:rFonts w:ascii="Garamond" w:hAnsi="Garamond"/>
                <w:b/>
                <w:bCs/>
                <w:iCs/>
                <w:color w:val="000000"/>
                <w:sz w:val="24"/>
              </w:rPr>
              <w:t>Összesen</w:t>
            </w:r>
          </w:p>
        </w:tc>
        <w:tc>
          <w:tcPr>
            <w:tcW w:w="1954" w:type="dxa"/>
            <w:vAlign w:val="center"/>
            <w:hideMark/>
          </w:tcPr>
          <w:p w14:paraId="5FBAA16D" w14:textId="77777777" w:rsidR="00EE7D92" w:rsidRPr="00E64290" w:rsidRDefault="00EE7D92" w:rsidP="00EE7D92">
            <w:pPr>
              <w:jc w:val="right"/>
              <w:rPr>
                <w:rFonts w:ascii="Garamond" w:hAnsi="Garamond"/>
                <w:iCs/>
                <w:color w:val="000000"/>
                <w:sz w:val="24"/>
              </w:rPr>
            </w:pPr>
            <w:r w:rsidRPr="00E64290">
              <w:rPr>
                <w:rFonts w:ascii="Garamond" w:hAnsi="Garamond"/>
                <w:b/>
                <w:bCs/>
                <w:iCs/>
                <w:color w:val="000000"/>
                <w:sz w:val="24"/>
              </w:rPr>
              <w:t> </w:t>
            </w:r>
          </w:p>
        </w:tc>
        <w:tc>
          <w:tcPr>
            <w:tcW w:w="1246" w:type="dxa"/>
            <w:shd w:val="clear" w:color="auto" w:fill="DBE5F1" w:themeFill="accent1" w:themeFillTint="33"/>
            <w:vAlign w:val="center"/>
            <w:hideMark/>
          </w:tcPr>
          <w:p w14:paraId="15CFB13C" w14:textId="77777777" w:rsidR="00EE7D92" w:rsidRPr="00E64290" w:rsidRDefault="00EE7D92" w:rsidP="00EE7D92">
            <w:pPr>
              <w:jc w:val="right"/>
              <w:rPr>
                <w:rFonts w:ascii="Garamond" w:hAnsi="Garamond"/>
                <w:iCs/>
                <w:color w:val="000000"/>
                <w:sz w:val="24"/>
              </w:rPr>
            </w:pPr>
            <w:r w:rsidRPr="00E64290">
              <w:rPr>
                <w:rFonts w:ascii="Garamond" w:hAnsi="Garamond"/>
                <w:b/>
                <w:bCs/>
                <w:iCs/>
                <w:color w:val="000000"/>
                <w:sz w:val="24"/>
              </w:rPr>
              <w:t>339</w:t>
            </w:r>
          </w:p>
        </w:tc>
        <w:tc>
          <w:tcPr>
            <w:tcW w:w="1372" w:type="dxa"/>
            <w:shd w:val="clear" w:color="auto" w:fill="DBE5F1" w:themeFill="accent1" w:themeFillTint="33"/>
            <w:vAlign w:val="center"/>
            <w:hideMark/>
          </w:tcPr>
          <w:p w14:paraId="5BCF0E15" w14:textId="531B9FE1" w:rsidR="00EE7D92" w:rsidRPr="006A7D2F" w:rsidRDefault="00EE7D92" w:rsidP="00CC291E">
            <w:pPr>
              <w:jc w:val="right"/>
              <w:rPr>
                <w:rFonts w:ascii="Clarendon Condensed" w:hAnsi="Clarendon Condensed"/>
                <w:iCs/>
                <w:color w:val="000000"/>
                <w:sz w:val="24"/>
                <w:highlight w:val="green"/>
              </w:rPr>
            </w:pPr>
            <w:r w:rsidRPr="006A7D2F">
              <w:rPr>
                <w:rFonts w:ascii="Clarendon Condensed" w:hAnsi="Clarendon Condensed"/>
                <w:b/>
                <w:bCs/>
                <w:iCs/>
                <w:color w:val="000000"/>
                <w:sz w:val="24"/>
              </w:rPr>
              <w:t>2</w:t>
            </w:r>
            <w:r w:rsidR="00CC291E" w:rsidRPr="006A7D2F">
              <w:rPr>
                <w:rFonts w:ascii="Clarendon Condensed" w:hAnsi="Clarendon Condensed"/>
                <w:b/>
                <w:bCs/>
                <w:iCs/>
                <w:color w:val="000000"/>
                <w:sz w:val="24"/>
              </w:rPr>
              <w:t>1</w:t>
            </w:r>
            <w:r w:rsidR="00154DAB" w:rsidRPr="006A7D2F">
              <w:rPr>
                <w:rFonts w:ascii="Clarendon Condensed" w:hAnsi="Clarendon Condensed"/>
                <w:b/>
                <w:bCs/>
                <w:iCs/>
                <w:color w:val="000000"/>
                <w:sz w:val="24"/>
              </w:rPr>
              <w:t>189</w:t>
            </w:r>
          </w:p>
        </w:tc>
      </w:tr>
    </w:tbl>
    <w:p w14:paraId="355726C4" w14:textId="77777777" w:rsidR="00B67D98" w:rsidRPr="00E64290" w:rsidRDefault="00B67D98" w:rsidP="00B67D98">
      <w:pPr>
        <w:pStyle w:val="NormlCalibri11"/>
        <w:pBdr>
          <w:top w:val="none" w:sz="0" w:space="0" w:color="auto"/>
          <w:left w:val="none" w:sz="0" w:space="0" w:color="auto"/>
          <w:bottom w:val="none" w:sz="0" w:space="0" w:color="auto"/>
          <w:right w:val="none" w:sz="0" w:space="0" w:color="auto"/>
        </w:pBdr>
        <w:rPr>
          <w:rFonts w:eastAsia="TimesNewRomanPSMT"/>
        </w:rPr>
      </w:pPr>
      <w:r w:rsidRPr="00E64290">
        <w:rPr>
          <w:b/>
          <w:bCs w:val="0"/>
          <w:noProof/>
          <w:color w:val="3D3D17"/>
          <w:sz w:val="20"/>
          <w:szCs w:val="20"/>
        </w:rPr>
        <w:drawing>
          <wp:inline distT="0" distB="0" distL="0" distR="0" wp14:anchorId="43EF9833" wp14:editId="58CD58E5">
            <wp:extent cx="1905635" cy="1052830"/>
            <wp:effectExtent l="19050" t="0" r="0" b="0"/>
            <wp:docPr id="2" name="Kép 2" descr="attekinto137050355018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ttekinto137050355018247"/>
                    <pic:cNvPicPr>
                      <a:picLocks noChangeAspect="1" noChangeArrowheads="1"/>
                    </pic:cNvPicPr>
                  </pic:nvPicPr>
                  <pic:blipFill>
                    <a:blip r:embed="rId10" cstate="print"/>
                    <a:srcRect/>
                    <a:stretch>
                      <a:fillRect/>
                    </a:stretch>
                  </pic:blipFill>
                  <pic:spPr bwMode="auto">
                    <a:xfrm>
                      <a:off x="0" y="0"/>
                      <a:ext cx="1905635" cy="1052830"/>
                    </a:xfrm>
                    <a:prstGeom prst="rect">
                      <a:avLst/>
                    </a:prstGeom>
                    <a:noFill/>
                    <a:ln w="9525">
                      <a:noFill/>
                      <a:miter lim="800000"/>
                      <a:headEnd/>
                      <a:tailEnd/>
                    </a:ln>
                  </pic:spPr>
                </pic:pic>
              </a:graphicData>
            </a:graphic>
          </wp:inline>
        </w:drawing>
      </w:r>
    </w:p>
    <w:p w14:paraId="6B76FDC0" w14:textId="362A4C9A" w:rsidR="00B67D98" w:rsidRPr="006A7D2F" w:rsidRDefault="00B67D98" w:rsidP="006A7D2F">
      <w:pPr>
        <w:pStyle w:val="NormlCalibri11"/>
        <w:pBdr>
          <w:top w:val="none" w:sz="0" w:space="0" w:color="auto"/>
          <w:left w:val="none" w:sz="0" w:space="0" w:color="auto"/>
          <w:bottom w:val="none" w:sz="0" w:space="0" w:color="auto"/>
          <w:right w:val="none" w:sz="0" w:space="0" w:color="auto"/>
        </w:pBdr>
        <w:shd w:val="clear" w:color="auto" w:fill="FFFFFF" w:themeFill="background1"/>
        <w:spacing w:line="420" w:lineRule="exact"/>
        <w:rPr>
          <w:rFonts w:ascii="Clarendon Condensed" w:eastAsia="TimesNewRomanPSMT" w:hAnsi="Clarendon Condensed"/>
        </w:rPr>
      </w:pPr>
      <w:r w:rsidRPr="006A7D2F">
        <w:rPr>
          <w:rFonts w:ascii="Clarendon Condensed" w:hAnsi="Clarendon Condensed"/>
          <w:color w:val="000000"/>
          <w:sz w:val="24"/>
        </w:rPr>
        <w:t>Forrás: KSH 2011</w:t>
      </w:r>
      <w:r w:rsidR="00CC291E" w:rsidRPr="006A7D2F">
        <w:rPr>
          <w:rFonts w:ascii="Clarendon Condensed" w:hAnsi="Clarendon Condensed"/>
          <w:color w:val="000000"/>
          <w:sz w:val="24"/>
        </w:rPr>
        <w:t xml:space="preserve">, </w:t>
      </w:r>
      <w:proofErr w:type="spellStart"/>
      <w:r w:rsidR="00CC291E" w:rsidRPr="006A7D2F">
        <w:rPr>
          <w:rFonts w:ascii="Clarendon Condensed" w:hAnsi="Clarendon Condensed"/>
          <w:color w:val="000000"/>
          <w:sz w:val="24"/>
          <w:shd w:val="clear" w:color="auto" w:fill="FFFFFF" w:themeFill="background1"/>
        </w:rPr>
        <w:t>Teir</w:t>
      </w:r>
      <w:proofErr w:type="spellEnd"/>
      <w:r w:rsidR="00CC291E" w:rsidRPr="006A7D2F">
        <w:rPr>
          <w:rFonts w:ascii="Clarendon Condensed" w:hAnsi="Clarendon Condensed"/>
          <w:color w:val="000000"/>
          <w:sz w:val="24"/>
          <w:shd w:val="clear" w:color="auto" w:fill="FFFFFF" w:themeFill="background1"/>
        </w:rPr>
        <w:t xml:space="preserve"> 201</w:t>
      </w:r>
      <w:r w:rsidR="00154DAB" w:rsidRPr="006A7D2F">
        <w:rPr>
          <w:rFonts w:ascii="Clarendon Condensed" w:hAnsi="Clarendon Condensed"/>
          <w:color w:val="000000"/>
          <w:sz w:val="24"/>
          <w:shd w:val="clear" w:color="auto" w:fill="FFFFFF" w:themeFill="background1"/>
        </w:rPr>
        <w:t>9</w:t>
      </w:r>
      <w:r w:rsidR="00CC291E" w:rsidRPr="006A7D2F">
        <w:rPr>
          <w:rFonts w:ascii="Clarendon Condensed" w:hAnsi="Clarendon Condensed"/>
          <w:color w:val="000000"/>
          <w:sz w:val="24"/>
          <w:shd w:val="clear" w:color="auto" w:fill="FFFFFF" w:themeFill="background1"/>
        </w:rPr>
        <w:t>.</w:t>
      </w:r>
    </w:p>
    <w:p w14:paraId="4EF192B4" w14:textId="77777777" w:rsidR="00B67D98" w:rsidRPr="00E64290" w:rsidRDefault="00B67D98" w:rsidP="00B67D98">
      <w:pPr>
        <w:pStyle w:val="NormlCalibri11"/>
        <w:pBdr>
          <w:top w:val="none" w:sz="0" w:space="0" w:color="auto"/>
          <w:left w:val="none" w:sz="0" w:space="0" w:color="auto"/>
          <w:bottom w:val="none" w:sz="0" w:space="0" w:color="auto"/>
          <w:right w:val="none" w:sz="0" w:space="0" w:color="auto"/>
        </w:pBdr>
        <w:spacing w:line="420" w:lineRule="exact"/>
        <w:rPr>
          <w:rFonts w:ascii="Garamond" w:eastAsia="TimesNewRomanPSMT" w:hAnsi="Garamond" w:cs="TimesNewRomanPSMT"/>
          <w:sz w:val="24"/>
        </w:rPr>
      </w:pPr>
    </w:p>
    <w:p w14:paraId="2495E938" w14:textId="77777777" w:rsidR="00D237A9" w:rsidRPr="00E64290" w:rsidRDefault="00D237A9" w:rsidP="00B67D98">
      <w:pPr>
        <w:pStyle w:val="Szvegtrzs"/>
        <w:spacing w:after="0" w:line="420" w:lineRule="exact"/>
        <w:jc w:val="center"/>
        <w:rPr>
          <w:rFonts w:ascii="Garamond" w:hAnsi="Garamond"/>
          <w:b/>
          <w:iCs/>
          <w:color w:val="000000" w:themeColor="text1"/>
          <w:sz w:val="24"/>
        </w:rPr>
      </w:pPr>
    </w:p>
    <w:p w14:paraId="2620DD6A" w14:textId="77777777" w:rsidR="009718CB" w:rsidRPr="00E64290" w:rsidRDefault="009718CB" w:rsidP="00B67D98">
      <w:pPr>
        <w:pStyle w:val="Szvegtrzs"/>
        <w:spacing w:after="0" w:line="420" w:lineRule="exact"/>
        <w:jc w:val="center"/>
        <w:rPr>
          <w:rFonts w:ascii="Garamond" w:hAnsi="Garamond"/>
          <w:b/>
          <w:iCs/>
          <w:color w:val="000000" w:themeColor="text1"/>
          <w:sz w:val="24"/>
        </w:rPr>
      </w:pPr>
    </w:p>
    <w:p w14:paraId="55DAFDB4" w14:textId="77777777" w:rsidR="009718CB" w:rsidRPr="00E64290" w:rsidRDefault="009718CB" w:rsidP="00B67D98">
      <w:pPr>
        <w:pStyle w:val="Szvegtrzs"/>
        <w:spacing w:after="0" w:line="420" w:lineRule="exact"/>
        <w:jc w:val="center"/>
        <w:rPr>
          <w:rFonts w:ascii="Garamond" w:hAnsi="Garamond"/>
          <w:b/>
          <w:iCs/>
          <w:color w:val="000000" w:themeColor="text1"/>
          <w:sz w:val="24"/>
        </w:rPr>
      </w:pPr>
    </w:p>
    <w:p w14:paraId="4D43C632" w14:textId="77777777" w:rsidR="009718CB" w:rsidRPr="00E64290" w:rsidRDefault="009718CB" w:rsidP="00B67D98">
      <w:pPr>
        <w:pStyle w:val="Szvegtrzs"/>
        <w:spacing w:after="0" w:line="420" w:lineRule="exact"/>
        <w:jc w:val="center"/>
        <w:rPr>
          <w:rFonts w:ascii="Garamond" w:hAnsi="Garamond"/>
          <w:b/>
          <w:iCs/>
          <w:color w:val="000000" w:themeColor="text1"/>
          <w:sz w:val="24"/>
        </w:rPr>
      </w:pPr>
    </w:p>
    <w:p w14:paraId="444D41B5" w14:textId="567E460D" w:rsidR="009167BE" w:rsidRPr="00E64290" w:rsidRDefault="009167BE" w:rsidP="00B67D98">
      <w:pPr>
        <w:pStyle w:val="Szvegtrzs"/>
        <w:spacing w:after="0" w:line="420" w:lineRule="exact"/>
        <w:jc w:val="center"/>
        <w:rPr>
          <w:rFonts w:ascii="Garamond" w:hAnsi="Garamond"/>
          <w:b/>
          <w:iCs/>
          <w:color w:val="000000" w:themeColor="text1"/>
          <w:sz w:val="24"/>
        </w:rPr>
      </w:pPr>
    </w:p>
    <w:p w14:paraId="45524799" w14:textId="00ED157C" w:rsidR="008F5AD2" w:rsidRDefault="008F5AD2" w:rsidP="00B67D98">
      <w:pPr>
        <w:pStyle w:val="Szvegtrzs"/>
        <w:spacing w:after="0" w:line="420" w:lineRule="exact"/>
        <w:jc w:val="center"/>
        <w:rPr>
          <w:rFonts w:ascii="Garamond" w:hAnsi="Garamond"/>
          <w:b/>
          <w:iCs/>
          <w:color w:val="000000" w:themeColor="text1"/>
          <w:sz w:val="24"/>
        </w:rPr>
      </w:pPr>
    </w:p>
    <w:p w14:paraId="225DE88D" w14:textId="3FBDF9E0" w:rsidR="006A7D2F" w:rsidRDefault="006A7D2F" w:rsidP="00B67D98">
      <w:pPr>
        <w:pStyle w:val="Szvegtrzs"/>
        <w:spacing w:after="0" w:line="420" w:lineRule="exact"/>
        <w:jc w:val="center"/>
        <w:rPr>
          <w:rFonts w:ascii="Garamond" w:hAnsi="Garamond"/>
          <w:b/>
          <w:iCs/>
          <w:color w:val="000000" w:themeColor="text1"/>
          <w:sz w:val="24"/>
        </w:rPr>
      </w:pPr>
    </w:p>
    <w:p w14:paraId="7627CFE0" w14:textId="77777777" w:rsidR="00826555" w:rsidRDefault="00826555" w:rsidP="00B67D98">
      <w:pPr>
        <w:pStyle w:val="Szvegtrzs"/>
        <w:spacing w:after="0" w:line="420" w:lineRule="exact"/>
        <w:jc w:val="center"/>
        <w:rPr>
          <w:rFonts w:ascii="Garamond" w:hAnsi="Garamond"/>
          <w:b/>
          <w:iCs/>
          <w:color w:val="000000" w:themeColor="text1"/>
          <w:sz w:val="24"/>
        </w:rPr>
      </w:pPr>
    </w:p>
    <w:p w14:paraId="665F8001" w14:textId="77777777" w:rsidR="006A7D2F" w:rsidRPr="00E64290" w:rsidRDefault="006A7D2F" w:rsidP="00B67D98">
      <w:pPr>
        <w:pStyle w:val="Szvegtrzs"/>
        <w:spacing w:after="0" w:line="420" w:lineRule="exact"/>
        <w:jc w:val="center"/>
        <w:rPr>
          <w:rFonts w:ascii="Garamond" w:hAnsi="Garamond"/>
          <w:b/>
          <w:iCs/>
          <w:color w:val="000000" w:themeColor="text1"/>
          <w:sz w:val="24"/>
        </w:rPr>
      </w:pPr>
    </w:p>
    <w:p w14:paraId="6394E9A8" w14:textId="77777777" w:rsidR="00B67D98" w:rsidRPr="00E64290" w:rsidRDefault="00B67D98" w:rsidP="00B67D98">
      <w:pPr>
        <w:pStyle w:val="Szvegtrzs"/>
        <w:spacing w:after="0" w:line="420" w:lineRule="exact"/>
        <w:jc w:val="center"/>
        <w:rPr>
          <w:rFonts w:ascii="Garamond" w:hAnsi="Garamond"/>
          <w:b/>
          <w:iCs/>
          <w:color w:val="000000" w:themeColor="text1"/>
          <w:sz w:val="24"/>
        </w:rPr>
      </w:pPr>
      <w:r w:rsidRPr="00E64290">
        <w:rPr>
          <w:rFonts w:ascii="Garamond" w:hAnsi="Garamond"/>
          <w:b/>
          <w:iCs/>
          <w:color w:val="000000" w:themeColor="text1"/>
          <w:sz w:val="24"/>
        </w:rPr>
        <w:t>Közlekedési infrastruktúra</w:t>
      </w:r>
    </w:p>
    <w:p w14:paraId="62D4ABB8" w14:textId="77777777" w:rsidR="00741B85" w:rsidRPr="00E64290" w:rsidRDefault="00741B85" w:rsidP="00B67D98">
      <w:pPr>
        <w:pStyle w:val="Szvegtrzs"/>
        <w:spacing w:after="0" w:line="420" w:lineRule="exact"/>
        <w:jc w:val="center"/>
        <w:rPr>
          <w:rFonts w:ascii="Garamond" w:hAnsi="Garamond"/>
          <w:b/>
          <w:iCs/>
          <w:color w:val="000000" w:themeColor="text1"/>
          <w:sz w:val="24"/>
        </w:rPr>
      </w:pPr>
    </w:p>
    <w:p w14:paraId="13CC9BF2" w14:textId="77777777" w:rsidR="00741B85" w:rsidRPr="00E64290" w:rsidRDefault="00B67D98"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eastAsia="TimesNewRomanPSMT" w:hAnsi="Garamond" w:cs="TimesNewRomanPSMT"/>
          <w:sz w:val="24"/>
        </w:rPr>
        <w:t xml:space="preserve">Csanytelek közlekedési helyzete ellentmondásos, megközelítése alsóbbrendű utakon lehetséges. Közlekedés-földrajzi adottságai jók, a legközelebbi transzeurópai folyosóhoz az M5-ös autópályához való csatlakozás lehetősége adott (a kisteleki csomópont 20 km), a fővárosi és megyeszékhelyi tömegközlekedési kapcsolat közvetve, illetve közvetlenül biztosított, a legközelebbi romániai és szerbiai határátkelők elérhetősége megfelelő, ugyanakkor a legközelebbi vasútállomás 15 km (Csongrád). A folyami hajózásba való bekapcsolódás lehetősége adott, noha a Tisza nem nemzetközi vízi út. A közlekedési infrastruktúra, a létesítmények jelentős részének kiépítettsége, szerkezete, illetve műszaki állapota – túlnyomó többségben – nem megfelelő, s ez korlátozza az adottságok kihasználását. A </w:t>
      </w:r>
      <w:r w:rsidR="008C3196" w:rsidRPr="00E64290">
        <w:rPr>
          <w:rFonts w:ascii="Garamond" w:eastAsia="TimesNewRomanPSMT" w:hAnsi="Garamond" w:cs="TimesNewRomanPSMT"/>
          <w:sz w:val="24"/>
        </w:rPr>
        <w:t xml:space="preserve">településünket </w:t>
      </w:r>
      <w:r w:rsidRPr="00E64290">
        <w:rPr>
          <w:rFonts w:ascii="Garamond" w:eastAsia="TimesNewRomanPSMT" w:hAnsi="Garamond" w:cs="TimesNewRomanPSMT"/>
          <w:sz w:val="24"/>
        </w:rPr>
        <w:t xml:space="preserve">érintő, Csongrádi kistérség közúti ellátottsága mind a főközlekedési, mind a térszerkezeti mellékutak szempontjából kedvezőtlen. A kistérségben sem autópálya, sem autóút, sem I. rendű főútvonal nincs. A fő közlekedési tengely az É-D irányú, 4519. számú Csongrád-Felgyő-Csanytelek-Szeged mellékút, amelynek jelentősége a kistérségen belüli kapcsolat, illetve a megyeszékhely elérhetősége tekintetében kiemelkedő. </w:t>
      </w:r>
      <w:r w:rsidRPr="00E64290">
        <w:rPr>
          <w:rFonts w:ascii="Garamond" w:hAnsi="Garamond"/>
          <w:sz w:val="24"/>
        </w:rPr>
        <w:t xml:space="preserve">A települést három irányból is meg lehet közelíteni, távolsági és helyközi autóbuszjárattal </w:t>
      </w:r>
      <w:r w:rsidRPr="00E64290">
        <w:rPr>
          <w:rFonts w:ascii="Garamond" w:hAnsi="Garamond"/>
          <w:color w:val="000000"/>
          <w:sz w:val="24"/>
        </w:rPr>
        <w:t xml:space="preserve">36 település érhető el átszállás nélkül. Vasútállomással nem rendelkezik a település, helyi tömegközlekedés szintén nincs. </w:t>
      </w:r>
    </w:p>
    <w:p w14:paraId="2B874E2F" w14:textId="52016A9A" w:rsidR="00741B85" w:rsidRPr="00E64290" w:rsidRDefault="00B67D98"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eastAsia="TimesNewRomanPSMT" w:hAnsi="Garamond" w:cs="TimesNewRomanPSMT"/>
          <w:sz w:val="24"/>
        </w:rPr>
      </w:pPr>
      <w:r w:rsidRPr="00E64290">
        <w:rPr>
          <w:rFonts w:ascii="Garamond" w:eastAsia="TimesNewRomanPSMT" w:hAnsi="Garamond" w:cs="TimesNewRomanPSMT"/>
          <w:b/>
          <w:sz w:val="24"/>
        </w:rPr>
        <w:t>A közutak műszaki állapota balesetveszélyes, a nyomvályús utak aránya a kistérségben az országosnál rosszabb, elsősorban az elégtelen teherbírású utak nagy aránya miatt.</w:t>
      </w:r>
      <w:r w:rsidRPr="00E64290">
        <w:rPr>
          <w:rFonts w:ascii="Garamond" w:eastAsia="TimesNewRomanPSMT" w:hAnsi="Garamond" w:cs="TimesNewRomanPSMT"/>
          <w:sz w:val="24"/>
        </w:rPr>
        <w:t xml:space="preserve"> További hiányosságot jelent – elsősorban az autóbusszal jár mellékútvonalakon – az elégtelen burkolatszélesség, és a felületi hibák. </w:t>
      </w:r>
      <w:r w:rsidRPr="00E64290">
        <w:rPr>
          <w:rFonts w:ascii="Garamond" w:eastAsia="TimesNewRomanPSMT" w:hAnsi="Garamond" w:cs="TimesNewRomanPSMT"/>
          <w:b/>
          <w:sz w:val="24"/>
        </w:rPr>
        <w:t>A települési önkormányzati úthálózat kiépítettsége igen alacsony</w:t>
      </w:r>
      <w:r w:rsidR="002974D1" w:rsidRPr="00E64290">
        <w:rPr>
          <w:rFonts w:ascii="Garamond" w:eastAsia="TimesNewRomanPSMT" w:hAnsi="Garamond" w:cs="TimesNewRomanPSMT"/>
          <w:b/>
          <w:sz w:val="24"/>
        </w:rPr>
        <w:t xml:space="preserve"> </w:t>
      </w:r>
      <w:r w:rsidRPr="00E64290">
        <w:rPr>
          <w:rFonts w:ascii="Garamond" w:eastAsia="TimesNewRomanPSMT" w:hAnsi="Garamond" w:cs="TimesNewRomanPSMT"/>
          <w:b/>
          <w:sz w:val="24"/>
        </w:rPr>
        <w:t>(70%),</w:t>
      </w:r>
      <w:r w:rsidRPr="00E64290">
        <w:rPr>
          <w:rFonts w:ascii="Garamond" w:eastAsia="TimesNewRomanPSMT" w:hAnsi="Garamond" w:cs="TimesNewRomanPSMT"/>
          <w:sz w:val="24"/>
        </w:rPr>
        <w:t xml:space="preserve"> a megyében a legalacsonyabbak között van, pedig </w:t>
      </w:r>
      <w:r w:rsidRPr="00E64290">
        <w:rPr>
          <w:rFonts w:ascii="Garamond" w:eastAsia="TimesNewRomanPSMT" w:hAnsi="Garamond" w:cs="TimesNewRomanPSMT"/>
          <w:b/>
          <w:sz w:val="24"/>
        </w:rPr>
        <w:t>csapadékos időjárás esetén a burkolatlan utak gyakran járhatatlanok.</w:t>
      </w:r>
      <w:r w:rsidRPr="00E64290">
        <w:rPr>
          <w:rFonts w:ascii="Garamond" w:eastAsia="TimesNewRomanPSMT" w:hAnsi="Garamond" w:cs="TimesNewRomanPSMT"/>
          <w:sz w:val="24"/>
        </w:rPr>
        <w:t xml:space="preserve"> Megjegyzendő, hogy Csanytelek lakott területének nagy része külterülethez tartozik, így a valós a lakott terület úthálózatának kiépítettsége ennél is alacsonyabb. A lakosság 30%-a burkolatlan utak mellett él. A külterületi földúthálózat kezelési, fenntartási, karbantartási feladatait – források nélkül – az önkormányzat látja el. Ez csapadékos időjárás esetén, szinte megoldhatatlan feladatot jelent. Így a külterületi lakosság és a mezőgazdasági termelés részére nem használhatóak egész évben a földutak. </w:t>
      </w:r>
    </w:p>
    <w:p w14:paraId="00CF2E8E" w14:textId="77777777" w:rsidR="00B67D98" w:rsidRPr="00E64290" w:rsidRDefault="00FC6809" w:rsidP="00D237A9">
      <w:pPr>
        <w:pStyle w:val="NormlCalibri11"/>
        <w:pBdr>
          <w:top w:val="none" w:sz="0" w:space="0" w:color="auto"/>
          <w:left w:val="none" w:sz="0" w:space="0" w:color="auto"/>
          <w:bottom w:val="none" w:sz="0" w:space="0" w:color="auto"/>
          <w:right w:val="none" w:sz="0" w:space="0" w:color="auto"/>
        </w:pBdr>
        <w:spacing w:line="360" w:lineRule="exact"/>
        <w:rPr>
          <w:rFonts w:ascii="Garamond" w:eastAsia="TimesNewRomanPSMT" w:hAnsi="Garamond" w:cs="TimesNewRomanPSMT"/>
          <w:sz w:val="24"/>
        </w:rPr>
      </w:pPr>
      <w:r w:rsidRPr="00E64290">
        <w:rPr>
          <w:rFonts w:ascii="Garamond" w:hAnsi="Garamond"/>
          <w:b/>
          <w:sz w:val="24"/>
        </w:rPr>
        <w:t>A kerékpárút hálózat</w:t>
      </w:r>
      <w:r w:rsidRPr="00E64290">
        <w:rPr>
          <w:rFonts w:ascii="Garamond" w:hAnsi="Garamond"/>
          <w:sz w:val="24"/>
        </w:rPr>
        <w:t xml:space="preserve"> fejlesztése a 4519. sz. főút mellett végig, (az Euro-</w:t>
      </w:r>
      <w:proofErr w:type="spellStart"/>
      <w:r w:rsidRPr="00E64290">
        <w:rPr>
          <w:rFonts w:ascii="Garamond" w:hAnsi="Garamond"/>
          <w:sz w:val="24"/>
        </w:rPr>
        <w:t>Velo</w:t>
      </w:r>
      <w:proofErr w:type="spellEnd"/>
      <w:r w:rsidRPr="00E64290">
        <w:rPr>
          <w:rFonts w:ascii="Garamond" w:hAnsi="Garamond"/>
          <w:sz w:val="24"/>
        </w:rPr>
        <w:t xml:space="preserve"> hálózat 11. sz. útvonalának részeként Csanytelek-Felgyő között egy (Felgyő településhez tartozó) szakasz kiépítése még hiányzik. A felsőbb szintű területrendezési tervekben – mint tervezett térségi jelentőségű kerékpárút – szerepel a Csanytelek-Pálmonostora-Kiskunfélegyháza vonal, és a Szeged-Csongrád, a Tisza jobb oldali árvízvédelmi töltésén vezetett vonal, mint a kerékpárút-hálózat része. Ennek szakasza szintén megvalósult. A kerékpárutak legkritikusabb szakaszai – és számos kerékpáros baleset helyszíne – az átkelési szakaszok. Ennek kiépítése településünk esetében még várat magára. Amennyiben a 4591 j. út </w:t>
      </w:r>
      <w:proofErr w:type="spellStart"/>
      <w:r w:rsidRPr="00E64290">
        <w:rPr>
          <w:rFonts w:ascii="Garamond" w:hAnsi="Garamond"/>
          <w:sz w:val="24"/>
        </w:rPr>
        <w:t>Csanyteleket</w:t>
      </w:r>
      <w:proofErr w:type="spellEnd"/>
      <w:r w:rsidRPr="00E64290">
        <w:rPr>
          <w:rFonts w:ascii="Garamond" w:hAnsi="Garamond"/>
          <w:sz w:val="24"/>
        </w:rPr>
        <w:t xml:space="preserve"> elkerülő szakasza megépül, a kerékpárút hálózat átkelési szakaszának vonalvezetését célszerű átgondolni</w:t>
      </w:r>
      <w:r w:rsidR="00845C81" w:rsidRPr="00E64290">
        <w:rPr>
          <w:rFonts w:ascii="Garamond" w:hAnsi="Garamond"/>
          <w:sz w:val="24"/>
        </w:rPr>
        <w:t>.</w:t>
      </w:r>
    </w:p>
    <w:p w14:paraId="2739AA05" w14:textId="77777777" w:rsidR="00B67D98" w:rsidRPr="00E64290" w:rsidRDefault="00B67D98" w:rsidP="00D237A9">
      <w:pPr>
        <w:pStyle w:val="NormlCalibri11"/>
        <w:pBdr>
          <w:top w:val="none" w:sz="0" w:space="0" w:color="auto"/>
          <w:left w:val="none" w:sz="0" w:space="0" w:color="auto"/>
          <w:bottom w:val="none" w:sz="0" w:space="0" w:color="auto"/>
          <w:right w:val="none" w:sz="0" w:space="0" w:color="auto"/>
        </w:pBdr>
        <w:spacing w:line="360" w:lineRule="exact"/>
        <w:rPr>
          <w:rFonts w:eastAsia="TimesNewRomanPSMT"/>
          <w:sz w:val="24"/>
        </w:rPr>
      </w:pPr>
    </w:p>
    <w:p w14:paraId="6A3C50A4" w14:textId="78BEA4BA" w:rsidR="00741B85" w:rsidRDefault="00741B85" w:rsidP="00D237A9">
      <w:pPr>
        <w:pStyle w:val="NormlCalibri11"/>
        <w:pBdr>
          <w:top w:val="none" w:sz="0" w:space="0" w:color="auto"/>
          <w:left w:val="none" w:sz="0" w:space="0" w:color="auto"/>
          <w:bottom w:val="none" w:sz="0" w:space="0" w:color="auto"/>
          <w:right w:val="none" w:sz="0" w:space="0" w:color="auto"/>
        </w:pBdr>
        <w:spacing w:line="360" w:lineRule="exact"/>
        <w:rPr>
          <w:rFonts w:eastAsia="TimesNewRomanPSMT"/>
          <w:sz w:val="24"/>
        </w:rPr>
      </w:pPr>
    </w:p>
    <w:p w14:paraId="44C26D8E" w14:textId="71F1AF55" w:rsidR="006A7D2F" w:rsidRDefault="006A7D2F" w:rsidP="00D237A9">
      <w:pPr>
        <w:pStyle w:val="NormlCalibri11"/>
        <w:pBdr>
          <w:top w:val="none" w:sz="0" w:space="0" w:color="auto"/>
          <w:left w:val="none" w:sz="0" w:space="0" w:color="auto"/>
          <w:bottom w:val="none" w:sz="0" w:space="0" w:color="auto"/>
          <w:right w:val="none" w:sz="0" w:space="0" w:color="auto"/>
        </w:pBdr>
        <w:spacing w:line="360" w:lineRule="exact"/>
        <w:rPr>
          <w:rFonts w:eastAsia="TimesNewRomanPSMT"/>
          <w:sz w:val="24"/>
        </w:rPr>
      </w:pPr>
    </w:p>
    <w:p w14:paraId="45496976" w14:textId="77777777" w:rsidR="006A7D2F" w:rsidRPr="00E64290" w:rsidRDefault="006A7D2F" w:rsidP="00D237A9">
      <w:pPr>
        <w:pStyle w:val="NormlCalibri11"/>
        <w:pBdr>
          <w:top w:val="none" w:sz="0" w:space="0" w:color="auto"/>
          <w:left w:val="none" w:sz="0" w:space="0" w:color="auto"/>
          <w:bottom w:val="none" w:sz="0" w:space="0" w:color="auto"/>
          <w:right w:val="none" w:sz="0" w:space="0" w:color="auto"/>
        </w:pBdr>
        <w:spacing w:line="360" w:lineRule="exact"/>
        <w:rPr>
          <w:rFonts w:eastAsia="TimesNewRomanPSMT"/>
          <w:sz w:val="24"/>
        </w:rPr>
      </w:pPr>
    </w:p>
    <w:p w14:paraId="26EE8C38" w14:textId="77777777" w:rsidR="00741B85" w:rsidRPr="00E64290" w:rsidRDefault="00741B85" w:rsidP="00D237A9">
      <w:pPr>
        <w:pStyle w:val="NormlCalibri11"/>
        <w:pBdr>
          <w:top w:val="none" w:sz="0" w:space="0" w:color="auto"/>
          <w:left w:val="none" w:sz="0" w:space="0" w:color="auto"/>
          <w:bottom w:val="none" w:sz="0" w:space="0" w:color="auto"/>
          <w:right w:val="none" w:sz="0" w:space="0" w:color="auto"/>
        </w:pBdr>
        <w:spacing w:line="360" w:lineRule="exact"/>
        <w:rPr>
          <w:rFonts w:eastAsia="TimesNewRomanPSMT"/>
        </w:rPr>
      </w:pPr>
    </w:p>
    <w:p w14:paraId="36D6263A" w14:textId="7C5CD252" w:rsidR="00B67D98" w:rsidRPr="00E64290" w:rsidRDefault="005E6F8E" w:rsidP="005E6F8E">
      <w:pPr>
        <w:pStyle w:val="NormlCalibri11"/>
        <w:pBdr>
          <w:top w:val="none" w:sz="0" w:space="0" w:color="auto"/>
          <w:left w:val="none" w:sz="0" w:space="0" w:color="auto"/>
          <w:bottom w:val="none" w:sz="0" w:space="0" w:color="auto"/>
          <w:right w:val="none" w:sz="0" w:space="0" w:color="auto"/>
        </w:pBdr>
        <w:tabs>
          <w:tab w:val="left" w:pos="1200"/>
          <w:tab w:val="center" w:pos="4819"/>
        </w:tabs>
        <w:jc w:val="left"/>
        <w:rPr>
          <w:rFonts w:ascii="Garamond" w:hAnsi="Garamond"/>
          <w:b/>
          <w:color w:val="000000" w:themeColor="text1"/>
          <w:sz w:val="24"/>
        </w:rPr>
      </w:pPr>
      <w:r w:rsidRPr="00E64290">
        <w:rPr>
          <w:rFonts w:ascii="Garamond" w:hAnsi="Garamond"/>
          <w:b/>
          <w:color w:val="000000" w:themeColor="text1"/>
          <w:sz w:val="24"/>
        </w:rPr>
        <w:tab/>
      </w:r>
      <w:r w:rsidRPr="00E64290">
        <w:rPr>
          <w:rFonts w:ascii="Garamond" w:hAnsi="Garamond"/>
          <w:b/>
          <w:color w:val="000000" w:themeColor="text1"/>
          <w:sz w:val="24"/>
        </w:rPr>
        <w:tab/>
      </w:r>
      <w:r w:rsidR="00B67D98" w:rsidRPr="00E64290">
        <w:rPr>
          <w:rFonts w:ascii="Garamond" w:hAnsi="Garamond"/>
          <w:b/>
          <w:color w:val="000000" w:themeColor="text1"/>
          <w:sz w:val="24"/>
        </w:rPr>
        <w:t>A település demográfiai helyzete</w:t>
      </w:r>
    </w:p>
    <w:tbl>
      <w:tblPr>
        <w:tblW w:w="9639" w:type="dxa"/>
        <w:tblInd w:w="70" w:type="dxa"/>
        <w:tblCellMar>
          <w:left w:w="70" w:type="dxa"/>
          <w:right w:w="70" w:type="dxa"/>
        </w:tblCellMar>
        <w:tblLook w:val="04A0" w:firstRow="1" w:lastRow="0" w:firstColumn="1" w:lastColumn="0" w:noHBand="0" w:noVBand="1"/>
      </w:tblPr>
      <w:tblGrid>
        <w:gridCol w:w="1674"/>
        <w:gridCol w:w="1442"/>
        <w:gridCol w:w="2456"/>
        <w:gridCol w:w="4067"/>
      </w:tblGrid>
      <w:tr w:rsidR="007E62C0" w:rsidRPr="00E64290" w14:paraId="542FAEC5" w14:textId="77777777" w:rsidTr="00E45267">
        <w:trPr>
          <w:trHeight w:val="300"/>
        </w:trPr>
        <w:tc>
          <w:tcPr>
            <w:tcW w:w="5572" w:type="dxa"/>
            <w:gridSpan w:val="3"/>
            <w:tcBorders>
              <w:top w:val="nil"/>
              <w:left w:val="nil"/>
              <w:bottom w:val="nil"/>
              <w:right w:val="nil"/>
            </w:tcBorders>
            <w:shd w:val="clear" w:color="auto" w:fill="auto"/>
            <w:noWrap/>
            <w:vAlign w:val="bottom"/>
            <w:hideMark/>
          </w:tcPr>
          <w:p w14:paraId="169DD5E5" w14:textId="77777777" w:rsidR="004E149B" w:rsidRPr="00E64290" w:rsidRDefault="004E149B" w:rsidP="00D237A9">
            <w:pPr>
              <w:spacing w:after="0" w:line="240" w:lineRule="auto"/>
              <w:rPr>
                <w:rFonts w:ascii="Garamond" w:hAnsi="Garamond"/>
                <w:b/>
                <w:bCs/>
                <w:iCs/>
                <w:color w:val="000000"/>
                <w:sz w:val="24"/>
              </w:rPr>
            </w:pPr>
          </w:p>
          <w:p w14:paraId="50855BAE" w14:textId="1E78AD52" w:rsidR="007E62C0" w:rsidRPr="00E64290" w:rsidRDefault="007E62C0" w:rsidP="00D237A9">
            <w:pPr>
              <w:spacing w:after="0" w:line="240" w:lineRule="auto"/>
              <w:rPr>
                <w:rFonts w:ascii="Garamond" w:hAnsi="Garamond"/>
                <w:b/>
                <w:bCs/>
                <w:iCs/>
                <w:color w:val="000000"/>
                <w:sz w:val="24"/>
              </w:rPr>
            </w:pPr>
            <w:r w:rsidRPr="00E64290">
              <w:rPr>
                <w:rFonts w:ascii="Garamond" w:hAnsi="Garamond"/>
                <w:b/>
                <w:bCs/>
                <w:iCs/>
                <w:color w:val="000000"/>
                <w:sz w:val="24"/>
              </w:rPr>
              <w:t>1. számú táblázat - Lakónépesség száma az év végén</w:t>
            </w:r>
          </w:p>
        </w:tc>
        <w:tc>
          <w:tcPr>
            <w:tcW w:w="4067" w:type="dxa"/>
            <w:tcBorders>
              <w:top w:val="nil"/>
              <w:left w:val="nil"/>
              <w:bottom w:val="nil"/>
              <w:right w:val="nil"/>
            </w:tcBorders>
            <w:shd w:val="clear" w:color="auto" w:fill="auto"/>
            <w:noWrap/>
            <w:vAlign w:val="bottom"/>
            <w:hideMark/>
          </w:tcPr>
          <w:p w14:paraId="271B0F88" w14:textId="77777777" w:rsidR="007E62C0" w:rsidRPr="00E64290" w:rsidRDefault="007E62C0" w:rsidP="00D237A9">
            <w:pPr>
              <w:spacing w:after="0" w:line="240" w:lineRule="auto"/>
              <w:rPr>
                <w:rFonts w:ascii="Garamond" w:hAnsi="Garamond"/>
                <w:iCs/>
                <w:color w:val="000000"/>
                <w:sz w:val="24"/>
              </w:rPr>
            </w:pPr>
          </w:p>
        </w:tc>
      </w:tr>
      <w:tr w:rsidR="007E62C0" w:rsidRPr="00E64290" w14:paraId="0822CCB8" w14:textId="77777777" w:rsidTr="00E45267">
        <w:trPr>
          <w:trHeight w:val="600"/>
        </w:trPr>
        <w:tc>
          <w:tcPr>
            <w:tcW w:w="1674"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445097A7" w14:textId="77777777" w:rsidR="007E62C0" w:rsidRPr="00E64290" w:rsidRDefault="007E62C0" w:rsidP="007E62C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 </w:t>
            </w:r>
          </w:p>
        </w:tc>
        <w:tc>
          <w:tcPr>
            <w:tcW w:w="1442" w:type="dxa"/>
            <w:tcBorders>
              <w:top w:val="single" w:sz="4" w:space="0" w:color="auto"/>
              <w:left w:val="nil"/>
              <w:bottom w:val="single" w:sz="4" w:space="0" w:color="auto"/>
              <w:right w:val="single" w:sz="4" w:space="0" w:color="auto"/>
            </w:tcBorders>
            <w:shd w:val="clear" w:color="000000" w:fill="EAF1DD"/>
            <w:noWrap/>
            <w:vAlign w:val="center"/>
            <w:hideMark/>
          </w:tcPr>
          <w:p w14:paraId="62D6C492" w14:textId="77777777" w:rsidR="007E62C0" w:rsidRPr="00E64290" w:rsidRDefault="007E62C0" w:rsidP="007E62C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6523" w:type="dxa"/>
            <w:gridSpan w:val="2"/>
            <w:tcBorders>
              <w:top w:val="single" w:sz="4" w:space="0" w:color="auto"/>
              <w:left w:val="nil"/>
              <w:bottom w:val="single" w:sz="4" w:space="0" w:color="auto"/>
              <w:right w:val="single" w:sz="4" w:space="0" w:color="auto"/>
            </w:tcBorders>
            <w:shd w:val="clear" w:color="000000" w:fill="EAF1DD"/>
            <w:noWrap/>
            <w:vAlign w:val="center"/>
            <w:hideMark/>
          </w:tcPr>
          <w:p w14:paraId="64400C40" w14:textId="77777777" w:rsidR="007E62C0" w:rsidRPr="00E64290" w:rsidRDefault="007E62C0" w:rsidP="007E62C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Változás</w:t>
            </w:r>
          </w:p>
        </w:tc>
      </w:tr>
      <w:tr w:rsidR="007E62C0" w:rsidRPr="00E64290" w14:paraId="7A7DCAA0" w14:textId="77777777" w:rsidTr="00CA56CE">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A145DAD" w14:textId="072737B5" w:rsidR="007E62C0" w:rsidRPr="00E64290" w:rsidRDefault="00CA56CE" w:rsidP="007E62C0">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w:t>
            </w:r>
            <w:r w:rsidR="00BD1119" w:rsidRPr="00E64290">
              <w:rPr>
                <w:rFonts w:ascii="Garamond" w:eastAsia="Times New Roman" w:hAnsi="Garamond" w:cs="Times New Roman"/>
                <w:b/>
                <w:iCs/>
                <w:color w:val="000000"/>
                <w:sz w:val="24"/>
                <w:szCs w:val="24"/>
                <w:lang w:eastAsia="hu-HU"/>
              </w:rPr>
              <w:t>7</w:t>
            </w:r>
          </w:p>
        </w:tc>
        <w:tc>
          <w:tcPr>
            <w:tcW w:w="1442" w:type="dxa"/>
            <w:tcBorders>
              <w:top w:val="nil"/>
              <w:left w:val="nil"/>
              <w:bottom w:val="single" w:sz="4" w:space="0" w:color="auto"/>
              <w:right w:val="single" w:sz="4" w:space="0" w:color="auto"/>
            </w:tcBorders>
            <w:shd w:val="clear" w:color="auto" w:fill="F2DBDB" w:themeFill="accent2" w:themeFillTint="33"/>
            <w:noWrap/>
            <w:vAlign w:val="center"/>
          </w:tcPr>
          <w:p w14:paraId="3A5A7D7B" w14:textId="58BF2954" w:rsidR="007E62C0" w:rsidRPr="00E64290" w:rsidRDefault="00BD1119" w:rsidP="007E62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2949</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tcPr>
          <w:p w14:paraId="3C8CA409" w14:textId="5676D92E" w:rsidR="007E62C0" w:rsidRPr="00E64290" w:rsidRDefault="007E62C0" w:rsidP="00CA56CE">
            <w:pPr>
              <w:spacing w:after="0" w:line="240" w:lineRule="auto"/>
              <w:jc w:val="right"/>
              <w:rPr>
                <w:rFonts w:ascii="Garamond" w:eastAsia="Times New Roman" w:hAnsi="Garamond" w:cs="Times New Roman"/>
                <w:b/>
                <w:iCs/>
                <w:color w:val="000000"/>
                <w:sz w:val="24"/>
                <w:szCs w:val="24"/>
                <w:lang w:eastAsia="hu-HU"/>
              </w:rPr>
            </w:pPr>
          </w:p>
        </w:tc>
      </w:tr>
      <w:tr w:rsidR="00BD1119" w:rsidRPr="00E64290" w14:paraId="16BBEABC"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76D51902" w14:textId="11F51EFA" w:rsidR="00BD1119" w:rsidRPr="00E64290" w:rsidRDefault="00BD1119" w:rsidP="007E62C0">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1442" w:type="dxa"/>
            <w:tcBorders>
              <w:top w:val="nil"/>
              <w:left w:val="nil"/>
              <w:bottom w:val="single" w:sz="4" w:space="0" w:color="auto"/>
              <w:right w:val="single" w:sz="4" w:space="0" w:color="auto"/>
            </w:tcBorders>
            <w:shd w:val="clear" w:color="auto" w:fill="F2DBDB" w:themeFill="accent2" w:themeFillTint="33"/>
            <w:noWrap/>
            <w:vAlign w:val="center"/>
          </w:tcPr>
          <w:p w14:paraId="682D5424" w14:textId="697932CC" w:rsidR="00BD1119" w:rsidRPr="00E64290" w:rsidRDefault="00BD1119" w:rsidP="007E62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2909</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tcPr>
          <w:p w14:paraId="2E01D101" w14:textId="4A2DB49D" w:rsidR="00BD1119" w:rsidRPr="00E64290" w:rsidRDefault="00BD1119" w:rsidP="007E62C0">
            <w:pPr>
              <w:spacing w:after="0" w:line="240" w:lineRule="auto"/>
              <w:jc w:val="right"/>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99%</w:t>
            </w:r>
          </w:p>
        </w:tc>
      </w:tr>
      <w:tr w:rsidR="007E62C0" w:rsidRPr="00E64290" w14:paraId="736E14CA"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6D368C4" w14:textId="42093E63" w:rsidR="007E62C0" w:rsidRPr="00E64290" w:rsidRDefault="00CA56CE" w:rsidP="007E62C0">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1442" w:type="dxa"/>
            <w:tcBorders>
              <w:top w:val="nil"/>
              <w:left w:val="nil"/>
              <w:bottom w:val="single" w:sz="4" w:space="0" w:color="auto"/>
              <w:right w:val="single" w:sz="4" w:space="0" w:color="auto"/>
            </w:tcBorders>
            <w:shd w:val="clear" w:color="auto" w:fill="F2DBDB" w:themeFill="accent2" w:themeFillTint="33"/>
            <w:noWrap/>
            <w:vAlign w:val="center"/>
            <w:hideMark/>
          </w:tcPr>
          <w:p w14:paraId="3766FECC" w14:textId="22A1778C" w:rsidR="007E62C0" w:rsidRPr="00E64290" w:rsidRDefault="00CA56CE" w:rsidP="007E62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2856</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hideMark/>
          </w:tcPr>
          <w:p w14:paraId="0549988D" w14:textId="2D1E6A3C" w:rsidR="007E62C0" w:rsidRPr="00E64290" w:rsidRDefault="007E62C0" w:rsidP="007E62C0">
            <w:pPr>
              <w:spacing w:after="0" w:line="240" w:lineRule="auto"/>
              <w:jc w:val="right"/>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r w:rsidR="00124298" w:rsidRPr="00E64290">
              <w:rPr>
                <w:rFonts w:ascii="Garamond" w:eastAsia="Times New Roman" w:hAnsi="Garamond" w:cs="Times New Roman"/>
                <w:b/>
                <w:iCs/>
                <w:color w:val="000000"/>
                <w:sz w:val="24"/>
                <w:szCs w:val="24"/>
                <w:lang w:eastAsia="hu-HU"/>
              </w:rPr>
              <w:t>7</w:t>
            </w:r>
            <w:r w:rsidRPr="00E64290">
              <w:rPr>
                <w:rFonts w:ascii="Garamond" w:eastAsia="Times New Roman" w:hAnsi="Garamond" w:cs="Times New Roman"/>
                <w:b/>
                <w:iCs/>
                <w:color w:val="000000"/>
                <w:sz w:val="24"/>
                <w:szCs w:val="24"/>
                <w:lang w:eastAsia="hu-HU"/>
              </w:rPr>
              <w:t>%</w:t>
            </w:r>
          </w:p>
        </w:tc>
      </w:tr>
      <w:tr w:rsidR="005F3EF7" w:rsidRPr="00E64290" w14:paraId="04906179"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612072BB" w14:textId="3D89F6AA" w:rsidR="007E62C0" w:rsidRPr="00E64290" w:rsidRDefault="00CA56CE" w:rsidP="007E62C0">
            <w:pPr>
              <w:spacing w:after="0" w:line="240" w:lineRule="auto"/>
              <w:rPr>
                <w:rFonts w:ascii="Garamond" w:eastAsia="Times New Roman" w:hAnsi="Garamond" w:cs="Times New Roman"/>
                <w:b/>
                <w:iCs/>
                <w:color w:val="000000" w:themeColor="text1"/>
                <w:sz w:val="24"/>
                <w:szCs w:val="24"/>
                <w:lang w:eastAsia="hu-HU"/>
              </w:rPr>
            </w:pPr>
            <w:r w:rsidRPr="00E64290">
              <w:rPr>
                <w:rFonts w:ascii="Garamond" w:eastAsia="Times New Roman" w:hAnsi="Garamond" w:cs="Times New Roman"/>
                <w:b/>
                <w:iCs/>
                <w:color w:val="000000" w:themeColor="text1"/>
                <w:sz w:val="24"/>
                <w:szCs w:val="24"/>
                <w:lang w:eastAsia="hu-HU"/>
              </w:rPr>
              <w:t>2010</w:t>
            </w:r>
          </w:p>
        </w:tc>
        <w:tc>
          <w:tcPr>
            <w:tcW w:w="1442" w:type="dxa"/>
            <w:tcBorders>
              <w:top w:val="nil"/>
              <w:left w:val="nil"/>
              <w:bottom w:val="single" w:sz="4" w:space="0" w:color="auto"/>
              <w:right w:val="single" w:sz="4" w:space="0" w:color="auto"/>
            </w:tcBorders>
            <w:shd w:val="clear" w:color="auto" w:fill="F2DBDB" w:themeFill="accent2" w:themeFillTint="33"/>
            <w:noWrap/>
            <w:vAlign w:val="center"/>
            <w:hideMark/>
          </w:tcPr>
          <w:p w14:paraId="34DE58C2" w14:textId="3D14F04B" w:rsidR="007E62C0" w:rsidRPr="00E64290" w:rsidRDefault="00CA56CE" w:rsidP="007E62C0">
            <w:pPr>
              <w:spacing w:after="0" w:line="240" w:lineRule="auto"/>
              <w:jc w:val="center"/>
              <w:rPr>
                <w:rFonts w:ascii="Garamond" w:eastAsia="Times New Roman" w:hAnsi="Garamond" w:cs="Times New Roman"/>
                <w:b/>
                <w:iCs/>
                <w:color w:val="000000" w:themeColor="text1"/>
                <w:sz w:val="24"/>
                <w:szCs w:val="24"/>
                <w:lang w:eastAsia="hu-HU"/>
              </w:rPr>
            </w:pPr>
            <w:r w:rsidRPr="00E64290">
              <w:rPr>
                <w:rFonts w:ascii="Garamond" w:eastAsia="Times New Roman" w:hAnsi="Garamond" w:cs="Times New Roman"/>
                <w:b/>
                <w:iCs/>
                <w:color w:val="000000" w:themeColor="text1"/>
                <w:sz w:val="24"/>
                <w:szCs w:val="24"/>
                <w:lang w:eastAsia="hu-HU"/>
              </w:rPr>
              <w:t>2871</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hideMark/>
          </w:tcPr>
          <w:p w14:paraId="50FFE8BC" w14:textId="068AB062" w:rsidR="007E62C0" w:rsidRPr="00E64290" w:rsidRDefault="00CA56CE" w:rsidP="007E62C0">
            <w:pPr>
              <w:spacing w:after="0" w:line="240" w:lineRule="auto"/>
              <w:jc w:val="right"/>
              <w:rPr>
                <w:rFonts w:ascii="Garamond" w:eastAsia="Times New Roman" w:hAnsi="Garamond" w:cs="Times New Roman"/>
                <w:b/>
                <w:iCs/>
                <w:color w:val="000000" w:themeColor="text1"/>
                <w:sz w:val="24"/>
                <w:szCs w:val="24"/>
                <w:lang w:eastAsia="hu-HU"/>
              </w:rPr>
            </w:pPr>
            <w:r w:rsidRPr="00E64290">
              <w:rPr>
                <w:rFonts w:ascii="Garamond" w:eastAsia="Times New Roman" w:hAnsi="Garamond" w:cs="Times New Roman"/>
                <w:b/>
                <w:iCs/>
                <w:color w:val="000000" w:themeColor="text1"/>
                <w:sz w:val="24"/>
                <w:szCs w:val="24"/>
                <w:lang w:eastAsia="hu-HU"/>
              </w:rPr>
              <w:t>101</w:t>
            </w:r>
            <w:r w:rsidR="007E62C0" w:rsidRPr="00E64290">
              <w:rPr>
                <w:rFonts w:ascii="Garamond" w:eastAsia="Times New Roman" w:hAnsi="Garamond" w:cs="Times New Roman"/>
                <w:b/>
                <w:iCs/>
                <w:color w:val="000000" w:themeColor="text1"/>
                <w:sz w:val="24"/>
                <w:szCs w:val="24"/>
                <w:lang w:eastAsia="hu-HU"/>
              </w:rPr>
              <w:t>%</w:t>
            </w:r>
          </w:p>
        </w:tc>
      </w:tr>
      <w:tr w:rsidR="007E62C0" w:rsidRPr="00E64290" w14:paraId="358D3B79"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1F80506" w14:textId="09DB08BA" w:rsidR="007E62C0" w:rsidRPr="00E64290" w:rsidRDefault="00CA56CE" w:rsidP="007E62C0">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1442" w:type="dxa"/>
            <w:tcBorders>
              <w:top w:val="nil"/>
              <w:left w:val="nil"/>
              <w:bottom w:val="single" w:sz="4" w:space="0" w:color="auto"/>
              <w:right w:val="single" w:sz="4" w:space="0" w:color="auto"/>
            </w:tcBorders>
            <w:shd w:val="clear" w:color="auto" w:fill="F2DBDB" w:themeFill="accent2" w:themeFillTint="33"/>
            <w:noWrap/>
            <w:vAlign w:val="center"/>
            <w:hideMark/>
          </w:tcPr>
          <w:p w14:paraId="12E57526" w14:textId="6AD98796" w:rsidR="007E62C0" w:rsidRPr="00E64290" w:rsidRDefault="00CA56CE" w:rsidP="007E62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2821</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hideMark/>
          </w:tcPr>
          <w:p w14:paraId="07CBEE9A" w14:textId="43A5A76D" w:rsidR="007E62C0" w:rsidRPr="00E64290" w:rsidRDefault="00CA56CE" w:rsidP="007E62C0">
            <w:pPr>
              <w:spacing w:after="0" w:line="240" w:lineRule="auto"/>
              <w:jc w:val="right"/>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98</w:t>
            </w:r>
            <w:r w:rsidR="007E62C0" w:rsidRPr="00E64290">
              <w:rPr>
                <w:rFonts w:ascii="Garamond" w:eastAsia="Times New Roman" w:hAnsi="Garamond" w:cs="Times New Roman"/>
                <w:b/>
                <w:iCs/>
                <w:color w:val="000000"/>
                <w:sz w:val="24"/>
                <w:szCs w:val="24"/>
                <w:lang w:eastAsia="hu-HU"/>
              </w:rPr>
              <w:t>%</w:t>
            </w:r>
          </w:p>
        </w:tc>
      </w:tr>
      <w:tr w:rsidR="007E62C0" w:rsidRPr="00E64290" w14:paraId="03840848"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062F6D46" w14:textId="27E58EDA" w:rsidR="007E62C0" w:rsidRPr="00E64290" w:rsidRDefault="00CA56CE" w:rsidP="007E62C0">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1442" w:type="dxa"/>
            <w:tcBorders>
              <w:top w:val="nil"/>
              <w:left w:val="nil"/>
              <w:bottom w:val="single" w:sz="4" w:space="0" w:color="auto"/>
              <w:right w:val="single" w:sz="4" w:space="0" w:color="auto"/>
            </w:tcBorders>
            <w:shd w:val="clear" w:color="auto" w:fill="F2DBDB" w:themeFill="accent2" w:themeFillTint="33"/>
            <w:noWrap/>
            <w:vAlign w:val="center"/>
            <w:hideMark/>
          </w:tcPr>
          <w:p w14:paraId="647FC183" w14:textId="035C5E28" w:rsidR="007E62C0" w:rsidRPr="00E64290" w:rsidRDefault="00CA56CE" w:rsidP="007E62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2751</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hideMark/>
          </w:tcPr>
          <w:p w14:paraId="142FA971" w14:textId="77777777" w:rsidR="007E62C0" w:rsidRPr="00E64290" w:rsidRDefault="007E62C0" w:rsidP="007E62C0">
            <w:pPr>
              <w:spacing w:after="0" w:line="240" w:lineRule="auto"/>
              <w:jc w:val="right"/>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98%</w:t>
            </w:r>
          </w:p>
        </w:tc>
      </w:tr>
      <w:tr w:rsidR="007E62C0" w:rsidRPr="00E64290" w14:paraId="3CD10E79"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B3E566B" w14:textId="0AC8E646" w:rsidR="007E62C0" w:rsidRPr="00E64290" w:rsidRDefault="00CA56CE" w:rsidP="007E62C0">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1442" w:type="dxa"/>
            <w:tcBorders>
              <w:top w:val="nil"/>
              <w:left w:val="nil"/>
              <w:bottom w:val="single" w:sz="4" w:space="0" w:color="auto"/>
              <w:right w:val="single" w:sz="4" w:space="0" w:color="auto"/>
            </w:tcBorders>
            <w:shd w:val="clear" w:color="auto" w:fill="F2DBDB" w:themeFill="accent2" w:themeFillTint="33"/>
            <w:noWrap/>
            <w:vAlign w:val="center"/>
            <w:hideMark/>
          </w:tcPr>
          <w:p w14:paraId="218643C7" w14:textId="0751D916" w:rsidR="007E62C0" w:rsidRPr="00E64290" w:rsidRDefault="00CA56CE" w:rsidP="007E62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2700</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hideMark/>
          </w:tcPr>
          <w:p w14:paraId="36E2FB57" w14:textId="77777777" w:rsidR="007E62C0" w:rsidRPr="00E64290" w:rsidRDefault="007E62C0" w:rsidP="007E62C0">
            <w:pPr>
              <w:spacing w:after="0" w:line="240" w:lineRule="auto"/>
              <w:jc w:val="right"/>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98%</w:t>
            </w:r>
          </w:p>
        </w:tc>
      </w:tr>
      <w:tr w:rsidR="007E62C0" w:rsidRPr="00E64290" w14:paraId="3D63A536"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3B2517F1" w14:textId="0C1A19B6" w:rsidR="007E62C0" w:rsidRPr="00E64290" w:rsidRDefault="00CA56CE" w:rsidP="007E62C0">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1442" w:type="dxa"/>
            <w:tcBorders>
              <w:top w:val="nil"/>
              <w:left w:val="nil"/>
              <w:bottom w:val="single" w:sz="4" w:space="0" w:color="auto"/>
              <w:right w:val="single" w:sz="4" w:space="0" w:color="auto"/>
            </w:tcBorders>
            <w:shd w:val="clear" w:color="auto" w:fill="F2DBDB" w:themeFill="accent2" w:themeFillTint="33"/>
            <w:noWrap/>
            <w:vAlign w:val="center"/>
            <w:hideMark/>
          </w:tcPr>
          <w:p w14:paraId="1914462E" w14:textId="0C5B36EE" w:rsidR="007E62C0" w:rsidRPr="00E64290" w:rsidRDefault="00CA56CE" w:rsidP="007E62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2787</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hideMark/>
          </w:tcPr>
          <w:p w14:paraId="39D50D15" w14:textId="745DBC1C" w:rsidR="007E62C0" w:rsidRPr="00E64290" w:rsidRDefault="00CA56CE" w:rsidP="007E62C0">
            <w:pPr>
              <w:spacing w:after="0" w:line="240" w:lineRule="auto"/>
              <w:jc w:val="right"/>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r w:rsidR="007E62C0" w:rsidRPr="00E64290">
              <w:rPr>
                <w:rFonts w:ascii="Garamond" w:eastAsia="Times New Roman" w:hAnsi="Garamond" w:cs="Times New Roman"/>
                <w:b/>
                <w:iCs/>
                <w:color w:val="000000"/>
                <w:sz w:val="24"/>
                <w:szCs w:val="24"/>
                <w:lang w:eastAsia="hu-HU"/>
              </w:rPr>
              <w:t>%</w:t>
            </w:r>
          </w:p>
        </w:tc>
      </w:tr>
      <w:tr w:rsidR="00AF758C" w:rsidRPr="00E64290" w14:paraId="417DFAE9"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2C5E681" w14:textId="5E9637BE" w:rsidR="00AF758C" w:rsidRPr="00E64290" w:rsidRDefault="00CA56CE" w:rsidP="007E62C0">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1442" w:type="dxa"/>
            <w:tcBorders>
              <w:top w:val="nil"/>
              <w:left w:val="nil"/>
              <w:bottom w:val="single" w:sz="4" w:space="0" w:color="auto"/>
              <w:right w:val="single" w:sz="4" w:space="0" w:color="auto"/>
            </w:tcBorders>
            <w:shd w:val="clear" w:color="auto" w:fill="F2DBDB" w:themeFill="accent2" w:themeFillTint="33"/>
            <w:noWrap/>
            <w:vAlign w:val="center"/>
          </w:tcPr>
          <w:p w14:paraId="6D28AD31" w14:textId="524D7732" w:rsidR="00AF758C" w:rsidRPr="00E64290" w:rsidRDefault="00CA56CE" w:rsidP="007E62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2615</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tcPr>
          <w:p w14:paraId="4C8911D5" w14:textId="42D855E4" w:rsidR="00AF758C" w:rsidRPr="00E64290" w:rsidRDefault="00CA56CE" w:rsidP="007E62C0">
            <w:pPr>
              <w:spacing w:after="0" w:line="240" w:lineRule="auto"/>
              <w:jc w:val="right"/>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r w:rsidR="00C63CC7" w:rsidRPr="00E64290">
              <w:rPr>
                <w:rFonts w:ascii="Garamond" w:eastAsia="Times New Roman" w:hAnsi="Garamond" w:cs="Times New Roman"/>
                <w:b/>
                <w:iCs/>
                <w:color w:val="000000"/>
                <w:sz w:val="24"/>
                <w:szCs w:val="24"/>
                <w:lang w:eastAsia="hu-HU"/>
              </w:rPr>
              <w:t>2</w:t>
            </w:r>
            <w:r w:rsidR="00AF758C" w:rsidRPr="00E64290">
              <w:rPr>
                <w:rFonts w:ascii="Garamond" w:eastAsia="Times New Roman" w:hAnsi="Garamond" w:cs="Times New Roman"/>
                <w:b/>
                <w:iCs/>
                <w:color w:val="000000"/>
                <w:sz w:val="24"/>
                <w:szCs w:val="24"/>
                <w:lang w:eastAsia="hu-HU"/>
              </w:rPr>
              <w:t>%</w:t>
            </w:r>
          </w:p>
        </w:tc>
      </w:tr>
      <w:tr w:rsidR="00AB0B9E" w:rsidRPr="00E64290" w14:paraId="687D2D38"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190F9104" w14:textId="4EB01848" w:rsidR="00AB0B9E" w:rsidRPr="00E64290" w:rsidRDefault="00CA56CE" w:rsidP="00851D4C">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1442" w:type="dxa"/>
            <w:tcBorders>
              <w:top w:val="nil"/>
              <w:left w:val="nil"/>
              <w:bottom w:val="single" w:sz="4" w:space="0" w:color="auto"/>
              <w:right w:val="single" w:sz="4" w:space="0" w:color="auto"/>
            </w:tcBorders>
            <w:shd w:val="clear" w:color="auto" w:fill="F2DBDB" w:themeFill="accent2" w:themeFillTint="33"/>
            <w:noWrap/>
            <w:vAlign w:val="center"/>
          </w:tcPr>
          <w:p w14:paraId="053B0E2A" w14:textId="2F030744" w:rsidR="00AB0B9E" w:rsidRPr="00E64290" w:rsidRDefault="00CA56CE" w:rsidP="00851D4C">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2575</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tcPr>
          <w:p w14:paraId="459B0E37" w14:textId="120752F6" w:rsidR="00AB0B9E" w:rsidRPr="00E64290" w:rsidRDefault="00AB0B9E" w:rsidP="00851D4C">
            <w:pPr>
              <w:spacing w:after="0" w:line="240" w:lineRule="auto"/>
              <w:jc w:val="right"/>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r w:rsidR="00C63CC7" w:rsidRPr="00E64290">
              <w:rPr>
                <w:rFonts w:ascii="Garamond" w:eastAsia="Times New Roman" w:hAnsi="Garamond" w:cs="Times New Roman"/>
                <w:b/>
                <w:iCs/>
                <w:color w:val="000000"/>
                <w:sz w:val="24"/>
                <w:szCs w:val="24"/>
                <w:lang w:eastAsia="hu-HU"/>
              </w:rPr>
              <w:t>8</w:t>
            </w:r>
            <w:r w:rsidRPr="00E64290">
              <w:rPr>
                <w:rFonts w:ascii="Garamond" w:eastAsia="Times New Roman" w:hAnsi="Garamond" w:cs="Times New Roman"/>
                <w:b/>
                <w:iCs/>
                <w:color w:val="000000"/>
                <w:sz w:val="24"/>
                <w:szCs w:val="24"/>
                <w:lang w:eastAsia="hu-HU"/>
              </w:rPr>
              <w:t>%</w:t>
            </w:r>
          </w:p>
        </w:tc>
      </w:tr>
      <w:tr w:rsidR="00AB0B9E" w:rsidRPr="00E64290" w14:paraId="6A2F7A30" w14:textId="77777777" w:rsidTr="00E57664">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253CA3FF" w14:textId="60032085" w:rsidR="00AB0B9E" w:rsidRPr="00E64290" w:rsidRDefault="00CA56CE" w:rsidP="00851D4C">
            <w:pPr>
              <w:spacing w:after="0" w:line="240" w:lineRule="auto"/>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2017</w:t>
            </w:r>
          </w:p>
        </w:tc>
        <w:tc>
          <w:tcPr>
            <w:tcW w:w="1442" w:type="dxa"/>
            <w:tcBorders>
              <w:top w:val="nil"/>
              <w:left w:val="nil"/>
              <w:bottom w:val="single" w:sz="4" w:space="0" w:color="auto"/>
              <w:right w:val="single" w:sz="4" w:space="0" w:color="auto"/>
            </w:tcBorders>
            <w:shd w:val="clear" w:color="auto" w:fill="F2DBDB" w:themeFill="accent2" w:themeFillTint="33"/>
            <w:noWrap/>
            <w:vAlign w:val="center"/>
          </w:tcPr>
          <w:p w14:paraId="226C41A2" w14:textId="43924BEC" w:rsidR="00AB0B9E" w:rsidRPr="00E64290" w:rsidRDefault="00CA56CE" w:rsidP="00851D4C">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2562</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tcPr>
          <w:p w14:paraId="2E1EAF15" w14:textId="6CF9EC72" w:rsidR="00AB0B9E" w:rsidRPr="00E64290" w:rsidRDefault="00CA56CE" w:rsidP="00851D4C">
            <w:pPr>
              <w:spacing w:after="0" w:line="240" w:lineRule="auto"/>
              <w:jc w:val="right"/>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r w:rsidR="00AB0B9E" w:rsidRPr="00E64290">
              <w:rPr>
                <w:rFonts w:ascii="Garamond" w:eastAsia="Times New Roman" w:hAnsi="Garamond" w:cs="Times New Roman"/>
                <w:b/>
                <w:iCs/>
                <w:color w:val="000000"/>
                <w:sz w:val="24"/>
                <w:szCs w:val="24"/>
                <w:lang w:eastAsia="hu-HU"/>
              </w:rPr>
              <w:t>%</w:t>
            </w:r>
          </w:p>
        </w:tc>
      </w:tr>
      <w:tr w:rsidR="00A70A21" w:rsidRPr="00E64290" w14:paraId="304B0E08" w14:textId="77777777" w:rsidTr="006A7D2F">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17E660A4" w14:textId="7D514EAC" w:rsidR="00A70A21" w:rsidRPr="006A7D2F" w:rsidRDefault="00A70A21" w:rsidP="00851D4C">
            <w:pPr>
              <w:spacing w:after="0" w:line="240" w:lineRule="auto"/>
              <w:rPr>
                <w:rFonts w:ascii="Clarendon Condensed" w:eastAsia="Times New Roman" w:hAnsi="Clarendon Condensed" w:cs="Times New Roman"/>
                <w:b/>
                <w:iCs/>
                <w:color w:val="000000"/>
                <w:sz w:val="24"/>
                <w:szCs w:val="24"/>
                <w:lang w:eastAsia="hu-HU"/>
              </w:rPr>
            </w:pPr>
            <w:r w:rsidRPr="006A7D2F">
              <w:rPr>
                <w:rFonts w:ascii="Clarendon Condensed" w:eastAsia="Times New Roman" w:hAnsi="Clarendon Condensed" w:cs="Times New Roman"/>
                <w:b/>
                <w:iCs/>
                <w:color w:val="000000"/>
                <w:sz w:val="24"/>
                <w:szCs w:val="24"/>
                <w:lang w:eastAsia="hu-HU"/>
              </w:rPr>
              <w:t>2018</w:t>
            </w:r>
          </w:p>
        </w:tc>
        <w:tc>
          <w:tcPr>
            <w:tcW w:w="1442" w:type="dxa"/>
            <w:tcBorders>
              <w:top w:val="nil"/>
              <w:left w:val="nil"/>
              <w:bottom w:val="single" w:sz="4" w:space="0" w:color="auto"/>
              <w:right w:val="single" w:sz="4" w:space="0" w:color="auto"/>
            </w:tcBorders>
            <w:shd w:val="clear" w:color="auto" w:fill="F2DBDB" w:themeFill="accent2" w:themeFillTint="33"/>
            <w:noWrap/>
            <w:vAlign w:val="center"/>
          </w:tcPr>
          <w:p w14:paraId="7C163D9B" w14:textId="6CF90201" w:rsidR="00A70A21" w:rsidRPr="006A7D2F" w:rsidRDefault="00A70A21" w:rsidP="00851D4C">
            <w:pPr>
              <w:spacing w:after="0" w:line="240" w:lineRule="auto"/>
              <w:jc w:val="center"/>
              <w:rPr>
                <w:rFonts w:ascii="Clarendon Condensed" w:eastAsia="Times New Roman" w:hAnsi="Clarendon Condensed" w:cs="Times New Roman"/>
                <w:b/>
                <w:iCs/>
                <w:color w:val="000000"/>
                <w:sz w:val="24"/>
                <w:szCs w:val="24"/>
                <w:lang w:eastAsia="hu-HU"/>
              </w:rPr>
            </w:pPr>
            <w:r w:rsidRPr="006A7D2F">
              <w:rPr>
                <w:rFonts w:ascii="Clarendon Condensed" w:eastAsia="Times New Roman" w:hAnsi="Clarendon Condensed" w:cs="Times New Roman"/>
                <w:b/>
                <w:iCs/>
                <w:color w:val="000000"/>
                <w:sz w:val="24"/>
                <w:szCs w:val="24"/>
                <w:lang w:eastAsia="hu-HU"/>
              </w:rPr>
              <w:t>2604</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tcPr>
          <w:p w14:paraId="7C464ED4" w14:textId="5434ED20" w:rsidR="00A70A21" w:rsidRPr="006A7D2F" w:rsidRDefault="00A70A21" w:rsidP="00851D4C">
            <w:pPr>
              <w:spacing w:after="0" w:line="240" w:lineRule="auto"/>
              <w:jc w:val="right"/>
              <w:rPr>
                <w:rFonts w:ascii="Clarendon Condensed" w:eastAsia="Times New Roman" w:hAnsi="Clarendon Condensed" w:cs="Times New Roman"/>
                <w:b/>
                <w:iCs/>
                <w:color w:val="000000"/>
                <w:sz w:val="24"/>
                <w:szCs w:val="24"/>
                <w:lang w:eastAsia="hu-HU"/>
              </w:rPr>
            </w:pPr>
            <w:r w:rsidRPr="006A7D2F">
              <w:rPr>
                <w:rFonts w:ascii="Clarendon Condensed" w:eastAsia="Times New Roman" w:hAnsi="Clarendon Condensed" w:cs="Times New Roman"/>
                <w:b/>
                <w:iCs/>
                <w:color w:val="000000"/>
                <w:sz w:val="24"/>
                <w:szCs w:val="24"/>
                <w:lang w:eastAsia="hu-HU"/>
              </w:rPr>
              <w:t>102%</w:t>
            </w:r>
          </w:p>
        </w:tc>
      </w:tr>
      <w:tr w:rsidR="00AB0B9E" w:rsidRPr="00E64290" w14:paraId="5C88971C" w14:textId="77777777" w:rsidTr="006A7D2F">
        <w:trPr>
          <w:trHeight w:val="300"/>
        </w:trPr>
        <w:tc>
          <w:tcPr>
            <w:tcW w:w="167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A6F812B" w14:textId="1213F256" w:rsidR="00AB0B9E" w:rsidRPr="006A7D2F" w:rsidRDefault="00CA56CE" w:rsidP="007E62C0">
            <w:pPr>
              <w:spacing w:after="0" w:line="240" w:lineRule="auto"/>
              <w:rPr>
                <w:rFonts w:ascii="Clarendon Condensed" w:eastAsia="Times New Roman" w:hAnsi="Clarendon Condensed" w:cs="Times New Roman"/>
                <w:b/>
                <w:iCs/>
                <w:color w:val="000000"/>
                <w:sz w:val="24"/>
                <w:szCs w:val="24"/>
                <w:highlight w:val="red"/>
                <w:lang w:eastAsia="hu-HU"/>
              </w:rPr>
            </w:pPr>
            <w:r w:rsidRPr="006A7D2F">
              <w:rPr>
                <w:rFonts w:ascii="Clarendon Condensed" w:eastAsia="Times New Roman" w:hAnsi="Clarendon Condensed" w:cs="Times New Roman"/>
                <w:b/>
                <w:iCs/>
                <w:color w:val="000000"/>
                <w:sz w:val="24"/>
                <w:szCs w:val="24"/>
                <w:lang w:eastAsia="hu-HU"/>
              </w:rPr>
              <w:t>201</w:t>
            </w:r>
            <w:r w:rsidR="00A70A21" w:rsidRPr="006A7D2F">
              <w:rPr>
                <w:rFonts w:ascii="Clarendon Condensed" w:eastAsia="Times New Roman" w:hAnsi="Clarendon Condensed" w:cs="Times New Roman"/>
                <w:b/>
                <w:iCs/>
                <w:color w:val="000000"/>
                <w:sz w:val="24"/>
                <w:szCs w:val="24"/>
                <w:lang w:eastAsia="hu-HU"/>
              </w:rPr>
              <w:t>9</w:t>
            </w:r>
          </w:p>
        </w:tc>
        <w:tc>
          <w:tcPr>
            <w:tcW w:w="1442" w:type="dxa"/>
            <w:tcBorders>
              <w:top w:val="nil"/>
              <w:left w:val="nil"/>
              <w:bottom w:val="single" w:sz="4" w:space="0" w:color="auto"/>
              <w:right w:val="single" w:sz="4" w:space="0" w:color="auto"/>
            </w:tcBorders>
            <w:shd w:val="clear" w:color="auto" w:fill="F2DBDB" w:themeFill="accent2" w:themeFillTint="33"/>
            <w:noWrap/>
            <w:vAlign w:val="center"/>
            <w:hideMark/>
          </w:tcPr>
          <w:p w14:paraId="62BB2084" w14:textId="5DE3AEB0" w:rsidR="00AB0B9E" w:rsidRPr="006A7D2F" w:rsidRDefault="00CF1AA3" w:rsidP="007E62C0">
            <w:pPr>
              <w:spacing w:after="0" w:line="240" w:lineRule="auto"/>
              <w:jc w:val="center"/>
              <w:rPr>
                <w:rFonts w:ascii="Clarendon Condensed" w:eastAsia="Times New Roman" w:hAnsi="Clarendon Condensed" w:cs="Times New Roman"/>
                <w:b/>
                <w:iCs/>
                <w:color w:val="000000"/>
                <w:sz w:val="24"/>
                <w:szCs w:val="24"/>
                <w:lang w:eastAsia="hu-HU"/>
              </w:rPr>
            </w:pPr>
            <w:r w:rsidRPr="006A7D2F">
              <w:rPr>
                <w:rFonts w:ascii="Clarendon Condensed" w:eastAsia="Times New Roman" w:hAnsi="Clarendon Condensed" w:cs="Times New Roman"/>
                <w:b/>
                <w:iCs/>
                <w:color w:val="000000"/>
                <w:sz w:val="24"/>
                <w:szCs w:val="24"/>
                <w:lang w:eastAsia="hu-HU"/>
              </w:rPr>
              <w:t>2605</w:t>
            </w:r>
          </w:p>
        </w:tc>
        <w:tc>
          <w:tcPr>
            <w:tcW w:w="6523" w:type="dxa"/>
            <w:gridSpan w:val="2"/>
            <w:tcBorders>
              <w:top w:val="nil"/>
              <w:left w:val="nil"/>
              <w:bottom w:val="single" w:sz="4" w:space="0" w:color="auto"/>
              <w:right w:val="single" w:sz="4" w:space="0" w:color="auto"/>
            </w:tcBorders>
            <w:shd w:val="clear" w:color="auto" w:fill="F2DBDB" w:themeFill="accent2" w:themeFillTint="33"/>
            <w:noWrap/>
            <w:vAlign w:val="bottom"/>
          </w:tcPr>
          <w:p w14:paraId="3FDB563F" w14:textId="6D4C984F" w:rsidR="00AB0B9E" w:rsidRPr="006A7D2F" w:rsidRDefault="00D53C56" w:rsidP="007E62C0">
            <w:pPr>
              <w:spacing w:after="0" w:line="240" w:lineRule="auto"/>
              <w:jc w:val="right"/>
              <w:rPr>
                <w:rFonts w:ascii="Clarendon Condensed" w:eastAsia="Times New Roman" w:hAnsi="Clarendon Condensed" w:cs="Times New Roman"/>
                <w:b/>
                <w:iCs/>
                <w:color w:val="000000"/>
                <w:sz w:val="24"/>
                <w:szCs w:val="24"/>
                <w:lang w:eastAsia="hu-HU"/>
              </w:rPr>
            </w:pPr>
            <w:r w:rsidRPr="006A7D2F">
              <w:rPr>
                <w:rFonts w:ascii="Clarendon Condensed" w:eastAsia="Times New Roman" w:hAnsi="Clarendon Condensed" w:cs="Times New Roman"/>
                <w:b/>
                <w:iCs/>
                <w:color w:val="000000"/>
                <w:sz w:val="24"/>
                <w:szCs w:val="24"/>
                <w:lang w:eastAsia="hu-HU"/>
              </w:rPr>
              <w:t>1</w:t>
            </w:r>
            <w:r w:rsidR="00CF1AA3" w:rsidRPr="006A7D2F">
              <w:rPr>
                <w:rFonts w:ascii="Clarendon Condensed" w:eastAsia="Times New Roman" w:hAnsi="Clarendon Condensed" w:cs="Times New Roman"/>
                <w:b/>
                <w:iCs/>
                <w:color w:val="000000"/>
                <w:sz w:val="24"/>
                <w:szCs w:val="24"/>
                <w:lang w:eastAsia="hu-HU"/>
              </w:rPr>
              <w:t>00</w:t>
            </w:r>
            <w:r w:rsidRPr="006A7D2F">
              <w:rPr>
                <w:rFonts w:ascii="Clarendon Condensed" w:eastAsia="Times New Roman" w:hAnsi="Clarendon Condensed" w:cs="Times New Roman"/>
                <w:b/>
                <w:iCs/>
                <w:color w:val="000000"/>
                <w:sz w:val="24"/>
                <w:szCs w:val="24"/>
                <w:lang w:eastAsia="hu-HU"/>
              </w:rPr>
              <w:t>%</w:t>
            </w:r>
          </w:p>
        </w:tc>
      </w:tr>
    </w:tbl>
    <w:p w14:paraId="7F1A0068" w14:textId="5F77CA09" w:rsidR="00AA74A2" w:rsidRPr="00320B92" w:rsidRDefault="00320B92" w:rsidP="00A11033">
      <w:pPr>
        <w:spacing w:line="420" w:lineRule="exact"/>
        <w:jc w:val="both"/>
        <w:rPr>
          <w:rFonts w:ascii="Garamond" w:hAnsi="Garamond"/>
          <w:i/>
        </w:rPr>
      </w:pPr>
      <w:r w:rsidRPr="00320B92">
        <w:rPr>
          <w:i/>
          <w:noProof/>
        </w:rPr>
        <w:drawing>
          <wp:anchor distT="0" distB="0" distL="114300" distR="114300" simplePos="0" relativeHeight="251749376" behindDoc="0" locked="0" layoutInCell="1" allowOverlap="1" wp14:anchorId="2F1FDABF" wp14:editId="6A1C5C7A">
            <wp:simplePos x="0" y="0"/>
            <wp:positionH relativeFrom="margin">
              <wp:align>right</wp:align>
            </wp:positionH>
            <wp:positionV relativeFrom="paragraph">
              <wp:posOffset>278766</wp:posOffset>
            </wp:positionV>
            <wp:extent cx="6105525" cy="2038350"/>
            <wp:effectExtent l="0" t="0" r="9525" b="0"/>
            <wp:wrapNone/>
            <wp:docPr id="25" name="Diagram 25">
              <a:extLst xmlns:a="http://schemas.openxmlformats.org/drawingml/2006/main">
                <a:ext uri="{FF2B5EF4-FFF2-40B4-BE49-F238E27FC236}">
                  <a16:creationId xmlns:a16="http://schemas.microsoft.com/office/drawing/2014/main" id="{00000000-0008-0000-00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r w:rsidR="007E62C0" w:rsidRPr="00320B92">
        <w:rPr>
          <w:rFonts w:ascii="Garamond" w:hAnsi="Garamond"/>
          <w:i/>
        </w:rPr>
        <w:t>Forrás</w:t>
      </w:r>
      <w:r w:rsidRPr="00320B92">
        <w:rPr>
          <w:rFonts w:ascii="Garamond" w:hAnsi="Garamond"/>
          <w:i/>
        </w:rPr>
        <w:t>:</w:t>
      </w:r>
      <w:r w:rsidR="007E62C0" w:rsidRPr="00320B92">
        <w:rPr>
          <w:rFonts w:ascii="Garamond" w:hAnsi="Garamond"/>
          <w:i/>
        </w:rPr>
        <w:t xml:space="preserve"> </w:t>
      </w:r>
      <w:proofErr w:type="spellStart"/>
      <w:r w:rsidR="007E62C0" w:rsidRPr="00320B92">
        <w:rPr>
          <w:rFonts w:ascii="Garamond" w:hAnsi="Garamond"/>
          <w:i/>
        </w:rPr>
        <w:t>Te</w:t>
      </w:r>
      <w:r w:rsidR="004A316B">
        <w:rPr>
          <w:rFonts w:ascii="Garamond" w:hAnsi="Garamond"/>
          <w:i/>
        </w:rPr>
        <w:t>ir</w:t>
      </w:r>
      <w:proofErr w:type="spellEnd"/>
      <w:r w:rsidR="007E62C0" w:rsidRPr="00320B92">
        <w:rPr>
          <w:rFonts w:ascii="Garamond" w:hAnsi="Garamond"/>
          <w:i/>
        </w:rPr>
        <w:t>, Önkormányzat</w:t>
      </w:r>
    </w:p>
    <w:p w14:paraId="05D7B761" w14:textId="53D9EC7B" w:rsidR="004E149B" w:rsidRPr="00E64290" w:rsidRDefault="004E149B" w:rsidP="00A11033">
      <w:pPr>
        <w:spacing w:line="420" w:lineRule="exact"/>
        <w:jc w:val="both"/>
        <w:rPr>
          <w:iCs/>
          <w:noProof/>
          <w:color w:val="009999"/>
        </w:rPr>
      </w:pPr>
    </w:p>
    <w:p w14:paraId="338B9183" w14:textId="0C5A21B0" w:rsidR="004E149B" w:rsidRPr="00E64290" w:rsidRDefault="004E149B" w:rsidP="00A11033">
      <w:pPr>
        <w:spacing w:line="420" w:lineRule="exact"/>
        <w:jc w:val="both"/>
        <w:rPr>
          <w:iCs/>
          <w:noProof/>
          <w:color w:val="009999"/>
        </w:rPr>
      </w:pPr>
    </w:p>
    <w:tbl>
      <w:tblPr>
        <w:tblpPr w:leftFromText="141" w:rightFromText="141" w:vertAnchor="text" w:horzAnchor="margin" w:tblpY="2045"/>
        <w:tblW w:w="9544" w:type="dxa"/>
        <w:tblCellMar>
          <w:left w:w="70" w:type="dxa"/>
          <w:right w:w="70" w:type="dxa"/>
        </w:tblCellMar>
        <w:tblLook w:val="04A0" w:firstRow="1" w:lastRow="0" w:firstColumn="1" w:lastColumn="0" w:noHBand="0" w:noVBand="1"/>
      </w:tblPr>
      <w:tblGrid>
        <w:gridCol w:w="4765"/>
        <w:gridCol w:w="816"/>
        <w:gridCol w:w="976"/>
        <w:gridCol w:w="1035"/>
        <w:gridCol w:w="976"/>
        <w:gridCol w:w="976"/>
      </w:tblGrid>
      <w:tr w:rsidR="00320B92" w:rsidRPr="00E64290" w14:paraId="4301A954" w14:textId="77777777" w:rsidTr="00320B92">
        <w:trPr>
          <w:trHeight w:val="567"/>
        </w:trPr>
        <w:tc>
          <w:tcPr>
            <w:tcW w:w="5581" w:type="dxa"/>
            <w:gridSpan w:val="2"/>
            <w:tcBorders>
              <w:top w:val="nil"/>
              <w:left w:val="nil"/>
              <w:bottom w:val="nil"/>
              <w:right w:val="nil"/>
            </w:tcBorders>
            <w:shd w:val="clear" w:color="auto" w:fill="auto"/>
            <w:noWrap/>
            <w:vAlign w:val="bottom"/>
            <w:hideMark/>
          </w:tcPr>
          <w:p w14:paraId="02F00BF0" w14:textId="77777777" w:rsidR="00320B92" w:rsidRPr="00E64290" w:rsidRDefault="00320B92" w:rsidP="00320B92">
            <w:pPr>
              <w:spacing w:after="0"/>
              <w:rPr>
                <w:rFonts w:ascii="Garamond" w:hAnsi="Garamond"/>
                <w:b/>
                <w:bCs/>
                <w:iCs/>
                <w:color w:val="000000"/>
                <w:sz w:val="24"/>
              </w:rPr>
            </w:pPr>
            <w:r w:rsidRPr="00E64290">
              <w:rPr>
                <w:rFonts w:ascii="Garamond" w:hAnsi="Garamond"/>
                <w:b/>
                <w:bCs/>
                <w:iCs/>
                <w:color w:val="000000"/>
                <w:sz w:val="24"/>
              </w:rPr>
              <w:t xml:space="preserve">2. számú táblázat - Állandó népesség </w:t>
            </w:r>
            <w:r w:rsidRPr="006A7D2F">
              <w:rPr>
                <w:rFonts w:ascii="Clarendon Condensed" w:hAnsi="Clarendon Condensed"/>
                <w:b/>
                <w:bCs/>
                <w:iCs/>
                <w:color w:val="000000"/>
                <w:sz w:val="24"/>
                <w:shd w:val="clear" w:color="auto" w:fill="FFFFFF" w:themeFill="background1"/>
              </w:rPr>
              <w:t>2019.12.31-én</w:t>
            </w:r>
          </w:p>
        </w:tc>
        <w:tc>
          <w:tcPr>
            <w:tcW w:w="976" w:type="dxa"/>
            <w:tcBorders>
              <w:top w:val="nil"/>
              <w:left w:val="nil"/>
              <w:bottom w:val="nil"/>
              <w:right w:val="nil"/>
            </w:tcBorders>
            <w:shd w:val="clear" w:color="auto" w:fill="auto"/>
            <w:noWrap/>
            <w:vAlign w:val="bottom"/>
            <w:hideMark/>
          </w:tcPr>
          <w:p w14:paraId="4E06AEB8" w14:textId="77777777" w:rsidR="00320B92" w:rsidRPr="00E64290" w:rsidRDefault="00320B92" w:rsidP="00320B92">
            <w:pPr>
              <w:spacing w:after="0"/>
              <w:rPr>
                <w:rFonts w:ascii="Garamond" w:hAnsi="Garamond"/>
                <w:iCs/>
                <w:color w:val="000000"/>
                <w:sz w:val="24"/>
              </w:rPr>
            </w:pPr>
          </w:p>
        </w:tc>
        <w:tc>
          <w:tcPr>
            <w:tcW w:w="1035" w:type="dxa"/>
            <w:tcBorders>
              <w:top w:val="nil"/>
              <w:left w:val="nil"/>
              <w:bottom w:val="nil"/>
              <w:right w:val="nil"/>
            </w:tcBorders>
            <w:shd w:val="clear" w:color="auto" w:fill="auto"/>
            <w:noWrap/>
            <w:vAlign w:val="bottom"/>
            <w:hideMark/>
          </w:tcPr>
          <w:p w14:paraId="7169B7B3" w14:textId="77777777" w:rsidR="00320B92" w:rsidRPr="00E64290" w:rsidRDefault="00320B92" w:rsidP="00320B92">
            <w:pPr>
              <w:spacing w:after="0"/>
              <w:rPr>
                <w:rFonts w:ascii="Garamond" w:hAnsi="Garamond"/>
                <w:iCs/>
                <w:color w:val="000000"/>
                <w:sz w:val="24"/>
              </w:rPr>
            </w:pPr>
          </w:p>
        </w:tc>
        <w:tc>
          <w:tcPr>
            <w:tcW w:w="976" w:type="dxa"/>
            <w:tcBorders>
              <w:top w:val="nil"/>
              <w:left w:val="nil"/>
              <w:bottom w:val="nil"/>
              <w:right w:val="nil"/>
            </w:tcBorders>
            <w:shd w:val="clear" w:color="auto" w:fill="auto"/>
            <w:noWrap/>
            <w:vAlign w:val="bottom"/>
            <w:hideMark/>
          </w:tcPr>
          <w:p w14:paraId="7FB947EF" w14:textId="77777777" w:rsidR="00320B92" w:rsidRPr="00E64290" w:rsidRDefault="00320B92" w:rsidP="00320B92">
            <w:pPr>
              <w:spacing w:after="0"/>
              <w:rPr>
                <w:rFonts w:ascii="Garamond" w:hAnsi="Garamond"/>
                <w:iCs/>
                <w:color w:val="000000"/>
                <w:sz w:val="24"/>
              </w:rPr>
            </w:pPr>
          </w:p>
        </w:tc>
        <w:tc>
          <w:tcPr>
            <w:tcW w:w="976" w:type="dxa"/>
            <w:tcBorders>
              <w:top w:val="nil"/>
              <w:left w:val="nil"/>
              <w:bottom w:val="nil"/>
              <w:right w:val="nil"/>
            </w:tcBorders>
            <w:shd w:val="clear" w:color="auto" w:fill="auto"/>
            <w:noWrap/>
            <w:vAlign w:val="bottom"/>
            <w:hideMark/>
          </w:tcPr>
          <w:p w14:paraId="02098A0C" w14:textId="77777777" w:rsidR="00320B92" w:rsidRPr="00E64290" w:rsidRDefault="00320B92" w:rsidP="00320B92">
            <w:pPr>
              <w:spacing w:after="0"/>
              <w:rPr>
                <w:rFonts w:ascii="Garamond" w:hAnsi="Garamond"/>
                <w:iCs/>
                <w:color w:val="000000"/>
                <w:sz w:val="24"/>
              </w:rPr>
            </w:pPr>
          </w:p>
        </w:tc>
      </w:tr>
      <w:tr w:rsidR="00320B92" w:rsidRPr="00E64290" w14:paraId="07CBA5BF" w14:textId="77777777" w:rsidTr="00320B92">
        <w:trPr>
          <w:trHeight w:val="600"/>
        </w:trPr>
        <w:tc>
          <w:tcPr>
            <w:tcW w:w="4765" w:type="dxa"/>
            <w:vMerge w:val="restart"/>
            <w:tcBorders>
              <w:top w:val="single" w:sz="4" w:space="0" w:color="auto"/>
              <w:left w:val="single" w:sz="4" w:space="0" w:color="auto"/>
              <w:bottom w:val="single" w:sz="4" w:space="0" w:color="000000"/>
              <w:right w:val="single" w:sz="4" w:space="0" w:color="auto"/>
            </w:tcBorders>
            <w:shd w:val="clear" w:color="000000" w:fill="EAF1DD"/>
            <w:noWrap/>
            <w:vAlign w:val="center"/>
            <w:hideMark/>
          </w:tcPr>
          <w:p w14:paraId="31C9D37C" w14:textId="77777777" w:rsidR="00320B92" w:rsidRPr="00E64290" w:rsidRDefault="00320B92" w:rsidP="00320B92">
            <w:pPr>
              <w:spacing w:line="10" w:lineRule="atLeast"/>
              <w:jc w:val="center"/>
              <w:rPr>
                <w:rFonts w:ascii="Garamond" w:hAnsi="Garamond"/>
                <w:b/>
                <w:bCs/>
                <w:iCs/>
                <w:color w:val="000000"/>
                <w:sz w:val="24"/>
              </w:rPr>
            </w:pPr>
            <w:r w:rsidRPr="00E64290">
              <w:rPr>
                <w:rFonts w:ascii="Garamond" w:hAnsi="Garamond"/>
                <w:b/>
                <w:bCs/>
                <w:iCs/>
                <w:color w:val="000000"/>
                <w:sz w:val="24"/>
              </w:rPr>
              <w:t> </w:t>
            </w:r>
          </w:p>
        </w:tc>
        <w:tc>
          <w:tcPr>
            <w:tcW w:w="2827" w:type="dxa"/>
            <w:gridSpan w:val="3"/>
            <w:tcBorders>
              <w:top w:val="single" w:sz="4" w:space="0" w:color="auto"/>
              <w:left w:val="nil"/>
              <w:bottom w:val="single" w:sz="4" w:space="0" w:color="auto"/>
              <w:right w:val="single" w:sz="4" w:space="0" w:color="000000"/>
            </w:tcBorders>
            <w:shd w:val="clear" w:color="000000" w:fill="EAF1DD"/>
            <w:noWrap/>
            <w:vAlign w:val="center"/>
            <w:hideMark/>
          </w:tcPr>
          <w:p w14:paraId="26C30FF8" w14:textId="77777777" w:rsidR="00320B92" w:rsidRPr="00E64290" w:rsidRDefault="00320B92" w:rsidP="00320B92">
            <w:pPr>
              <w:spacing w:line="10" w:lineRule="atLeast"/>
              <w:jc w:val="center"/>
              <w:rPr>
                <w:rFonts w:ascii="Garamond" w:hAnsi="Garamond"/>
                <w:b/>
                <w:bCs/>
                <w:iCs/>
                <w:color w:val="000000"/>
                <w:sz w:val="24"/>
              </w:rPr>
            </w:pPr>
            <w:r w:rsidRPr="00E64290">
              <w:rPr>
                <w:rFonts w:ascii="Garamond" w:hAnsi="Garamond"/>
                <w:b/>
                <w:bCs/>
                <w:iCs/>
                <w:color w:val="000000"/>
                <w:sz w:val="24"/>
              </w:rPr>
              <w:t>fő</w:t>
            </w:r>
          </w:p>
        </w:tc>
        <w:tc>
          <w:tcPr>
            <w:tcW w:w="1952" w:type="dxa"/>
            <w:gridSpan w:val="2"/>
            <w:tcBorders>
              <w:top w:val="single" w:sz="4" w:space="0" w:color="auto"/>
              <w:left w:val="nil"/>
              <w:bottom w:val="single" w:sz="4" w:space="0" w:color="auto"/>
              <w:right w:val="single" w:sz="4" w:space="0" w:color="auto"/>
            </w:tcBorders>
            <w:shd w:val="clear" w:color="000000" w:fill="EAF1DD"/>
            <w:noWrap/>
            <w:vAlign w:val="center"/>
            <w:hideMark/>
          </w:tcPr>
          <w:p w14:paraId="2448615B" w14:textId="77777777" w:rsidR="00320B92" w:rsidRPr="00E64290" w:rsidRDefault="00320B92" w:rsidP="00320B92">
            <w:pPr>
              <w:spacing w:line="10" w:lineRule="atLeast"/>
              <w:jc w:val="center"/>
              <w:rPr>
                <w:rFonts w:ascii="Garamond" w:hAnsi="Garamond"/>
                <w:b/>
                <w:bCs/>
                <w:iCs/>
                <w:color w:val="000000"/>
                <w:sz w:val="24"/>
              </w:rPr>
            </w:pPr>
            <w:r w:rsidRPr="00E64290">
              <w:rPr>
                <w:rFonts w:ascii="Garamond" w:hAnsi="Garamond"/>
                <w:b/>
                <w:bCs/>
                <w:iCs/>
                <w:color w:val="000000"/>
                <w:sz w:val="24"/>
              </w:rPr>
              <w:t>%</w:t>
            </w:r>
          </w:p>
        </w:tc>
      </w:tr>
      <w:tr w:rsidR="00320B92" w:rsidRPr="00E64290" w14:paraId="458BB2F5" w14:textId="77777777" w:rsidTr="00320B92">
        <w:trPr>
          <w:trHeight w:val="300"/>
        </w:trPr>
        <w:tc>
          <w:tcPr>
            <w:tcW w:w="4765" w:type="dxa"/>
            <w:vMerge/>
            <w:tcBorders>
              <w:top w:val="single" w:sz="4" w:space="0" w:color="auto"/>
              <w:left w:val="single" w:sz="4" w:space="0" w:color="auto"/>
              <w:bottom w:val="single" w:sz="4" w:space="0" w:color="000000"/>
              <w:right w:val="single" w:sz="4" w:space="0" w:color="auto"/>
            </w:tcBorders>
            <w:vAlign w:val="center"/>
            <w:hideMark/>
          </w:tcPr>
          <w:p w14:paraId="2AA24104" w14:textId="77777777" w:rsidR="00320B92" w:rsidRPr="00E64290" w:rsidRDefault="00320B92" w:rsidP="00320B92">
            <w:pPr>
              <w:spacing w:line="10" w:lineRule="atLeast"/>
              <w:rPr>
                <w:rFonts w:ascii="Garamond" w:hAnsi="Garamond"/>
                <w:b/>
                <w:bCs/>
                <w:iCs/>
                <w:color w:val="000000"/>
                <w:sz w:val="24"/>
              </w:rPr>
            </w:pPr>
          </w:p>
        </w:tc>
        <w:tc>
          <w:tcPr>
            <w:tcW w:w="816" w:type="dxa"/>
            <w:tcBorders>
              <w:top w:val="nil"/>
              <w:left w:val="nil"/>
              <w:bottom w:val="single" w:sz="4" w:space="0" w:color="auto"/>
              <w:right w:val="single" w:sz="4" w:space="0" w:color="auto"/>
            </w:tcBorders>
            <w:shd w:val="clear" w:color="000000" w:fill="EAF1DD"/>
            <w:noWrap/>
            <w:vAlign w:val="center"/>
            <w:hideMark/>
          </w:tcPr>
          <w:p w14:paraId="2DA50BDF" w14:textId="77777777" w:rsidR="00320B92" w:rsidRPr="00E64290" w:rsidRDefault="00320B92" w:rsidP="00320B92">
            <w:pPr>
              <w:spacing w:line="10" w:lineRule="atLeast"/>
              <w:jc w:val="center"/>
              <w:rPr>
                <w:rFonts w:ascii="Garamond" w:hAnsi="Garamond"/>
                <w:b/>
                <w:bCs/>
                <w:iCs/>
                <w:color w:val="000000"/>
                <w:sz w:val="24"/>
              </w:rPr>
            </w:pPr>
            <w:r w:rsidRPr="00E64290">
              <w:rPr>
                <w:rFonts w:ascii="Garamond" w:hAnsi="Garamond"/>
                <w:b/>
                <w:bCs/>
                <w:iCs/>
                <w:color w:val="000000"/>
                <w:sz w:val="24"/>
              </w:rPr>
              <w:t>nők</w:t>
            </w:r>
          </w:p>
        </w:tc>
        <w:tc>
          <w:tcPr>
            <w:tcW w:w="976" w:type="dxa"/>
            <w:tcBorders>
              <w:top w:val="nil"/>
              <w:left w:val="nil"/>
              <w:bottom w:val="single" w:sz="4" w:space="0" w:color="auto"/>
              <w:right w:val="single" w:sz="4" w:space="0" w:color="auto"/>
            </w:tcBorders>
            <w:shd w:val="clear" w:color="000000" w:fill="EAF1DD"/>
            <w:noWrap/>
            <w:vAlign w:val="center"/>
            <w:hideMark/>
          </w:tcPr>
          <w:p w14:paraId="2FC5468D" w14:textId="77777777" w:rsidR="00320B92" w:rsidRPr="00E64290" w:rsidRDefault="00320B92" w:rsidP="00320B92">
            <w:pPr>
              <w:spacing w:line="10" w:lineRule="atLeast"/>
              <w:jc w:val="center"/>
              <w:rPr>
                <w:rFonts w:ascii="Garamond" w:hAnsi="Garamond"/>
                <w:b/>
                <w:bCs/>
                <w:iCs/>
                <w:color w:val="000000"/>
                <w:sz w:val="24"/>
              </w:rPr>
            </w:pPr>
            <w:r w:rsidRPr="00E64290">
              <w:rPr>
                <w:rFonts w:ascii="Garamond" w:hAnsi="Garamond"/>
                <w:b/>
                <w:bCs/>
                <w:iCs/>
                <w:color w:val="000000"/>
                <w:sz w:val="24"/>
              </w:rPr>
              <w:t>férfiak</w:t>
            </w:r>
          </w:p>
        </w:tc>
        <w:tc>
          <w:tcPr>
            <w:tcW w:w="1035" w:type="dxa"/>
            <w:tcBorders>
              <w:top w:val="nil"/>
              <w:left w:val="nil"/>
              <w:bottom w:val="single" w:sz="4" w:space="0" w:color="auto"/>
              <w:right w:val="single" w:sz="4" w:space="0" w:color="auto"/>
            </w:tcBorders>
            <w:shd w:val="clear" w:color="000000" w:fill="EAF1DD"/>
            <w:noWrap/>
            <w:vAlign w:val="center"/>
            <w:hideMark/>
          </w:tcPr>
          <w:p w14:paraId="3E304F36" w14:textId="77777777" w:rsidR="00320B92" w:rsidRPr="00E64290" w:rsidRDefault="00320B92" w:rsidP="00320B92">
            <w:pPr>
              <w:spacing w:line="10" w:lineRule="atLeast"/>
              <w:jc w:val="center"/>
              <w:rPr>
                <w:rFonts w:ascii="Garamond" w:hAnsi="Garamond"/>
                <w:b/>
                <w:bCs/>
                <w:iCs/>
                <w:color w:val="000000"/>
                <w:sz w:val="24"/>
              </w:rPr>
            </w:pPr>
            <w:r w:rsidRPr="00E64290">
              <w:rPr>
                <w:rFonts w:ascii="Garamond" w:hAnsi="Garamond"/>
                <w:b/>
                <w:bCs/>
                <w:iCs/>
                <w:color w:val="000000"/>
                <w:sz w:val="24"/>
              </w:rPr>
              <w:t>összesen</w:t>
            </w:r>
          </w:p>
        </w:tc>
        <w:tc>
          <w:tcPr>
            <w:tcW w:w="976" w:type="dxa"/>
            <w:tcBorders>
              <w:top w:val="nil"/>
              <w:left w:val="nil"/>
              <w:bottom w:val="single" w:sz="4" w:space="0" w:color="auto"/>
              <w:right w:val="single" w:sz="4" w:space="0" w:color="auto"/>
            </w:tcBorders>
            <w:shd w:val="clear" w:color="000000" w:fill="EAF1DD"/>
            <w:noWrap/>
            <w:vAlign w:val="center"/>
            <w:hideMark/>
          </w:tcPr>
          <w:p w14:paraId="5E5BA91A" w14:textId="77777777" w:rsidR="00320B92" w:rsidRPr="00E64290" w:rsidRDefault="00320B92" w:rsidP="00320B92">
            <w:pPr>
              <w:spacing w:line="10" w:lineRule="atLeast"/>
              <w:jc w:val="center"/>
              <w:rPr>
                <w:rFonts w:ascii="Garamond" w:hAnsi="Garamond"/>
                <w:b/>
                <w:bCs/>
                <w:iCs/>
                <w:color w:val="000000"/>
                <w:sz w:val="24"/>
              </w:rPr>
            </w:pPr>
            <w:r w:rsidRPr="00E64290">
              <w:rPr>
                <w:rFonts w:ascii="Garamond" w:hAnsi="Garamond"/>
                <w:b/>
                <w:bCs/>
                <w:iCs/>
                <w:color w:val="000000"/>
                <w:sz w:val="24"/>
              </w:rPr>
              <w:t>nők</w:t>
            </w:r>
          </w:p>
        </w:tc>
        <w:tc>
          <w:tcPr>
            <w:tcW w:w="976" w:type="dxa"/>
            <w:tcBorders>
              <w:top w:val="nil"/>
              <w:left w:val="nil"/>
              <w:bottom w:val="single" w:sz="4" w:space="0" w:color="auto"/>
              <w:right w:val="single" w:sz="4" w:space="0" w:color="auto"/>
            </w:tcBorders>
            <w:shd w:val="clear" w:color="000000" w:fill="EAF1DD"/>
            <w:noWrap/>
            <w:vAlign w:val="center"/>
            <w:hideMark/>
          </w:tcPr>
          <w:p w14:paraId="7D732627" w14:textId="77777777" w:rsidR="00320B92" w:rsidRPr="00E64290" w:rsidRDefault="00320B92" w:rsidP="00320B92">
            <w:pPr>
              <w:spacing w:line="10" w:lineRule="atLeast"/>
              <w:jc w:val="center"/>
              <w:rPr>
                <w:rFonts w:ascii="Garamond" w:hAnsi="Garamond"/>
                <w:b/>
                <w:bCs/>
                <w:iCs/>
                <w:color w:val="000000"/>
                <w:sz w:val="24"/>
              </w:rPr>
            </w:pPr>
            <w:r w:rsidRPr="00E64290">
              <w:rPr>
                <w:rFonts w:ascii="Garamond" w:hAnsi="Garamond"/>
                <w:b/>
                <w:bCs/>
                <w:iCs/>
                <w:color w:val="000000"/>
                <w:sz w:val="24"/>
              </w:rPr>
              <w:t>férfiak</w:t>
            </w:r>
          </w:p>
        </w:tc>
      </w:tr>
      <w:tr w:rsidR="00320B92" w:rsidRPr="00E64290" w14:paraId="4A9A5F6F" w14:textId="77777777" w:rsidTr="006A7D2F">
        <w:trPr>
          <w:trHeight w:val="282"/>
        </w:trPr>
        <w:tc>
          <w:tcPr>
            <w:tcW w:w="476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B5D4689" w14:textId="77777777" w:rsidR="00320B92" w:rsidRPr="00E64290" w:rsidRDefault="00320B92" w:rsidP="00320B92">
            <w:pPr>
              <w:spacing w:line="10" w:lineRule="atLeast"/>
              <w:jc w:val="center"/>
              <w:rPr>
                <w:rFonts w:ascii="Garamond" w:hAnsi="Garamond"/>
                <w:b/>
                <w:iCs/>
                <w:color w:val="000000"/>
                <w:sz w:val="24"/>
              </w:rPr>
            </w:pPr>
            <w:r w:rsidRPr="00E64290">
              <w:rPr>
                <w:rFonts w:ascii="Garamond" w:hAnsi="Garamond"/>
                <w:b/>
                <w:iCs/>
                <w:color w:val="000000"/>
                <w:sz w:val="24"/>
              </w:rPr>
              <w:t>nő</w:t>
            </w:r>
          </w:p>
        </w:tc>
        <w:tc>
          <w:tcPr>
            <w:tcW w:w="816" w:type="dxa"/>
            <w:tcBorders>
              <w:top w:val="nil"/>
              <w:left w:val="nil"/>
              <w:bottom w:val="single" w:sz="4" w:space="0" w:color="auto"/>
              <w:right w:val="single" w:sz="4" w:space="0" w:color="auto"/>
            </w:tcBorders>
            <w:shd w:val="clear" w:color="auto" w:fill="F2DBDB" w:themeFill="accent2" w:themeFillTint="33"/>
            <w:noWrap/>
            <w:vAlign w:val="center"/>
            <w:hideMark/>
          </w:tcPr>
          <w:p w14:paraId="6467ADF7"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1355</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7889BF68"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1250</w:t>
            </w:r>
          </w:p>
        </w:tc>
        <w:tc>
          <w:tcPr>
            <w:tcW w:w="1035" w:type="dxa"/>
            <w:tcBorders>
              <w:top w:val="nil"/>
              <w:left w:val="nil"/>
              <w:bottom w:val="single" w:sz="4" w:space="0" w:color="auto"/>
              <w:right w:val="single" w:sz="4" w:space="0" w:color="auto"/>
            </w:tcBorders>
            <w:shd w:val="clear" w:color="auto" w:fill="F2DBDB" w:themeFill="accent2" w:themeFillTint="33"/>
            <w:noWrap/>
            <w:vAlign w:val="center"/>
            <w:hideMark/>
          </w:tcPr>
          <w:p w14:paraId="57810173"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2605</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0B217E9C"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52%</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1F02D461"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48%</w:t>
            </w:r>
          </w:p>
        </w:tc>
      </w:tr>
      <w:tr w:rsidR="00320B92" w:rsidRPr="00E64290" w14:paraId="75E2B41A" w14:textId="77777777" w:rsidTr="006A7D2F">
        <w:trPr>
          <w:trHeight w:val="300"/>
        </w:trPr>
        <w:tc>
          <w:tcPr>
            <w:tcW w:w="476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F4C0922" w14:textId="77777777" w:rsidR="00320B92" w:rsidRPr="00E64290" w:rsidRDefault="00320B92" w:rsidP="00320B92">
            <w:pPr>
              <w:spacing w:line="10" w:lineRule="atLeast"/>
              <w:jc w:val="center"/>
              <w:rPr>
                <w:rFonts w:ascii="Garamond" w:hAnsi="Garamond"/>
                <w:b/>
                <w:iCs/>
                <w:color w:val="000000"/>
                <w:sz w:val="24"/>
              </w:rPr>
            </w:pPr>
            <w:r w:rsidRPr="00E64290">
              <w:rPr>
                <w:rFonts w:ascii="Garamond" w:hAnsi="Garamond"/>
                <w:b/>
                <w:iCs/>
                <w:color w:val="000000"/>
                <w:sz w:val="24"/>
              </w:rPr>
              <w:t>0-2 évesek</w:t>
            </w:r>
          </w:p>
        </w:tc>
        <w:tc>
          <w:tcPr>
            <w:tcW w:w="816" w:type="dxa"/>
            <w:tcBorders>
              <w:top w:val="nil"/>
              <w:left w:val="nil"/>
              <w:bottom w:val="single" w:sz="4" w:space="0" w:color="auto"/>
              <w:right w:val="single" w:sz="4" w:space="0" w:color="auto"/>
            </w:tcBorders>
            <w:shd w:val="clear" w:color="auto" w:fill="F2DBDB" w:themeFill="accent2" w:themeFillTint="33"/>
            <w:noWrap/>
            <w:vAlign w:val="center"/>
            <w:hideMark/>
          </w:tcPr>
          <w:p w14:paraId="43070EBB"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 </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00CCEA50"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 </w:t>
            </w:r>
          </w:p>
        </w:tc>
        <w:tc>
          <w:tcPr>
            <w:tcW w:w="1035" w:type="dxa"/>
            <w:tcBorders>
              <w:top w:val="nil"/>
              <w:left w:val="nil"/>
              <w:bottom w:val="single" w:sz="4" w:space="0" w:color="auto"/>
              <w:right w:val="single" w:sz="4" w:space="0" w:color="auto"/>
            </w:tcBorders>
            <w:shd w:val="clear" w:color="auto" w:fill="F2DBDB" w:themeFill="accent2" w:themeFillTint="33"/>
            <w:noWrap/>
            <w:vAlign w:val="center"/>
            <w:hideMark/>
          </w:tcPr>
          <w:p w14:paraId="5045B263"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59</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1CD96A11"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 </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5BC6D4E8"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 </w:t>
            </w:r>
          </w:p>
        </w:tc>
      </w:tr>
      <w:tr w:rsidR="00320B92" w:rsidRPr="00E64290" w14:paraId="6B8DAE4E" w14:textId="77777777" w:rsidTr="006A7D2F">
        <w:trPr>
          <w:trHeight w:val="300"/>
        </w:trPr>
        <w:tc>
          <w:tcPr>
            <w:tcW w:w="476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52431E6" w14:textId="77777777" w:rsidR="00320B92" w:rsidRPr="00E64290" w:rsidRDefault="00320B92" w:rsidP="00320B92">
            <w:pPr>
              <w:spacing w:line="10" w:lineRule="atLeast"/>
              <w:jc w:val="center"/>
              <w:rPr>
                <w:rFonts w:ascii="Garamond" w:hAnsi="Garamond"/>
                <w:b/>
                <w:iCs/>
                <w:color w:val="000000"/>
                <w:sz w:val="24"/>
              </w:rPr>
            </w:pPr>
            <w:r w:rsidRPr="00E64290">
              <w:rPr>
                <w:rFonts w:ascii="Garamond" w:hAnsi="Garamond"/>
                <w:b/>
                <w:iCs/>
                <w:color w:val="000000"/>
                <w:sz w:val="24"/>
              </w:rPr>
              <w:t>0-14 éves</w:t>
            </w:r>
          </w:p>
        </w:tc>
        <w:tc>
          <w:tcPr>
            <w:tcW w:w="816" w:type="dxa"/>
            <w:tcBorders>
              <w:top w:val="nil"/>
              <w:left w:val="nil"/>
              <w:bottom w:val="single" w:sz="4" w:space="0" w:color="auto"/>
              <w:right w:val="single" w:sz="4" w:space="0" w:color="auto"/>
            </w:tcBorders>
            <w:shd w:val="clear" w:color="auto" w:fill="F2DBDB" w:themeFill="accent2" w:themeFillTint="33"/>
            <w:noWrap/>
            <w:vAlign w:val="center"/>
            <w:hideMark/>
          </w:tcPr>
          <w:p w14:paraId="289B0020"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161</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5D608E9C"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146</w:t>
            </w:r>
          </w:p>
        </w:tc>
        <w:tc>
          <w:tcPr>
            <w:tcW w:w="1035" w:type="dxa"/>
            <w:tcBorders>
              <w:top w:val="nil"/>
              <w:left w:val="nil"/>
              <w:bottom w:val="single" w:sz="4" w:space="0" w:color="auto"/>
              <w:right w:val="single" w:sz="4" w:space="0" w:color="auto"/>
            </w:tcBorders>
            <w:shd w:val="clear" w:color="auto" w:fill="F2DBDB" w:themeFill="accent2" w:themeFillTint="33"/>
            <w:noWrap/>
            <w:vAlign w:val="center"/>
            <w:hideMark/>
          </w:tcPr>
          <w:p w14:paraId="5C4BDF58"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307</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65C429A7"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52%</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317EE115" w14:textId="77777777" w:rsidR="00320B92" w:rsidRPr="006A7D2F" w:rsidRDefault="00320B92" w:rsidP="00320B92">
            <w:pPr>
              <w:spacing w:line="10" w:lineRule="atLeast"/>
              <w:jc w:val="center"/>
              <w:rPr>
                <w:rFonts w:ascii="Clarendon Condensed" w:hAnsi="Clarendon Condensed"/>
                <w:b/>
                <w:iCs/>
                <w:color w:val="000000"/>
                <w:sz w:val="24"/>
                <w:highlight w:val="red"/>
              </w:rPr>
            </w:pPr>
            <w:r w:rsidRPr="006A7D2F">
              <w:rPr>
                <w:rFonts w:ascii="Clarendon Condensed" w:hAnsi="Clarendon Condensed"/>
                <w:b/>
                <w:iCs/>
                <w:color w:val="000000"/>
                <w:sz w:val="24"/>
              </w:rPr>
              <w:t>48%</w:t>
            </w:r>
          </w:p>
        </w:tc>
      </w:tr>
      <w:tr w:rsidR="00320B92" w:rsidRPr="00E64290" w14:paraId="3B8D43B1" w14:textId="77777777" w:rsidTr="006A7D2F">
        <w:trPr>
          <w:trHeight w:val="300"/>
        </w:trPr>
        <w:tc>
          <w:tcPr>
            <w:tcW w:w="476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564D1B6" w14:textId="77777777" w:rsidR="00320B92" w:rsidRPr="00E64290" w:rsidRDefault="00320B92" w:rsidP="00320B92">
            <w:pPr>
              <w:spacing w:line="10" w:lineRule="atLeast"/>
              <w:jc w:val="center"/>
              <w:rPr>
                <w:rFonts w:ascii="Garamond" w:hAnsi="Garamond"/>
                <w:b/>
                <w:iCs/>
                <w:color w:val="000000"/>
                <w:sz w:val="24"/>
              </w:rPr>
            </w:pPr>
            <w:r w:rsidRPr="00E64290">
              <w:rPr>
                <w:rFonts w:ascii="Garamond" w:hAnsi="Garamond"/>
                <w:b/>
                <w:iCs/>
                <w:color w:val="000000"/>
                <w:sz w:val="24"/>
              </w:rPr>
              <w:t>15-17 éves</w:t>
            </w:r>
          </w:p>
        </w:tc>
        <w:tc>
          <w:tcPr>
            <w:tcW w:w="816" w:type="dxa"/>
            <w:tcBorders>
              <w:top w:val="nil"/>
              <w:left w:val="nil"/>
              <w:bottom w:val="single" w:sz="4" w:space="0" w:color="auto"/>
              <w:right w:val="single" w:sz="4" w:space="0" w:color="auto"/>
            </w:tcBorders>
            <w:shd w:val="clear" w:color="auto" w:fill="F2DBDB" w:themeFill="accent2" w:themeFillTint="33"/>
            <w:noWrap/>
            <w:vAlign w:val="center"/>
            <w:hideMark/>
          </w:tcPr>
          <w:p w14:paraId="77CDF1D4"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40</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32C3537E"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51</w:t>
            </w:r>
          </w:p>
        </w:tc>
        <w:tc>
          <w:tcPr>
            <w:tcW w:w="1035" w:type="dxa"/>
            <w:tcBorders>
              <w:top w:val="nil"/>
              <w:left w:val="nil"/>
              <w:bottom w:val="single" w:sz="4" w:space="0" w:color="auto"/>
              <w:right w:val="single" w:sz="4" w:space="0" w:color="auto"/>
            </w:tcBorders>
            <w:shd w:val="clear" w:color="auto" w:fill="F2DBDB" w:themeFill="accent2" w:themeFillTint="33"/>
            <w:noWrap/>
            <w:vAlign w:val="center"/>
            <w:hideMark/>
          </w:tcPr>
          <w:p w14:paraId="0A66DDD2"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91</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27587AFC"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44%</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0872EA25"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56%</w:t>
            </w:r>
          </w:p>
        </w:tc>
      </w:tr>
      <w:tr w:rsidR="00320B92" w:rsidRPr="00E64290" w14:paraId="455303FD" w14:textId="77777777" w:rsidTr="006A7D2F">
        <w:trPr>
          <w:trHeight w:val="300"/>
        </w:trPr>
        <w:tc>
          <w:tcPr>
            <w:tcW w:w="476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56AA442" w14:textId="77777777" w:rsidR="00320B92" w:rsidRPr="00E64290" w:rsidRDefault="00320B92" w:rsidP="00320B92">
            <w:pPr>
              <w:spacing w:line="10" w:lineRule="atLeast"/>
              <w:jc w:val="center"/>
              <w:rPr>
                <w:rFonts w:ascii="Garamond" w:hAnsi="Garamond"/>
                <w:b/>
                <w:iCs/>
                <w:color w:val="000000"/>
                <w:sz w:val="24"/>
              </w:rPr>
            </w:pPr>
            <w:r w:rsidRPr="00E64290">
              <w:rPr>
                <w:rFonts w:ascii="Garamond" w:hAnsi="Garamond"/>
                <w:b/>
                <w:iCs/>
                <w:color w:val="000000"/>
                <w:sz w:val="24"/>
              </w:rPr>
              <w:t>18-59 éves</w:t>
            </w:r>
          </w:p>
        </w:tc>
        <w:tc>
          <w:tcPr>
            <w:tcW w:w="816" w:type="dxa"/>
            <w:tcBorders>
              <w:top w:val="nil"/>
              <w:left w:val="nil"/>
              <w:bottom w:val="single" w:sz="4" w:space="0" w:color="auto"/>
              <w:right w:val="single" w:sz="4" w:space="0" w:color="auto"/>
            </w:tcBorders>
            <w:shd w:val="clear" w:color="auto" w:fill="F2DBDB" w:themeFill="accent2" w:themeFillTint="33"/>
            <w:noWrap/>
            <w:vAlign w:val="center"/>
            <w:hideMark/>
          </w:tcPr>
          <w:p w14:paraId="572C5257"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709</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5A5FAFB1"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738</w:t>
            </w:r>
          </w:p>
        </w:tc>
        <w:tc>
          <w:tcPr>
            <w:tcW w:w="1035" w:type="dxa"/>
            <w:tcBorders>
              <w:top w:val="nil"/>
              <w:left w:val="nil"/>
              <w:bottom w:val="single" w:sz="4" w:space="0" w:color="auto"/>
              <w:right w:val="single" w:sz="4" w:space="0" w:color="auto"/>
            </w:tcBorders>
            <w:shd w:val="clear" w:color="auto" w:fill="F2DBDB" w:themeFill="accent2" w:themeFillTint="33"/>
            <w:noWrap/>
            <w:vAlign w:val="center"/>
            <w:hideMark/>
          </w:tcPr>
          <w:p w14:paraId="23E3FC35"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1447</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7C4F4E19"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49%</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097414EA"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51%</w:t>
            </w:r>
          </w:p>
        </w:tc>
      </w:tr>
      <w:tr w:rsidR="00320B92" w:rsidRPr="00E64290" w14:paraId="2BB1A7A8" w14:textId="77777777" w:rsidTr="006A7D2F">
        <w:trPr>
          <w:trHeight w:val="300"/>
        </w:trPr>
        <w:tc>
          <w:tcPr>
            <w:tcW w:w="476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CCCD67B" w14:textId="77777777" w:rsidR="00320B92" w:rsidRPr="00E64290" w:rsidRDefault="00320B92" w:rsidP="00320B92">
            <w:pPr>
              <w:spacing w:line="10" w:lineRule="atLeast"/>
              <w:jc w:val="center"/>
              <w:rPr>
                <w:rFonts w:ascii="Garamond" w:hAnsi="Garamond"/>
                <w:b/>
                <w:iCs/>
                <w:color w:val="000000"/>
                <w:sz w:val="24"/>
              </w:rPr>
            </w:pPr>
            <w:r w:rsidRPr="00E64290">
              <w:rPr>
                <w:rFonts w:ascii="Garamond" w:hAnsi="Garamond"/>
                <w:b/>
                <w:iCs/>
                <w:color w:val="000000"/>
                <w:sz w:val="24"/>
              </w:rPr>
              <w:t>60-64 éves</w:t>
            </w:r>
          </w:p>
        </w:tc>
        <w:tc>
          <w:tcPr>
            <w:tcW w:w="816" w:type="dxa"/>
            <w:tcBorders>
              <w:top w:val="nil"/>
              <w:left w:val="nil"/>
              <w:bottom w:val="single" w:sz="4" w:space="0" w:color="auto"/>
              <w:right w:val="single" w:sz="4" w:space="0" w:color="auto"/>
            </w:tcBorders>
            <w:shd w:val="clear" w:color="auto" w:fill="F2DBDB" w:themeFill="accent2" w:themeFillTint="33"/>
            <w:noWrap/>
            <w:vAlign w:val="center"/>
            <w:hideMark/>
          </w:tcPr>
          <w:p w14:paraId="794CF0CA"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99</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17BE79DC"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114</w:t>
            </w:r>
          </w:p>
        </w:tc>
        <w:tc>
          <w:tcPr>
            <w:tcW w:w="1035" w:type="dxa"/>
            <w:tcBorders>
              <w:top w:val="nil"/>
              <w:left w:val="nil"/>
              <w:bottom w:val="single" w:sz="4" w:space="0" w:color="auto"/>
              <w:right w:val="single" w:sz="4" w:space="0" w:color="auto"/>
            </w:tcBorders>
            <w:shd w:val="clear" w:color="auto" w:fill="F2DBDB" w:themeFill="accent2" w:themeFillTint="33"/>
            <w:noWrap/>
            <w:vAlign w:val="center"/>
            <w:hideMark/>
          </w:tcPr>
          <w:p w14:paraId="0155A5CC"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213</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4DC6316A"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46%</w:t>
            </w:r>
          </w:p>
        </w:tc>
        <w:tc>
          <w:tcPr>
            <w:tcW w:w="976" w:type="dxa"/>
            <w:tcBorders>
              <w:top w:val="nil"/>
              <w:left w:val="nil"/>
              <w:bottom w:val="single" w:sz="4" w:space="0" w:color="auto"/>
              <w:right w:val="single" w:sz="4" w:space="0" w:color="auto"/>
            </w:tcBorders>
            <w:shd w:val="clear" w:color="auto" w:fill="F2DBDB" w:themeFill="accent2" w:themeFillTint="33"/>
            <w:noWrap/>
            <w:vAlign w:val="center"/>
            <w:hideMark/>
          </w:tcPr>
          <w:p w14:paraId="47629317"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54%</w:t>
            </w:r>
          </w:p>
        </w:tc>
      </w:tr>
      <w:tr w:rsidR="00320B92" w:rsidRPr="00E64290" w14:paraId="3962485A" w14:textId="77777777" w:rsidTr="006A7D2F">
        <w:trPr>
          <w:trHeight w:val="300"/>
        </w:trPr>
        <w:tc>
          <w:tcPr>
            <w:tcW w:w="4765"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5979AAC0" w14:textId="77777777" w:rsidR="00320B92" w:rsidRPr="00E64290" w:rsidRDefault="00320B92" w:rsidP="00320B92">
            <w:pPr>
              <w:spacing w:line="10" w:lineRule="atLeast"/>
              <w:jc w:val="center"/>
              <w:rPr>
                <w:rFonts w:ascii="Garamond" w:hAnsi="Garamond"/>
                <w:b/>
                <w:iCs/>
                <w:color w:val="000000"/>
                <w:sz w:val="24"/>
              </w:rPr>
            </w:pPr>
            <w:r w:rsidRPr="00E64290">
              <w:rPr>
                <w:rFonts w:ascii="Garamond" w:hAnsi="Garamond"/>
                <w:b/>
                <w:iCs/>
                <w:color w:val="000000"/>
                <w:sz w:val="24"/>
              </w:rPr>
              <w:t>65 év feletti</w:t>
            </w:r>
          </w:p>
        </w:tc>
        <w:tc>
          <w:tcPr>
            <w:tcW w:w="816"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2B9875F9"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346</w:t>
            </w:r>
          </w:p>
        </w:tc>
        <w:tc>
          <w:tcPr>
            <w:tcW w:w="976"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12F28C5B"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201</w:t>
            </w:r>
          </w:p>
        </w:tc>
        <w:tc>
          <w:tcPr>
            <w:tcW w:w="103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DFF29B0"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547</w:t>
            </w:r>
          </w:p>
        </w:tc>
        <w:tc>
          <w:tcPr>
            <w:tcW w:w="976"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40EF52B4"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63%</w:t>
            </w:r>
          </w:p>
        </w:tc>
        <w:tc>
          <w:tcPr>
            <w:tcW w:w="976"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8449058" w14:textId="77777777" w:rsidR="00320B92" w:rsidRPr="006A7D2F" w:rsidRDefault="00320B92" w:rsidP="00320B92">
            <w:pPr>
              <w:spacing w:line="10" w:lineRule="atLeast"/>
              <w:jc w:val="center"/>
              <w:rPr>
                <w:rFonts w:ascii="Clarendon Condensed" w:hAnsi="Clarendon Condensed"/>
                <w:b/>
                <w:iCs/>
                <w:color w:val="000000"/>
                <w:sz w:val="24"/>
              </w:rPr>
            </w:pPr>
            <w:r w:rsidRPr="006A7D2F">
              <w:rPr>
                <w:rFonts w:ascii="Clarendon Condensed" w:hAnsi="Clarendon Condensed"/>
                <w:b/>
                <w:iCs/>
                <w:color w:val="000000"/>
                <w:sz w:val="24"/>
              </w:rPr>
              <w:t>37%</w:t>
            </w:r>
          </w:p>
        </w:tc>
      </w:tr>
      <w:tr w:rsidR="00320B92" w:rsidRPr="00E64290" w14:paraId="25F4094E" w14:textId="77777777" w:rsidTr="00320B92">
        <w:trPr>
          <w:trHeight w:val="323"/>
        </w:trPr>
        <w:tc>
          <w:tcPr>
            <w:tcW w:w="4765" w:type="dxa"/>
            <w:tcBorders>
              <w:top w:val="single" w:sz="4" w:space="0" w:color="auto"/>
            </w:tcBorders>
            <w:shd w:val="clear" w:color="auto" w:fill="auto"/>
            <w:noWrap/>
            <w:vAlign w:val="bottom"/>
            <w:hideMark/>
          </w:tcPr>
          <w:p w14:paraId="0A7E6A02" w14:textId="77777777" w:rsidR="00320B92" w:rsidRPr="00320B92" w:rsidRDefault="00320B92" w:rsidP="00320B92">
            <w:pPr>
              <w:rPr>
                <w:rFonts w:ascii="Garamond" w:hAnsi="Garamond"/>
                <w:i/>
                <w:color w:val="000000"/>
              </w:rPr>
            </w:pPr>
            <w:r w:rsidRPr="00320B92">
              <w:rPr>
                <w:rFonts w:ascii="Garamond" w:hAnsi="Garamond"/>
                <w:i/>
                <w:color w:val="000000"/>
              </w:rPr>
              <w:t>Forrás: Önkormányzat</w:t>
            </w:r>
          </w:p>
        </w:tc>
        <w:tc>
          <w:tcPr>
            <w:tcW w:w="816" w:type="dxa"/>
            <w:tcBorders>
              <w:top w:val="single" w:sz="4" w:space="0" w:color="auto"/>
            </w:tcBorders>
            <w:shd w:val="clear" w:color="auto" w:fill="auto"/>
            <w:noWrap/>
            <w:vAlign w:val="bottom"/>
            <w:hideMark/>
          </w:tcPr>
          <w:p w14:paraId="2EB582E1" w14:textId="77777777" w:rsidR="00320B92" w:rsidRPr="00E64290" w:rsidRDefault="00320B92" w:rsidP="00320B92">
            <w:pPr>
              <w:rPr>
                <w:rFonts w:ascii="Garamond" w:hAnsi="Garamond"/>
                <w:iCs/>
                <w:color w:val="000000"/>
                <w:sz w:val="24"/>
              </w:rPr>
            </w:pPr>
          </w:p>
        </w:tc>
        <w:tc>
          <w:tcPr>
            <w:tcW w:w="976" w:type="dxa"/>
            <w:tcBorders>
              <w:top w:val="single" w:sz="4" w:space="0" w:color="auto"/>
            </w:tcBorders>
            <w:shd w:val="clear" w:color="auto" w:fill="auto"/>
            <w:noWrap/>
            <w:vAlign w:val="bottom"/>
            <w:hideMark/>
          </w:tcPr>
          <w:p w14:paraId="046AB567" w14:textId="77777777" w:rsidR="00320B92" w:rsidRPr="00E64290" w:rsidRDefault="00320B92" w:rsidP="00320B92">
            <w:pPr>
              <w:rPr>
                <w:rFonts w:ascii="Garamond" w:hAnsi="Garamond"/>
                <w:iCs/>
                <w:color w:val="000000"/>
                <w:sz w:val="24"/>
              </w:rPr>
            </w:pPr>
          </w:p>
        </w:tc>
        <w:tc>
          <w:tcPr>
            <w:tcW w:w="1035" w:type="dxa"/>
            <w:tcBorders>
              <w:top w:val="single" w:sz="4" w:space="0" w:color="auto"/>
            </w:tcBorders>
            <w:shd w:val="clear" w:color="auto" w:fill="auto"/>
            <w:noWrap/>
            <w:vAlign w:val="bottom"/>
            <w:hideMark/>
          </w:tcPr>
          <w:p w14:paraId="0CBDE4B9" w14:textId="77777777" w:rsidR="00320B92" w:rsidRPr="00E64290" w:rsidRDefault="00320B92" w:rsidP="00320B92">
            <w:pPr>
              <w:rPr>
                <w:rFonts w:ascii="Garamond" w:hAnsi="Garamond"/>
                <w:iCs/>
                <w:color w:val="000000"/>
                <w:sz w:val="24"/>
              </w:rPr>
            </w:pPr>
          </w:p>
        </w:tc>
        <w:tc>
          <w:tcPr>
            <w:tcW w:w="976" w:type="dxa"/>
            <w:tcBorders>
              <w:top w:val="single" w:sz="4" w:space="0" w:color="auto"/>
            </w:tcBorders>
            <w:shd w:val="clear" w:color="auto" w:fill="auto"/>
            <w:noWrap/>
            <w:vAlign w:val="bottom"/>
            <w:hideMark/>
          </w:tcPr>
          <w:p w14:paraId="6BFC3870" w14:textId="77777777" w:rsidR="00320B92" w:rsidRPr="00E64290" w:rsidRDefault="00320B92" w:rsidP="00320B92">
            <w:pPr>
              <w:rPr>
                <w:rFonts w:ascii="Garamond" w:hAnsi="Garamond"/>
                <w:iCs/>
                <w:color w:val="000000"/>
                <w:sz w:val="24"/>
              </w:rPr>
            </w:pPr>
          </w:p>
        </w:tc>
        <w:tc>
          <w:tcPr>
            <w:tcW w:w="976" w:type="dxa"/>
            <w:tcBorders>
              <w:top w:val="single" w:sz="4" w:space="0" w:color="auto"/>
            </w:tcBorders>
            <w:shd w:val="clear" w:color="auto" w:fill="auto"/>
            <w:noWrap/>
            <w:vAlign w:val="bottom"/>
            <w:hideMark/>
          </w:tcPr>
          <w:p w14:paraId="460E1979" w14:textId="77777777" w:rsidR="00320B92" w:rsidRPr="00E64290" w:rsidRDefault="00320B92" w:rsidP="00320B92">
            <w:pPr>
              <w:rPr>
                <w:rFonts w:ascii="Garamond" w:hAnsi="Garamond"/>
                <w:iCs/>
                <w:color w:val="000000"/>
                <w:sz w:val="24"/>
              </w:rPr>
            </w:pPr>
          </w:p>
        </w:tc>
      </w:tr>
    </w:tbl>
    <w:p w14:paraId="78CB2145" w14:textId="23C84715" w:rsidR="004E149B" w:rsidRPr="00E64290" w:rsidRDefault="004E149B" w:rsidP="00A11033">
      <w:pPr>
        <w:spacing w:line="420" w:lineRule="exact"/>
        <w:jc w:val="both"/>
        <w:rPr>
          <w:iCs/>
          <w:noProof/>
          <w:color w:val="009999"/>
        </w:rPr>
      </w:pPr>
    </w:p>
    <w:p w14:paraId="555BC393" w14:textId="3C6ABB2A" w:rsidR="004E149B" w:rsidRPr="00E64290" w:rsidRDefault="004E149B" w:rsidP="00A11033">
      <w:pPr>
        <w:spacing w:line="420" w:lineRule="exact"/>
        <w:jc w:val="both"/>
        <w:rPr>
          <w:iCs/>
          <w:noProof/>
          <w:color w:val="009999"/>
        </w:rPr>
      </w:pPr>
    </w:p>
    <w:p w14:paraId="659B0F26" w14:textId="08A11D4B" w:rsidR="004E149B" w:rsidRPr="00E64290" w:rsidRDefault="004E149B" w:rsidP="00A11033">
      <w:pPr>
        <w:spacing w:line="420" w:lineRule="exact"/>
        <w:jc w:val="both"/>
        <w:rPr>
          <w:iCs/>
          <w:noProof/>
          <w:color w:val="009999"/>
        </w:rPr>
      </w:pPr>
    </w:p>
    <w:tbl>
      <w:tblPr>
        <w:tblW w:w="9428" w:type="dxa"/>
        <w:tblInd w:w="70" w:type="dxa"/>
        <w:tblCellMar>
          <w:left w:w="70" w:type="dxa"/>
          <w:right w:w="70" w:type="dxa"/>
        </w:tblCellMar>
        <w:tblLook w:val="04A0" w:firstRow="1" w:lastRow="0" w:firstColumn="1" w:lastColumn="0" w:noHBand="0" w:noVBand="1"/>
      </w:tblPr>
      <w:tblGrid>
        <w:gridCol w:w="723"/>
        <w:gridCol w:w="168"/>
        <w:gridCol w:w="2433"/>
        <w:gridCol w:w="987"/>
        <w:gridCol w:w="1297"/>
        <w:gridCol w:w="789"/>
        <w:gridCol w:w="3134"/>
      </w:tblGrid>
      <w:tr w:rsidR="00BD5D16" w:rsidRPr="00E64290" w14:paraId="54C9F033" w14:textId="77777777" w:rsidTr="00320B92">
        <w:trPr>
          <w:trHeight w:val="300"/>
        </w:trPr>
        <w:tc>
          <w:tcPr>
            <w:tcW w:w="9428" w:type="dxa"/>
            <w:gridSpan w:val="7"/>
            <w:tcBorders>
              <w:top w:val="nil"/>
              <w:left w:val="nil"/>
              <w:bottom w:val="nil"/>
              <w:right w:val="nil"/>
            </w:tcBorders>
            <w:shd w:val="clear" w:color="auto" w:fill="auto"/>
            <w:noWrap/>
            <w:vAlign w:val="bottom"/>
            <w:hideMark/>
          </w:tcPr>
          <w:tbl>
            <w:tblPr>
              <w:tblStyle w:val="Rcsostblzat"/>
              <w:tblpPr w:leftFromText="141" w:rightFromText="141" w:horzAnchor="margin" w:tblpY="-330"/>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2243"/>
              <w:gridCol w:w="7148"/>
            </w:tblGrid>
            <w:tr w:rsidR="00051C14" w:rsidRPr="00E64290" w14:paraId="1C590BB3" w14:textId="77777777" w:rsidTr="00320B92">
              <w:trPr>
                <w:trHeight w:val="2633"/>
              </w:trPr>
              <w:tc>
                <w:tcPr>
                  <w:tcW w:w="2301" w:type="dxa"/>
                </w:tcPr>
                <w:p w14:paraId="22BFAC07" w14:textId="18ACAE4F" w:rsidR="00051C14" w:rsidRPr="00E64290" w:rsidRDefault="000A0952" w:rsidP="00695CC2">
                  <w:pPr>
                    <w:jc w:val="center"/>
                    <w:rPr>
                      <w:iCs/>
                      <w:noProof/>
                      <w:lang w:eastAsia="hu-HU"/>
                    </w:rPr>
                  </w:pPr>
                  <w:r w:rsidRPr="00E64290">
                    <w:rPr>
                      <w:iCs/>
                      <w:noProof/>
                    </w:rPr>
                    <w:lastRenderedPageBreak/>
                    <w:drawing>
                      <wp:anchor distT="0" distB="0" distL="114300" distR="114300" simplePos="0" relativeHeight="251751424" behindDoc="0" locked="0" layoutInCell="1" allowOverlap="1" wp14:anchorId="166E8AFC" wp14:editId="6FFF157D">
                        <wp:simplePos x="0" y="0"/>
                        <wp:positionH relativeFrom="column">
                          <wp:posOffset>-62865</wp:posOffset>
                        </wp:positionH>
                        <wp:positionV relativeFrom="paragraph">
                          <wp:posOffset>583565</wp:posOffset>
                        </wp:positionV>
                        <wp:extent cx="2924175" cy="2571750"/>
                        <wp:effectExtent l="0" t="0" r="9525" b="0"/>
                        <wp:wrapNone/>
                        <wp:docPr id="37" name="Diagram 37">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H relativeFrom="margin">
                          <wp14:pctWidth>0</wp14:pctWidth>
                        </wp14:sizeRelH>
                        <wp14:sizeRelV relativeFrom="margin">
                          <wp14:pctHeight>0</wp14:pctHeight>
                        </wp14:sizeRelV>
                      </wp:anchor>
                    </w:drawing>
                  </w:r>
                </w:p>
              </w:tc>
              <w:tc>
                <w:tcPr>
                  <w:tcW w:w="7340" w:type="dxa"/>
                </w:tcPr>
                <w:p w14:paraId="2E3758DE" w14:textId="5448DD88" w:rsidR="00051C14" w:rsidRPr="00E64290" w:rsidRDefault="00320B92" w:rsidP="000A0952">
                  <w:pPr>
                    <w:rPr>
                      <w:iCs/>
                      <w:noProof/>
                      <w:lang w:eastAsia="hu-HU"/>
                    </w:rPr>
                  </w:pPr>
                  <w:r w:rsidRPr="00E64290">
                    <w:rPr>
                      <w:iCs/>
                      <w:noProof/>
                    </w:rPr>
                    <w:drawing>
                      <wp:anchor distT="0" distB="0" distL="114300" distR="114300" simplePos="0" relativeHeight="251750400" behindDoc="0" locked="0" layoutInCell="1" allowOverlap="1" wp14:anchorId="1F40A19F" wp14:editId="1CBBF54D">
                        <wp:simplePos x="0" y="0"/>
                        <wp:positionH relativeFrom="margin">
                          <wp:posOffset>1619250</wp:posOffset>
                        </wp:positionH>
                        <wp:positionV relativeFrom="paragraph">
                          <wp:posOffset>602614</wp:posOffset>
                        </wp:positionV>
                        <wp:extent cx="2895600" cy="2543175"/>
                        <wp:effectExtent l="0" t="0" r="0" b="9525"/>
                        <wp:wrapNone/>
                        <wp:docPr id="30" name="Diagram 30">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p>
              </w:tc>
            </w:tr>
          </w:tbl>
          <w:p w14:paraId="1F229DB5" w14:textId="7D30D6AE" w:rsidR="00051C14" w:rsidRPr="00E64290" w:rsidRDefault="00051C14" w:rsidP="00695CC2">
            <w:pPr>
              <w:spacing w:after="0" w:line="240" w:lineRule="auto"/>
              <w:jc w:val="center"/>
              <w:rPr>
                <w:iCs/>
                <w:noProof/>
                <w:lang w:eastAsia="hu-HU"/>
              </w:rPr>
            </w:pPr>
          </w:p>
          <w:p w14:paraId="256845DF" w14:textId="5D7C1C0A" w:rsidR="000A0952" w:rsidRPr="00E64290" w:rsidRDefault="000A0952" w:rsidP="00695CC2">
            <w:pPr>
              <w:spacing w:after="0" w:line="240" w:lineRule="auto"/>
              <w:jc w:val="center"/>
              <w:rPr>
                <w:iCs/>
                <w:noProof/>
                <w:lang w:eastAsia="hu-HU"/>
              </w:rPr>
            </w:pPr>
          </w:p>
          <w:p w14:paraId="2976D0D3" w14:textId="4E35EE1E" w:rsidR="000A0952" w:rsidRPr="00E64290" w:rsidRDefault="000A0952" w:rsidP="00695CC2">
            <w:pPr>
              <w:spacing w:after="0" w:line="240" w:lineRule="auto"/>
              <w:jc w:val="center"/>
              <w:rPr>
                <w:iCs/>
                <w:noProof/>
                <w:lang w:eastAsia="hu-HU"/>
              </w:rPr>
            </w:pPr>
          </w:p>
          <w:p w14:paraId="05FCC8F9" w14:textId="1D2DD285" w:rsidR="000A0952" w:rsidRPr="00E64290" w:rsidRDefault="000A0952" w:rsidP="00695CC2">
            <w:pPr>
              <w:spacing w:after="0" w:line="240" w:lineRule="auto"/>
              <w:jc w:val="center"/>
              <w:rPr>
                <w:iCs/>
                <w:noProof/>
                <w:lang w:eastAsia="hu-HU"/>
              </w:rPr>
            </w:pPr>
          </w:p>
          <w:p w14:paraId="72C98EAF" w14:textId="3973CDAE" w:rsidR="000A0952" w:rsidRPr="00E64290" w:rsidRDefault="000A0952" w:rsidP="00695CC2">
            <w:pPr>
              <w:spacing w:after="0" w:line="240" w:lineRule="auto"/>
              <w:jc w:val="center"/>
              <w:rPr>
                <w:iCs/>
                <w:noProof/>
                <w:lang w:eastAsia="hu-HU"/>
              </w:rPr>
            </w:pPr>
          </w:p>
          <w:p w14:paraId="2AA65AAA" w14:textId="3D33D9F1" w:rsidR="000A0952" w:rsidRPr="00E64290" w:rsidRDefault="000A0952" w:rsidP="00695CC2">
            <w:pPr>
              <w:spacing w:after="0" w:line="240" w:lineRule="auto"/>
              <w:jc w:val="center"/>
              <w:rPr>
                <w:iCs/>
                <w:noProof/>
                <w:lang w:eastAsia="hu-HU"/>
              </w:rPr>
            </w:pPr>
          </w:p>
          <w:p w14:paraId="16B666B4" w14:textId="6E8EC308" w:rsidR="000A0952" w:rsidRPr="00E64290" w:rsidRDefault="000A0952" w:rsidP="00695CC2">
            <w:pPr>
              <w:spacing w:after="0" w:line="240" w:lineRule="auto"/>
              <w:jc w:val="center"/>
              <w:rPr>
                <w:iCs/>
                <w:noProof/>
                <w:lang w:eastAsia="hu-HU"/>
              </w:rPr>
            </w:pPr>
          </w:p>
          <w:p w14:paraId="75DCFA39" w14:textId="5873D838" w:rsidR="000A0952" w:rsidRPr="00E64290" w:rsidRDefault="000A0952" w:rsidP="00695CC2">
            <w:pPr>
              <w:spacing w:after="0" w:line="240" w:lineRule="auto"/>
              <w:jc w:val="center"/>
              <w:rPr>
                <w:iCs/>
                <w:noProof/>
                <w:lang w:eastAsia="hu-HU"/>
              </w:rPr>
            </w:pPr>
          </w:p>
          <w:p w14:paraId="556F57FB" w14:textId="2B8F2CEC" w:rsidR="000A0952" w:rsidRPr="00E64290" w:rsidRDefault="000A0952" w:rsidP="00695CC2">
            <w:pPr>
              <w:spacing w:after="0" w:line="240" w:lineRule="auto"/>
              <w:jc w:val="center"/>
              <w:rPr>
                <w:iCs/>
                <w:noProof/>
                <w:lang w:eastAsia="hu-HU"/>
              </w:rPr>
            </w:pPr>
          </w:p>
          <w:p w14:paraId="28C2D09D" w14:textId="77777777" w:rsidR="00BD5D16" w:rsidRPr="00E64290" w:rsidRDefault="00BD5D16" w:rsidP="004213DB">
            <w:pPr>
              <w:pStyle w:val="Listaszerbekezds"/>
              <w:numPr>
                <w:ilvl w:val="0"/>
                <w:numId w:val="6"/>
              </w:numPr>
              <w:spacing w:after="0" w:line="240" w:lineRule="auto"/>
              <w:rPr>
                <w:rFonts w:ascii="Garamond" w:hAnsi="Garamond"/>
                <w:b/>
                <w:bCs/>
                <w:iCs/>
                <w:color w:val="000000"/>
                <w:sz w:val="24"/>
              </w:rPr>
            </w:pPr>
            <w:r w:rsidRPr="00E64290">
              <w:rPr>
                <w:rFonts w:ascii="Garamond" w:hAnsi="Garamond"/>
                <w:b/>
                <w:bCs/>
                <w:iCs/>
                <w:color w:val="000000"/>
                <w:sz w:val="24"/>
              </w:rPr>
              <w:t>számú táblázat - Öregedési index</w:t>
            </w:r>
          </w:p>
        </w:tc>
      </w:tr>
      <w:tr w:rsidR="00C27684" w:rsidRPr="00E64290" w14:paraId="35DE53BC" w14:textId="77777777" w:rsidTr="00320B92">
        <w:trPr>
          <w:trHeight w:val="300"/>
        </w:trPr>
        <w:tc>
          <w:tcPr>
            <w:tcW w:w="9428" w:type="dxa"/>
            <w:gridSpan w:val="7"/>
            <w:tcBorders>
              <w:top w:val="nil"/>
              <w:left w:val="nil"/>
              <w:bottom w:val="nil"/>
              <w:right w:val="nil"/>
            </w:tcBorders>
            <w:shd w:val="clear" w:color="auto" w:fill="auto"/>
            <w:noWrap/>
            <w:vAlign w:val="bottom"/>
          </w:tcPr>
          <w:p w14:paraId="6210B436" w14:textId="33816198" w:rsidR="00C27684" w:rsidRPr="00E64290" w:rsidRDefault="00C27684" w:rsidP="00695CC2">
            <w:pPr>
              <w:spacing w:after="0" w:line="240" w:lineRule="auto"/>
              <w:rPr>
                <w:rFonts w:ascii="Garamond" w:hAnsi="Garamond"/>
                <w:iCs/>
                <w:noProof/>
                <w:sz w:val="24"/>
                <w:lang w:eastAsia="hu-HU"/>
              </w:rPr>
            </w:pPr>
          </w:p>
        </w:tc>
      </w:tr>
      <w:tr w:rsidR="00BD5D16" w:rsidRPr="00E64290" w14:paraId="4C48FB79" w14:textId="77777777" w:rsidTr="00320B92">
        <w:trPr>
          <w:trHeight w:val="874"/>
        </w:trPr>
        <w:tc>
          <w:tcPr>
            <w:tcW w:w="715"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2D3F1E27" w14:textId="77777777" w:rsidR="00BD5D16" w:rsidRPr="00E64290" w:rsidRDefault="00BD5D16" w:rsidP="00695CC2">
            <w:pPr>
              <w:spacing w:after="0" w:line="240" w:lineRule="auto"/>
              <w:jc w:val="center"/>
              <w:rPr>
                <w:rFonts w:ascii="Garamond" w:hAnsi="Garamond"/>
                <w:bCs/>
                <w:iCs/>
                <w:color w:val="000000"/>
                <w:sz w:val="24"/>
              </w:rPr>
            </w:pPr>
            <w:r w:rsidRPr="00E64290">
              <w:rPr>
                <w:rFonts w:ascii="Garamond" w:hAnsi="Garamond"/>
                <w:bCs/>
                <w:iCs/>
                <w:color w:val="000000"/>
                <w:sz w:val="24"/>
              </w:rPr>
              <w:t> </w:t>
            </w:r>
          </w:p>
        </w:tc>
        <w:tc>
          <w:tcPr>
            <w:tcW w:w="2573" w:type="dxa"/>
            <w:gridSpan w:val="2"/>
            <w:tcBorders>
              <w:top w:val="single" w:sz="4" w:space="0" w:color="auto"/>
              <w:left w:val="nil"/>
              <w:bottom w:val="single" w:sz="4" w:space="0" w:color="auto"/>
              <w:right w:val="single" w:sz="4" w:space="0" w:color="auto"/>
            </w:tcBorders>
            <w:shd w:val="clear" w:color="000000" w:fill="EAF1DD"/>
            <w:vAlign w:val="center"/>
            <w:hideMark/>
          </w:tcPr>
          <w:p w14:paraId="69748340" w14:textId="23DCFF66" w:rsidR="00BD5D16" w:rsidRPr="00E64290" w:rsidRDefault="00BD5D16" w:rsidP="00695CC2">
            <w:pPr>
              <w:spacing w:after="0" w:line="240" w:lineRule="auto"/>
              <w:jc w:val="center"/>
              <w:rPr>
                <w:rFonts w:ascii="Garamond" w:hAnsi="Garamond"/>
                <w:b/>
                <w:bCs/>
                <w:iCs/>
                <w:color w:val="000000"/>
                <w:sz w:val="24"/>
              </w:rPr>
            </w:pPr>
            <w:r w:rsidRPr="00E64290">
              <w:rPr>
                <w:rFonts w:ascii="Garamond" w:hAnsi="Garamond"/>
                <w:b/>
                <w:bCs/>
                <w:iCs/>
                <w:color w:val="000000"/>
                <w:sz w:val="24"/>
              </w:rPr>
              <w:t>65 év feletti állandó lakosok száma (fő)</w:t>
            </w:r>
          </w:p>
        </w:tc>
        <w:tc>
          <w:tcPr>
            <w:tcW w:w="2259" w:type="dxa"/>
            <w:gridSpan w:val="2"/>
            <w:tcBorders>
              <w:top w:val="single" w:sz="4" w:space="0" w:color="auto"/>
              <w:left w:val="nil"/>
              <w:bottom w:val="single" w:sz="4" w:space="0" w:color="auto"/>
              <w:right w:val="single" w:sz="4" w:space="0" w:color="auto"/>
            </w:tcBorders>
            <w:shd w:val="clear" w:color="000000" w:fill="EAF1DD"/>
            <w:vAlign w:val="center"/>
            <w:hideMark/>
          </w:tcPr>
          <w:p w14:paraId="35DC1A39" w14:textId="77777777" w:rsidR="00BD5D16" w:rsidRPr="00E64290" w:rsidRDefault="00BD5D16" w:rsidP="00695CC2">
            <w:pPr>
              <w:spacing w:line="240" w:lineRule="auto"/>
              <w:jc w:val="center"/>
              <w:rPr>
                <w:rFonts w:ascii="Garamond" w:hAnsi="Garamond"/>
                <w:b/>
                <w:bCs/>
                <w:iCs/>
                <w:color w:val="000000"/>
                <w:sz w:val="24"/>
              </w:rPr>
            </w:pPr>
            <w:r w:rsidRPr="00E64290">
              <w:rPr>
                <w:rFonts w:ascii="Garamond" w:hAnsi="Garamond"/>
                <w:b/>
                <w:bCs/>
                <w:iCs/>
                <w:color w:val="000000"/>
                <w:sz w:val="24"/>
              </w:rPr>
              <w:t>0-14 éves korú állandó lakosok száma (fő)</w:t>
            </w:r>
          </w:p>
        </w:tc>
        <w:tc>
          <w:tcPr>
            <w:tcW w:w="3881" w:type="dxa"/>
            <w:gridSpan w:val="2"/>
            <w:tcBorders>
              <w:top w:val="single" w:sz="4" w:space="0" w:color="auto"/>
              <w:left w:val="nil"/>
              <w:bottom w:val="single" w:sz="4" w:space="0" w:color="auto"/>
              <w:right w:val="single" w:sz="4" w:space="0" w:color="auto"/>
            </w:tcBorders>
            <w:shd w:val="clear" w:color="000000" w:fill="EAF1DD"/>
            <w:vAlign w:val="center"/>
            <w:hideMark/>
          </w:tcPr>
          <w:p w14:paraId="57E6CCBB" w14:textId="77777777" w:rsidR="00BD5D16" w:rsidRPr="00E64290" w:rsidRDefault="00BD5D16" w:rsidP="00695CC2">
            <w:pPr>
              <w:spacing w:line="240" w:lineRule="auto"/>
              <w:jc w:val="center"/>
              <w:rPr>
                <w:rFonts w:ascii="Garamond" w:hAnsi="Garamond"/>
                <w:b/>
                <w:bCs/>
                <w:iCs/>
                <w:color w:val="000000"/>
                <w:sz w:val="24"/>
              </w:rPr>
            </w:pPr>
            <w:r w:rsidRPr="00E64290">
              <w:rPr>
                <w:rFonts w:ascii="Garamond" w:hAnsi="Garamond"/>
                <w:b/>
                <w:bCs/>
                <w:iCs/>
                <w:color w:val="000000"/>
                <w:sz w:val="24"/>
              </w:rPr>
              <w:t>Öregedési index (%)</w:t>
            </w:r>
          </w:p>
        </w:tc>
      </w:tr>
      <w:tr w:rsidR="00BD5D16" w:rsidRPr="00E64290" w14:paraId="5ACD67AF"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6E42D1F"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2007</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AA3C1C6"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645</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74D95A9"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479</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67327E0"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134,7%</w:t>
            </w:r>
          </w:p>
        </w:tc>
      </w:tr>
      <w:tr w:rsidR="00BD5D16" w:rsidRPr="00E64290" w14:paraId="58521D06"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50F7DF7"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2008</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E603AF5"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596</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CC294C2"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470</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FD1A274"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126,8%</w:t>
            </w:r>
          </w:p>
        </w:tc>
      </w:tr>
      <w:tr w:rsidR="00BD5D16" w:rsidRPr="00E64290" w14:paraId="31460AF4"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13043C6"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2009</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3A4DF8B"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591</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7209E74"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462</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96BA280"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127,9%</w:t>
            </w:r>
          </w:p>
        </w:tc>
      </w:tr>
      <w:tr w:rsidR="00BD5D16" w:rsidRPr="00E64290" w14:paraId="0A8AE25C"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71EEF41"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2010</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8CD8ECB"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563</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0EBD716"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470</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2A762ED"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119,8%</w:t>
            </w:r>
          </w:p>
        </w:tc>
      </w:tr>
      <w:tr w:rsidR="00BD5D16" w:rsidRPr="00E64290" w14:paraId="302C7924"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D1AA91C"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2011</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2D647CD"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550</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18D58E5"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453</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697FF5E"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121,4%</w:t>
            </w:r>
          </w:p>
        </w:tc>
      </w:tr>
      <w:tr w:rsidR="00BD5D16" w:rsidRPr="00E64290" w14:paraId="3F28CD9C"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5301DB4"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2012</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1F04664" w14:textId="6CAEED05"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552</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9C92ACE" w14:textId="613D47E4"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434</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57BF312" w14:textId="13D7AE5D"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127,2%</w:t>
            </w:r>
          </w:p>
        </w:tc>
      </w:tr>
      <w:tr w:rsidR="00BD5D16" w:rsidRPr="00E64290" w14:paraId="578ED065"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B64ABDF" w14:textId="77777777" w:rsidR="00BD5D16" w:rsidRPr="00E64290" w:rsidRDefault="00BD5D16" w:rsidP="00695CC2">
            <w:pPr>
              <w:spacing w:after="0" w:line="240" w:lineRule="auto"/>
              <w:jc w:val="center"/>
              <w:rPr>
                <w:rFonts w:ascii="Garamond" w:hAnsi="Garamond"/>
                <w:b/>
                <w:iCs/>
                <w:color w:val="000000"/>
                <w:sz w:val="24"/>
              </w:rPr>
            </w:pPr>
            <w:r w:rsidRPr="00E64290">
              <w:rPr>
                <w:rFonts w:ascii="Garamond" w:hAnsi="Garamond"/>
                <w:b/>
                <w:iCs/>
                <w:color w:val="000000"/>
                <w:sz w:val="24"/>
              </w:rPr>
              <w:t>2013</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0224775" w14:textId="7D0D10B5" w:rsidR="00BD5D16" w:rsidRPr="00E64290" w:rsidRDefault="00A31675" w:rsidP="00695CC2">
            <w:pPr>
              <w:spacing w:after="0" w:line="240" w:lineRule="auto"/>
              <w:jc w:val="center"/>
              <w:rPr>
                <w:rFonts w:ascii="Garamond" w:hAnsi="Garamond"/>
                <w:b/>
                <w:iCs/>
                <w:color w:val="000000"/>
                <w:sz w:val="24"/>
              </w:rPr>
            </w:pPr>
            <w:r w:rsidRPr="00E64290">
              <w:rPr>
                <w:rFonts w:ascii="Garamond" w:hAnsi="Garamond"/>
                <w:b/>
                <w:iCs/>
                <w:color w:val="000000"/>
                <w:sz w:val="24"/>
              </w:rPr>
              <w:t>54</w:t>
            </w:r>
            <w:r w:rsidR="00FE080D" w:rsidRPr="00E64290">
              <w:rPr>
                <w:rFonts w:ascii="Garamond" w:hAnsi="Garamond"/>
                <w:b/>
                <w:iCs/>
                <w:color w:val="000000"/>
                <w:sz w:val="24"/>
              </w:rPr>
              <w:t>4</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E1C04E2" w14:textId="1CDC04E6" w:rsidR="00BD5D16" w:rsidRPr="00E64290" w:rsidRDefault="00FE080D" w:rsidP="00695CC2">
            <w:pPr>
              <w:spacing w:after="0" w:line="240" w:lineRule="auto"/>
              <w:jc w:val="center"/>
              <w:rPr>
                <w:rFonts w:ascii="Garamond" w:hAnsi="Garamond"/>
                <w:b/>
                <w:iCs/>
                <w:color w:val="000000"/>
                <w:sz w:val="24"/>
              </w:rPr>
            </w:pPr>
            <w:r w:rsidRPr="00E64290">
              <w:rPr>
                <w:rFonts w:ascii="Garamond" w:hAnsi="Garamond"/>
                <w:b/>
                <w:iCs/>
                <w:color w:val="000000"/>
                <w:sz w:val="24"/>
              </w:rPr>
              <w:t>402</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3F4207A" w14:textId="26574EA4" w:rsidR="00BD5D16" w:rsidRPr="00E64290" w:rsidRDefault="00A31675" w:rsidP="00695CC2">
            <w:pPr>
              <w:spacing w:after="0" w:line="240" w:lineRule="auto"/>
              <w:jc w:val="center"/>
              <w:rPr>
                <w:rFonts w:ascii="Garamond" w:hAnsi="Garamond"/>
                <w:b/>
                <w:iCs/>
                <w:color w:val="000000"/>
                <w:sz w:val="24"/>
              </w:rPr>
            </w:pPr>
            <w:r w:rsidRPr="00E64290">
              <w:rPr>
                <w:rFonts w:ascii="Garamond" w:hAnsi="Garamond"/>
                <w:b/>
                <w:iCs/>
                <w:color w:val="000000"/>
                <w:sz w:val="24"/>
              </w:rPr>
              <w:t>1</w:t>
            </w:r>
            <w:r w:rsidR="00FE080D" w:rsidRPr="00E64290">
              <w:rPr>
                <w:rFonts w:ascii="Garamond" w:hAnsi="Garamond"/>
                <w:b/>
                <w:iCs/>
                <w:color w:val="000000"/>
                <w:sz w:val="24"/>
              </w:rPr>
              <w:t>35,3</w:t>
            </w:r>
            <w:r w:rsidRPr="00E64290">
              <w:rPr>
                <w:rFonts w:ascii="Garamond" w:hAnsi="Garamond"/>
                <w:b/>
                <w:iCs/>
                <w:color w:val="000000"/>
                <w:sz w:val="24"/>
              </w:rPr>
              <w:t>%</w:t>
            </w:r>
          </w:p>
        </w:tc>
      </w:tr>
      <w:tr w:rsidR="008E0057" w:rsidRPr="00E64290" w14:paraId="5FE53900"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CDD97FF" w14:textId="77777777" w:rsidR="008E0057" w:rsidRPr="00E64290" w:rsidRDefault="008E0057" w:rsidP="00695CC2">
            <w:pPr>
              <w:spacing w:after="0" w:line="240" w:lineRule="auto"/>
              <w:jc w:val="center"/>
              <w:rPr>
                <w:rFonts w:ascii="Garamond" w:hAnsi="Garamond"/>
                <w:b/>
                <w:iCs/>
                <w:color w:val="000000"/>
                <w:sz w:val="24"/>
              </w:rPr>
            </w:pPr>
            <w:r w:rsidRPr="00E64290">
              <w:rPr>
                <w:rFonts w:ascii="Garamond" w:hAnsi="Garamond"/>
                <w:b/>
                <w:iCs/>
                <w:color w:val="000000"/>
                <w:sz w:val="24"/>
              </w:rPr>
              <w:t>2014</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C1CDB4A" w14:textId="765C8070" w:rsidR="008E0057" w:rsidRPr="00E64290" w:rsidRDefault="008E0057" w:rsidP="00695CC2">
            <w:pPr>
              <w:spacing w:after="0" w:line="240" w:lineRule="auto"/>
              <w:jc w:val="center"/>
              <w:rPr>
                <w:rFonts w:ascii="Garamond" w:hAnsi="Garamond"/>
                <w:b/>
                <w:iCs/>
                <w:color w:val="000000"/>
                <w:sz w:val="24"/>
              </w:rPr>
            </w:pPr>
            <w:r w:rsidRPr="00E64290">
              <w:rPr>
                <w:rFonts w:ascii="Garamond" w:hAnsi="Garamond"/>
                <w:b/>
                <w:iCs/>
                <w:color w:val="000000"/>
                <w:sz w:val="24"/>
              </w:rPr>
              <w:t>5</w:t>
            </w:r>
            <w:r w:rsidR="00FE080D" w:rsidRPr="00E64290">
              <w:rPr>
                <w:rFonts w:ascii="Garamond" w:hAnsi="Garamond"/>
                <w:b/>
                <w:iCs/>
                <w:color w:val="000000"/>
                <w:sz w:val="24"/>
              </w:rPr>
              <w:t>43</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A1594EC" w14:textId="28E972AF" w:rsidR="008E0057" w:rsidRPr="00E64290" w:rsidRDefault="008E0057" w:rsidP="00695CC2">
            <w:pPr>
              <w:spacing w:after="0" w:line="240" w:lineRule="auto"/>
              <w:jc w:val="center"/>
              <w:rPr>
                <w:rFonts w:ascii="Garamond" w:hAnsi="Garamond"/>
                <w:b/>
                <w:iCs/>
                <w:color w:val="000000"/>
                <w:sz w:val="24"/>
              </w:rPr>
            </w:pPr>
            <w:r w:rsidRPr="00E64290">
              <w:rPr>
                <w:rFonts w:ascii="Garamond" w:hAnsi="Garamond"/>
                <w:b/>
                <w:iCs/>
                <w:color w:val="000000"/>
                <w:sz w:val="24"/>
              </w:rPr>
              <w:t>3</w:t>
            </w:r>
            <w:r w:rsidR="00FE080D" w:rsidRPr="00E64290">
              <w:rPr>
                <w:rFonts w:ascii="Garamond" w:hAnsi="Garamond"/>
                <w:b/>
                <w:iCs/>
                <w:color w:val="000000"/>
                <w:sz w:val="24"/>
              </w:rPr>
              <w:t>85</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8FF296E" w14:textId="3848E686" w:rsidR="008E0057" w:rsidRPr="00E64290" w:rsidRDefault="008E0057" w:rsidP="00695CC2">
            <w:pPr>
              <w:spacing w:after="0" w:line="240" w:lineRule="auto"/>
              <w:jc w:val="center"/>
              <w:rPr>
                <w:rFonts w:ascii="Garamond" w:hAnsi="Garamond"/>
                <w:b/>
                <w:iCs/>
                <w:color w:val="000000"/>
                <w:sz w:val="24"/>
              </w:rPr>
            </w:pPr>
            <w:r w:rsidRPr="00E64290">
              <w:rPr>
                <w:rFonts w:ascii="Garamond" w:hAnsi="Garamond"/>
                <w:b/>
                <w:iCs/>
                <w:color w:val="000000"/>
                <w:sz w:val="24"/>
              </w:rPr>
              <w:t>1</w:t>
            </w:r>
            <w:r w:rsidR="00FE080D" w:rsidRPr="00E64290">
              <w:rPr>
                <w:rFonts w:ascii="Garamond" w:hAnsi="Garamond"/>
                <w:b/>
                <w:iCs/>
                <w:color w:val="000000"/>
                <w:sz w:val="24"/>
              </w:rPr>
              <w:t>41</w:t>
            </w:r>
            <w:r w:rsidRPr="00E64290">
              <w:rPr>
                <w:rFonts w:ascii="Garamond" w:hAnsi="Garamond"/>
                <w:b/>
                <w:iCs/>
                <w:color w:val="000000"/>
                <w:sz w:val="24"/>
              </w:rPr>
              <w:t>,</w:t>
            </w:r>
            <w:r w:rsidR="00FE080D" w:rsidRPr="00E64290">
              <w:rPr>
                <w:rFonts w:ascii="Garamond" w:hAnsi="Garamond"/>
                <w:b/>
                <w:iCs/>
                <w:color w:val="000000"/>
                <w:sz w:val="24"/>
              </w:rPr>
              <w:t>0</w:t>
            </w:r>
            <w:r w:rsidRPr="00E64290">
              <w:rPr>
                <w:rFonts w:ascii="Garamond" w:hAnsi="Garamond"/>
                <w:b/>
                <w:iCs/>
                <w:color w:val="000000"/>
                <w:sz w:val="24"/>
              </w:rPr>
              <w:t>%</w:t>
            </w:r>
          </w:p>
        </w:tc>
      </w:tr>
      <w:tr w:rsidR="00695CC2" w:rsidRPr="00E64290" w14:paraId="24C814EE"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77C89F3F" w14:textId="77777777" w:rsidR="00695CC2" w:rsidRPr="00E64290" w:rsidRDefault="00695CC2" w:rsidP="00695CC2">
            <w:pPr>
              <w:spacing w:after="0" w:line="240" w:lineRule="auto"/>
              <w:jc w:val="center"/>
              <w:rPr>
                <w:rFonts w:ascii="Garamond" w:hAnsi="Garamond"/>
                <w:b/>
                <w:iCs/>
                <w:color w:val="000000"/>
                <w:sz w:val="24"/>
              </w:rPr>
            </w:pPr>
            <w:r w:rsidRPr="00E64290">
              <w:rPr>
                <w:rFonts w:ascii="Garamond" w:hAnsi="Garamond"/>
                <w:b/>
                <w:iCs/>
                <w:color w:val="000000"/>
                <w:sz w:val="24"/>
              </w:rPr>
              <w:t>2015</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tcPr>
          <w:p w14:paraId="66922374" w14:textId="77777777" w:rsidR="00695CC2" w:rsidRPr="00E64290" w:rsidRDefault="00AA27F4" w:rsidP="00695CC2">
            <w:pPr>
              <w:spacing w:after="0" w:line="240" w:lineRule="auto"/>
              <w:jc w:val="center"/>
              <w:rPr>
                <w:rFonts w:ascii="Garamond" w:hAnsi="Garamond"/>
                <w:b/>
                <w:iCs/>
                <w:color w:val="000000"/>
                <w:sz w:val="24"/>
              </w:rPr>
            </w:pPr>
            <w:r w:rsidRPr="00E64290">
              <w:rPr>
                <w:rFonts w:ascii="Garamond" w:hAnsi="Garamond"/>
                <w:b/>
                <w:iCs/>
                <w:color w:val="000000"/>
                <w:sz w:val="24"/>
              </w:rPr>
              <w:t>545</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tcPr>
          <w:p w14:paraId="0F6704D1" w14:textId="77777777" w:rsidR="00695CC2" w:rsidRPr="00E64290" w:rsidRDefault="00AA27F4" w:rsidP="00695CC2">
            <w:pPr>
              <w:spacing w:after="0" w:line="240" w:lineRule="auto"/>
              <w:jc w:val="center"/>
              <w:rPr>
                <w:rFonts w:ascii="Garamond" w:hAnsi="Garamond"/>
                <w:b/>
                <w:iCs/>
                <w:color w:val="000000"/>
                <w:sz w:val="24"/>
              </w:rPr>
            </w:pPr>
            <w:r w:rsidRPr="00E64290">
              <w:rPr>
                <w:rFonts w:ascii="Garamond" w:hAnsi="Garamond"/>
                <w:b/>
                <w:iCs/>
                <w:color w:val="000000"/>
                <w:sz w:val="24"/>
              </w:rPr>
              <w:t>351</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tcPr>
          <w:p w14:paraId="7E307A13" w14:textId="77777777" w:rsidR="00695CC2" w:rsidRPr="00E64290" w:rsidRDefault="00AA27F4" w:rsidP="00695CC2">
            <w:pPr>
              <w:spacing w:after="0" w:line="240" w:lineRule="auto"/>
              <w:jc w:val="center"/>
              <w:rPr>
                <w:rFonts w:ascii="Garamond" w:hAnsi="Garamond"/>
                <w:b/>
                <w:iCs/>
                <w:color w:val="000000"/>
                <w:sz w:val="24"/>
              </w:rPr>
            </w:pPr>
            <w:r w:rsidRPr="00E64290">
              <w:rPr>
                <w:rFonts w:ascii="Garamond" w:hAnsi="Garamond"/>
                <w:b/>
                <w:iCs/>
                <w:color w:val="000000"/>
                <w:sz w:val="24"/>
              </w:rPr>
              <w:t>155,3%</w:t>
            </w:r>
          </w:p>
        </w:tc>
      </w:tr>
      <w:tr w:rsidR="00881543" w:rsidRPr="00E64290" w14:paraId="62112C10"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AD7A2D6" w14:textId="77777777" w:rsidR="00881543" w:rsidRPr="00E64290" w:rsidRDefault="00881543" w:rsidP="00851D4C">
            <w:pPr>
              <w:spacing w:after="0" w:line="240" w:lineRule="auto"/>
              <w:jc w:val="center"/>
              <w:rPr>
                <w:rFonts w:ascii="Garamond" w:hAnsi="Garamond"/>
                <w:b/>
                <w:iCs/>
                <w:color w:val="000000"/>
                <w:sz w:val="24"/>
              </w:rPr>
            </w:pPr>
            <w:r w:rsidRPr="00E64290">
              <w:rPr>
                <w:rFonts w:ascii="Garamond" w:hAnsi="Garamond"/>
                <w:b/>
                <w:iCs/>
                <w:color w:val="000000"/>
                <w:sz w:val="24"/>
              </w:rPr>
              <w:t>2016</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D8EC44F" w14:textId="77777777" w:rsidR="00881543" w:rsidRPr="00E64290" w:rsidRDefault="00881543" w:rsidP="00851D4C">
            <w:pPr>
              <w:spacing w:after="0" w:line="240" w:lineRule="auto"/>
              <w:jc w:val="center"/>
              <w:rPr>
                <w:rFonts w:ascii="Garamond" w:hAnsi="Garamond"/>
                <w:b/>
                <w:iCs/>
                <w:color w:val="000000"/>
                <w:sz w:val="24"/>
              </w:rPr>
            </w:pPr>
            <w:r w:rsidRPr="00E64290">
              <w:rPr>
                <w:rFonts w:ascii="Garamond" w:hAnsi="Garamond"/>
                <w:b/>
                <w:iCs/>
                <w:color w:val="000000"/>
                <w:sz w:val="24"/>
              </w:rPr>
              <w:t>548</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90DD900" w14:textId="77777777" w:rsidR="00881543" w:rsidRPr="00E64290" w:rsidRDefault="00881543" w:rsidP="00851D4C">
            <w:pPr>
              <w:spacing w:after="0" w:line="240" w:lineRule="auto"/>
              <w:jc w:val="center"/>
              <w:rPr>
                <w:rFonts w:ascii="Garamond" w:hAnsi="Garamond"/>
                <w:b/>
                <w:iCs/>
                <w:color w:val="000000"/>
                <w:sz w:val="24"/>
              </w:rPr>
            </w:pPr>
            <w:r w:rsidRPr="00E64290">
              <w:rPr>
                <w:rFonts w:ascii="Garamond" w:hAnsi="Garamond"/>
                <w:b/>
                <w:iCs/>
                <w:color w:val="000000"/>
                <w:sz w:val="24"/>
              </w:rPr>
              <w:t>326</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34AA7BA" w14:textId="77777777" w:rsidR="00881543" w:rsidRPr="00E64290" w:rsidRDefault="00881543" w:rsidP="00851D4C">
            <w:pPr>
              <w:spacing w:after="0" w:line="240" w:lineRule="auto"/>
              <w:jc w:val="center"/>
              <w:rPr>
                <w:rFonts w:ascii="Garamond" w:hAnsi="Garamond"/>
                <w:b/>
                <w:iCs/>
                <w:color w:val="000000"/>
                <w:sz w:val="24"/>
              </w:rPr>
            </w:pPr>
            <w:r w:rsidRPr="00E64290">
              <w:rPr>
                <w:rFonts w:ascii="Garamond" w:hAnsi="Garamond"/>
                <w:b/>
                <w:iCs/>
                <w:color w:val="000000"/>
                <w:sz w:val="24"/>
              </w:rPr>
              <w:t>168,1%</w:t>
            </w:r>
          </w:p>
        </w:tc>
      </w:tr>
      <w:tr w:rsidR="00CC386C" w:rsidRPr="00E64290" w14:paraId="78A2229E" w14:textId="77777777" w:rsidTr="00320B92">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5CA21A21" w14:textId="0F8820A5" w:rsidR="00CC386C" w:rsidRPr="00E64290" w:rsidRDefault="00CC386C" w:rsidP="00695CC2">
            <w:pPr>
              <w:spacing w:after="0" w:line="240" w:lineRule="auto"/>
              <w:jc w:val="center"/>
              <w:rPr>
                <w:rFonts w:ascii="Garamond" w:hAnsi="Garamond"/>
                <w:b/>
                <w:iCs/>
                <w:color w:val="000000"/>
                <w:sz w:val="24"/>
              </w:rPr>
            </w:pPr>
            <w:r w:rsidRPr="00E64290">
              <w:rPr>
                <w:rFonts w:ascii="Garamond" w:hAnsi="Garamond"/>
                <w:b/>
                <w:iCs/>
                <w:color w:val="000000"/>
                <w:sz w:val="24"/>
              </w:rPr>
              <w:t>2017</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tcPr>
          <w:p w14:paraId="51D15042" w14:textId="471DC0C3" w:rsidR="00CC386C" w:rsidRPr="00E64290" w:rsidRDefault="00CC386C" w:rsidP="00695CC2">
            <w:pPr>
              <w:spacing w:after="0" w:line="240" w:lineRule="auto"/>
              <w:jc w:val="center"/>
              <w:rPr>
                <w:rFonts w:ascii="Garamond" w:hAnsi="Garamond"/>
                <w:b/>
                <w:iCs/>
                <w:color w:val="000000"/>
                <w:sz w:val="24"/>
              </w:rPr>
            </w:pPr>
            <w:r w:rsidRPr="00E64290">
              <w:rPr>
                <w:rFonts w:ascii="Garamond" w:hAnsi="Garamond"/>
                <w:b/>
                <w:iCs/>
                <w:color w:val="000000"/>
                <w:sz w:val="24"/>
              </w:rPr>
              <w:t>532</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tcPr>
          <w:p w14:paraId="6600DFDF" w14:textId="7CD51D31" w:rsidR="00CC386C" w:rsidRPr="00E64290" w:rsidRDefault="00CC386C" w:rsidP="00695CC2">
            <w:pPr>
              <w:spacing w:after="0" w:line="240" w:lineRule="auto"/>
              <w:jc w:val="center"/>
              <w:rPr>
                <w:rFonts w:ascii="Garamond" w:hAnsi="Garamond"/>
                <w:b/>
                <w:iCs/>
                <w:color w:val="000000"/>
                <w:sz w:val="24"/>
              </w:rPr>
            </w:pPr>
            <w:r w:rsidRPr="00E64290">
              <w:rPr>
                <w:rFonts w:ascii="Garamond" w:hAnsi="Garamond"/>
                <w:b/>
                <w:iCs/>
                <w:color w:val="000000"/>
                <w:sz w:val="24"/>
              </w:rPr>
              <w:t>340</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tcPr>
          <w:p w14:paraId="4A995D6E" w14:textId="3D87C4FA" w:rsidR="00CC386C" w:rsidRPr="00E64290" w:rsidRDefault="00CC386C" w:rsidP="00695CC2">
            <w:pPr>
              <w:spacing w:after="0" w:line="240" w:lineRule="auto"/>
              <w:jc w:val="center"/>
              <w:rPr>
                <w:rFonts w:ascii="Garamond" w:hAnsi="Garamond"/>
                <w:b/>
                <w:iCs/>
                <w:color w:val="000000"/>
                <w:sz w:val="24"/>
              </w:rPr>
            </w:pPr>
            <w:r w:rsidRPr="00E64290">
              <w:rPr>
                <w:rFonts w:ascii="Garamond" w:hAnsi="Garamond"/>
                <w:b/>
                <w:iCs/>
                <w:color w:val="000000"/>
                <w:sz w:val="24"/>
              </w:rPr>
              <w:t>156,5%</w:t>
            </w:r>
          </w:p>
        </w:tc>
      </w:tr>
      <w:tr w:rsidR="00CC386C" w:rsidRPr="00E64290" w14:paraId="3F6871E4" w14:textId="77777777" w:rsidTr="006A7D2F">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EB2AE29" w14:textId="4A77C031" w:rsidR="00CC386C" w:rsidRPr="006A7D2F" w:rsidRDefault="00CC386C" w:rsidP="00695CC2">
            <w:pPr>
              <w:spacing w:after="0" w:line="240" w:lineRule="auto"/>
              <w:jc w:val="center"/>
              <w:rPr>
                <w:rFonts w:ascii="Clarendon Condensed" w:hAnsi="Clarendon Condensed"/>
                <w:b/>
                <w:iCs/>
                <w:color w:val="000000"/>
                <w:sz w:val="24"/>
              </w:rPr>
            </w:pPr>
            <w:r w:rsidRPr="006A7D2F">
              <w:rPr>
                <w:rFonts w:ascii="Clarendon Condensed" w:hAnsi="Clarendon Condensed"/>
                <w:b/>
                <w:iCs/>
                <w:color w:val="000000"/>
                <w:sz w:val="24"/>
              </w:rPr>
              <w:t>2018</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tcPr>
          <w:p w14:paraId="67D0400C" w14:textId="3005E6DA" w:rsidR="00CC386C" w:rsidRPr="006A7D2F" w:rsidRDefault="00CC386C" w:rsidP="00695CC2">
            <w:pPr>
              <w:spacing w:after="0" w:line="240" w:lineRule="auto"/>
              <w:jc w:val="center"/>
              <w:rPr>
                <w:rFonts w:ascii="Clarendon Condensed" w:hAnsi="Clarendon Condensed"/>
                <w:b/>
                <w:iCs/>
                <w:color w:val="000000"/>
                <w:sz w:val="24"/>
              </w:rPr>
            </w:pPr>
            <w:r w:rsidRPr="006A7D2F">
              <w:rPr>
                <w:rFonts w:ascii="Clarendon Condensed" w:hAnsi="Clarendon Condensed"/>
                <w:b/>
                <w:iCs/>
                <w:color w:val="000000"/>
                <w:sz w:val="24"/>
              </w:rPr>
              <w:t>545</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tcPr>
          <w:p w14:paraId="3B35EE71" w14:textId="6A70D7FE" w:rsidR="00CC386C" w:rsidRPr="006A7D2F" w:rsidRDefault="00CC386C" w:rsidP="00695CC2">
            <w:pPr>
              <w:spacing w:after="0" w:line="240" w:lineRule="auto"/>
              <w:jc w:val="center"/>
              <w:rPr>
                <w:rFonts w:ascii="Clarendon Condensed" w:hAnsi="Clarendon Condensed"/>
                <w:b/>
                <w:iCs/>
                <w:color w:val="000000"/>
                <w:sz w:val="24"/>
              </w:rPr>
            </w:pPr>
            <w:r w:rsidRPr="006A7D2F">
              <w:rPr>
                <w:rFonts w:ascii="Clarendon Condensed" w:hAnsi="Clarendon Condensed"/>
                <w:b/>
                <w:iCs/>
                <w:color w:val="000000"/>
                <w:sz w:val="24"/>
              </w:rPr>
              <w:t>309</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tcPr>
          <w:p w14:paraId="1F0935FA" w14:textId="7C9F8B38" w:rsidR="00CC386C" w:rsidRPr="006A7D2F" w:rsidRDefault="00CC386C" w:rsidP="00695CC2">
            <w:pPr>
              <w:spacing w:after="0" w:line="240" w:lineRule="auto"/>
              <w:jc w:val="center"/>
              <w:rPr>
                <w:rFonts w:ascii="Clarendon Condensed" w:hAnsi="Clarendon Condensed"/>
                <w:b/>
                <w:iCs/>
                <w:color w:val="000000"/>
                <w:sz w:val="24"/>
              </w:rPr>
            </w:pPr>
            <w:r w:rsidRPr="006A7D2F">
              <w:rPr>
                <w:rFonts w:ascii="Clarendon Condensed" w:hAnsi="Clarendon Condensed"/>
                <w:b/>
                <w:iCs/>
                <w:color w:val="000000"/>
                <w:sz w:val="24"/>
              </w:rPr>
              <w:t>176,4%</w:t>
            </w:r>
          </w:p>
        </w:tc>
      </w:tr>
      <w:tr w:rsidR="00881543" w:rsidRPr="00E64290" w14:paraId="1DB0AAD2" w14:textId="77777777" w:rsidTr="006A7D2F">
        <w:trPr>
          <w:trHeight w:val="300"/>
        </w:trPr>
        <w:tc>
          <w:tcPr>
            <w:tcW w:w="71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7D44312" w14:textId="117E52A4" w:rsidR="00881543" w:rsidRPr="006A7D2F" w:rsidRDefault="00881543" w:rsidP="00695CC2">
            <w:pPr>
              <w:spacing w:after="0" w:line="240" w:lineRule="auto"/>
              <w:jc w:val="center"/>
              <w:rPr>
                <w:rFonts w:ascii="Clarendon Condensed" w:hAnsi="Clarendon Condensed"/>
                <w:b/>
                <w:iCs/>
                <w:color w:val="000000"/>
                <w:sz w:val="24"/>
              </w:rPr>
            </w:pPr>
            <w:r w:rsidRPr="006A7D2F">
              <w:rPr>
                <w:rFonts w:ascii="Clarendon Condensed" w:hAnsi="Clarendon Condensed"/>
                <w:b/>
                <w:iCs/>
                <w:color w:val="000000"/>
                <w:sz w:val="24"/>
              </w:rPr>
              <w:t>201</w:t>
            </w:r>
            <w:r w:rsidR="00CC386C" w:rsidRPr="006A7D2F">
              <w:rPr>
                <w:rFonts w:ascii="Clarendon Condensed" w:hAnsi="Clarendon Condensed"/>
                <w:b/>
                <w:iCs/>
                <w:color w:val="000000"/>
                <w:sz w:val="24"/>
              </w:rPr>
              <w:t>9</w:t>
            </w:r>
          </w:p>
        </w:tc>
        <w:tc>
          <w:tcPr>
            <w:tcW w:w="257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51DF18A" w14:textId="0044412B" w:rsidR="00881543" w:rsidRPr="006A7D2F" w:rsidRDefault="0011604E" w:rsidP="00695CC2">
            <w:pPr>
              <w:spacing w:after="0" w:line="240" w:lineRule="auto"/>
              <w:jc w:val="center"/>
              <w:rPr>
                <w:rFonts w:ascii="Clarendon Condensed" w:hAnsi="Clarendon Condensed"/>
                <w:b/>
                <w:iCs/>
                <w:color w:val="000000"/>
                <w:sz w:val="24"/>
              </w:rPr>
            </w:pPr>
            <w:r w:rsidRPr="006A7D2F">
              <w:rPr>
                <w:rFonts w:ascii="Clarendon Condensed" w:hAnsi="Clarendon Condensed"/>
                <w:b/>
                <w:iCs/>
                <w:color w:val="000000"/>
                <w:sz w:val="24"/>
              </w:rPr>
              <w:t>547</w:t>
            </w:r>
          </w:p>
        </w:tc>
        <w:tc>
          <w:tcPr>
            <w:tcW w:w="22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8C81977" w14:textId="20F5B96B" w:rsidR="00881543" w:rsidRPr="006A7D2F" w:rsidRDefault="0011604E" w:rsidP="00695CC2">
            <w:pPr>
              <w:spacing w:after="0" w:line="240" w:lineRule="auto"/>
              <w:jc w:val="center"/>
              <w:rPr>
                <w:rFonts w:ascii="Clarendon Condensed" w:hAnsi="Clarendon Condensed"/>
                <w:b/>
                <w:iCs/>
                <w:color w:val="000000"/>
                <w:sz w:val="24"/>
              </w:rPr>
            </w:pPr>
            <w:r w:rsidRPr="006A7D2F">
              <w:rPr>
                <w:rFonts w:ascii="Clarendon Condensed" w:hAnsi="Clarendon Condensed"/>
                <w:b/>
                <w:iCs/>
                <w:color w:val="000000"/>
                <w:sz w:val="24"/>
              </w:rPr>
              <w:t>307</w:t>
            </w:r>
          </w:p>
        </w:tc>
        <w:tc>
          <w:tcPr>
            <w:tcW w:w="38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F85DE5F" w14:textId="08079484" w:rsidR="00881543" w:rsidRPr="006A7D2F" w:rsidRDefault="0011604E" w:rsidP="00695CC2">
            <w:pPr>
              <w:spacing w:after="0" w:line="240" w:lineRule="auto"/>
              <w:jc w:val="center"/>
              <w:rPr>
                <w:rFonts w:ascii="Clarendon Condensed" w:hAnsi="Clarendon Condensed"/>
                <w:b/>
                <w:iCs/>
                <w:color w:val="000000"/>
                <w:sz w:val="24"/>
              </w:rPr>
            </w:pPr>
            <w:r w:rsidRPr="006A7D2F">
              <w:rPr>
                <w:rFonts w:ascii="Clarendon Condensed" w:hAnsi="Clarendon Condensed"/>
                <w:b/>
                <w:iCs/>
                <w:color w:val="000000"/>
                <w:sz w:val="24"/>
              </w:rPr>
              <w:t>178,2%</w:t>
            </w:r>
          </w:p>
        </w:tc>
      </w:tr>
      <w:tr w:rsidR="008E0057" w:rsidRPr="00E64290" w14:paraId="12A16DD5" w14:textId="77777777" w:rsidTr="00320B92">
        <w:trPr>
          <w:trHeight w:val="300"/>
        </w:trPr>
        <w:tc>
          <w:tcPr>
            <w:tcW w:w="3288" w:type="dxa"/>
            <w:gridSpan w:val="3"/>
            <w:tcBorders>
              <w:top w:val="nil"/>
              <w:left w:val="nil"/>
              <w:bottom w:val="nil"/>
              <w:right w:val="nil"/>
            </w:tcBorders>
            <w:shd w:val="clear" w:color="auto" w:fill="auto"/>
            <w:noWrap/>
            <w:vAlign w:val="bottom"/>
            <w:hideMark/>
          </w:tcPr>
          <w:p w14:paraId="1D95F8A2" w14:textId="77777777" w:rsidR="008E0057" w:rsidRPr="00320B92" w:rsidRDefault="008E0057" w:rsidP="00B132CE">
            <w:pPr>
              <w:rPr>
                <w:rFonts w:ascii="Garamond" w:hAnsi="Garamond"/>
                <w:i/>
                <w:color w:val="000000"/>
              </w:rPr>
            </w:pPr>
            <w:r w:rsidRPr="00320B92">
              <w:rPr>
                <w:rFonts w:ascii="Garamond" w:hAnsi="Garamond"/>
                <w:i/>
                <w:color w:val="000000"/>
              </w:rPr>
              <w:t>Forrás: Önkormányzat</w:t>
            </w:r>
          </w:p>
        </w:tc>
        <w:tc>
          <w:tcPr>
            <w:tcW w:w="2259" w:type="dxa"/>
            <w:gridSpan w:val="2"/>
            <w:tcBorders>
              <w:top w:val="nil"/>
              <w:left w:val="nil"/>
              <w:bottom w:val="nil"/>
              <w:right w:val="nil"/>
            </w:tcBorders>
            <w:shd w:val="clear" w:color="auto" w:fill="auto"/>
            <w:noWrap/>
            <w:vAlign w:val="bottom"/>
            <w:hideMark/>
          </w:tcPr>
          <w:p w14:paraId="1D701720" w14:textId="1748948F" w:rsidR="008E0057" w:rsidRPr="00E64290" w:rsidRDefault="008E0057" w:rsidP="00B132CE">
            <w:pPr>
              <w:rPr>
                <w:rFonts w:ascii="Garamond" w:hAnsi="Garamond"/>
                <w:iCs/>
                <w:color w:val="000000"/>
                <w:sz w:val="24"/>
              </w:rPr>
            </w:pPr>
          </w:p>
        </w:tc>
        <w:tc>
          <w:tcPr>
            <w:tcW w:w="3881" w:type="dxa"/>
            <w:gridSpan w:val="2"/>
            <w:tcBorders>
              <w:top w:val="nil"/>
              <w:left w:val="nil"/>
              <w:bottom w:val="nil"/>
              <w:right w:val="nil"/>
            </w:tcBorders>
            <w:shd w:val="clear" w:color="auto" w:fill="auto"/>
            <w:noWrap/>
            <w:vAlign w:val="bottom"/>
            <w:hideMark/>
          </w:tcPr>
          <w:p w14:paraId="7033E9E8" w14:textId="77777777" w:rsidR="008E0057" w:rsidRPr="00E64290" w:rsidRDefault="008E0057" w:rsidP="00B132CE">
            <w:pPr>
              <w:rPr>
                <w:rFonts w:ascii="Garamond" w:hAnsi="Garamond"/>
                <w:iCs/>
                <w:color w:val="000000"/>
                <w:sz w:val="24"/>
              </w:rPr>
            </w:pPr>
          </w:p>
        </w:tc>
      </w:tr>
      <w:tr w:rsidR="008E0057" w:rsidRPr="00E64290" w14:paraId="475D0646" w14:textId="77777777" w:rsidTr="00320B92">
        <w:trPr>
          <w:trHeight w:val="300"/>
        </w:trPr>
        <w:tc>
          <w:tcPr>
            <w:tcW w:w="9428" w:type="dxa"/>
            <w:gridSpan w:val="7"/>
            <w:tcBorders>
              <w:top w:val="nil"/>
              <w:left w:val="nil"/>
              <w:bottom w:val="nil"/>
              <w:right w:val="nil"/>
            </w:tcBorders>
            <w:shd w:val="clear" w:color="auto" w:fill="auto"/>
            <w:noWrap/>
            <w:vAlign w:val="bottom"/>
            <w:hideMark/>
          </w:tcPr>
          <w:p w14:paraId="78CBDECD" w14:textId="31596BFB" w:rsidR="00B11C75" w:rsidRPr="00E64290" w:rsidRDefault="00E4380C" w:rsidP="00AF758C">
            <w:pPr>
              <w:spacing w:after="0" w:line="240" w:lineRule="auto"/>
              <w:jc w:val="center"/>
              <w:rPr>
                <w:iCs/>
                <w:noProof/>
              </w:rPr>
            </w:pPr>
            <w:r w:rsidRPr="00E64290">
              <w:rPr>
                <w:iCs/>
                <w:noProof/>
              </w:rPr>
              <w:drawing>
                <wp:inline distT="0" distB="0" distL="0" distR="0" wp14:anchorId="4E9046BD" wp14:editId="325B8356">
                  <wp:extent cx="5955665" cy="2314575"/>
                  <wp:effectExtent l="0" t="0" r="6985" b="9525"/>
                  <wp:docPr id="67" name="Diagram 67">
                    <a:extLst xmlns:a="http://schemas.openxmlformats.org/drawingml/2006/main">
                      <a:ext uri="{FF2B5EF4-FFF2-40B4-BE49-F238E27FC236}">
                        <a16:creationId xmlns:a16="http://schemas.microsoft.com/office/drawing/2014/main" id="{00000000-0008-0000-00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703C71A" w14:textId="7BD5E67B" w:rsidR="00E4380C" w:rsidRDefault="00E4380C" w:rsidP="00AF758C">
            <w:pPr>
              <w:spacing w:after="0" w:line="240" w:lineRule="auto"/>
              <w:jc w:val="center"/>
              <w:rPr>
                <w:iCs/>
                <w:noProof/>
                <w:lang w:eastAsia="hu-HU"/>
              </w:rPr>
            </w:pPr>
          </w:p>
          <w:p w14:paraId="57F7EF53" w14:textId="77777777" w:rsidR="006A7D2F" w:rsidRPr="00E64290" w:rsidRDefault="006A7D2F" w:rsidP="00AF758C">
            <w:pPr>
              <w:spacing w:after="0" w:line="240" w:lineRule="auto"/>
              <w:jc w:val="center"/>
              <w:rPr>
                <w:iCs/>
                <w:noProof/>
                <w:lang w:eastAsia="hu-HU"/>
              </w:rPr>
            </w:pPr>
          </w:p>
          <w:p w14:paraId="6BD0E138" w14:textId="77777777" w:rsidR="008E0057" w:rsidRPr="00E64290" w:rsidRDefault="008E0057" w:rsidP="00F347E8">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lastRenderedPageBreak/>
              <w:t>4. számú táblázat - Belföldi vándorlások</w:t>
            </w:r>
          </w:p>
        </w:tc>
      </w:tr>
      <w:tr w:rsidR="008E0057" w:rsidRPr="00E64290" w14:paraId="4198890A" w14:textId="77777777" w:rsidTr="00320B92">
        <w:trPr>
          <w:trHeight w:val="600"/>
        </w:trPr>
        <w:tc>
          <w:tcPr>
            <w:tcW w:w="881" w:type="dxa"/>
            <w:gridSpan w:val="2"/>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56C678AE" w14:textId="77777777" w:rsidR="008E0057" w:rsidRPr="00E64290" w:rsidRDefault="008E0057" w:rsidP="00F347E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lastRenderedPageBreak/>
              <w:t> </w:t>
            </w:r>
          </w:p>
        </w:tc>
        <w:tc>
          <w:tcPr>
            <w:tcW w:w="3383" w:type="dxa"/>
            <w:gridSpan w:val="2"/>
            <w:tcBorders>
              <w:top w:val="single" w:sz="4" w:space="0" w:color="auto"/>
              <w:left w:val="nil"/>
              <w:bottom w:val="single" w:sz="4" w:space="0" w:color="auto"/>
              <w:right w:val="single" w:sz="4" w:space="0" w:color="auto"/>
            </w:tcBorders>
            <w:shd w:val="clear" w:color="000000" w:fill="EAF1DD"/>
            <w:vAlign w:val="center"/>
            <w:hideMark/>
          </w:tcPr>
          <w:p w14:paraId="17108F78" w14:textId="77777777" w:rsidR="008E0057" w:rsidRPr="00E64290" w:rsidRDefault="008E0057" w:rsidP="00F347E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állandó jellegű odavándorlás</w:t>
            </w:r>
          </w:p>
        </w:tc>
        <w:tc>
          <w:tcPr>
            <w:tcW w:w="2064" w:type="dxa"/>
            <w:gridSpan w:val="2"/>
            <w:tcBorders>
              <w:top w:val="single" w:sz="4" w:space="0" w:color="auto"/>
              <w:left w:val="nil"/>
              <w:bottom w:val="single" w:sz="4" w:space="0" w:color="auto"/>
              <w:right w:val="single" w:sz="4" w:space="0" w:color="auto"/>
            </w:tcBorders>
            <w:shd w:val="clear" w:color="000000" w:fill="EAF1DD"/>
            <w:noWrap/>
            <w:vAlign w:val="center"/>
            <w:hideMark/>
          </w:tcPr>
          <w:p w14:paraId="715CA36A" w14:textId="77777777" w:rsidR="008E0057" w:rsidRPr="00E64290" w:rsidRDefault="008E0057" w:rsidP="00F347E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elvándorlás</w:t>
            </w:r>
          </w:p>
        </w:tc>
        <w:tc>
          <w:tcPr>
            <w:tcW w:w="3100" w:type="dxa"/>
            <w:tcBorders>
              <w:top w:val="single" w:sz="4" w:space="0" w:color="auto"/>
              <w:left w:val="nil"/>
              <w:bottom w:val="single" w:sz="4" w:space="0" w:color="auto"/>
              <w:right w:val="single" w:sz="4" w:space="0" w:color="auto"/>
            </w:tcBorders>
            <w:shd w:val="clear" w:color="000000" w:fill="EAF1DD"/>
            <w:noWrap/>
            <w:vAlign w:val="center"/>
            <w:hideMark/>
          </w:tcPr>
          <w:p w14:paraId="09F61BE3" w14:textId="77777777" w:rsidR="008E0057" w:rsidRPr="00E64290" w:rsidRDefault="008E0057" w:rsidP="00F347E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egyenleg</w:t>
            </w:r>
          </w:p>
        </w:tc>
      </w:tr>
      <w:tr w:rsidR="008E0057" w:rsidRPr="00E64290" w14:paraId="6EA72F7F" w14:textId="77777777" w:rsidTr="00320B92">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3CE199B"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4B90208"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87</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88FEBFD"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84</w:t>
            </w:r>
          </w:p>
        </w:tc>
        <w:tc>
          <w:tcPr>
            <w:tcW w:w="3100" w:type="dxa"/>
            <w:tcBorders>
              <w:top w:val="nil"/>
              <w:left w:val="nil"/>
              <w:bottom w:val="single" w:sz="4" w:space="0" w:color="auto"/>
              <w:right w:val="single" w:sz="4" w:space="0" w:color="auto"/>
            </w:tcBorders>
            <w:shd w:val="clear" w:color="auto" w:fill="F2DBDB" w:themeFill="accent2" w:themeFillTint="33"/>
            <w:noWrap/>
            <w:vAlign w:val="center"/>
            <w:hideMark/>
          </w:tcPr>
          <w:p w14:paraId="345CFEC9"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w:t>
            </w:r>
          </w:p>
        </w:tc>
      </w:tr>
      <w:tr w:rsidR="008E0057" w:rsidRPr="00E64290" w14:paraId="3F4B730F" w14:textId="77777777" w:rsidTr="00320B92">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ED60A1C"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44E881A"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50</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3C7FC34"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88</w:t>
            </w:r>
          </w:p>
        </w:tc>
        <w:tc>
          <w:tcPr>
            <w:tcW w:w="3100" w:type="dxa"/>
            <w:tcBorders>
              <w:top w:val="nil"/>
              <w:left w:val="nil"/>
              <w:bottom w:val="single" w:sz="4" w:space="0" w:color="auto"/>
              <w:right w:val="single" w:sz="4" w:space="0" w:color="auto"/>
            </w:tcBorders>
            <w:shd w:val="clear" w:color="auto" w:fill="F2DBDB" w:themeFill="accent2" w:themeFillTint="33"/>
            <w:noWrap/>
            <w:vAlign w:val="center"/>
            <w:hideMark/>
          </w:tcPr>
          <w:p w14:paraId="4A23178E"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-38</w:t>
            </w:r>
          </w:p>
        </w:tc>
      </w:tr>
      <w:tr w:rsidR="008E0057" w:rsidRPr="00E64290" w14:paraId="4AC5869C" w14:textId="77777777" w:rsidTr="00320B92">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C89E36F"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0E7031F" w14:textId="28D5834B"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105</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96FA863"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66</w:t>
            </w:r>
          </w:p>
        </w:tc>
        <w:tc>
          <w:tcPr>
            <w:tcW w:w="3100" w:type="dxa"/>
            <w:tcBorders>
              <w:top w:val="nil"/>
              <w:left w:val="nil"/>
              <w:bottom w:val="single" w:sz="4" w:space="0" w:color="auto"/>
              <w:right w:val="single" w:sz="4" w:space="0" w:color="auto"/>
            </w:tcBorders>
            <w:shd w:val="clear" w:color="auto" w:fill="F2DBDB" w:themeFill="accent2" w:themeFillTint="33"/>
            <w:noWrap/>
            <w:vAlign w:val="center"/>
            <w:hideMark/>
          </w:tcPr>
          <w:p w14:paraId="6B9B958F"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39</w:t>
            </w:r>
          </w:p>
        </w:tc>
      </w:tr>
      <w:tr w:rsidR="008E0057" w:rsidRPr="00E64290" w14:paraId="27FB2C4C" w14:textId="77777777" w:rsidTr="00320B92">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6C9EBA9"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B6275D4" w14:textId="13047131"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65</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B4F3223"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83</w:t>
            </w:r>
          </w:p>
        </w:tc>
        <w:tc>
          <w:tcPr>
            <w:tcW w:w="3100" w:type="dxa"/>
            <w:tcBorders>
              <w:top w:val="nil"/>
              <w:left w:val="nil"/>
              <w:bottom w:val="single" w:sz="4" w:space="0" w:color="auto"/>
              <w:right w:val="single" w:sz="4" w:space="0" w:color="auto"/>
            </w:tcBorders>
            <w:shd w:val="clear" w:color="auto" w:fill="F2DBDB" w:themeFill="accent2" w:themeFillTint="33"/>
            <w:noWrap/>
            <w:vAlign w:val="center"/>
            <w:hideMark/>
          </w:tcPr>
          <w:p w14:paraId="584346AC"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r>
      <w:tr w:rsidR="008E0057" w:rsidRPr="00E64290" w14:paraId="2E7FB66C" w14:textId="77777777" w:rsidTr="00320B92">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9DF2417"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078874F" w14:textId="1D42D461"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57</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AEBAC55"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78</w:t>
            </w:r>
          </w:p>
        </w:tc>
        <w:tc>
          <w:tcPr>
            <w:tcW w:w="3100" w:type="dxa"/>
            <w:tcBorders>
              <w:top w:val="nil"/>
              <w:left w:val="nil"/>
              <w:bottom w:val="single" w:sz="4" w:space="0" w:color="auto"/>
              <w:right w:val="single" w:sz="4" w:space="0" w:color="auto"/>
            </w:tcBorders>
            <w:shd w:val="clear" w:color="auto" w:fill="F2DBDB" w:themeFill="accent2" w:themeFillTint="33"/>
            <w:noWrap/>
            <w:vAlign w:val="center"/>
            <w:hideMark/>
          </w:tcPr>
          <w:p w14:paraId="5E3EE90E"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w:t>
            </w:r>
          </w:p>
        </w:tc>
      </w:tr>
      <w:tr w:rsidR="008E0057" w:rsidRPr="00E64290" w14:paraId="27B80657" w14:textId="77777777" w:rsidTr="00320B92">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4861C22" w14:textId="273E856C" w:rsidR="008E0057" w:rsidRPr="00E64290" w:rsidRDefault="008E0057" w:rsidP="00CA591E">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7F22874" w14:textId="00880721" w:rsidR="008E0057" w:rsidRPr="00E64290" w:rsidRDefault="008E0057" w:rsidP="00CA591E">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54</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006DDC2" w14:textId="77777777" w:rsidR="008E0057" w:rsidRPr="00E64290" w:rsidRDefault="008E0057" w:rsidP="00CA591E">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88</w:t>
            </w:r>
          </w:p>
        </w:tc>
        <w:tc>
          <w:tcPr>
            <w:tcW w:w="3100" w:type="dxa"/>
            <w:tcBorders>
              <w:top w:val="nil"/>
              <w:left w:val="nil"/>
              <w:bottom w:val="single" w:sz="4" w:space="0" w:color="auto"/>
              <w:right w:val="single" w:sz="4" w:space="0" w:color="auto"/>
            </w:tcBorders>
            <w:shd w:val="clear" w:color="auto" w:fill="F2DBDB" w:themeFill="accent2" w:themeFillTint="33"/>
            <w:noWrap/>
            <w:vAlign w:val="center"/>
            <w:hideMark/>
          </w:tcPr>
          <w:p w14:paraId="2276195F" w14:textId="77777777" w:rsidR="008E0057" w:rsidRPr="00E64290" w:rsidRDefault="008E0057" w:rsidP="00CA591E">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-34</w:t>
            </w:r>
          </w:p>
        </w:tc>
      </w:tr>
      <w:tr w:rsidR="008E0057" w:rsidRPr="00E64290" w14:paraId="34E230C7" w14:textId="77777777" w:rsidTr="00320B92">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9D7FAE4"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DC0DB03" w14:textId="19731C12"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37</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A9EE84A"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79</w:t>
            </w:r>
          </w:p>
        </w:tc>
        <w:tc>
          <w:tcPr>
            <w:tcW w:w="3100" w:type="dxa"/>
            <w:tcBorders>
              <w:top w:val="nil"/>
              <w:left w:val="nil"/>
              <w:bottom w:val="single" w:sz="4" w:space="0" w:color="auto"/>
              <w:right w:val="single" w:sz="4" w:space="0" w:color="auto"/>
            </w:tcBorders>
            <w:shd w:val="clear" w:color="auto" w:fill="F2DBDB" w:themeFill="accent2" w:themeFillTint="33"/>
            <w:noWrap/>
            <w:vAlign w:val="center"/>
            <w:hideMark/>
          </w:tcPr>
          <w:p w14:paraId="3D4255CB" w14:textId="77777777" w:rsidR="008E0057" w:rsidRPr="00E64290" w:rsidRDefault="008E0057" w:rsidP="00F347E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-42</w:t>
            </w:r>
          </w:p>
        </w:tc>
      </w:tr>
      <w:tr w:rsidR="00EE6C6D" w:rsidRPr="00E64290" w14:paraId="2D576126" w14:textId="77777777" w:rsidTr="00320B92">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4760893" w14:textId="77777777" w:rsidR="00EE6C6D" w:rsidRPr="00E64290" w:rsidRDefault="00EE6C6D"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F33D7C8" w14:textId="7EB37745" w:rsidR="00EE6C6D" w:rsidRPr="00E64290" w:rsidRDefault="00EE6C6D"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49</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2E9C81C" w14:textId="77777777" w:rsidR="00EE6C6D" w:rsidRPr="00E64290" w:rsidRDefault="00EE6C6D"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82</w:t>
            </w:r>
          </w:p>
        </w:tc>
        <w:tc>
          <w:tcPr>
            <w:tcW w:w="3100" w:type="dxa"/>
            <w:tcBorders>
              <w:top w:val="nil"/>
              <w:left w:val="nil"/>
              <w:bottom w:val="single" w:sz="4" w:space="0" w:color="auto"/>
              <w:right w:val="single" w:sz="4" w:space="0" w:color="auto"/>
            </w:tcBorders>
            <w:shd w:val="clear" w:color="auto" w:fill="F2DBDB" w:themeFill="accent2" w:themeFillTint="33"/>
            <w:noWrap/>
            <w:vAlign w:val="center"/>
            <w:hideMark/>
          </w:tcPr>
          <w:p w14:paraId="7DAE9357" w14:textId="77777777" w:rsidR="00EE6C6D" w:rsidRPr="00E64290" w:rsidRDefault="00EE6C6D"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-33</w:t>
            </w:r>
          </w:p>
        </w:tc>
      </w:tr>
      <w:tr w:rsidR="009A4361" w:rsidRPr="00E64290" w14:paraId="3B9E77EF" w14:textId="77777777" w:rsidTr="00320B92">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C36C20E" w14:textId="77777777" w:rsidR="009A4361" w:rsidRPr="00E64290" w:rsidRDefault="009A4361"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BBF3EFF" w14:textId="7C4FFC2E" w:rsidR="009A4361" w:rsidRPr="00E64290" w:rsidRDefault="009A4361"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69</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2E0810B" w14:textId="77777777" w:rsidR="009A4361" w:rsidRPr="00E64290" w:rsidRDefault="009A4361"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98</w:t>
            </w:r>
          </w:p>
        </w:tc>
        <w:tc>
          <w:tcPr>
            <w:tcW w:w="3100" w:type="dxa"/>
            <w:tcBorders>
              <w:top w:val="nil"/>
              <w:left w:val="nil"/>
              <w:bottom w:val="single" w:sz="4" w:space="0" w:color="auto"/>
              <w:right w:val="single" w:sz="4" w:space="0" w:color="auto"/>
            </w:tcBorders>
            <w:shd w:val="clear" w:color="auto" w:fill="F2DBDB" w:themeFill="accent2" w:themeFillTint="33"/>
            <w:noWrap/>
            <w:vAlign w:val="center"/>
            <w:hideMark/>
          </w:tcPr>
          <w:p w14:paraId="59C37CFA" w14:textId="77777777" w:rsidR="009A4361" w:rsidRPr="00E64290" w:rsidRDefault="009A4361"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-29</w:t>
            </w:r>
          </w:p>
        </w:tc>
      </w:tr>
      <w:tr w:rsidR="00DB36D4" w:rsidRPr="00E64290" w14:paraId="3D6CA904" w14:textId="77777777" w:rsidTr="0094135E">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082F0ACF" w14:textId="41B5BA86" w:rsidR="00DB36D4" w:rsidRPr="0094135E" w:rsidRDefault="00DB36D4" w:rsidP="00F347E8">
            <w:pPr>
              <w:spacing w:after="0" w:line="240" w:lineRule="auto"/>
              <w:jc w:val="center"/>
              <w:rPr>
                <w:rFonts w:ascii="Clarendon Condensed" w:eastAsia="Times New Roman" w:hAnsi="Clarendon Condensed" w:cs="Times New Roman"/>
                <w:b/>
                <w:iCs/>
                <w:color w:val="000000"/>
                <w:sz w:val="24"/>
                <w:szCs w:val="24"/>
                <w:highlight w:val="green"/>
                <w:lang w:eastAsia="hu-HU"/>
              </w:rPr>
            </w:pPr>
            <w:r w:rsidRPr="0094135E">
              <w:rPr>
                <w:rFonts w:ascii="Clarendon Condensed" w:eastAsia="Times New Roman" w:hAnsi="Clarendon Condensed" w:cs="Times New Roman"/>
                <w:b/>
                <w:iCs/>
                <w:color w:val="000000"/>
                <w:sz w:val="24"/>
                <w:szCs w:val="24"/>
                <w:lang w:eastAsia="hu-HU"/>
              </w:rPr>
              <w:t>2017</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tcPr>
          <w:p w14:paraId="0FBE6684" w14:textId="36A5BEF2" w:rsidR="00DB36D4" w:rsidRPr="0094135E" w:rsidRDefault="00DB36D4" w:rsidP="00F347E8">
            <w:pPr>
              <w:spacing w:after="0" w:line="240" w:lineRule="auto"/>
              <w:jc w:val="center"/>
              <w:rPr>
                <w:rFonts w:ascii="Clarendon Condensed" w:eastAsia="Times New Roman" w:hAnsi="Clarendon Condensed" w:cs="Times New Roman"/>
                <w:b/>
                <w:iCs/>
                <w:color w:val="000000"/>
                <w:sz w:val="24"/>
                <w:szCs w:val="24"/>
                <w:highlight w:val="green"/>
                <w:lang w:eastAsia="hu-HU"/>
              </w:rPr>
            </w:pPr>
            <w:r w:rsidRPr="0094135E">
              <w:rPr>
                <w:rFonts w:ascii="Clarendon Condensed" w:eastAsia="Times New Roman" w:hAnsi="Clarendon Condensed" w:cs="Times New Roman"/>
                <w:b/>
                <w:iCs/>
                <w:color w:val="000000"/>
                <w:sz w:val="24"/>
                <w:szCs w:val="24"/>
                <w:lang w:eastAsia="hu-HU"/>
              </w:rPr>
              <w:t>96</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tcPr>
          <w:p w14:paraId="166F9C17" w14:textId="52BB5CB9" w:rsidR="00DB36D4" w:rsidRPr="0094135E" w:rsidRDefault="00DB36D4" w:rsidP="00F347E8">
            <w:pPr>
              <w:spacing w:after="0" w:line="240" w:lineRule="auto"/>
              <w:jc w:val="center"/>
              <w:rPr>
                <w:rFonts w:ascii="Clarendon Condensed" w:eastAsia="Times New Roman" w:hAnsi="Clarendon Condensed" w:cs="Times New Roman"/>
                <w:b/>
                <w:iCs/>
                <w:color w:val="000000"/>
                <w:sz w:val="24"/>
                <w:szCs w:val="24"/>
                <w:highlight w:val="green"/>
                <w:lang w:eastAsia="hu-HU"/>
              </w:rPr>
            </w:pPr>
            <w:r w:rsidRPr="0094135E">
              <w:rPr>
                <w:rFonts w:ascii="Clarendon Condensed" w:eastAsia="Times New Roman" w:hAnsi="Clarendon Condensed" w:cs="Times New Roman"/>
                <w:b/>
                <w:iCs/>
                <w:color w:val="000000"/>
                <w:sz w:val="24"/>
                <w:szCs w:val="24"/>
                <w:lang w:eastAsia="hu-HU"/>
              </w:rPr>
              <w:t>78</w:t>
            </w:r>
          </w:p>
        </w:tc>
        <w:tc>
          <w:tcPr>
            <w:tcW w:w="3100" w:type="dxa"/>
            <w:tcBorders>
              <w:top w:val="nil"/>
              <w:left w:val="nil"/>
              <w:bottom w:val="single" w:sz="4" w:space="0" w:color="auto"/>
              <w:right w:val="single" w:sz="4" w:space="0" w:color="auto"/>
            </w:tcBorders>
            <w:shd w:val="clear" w:color="auto" w:fill="F2DBDB" w:themeFill="accent2" w:themeFillTint="33"/>
            <w:noWrap/>
            <w:vAlign w:val="center"/>
          </w:tcPr>
          <w:p w14:paraId="52C3D26E" w14:textId="770F21FF" w:rsidR="00DB36D4" w:rsidRPr="0094135E" w:rsidRDefault="00340240" w:rsidP="00F347E8">
            <w:pPr>
              <w:spacing w:after="0" w:line="240" w:lineRule="auto"/>
              <w:jc w:val="center"/>
              <w:rPr>
                <w:rFonts w:ascii="Clarendon Condensed" w:eastAsia="Times New Roman" w:hAnsi="Clarendon Condensed" w:cs="Times New Roman"/>
                <w:b/>
                <w:iCs/>
                <w:color w:val="000000"/>
                <w:sz w:val="24"/>
                <w:szCs w:val="24"/>
                <w:highlight w:val="green"/>
                <w:lang w:eastAsia="hu-HU"/>
              </w:rPr>
            </w:pPr>
            <w:r w:rsidRPr="0094135E">
              <w:rPr>
                <w:rFonts w:ascii="Clarendon Condensed" w:eastAsia="Times New Roman" w:hAnsi="Clarendon Condensed" w:cs="Times New Roman"/>
                <w:b/>
                <w:iCs/>
                <w:color w:val="000000"/>
                <w:sz w:val="24"/>
                <w:szCs w:val="24"/>
                <w:lang w:eastAsia="hu-HU"/>
              </w:rPr>
              <w:t>18</w:t>
            </w:r>
          </w:p>
        </w:tc>
      </w:tr>
      <w:tr w:rsidR="001868CC" w:rsidRPr="00E64290" w14:paraId="6C24E0D8" w14:textId="77777777" w:rsidTr="0094135E">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580C955" w14:textId="247821B1" w:rsidR="001868CC" w:rsidRPr="0094135E" w:rsidRDefault="001868CC" w:rsidP="00F347E8">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2018</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tcPr>
          <w:p w14:paraId="28B88218" w14:textId="58A2112E" w:rsidR="001868CC" w:rsidRPr="0094135E" w:rsidRDefault="001868CC" w:rsidP="00F347E8">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71</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tcPr>
          <w:p w14:paraId="49639FBF" w14:textId="7E660CAF" w:rsidR="001868CC" w:rsidRPr="0094135E" w:rsidRDefault="001868CC" w:rsidP="00F347E8">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118</w:t>
            </w:r>
          </w:p>
        </w:tc>
        <w:tc>
          <w:tcPr>
            <w:tcW w:w="3100" w:type="dxa"/>
            <w:tcBorders>
              <w:top w:val="nil"/>
              <w:left w:val="nil"/>
              <w:bottom w:val="single" w:sz="4" w:space="0" w:color="auto"/>
              <w:right w:val="single" w:sz="4" w:space="0" w:color="auto"/>
            </w:tcBorders>
            <w:shd w:val="clear" w:color="auto" w:fill="F2DBDB" w:themeFill="accent2" w:themeFillTint="33"/>
            <w:noWrap/>
            <w:vAlign w:val="center"/>
          </w:tcPr>
          <w:p w14:paraId="0DF431BD" w14:textId="5E189187" w:rsidR="001868CC" w:rsidRPr="0094135E" w:rsidRDefault="001868CC" w:rsidP="00F347E8">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-47</w:t>
            </w:r>
          </w:p>
        </w:tc>
      </w:tr>
      <w:tr w:rsidR="00DB36D4" w:rsidRPr="00E64290" w14:paraId="592913D7" w14:textId="77777777" w:rsidTr="0094135E">
        <w:trPr>
          <w:trHeight w:val="300"/>
        </w:trPr>
        <w:tc>
          <w:tcPr>
            <w:tcW w:w="88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A53C146" w14:textId="1464B70D" w:rsidR="00DB36D4" w:rsidRPr="0094135E" w:rsidRDefault="00DB36D4" w:rsidP="00F347E8">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201</w:t>
            </w:r>
            <w:r w:rsidR="001868CC" w:rsidRPr="0094135E">
              <w:rPr>
                <w:rFonts w:ascii="Clarendon Condensed" w:eastAsia="Times New Roman" w:hAnsi="Clarendon Condensed" w:cs="Times New Roman"/>
                <w:b/>
                <w:iCs/>
                <w:color w:val="000000"/>
                <w:sz w:val="24"/>
                <w:szCs w:val="24"/>
                <w:lang w:eastAsia="hu-HU"/>
              </w:rPr>
              <w:t>9</w:t>
            </w:r>
          </w:p>
        </w:tc>
        <w:tc>
          <w:tcPr>
            <w:tcW w:w="3383" w:type="dxa"/>
            <w:gridSpan w:val="2"/>
            <w:tcBorders>
              <w:top w:val="nil"/>
              <w:left w:val="nil"/>
              <w:bottom w:val="single" w:sz="4" w:space="0" w:color="auto"/>
              <w:right w:val="single" w:sz="4" w:space="0" w:color="auto"/>
            </w:tcBorders>
            <w:shd w:val="clear" w:color="auto" w:fill="F2DBDB" w:themeFill="accent2" w:themeFillTint="33"/>
            <w:noWrap/>
            <w:vAlign w:val="center"/>
          </w:tcPr>
          <w:p w14:paraId="3A2A668F" w14:textId="636E94E5" w:rsidR="00DB36D4" w:rsidRPr="0094135E" w:rsidRDefault="001868CC" w:rsidP="00F347E8">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107</w:t>
            </w:r>
          </w:p>
        </w:tc>
        <w:tc>
          <w:tcPr>
            <w:tcW w:w="2064" w:type="dxa"/>
            <w:gridSpan w:val="2"/>
            <w:tcBorders>
              <w:top w:val="nil"/>
              <w:left w:val="nil"/>
              <w:bottom w:val="single" w:sz="4" w:space="0" w:color="auto"/>
              <w:right w:val="single" w:sz="4" w:space="0" w:color="auto"/>
            </w:tcBorders>
            <w:shd w:val="clear" w:color="auto" w:fill="F2DBDB" w:themeFill="accent2" w:themeFillTint="33"/>
            <w:noWrap/>
            <w:vAlign w:val="center"/>
          </w:tcPr>
          <w:p w14:paraId="07AD4469" w14:textId="60EF51C0" w:rsidR="00DB36D4" w:rsidRPr="0094135E" w:rsidRDefault="001868CC" w:rsidP="00F347E8">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78</w:t>
            </w:r>
          </w:p>
        </w:tc>
        <w:tc>
          <w:tcPr>
            <w:tcW w:w="3100" w:type="dxa"/>
            <w:tcBorders>
              <w:top w:val="nil"/>
              <w:left w:val="nil"/>
              <w:bottom w:val="single" w:sz="4" w:space="0" w:color="auto"/>
              <w:right w:val="single" w:sz="4" w:space="0" w:color="auto"/>
            </w:tcBorders>
            <w:shd w:val="clear" w:color="auto" w:fill="F2DBDB" w:themeFill="accent2" w:themeFillTint="33"/>
            <w:noWrap/>
            <w:vAlign w:val="center"/>
          </w:tcPr>
          <w:p w14:paraId="1D261610" w14:textId="48722BE0" w:rsidR="00DB36D4" w:rsidRPr="0094135E" w:rsidRDefault="00E4380C" w:rsidP="00F347E8">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-47</w:t>
            </w:r>
          </w:p>
        </w:tc>
      </w:tr>
    </w:tbl>
    <w:p w14:paraId="7AE19CF8" w14:textId="2E29839D" w:rsidR="00A44901" w:rsidRPr="00320B92" w:rsidRDefault="008C5852" w:rsidP="00A44901">
      <w:pPr>
        <w:spacing w:line="420" w:lineRule="exact"/>
        <w:jc w:val="both"/>
        <w:rPr>
          <w:rFonts w:ascii="Garamond" w:hAnsi="Garamond"/>
          <w:i/>
        </w:rPr>
      </w:pPr>
      <w:r>
        <w:rPr>
          <w:noProof/>
        </w:rPr>
        <w:drawing>
          <wp:anchor distT="0" distB="0" distL="114300" distR="114300" simplePos="0" relativeHeight="251776000" behindDoc="0" locked="0" layoutInCell="1" allowOverlap="1" wp14:anchorId="4F62B670" wp14:editId="0FF9363A">
            <wp:simplePos x="0" y="0"/>
            <wp:positionH relativeFrom="column">
              <wp:posOffset>39764</wp:posOffset>
            </wp:positionH>
            <wp:positionV relativeFrom="paragraph">
              <wp:posOffset>334582</wp:posOffset>
            </wp:positionV>
            <wp:extent cx="6039994" cy="2740660"/>
            <wp:effectExtent l="0" t="0" r="18415" b="2540"/>
            <wp:wrapNone/>
            <wp:docPr id="17" name="Diagram 17">
              <a:extLst xmlns:a="http://schemas.openxmlformats.org/drawingml/2006/main">
                <a:ext uri="{FF2B5EF4-FFF2-40B4-BE49-F238E27FC236}">
                  <a16:creationId xmlns:a16="http://schemas.microsoft.com/office/drawing/2014/main" id="{00000000-0008-0000-00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00F347E8" w:rsidRPr="00320B92">
        <w:rPr>
          <w:rFonts w:ascii="Garamond" w:hAnsi="Garamond"/>
          <w:i/>
        </w:rPr>
        <w:t xml:space="preserve">Forrás: </w:t>
      </w:r>
      <w:proofErr w:type="spellStart"/>
      <w:r w:rsidR="00F347E8" w:rsidRPr="00320B92">
        <w:rPr>
          <w:rFonts w:ascii="Garamond" w:hAnsi="Garamond"/>
          <w:i/>
        </w:rPr>
        <w:t>TeIR</w:t>
      </w:r>
      <w:proofErr w:type="spellEnd"/>
      <w:r w:rsidR="001121CD" w:rsidRPr="00320B92">
        <w:rPr>
          <w:rFonts w:ascii="Garamond" w:hAnsi="Garamond"/>
          <w:i/>
        </w:rPr>
        <w:t>,</w:t>
      </w:r>
    </w:p>
    <w:p w14:paraId="4B361848" w14:textId="72331E97" w:rsidR="00D71F53" w:rsidRPr="00E64290" w:rsidRDefault="00D71F53" w:rsidP="00D71F53">
      <w:pPr>
        <w:tabs>
          <w:tab w:val="left" w:pos="3780"/>
        </w:tabs>
        <w:spacing w:line="420" w:lineRule="exact"/>
        <w:jc w:val="both"/>
        <w:rPr>
          <w:rFonts w:ascii="Garamond" w:hAnsi="Garamond"/>
          <w:iCs/>
        </w:rPr>
      </w:pPr>
      <w:r w:rsidRPr="00E64290">
        <w:rPr>
          <w:rFonts w:ascii="Garamond" w:hAnsi="Garamond"/>
          <w:iCs/>
        </w:rPr>
        <w:tab/>
      </w:r>
    </w:p>
    <w:p w14:paraId="5C11E173" w14:textId="2C51B454" w:rsidR="00D71F53" w:rsidRPr="00E64290" w:rsidRDefault="00D71F53" w:rsidP="00A44901">
      <w:pPr>
        <w:spacing w:line="420" w:lineRule="exact"/>
        <w:jc w:val="both"/>
        <w:rPr>
          <w:rFonts w:ascii="Garamond" w:hAnsi="Garamond"/>
          <w:iCs/>
        </w:rPr>
      </w:pPr>
    </w:p>
    <w:p w14:paraId="4D2511B8" w14:textId="532DEAC2" w:rsidR="00D71F53" w:rsidRPr="00E64290" w:rsidRDefault="00D71F53" w:rsidP="00A44901">
      <w:pPr>
        <w:spacing w:line="420" w:lineRule="exact"/>
        <w:jc w:val="both"/>
        <w:rPr>
          <w:rFonts w:ascii="Garamond" w:hAnsi="Garamond"/>
          <w:iCs/>
        </w:rPr>
      </w:pPr>
    </w:p>
    <w:p w14:paraId="1796DF79" w14:textId="1207E5A0" w:rsidR="00D71F53" w:rsidRPr="00E64290" w:rsidRDefault="00D71F53" w:rsidP="00A44901">
      <w:pPr>
        <w:spacing w:line="420" w:lineRule="exact"/>
        <w:jc w:val="both"/>
        <w:rPr>
          <w:rFonts w:ascii="Garamond" w:hAnsi="Garamond"/>
          <w:iCs/>
        </w:rPr>
      </w:pPr>
    </w:p>
    <w:p w14:paraId="5400D53C" w14:textId="484682E5" w:rsidR="00D71F53" w:rsidRPr="00E64290" w:rsidRDefault="00D71F53" w:rsidP="00D71F53">
      <w:pPr>
        <w:tabs>
          <w:tab w:val="left" w:pos="1470"/>
        </w:tabs>
        <w:spacing w:line="420" w:lineRule="exact"/>
        <w:jc w:val="both"/>
        <w:rPr>
          <w:rFonts w:ascii="Garamond" w:hAnsi="Garamond"/>
          <w:iCs/>
        </w:rPr>
      </w:pPr>
      <w:r w:rsidRPr="00E64290">
        <w:rPr>
          <w:rFonts w:ascii="Garamond" w:hAnsi="Garamond"/>
          <w:iCs/>
        </w:rPr>
        <w:tab/>
      </w:r>
    </w:p>
    <w:p w14:paraId="3107E047" w14:textId="77777777" w:rsidR="00D71F53" w:rsidRPr="00E64290" w:rsidRDefault="00D71F53" w:rsidP="00A44901">
      <w:pPr>
        <w:spacing w:line="420" w:lineRule="exact"/>
        <w:jc w:val="both"/>
        <w:rPr>
          <w:rFonts w:ascii="Garamond" w:hAnsi="Garamond"/>
          <w:iCs/>
        </w:rPr>
      </w:pPr>
    </w:p>
    <w:p w14:paraId="4568C82C" w14:textId="2F458260" w:rsidR="00D71F53" w:rsidRPr="00E64290" w:rsidRDefault="00D71F53" w:rsidP="00A44901">
      <w:pPr>
        <w:spacing w:line="420" w:lineRule="exact"/>
        <w:jc w:val="both"/>
        <w:rPr>
          <w:rFonts w:ascii="Garamond" w:hAnsi="Garamond"/>
          <w:iCs/>
        </w:rPr>
      </w:pPr>
    </w:p>
    <w:tbl>
      <w:tblPr>
        <w:tblW w:w="9569" w:type="dxa"/>
        <w:tblInd w:w="70" w:type="dxa"/>
        <w:tblCellMar>
          <w:left w:w="70" w:type="dxa"/>
          <w:right w:w="70" w:type="dxa"/>
        </w:tblCellMar>
        <w:tblLook w:val="04A0" w:firstRow="1" w:lastRow="0" w:firstColumn="1" w:lastColumn="0" w:noHBand="0" w:noVBand="1"/>
      </w:tblPr>
      <w:tblGrid>
        <w:gridCol w:w="704"/>
        <w:gridCol w:w="2357"/>
        <w:gridCol w:w="2403"/>
        <w:gridCol w:w="4105"/>
      </w:tblGrid>
      <w:tr w:rsidR="002D688B" w:rsidRPr="00E64290" w14:paraId="32E64564" w14:textId="77777777" w:rsidTr="009E76BE">
        <w:trPr>
          <w:trHeight w:val="301"/>
        </w:trPr>
        <w:tc>
          <w:tcPr>
            <w:tcW w:w="5464" w:type="dxa"/>
            <w:gridSpan w:val="3"/>
            <w:tcBorders>
              <w:top w:val="nil"/>
              <w:left w:val="nil"/>
              <w:bottom w:val="nil"/>
              <w:right w:val="nil"/>
            </w:tcBorders>
            <w:shd w:val="clear" w:color="auto" w:fill="auto"/>
            <w:noWrap/>
            <w:vAlign w:val="bottom"/>
            <w:hideMark/>
          </w:tcPr>
          <w:p w14:paraId="5CA9611E" w14:textId="77777777" w:rsidR="002D688B" w:rsidRPr="00E64290" w:rsidRDefault="002D688B" w:rsidP="000F3C0F">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5. számú táblázat - Természetes szaporodás</w:t>
            </w:r>
          </w:p>
        </w:tc>
        <w:tc>
          <w:tcPr>
            <w:tcW w:w="4105" w:type="dxa"/>
            <w:tcBorders>
              <w:top w:val="nil"/>
              <w:left w:val="nil"/>
              <w:bottom w:val="nil"/>
              <w:right w:val="nil"/>
            </w:tcBorders>
            <w:shd w:val="clear" w:color="auto" w:fill="auto"/>
            <w:noWrap/>
            <w:vAlign w:val="bottom"/>
            <w:hideMark/>
          </w:tcPr>
          <w:p w14:paraId="68FFA83E" w14:textId="77777777" w:rsidR="002D688B" w:rsidRPr="00E64290" w:rsidRDefault="002D688B" w:rsidP="000F3C0F">
            <w:pPr>
              <w:spacing w:after="0" w:line="240" w:lineRule="auto"/>
              <w:rPr>
                <w:rFonts w:ascii="Garamond" w:eastAsia="Times New Roman" w:hAnsi="Garamond" w:cs="Times New Roman"/>
                <w:iCs/>
                <w:color w:val="000000"/>
                <w:sz w:val="24"/>
                <w:szCs w:val="24"/>
                <w:lang w:eastAsia="hu-HU"/>
              </w:rPr>
            </w:pPr>
          </w:p>
        </w:tc>
      </w:tr>
      <w:tr w:rsidR="002D688B" w:rsidRPr="00E64290" w14:paraId="3EA89DDB" w14:textId="77777777" w:rsidTr="009E76BE">
        <w:trPr>
          <w:trHeight w:val="603"/>
        </w:trPr>
        <w:tc>
          <w:tcPr>
            <w:tcW w:w="704"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4700D243" w14:textId="77777777" w:rsidR="002D688B" w:rsidRPr="00E64290" w:rsidRDefault="002D688B" w:rsidP="000F3C0F">
            <w:pPr>
              <w:spacing w:after="0" w:line="240" w:lineRule="auto"/>
              <w:jc w:val="center"/>
              <w:rPr>
                <w:rFonts w:ascii="Calibri" w:eastAsia="Times New Roman" w:hAnsi="Calibri" w:cs="Times New Roman"/>
                <w:b/>
                <w:bCs/>
                <w:iCs/>
                <w:color w:val="000000"/>
                <w:lang w:eastAsia="hu-HU"/>
              </w:rPr>
            </w:pPr>
            <w:r w:rsidRPr="00E64290">
              <w:rPr>
                <w:rFonts w:ascii="Calibri" w:eastAsia="Times New Roman" w:hAnsi="Calibri" w:cs="Times New Roman"/>
                <w:b/>
                <w:bCs/>
                <w:iCs/>
                <w:color w:val="000000"/>
                <w:lang w:eastAsia="hu-HU"/>
              </w:rPr>
              <w:t> </w:t>
            </w:r>
          </w:p>
        </w:tc>
        <w:tc>
          <w:tcPr>
            <w:tcW w:w="2357" w:type="dxa"/>
            <w:tcBorders>
              <w:top w:val="single" w:sz="4" w:space="0" w:color="auto"/>
              <w:left w:val="nil"/>
              <w:bottom w:val="single" w:sz="4" w:space="0" w:color="auto"/>
              <w:right w:val="single" w:sz="4" w:space="0" w:color="auto"/>
            </w:tcBorders>
            <w:shd w:val="clear" w:color="000000" w:fill="EAF1DD"/>
            <w:vAlign w:val="center"/>
            <w:hideMark/>
          </w:tcPr>
          <w:p w14:paraId="058F3261" w14:textId="77777777" w:rsidR="002D688B" w:rsidRPr="00E64290" w:rsidRDefault="002D688B" w:rsidP="000F3C0F">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élve születések száma</w:t>
            </w:r>
          </w:p>
        </w:tc>
        <w:tc>
          <w:tcPr>
            <w:tcW w:w="2403" w:type="dxa"/>
            <w:tcBorders>
              <w:top w:val="single" w:sz="4" w:space="0" w:color="auto"/>
              <w:left w:val="nil"/>
              <w:bottom w:val="single" w:sz="4" w:space="0" w:color="auto"/>
              <w:right w:val="single" w:sz="4" w:space="0" w:color="auto"/>
            </w:tcBorders>
            <w:shd w:val="clear" w:color="000000" w:fill="EAF1DD"/>
            <w:vAlign w:val="center"/>
            <w:hideMark/>
          </w:tcPr>
          <w:p w14:paraId="618C6524" w14:textId="77777777" w:rsidR="002D688B" w:rsidRPr="00E64290" w:rsidRDefault="002D688B" w:rsidP="000F3C0F">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halálozások száma</w:t>
            </w:r>
          </w:p>
        </w:tc>
        <w:tc>
          <w:tcPr>
            <w:tcW w:w="4105" w:type="dxa"/>
            <w:tcBorders>
              <w:top w:val="single" w:sz="4" w:space="0" w:color="auto"/>
              <w:left w:val="nil"/>
              <w:bottom w:val="single" w:sz="4" w:space="0" w:color="auto"/>
              <w:right w:val="single" w:sz="4" w:space="0" w:color="auto"/>
            </w:tcBorders>
            <w:shd w:val="clear" w:color="000000" w:fill="EAF1DD"/>
            <w:vAlign w:val="center"/>
            <w:hideMark/>
          </w:tcPr>
          <w:p w14:paraId="6210EEDE" w14:textId="77777777" w:rsidR="002D688B" w:rsidRPr="00E64290" w:rsidRDefault="002D688B" w:rsidP="000F3C0F">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természetes szaporodás (fő)</w:t>
            </w:r>
          </w:p>
        </w:tc>
      </w:tr>
      <w:tr w:rsidR="002D688B" w:rsidRPr="00E64290" w14:paraId="305DE409" w14:textId="77777777" w:rsidTr="009E76B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5BCA0EA"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2357" w:type="dxa"/>
            <w:tcBorders>
              <w:top w:val="nil"/>
              <w:left w:val="nil"/>
              <w:bottom w:val="single" w:sz="4" w:space="0" w:color="auto"/>
              <w:right w:val="single" w:sz="4" w:space="0" w:color="auto"/>
            </w:tcBorders>
            <w:shd w:val="clear" w:color="auto" w:fill="F2DBDB" w:themeFill="accent2" w:themeFillTint="33"/>
            <w:noWrap/>
            <w:vAlign w:val="center"/>
            <w:hideMark/>
          </w:tcPr>
          <w:p w14:paraId="1076205B"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2403" w:type="dxa"/>
            <w:tcBorders>
              <w:top w:val="nil"/>
              <w:left w:val="nil"/>
              <w:bottom w:val="single" w:sz="4" w:space="0" w:color="auto"/>
              <w:right w:val="single" w:sz="4" w:space="0" w:color="auto"/>
            </w:tcBorders>
            <w:shd w:val="clear" w:color="auto" w:fill="F2DBDB" w:themeFill="accent2" w:themeFillTint="33"/>
            <w:noWrap/>
            <w:vAlign w:val="center"/>
            <w:hideMark/>
          </w:tcPr>
          <w:p w14:paraId="1EC3F364"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45</w:t>
            </w:r>
          </w:p>
        </w:tc>
        <w:tc>
          <w:tcPr>
            <w:tcW w:w="4105" w:type="dxa"/>
            <w:tcBorders>
              <w:top w:val="nil"/>
              <w:left w:val="nil"/>
              <w:bottom w:val="single" w:sz="4" w:space="0" w:color="auto"/>
              <w:right w:val="single" w:sz="4" w:space="0" w:color="auto"/>
            </w:tcBorders>
            <w:shd w:val="clear" w:color="auto" w:fill="F2DBDB" w:themeFill="accent2" w:themeFillTint="33"/>
            <w:noWrap/>
            <w:vAlign w:val="center"/>
            <w:hideMark/>
          </w:tcPr>
          <w:p w14:paraId="5E5CFCDF"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w:t>
            </w:r>
          </w:p>
        </w:tc>
      </w:tr>
      <w:tr w:rsidR="002D688B" w:rsidRPr="00E64290" w14:paraId="3E054EE0" w14:textId="77777777" w:rsidTr="009E76B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D01EBC3"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2357" w:type="dxa"/>
            <w:tcBorders>
              <w:top w:val="nil"/>
              <w:left w:val="nil"/>
              <w:bottom w:val="single" w:sz="4" w:space="0" w:color="auto"/>
              <w:right w:val="single" w:sz="4" w:space="0" w:color="auto"/>
            </w:tcBorders>
            <w:shd w:val="clear" w:color="auto" w:fill="F2DBDB" w:themeFill="accent2" w:themeFillTint="33"/>
            <w:noWrap/>
            <w:vAlign w:val="center"/>
            <w:hideMark/>
          </w:tcPr>
          <w:p w14:paraId="6DBE5E0C"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31</w:t>
            </w:r>
          </w:p>
        </w:tc>
        <w:tc>
          <w:tcPr>
            <w:tcW w:w="2403" w:type="dxa"/>
            <w:tcBorders>
              <w:top w:val="nil"/>
              <w:left w:val="nil"/>
              <w:bottom w:val="single" w:sz="4" w:space="0" w:color="auto"/>
              <w:right w:val="single" w:sz="4" w:space="0" w:color="auto"/>
            </w:tcBorders>
            <w:shd w:val="clear" w:color="auto" w:fill="F2DBDB" w:themeFill="accent2" w:themeFillTint="33"/>
            <w:noWrap/>
            <w:vAlign w:val="center"/>
            <w:hideMark/>
          </w:tcPr>
          <w:p w14:paraId="3B2AD3C4"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45</w:t>
            </w:r>
          </w:p>
        </w:tc>
        <w:tc>
          <w:tcPr>
            <w:tcW w:w="4105" w:type="dxa"/>
            <w:tcBorders>
              <w:top w:val="nil"/>
              <w:left w:val="nil"/>
              <w:bottom w:val="single" w:sz="4" w:space="0" w:color="auto"/>
              <w:right w:val="single" w:sz="4" w:space="0" w:color="auto"/>
            </w:tcBorders>
            <w:shd w:val="clear" w:color="auto" w:fill="F2DBDB" w:themeFill="accent2" w:themeFillTint="33"/>
            <w:noWrap/>
            <w:vAlign w:val="center"/>
            <w:hideMark/>
          </w:tcPr>
          <w:p w14:paraId="750AE522"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r>
      <w:tr w:rsidR="002D688B" w:rsidRPr="00E64290" w14:paraId="34F46658" w14:textId="77777777" w:rsidTr="009E76B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CAFB539"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2357" w:type="dxa"/>
            <w:tcBorders>
              <w:top w:val="nil"/>
              <w:left w:val="nil"/>
              <w:bottom w:val="single" w:sz="4" w:space="0" w:color="auto"/>
              <w:right w:val="single" w:sz="4" w:space="0" w:color="auto"/>
            </w:tcBorders>
            <w:shd w:val="clear" w:color="auto" w:fill="F2DBDB" w:themeFill="accent2" w:themeFillTint="33"/>
            <w:noWrap/>
            <w:vAlign w:val="center"/>
            <w:hideMark/>
          </w:tcPr>
          <w:p w14:paraId="2BC84159"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w:t>
            </w:r>
          </w:p>
        </w:tc>
        <w:tc>
          <w:tcPr>
            <w:tcW w:w="2403" w:type="dxa"/>
            <w:tcBorders>
              <w:top w:val="nil"/>
              <w:left w:val="nil"/>
              <w:bottom w:val="single" w:sz="4" w:space="0" w:color="auto"/>
              <w:right w:val="single" w:sz="4" w:space="0" w:color="auto"/>
            </w:tcBorders>
            <w:shd w:val="clear" w:color="auto" w:fill="F2DBDB" w:themeFill="accent2" w:themeFillTint="33"/>
            <w:noWrap/>
            <w:vAlign w:val="center"/>
            <w:hideMark/>
          </w:tcPr>
          <w:p w14:paraId="3C7FADB4"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49</w:t>
            </w:r>
          </w:p>
        </w:tc>
        <w:tc>
          <w:tcPr>
            <w:tcW w:w="4105" w:type="dxa"/>
            <w:tcBorders>
              <w:top w:val="nil"/>
              <w:left w:val="nil"/>
              <w:bottom w:val="single" w:sz="4" w:space="0" w:color="auto"/>
              <w:right w:val="single" w:sz="4" w:space="0" w:color="auto"/>
            </w:tcBorders>
            <w:shd w:val="clear" w:color="auto" w:fill="F2DBDB" w:themeFill="accent2" w:themeFillTint="33"/>
            <w:noWrap/>
            <w:vAlign w:val="center"/>
            <w:hideMark/>
          </w:tcPr>
          <w:p w14:paraId="093798FA"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-28</w:t>
            </w:r>
          </w:p>
        </w:tc>
      </w:tr>
      <w:tr w:rsidR="002D688B" w:rsidRPr="00E64290" w14:paraId="3D0AA20E" w14:textId="77777777" w:rsidTr="009E76B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F07084D"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2357" w:type="dxa"/>
            <w:tcBorders>
              <w:top w:val="nil"/>
              <w:left w:val="nil"/>
              <w:bottom w:val="single" w:sz="4" w:space="0" w:color="auto"/>
              <w:right w:val="single" w:sz="4" w:space="0" w:color="auto"/>
            </w:tcBorders>
            <w:shd w:val="clear" w:color="auto" w:fill="F2DBDB" w:themeFill="accent2" w:themeFillTint="33"/>
            <w:noWrap/>
            <w:vAlign w:val="center"/>
            <w:hideMark/>
          </w:tcPr>
          <w:p w14:paraId="6BD62CA4"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w:t>
            </w:r>
          </w:p>
        </w:tc>
        <w:tc>
          <w:tcPr>
            <w:tcW w:w="2403" w:type="dxa"/>
            <w:tcBorders>
              <w:top w:val="nil"/>
              <w:left w:val="nil"/>
              <w:bottom w:val="single" w:sz="4" w:space="0" w:color="auto"/>
              <w:right w:val="single" w:sz="4" w:space="0" w:color="auto"/>
            </w:tcBorders>
            <w:shd w:val="clear" w:color="auto" w:fill="F2DBDB" w:themeFill="accent2" w:themeFillTint="33"/>
            <w:noWrap/>
            <w:vAlign w:val="center"/>
            <w:hideMark/>
          </w:tcPr>
          <w:p w14:paraId="127B7209"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48</w:t>
            </w:r>
          </w:p>
        </w:tc>
        <w:tc>
          <w:tcPr>
            <w:tcW w:w="4105" w:type="dxa"/>
            <w:tcBorders>
              <w:top w:val="nil"/>
              <w:left w:val="nil"/>
              <w:bottom w:val="single" w:sz="4" w:space="0" w:color="auto"/>
              <w:right w:val="single" w:sz="4" w:space="0" w:color="auto"/>
            </w:tcBorders>
            <w:shd w:val="clear" w:color="auto" w:fill="F2DBDB" w:themeFill="accent2" w:themeFillTint="33"/>
            <w:noWrap/>
            <w:vAlign w:val="center"/>
            <w:hideMark/>
          </w:tcPr>
          <w:p w14:paraId="24D290D3"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-33</w:t>
            </w:r>
          </w:p>
        </w:tc>
      </w:tr>
      <w:tr w:rsidR="002D688B" w:rsidRPr="00E64290" w14:paraId="7A4C06CC" w14:textId="77777777" w:rsidTr="009E76B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BF7BDCA"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2357" w:type="dxa"/>
            <w:tcBorders>
              <w:top w:val="nil"/>
              <w:left w:val="nil"/>
              <w:bottom w:val="single" w:sz="4" w:space="0" w:color="auto"/>
              <w:right w:val="single" w:sz="4" w:space="0" w:color="auto"/>
            </w:tcBorders>
            <w:shd w:val="clear" w:color="auto" w:fill="F2DBDB" w:themeFill="accent2" w:themeFillTint="33"/>
            <w:noWrap/>
            <w:vAlign w:val="center"/>
            <w:hideMark/>
          </w:tcPr>
          <w:p w14:paraId="4A38CBE5" w14:textId="35421FF8"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w:t>
            </w:r>
          </w:p>
        </w:tc>
        <w:tc>
          <w:tcPr>
            <w:tcW w:w="2403" w:type="dxa"/>
            <w:tcBorders>
              <w:top w:val="nil"/>
              <w:left w:val="nil"/>
              <w:bottom w:val="single" w:sz="4" w:space="0" w:color="auto"/>
              <w:right w:val="single" w:sz="4" w:space="0" w:color="auto"/>
            </w:tcBorders>
            <w:shd w:val="clear" w:color="auto" w:fill="F2DBDB" w:themeFill="accent2" w:themeFillTint="33"/>
            <w:noWrap/>
            <w:vAlign w:val="center"/>
            <w:hideMark/>
          </w:tcPr>
          <w:p w14:paraId="7FF2DE0A"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39</w:t>
            </w:r>
          </w:p>
        </w:tc>
        <w:tc>
          <w:tcPr>
            <w:tcW w:w="4105" w:type="dxa"/>
            <w:tcBorders>
              <w:top w:val="nil"/>
              <w:left w:val="nil"/>
              <w:bottom w:val="single" w:sz="4" w:space="0" w:color="auto"/>
              <w:right w:val="single" w:sz="4" w:space="0" w:color="auto"/>
            </w:tcBorders>
            <w:shd w:val="clear" w:color="auto" w:fill="F2DBDB" w:themeFill="accent2" w:themeFillTint="33"/>
            <w:noWrap/>
            <w:vAlign w:val="center"/>
            <w:hideMark/>
          </w:tcPr>
          <w:p w14:paraId="233D1B46"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r>
      <w:tr w:rsidR="002D688B" w:rsidRPr="00E64290" w14:paraId="48AEEA95" w14:textId="77777777" w:rsidTr="009E76B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51ADAD0E"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2357" w:type="dxa"/>
            <w:tcBorders>
              <w:top w:val="nil"/>
              <w:left w:val="nil"/>
              <w:bottom w:val="single" w:sz="4" w:space="0" w:color="auto"/>
              <w:right w:val="single" w:sz="4" w:space="0" w:color="auto"/>
            </w:tcBorders>
            <w:shd w:val="clear" w:color="auto" w:fill="F2DBDB" w:themeFill="accent2" w:themeFillTint="33"/>
            <w:noWrap/>
            <w:vAlign w:val="center"/>
          </w:tcPr>
          <w:p w14:paraId="0ED4D020"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c>
          <w:tcPr>
            <w:tcW w:w="2403" w:type="dxa"/>
            <w:tcBorders>
              <w:top w:val="nil"/>
              <w:left w:val="nil"/>
              <w:bottom w:val="single" w:sz="4" w:space="0" w:color="auto"/>
              <w:right w:val="single" w:sz="4" w:space="0" w:color="auto"/>
            </w:tcBorders>
            <w:shd w:val="clear" w:color="auto" w:fill="F2DBDB" w:themeFill="accent2" w:themeFillTint="33"/>
            <w:noWrap/>
            <w:vAlign w:val="center"/>
          </w:tcPr>
          <w:p w14:paraId="15410D88"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44</w:t>
            </w:r>
          </w:p>
        </w:tc>
        <w:tc>
          <w:tcPr>
            <w:tcW w:w="4105" w:type="dxa"/>
            <w:tcBorders>
              <w:top w:val="nil"/>
              <w:left w:val="nil"/>
              <w:bottom w:val="single" w:sz="4" w:space="0" w:color="auto"/>
              <w:right w:val="single" w:sz="4" w:space="0" w:color="auto"/>
            </w:tcBorders>
            <w:shd w:val="clear" w:color="auto" w:fill="F2DBDB" w:themeFill="accent2" w:themeFillTint="33"/>
            <w:noWrap/>
            <w:vAlign w:val="center"/>
          </w:tcPr>
          <w:p w14:paraId="7BB0CCD4"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w:t>
            </w:r>
          </w:p>
        </w:tc>
      </w:tr>
      <w:tr w:rsidR="002D688B" w:rsidRPr="00E64290" w14:paraId="1735F4CF" w14:textId="77777777" w:rsidTr="009E76B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796A42D9"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2357" w:type="dxa"/>
            <w:tcBorders>
              <w:top w:val="nil"/>
              <w:left w:val="nil"/>
              <w:bottom w:val="single" w:sz="4" w:space="0" w:color="auto"/>
              <w:right w:val="single" w:sz="4" w:space="0" w:color="auto"/>
            </w:tcBorders>
            <w:shd w:val="clear" w:color="auto" w:fill="F2DBDB" w:themeFill="accent2" w:themeFillTint="33"/>
            <w:noWrap/>
            <w:vAlign w:val="center"/>
          </w:tcPr>
          <w:p w14:paraId="7C936E2C"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w:t>
            </w:r>
          </w:p>
        </w:tc>
        <w:tc>
          <w:tcPr>
            <w:tcW w:w="2403" w:type="dxa"/>
            <w:tcBorders>
              <w:top w:val="nil"/>
              <w:left w:val="nil"/>
              <w:bottom w:val="single" w:sz="4" w:space="0" w:color="auto"/>
              <w:right w:val="single" w:sz="4" w:space="0" w:color="auto"/>
            </w:tcBorders>
            <w:shd w:val="clear" w:color="auto" w:fill="F2DBDB" w:themeFill="accent2" w:themeFillTint="33"/>
            <w:noWrap/>
            <w:vAlign w:val="center"/>
          </w:tcPr>
          <w:p w14:paraId="3EF68B31"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33</w:t>
            </w:r>
          </w:p>
        </w:tc>
        <w:tc>
          <w:tcPr>
            <w:tcW w:w="4105" w:type="dxa"/>
            <w:tcBorders>
              <w:top w:val="nil"/>
              <w:left w:val="nil"/>
              <w:bottom w:val="single" w:sz="4" w:space="0" w:color="auto"/>
              <w:right w:val="single" w:sz="4" w:space="0" w:color="auto"/>
            </w:tcBorders>
            <w:shd w:val="clear" w:color="auto" w:fill="F2DBDB" w:themeFill="accent2" w:themeFillTint="33"/>
            <w:noWrap/>
            <w:vAlign w:val="center"/>
          </w:tcPr>
          <w:p w14:paraId="13469E5C"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r>
      <w:tr w:rsidR="002D688B" w:rsidRPr="00E64290" w14:paraId="22AC6293" w14:textId="77777777" w:rsidTr="009E76BE">
        <w:trPr>
          <w:trHeight w:val="319"/>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0BFD6452"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2357" w:type="dxa"/>
            <w:tcBorders>
              <w:top w:val="nil"/>
              <w:left w:val="nil"/>
              <w:bottom w:val="single" w:sz="4" w:space="0" w:color="auto"/>
              <w:right w:val="single" w:sz="4" w:space="0" w:color="auto"/>
            </w:tcBorders>
            <w:shd w:val="clear" w:color="auto" w:fill="F2DBDB" w:themeFill="accent2" w:themeFillTint="33"/>
            <w:noWrap/>
            <w:vAlign w:val="center"/>
          </w:tcPr>
          <w:p w14:paraId="12FE5D55"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2403" w:type="dxa"/>
            <w:tcBorders>
              <w:top w:val="nil"/>
              <w:left w:val="nil"/>
              <w:bottom w:val="single" w:sz="4" w:space="0" w:color="auto"/>
              <w:right w:val="single" w:sz="4" w:space="0" w:color="auto"/>
            </w:tcBorders>
            <w:shd w:val="clear" w:color="auto" w:fill="F2DBDB" w:themeFill="accent2" w:themeFillTint="33"/>
            <w:noWrap/>
            <w:vAlign w:val="center"/>
          </w:tcPr>
          <w:p w14:paraId="434F3A8E" w14:textId="77777777" w:rsidR="002D688B" w:rsidRPr="00E64290" w:rsidRDefault="002D688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53</w:t>
            </w:r>
          </w:p>
        </w:tc>
        <w:tc>
          <w:tcPr>
            <w:tcW w:w="4105" w:type="dxa"/>
            <w:tcBorders>
              <w:top w:val="nil"/>
              <w:left w:val="nil"/>
              <w:bottom w:val="single" w:sz="4" w:space="0" w:color="auto"/>
              <w:right w:val="single" w:sz="4" w:space="0" w:color="auto"/>
            </w:tcBorders>
            <w:shd w:val="clear" w:color="auto" w:fill="F2DBDB" w:themeFill="accent2" w:themeFillTint="33"/>
            <w:noWrap/>
            <w:vAlign w:val="center"/>
          </w:tcPr>
          <w:p w14:paraId="518627A9" w14:textId="77777777" w:rsidR="002D688B" w:rsidRPr="00E64290" w:rsidRDefault="002D688B" w:rsidP="0092232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w:t>
            </w:r>
            <w:r w:rsidR="00922324" w:rsidRPr="00E64290">
              <w:rPr>
                <w:rFonts w:ascii="Garamond" w:eastAsia="Times New Roman" w:hAnsi="Garamond" w:cs="Times New Roman"/>
                <w:b/>
                <w:iCs/>
                <w:color w:val="000000"/>
                <w:sz w:val="24"/>
                <w:szCs w:val="24"/>
                <w:lang w:eastAsia="hu-HU"/>
              </w:rPr>
              <w:t>5</w:t>
            </w:r>
          </w:p>
        </w:tc>
      </w:tr>
      <w:tr w:rsidR="003554CB" w:rsidRPr="00E64290" w14:paraId="439DC5B7" w14:textId="77777777" w:rsidTr="009E76B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A4E759F" w14:textId="3E7F43B8" w:rsidR="003554CB" w:rsidRPr="00E64290" w:rsidRDefault="003554C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2357" w:type="dxa"/>
            <w:tcBorders>
              <w:top w:val="nil"/>
              <w:left w:val="nil"/>
              <w:bottom w:val="single" w:sz="4" w:space="0" w:color="auto"/>
              <w:right w:val="single" w:sz="4" w:space="0" w:color="auto"/>
            </w:tcBorders>
            <w:shd w:val="clear" w:color="auto" w:fill="F2DBDB" w:themeFill="accent2" w:themeFillTint="33"/>
            <w:noWrap/>
            <w:vAlign w:val="center"/>
            <w:hideMark/>
          </w:tcPr>
          <w:p w14:paraId="3F0334E5" w14:textId="77777777" w:rsidR="003554CB" w:rsidRPr="00E64290" w:rsidRDefault="003554C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p>
        </w:tc>
        <w:tc>
          <w:tcPr>
            <w:tcW w:w="2403" w:type="dxa"/>
            <w:tcBorders>
              <w:top w:val="nil"/>
              <w:left w:val="nil"/>
              <w:bottom w:val="single" w:sz="4" w:space="0" w:color="auto"/>
              <w:right w:val="single" w:sz="4" w:space="0" w:color="auto"/>
            </w:tcBorders>
            <w:shd w:val="clear" w:color="auto" w:fill="F2DBDB" w:themeFill="accent2" w:themeFillTint="33"/>
            <w:noWrap/>
            <w:vAlign w:val="center"/>
            <w:hideMark/>
          </w:tcPr>
          <w:p w14:paraId="791110C0" w14:textId="77777777" w:rsidR="003554CB" w:rsidRPr="00E64290" w:rsidRDefault="003554C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42</w:t>
            </w:r>
          </w:p>
        </w:tc>
        <w:tc>
          <w:tcPr>
            <w:tcW w:w="4105" w:type="dxa"/>
            <w:tcBorders>
              <w:top w:val="nil"/>
              <w:left w:val="nil"/>
              <w:bottom w:val="single" w:sz="4" w:space="0" w:color="auto"/>
              <w:right w:val="single" w:sz="4" w:space="0" w:color="auto"/>
            </w:tcBorders>
            <w:shd w:val="clear" w:color="auto" w:fill="F2DBDB" w:themeFill="accent2" w:themeFillTint="33"/>
            <w:noWrap/>
            <w:vAlign w:val="center"/>
            <w:hideMark/>
          </w:tcPr>
          <w:p w14:paraId="1EBC949B" w14:textId="77777777" w:rsidR="003554CB" w:rsidRPr="00E64290" w:rsidRDefault="003554CB" w:rsidP="000F3C0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-33</w:t>
            </w:r>
          </w:p>
        </w:tc>
      </w:tr>
      <w:tr w:rsidR="00D71F53" w:rsidRPr="00E64290" w14:paraId="6C1BF4A3" w14:textId="77777777" w:rsidTr="0094135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69F5AA8F" w14:textId="751DA7B8" w:rsidR="00D71F53" w:rsidRPr="0094135E" w:rsidRDefault="00D71F53"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2017</w:t>
            </w:r>
          </w:p>
        </w:tc>
        <w:tc>
          <w:tcPr>
            <w:tcW w:w="2357" w:type="dxa"/>
            <w:tcBorders>
              <w:top w:val="nil"/>
              <w:left w:val="nil"/>
              <w:bottom w:val="single" w:sz="4" w:space="0" w:color="auto"/>
              <w:right w:val="single" w:sz="4" w:space="0" w:color="auto"/>
            </w:tcBorders>
            <w:shd w:val="clear" w:color="auto" w:fill="F2DBDB" w:themeFill="accent2" w:themeFillTint="33"/>
            <w:noWrap/>
            <w:vAlign w:val="center"/>
          </w:tcPr>
          <w:p w14:paraId="109D188D" w14:textId="6B42ADF3" w:rsidR="00D71F53" w:rsidRPr="0094135E" w:rsidRDefault="00D71F53"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19</w:t>
            </w:r>
          </w:p>
        </w:tc>
        <w:tc>
          <w:tcPr>
            <w:tcW w:w="2403" w:type="dxa"/>
            <w:tcBorders>
              <w:top w:val="nil"/>
              <w:left w:val="nil"/>
              <w:bottom w:val="single" w:sz="4" w:space="0" w:color="auto"/>
              <w:right w:val="single" w:sz="4" w:space="0" w:color="auto"/>
            </w:tcBorders>
            <w:shd w:val="clear" w:color="auto" w:fill="F2DBDB" w:themeFill="accent2" w:themeFillTint="33"/>
            <w:noWrap/>
            <w:vAlign w:val="center"/>
          </w:tcPr>
          <w:p w14:paraId="75C3A293" w14:textId="5104EF81" w:rsidR="00D71F53" w:rsidRPr="0094135E" w:rsidRDefault="00D71F53"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56</w:t>
            </w:r>
          </w:p>
        </w:tc>
        <w:tc>
          <w:tcPr>
            <w:tcW w:w="4105" w:type="dxa"/>
            <w:tcBorders>
              <w:top w:val="nil"/>
              <w:left w:val="nil"/>
              <w:bottom w:val="single" w:sz="4" w:space="0" w:color="auto"/>
              <w:right w:val="single" w:sz="4" w:space="0" w:color="auto"/>
            </w:tcBorders>
            <w:shd w:val="clear" w:color="auto" w:fill="F2DBDB" w:themeFill="accent2" w:themeFillTint="33"/>
            <w:noWrap/>
            <w:vAlign w:val="center"/>
          </w:tcPr>
          <w:p w14:paraId="6D40DAEF" w14:textId="6A4CF301" w:rsidR="00D71F53" w:rsidRPr="0094135E" w:rsidRDefault="00D71F53"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-37</w:t>
            </w:r>
          </w:p>
        </w:tc>
      </w:tr>
      <w:tr w:rsidR="00CC2CFC" w:rsidRPr="00E64290" w14:paraId="105A40C1" w14:textId="77777777" w:rsidTr="0094135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4183D67C" w14:textId="3E6DA9EB" w:rsidR="00CC2CFC" w:rsidRPr="0094135E" w:rsidRDefault="00CC2CFC"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2018</w:t>
            </w:r>
          </w:p>
        </w:tc>
        <w:tc>
          <w:tcPr>
            <w:tcW w:w="2357" w:type="dxa"/>
            <w:tcBorders>
              <w:top w:val="nil"/>
              <w:left w:val="nil"/>
              <w:bottom w:val="single" w:sz="4" w:space="0" w:color="auto"/>
              <w:right w:val="single" w:sz="4" w:space="0" w:color="auto"/>
            </w:tcBorders>
            <w:shd w:val="clear" w:color="auto" w:fill="F2DBDB" w:themeFill="accent2" w:themeFillTint="33"/>
            <w:noWrap/>
            <w:vAlign w:val="center"/>
          </w:tcPr>
          <w:p w14:paraId="79C831AE" w14:textId="2F967FCA" w:rsidR="00CC2CFC" w:rsidRPr="0094135E" w:rsidRDefault="00CC2CFC"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22</w:t>
            </w:r>
          </w:p>
        </w:tc>
        <w:tc>
          <w:tcPr>
            <w:tcW w:w="2403" w:type="dxa"/>
            <w:tcBorders>
              <w:top w:val="nil"/>
              <w:left w:val="nil"/>
              <w:bottom w:val="single" w:sz="4" w:space="0" w:color="auto"/>
              <w:right w:val="single" w:sz="4" w:space="0" w:color="auto"/>
            </w:tcBorders>
            <w:shd w:val="clear" w:color="auto" w:fill="F2DBDB" w:themeFill="accent2" w:themeFillTint="33"/>
            <w:noWrap/>
            <w:vAlign w:val="center"/>
          </w:tcPr>
          <w:p w14:paraId="1026C9DD" w14:textId="18E1E66B" w:rsidR="00CC2CFC" w:rsidRPr="0094135E" w:rsidRDefault="00CC2CFC"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29</w:t>
            </w:r>
          </w:p>
        </w:tc>
        <w:tc>
          <w:tcPr>
            <w:tcW w:w="4105" w:type="dxa"/>
            <w:tcBorders>
              <w:top w:val="nil"/>
              <w:left w:val="nil"/>
              <w:bottom w:val="single" w:sz="4" w:space="0" w:color="auto"/>
              <w:right w:val="single" w:sz="4" w:space="0" w:color="auto"/>
            </w:tcBorders>
            <w:shd w:val="clear" w:color="auto" w:fill="F2DBDB" w:themeFill="accent2" w:themeFillTint="33"/>
            <w:noWrap/>
            <w:vAlign w:val="center"/>
          </w:tcPr>
          <w:p w14:paraId="3B1ADB42" w14:textId="24643593" w:rsidR="00CC2CFC" w:rsidRPr="0094135E" w:rsidRDefault="00CC2CFC"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-7</w:t>
            </w:r>
          </w:p>
        </w:tc>
      </w:tr>
      <w:tr w:rsidR="00D71F53" w:rsidRPr="00E64290" w14:paraId="5ED90F1F" w14:textId="77777777" w:rsidTr="0094135E">
        <w:trPr>
          <w:trHeight w:val="301"/>
        </w:trPr>
        <w:tc>
          <w:tcPr>
            <w:tcW w:w="70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2D70E466" w14:textId="374DB760" w:rsidR="00D71F53" w:rsidRPr="0094135E" w:rsidRDefault="00D71F53"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201</w:t>
            </w:r>
            <w:r w:rsidR="00CC2CFC" w:rsidRPr="0094135E">
              <w:rPr>
                <w:rFonts w:ascii="Clarendon Condensed" w:eastAsia="Times New Roman" w:hAnsi="Clarendon Condensed" w:cs="Times New Roman"/>
                <w:b/>
                <w:iCs/>
                <w:color w:val="000000"/>
                <w:sz w:val="24"/>
                <w:szCs w:val="24"/>
                <w:lang w:eastAsia="hu-HU"/>
              </w:rPr>
              <w:t>9</w:t>
            </w:r>
          </w:p>
        </w:tc>
        <w:tc>
          <w:tcPr>
            <w:tcW w:w="2357" w:type="dxa"/>
            <w:tcBorders>
              <w:top w:val="nil"/>
              <w:left w:val="nil"/>
              <w:bottom w:val="single" w:sz="4" w:space="0" w:color="auto"/>
              <w:right w:val="single" w:sz="4" w:space="0" w:color="auto"/>
            </w:tcBorders>
            <w:shd w:val="clear" w:color="auto" w:fill="F2DBDB" w:themeFill="accent2" w:themeFillTint="33"/>
            <w:noWrap/>
            <w:vAlign w:val="center"/>
          </w:tcPr>
          <w:p w14:paraId="5EF6E296" w14:textId="4495D50B" w:rsidR="00D71F53" w:rsidRPr="0094135E" w:rsidRDefault="00CC2CFC"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12</w:t>
            </w:r>
          </w:p>
        </w:tc>
        <w:tc>
          <w:tcPr>
            <w:tcW w:w="2403" w:type="dxa"/>
            <w:tcBorders>
              <w:top w:val="nil"/>
              <w:left w:val="nil"/>
              <w:bottom w:val="single" w:sz="4" w:space="0" w:color="auto"/>
              <w:right w:val="single" w:sz="4" w:space="0" w:color="auto"/>
            </w:tcBorders>
            <w:shd w:val="clear" w:color="auto" w:fill="F2DBDB" w:themeFill="accent2" w:themeFillTint="33"/>
            <w:noWrap/>
            <w:vAlign w:val="center"/>
          </w:tcPr>
          <w:p w14:paraId="405F83E9" w14:textId="28373358" w:rsidR="00D71F53" w:rsidRPr="0094135E" w:rsidRDefault="00CC2CFC"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39</w:t>
            </w:r>
          </w:p>
        </w:tc>
        <w:tc>
          <w:tcPr>
            <w:tcW w:w="4105" w:type="dxa"/>
            <w:tcBorders>
              <w:top w:val="nil"/>
              <w:left w:val="nil"/>
              <w:bottom w:val="single" w:sz="4" w:space="0" w:color="auto"/>
              <w:right w:val="single" w:sz="4" w:space="0" w:color="auto"/>
            </w:tcBorders>
            <w:shd w:val="clear" w:color="auto" w:fill="F2DBDB" w:themeFill="accent2" w:themeFillTint="33"/>
            <w:noWrap/>
            <w:vAlign w:val="center"/>
          </w:tcPr>
          <w:p w14:paraId="2B545F4E" w14:textId="16C7A7E5" w:rsidR="00D71F53" w:rsidRPr="0094135E" w:rsidRDefault="00CC2CFC" w:rsidP="000F3C0F">
            <w:pPr>
              <w:spacing w:after="0" w:line="240" w:lineRule="auto"/>
              <w:jc w:val="center"/>
              <w:rPr>
                <w:rFonts w:ascii="Clarendon Condensed" w:eastAsia="Times New Roman" w:hAnsi="Clarendon Condensed" w:cs="Times New Roman"/>
                <w:b/>
                <w:iCs/>
                <w:color w:val="000000"/>
                <w:sz w:val="24"/>
                <w:szCs w:val="24"/>
                <w:lang w:eastAsia="hu-HU"/>
              </w:rPr>
            </w:pPr>
            <w:r w:rsidRPr="0094135E">
              <w:rPr>
                <w:rFonts w:ascii="Clarendon Condensed" w:eastAsia="Times New Roman" w:hAnsi="Clarendon Condensed" w:cs="Times New Roman"/>
                <w:b/>
                <w:iCs/>
                <w:color w:val="000000"/>
                <w:sz w:val="24"/>
                <w:szCs w:val="24"/>
                <w:lang w:eastAsia="hu-HU"/>
              </w:rPr>
              <w:t>-27</w:t>
            </w:r>
          </w:p>
        </w:tc>
      </w:tr>
    </w:tbl>
    <w:p w14:paraId="55B4866C" w14:textId="78547C3D" w:rsidR="002D688B" w:rsidRDefault="002D688B" w:rsidP="002D688B">
      <w:pPr>
        <w:spacing w:line="420" w:lineRule="exact"/>
        <w:jc w:val="both"/>
        <w:rPr>
          <w:rFonts w:ascii="Garamond" w:hAnsi="Garamond"/>
          <w:i/>
        </w:rPr>
      </w:pPr>
      <w:r w:rsidRPr="009E76BE">
        <w:rPr>
          <w:rFonts w:ascii="Garamond" w:hAnsi="Garamond"/>
          <w:i/>
        </w:rPr>
        <w:t xml:space="preserve">Forrás: </w:t>
      </w:r>
      <w:proofErr w:type="spellStart"/>
      <w:r w:rsidRPr="009E76BE">
        <w:rPr>
          <w:rFonts w:ascii="Garamond" w:hAnsi="Garamond"/>
          <w:i/>
        </w:rPr>
        <w:t>Te</w:t>
      </w:r>
      <w:r w:rsidR="00CC2CFC">
        <w:rPr>
          <w:rFonts w:ascii="Garamond" w:hAnsi="Garamond"/>
          <w:i/>
        </w:rPr>
        <w:t>ir</w:t>
      </w:r>
      <w:proofErr w:type="spellEnd"/>
    </w:p>
    <w:p w14:paraId="5C2F3216" w14:textId="77777777" w:rsidR="0094135E" w:rsidRPr="009E76BE" w:rsidRDefault="0094135E" w:rsidP="002D688B">
      <w:pPr>
        <w:spacing w:line="420" w:lineRule="exact"/>
        <w:jc w:val="both"/>
        <w:rPr>
          <w:rFonts w:ascii="Garamond" w:hAnsi="Garamond"/>
          <w:i/>
        </w:rPr>
      </w:pPr>
    </w:p>
    <w:p w14:paraId="6260B318" w14:textId="00167646" w:rsidR="00D71F53" w:rsidRPr="00E64290" w:rsidRDefault="00CC2CFC" w:rsidP="002D688B">
      <w:pPr>
        <w:spacing w:line="420" w:lineRule="exact"/>
        <w:jc w:val="both"/>
        <w:rPr>
          <w:rFonts w:ascii="Garamond" w:hAnsi="Garamond"/>
          <w:iCs/>
        </w:rPr>
      </w:pPr>
      <w:r>
        <w:rPr>
          <w:noProof/>
        </w:rPr>
        <w:lastRenderedPageBreak/>
        <w:drawing>
          <wp:anchor distT="0" distB="0" distL="114300" distR="114300" simplePos="0" relativeHeight="251777024" behindDoc="0" locked="0" layoutInCell="1" allowOverlap="1" wp14:anchorId="78C3FB1F" wp14:editId="24C30A67">
            <wp:simplePos x="0" y="0"/>
            <wp:positionH relativeFrom="column">
              <wp:posOffset>26885</wp:posOffset>
            </wp:positionH>
            <wp:positionV relativeFrom="paragraph">
              <wp:posOffset>6967</wp:posOffset>
            </wp:positionV>
            <wp:extent cx="6052435" cy="3129280"/>
            <wp:effectExtent l="0" t="0" r="5715" b="13970"/>
            <wp:wrapNone/>
            <wp:docPr id="27" name="Diagram 27">
              <a:extLst xmlns:a="http://schemas.openxmlformats.org/drawingml/2006/main">
                <a:ext uri="{FF2B5EF4-FFF2-40B4-BE49-F238E27FC236}">
                  <a16:creationId xmlns:a16="http://schemas.microsoft.com/office/drawing/2014/main" id="{00000000-0008-0000-00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margin">
              <wp14:pctWidth>0</wp14:pctWidth>
            </wp14:sizeRelH>
            <wp14:sizeRelV relativeFrom="margin">
              <wp14:pctHeight>0</wp14:pctHeight>
            </wp14:sizeRelV>
          </wp:anchor>
        </w:drawing>
      </w:r>
    </w:p>
    <w:p w14:paraId="1106EA05" w14:textId="24D0FEA4" w:rsidR="00D71F53" w:rsidRPr="00E64290" w:rsidRDefault="00D71F53" w:rsidP="002D688B">
      <w:pPr>
        <w:spacing w:line="420" w:lineRule="exact"/>
        <w:jc w:val="both"/>
        <w:rPr>
          <w:rFonts w:ascii="Garamond" w:hAnsi="Garamond"/>
          <w:iCs/>
        </w:rPr>
      </w:pPr>
    </w:p>
    <w:p w14:paraId="7E450404" w14:textId="51F9DC59" w:rsidR="00D71F53" w:rsidRPr="00E64290" w:rsidRDefault="00D71F53" w:rsidP="002D688B">
      <w:pPr>
        <w:spacing w:line="420" w:lineRule="exact"/>
        <w:jc w:val="both"/>
        <w:rPr>
          <w:rFonts w:ascii="Garamond" w:hAnsi="Garamond"/>
          <w:iCs/>
        </w:rPr>
      </w:pPr>
    </w:p>
    <w:p w14:paraId="088BF0CC" w14:textId="76B89D80" w:rsidR="00D71F53" w:rsidRPr="00E64290" w:rsidRDefault="00D71F53" w:rsidP="002D688B">
      <w:pPr>
        <w:spacing w:line="420" w:lineRule="exact"/>
        <w:jc w:val="both"/>
        <w:rPr>
          <w:rFonts w:ascii="Garamond" w:hAnsi="Garamond"/>
          <w:iCs/>
        </w:rPr>
      </w:pPr>
    </w:p>
    <w:p w14:paraId="7E4814B8" w14:textId="07D6C4F2" w:rsidR="00D71F53" w:rsidRPr="00E64290" w:rsidRDefault="00D71F53" w:rsidP="002D688B">
      <w:pPr>
        <w:spacing w:line="420" w:lineRule="exact"/>
        <w:jc w:val="both"/>
        <w:rPr>
          <w:rFonts w:ascii="Garamond" w:hAnsi="Garamond"/>
          <w:iCs/>
        </w:rPr>
      </w:pPr>
    </w:p>
    <w:p w14:paraId="462DCDCC" w14:textId="77777777" w:rsidR="00D71F53" w:rsidRPr="00E64290" w:rsidRDefault="00D71F53" w:rsidP="002D688B">
      <w:pPr>
        <w:spacing w:line="420" w:lineRule="exact"/>
        <w:jc w:val="both"/>
        <w:rPr>
          <w:rFonts w:ascii="Garamond" w:hAnsi="Garamond"/>
          <w:iCs/>
        </w:rPr>
      </w:pPr>
    </w:p>
    <w:p w14:paraId="0995BF8B" w14:textId="2E2EC1B0" w:rsidR="00CC07D3" w:rsidRPr="00E64290" w:rsidRDefault="00CC07D3" w:rsidP="002D688B">
      <w:pPr>
        <w:spacing w:line="420" w:lineRule="exact"/>
        <w:jc w:val="both"/>
        <w:rPr>
          <w:rFonts w:ascii="Garamond" w:hAnsi="Garamond"/>
          <w:iCs/>
        </w:rPr>
      </w:pPr>
    </w:p>
    <w:p w14:paraId="5E7DFFF7" w14:textId="77777777" w:rsidR="004A05B0" w:rsidRPr="00E64290" w:rsidRDefault="004A05B0" w:rsidP="001B6483">
      <w:pPr>
        <w:spacing w:after="0" w:line="360" w:lineRule="exact"/>
        <w:jc w:val="both"/>
        <w:rPr>
          <w:rFonts w:ascii="Garamond" w:hAnsi="Garamond"/>
          <w:iCs/>
          <w:sz w:val="24"/>
        </w:rPr>
      </w:pPr>
    </w:p>
    <w:p w14:paraId="2D94BF30" w14:textId="77777777" w:rsidR="009E76BE" w:rsidRDefault="009E76BE" w:rsidP="001B6483">
      <w:pPr>
        <w:spacing w:after="0" w:line="360" w:lineRule="exact"/>
        <w:jc w:val="both"/>
        <w:rPr>
          <w:rFonts w:ascii="Garamond" w:hAnsi="Garamond"/>
          <w:iCs/>
          <w:sz w:val="24"/>
        </w:rPr>
      </w:pPr>
    </w:p>
    <w:p w14:paraId="7E4986E4" w14:textId="15D87F35" w:rsidR="00A11033" w:rsidRPr="00E64290" w:rsidRDefault="009F762D" w:rsidP="001B6483">
      <w:pPr>
        <w:spacing w:after="0" w:line="360" w:lineRule="exact"/>
        <w:jc w:val="both"/>
        <w:rPr>
          <w:rFonts w:ascii="Garamond" w:hAnsi="Garamond"/>
          <w:iCs/>
        </w:rPr>
      </w:pPr>
      <w:r w:rsidRPr="00E64290">
        <w:rPr>
          <w:rFonts w:ascii="Garamond" w:hAnsi="Garamond"/>
          <w:iCs/>
          <w:sz w:val="24"/>
        </w:rPr>
        <w:t>A</w:t>
      </w:r>
      <w:r w:rsidR="00A11033" w:rsidRPr="00E64290">
        <w:rPr>
          <w:rFonts w:ascii="Garamond" w:hAnsi="Garamond"/>
          <w:iCs/>
          <w:sz w:val="24"/>
        </w:rPr>
        <w:t xml:space="preserve"> település lakónépessége csökkenő tendenciát mutat, ahogyan az ország, a megye és a kistérség lakossága is csökken. </w:t>
      </w:r>
      <w:r w:rsidR="00A11033" w:rsidRPr="00E64290">
        <w:rPr>
          <w:rFonts w:ascii="Garamond" w:hAnsi="Garamond" w:cs="Arial"/>
          <w:iCs/>
          <w:spacing w:val="-3"/>
          <w:sz w:val="24"/>
        </w:rPr>
        <w:t>A sz</w:t>
      </w:r>
      <w:r w:rsidR="00A11033" w:rsidRPr="00E64290">
        <w:rPr>
          <w:rFonts w:ascii="Garamond" w:hAnsi="Garamond"/>
          <w:iCs/>
          <w:spacing w:val="-3"/>
          <w:sz w:val="24"/>
        </w:rPr>
        <w:t>á</w:t>
      </w:r>
      <w:r w:rsidR="00A11033" w:rsidRPr="00E64290">
        <w:rPr>
          <w:rFonts w:ascii="Garamond" w:hAnsi="Garamond" w:cs="Arial"/>
          <w:iCs/>
          <w:spacing w:val="-3"/>
          <w:sz w:val="24"/>
        </w:rPr>
        <w:t>madatok t</w:t>
      </w:r>
      <w:r w:rsidR="00A11033" w:rsidRPr="00E64290">
        <w:rPr>
          <w:rFonts w:ascii="Garamond" w:hAnsi="Garamond"/>
          <w:iCs/>
          <w:spacing w:val="-3"/>
          <w:sz w:val="24"/>
        </w:rPr>
        <w:t>ü</w:t>
      </w:r>
      <w:r w:rsidR="00A11033" w:rsidRPr="00E64290">
        <w:rPr>
          <w:rFonts w:ascii="Garamond" w:hAnsi="Garamond" w:cs="Arial"/>
          <w:iCs/>
          <w:spacing w:val="-3"/>
          <w:sz w:val="24"/>
        </w:rPr>
        <w:t>kr</w:t>
      </w:r>
      <w:r w:rsidR="00A11033" w:rsidRPr="00E64290">
        <w:rPr>
          <w:rFonts w:ascii="Garamond" w:hAnsi="Garamond"/>
          <w:iCs/>
          <w:spacing w:val="-3"/>
          <w:sz w:val="24"/>
        </w:rPr>
        <w:t>é</w:t>
      </w:r>
      <w:r w:rsidR="00A11033" w:rsidRPr="00E64290">
        <w:rPr>
          <w:rFonts w:ascii="Garamond" w:hAnsi="Garamond" w:cs="Arial"/>
          <w:iCs/>
          <w:spacing w:val="-3"/>
          <w:sz w:val="24"/>
        </w:rPr>
        <w:t>ben meg</w:t>
      </w:r>
      <w:r w:rsidR="00A11033" w:rsidRPr="00E64290">
        <w:rPr>
          <w:rFonts w:ascii="Garamond" w:hAnsi="Garamond"/>
          <w:iCs/>
          <w:spacing w:val="-3"/>
          <w:sz w:val="24"/>
        </w:rPr>
        <w:t>á</w:t>
      </w:r>
      <w:r w:rsidR="00A11033" w:rsidRPr="00E64290">
        <w:rPr>
          <w:rFonts w:ascii="Garamond" w:hAnsi="Garamond" w:cs="Arial"/>
          <w:iCs/>
          <w:spacing w:val="-3"/>
          <w:sz w:val="24"/>
        </w:rPr>
        <w:t>llap</w:t>
      </w:r>
      <w:r w:rsidR="00A11033" w:rsidRPr="00E64290">
        <w:rPr>
          <w:rFonts w:ascii="Garamond" w:hAnsi="Garamond"/>
          <w:iCs/>
          <w:spacing w:val="-3"/>
          <w:sz w:val="24"/>
        </w:rPr>
        <w:t>í</w:t>
      </w:r>
      <w:r w:rsidR="00A11033" w:rsidRPr="00E64290">
        <w:rPr>
          <w:rFonts w:ascii="Garamond" w:hAnsi="Garamond" w:cs="Arial"/>
          <w:iCs/>
          <w:spacing w:val="-3"/>
          <w:sz w:val="24"/>
        </w:rPr>
        <w:t>that</w:t>
      </w:r>
      <w:r w:rsidR="00A11033" w:rsidRPr="00E64290">
        <w:rPr>
          <w:rFonts w:ascii="Garamond" w:hAnsi="Garamond"/>
          <w:iCs/>
          <w:spacing w:val="-3"/>
          <w:sz w:val="24"/>
        </w:rPr>
        <w:t>ó</w:t>
      </w:r>
      <w:r w:rsidR="00A11033" w:rsidRPr="00E64290">
        <w:rPr>
          <w:rFonts w:ascii="Garamond" w:hAnsi="Garamond" w:cs="Arial"/>
          <w:iCs/>
          <w:spacing w:val="-3"/>
          <w:sz w:val="24"/>
        </w:rPr>
        <w:t>, hogy a n</w:t>
      </w:r>
      <w:r w:rsidR="00A11033" w:rsidRPr="00E64290">
        <w:rPr>
          <w:rFonts w:ascii="Garamond" w:hAnsi="Garamond"/>
          <w:iCs/>
          <w:spacing w:val="-3"/>
          <w:sz w:val="24"/>
        </w:rPr>
        <w:t>ő</w:t>
      </w:r>
      <w:r w:rsidR="00A11033" w:rsidRPr="00E64290">
        <w:rPr>
          <w:rFonts w:ascii="Garamond" w:hAnsi="Garamond" w:cs="Arial"/>
          <w:iCs/>
          <w:spacing w:val="-3"/>
          <w:sz w:val="24"/>
        </w:rPr>
        <w:t>k ar</w:t>
      </w:r>
      <w:r w:rsidR="00A11033" w:rsidRPr="00E64290">
        <w:rPr>
          <w:rFonts w:ascii="Garamond" w:hAnsi="Garamond"/>
          <w:iCs/>
          <w:spacing w:val="-3"/>
          <w:sz w:val="24"/>
        </w:rPr>
        <w:t>á</w:t>
      </w:r>
      <w:r w:rsidR="00A11033" w:rsidRPr="00E64290">
        <w:rPr>
          <w:rFonts w:ascii="Garamond" w:hAnsi="Garamond" w:cs="Arial"/>
          <w:iCs/>
          <w:spacing w:val="-3"/>
          <w:sz w:val="24"/>
        </w:rPr>
        <w:t>nya a f</w:t>
      </w:r>
      <w:r w:rsidR="00A11033" w:rsidRPr="00E64290">
        <w:rPr>
          <w:rFonts w:ascii="Garamond" w:hAnsi="Garamond"/>
          <w:iCs/>
          <w:spacing w:val="-3"/>
          <w:sz w:val="24"/>
        </w:rPr>
        <w:t>é</w:t>
      </w:r>
      <w:r w:rsidR="00A11033" w:rsidRPr="00E64290">
        <w:rPr>
          <w:rFonts w:ascii="Garamond" w:hAnsi="Garamond" w:cs="Arial"/>
          <w:iCs/>
          <w:spacing w:val="-3"/>
          <w:sz w:val="24"/>
        </w:rPr>
        <w:t xml:space="preserve">rfi </w:t>
      </w:r>
      <w:r w:rsidR="00A11033" w:rsidRPr="00E64290">
        <w:rPr>
          <w:rFonts w:ascii="Garamond" w:hAnsi="Garamond"/>
          <w:iCs/>
          <w:spacing w:val="-3"/>
          <w:sz w:val="24"/>
        </w:rPr>
        <w:t>á</w:t>
      </w:r>
      <w:r w:rsidR="00A11033" w:rsidRPr="00E64290">
        <w:rPr>
          <w:rFonts w:ascii="Garamond" w:hAnsi="Garamond" w:cs="Arial"/>
          <w:iCs/>
          <w:spacing w:val="-3"/>
          <w:sz w:val="24"/>
        </w:rPr>
        <w:t>lland</w:t>
      </w:r>
      <w:r w:rsidR="00A11033" w:rsidRPr="00E64290">
        <w:rPr>
          <w:rFonts w:ascii="Garamond" w:hAnsi="Garamond"/>
          <w:iCs/>
          <w:spacing w:val="-3"/>
          <w:sz w:val="24"/>
        </w:rPr>
        <w:t>ó</w:t>
      </w:r>
      <w:r w:rsidR="00A11033" w:rsidRPr="00E64290">
        <w:rPr>
          <w:rFonts w:ascii="Garamond" w:hAnsi="Garamond" w:cs="Arial"/>
          <w:iCs/>
          <w:spacing w:val="-3"/>
          <w:sz w:val="24"/>
        </w:rPr>
        <w:t xml:space="preserve"> n</w:t>
      </w:r>
      <w:r w:rsidR="00A11033" w:rsidRPr="00E64290">
        <w:rPr>
          <w:rFonts w:ascii="Garamond" w:hAnsi="Garamond"/>
          <w:iCs/>
          <w:spacing w:val="-3"/>
          <w:sz w:val="24"/>
        </w:rPr>
        <w:t>é</w:t>
      </w:r>
      <w:r w:rsidR="00A11033" w:rsidRPr="00E64290">
        <w:rPr>
          <w:rFonts w:ascii="Garamond" w:hAnsi="Garamond" w:cs="Arial"/>
          <w:iCs/>
          <w:spacing w:val="-3"/>
          <w:sz w:val="24"/>
        </w:rPr>
        <w:t>pess</w:t>
      </w:r>
      <w:r w:rsidR="00A11033" w:rsidRPr="00E64290">
        <w:rPr>
          <w:rFonts w:ascii="Garamond" w:hAnsi="Garamond"/>
          <w:iCs/>
          <w:spacing w:val="-3"/>
          <w:sz w:val="24"/>
        </w:rPr>
        <w:t>é</w:t>
      </w:r>
      <w:r w:rsidR="00A11033" w:rsidRPr="00E64290">
        <w:rPr>
          <w:rFonts w:ascii="Garamond" w:hAnsi="Garamond" w:cs="Arial"/>
          <w:iCs/>
          <w:spacing w:val="-3"/>
          <w:sz w:val="24"/>
        </w:rPr>
        <w:t>ghez</w:t>
      </w:r>
      <w:r w:rsidR="009718CB" w:rsidRPr="00E64290">
        <w:rPr>
          <w:rFonts w:ascii="Garamond" w:hAnsi="Garamond" w:cs="Arial"/>
          <w:iCs/>
          <w:spacing w:val="-3"/>
          <w:sz w:val="24"/>
        </w:rPr>
        <w:t xml:space="preserve"> </w:t>
      </w:r>
      <w:r w:rsidR="00A11033" w:rsidRPr="00E64290">
        <w:rPr>
          <w:rFonts w:ascii="Garamond" w:hAnsi="Garamond" w:cs="Arial"/>
          <w:iCs/>
          <w:spacing w:val="-6"/>
          <w:sz w:val="24"/>
        </w:rPr>
        <w:t>viszony</w:t>
      </w:r>
      <w:r w:rsidR="00A11033" w:rsidRPr="00E64290">
        <w:rPr>
          <w:rFonts w:ascii="Garamond" w:hAnsi="Garamond"/>
          <w:iCs/>
          <w:spacing w:val="-6"/>
          <w:sz w:val="24"/>
        </w:rPr>
        <w:t>í</w:t>
      </w:r>
      <w:r w:rsidR="00A11033" w:rsidRPr="00E64290">
        <w:rPr>
          <w:rFonts w:ascii="Garamond" w:hAnsi="Garamond" w:cs="Arial"/>
          <w:iCs/>
          <w:spacing w:val="-6"/>
          <w:sz w:val="24"/>
        </w:rPr>
        <w:t xml:space="preserve">tva </w:t>
      </w:r>
      <w:r w:rsidR="00A11033" w:rsidRPr="00E64290">
        <w:rPr>
          <w:rFonts w:ascii="Garamond" w:hAnsi="Garamond"/>
          <w:iCs/>
          <w:spacing w:val="-6"/>
          <w:sz w:val="24"/>
        </w:rPr>
        <w:t>á</w:t>
      </w:r>
      <w:r w:rsidR="00A11033" w:rsidRPr="00E64290">
        <w:rPr>
          <w:rFonts w:ascii="Garamond" w:hAnsi="Garamond" w:cs="Arial"/>
          <w:iCs/>
          <w:spacing w:val="-6"/>
          <w:sz w:val="24"/>
        </w:rPr>
        <w:t>tlagosan</w:t>
      </w:r>
      <w:r w:rsidR="00B578DD" w:rsidRPr="00E64290">
        <w:rPr>
          <w:rFonts w:ascii="Garamond" w:hAnsi="Garamond" w:cs="Arial"/>
          <w:iCs/>
          <w:spacing w:val="-6"/>
          <w:sz w:val="24"/>
        </w:rPr>
        <w:t xml:space="preserve"> </w:t>
      </w:r>
      <w:r w:rsidR="00DD1DF7" w:rsidRPr="00E64290">
        <w:rPr>
          <w:rFonts w:ascii="Garamond" w:hAnsi="Garamond" w:cs="Arial"/>
          <w:b/>
          <w:iCs/>
          <w:spacing w:val="-6"/>
          <w:sz w:val="24"/>
        </w:rPr>
        <w:t>8</w:t>
      </w:r>
      <w:r w:rsidR="00A11033" w:rsidRPr="00E64290">
        <w:rPr>
          <w:rFonts w:ascii="Garamond" w:hAnsi="Garamond" w:cs="Arial"/>
          <w:b/>
          <w:iCs/>
          <w:spacing w:val="-6"/>
          <w:sz w:val="24"/>
          <w:shd w:val="clear" w:color="auto" w:fill="FFFFFF" w:themeFill="background1"/>
        </w:rPr>
        <w:t>%-kal</w:t>
      </w:r>
      <w:r w:rsidR="00A11033" w:rsidRPr="00E64290">
        <w:rPr>
          <w:rFonts w:ascii="Garamond" w:hAnsi="Garamond" w:cs="Arial"/>
          <w:iCs/>
          <w:spacing w:val="-6"/>
          <w:sz w:val="24"/>
        </w:rPr>
        <w:t xml:space="preserve"> magasabb. </w:t>
      </w:r>
      <w:r w:rsidR="00A11033" w:rsidRPr="00E64290">
        <w:rPr>
          <w:rFonts w:ascii="Garamond" w:hAnsi="Garamond"/>
          <w:iCs/>
          <w:sz w:val="24"/>
        </w:rPr>
        <w:t xml:space="preserve">A népességalakulás tényezői közül a születések száma rendre elmarad a halálozásokétól, s a jellemzően negatív vándorlási különbözet is hozzájárul a lassú népességvesztéshez. A születések számának hosszan tartó csökkenése, a gyermekkorúak arányának csökkenéséhez, az időskorúak arányának növekedéséhez, azaz a népesség elöregedéséhez vezet. Ezt a jelenséget az öregedési index teszi szemléletessé, ami azt mutatja, hogy száz fő 14 év alatti gyermekkorúra mennyi 65 éven felüli jut. Ez a mutató 2010. évben volt a legalacsonyabb. Az elöregedés a munkaképes korú lakosság arányának fokozatos csökkenését, az eltartottak arányának növekedését eredményezi. </w:t>
      </w:r>
      <w:r w:rsidR="00A11033" w:rsidRPr="00E64290">
        <w:rPr>
          <w:rFonts w:ascii="Garamond" w:hAnsi="Garamond" w:cs="Arial"/>
          <w:iCs/>
          <w:spacing w:val="-6"/>
          <w:sz w:val="24"/>
        </w:rPr>
        <w:t xml:space="preserve">Mindent </w:t>
      </w:r>
      <w:r w:rsidR="00A11033" w:rsidRPr="00E64290">
        <w:rPr>
          <w:rFonts w:ascii="Garamond" w:hAnsi="Garamond"/>
          <w:iCs/>
          <w:spacing w:val="-6"/>
          <w:sz w:val="24"/>
        </w:rPr>
        <w:t>ö</w:t>
      </w:r>
      <w:r w:rsidR="00A11033" w:rsidRPr="00E64290">
        <w:rPr>
          <w:rFonts w:ascii="Garamond" w:hAnsi="Garamond" w:cs="Arial"/>
          <w:iCs/>
          <w:spacing w:val="-6"/>
          <w:sz w:val="24"/>
        </w:rPr>
        <w:t>sszevetve kijelenthet</w:t>
      </w:r>
      <w:r w:rsidR="00A11033" w:rsidRPr="00E64290">
        <w:rPr>
          <w:rFonts w:ascii="Garamond" w:hAnsi="Garamond"/>
          <w:iCs/>
          <w:spacing w:val="-6"/>
          <w:sz w:val="24"/>
        </w:rPr>
        <w:t>ő</w:t>
      </w:r>
      <w:r w:rsidR="00A11033" w:rsidRPr="00E64290">
        <w:rPr>
          <w:rFonts w:ascii="Garamond" w:hAnsi="Garamond" w:cs="Arial"/>
          <w:iCs/>
          <w:spacing w:val="-6"/>
          <w:sz w:val="24"/>
        </w:rPr>
        <w:t>, hogy a telep</w:t>
      </w:r>
      <w:r w:rsidR="00A11033" w:rsidRPr="00E64290">
        <w:rPr>
          <w:rFonts w:ascii="Garamond" w:hAnsi="Garamond"/>
          <w:iCs/>
          <w:spacing w:val="-6"/>
          <w:sz w:val="24"/>
        </w:rPr>
        <w:t>ü</w:t>
      </w:r>
      <w:r w:rsidR="00A11033" w:rsidRPr="00E64290">
        <w:rPr>
          <w:rFonts w:ascii="Garamond" w:hAnsi="Garamond" w:cs="Arial"/>
          <w:iCs/>
          <w:spacing w:val="-6"/>
          <w:sz w:val="24"/>
        </w:rPr>
        <w:t>l</w:t>
      </w:r>
      <w:r w:rsidR="00A11033" w:rsidRPr="00E64290">
        <w:rPr>
          <w:rFonts w:ascii="Garamond" w:hAnsi="Garamond"/>
          <w:iCs/>
          <w:spacing w:val="-6"/>
          <w:sz w:val="24"/>
        </w:rPr>
        <w:t>é</w:t>
      </w:r>
      <w:r w:rsidR="00A11033" w:rsidRPr="00E64290">
        <w:rPr>
          <w:rFonts w:ascii="Garamond" w:hAnsi="Garamond" w:cs="Arial"/>
          <w:iCs/>
          <w:spacing w:val="-6"/>
          <w:sz w:val="24"/>
        </w:rPr>
        <w:t>s lakoss</w:t>
      </w:r>
      <w:r w:rsidR="00A11033" w:rsidRPr="00E64290">
        <w:rPr>
          <w:rFonts w:ascii="Garamond" w:hAnsi="Garamond"/>
          <w:iCs/>
          <w:spacing w:val="-6"/>
          <w:sz w:val="24"/>
        </w:rPr>
        <w:t>á</w:t>
      </w:r>
      <w:r w:rsidR="00A11033" w:rsidRPr="00E64290">
        <w:rPr>
          <w:rFonts w:ascii="Garamond" w:hAnsi="Garamond" w:cs="Arial"/>
          <w:iCs/>
          <w:spacing w:val="-6"/>
          <w:sz w:val="24"/>
        </w:rPr>
        <w:t>ga folyamatosan cs</w:t>
      </w:r>
      <w:r w:rsidR="00A11033" w:rsidRPr="00E64290">
        <w:rPr>
          <w:rFonts w:ascii="Garamond" w:hAnsi="Garamond"/>
          <w:iCs/>
          <w:spacing w:val="-6"/>
          <w:sz w:val="24"/>
        </w:rPr>
        <w:t>ö</w:t>
      </w:r>
      <w:r w:rsidR="00A11033" w:rsidRPr="00E64290">
        <w:rPr>
          <w:rFonts w:ascii="Garamond" w:hAnsi="Garamond" w:cs="Arial"/>
          <w:iCs/>
          <w:spacing w:val="-6"/>
          <w:sz w:val="24"/>
        </w:rPr>
        <w:t xml:space="preserve">kken, ezen </w:t>
      </w:r>
      <w:r w:rsidR="00A11033" w:rsidRPr="00E64290">
        <w:rPr>
          <w:rFonts w:ascii="Garamond" w:hAnsi="Garamond" w:cs="Arial"/>
          <w:iCs/>
          <w:spacing w:val="-2"/>
          <w:sz w:val="24"/>
        </w:rPr>
        <w:t>t</w:t>
      </w:r>
      <w:r w:rsidR="00A11033" w:rsidRPr="00E64290">
        <w:rPr>
          <w:rFonts w:ascii="Garamond" w:hAnsi="Garamond"/>
          <w:iCs/>
          <w:spacing w:val="-2"/>
          <w:sz w:val="24"/>
        </w:rPr>
        <w:t>ú</w:t>
      </w:r>
      <w:r w:rsidR="00A11033" w:rsidRPr="00E64290">
        <w:rPr>
          <w:rFonts w:ascii="Garamond" w:hAnsi="Garamond" w:cs="Arial"/>
          <w:iCs/>
          <w:spacing w:val="-2"/>
          <w:sz w:val="24"/>
        </w:rPr>
        <w:t>lmen</w:t>
      </w:r>
      <w:r w:rsidR="00A11033" w:rsidRPr="00E64290">
        <w:rPr>
          <w:rFonts w:ascii="Garamond" w:hAnsi="Garamond"/>
          <w:iCs/>
          <w:spacing w:val="-2"/>
          <w:sz w:val="24"/>
        </w:rPr>
        <w:t>ő</w:t>
      </w:r>
      <w:r w:rsidR="00A11033" w:rsidRPr="00E64290">
        <w:rPr>
          <w:rFonts w:ascii="Garamond" w:hAnsi="Garamond" w:cs="Arial"/>
          <w:iCs/>
          <w:spacing w:val="-2"/>
          <w:sz w:val="24"/>
        </w:rPr>
        <w:t>en pedig viszonylag kedvez</w:t>
      </w:r>
      <w:r w:rsidR="00A11033" w:rsidRPr="00E64290">
        <w:rPr>
          <w:rFonts w:ascii="Garamond" w:hAnsi="Garamond"/>
          <w:iCs/>
          <w:spacing w:val="-2"/>
          <w:sz w:val="24"/>
        </w:rPr>
        <w:t>ő</w:t>
      </w:r>
      <w:r w:rsidR="00A11033" w:rsidRPr="00E64290">
        <w:rPr>
          <w:rFonts w:ascii="Garamond" w:hAnsi="Garamond" w:cs="Arial"/>
          <w:iCs/>
          <w:spacing w:val="-2"/>
          <w:sz w:val="24"/>
        </w:rPr>
        <w:t>tlen</w:t>
      </w:r>
      <w:r w:rsidR="00A11033" w:rsidRPr="00E64290">
        <w:rPr>
          <w:rFonts w:ascii="Garamond" w:hAnsi="Garamond"/>
          <w:iCs/>
          <w:spacing w:val="-2"/>
          <w:sz w:val="24"/>
        </w:rPr>
        <w:t>ü</w:t>
      </w:r>
      <w:r w:rsidR="00A11033" w:rsidRPr="00E64290">
        <w:rPr>
          <w:rFonts w:ascii="Garamond" w:hAnsi="Garamond" w:cs="Arial"/>
          <w:iCs/>
          <w:spacing w:val="-2"/>
          <w:sz w:val="24"/>
        </w:rPr>
        <w:t>l alakul a lakoss</w:t>
      </w:r>
      <w:r w:rsidR="00A11033" w:rsidRPr="00E64290">
        <w:rPr>
          <w:rFonts w:ascii="Garamond" w:hAnsi="Garamond"/>
          <w:iCs/>
          <w:spacing w:val="-2"/>
          <w:sz w:val="24"/>
        </w:rPr>
        <w:t>á</w:t>
      </w:r>
      <w:r w:rsidR="00A11033" w:rsidRPr="00E64290">
        <w:rPr>
          <w:rFonts w:ascii="Garamond" w:hAnsi="Garamond" w:cs="Arial"/>
          <w:iCs/>
          <w:spacing w:val="-2"/>
          <w:sz w:val="24"/>
        </w:rPr>
        <w:t>g kormegoszl</w:t>
      </w:r>
      <w:r w:rsidR="00A11033" w:rsidRPr="00E64290">
        <w:rPr>
          <w:rFonts w:ascii="Garamond" w:hAnsi="Garamond"/>
          <w:iCs/>
          <w:spacing w:val="-2"/>
          <w:sz w:val="24"/>
        </w:rPr>
        <w:t>á</w:t>
      </w:r>
      <w:r w:rsidR="00A11033" w:rsidRPr="00E64290">
        <w:rPr>
          <w:rFonts w:ascii="Garamond" w:hAnsi="Garamond" w:cs="Arial"/>
          <w:iCs/>
          <w:spacing w:val="-2"/>
          <w:sz w:val="24"/>
        </w:rPr>
        <w:t xml:space="preserve">sa is. A </w:t>
      </w:r>
      <w:r w:rsidR="00A11033" w:rsidRPr="00E64290">
        <w:rPr>
          <w:rFonts w:ascii="Garamond" w:hAnsi="Garamond" w:cs="Arial"/>
          <w:iCs/>
          <w:spacing w:val="-7"/>
          <w:sz w:val="24"/>
        </w:rPr>
        <w:t>n</w:t>
      </w:r>
      <w:r w:rsidR="00A11033" w:rsidRPr="00E64290">
        <w:rPr>
          <w:rFonts w:ascii="Garamond" w:hAnsi="Garamond"/>
          <w:iCs/>
          <w:spacing w:val="-7"/>
          <w:sz w:val="24"/>
        </w:rPr>
        <w:t>é</w:t>
      </w:r>
      <w:r w:rsidR="00A11033" w:rsidRPr="00E64290">
        <w:rPr>
          <w:rFonts w:ascii="Garamond" w:hAnsi="Garamond" w:cs="Arial"/>
          <w:iCs/>
          <w:spacing w:val="-7"/>
          <w:sz w:val="24"/>
        </w:rPr>
        <w:t>pess</w:t>
      </w:r>
      <w:r w:rsidR="00A11033" w:rsidRPr="00E64290">
        <w:rPr>
          <w:rFonts w:ascii="Garamond" w:hAnsi="Garamond"/>
          <w:iCs/>
          <w:spacing w:val="-7"/>
          <w:sz w:val="24"/>
        </w:rPr>
        <w:t>é</w:t>
      </w:r>
      <w:r w:rsidR="00A11033" w:rsidRPr="00E64290">
        <w:rPr>
          <w:rFonts w:ascii="Garamond" w:hAnsi="Garamond" w:cs="Arial"/>
          <w:iCs/>
          <w:spacing w:val="-7"/>
          <w:sz w:val="24"/>
        </w:rPr>
        <w:t>gfogy</w:t>
      </w:r>
      <w:r w:rsidR="00A11033" w:rsidRPr="00E64290">
        <w:rPr>
          <w:rFonts w:ascii="Garamond" w:hAnsi="Garamond"/>
          <w:iCs/>
          <w:spacing w:val="-7"/>
          <w:sz w:val="24"/>
        </w:rPr>
        <w:t>á</w:t>
      </w:r>
      <w:r w:rsidR="00A11033" w:rsidRPr="00E64290">
        <w:rPr>
          <w:rFonts w:ascii="Garamond" w:hAnsi="Garamond" w:cs="Arial"/>
          <w:iCs/>
          <w:spacing w:val="-7"/>
          <w:sz w:val="24"/>
        </w:rPr>
        <w:t>s legfontosabb okak</w:t>
      </w:r>
      <w:r w:rsidR="00A11033" w:rsidRPr="00E64290">
        <w:rPr>
          <w:rFonts w:ascii="Garamond" w:hAnsi="Garamond"/>
          <w:iCs/>
          <w:spacing w:val="-7"/>
          <w:sz w:val="24"/>
        </w:rPr>
        <w:t>é</w:t>
      </w:r>
      <w:r w:rsidR="00A11033" w:rsidRPr="00E64290">
        <w:rPr>
          <w:rFonts w:ascii="Garamond" w:hAnsi="Garamond" w:cs="Arial"/>
          <w:iCs/>
          <w:spacing w:val="-7"/>
          <w:sz w:val="24"/>
        </w:rPr>
        <w:t>nt elemz</w:t>
      </w:r>
      <w:r w:rsidR="00A11033" w:rsidRPr="00E64290">
        <w:rPr>
          <w:rFonts w:ascii="Garamond" w:hAnsi="Garamond"/>
          <w:iCs/>
          <w:spacing w:val="-7"/>
          <w:sz w:val="24"/>
        </w:rPr>
        <w:t>é</w:t>
      </w:r>
      <w:r w:rsidR="00A11033" w:rsidRPr="00E64290">
        <w:rPr>
          <w:rFonts w:ascii="Garamond" w:hAnsi="Garamond" w:cs="Arial"/>
          <w:iCs/>
          <w:spacing w:val="-7"/>
          <w:sz w:val="24"/>
        </w:rPr>
        <w:t>s</w:t>
      </w:r>
      <w:r w:rsidR="00A11033" w:rsidRPr="00E64290">
        <w:rPr>
          <w:rFonts w:ascii="Garamond" w:hAnsi="Garamond"/>
          <w:iCs/>
          <w:spacing w:val="-7"/>
          <w:sz w:val="24"/>
        </w:rPr>
        <w:t>ü</w:t>
      </w:r>
      <w:r w:rsidR="00A11033" w:rsidRPr="00E64290">
        <w:rPr>
          <w:rFonts w:ascii="Garamond" w:hAnsi="Garamond" w:cs="Arial"/>
          <w:iCs/>
          <w:spacing w:val="-7"/>
          <w:sz w:val="24"/>
        </w:rPr>
        <w:t>nk eredm</w:t>
      </w:r>
      <w:r w:rsidR="00A11033" w:rsidRPr="00E64290">
        <w:rPr>
          <w:rFonts w:ascii="Garamond" w:hAnsi="Garamond"/>
          <w:iCs/>
          <w:spacing w:val="-7"/>
          <w:sz w:val="24"/>
        </w:rPr>
        <w:t>é</w:t>
      </w:r>
      <w:r w:rsidR="00A11033" w:rsidRPr="00E64290">
        <w:rPr>
          <w:rFonts w:ascii="Garamond" w:hAnsi="Garamond" w:cs="Arial"/>
          <w:iCs/>
          <w:spacing w:val="-7"/>
          <w:sz w:val="24"/>
        </w:rPr>
        <w:t>nyek</w:t>
      </w:r>
      <w:r w:rsidR="00A11033" w:rsidRPr="00E64290">
        <w:rPr>
          <w:rFonts w:ascii="Garamond" w:hAnsi="Garamond"/>
          <w:iCs/>
          <w:spacing w:val="-7"/>
          <w:sz w:val="24"/>
        </w:rPr>
        <w:t>é</w:t>
      </w:r>
      <w:r w:rsidR="00A11033" w:rsidRPr="00E64290">
        <w:rPr>
          <w:rFonts w:ascii="Garamond" w:hAnsi="Garamond" w:cs="Arial"/>
          <w:iCs/>
          <w:spacing w:val="-7"/>
          <w:sz w:val="24"/>
        </w:rPr>
        <w:t>nt a term</w:t>
      </w:r>
      <w:r w:rsidR="00A11033" w:rsidRPr="00E64290">
        <w:rPr>
          <w:rFonts w:ascii="Garamond" w:hAnsi="Garamond"/>
          <w:iCs/>
          <w:spacing w:val="-7"/>
          <w:sz w:val="24"/>
        </w:rPr>
        <w:t>é</w:t>
      </w:r>
      <w:r w:rsidR="00A11033" w:rsidRPr="00E64290">
        <w:rPr>
          <w:rFonts w:ascii="Garamond" w:hAnsi="Garamond" w:cs="Arial"/>
          <w:iCs/>
          <w:spacing w:val="-7"/>
          <w:sz w:val="24"/>
        </w:rPr>
        <w:t>szetes fogy</w:t>
      </w:r>
      <w:r w:rsidR="00A11033" w:rsidRPr="00E64290">
        <w:rPr>
          <w:rFonts w:ascii="Garamond" w:hAnsi="Garamond"/>
          <w:iCs/>
          <w:spacing w:val="-7"/>
          <w:sz w:val="24"/>
        </w:rPr>
        <w:t>á</w:t>
      </w:r>
      <w:r w:rsidR="00A11033" w:rsidRPr="00E64290">
        <w:rPr>
          <w:rFonts w:ascii="Garamond" w:hAnsi="Garamond" w:cs="Arial"/>
          <w:iCs/>
          <w:spacing w:val="-7"/>
          <w:sz w:val="24"/>
        </w:rPr>
        <w:t xml:space="preserve">s </w:t>
      </w:r>
      <w:r w:rsidR="00A11033" w:rsidRPr="00E64290">
        <w:rPr>
          <w:rFonts w:ascii="Garamond" w:hAnsi="Garamond" w:cs="Arial"/>
          <w:iCs/>
          <w:sz w:val="24"/>
        </w:rPr>
        <w:t>folyamat</w:t>
      </w:r>
      <w:r w:rsidR="00A11033" w:rsidRPr="00E64290">
        <w:rPr>
          <w:rFonts w:ascii="Garamond" w:hAnsi="Garamond"/>
          <w:iCs/>
          <w:sz w:val="24"/>
        </w:rPr>
        <w:t>á</w:t>
      </w:r>
      <w:r w:rsidR="00A11033" w:rsidRPr="00E64290">
        <w:rPr>
          <w:rFonts w:ascii="Garamond" w:hAnsi="Garamond" w:cs="Arial"/>
          <w:iCs/>
          <w:sz w:val="24"/>
        </w:rPr>
        <w:t>t nevezhetj</w:t>
      </w:r>
      <w:r w:rsidR="00A11033" w:rsidRPr="00E64290">
        <w:rPr>
          <w:rFonts w:ascii="Garamond" w:hAnsi="Garamond"/>
          <w:iCs/>
          <w:sz w:val="24"/>
        </w:rPr>
        <w:t>ü</w:t>
      </w:r>
      <w:r w:rsidR="00A11033" w:rsidRPr="00E64290">
        <w:rPr>
          <w:rFonts w:ascii="Garamond" w:hAnsi="Garamond" w:cs="Arial"/>
          <w:iCs/>
          <w:sz w:val="24"/>
        </w:rPr>
        <w:t>k meg.</w:t>
      </w:r>
    </w:p>
    <w:p w14:paraId="7D67E566" w14:textId="77777777" w:rsidR="009E76BE" w:rsidRDefault="009E76BE" w:rsidP="00A1103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p>
    <w:p w14:paraId="18080FD6" w14:textId="1D59142E" w:rsidR="00A11033" w:rsidRPr="00E64290" w:rsidRDefault="00A11033" w:rsidP="00A1103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Gazdasági jellemzők</w:t>
      </w:r>
    </w:p>
    <w:p w14:paraId="08544CC1" w14:textId="77777777" w:rsidR="00A11033" w:rsidRPr="00E64290" w:rsidRDefault="00A11033" w:rsidP="00A1103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p>
    <w:p w14:paraId="25112A95" w14:textId="77777777" w:rsidR="00A11033" w:rsidRPr="00E64290" w:rsidRDefault="00A11033" w:rsidP="001B6483">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 település gazdasági helyzetét főként versenyképessége szempontjából vizsgáljuk. A versenyképesebb gazdaság növeli a foglalkoztatást, a jövedelmeket, az életszínvonalat, így közvetlenül befolyásolja az itt élők életminőségét. A Csongrádi kistérség nem tartozik a megye versenyképesebb gazdasággal rendelkező kistérségei közé. Csanyteleknek egy ilyen versenyképességi jellemzőkkel bíró környezetben kell versenyképesebbé válnia, ahol a települések adottságai között sem a legelőnyösebbek az adottságai. De bármilyenek is legyenek adottságaink, ezzel kell gazdálkodni, s mindent meg kell tenni a település fejlődése érdekében, hiszen Enyedi György akadémikust idézve „a siker fenntartásáért nap min nap meg kell küzdeni – csak a hanyatlás megy magától”. </w:t>
      </w:r>
    </w:p>
    <w:p w14:paraId="1A85A7C3" w14:textId="77777777" w:rsidR="0099299C" w:rsidRPr="00E64290" w:rsidRDefault="0099299C" w:rsidP="00A1103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p>
    <w:p w14:paraId="5E39DA1B" w14:textId="77777777" w:rsidR="009E76BE" w:rsidRDefault="009E76BE" w:rsidP="00A1103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p>
    <w:p w14:paraId="4993EC40" w14:textId="0F4C8DCB" w:rsidR="00A11033" w:rsidRPr="00E64290" w:rsidRDefault="00A11033" w:rsidP="00A1103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Vállalkozói aktivitás</w:t>
      </w:r>
    </w:p>
    <w:p w14:paraId="4ADB3F85" w14:textId="77777777" w:rsidR="00A11033" w:rsidRPr="00E64290" w:rsidRDefault="00A11033" w:rsidP="00A1103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p>
    <w:p w14:paraId="5820BD36" w14:textId="77777777" w:rsidR="00A11033" w:rsidRPr="00E64290" w:rsidRDefault="00A11033" w:rsidP="001B6483">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Egy térség gazdasági életében, a versenyképesség alakulásában legfontosabb szerepe a vállalkozásoknak van, az elsődleges tényezője, hogy a jövedelmek a vállalkozásokban keletkeznek, azaz a gazdaság eredményessége, a foglalkoztatás és a jövedelmek alakulása döntően tőlük függ. A térség vállalkozási struktúrája a kilencvenes években alakult át. A régi nagyvállalatokat privatizálták, többségük külföldi </w:t>
      </w:r>
      <w:r w:rsidRPr="00E64290">
        <w:rPr>
          <w:rFonts w:ascii="Garamond" w:hAnsi="Garamond"/>
          <w:sz w:val="24"/>
        </w:rPr>
        <w:lastRenderedPageBreak/>
        <w:t xml:space="preserve">tulajdonba került, vagy kisebb gazdasági társaságokká alakult. A településre főleg a kisvállalkozások, a kistermelők, a kistérségre a kis- és középvállalkozások jellemzőek. Ezek egy-két kivételtől eltekintve – nem tudnak kapcsolódni a világ érték-lánc rendszeréhez, sem beszállítóként, sem partnerként. A versenyképesség egyik jellemzője a vállalkozási aktivitás. Csanytelek vállalkozó aktivitása elmarad a megyei átlagtól. A településen működő vállalkozások többsége mezőgazdasági kényszervállalkozó, hiszen nincs más lehetősége. </w:t>
      </w:r>
    </w:p>
    <w:p w14:paraId="664CA450" w14:textId="77777777" w:rsidR="00896AEF" w:rsidRPr="00E64290" w:rsidRDefault="00896AEF" w:rsidP="00A11033">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sz w:val="24"/>
        </w:rPr>
      </w:pPr>
    </w:p>
    <w:tbl>
      <w:tblPr>
        <w:tblStyle w:val="Rcsostblzat"/>
        <w:tblW w:w="0" w:type="auto"/>
        <w:tblLook w:val="04A0" w:firstRow="1" w:lastRow="0" w:firstColumn="1" w:lastColumn="0" w:noHBand="0" w:noVBand="1"/>
      </w:tblPr>
      <w:tblGrid>
        <w:gridCol w:w="9629"/>
      </w:tblGrid>
      <w:tr w:rsidR="00A11033" w:rsidRPr="00E64290" w14:paraId="5FBF592B" w14:textId="77777777" w:rsidTr="00485F9D">
        <w:tc>
          <w:tcPr>
            <w:tcW w:w="10031" w:type="dxa"/>
            <w:shd w:val="clear" w:color="auto" w:fill="C2D69B" w:themeFill="accent3" w:themeFillTint="99"/>
          </w:tcPr>
          <w:p w14:paraId="71442EAB" w14:textId="77777777" w:rsidR="00A11033" w:rsidRPr="00E64290" w:rsidRDefault="00A11033" w:rsidP="00AE1DFB">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ÉRTÉKEINK, KÜLDETÉSÜNK</w:t>
            </w:r>
          </w:p>
        </w:tc>
      </w:tr>
    </w:tbl>
    <w:p w14:paraId="2B2E32C2" w14:textId="4DE055EB" w:rsidR="00A11033" w:rsidRPr="00E64290" w:rsidRDefault="00A11033" w:rsidP="001B6483">
      <w:pPr>
        <w:shd w:val="clear" w:color="auto" w:fill="FFFFFF"/>
        <w:spacing w:line="360" w:lineRule="exact"/>
        <w:ind w:left="11"/>
        <w:jc w:val="both"/>
        <w:rPr>
          <w:rFonts w:ascii="Garamond" w:hAnsi="Garamond"/>
          <w:iCs/>
          <w:sz w:val="24"/>
        </w:rPr>
      </w:pPr>
      <w:r w:rsidRPr="00E64290">
        <w:rPr>
          <w:rFonts w:ascii="Garamond" w:hAnsi="Garamond"/>
          <w:iCs/>
          <w:sz w:val="24"/>
        </w:rPr>
        <w:t xml:space="preserve">Az Európai Regionális Fejlesztési Alapra, az Európai Szociális Alapra és a Kohéziós Alapra vonatkozó szabályozás (1083/2006/EK rendelet) kiemel két olyan horizontális elvárást, amelyet minden pályázat tervezése során figyelembe kell venni: az egyik az esélyegyenlőség a másik pedig a fenntartható fejlődés. Az Európai Bizottság javaslatára és a sajátos magyar adottságok és problémák </w:t>
      </w:r>
      <w:proofErr w:type="gramStart"/>
      <w:r w:rsidRPr="00E64290">
        <w:rPr>
          <w:rFonts w:ascii="Garamond" w:hAnsi="Garamond"/>
          <w:iCs/>
          <w:sz w:val="24"/>
        </w:rPr>
        <w:t>figyelembe vételével</w:t>
      </w:r>
      <w:proofErr w:type="gramEnd"/>
      <w:r w:rsidRPr="00E64290">
        <w:rPr>
          <w:rFonts w:ascii="Garamond" w:hAnsi="Garamond"/>
          <w:iCs/>
          <w:sz w:val="24"/>
        </w:rPr>
        <w:t xml:space="preserve"> 5 olyan terület került kijelölésre, melyek hozzájárulhatnak az esélyegyenlőségi célcsoportok hazai helyzetének javulásához. A települési esélyegyenlőségi helyzetelemzés és program kidolgozásakor az 5 célcsoport esélyegyenlőségi helyzetét vizsgáljuk meg a települési ellátórendszerhez történő hozzáférés tükrében.</w:t>
      </w:r>
    </w:p>
    <w:p w14:paraId="265E14D2" w14:textId="77777777" w:rsidR="00A11033" w:rsidRPr="00E64290" w:rsidRDefault="00A11033" w:rsidP="00B0390A">
      <w:pPr>
        <w:numPr>
          <w:ilvl w:val="0"/>
          <w:numId w:val="18"/>
        </w:numPr>
        <w:shd w:val="clear" w:color="auto" w:fill="FFFFFF"/>
        <w:tabs>
          <w:tab w:val="left" w:pos="734"/>
        </w:tabs>
        <w:spacing w:after="0" w:line="360" w:lineRule="exact"/>
        <w:jc w:val="both"/>
        <w:rPr>
          <w:rFonts w:ascii="Garamond" w:hAnsi="Garamond"/>
          <w:b/>
          <w:iCs/>
          <w:color w:val="000000" w:themeColor="text1"/>
          <w:sz w:val="24"/>
        </w:rPr>
      </w:pPr>
      <w:r w:rsidRPr="00E64290">
        <w:rPr>
          <w:rFonts w:ascii="Garamond" w:hAnsi="Garamond"/>
          <w:b/>
          <w:iCs/>
          <w:color w:val="000000" w:themeColor="text1"/>
          <w:sz w:val="24"/>
        </w:rPr>
        <w:t>Családbarát körülmények megteremtése, erősítése települési szinten</w:t>
      </w:r>
    </w:p>
    <w:p w14:paraId="025175B0" w14:textId="25EA5631" w:rsidR="00A11033" w:rsidRPr="00E64290" w:rsidRDefault="00A11033" w:rsidP="00AE5CF5">
      <w:pPr>
        <w:shd w:val="clear" w:color="auto" w:fill="FFFFFF"/>
        <w:spacing w:after="0" w:line="360" w:lineRule="exact"/>
        <w:ind w:left="10"/>
        <w:jc w:val="both"/>
        <w:rPr>
          <w:rFonts w:ascii="Garamond" w:hAnsi="Garamond"/>
          <w:iCs/>
          <w:sz w:val="24"/>
        </w:rPr>
      </w:pPr>
      <w:r w:rsidRPr="00E64290">
        <w:rPr>
          <w:rFonts w:ascii="Garamond" w:hAnsi="Garamond"/>
          <w:iCs/>
          <w:sz w:val="24"/>
        </w:rPr>
        <w:t xml:space="preserve">A fogalom legszűkebb értelmezése szerint a családbarát intézkedések elsősorban a kisgyermeket nevelő szülőket hivatottak segíteni abban, hogy mind munkájukat, mind családi-háztartási kötelezettségeiket el tudják látni. A gyermekek társadalmi helyzetének javítása, a gyermekszegénység elleni küzdelem és a családjukból kiemelt gyermekek integrációja kulcsfontosságú a szegénység és a </w:t>
      </w:r>
      <w:proofErr w:type="spellStart"/>
      <w:r w:rsidRPr="00E64290">
        <w:rPr>
          <w:rFonts w:ascii="Garamond" w:hAnsi="Garamond"/>
          <w:iCs/>
          <w:sz w:val="24"/>
        </w:rPr>
        <w:t>kirekesztődés</w:t>
      </w:r>
      <w:proofErr w:type="spellEnd"/>
      <w:r w:rsidRPr="00E64290">
        <w:rPr>
          <w:rFonts w:ascii="Garamond" w:hAnsi="Garamond"/>
          <w:iCs/>
          <w:sz w:val="24"/>
        </w:rPr>
        <w:t xml:space="preserve"> újratermelődési folyamatainak megállításában. Az oktatásban is szükséges a szegregációs iskolai gyakorlatok elleni küzdelem és a hátrányos helyzetű tanulók oktatási esélyeinek növelése. A gyermeket nevelő</w:t>
      </w:r>
      <w:r w:rsidR="0099299C" w:rsidRPr="00E64290">
        <w:rPr>
          <w:rFonts w:ascii="Garamond" w:hAnsi="Garamond"/>
          <w:iCs/>
          <w:sz w:val="24"/>
        </w:rPr>
        <w:t xml:space="preserve"> </w:t>
      </w:r>
      <w:r w:rsidRPr="00E64290">
        <w:rPr>
          <w:rFonts w:ascii="Garamond" w:hAnsi="Garamond"/>
          <w:iCs/>
          <w:spacing w:val="-5"/>
          <w:sz w:val="24"/>
        </w:rPr>
        <w:t xml:space="preserve">családok jövedelemteremtő képességének támogatása és anyagi biztonságának </w:t>
      </w:r>
      <w:r w:rsidRPr="00E64290">
        <w:rPr>
          <w:rFonts w:ascii="Garamond" w:hAnsi="Garamond"/>
          <w:iCs/>
          <w:spacing w:val="-4"/>
          <w:sz w:val="24"/>
        </w:rPr>
        <w:t xml:space="preserve">megőrzése miatt különös hangsúlyt kell helyezni a gyermekjóléti és a családokat segítő, támogató szolgáltatásokra. Ahhoz, hogy a szülők munkaerőpiacra történő </w:t>
      </w:r>
      <w:r w:rsidRPr="00E64290">
        <w:rPr>
          <w:rFonts w:ascii="Garamond" w:hAnsi="Garamond"/>
          <w:iCs/>
          <w:sz w:val="24"/>
        </w:rPr>
        <w:t xml:space="preserve">visszatérését elősegítsük, fokozott hangsúlyt kell helyezni a gyermekek </w:t>
      </w:r>
      <w:r w:rsidRPr="00E64290">
        <w:rPr>
          <w:rFonts w:ascii="Garamond" w:hAnsi="Garamond"/>
          <w:iCs/>
          <w:spacing w:val="-3"/>
          <w:sz w:val="24"/>
        </w:rPr>
        <w:t xml:space="preserve">napközbeni ellátására. Szintén fontos terület még a gyermekbántalmazás elleni </w:t>
      </w:r>
      <w:r w:rsidRPr="00E64290">
        <w:rPr>
          <w:rFonts w:ascii="Garamond" w:hAnsi="Garamond"/>
          <w:iCs/>
          <w:sz w:val="24"/>
        </w:rPr>
        <w:t>küzdelem és a gyermekek jogainak figyelembevétele.</w:t>
      </w:r>
    </w:p>
    <w:p w14:paraId="0A1C99A9" w14:textId="0AB180A5" w:rsidR="00A11033" w:rsidRPr="00655CC0" w:rsidRDefault="00A11033" w:rsidP="00D77908">
      <w:pPr>
        <w:numPr>
          <w:ilvl w:val="0"/>
          <w:numId w:val="18"/>
        </w:numPr>
        <w:shd w:val="clear" w:color="auto" w:fill="FFFFFF" w:themeFill="background1"/>
        <w:tabs>
          <w:tab w:val="left" w:pos="706"/>
        </w:tabs>
        <w:spacing w:after="0" w:line="360" w:lineRule="exact"/>
        <w:jc w:val="both"/>
        <w:rPr>
          <w:rFonts w:ascii="Garamond" w:hAnsi="Garamond"/>
          <w:b/>
          <w:iCs/>
          <w:color w:val="000000" w:themeColor="text1"/>
          <w:sz w:val="24"/>
          <w:szCs w:val="24"/>
        </w:rPr>
      </w:pPr>
      <w:r w:rsidRPr="00E64290">
        <w:rPr>
          <w:rFonts w:ascii="Garamond" w:hAnsi="Garamond"/>
          <w:b/>
          <w:iCs/>
          <w:color w:val="000000" w:themeColor="text1"/>
          <w:sz w:val="24"/>
          <w:szCs w:val="24"/>
        </w:rPr>
        <w:tab/>
      </w:r>
      <w:r w:rsidRPr="00E64290">
        <w:rPr>
          <w:rFonts w:ascii="Garamond" w:hAnsi="Garamond"/>
          <w:b/>
          <w:iCs/>
          <w:color w:val="000000" w:themeColor="text1"/>
          <w:spacing w:val="-5"/>
          <w:sz w:val="24"/>
          <w:szCs w:val="24"/>
        </w:rPr>
        <w:t>Nemek (férfiak és nők) közti esélykülönbségek csökkentése</w:t>
      </w:r>
    </w:p>
    <w:p w14:paraId="184B7688" w14:textId="77777777" w:rsidR="00655CC0" w:rsidRPr="00D77908" w:rsidRDefault="00655CC0" w:rsidP="00655CC0">
      <w:pPr>
        <w:shd w:val="clear" w:color="auto" w:fill="FFFFFF" w:themeFill="background1"/>
        <w:tabs>
          <w:tab w:val="left" w:pos="706"/>
        </w:tabs>
        <w:spacing w:after="0" w:line="360" w:lineRule="exact"/>
        <w:jc w:val="both"/>
        <w:rPr>
          <w:rFonts w:ascii="Garamond" w:hAnsi="Garamond"/>
          <w:b/>
          <w:iCs/>
          <w:color w:val="000000" w:themeColor="text1"/>
          <w:sz w:val="24"/>
          <w:szCs w:val="24"/>
        </w:rPr>
      </w:pPr>
    </w:p>
    <w:p w14:paraId="009A1001" w14:textId="7778765C" w:rsidR="0094135E" w:rsidRPr="0094135E" w:rsidRDefault="00A11033" w:rsidP="0094135E">
      <w:pPr>
        <w:shd w:val="clear" w:color="auto" w:fill="FFFFFF" w:themeFill="background1"/>
        <w:tabs>
          <w:tab w:val="left" w:pos="2107"/>
          <w:tab w:val="left" w:pos="3624"/>
          <w:tab w:val="left" w:pos="5059"/>
          <w:tab w:val="left" w:pos="5851"/>
          <w:tab w:val="left" w:pos="8093"/>
        </w:tabs>
        <w:spacing w:after="0" w:line="360" w:lineRule="exact"/>
        <w:jc w:val="both"/>
        <w:rPr>
          <w:rFonts w:ascii="Clarendon Condensed" w:hAnsi="Clarendon Condensed" w:cs="Arial"/>
          <w:iCs/>
          <w:sz w:val="24"/>
          <w:szCs w:val="24"/>
        </w:rPr>
      </w:pPr>
      <w:r w:rsidRPr="0094135E">
        <w:rPr>
          <w:rFonts w:ascii="Clarendon Condensed" w:hAnsi="Clarendon Condensed"/>
          <w:b/>
          <w:iCs/>
          <w:sz w:val="24"/>
          <w:szCs w:val="24"/>
          <w:shd w:val="clear" w:color="auto" w:fill="FFFFFF" w:themeFill="background1"/>
        </w:rPr>
        <w:t>A n</w:t>
      </w:r>
      <w:r w:rsidRPr="0094135E">
        <w:rPr>
          <w:rFonts w:ascii="Calibri" w:hAnsi="Calibri" w:cs="Calibri"/>
          <w:b/>
          <w:iCs/>
          <w:sz w:val="24"/>
          <w:szCs w:val="24"/>
          <w:shd w:val="clear" w:color="auto" w:fill="FFFFFF" w:themeFill="background1"/>
        </w:rPr>
        <w:t>ő</w:t>
      </w:r>
      <w:r w:rsidRPr="0094135E">
        <w:rPr>
          <w:rFonts w:ascii="Clarendon Condensed" w:hAnsi="Clarendon Condensed"/>
          <w:b/>
          <w:iCs/>
          <w:sz w:val="24"/>
          <w:szCs w:val="24"/>
          <w:shd w:val="clear" w:color="auto" w:fill="FFFFFF" w:themeFill="background1"/>
        </w:rPr>
        <w:t>k teszik ki a n</w:t>
      </w:r>
      <w:r w:rsidRPr="0094135E">
        <w:rPr>
          <w:rFonts w:ascii="Clarendon Condensed" w:hAnsi="Clarendon Condensed" w:cs="Clarendon Condensed"/>
          <w:b/>
          <w:iCs/>
          <w:sz w:val="24"/>
          <w:szCs w:val="24"/>
          <w:shd w:val="clear" w:color="auto" w:fill="FFFFFF" w:themeFill="background1"/>
        </w:rPr>
        <w:t>é</w:t>
      </w:r>
      <w:r w:rsidRPr="0094135E">
        <w:rPr>
          <w:rFonts w:ascii="Clarendon Condensed" w:hAnsi="Clarendon Condensed"/>
          <w:b/>
          <w:iCs/>
          <w:sz w:val="24"/>
          <w:szCs w:val="24"/>
          <w:shd w:val="clear" w:color="auto" w:fill="FFFFFF" w:themeFill="background1"/>
        </w:rPr>
        <w:t>pess</w:t>
      </w:r>
      <w:r w:rsidRPr="0094135E">
        <w:rPr>
          <w:rFonts w:ascii="Clarendon Condensed" w:hAnsi="Clarendon Condensed" w:cs="Clarendon Condensed"/>
          <w:b/>
          <w:iCs/>
          <w:sz w:val="24"/>
          <w:szCs w:val="24"/>
          <w:shd w:val="clear" w:color="auto" w:fill="FFFFFF" w:themeFill="background1"/>
        </w:rPr>
        <w:t>é</w:t>
      </w:r>
      <w:r w:rsidRPr="0094135E">
        <w:rPr>
          <w:rFonts w:ascii="Clarendon Condensed" w:hAnsi="Clarendon Condensed"/>
          <w:b/>
          <w:iCs/>
          <w:sz w:val="24"/>
          <w:szCs w:val="24"/>
          <w:shd w:val="clear" w:color="auto" w:fill="FFFFFF" w:themeFill="background1"/>
        </w:rPr>
        <w:t>g fel</w:t>
      </w:r>
      <w:r w:rsidRPr="0094135E">
        <w:rPr>
          <w:rFonts w:ascii="Clarendon Condensed" w:hAnsi="Clarendon Condensed" w:cs="Clarendon Condensed"/>
          <w:b/>
          <w:iCs/>
          <w:sz w:val="24"/>
          <w:szCs w:val="24"/>
          <w:shd w:val="clear" w:color="auto" w:fill="FFFFFF" w:themeFill="background1"/>
        </w:rPr>
        <w:t>é</w:t>
      </w:r>
      <w:r w:rsidRPr="0094135E">
        <w:rPr>
          <w:rFonts w:ascii="Clarendon Condensed" w:hAnsi="Clarendon Condensed"/>
          <w:b/>
          <w:iCs/>
          <w:sz w:val="24"/>
          <w:szCs w:val="24"/>
          <w:shd w:val="clear" w:color="auto" w:fill="FFFFFF" w:themeFill="background1"/>
        </w:rPr>
        <w:t xml:space="preserve">t, </w:t>
      </w:r>
      <w:r w:rsidRPr="0094135E">
        <w:rPr>
          <w:rFonts w:ascii="Clarendon Condensed" w:hAnsi="Clarendon Condensed" w:cs="Clarendon Condensed"/>
          <w:b/>
          <w:iCs/>
          <w:sz w:val="24"/>
          <w:szCs w:val="24"/>
          <w:shd w:val="clear" w:color="auto" w:fill="FFFFFF" w:themeFill="background1"/>
        </w:rPr>
        <w:t>é</w:t>
      </w:r>
      <w:r w:rsidRPr="0094135E">
        <w:rPr>
          <w:rFonts w:ascii="Clarendon Condensed" w:hAnsi="Clarendon Condensed"/>
          <w:b/>
          <w:iCs/>
          <w:sz w:val="24"/>
          <w:szCs w:val="24"/>
          <w:shd w:val="clear" w:color="auto" w:fill="FFFFFF" w:themeFill="background1"/>
        </w:rPr>
        <w:t>s saj</w:t>
      </w:r>
      <w:r w:rsidRPr="0094135E">
        <w:rPr>
          <w:rFonts w:ascii="Clarendon Condensed" w:hAnsi="Clarendon Condensed" w:cs="Clarendon Condensed"/>
          <w:b/>
          <w:iCs/>
          <w:sz w:val="24"/>
          <w:szCs w:val="24"/>
          <w:shd w:val="clear" w:color="auto" w:fill="FFFFFF" w:themeFill="background1"/>
        </w:rPr>
        <w:t>á</w:t>
      </w:r>
      <w:r w:rsidRPr="0094135E">
        <w:rPr>
          <w:rFonts w:ascii="Clarendon Condensed" w:hAnsi="Clarendon Condensed"/>
          <w:b/>
          <w:iCs/>
          <w:sz w:val="24"/>
          <w:szCs w:val="24"/>
          <w:shd w:val="clear" w:color="auto" w:fill="FFFFFF" w:themeFill="background1"/>
        </w:rPr>
        <w:t>tos probl</w:t>
      </w:r>
      <w:r w:rsidRPr="0094135E">
        <w:rPr>
          <w:rFonts w:ascii="Clarendon Condensed" w:hAnsi="Clarendon Condensed" w:cs="Clarendon Condensed"/>
          <w:b/>
          <w:iCs/>
          <w:sz w:val="24"/>
          <w:szCs w:val="24"/>
          <w:shd w:val="clear" w:color="auto" w:fill="FFFFFF" w:themeFill="background1"/>
        </w:rPr>
        <w:t>é</w:t>
      </w:r>
      <w:r w:rsidRPr="0094135E">
        <w:rPr>
          <w:rFonts w:ascii="Clarendon Condensed" w:hAnsi="Clarendon Condensed"/>
          <w:b/>
          <w:iCs/>
          <w:sz w:val="24"/>
          <w:szCs w:val="24"/>
          <w:shd w:val="clear" w:color="auto" w:fill="FFFFFF" w:themeFill="background1"/>
        </w:rPr>
        <w:t>m</w:t>
      </w:r>
      <w:r w:rsidRPr="0094135E">
        <w:rPr>
          <w:rFonts w:ascii="Clarendon Condensed" w:hAnsi="Clarendon Condensed" w:cs="Clarendon Condensed"/>
          <w:b/>
          <w:iCs/>
          <w:sz w:val="24"/>
          <w:szCs w:val="24"/>
          <w:shd w:val="clear" w:color="auto" w:fill="FFFFFF" w:themeFill="background1"/>
        </w:rPr>
        <w:t>á</w:t>
      </w:r>
      <w:r w:rsidRPr="0094135E">
        <w:rPr>
          <w:rFonts w:ascii="Clarendon Condensed" w:hAnsi="Clarendon Condensed"/>
          <w:b/>
          <w:iCs/>
          <w:sz w:val="24"/>
          <w:szCs w:val="24"/>
          <w:shd w:val="clear" w:color="auto" w:fill="FFFFFF" w:themeFill="background1"/>
        </w:rPr>
        <w:t>ik alapvet</w:t>
      </w:r>
      <w:r w:rsidRPr="0094135E">
        <w:rPr>
          <w:rFonts w:ascii="Calibri" w:hAnsi="Calibri" w:cs="Calibri"/>
          <w:b/>
          <w:iCs/>
          <w:sz w:val="24"/>
          <w:szCs w:val="24"/>
          <w:shd w:val="clear" w:color="auto" w:fill="FFFFFF" w:themeFill="background1"/>
        </w:rPr>
        <w:t>ő</w:t>
      </w:r>
      <w:r w:rsidRPr="0094135E">
        <w:rPr>
          <w:rFonts w:ascii="Clarendon Condensed" w:hAnsi="Clarendon Condensed"/>
          <w:b/>
          <w:iCs/>
          <w:sz w:val="24"/>
          <w:szCs w:val="24"/>
          <w:shd w:val="clear" w:color="auto" w:fill="FFFFFF" w:themeFill="background1"/>
        </w:rPr>
        <w:t xml:space="preserve"> t</w:t>
      </w:r>
      <w:r w:rsidRPr="0094135E">
        <w:rPr>
          <w:rFonts w:ascii="Clarendon Condensed" w:hAnsi="Clarendon Condensed" w:cs="Clarendon Condensed"/>
          <w:b/>
          <w:iCs/>
          <w:sz w:val="24"/>
          <w:szCs w:val="24"/>
          <w:shd w:val="clear" w:color="auto" w:fill="FFFFFF" w:themeFill="background1"/>
        </w:rPr>
        <w:t>á</w:t>
      </w:r>
      <w:r w:rsidRPr="0094135E">
        <w:rPr>
          <w:rFonts w:ascii="Clarendon Condensed" w:hAnsi="Clarendon Condensed"/>
          <w:b/>
          <w:iCs/>
          <w:sz w:val="24"/>
          <w:szCs w:val="24"/>
          <w:shd w:val="clear" w:color="auto" w:fill="FFFFFF" w:themeFill="background1"/>
        </w:rPr>
        <w:t>rsadalmi</w:t>
      </w:r>
      <w:r w:rsidR="009718CB" w:rsidRPr="0094135E">
        <w:rPr>
          <w:rFonts w:ascii="Clarendon Condensed" w:hAnsi="Clarendon Condensed"/>
          <w:b/>
          <w:iCs/>
          <w:sz w:val="24"/>
          <w:szCs w:val="24"/>
          <w:shd w:val="clear" w:color="auto" w:fill="FFFFFF" w:themeFill="background1"/>
        </w:rPr>
        <w:t xml:space="preserve"> </w:t>
      </w:r>
      <w:r w:rsidRPr="0094135E">
        <w:rPr>
          <w:rFonts w:ascii="Clarendon Condensed" w:hAnsi="Clarendon Condensed"/>
          <w:b/>
          <w:iCs/>
          <w:sz w:val="24"/>
          <w:szCs w:val="24"/>
          <w:shd w:val="clear" w:color="auto" w:fill="FFFFFF" w:themeFill="background1"/>
        </w:rPr>
        <w:t>kérdéseket érintenek.</w:t>
      </w:r>
      <w:r w:rsidR="009718CB" w:rsidRPr="0094135E">
        <w:rPr>
          <w:rFonts w:ascii="Clarendon Condensed" w:hAnsi="Clarendon Condensed"/>
          <w:b/>
          <w:iCs/>
          <w:sz w:val="24"/>
          <w:szCs w:val="24"/>
          <w:shd w:val="clear" w:color="auto" w:fill="009999"/>
        </w:rPr>
        <w:t xml:space="preserve"> </w:t>
      </w:r>
      <w:r w:rsidR="001C543F" w:rsidRPr="0094135E">
        <w:rPr>
          <w:rFonts w:ascii="Clarendon Condensed" w:hAnsi="Clarendon Condensed" w:cs="Arial"/>
          <w:iCs/>
          <w:sz w:val="24"/>
          <w:szCs w:val="24"/>
        </w:rPr>
        <w:t>201</w:t>
      </w:r>
      <w:r w:rsidR="00927A01" w:rsidRPr="0094135E">
        <w:rPr>
          <w:rFonts w:ascii="Clarendon Condensed" w:hAnsi="Clarendon Condensed" w:cs="Arial"/>
          <w:iCs/>
          <w:sz w:val="24"/>
          <w:szCs w:val="24"/>
        </w:rPr>
        <w:t>9</w:t>
      </w:r>
      <w:r w:rsidR="001C543F" w:rsidRPr="0094135E">
        <w:rPr>
          <w:rFonts w:ascii="Clarendon Condensed" w:hAnsi="Clarendon Condensed" w:cs="Arial"/>
          <w:iCs/>
          <w:sz w:val="24"/>
          <w:szCs w:val="24"/>
        </w:rPr>
        <w:t>.</w:t>
      </w:r>
      <w:r w:rsidR="00927A01" w:rsidRPr="0094135E">
        <w:rPr>
          <w:rFonts w:ascii="Clarendon Condensed" w:hAnsi="Clarendon Condensed" w:cs="Arial"/>
          <w:iCs/>
          <w:sz w:val="24"/>
          <w:szCs w:val="24"/>
        </w:rPr>
        <w:t xml:space="preserve"> I. félévében tovább n</w:t>
      </w:r>
      <w:r w:rsidR="00927A01" w:rsidRPr="0094135E">
        <w:rPr>
          <w:rFonts w:ascii="Calibri" w:hAnsi="Calibri" w:cs="Calibri"/>
          <w:iCs/>
          <w:sz w:val="24"/>
          <w:szCs w:val="24"/>
        </w:rPr>
        <w:t>ő</w:t>
      </w:r>
      <w:r w:rsidR="00927A01" w:rsidRPr="0094135E">
        <w:rPr>
          <w:rFonts w:ascii="Clarendon Condensed" w:hAnsi="Clarendon Condensed" w:cs="Arial"/>
          <w:iCs/>
          <w:sz w:val="24"/>
          <w:szCs w:val="24"/>
        </w:rPr>
        <w:t>tt a foglalkoztatottak sz</w:t>
      </w:r>
      <w:r w:rsidR="00927A01" w:rsidRPr="0094135E">
        <w:rPr>
          <w:rFonts w:ascii="Clarendon Condensed" w:hAnsi="Clarendon Condensed" w:cs="Clarendon Condensed"/>
          <w:iCs/>
          <w:sz w:val="24"/>
          <w:szCs w:val="24"/>
        </w:rPr>
        <w:t>á</w:t>
      </w:r>
      <w:r w:rsidR="00927A01" w:rsidRPr="0094135E">
        <w:rPr>
          <w:rFonts w:ascii="Clarendon Condensed" w:hAnsi="Clarendon Condensed" w:cs="Arial"/>
          <w:iCs/>
          <w:sz w:val="24"/>
          <w:szCs w:val="24"/>
        </w:rPr>
        <w:t>ma, emellett gyorsult a k</w:t>
      </w:r>
      <w:r w:rsidR="00927A01" w:rsidRPr="0094135E">
        <w:rPr>
          <w:rFonts w:ascii="Clarendon Condensed" w:hAnsi="Clarendon Condensed" w:cs="Clarendon Condensed"/>
          <w:iCs/>
          <w:sz w:val="24"/>
          <w:szCs w:val="24"/>
        </w:rPr>
        <w:t>ö</w:t>
      </w:r>
      <w:r w:rsidR="00927A01" w:rsidRPr="0094135E">
        <w:rPr>
          <w:rFonts w:ascii="Clarendon Condensed" w:hAnsi="Clarendon Condensed" w:cs="Arial"/>
          <w:iCs/>
          <w:sz w:val="24"/>
          <w:szCs w:val="24"/>
        </w:rPr>
        <w:t>zfoglalkoztatottak els</w:t>
      </w:r>
      <w:r w:rsidR="00927A01" w:rsidRPr="0094135E">
        <w:rPr>
          <w:rFonts w:ascii="Calibri" w:hAnsi="Calibri" w:cs="Calibri"/>
          <w:iCs/>
          <w:sz w:val="24"/>
          <w:szCs w:val="24"/>
        </w:rPr>
        <w:t>ő</w:t>
      </w:r>
      <w:r w:rsidR="00927A01" w:rsidRPr="0094135E">
        <w:rPr>
          <w:rFonts w:ascii="Clarendon Condensed" w:hAnsi="Clarendon Condensed" w:cs="Arial"/>
          <w:iCs/>
          <w:sz w:val="24"/>
          <w:szCs w:val="24"/>
        </w:rPr>
        <w:t>dleges munkaer</w:t>
      </w:r>
      <w:r w:rsidR="00927A01" w:rsidRPr="0094135E">
        <w:rPr>
          <w:rFonts w:ascii="Calibri" w:hAnsi="Calibri" w:cs="Calibri"/>
          <w:iCs/>
          <w:sz w:val="24"/>
          <w:szCs w:val="24"/>
        </w:rPr>
        <w:t>ő</w:t>
      </w:r>
      <w:r w:rsidR="00927A01" w:rsidRPr="0094135E">
        <w:rPr>
          <w:rFonts w:ascii="Clarendon Condensed" w:hAnsi="Clarendon Condensed" w:cs="Arial"/>
          <w:iCs/>
          <w:sz w:val="24"/>
          <w:szCs w:val="24"/>
        </w:rPr>
        <w:t>piacra t</w:t>
      </w:r>
      <w:r w:rsidR="00927A01" w:rsidRPr="0094135E">
        <w:rPr>
          <w:rFonts w:ascii="Clarendon Condensed" w:hAnsi="Clarendon Condensed" w:cs="Clarendon Condensed"/>
          <w:iCs/>
          <w:sz w:val="24"/>
          <w:szCs w:val="24"/>
        </w:rPr>
        <w:t>ö</w:t>
      </w:r>
      <w:r w:rsidR="00927A01" w:rsidRPr="0094135E">
        <w:rPr>
          <w:rFonts w:ascii="Clarendon Condensed" w:hAnsi="Clarendon Condensed" w:cs="Arial"/>
          <w:iCs/>
          <w:sz w:val="24"/>
          <w:szCs w:val="24"/>
        </w:rPr>
        <w:t>rt</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n</w:t>
      </w:r>
      <w:r w:rsidR="00927A01" w:rsidRPr="0094135E">
        <w:rPr>
          <w:rFonts w:ascii="Calibri" w:hAnsi="Calibri" w:cs="Calibri"/>
          <w:iCs/>
          <w:sz w:val="24"/>
          <w:szCs w:val="24"/>
        </w:rPr>
        <w:t>ő</w:t>
      </w:r>
      <w:r w:rsidR="00927A01" w:rsidRPr="0094135E">
        <w:rPr>
          <w:rFonts w:ascii="Clarendon Condensed" w:hAnsi="Clarendon Condensed" w:cs="Arial"/>
          <w:iCs/>
          <w:sz w:val="24"/>
          <w:szCs w:val="24"/>
        </w:rPr>
        <w:t xml:space="preserve"> integr</w:t>
      </w:r>
      <w:r w:rsidR="00927A01" w:rsidRPr="0094135E">
        <w:rPr>
          <w:rFonts w:ascii="Clarendon Condensed" w:hAnsi="Clarendon Condensed" w:cs="Clarendon Condensed"/>
          <w:iCs/>
          <w:sz w:val="24"/>
          <w:szCs w:val="24"/>
        </w:rPr>
        <w:t>á</w:t>
      </w:r>
      <w:r w:rsidR="00927A01" w:rsidRPr="0094135E">
        <w:rPr>
          <w:rFonts w:ascii="Clarendon Condensed" w:hAnsi="Clarendon Condensed" w:cs="Arial"/>
          <w:iCs/>
          <w:sz w:val="24"/>
          <w:szCs w:val="24"/>
        </w:rPr>
        <w:t>ci</w:t>
      </w:r>
      <w:r w:rsidR="00927A01" w:rsidRPr="0094135E">
        <w:rPr>
          <w:rFonts w:ascii="Clarendon Condensed" w:hAnsi="Clarendon Condensed" w:cs="Clarendon Condensed"/>
          <w:iCs/>
          <w:sz w:val="24"/>
          <w:szCs w:val="24"/>
        </w:rPr>
        <w:t>ó</w:t>
      </w:r>
      <w:r w:rsidR="00927A01" w:rsidRPr="0094135E">
        <w:rPr>
          <w:rFonts w:ascii="Clarendon Condensed" w:hAnsi="Clarendon Condensed" w:cs="Arial"/>
          <w:iCs/>
          <w:sz w:val="24"/>
          <w:szCs w:val="24"/>
        </w:rPr>
        <w:t>ja. A javul</w:t>
      </w:r>
      <w:r w:rsidR="00927A01" w:rsidRPr="0094135E">
        <w:rPr>
          <w:rFonts w:ascii="Clarendon Condensed" w:hAnsi="Clarendon Condensed" w:cs="Clarendon Condensed"/>
          <w:iCs/>
          <w:sz w:val="24"/>
          <w:szCs w:val="24"/>
        </w:rPr>
        <w:t>ó</w:t>
      </w:r>
      <w:r w:rsidR="00927A01" w:rsidRPr="0094135E">
        <w:rPr>
          <w:rFonts w:ascii="Clarendon Condensed" w:hAnsi="Clarendon Condensed" w:cs="Arial"/>
          <w:iCs/>
          <w:sz w:val="24"/>
          <w:szCs w:val="24"/>
        </w:rPr>
        <w:t xml:space="preserve"> foglalkoztat</w:t>
      </w:r>
      <w:r w:rsidR="00927A01" w:rsidRPr="0094135E">
        <w:rPr>
          <w:rFonts w:ascii="Clarendon Condensed" w:hAnsi="Clarendon Condensed" w:cs="Clarendon Condensed"/>
          <w:iCs/>
          <w:sz w:val="24"/>
          <w:szCs w:val="24"/>
        </w:rPr>
        <w:t>á</w:t>
      </w:r>
      <w:r w:rsidR="00927A01" w:rsidRPr="0094135E">
        <w:rPr>
          <w:rFonts w:ascii="Clarendon Condensed" w:hAnsi="Clarendon Condensed" w:cs="Arial"/>
          <w:iCs/>
          <w:sz w:val="24"/>
          <w:szCs w:val="24"/>
        </w:rPr>
        <w:t>s az uni</w:t>
      </w:r>
      <w:r w:rsidR="00927A01" w:rsidRPr="0094135E">
        <w:rPr>
          <w:rFonts w:ascii="Clarendon Condensed" w:hAnsi="Clarendon Condensed" w:cs="Clarendon Condensed"/>
          <w:iCs/>
          <w:sz w:val="24"/>
          <w:szCs w:val="24"/>
        </w:rPr>
        <w:t>ó</w:t>
      </w:r>
      <w:r w:rsidR="00927A01" w:rsidRPr="0094135E">
        <w:rPr>
          <w:rFonts w:ascii="Clarendon Condensed" w:hAnsi="Clarendon Condensed" w:cs="Arial"/>
          <w:iCs/>
          <w:sz w:val="24"/>
          <w:szCs w:val="24"/>
        </w:rPr>
        <w:t xml:space="preserve"> egyik legalacsonyabb </w:t>
      </w:r>
      <w:proofErr w:type="spellStart"/>
      <w:r w:rsidR="00927A01" w:rsidRPr="0094135E">
        <w:rPr>
          <w:rFonts w:ascii="Clarendon Condensed" w:hAnsi="Clarendon Condensed" w:cs="Arial"/>
          <w:iCs/>
          <w:sz w:val="24"/>
          <w:szCs w:val="24"/>
        </w:rPr>
        <w:t>mukan</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lk</w:t>
      </w:r>
      <w:r w:rsidR="00927A01" w:rsidRPr="0094135E">
        <w:rPr>
          <w:rFonts w:ascii="Clarendon Condensed" w:hAnsi="Clarendon Condensed" w:cs="Clarendon Condensed"/>
          <w:iCs/>
          <w:sz w:val="24"/>
          <w:szCs w:val="24"/>
        </w:rPr>
        <w:t>ü</w:t>
      </w:r>
      <w:r w:rsidR="00927A01" w:rsidRPr="0094135E">
        <w:rPr>
          <w:rFonts w:ascii="Clarendon Condensed" w:hAnsi="Clarendon Condensed" w:cs="Arial"/>
          <w:iCs/>
          <w:sz w:val="24"/>
          <w:szCs w:val="24"/>
        </w:rPr>
        <w:t>lis</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g</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vel</w:t>
      </w:r>
      <w:proofErr w:type="spellEnd"/>
      <w:r w:rsidR="00927A01" w:rsidRPr="0094135E">
        <w:rPr>
          <w:rFonts w:ascii="Clarendon Condensed" w:hAnsi="Clarendon Condensed" w:cs="Arial"/>
          <w:iCs/>
          <w:sz w:val="24"/>
          <w:szCs w:val="24"/>
        </w:rPr>
        <w:t xml:space="preserve"> p</w:t>
      </w:r>
      <w:r w:rsidR="00927A01" w:rsidRPr="0094135E">
        <w:rPr>
          <w:rFonts w:ascii="Clarendon Condensed" w:hAnsi="Clarendon Condensed" w:cs="Clarendon Condensed"/>
          <w:iCs/>
          <w:sz w:val="24"/>
          <w:szCs w:val="24"/>
        </w:rPr>
        <w:t>á</w:t>
      </w:r>
      <w:r w:rsidR="00927A01" w:rsidRPr="0094135E">
        <w:rPr>
          <w:rFonts w:ascii="Clarendon Condensed" w:hAnsi="Clarendon Condensed" w:cs="Arial"/>
          <w:iCs/>
          <w:sz w:val="24"/>
          <w:szCs w:val="24"/>
        </w:rPr>
        <w:t>rosult. 10,6 %-kal, 359</w:t>
      </w:r>
      <w:r w:rsidR="00927A01" w:rsidRPr="0094135E">
        <w:rPr>
          <w:rFonts w:ascii="Clarendon Condensed" w:hAnsi="Clarendon Condensed" w:cs="Clarendon Condensed"/>
          <w:iCs/>
          <w:sz w:val="24"/>
          <w:szCs w:val="24"/>
        </w:rPr>
        <w:t> </w:t>
      </w:r>
      <w:r w:rsidR="00927A01" w:rsidRPr="0094135E">
        <w:rPr>
          <w:rFonts w:ascii="Clarendon Condensed" w:hAnsi="Clarendon Condensed" w:cs="Arial"/>
          <w:iCs/>
          <w:sz w:val="24"/>
          <w:szCs w:val="24"/>
        </w:rPr>
        <w:t>500 forintra emelkedett a bruttó átlagkereset, reálértéke 6,9 %-kal n</w:t>
      </w:r>
      <w:r w:rsidR="00927A01" w:rsidRPr="0094135E">
        <w:rPr>
          <w:rFonts w:ascii="Calibri" w:hAnsi="Calibri" w:cs="Calibri"/>
          <w:iCs/>
          <w:sz w:val="24"/>
          <w:szCs w:val="24"/>
        </w:rPr>
        <w:t>ő</w:t>
      </w:r>
      <w:r w:rsidR="00927A01" w:rsidRPr="0094135E">
        <w:rPr>
          <w:rFonts w:ascii="Clarendon Condensed" w:hAnsi="Clarendon Condensed" w:cs="Arial"/>
          <w:iCs/>
          <w:sz w:val="24"/>
          <w:szCs w:val="24"/>
        </w:rPr>
        <w:t>tt 2018. I. f</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l</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v</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hez k</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pest. V</w:t>
      </w:r>
      <w:r w:rsidR="00927A01" w:rsidRPr="0094135E">
        <w:rPr>
          <w:rFonts w:ascii="Clarendon Condensed" w:hAnsi="Clarendon Condensed" w:cs="Clarendon Condensed"/>
          <w:iCs/>
          <w:sz w:val="24"/>
          <w:szCs w:val="24"/>
        </w:rPr>
        <w:t>á</w:t>
      </w:r>
      <w:r w:rsidR="00927A01" w:rsidRPr="0094135E">
        <w:rPr>
          <w:rFonts w:ascii="Clarendon Condensed" w:hAnsi="Clarendon Condensed" w:cs="Arial"/>
          <w:iCs/>
          <w:sz w:val="24"/>
          <w:szCs w:val="24"/>
        </w:rPr>
        <w:t xml:space="preserve">ltozatlanul </w:t>
      </w:r>
      <w:proofErr w:type="spellStart"/>
      <w:r w:rsidR="00927A01" w:rsidRPr="0094135E">
        <w:rPr>
          <w:rFonts w:ascii="Clarendon Condensed" w:hAnsi="Clarendon Condensed" w:cs="Arial"/>
          <w:iCs/>
          <w:sz w:val="24"/>
          <w:szCs w:val="24"/>
        </w:rPr>
        <w:t>jelent</w:t>
      </w:r>
      <w:r w:rsidR="00927A01" w:rsidRPr="0094135E">
        <w:rPr>
          <w:rFonts w:ascii="Calibri" w:hAnsi="Calibri" w:cs="Calibri"/>
          <w:iCs/>
          <w:sz w:val="24"/>
          <w:szCs w:val="24"/>
        </w:rPr>
        <w:t>ő</w:t>
      </w:r>
      <w:r w:rsidR="00927A01" w:rsidRPr="0094135E">
        <w:rPr>
          <w:rFonts w:ascii="Clarendon Condensed" w:hAnsi="Clarendon Condensed" w:cs="Arial"/>
          <w:iCs/>
          <w:sz w:val="24"/>
          <w:szCs w:val="24"/>
        </w:rPr>
        <w:t>sek</w:t>
      </w:r>
      <w:proofErr w:type="spellEnd"/>
      <w:r w:rsidR="00927A01" w:rsidRPr="0094135E">
        <w:rPr>
          <w:rFonts w:ascii="Clarendon Condensed" w:hAnsi="Clarendon Condensed" w:cs="Arial"/>
          <w:iCs/>
          <w:sz w:val="24"/>
          <w:szCs w:val="24"/>
        </w:rPr>
        <w:t xml:space="preserve"> a ter</w:t>
      </w:r>
      <w:r w:rsidR="00927A01" w:rsidRPr="0094135E">
        <w:rPr>
          <w:rFonts w:ascii="Clarendon Condensed" w:hAnsi="Clarendon Condensed" w:cs="Clarendon Condensed"/>
          <w:iCs/>
          <w:sz w:val="24"/>
          <w:szCs w:val="24"/>
        </w:rPr>
        <w:t>ü</w:t>
      </w:r>
      <w:r w:rsidR="00927A01" w:rsidRPr="0094135E">
        <w:rPr>
          <w:rFonts w:ascii="Clarendon Condensed" w:hAnsi="Clarendon Condensed" w:cs="Arial"/>
          <w:iCs/>
          <w:sz w:val="24"/>
          <w:szCs w:val="24"/>
        </w:rPr>
        <w:t>leti k</w:t>
      </w:r>
      <w:r w:rsidR="00927A01" w:rsidRPr="0094135E">
        <w:rPr>
          <w:rFonts w:ascii="Clarendon Condensed" w:hAnsi="Clarendon Condensed" w:cs="Clarendon Condensed"/>
          <w:iCs/>
          <w:sz w:val="24"/>
          <w:szCs w:val="24"/>
        </w:rPr>
        <w:t>ü</w:t>
      </w:r>
      <w:r w:rsidR="00927A01" w:rsidRPr="0094135E">
        <w:rPr>
          <w:rFonts w:ascii="Clarendon Condensed" w:hAnsi="Clarendon Condensed" w:cs="Arial"/>
          <w:iCs/>
          <w:sz w:val="24"/>
          <w:szCs w:val="24"/>
        </w:rPr>
        <w:t>l</w:t>
      </w:r>
      <w:r w:rsidR="00927A01" w:rsidRPr="0094135E">
        <w:rPr>
          <w:rFonts w:ascii="Clarendon Condensed" w:hAnsi="Clarendon Condensed" w:cs="Clarendon Condensed"/>
          <w:iCs/>
          <w:sz w:val="24"/>
          <w:szCs w:val="24"/>
        </w:rPr>
        <w:t>ö</w:t>
      </w:r>
      <w:r w:rsidR="00927A01" w:rsidRPr="0094135E">
        <w:rPr>
          <w:rFonts w:ascii="Clarendon Condensed" w:hAnsi="Clarendon Condensed" w:cs="Arial"/>
          <w:iCs/>
          <w:sz w:val="24"/>
          <w:szCs w:val="24"/>
        </w:rPr>
        <w:t>nbs</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gek, mind a munkaer</w:t>
      </w:r>
      <w:r w:rsidR="00927A01" w:rsidRPr="0094135E">
        <w:rPr>
          <w:rFonts w:ascii="Calibri" w:hAnsi="Calibri" w:cs="Calibri"/>
          <w:iCs/>
          <w:sz w:val="24"/>
          <w:szCs w:val="24"/>
        </w:rPr>
        <w:t>ő</w:t>
      </w:r>
      <w:r w:rsidR="00927A01" w:rsidRPr="0094135E">
        <w:rPr>
          <w:rFonts w:ascii="Clarendon Condensed" w:hAnsi="Clarendon Condensed" w:cs="Arial"/>
          <w:iCs/>
          <w:sz w:val="24"/>
          <w:szCs w:val="24"/>
        </w:rPr>
        <w:t>piaci r</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szv</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tel, mind a keresetek tekintet</w:t>
      </w:r>
      <w:r w:rsidR="00927A01" w:rsidRPr="0094135E">
        <w:rPr>
          <w:rFonts w:ascii="Clarendon Condensed" w:hAnsi="Clarendon Condensed" w:cs="Clarendon Condensed"/>
          <w:iCs/>
          <w:sz w:val="24"/>
          <w:szCs w:val="24"/>
        </w:rPr>
        <w:t>é</w:t>
      </w:r>
      <w:r w:rsidR="00927A01" w:rsidRPr="0094135E">
        <w:rPr>
          <w:rFonts w:ascii="Clarendon Condensed" w:hAnsi="Clarendon Condensed" w:cs="Arial"/>
          <w:iCs/>
          <w:sz w:val="24"/>
          <w:szCs w:val="24"/>
        </w:rPr>
        <w:t xml:space="preserve">ben. </w:t>
      </w:r>
    </w:p>
    <w:p w14:paraId="638ABA19" w14:textId="38E35E01" w:rsidR="00896AEF" w:rsidRPr="0094135E" w:rsidRDefault="00927A01" w:rsidP="0094135E">
      <w:pPr>
        <w:shd w:val="clear" w:color="auto" w:fill="FFFFFF" w:themeFill="background1"/>
        <w:tabs>
          <w:tab w:val="left" w:pos="2107"/>
          <w:tab w:val="left" w:pos="3624"/>
          <w:tab w:val="left" w:pos="5059"/>
          <w:tab w:val="left" w:pos="5851"/>
          <w:tab w:val="left" w:pos="8093"/>
        </w:tabs>
        <w:spacing w:after="0" w:line="360" w:lineRule="exact"/>
        <w:jc w:val="both"/>
        <w:rPr>
          <w:rFonts w:ascii="Clarendon Condensed" w:eastAsia="Times New Roman" w:hAnsi="Clarendon Condensed" w:cs="Arial"/>
          <w:iCs/>
          <w:sz w:val="24"/>
          <w:szCs w:val="24"/>
          <w:lang w:eastAsia="hu-HU"/>
        </w:rPr>
      </w:pPr>
      <w:r w:rsidRPr="0094135E">
        <w:rPr>
          <w:rFonts w:ascii="Clarendon Condensed" w:hAnsi="Clarendon Condensed" w:cs="Tahoma"/>
          <w:iCs/>
          <w:sz w:val="24"/>
          <w:szCs w:val="24"/>
        </w:rPr>
        <w:t>A 2019. szeptember–novemberi id</w:t>
      </w:r>
      <w:r w:rsidRPr="0094135E">
        <w:rPr>
          <w:rFonts w:ascii="Calibri" w:hAnsi="Calibri" w:cs="Calibri"/>
          <w:iCs/>
          <w:sz w:val="24"/>
          <w:szCs w:val="24"/>
        </w:rPr>
        <w:t>ő</w:t>
      </w:r>
      <w:r w:rsidRPr="0094135E">
        <w:rPr>
          <w:rFonts w:ascii="Clarendon Condensed" w:hAnsi="Clarendon Condensed" w:cs="Tahoma"/>
          <w:iCs/>
          <w:sz w:val="24"/>
          <w:szCs w:val="24"/>
        </w:rPr>
        <w:t>szakban a munkan</w:t>
      </w:r>
      <w:r w:rsidRPr="0094135E">
        <w:rPr>
          <w:rFonts w:ascii="Clarendon Condensed" w:hAnsi="Clarendon Condensed" w:cs="Clarendon Condensed"/>
          <w:iCs/>
          <w:sz w:val="24"/>
          <w:szCs w:val="24"/>
        </w:rPr>
        <w:t>é</w:t>
      </w:r>
      <w:r w:rsidRPr="0094135E">
        <w:rPr>
          <w:rFonts w:ascii="Clarendon Condensed" w:hAnsi="Clarendon Condensed" w:cs="Tahoma"/>
          <w:iCs/>
          <w:sz w:val="24"/>
          <w:szCs w:val="24"/>
        </w:rPr>
        <w:t>lk</w:t>
      </w:r>
      <w:r w:rsidRPr="0094135E">
        <w:rPr>
          <w:rFonts w:ascii="Clarendon Condensed" w:hAnsi="Clarendon Condensed" w:cs="Clarendon Condensed"/>
          <w:iCs/>
          <w:sz w:val="24"/>
          <w:szCs w:val="24"/>
        </w:rPr>
        <w:t>ü</w:t>
      </w:r>
      <w:r w:rsidRPr="0094135E">
        <w:rPr>
          <w:rFonts w:ascii="Clarendon Condensed" w:hAnsi="Clarendon Condensed" w:cs="Tahoma"/>
          <w:iCs/>
          <w:sz w:val="24"/>
          <w:szCs w:val="24"/>
        </w:rPr>
        <w:t xml:space="preserve">liek </w:t>
      </w:r>
      <w:r w:rsidRPr="0094135E">
        <w:rPr>
          <w:rFonts w:ascii="Clarendon Condensed" w:hAnsi="Clarendon Condensed" w:cs="Clarendon Condensed"/>
          <w:iCs/>
          <w:sz w:val="24"/>
          <w:szCs w:val="24"/>
        </w:rPr>
        <w:t>á</w:t>
      </w:r>
      <w:r w:rsidRPr="0094135E">
        <w:rPr>
          <w:rFonts w:ascii="Clarendon Condensed" w:hAnsi="Clarendon Condensed" w:cs="Tahoma"/>
          <w:iCs/>
          <w:sz w:val="24"/>
          <w:szCs w:val="24"/>
        </w:rPr>
        <w:t>tlagos létszáma 163 ezer f</w:t>
      </w:r>
      <w:r w:rsidRPr="0094135E">
        <w:rPr>
          <w:rFonts w:ascii="Calibri" w:hAnsi="Calibri" w:cs="Calibri"/>
          <w:iCs/>
          <w:sz w:val="24"/>
          <w:szCs w:val="24"/>
        </w:rPr>
        <w:t>ő</w:t>
      </w:r>
      <w:r w:rsidRPr="0094135E">
        <w:rPr>
          <w:rFonts w:ascii="Clarendon Condensed" w:hAnsi="Clarendon Condensed" w:cs="Tahoma"/>
          <w:iCs/>
          <w:sz w:val="24"/>
          <w:szCs w:val="24"/>
        </w:rPr>
        <w:t>, a munkan</w:t>
      </w:r>
      <w:r w:rsidRPr="0094135E">
        <w:rPr>
          <w:rFonts w:ascii="Clarendon Condensed" w:hAnsi="Clarendon Condensed" w:cs="Clarendon Condensed"/>
          <w:iCs/>
          <w:sz w:val="24"/>
          <w:szCs w:val="24"/>
        </w:rPr>
        <w:t>é</w:t>
      </w:r>
      <w:r w:rsidRPr="0094135E">
        <w:rPr>
          <w:rFonts w:ascii="Clarendon Condensed" w:hAnsi="Clarendon Condensed" w:cs="Tahoma"/>
          <w:iCs/>
          <w:sz w:val="24"/>
          <w:szCs w:val="24"/>
        </w:rPr>
        <w:t>lk</w:t>
      </w:r>
      <w:r w:rsidRPr="0094135E">
        <w:rPr>
          <w:rFonts w:ascii="Clarendon Condensed" w:hAnsi="Clarendon Condensed" w:cs="Clarendon Condensed"/>
          <w:iCs/>
          <w:sz w:val="24"/>
          <w:szCs w:val="24"/>
        </w:rPr>
        <w:t>ü</w:t>
      </w:r>
      <w:r w:rsidRPr="0094135E">
        <w:rPr>
          <w:rFonts w:ascii="Clarendon Condensed" w:hAnsi="Clarendon Condensed" w:cs="Tahoma"/>
          <w:iCs/>
          <w:sz w:val="24"/>
          <w:szCs w:val="24"/>
        </w:rPr>
        <w:t>lis</w:t>
      </w:r>
      <w:r w:rsidRPr="0094135E">
        <w:rPr>
          <w:rFonts w:ascii="Clarendon Condensed" w:hAnsi="Clarendon Condensed" w:cs="Clarendon Condensed"/>
          <w:iCs/>
          <w:sz w:val="24"/>
          <w:szCs w:val="24"/>
        </w:rPr>
        <w:t>é</w:t>
      </w:r>
      <w:r w:rsidRPr="0094135E">
        <w:rPr>
          <w:rFonts w:ascii="Clarendon Condensed" w:hAnsi="Clarendon Condensed" w:cs="Tahoma"/>
          <w:iCs/>
          <w:sz w:val="24"/>
          <w:szCs w:val="24"/>
        </w:rPr>
        <w:t>gi r</w:t>
      </w:r>
      <w:r w:rsidRPr="0094135E">
        <w:rPr>
          <w:rFonts w:ascii="Clarendon Condensed" w:hAnsi="Clarendon Condensed" w:cs="Clarendon Condensed"/>
          <w:iCs/>
          <w:sz w:val="24"/>
          <w:szCs w:val="24"/>
        </w:rPr>
        <w:t>á</w:t>
      </w:r>
      <w:r w:rsidRPr="0094135E">
        <w:rPr>
          <w:rFonts w:ascii="Clarendon Condensed" w:hAnsi="Clarendon Condensed" w:cs="Tahoma"/>
          <w:iCs/>
          <w:sz w:val="24"/>
          <w:szCs w:val="24"/>
        </w:rPr>
        <w:t xml:space="preserve">ta 3,5% volt. </w:t>
      </w:r>
      <w:r w:rsidRPr="0094135E">
        <w:rPr>
          <w:rFonts w:ascii="Clarendon Condensed" w:hAnsi="Clarendon Condensed" w:cs="Tahoma"/>
          <w:b/>
          <w:bCs/>
          <w:iCs/>
          <w:sz w:val="24"/>
          <w:szCs w:val="24"/>
        </w:rPr>
        <w:t>A férfiakat alacsonyabb munkanélküliség jellemezte.</w:t>
      </w:r>
      <w:r w:rsidR="009E76BE" w:rsidRPr="0094135E">
        <w:rPr>
          <w:rFonts w:ascii="Clarendon Condensed" w:hAnsi="Clarendon Condensed" w:cs="Tahoma"/>
          <w:b/>
          <w:bCs/>
          <w:iCs/>
          <w:sz w:val="24"/>
          <w:szCs w:val="24"/>
        </w:rPr>
        <w:t xml:space="preserve"> </w:t>
      </w:r>
      <w:r w:rsidRPr="0094135E">
        <w:rPr>
          <w:rFonts w:ascii="Clarendon Condensed" w:eastAsia="Times New Roman" w:hAnsi="Clarendon Condensed" w:cs="Arial"/>
          <w:b/>
          <w:bCs/>
          <w:iCs/>
          <w:sz w:val="24"/>
          <w:szCs w:val="24"/>
          <w:lang w:eastAsia="hu-HU"/>
        </w:rPr>
        <w:t>2019. szeptember–novemberben az egy évvel korábbihoz képest:</w:t>
      </w:r>
      <w:r w:rsidR="009E76BE" w:rsidRPr="0094135E">
        <w:rPr>
          <w:rFonts w:ascii="Clarendon Condensed" w:eastAsia="Times New Roman" w:hAnsi="Clarendon Condensed" w:cs="Arial"/>
          <w:b/>
          <w:bCs/>
          <w:iCs/>
          <w:sz w:val="24"/>
          <w:szCs w:val="24"/>
          <w:lang w:eastAsia="hu-HU"/>
        </w:rPr>
        <w:t xml:space="preserve"> </w:t>
      </w:r>
      <w:r w:rsidRPr="0094135E">
        <w:rPr>
          <w:rFonts w:ascii="Clarendon Condensed" w:eastAsia="Times New Roman" w:hAnsi="Clarendon Condensed" w:cs="Arial"/>
          <w:iCs/>
          <w:sz w:val="24"/>
          <w:szCs w:val="24"/>
          <w:lang w:eastAsia="hu-HU"/>
        </w:rPr>
        <w:t xml:space="preserve">A 15–74 éves </w:t>
      </w:r>
      <w:r w:rsidRPr="0094135E">
        <w:rPr>
          <w:rFonts w:ascii="Clarendon Condensed" w:eastAsia="Times New Roman" w:hAnsi="Clarendon Condensed" w:cs="Arial"/>
          <w:b/>
          <w:bCs/>
          <w:iCs/>
          <w:sz w:val="24"/>
          <w:szCs w:val="24"/>
          <w:lang w:eastAsia="hu-HU"/>
        </w:rPr>
        <w:t>férfiak</w:t>
      </w:r>
      <w:r w:rsidRPr="0094135E">
        <w:rPr>
          <w:rFonts w:ascii="Clarendon Condensed" w:eastAsia="Times New Roman" w:hAnsi="Clarendon Condensed" w:cs="Arial"/>
          <w:iCs/>
          <w:sz w:val="24"/>
          <w:szCs w:val="24"/>
          <w:lang w:eastAsia="hu-HU"/>
        </w:rPr>
        <w:t xml:space="preserve"> körében a munkanélküliek száma 84 ezer f</w:t>
      </w:r>
      <w:r w:rsidRPr="0094135E">
        <w:rPr>
          <w:rFonts w:ascii="Calibri" w:eastAsia="Times New Roman" w:hAnsi="Calibri" w:cs="Calibri"/>
          <w:iCs/>
          <w:sz w:val="24"/>
          <w:szCs w:val="24"/>
          <w:lang w:eastAsia="hu-HU"/>
        </w:rPr>
        <w:t>ő</w:t>
      </w:r>
      <w:r w:rsidRPr="0094135E">
        <w:rPr>
          <w:rFonts w:ascii="Clarendon Condensed" w:eastAsia="Times New Roman" w:hAnsi="Clarendon Condensed" w:cs="Arial"/>
          <w:iCs/>
          <w:sz w:val="24"/>
          <w:szCs w:val="24"/>
          <w:lang w:eastAsia="hu-HU"/>
        </w:rPr>
        <w:t xml:space="preserve">re, a </w:t>
      </w:r>
      <w:r w:rsidRPr="0094135E">
        <w:rPr>
          <w:rFonts w:ascii="Clarendon Condensed" w:eastAsia="Times New Roman" w:hAnsi="Clarendon Condensed" w:cs="Arial"/>
          <w:b/>
          <w:bCs/>
          <w:iCs/>
          <w:sz w:val="24"/>
          <w:szCs w:val="24"/>
          <w:lang w:eastAsia="hu-HU"/>
        </w:rPr>
        <w:t>munkanélküliségi ráta 3,3%-</w:t>
      </w:r>
      <w:proofErr w:type="spellStart"/>
      <w:r w:rsidRPr="0094135E">
        <w:rPr>
          <w:rFonts w:ascii="Clarendon Condensed" w:eastAsia="Times New Roman" w:hAnsi="Clarendon Condensed" w:cs="Arial"/>
          <w:b/>
          <w:bCs/>
          <w:iCs/>
          <w:sz w:val="24"/>
          <w:szCs w:val="24"/>
          <w:lang w:eastAsia="hu-HU"/>
        </w:rPr>
        <w:t>ra</w:t>
      </w:r>
      <w:proofErr w:type="spellEnd"/>
      <w:r w:rsidRPr="0094135E">
        <w:rPr>
          <w:rFonts w:ascii="Clarendon Condensed" w:eastAsia="Times New Roman" w:hAnsi="Clarendon Condensed" w:cs="Arial"/>
          <w:b/>
          <w:bCs/>
          <w:iCs/>
          <w:sz w:val="24"/>
          <w:szCs w:val="24"/>
          <w:lang w:eastAsia="hu-HU"/>
        </w:rPr>
        <w:t xml:space="preserve"> csökkent.</w:t>
      </w:r>
      <w:r w:rsidRPr="0094135E">
        <w:rPr>
          <w:rFonts w:ascii="Clarendon Condensed" w:eastAsia="Times New Roman" w:hAnsi="Clarendon Condensed" w:cs="Arial"/>
          <w:iCs/>
          <w:sz w:val="24"/>
          <w:szCs w:val="24"/>
          <w:lang w:eastAsia="hu-HU"/>
        </w:rPr>
        <w:t xml:space="preserve"> </w:t>
      </w:r>
    </w:p>
    <w:p w14:paraId="73E404BC" w14:textId="358869DD" w:rsidR="00950535" w:rsidRDefault="00927A01" w:rsidP="0094135E">
      <w:pPr>
        <w:shd w:val="clear" w:color="auto" w:fill="FFFFFF" w:themeFill="background1"/>
        <w:spacing w:after="0" w:line="360" w:lineRule="atLeast"/>
        <w:jc w:val="both"/>
        <w:rPr>
          <w:rFonts w:ascii="Clarendon Condensed" w:eastAsia="Times New Roman" w:hAnsi="Clarendon Condensed" w:cs="Arial"/>
          <w:iCs/>
          <w:sz w:val="24"/>
          <w:szCs w:val="24"/>
          <w:lang w:eastAsia="hu-HU"/>
        </w:rPr>
      </w:pPr>
      <w:r w:rsidRPr="0094135E">
        <w:rPr>
          <w:rFonts w:ascii="Clarendon Condensed" w:eastAsia="Times New Roman" w:hAnsi="Clarendon Condensed" w:cs="Arial"/>
          <w:iCs/>
          <w:sz w:val="24"/>
          <w:szCs w:val="24"/>
          <w:lang w:eastAsia="hu-HU"/>
        </w:rPr>
        <w:t>A </w:t>
      </w:r>
      <w:r w:rsidRPr="0094135E">
        <w:rPr>
          <w:rFonts w:ascii="Clarendon Condensed" w:eastAsia="Times New Roman" w:hAnsi="Clarendon Condensed" w:cs="Arial"/>
          <w:b/>
          <w:bCs/>
          <w:iCs/>
          <w:sz w:val="24"/>
          <w:szCs w:val="24"/>
          <w:lang w:eastAsia="hu-HU"/>
        </w:rPr>
        <w:t>n</w:t>
      </w:r>
      <w:r w:rsidRPr="0094135E">
        <w:rPr>
          <w:rFonts w:ascii="Calibri" w:eastAsia="Times New Roman" w:hAnsi="Calibri" w:cs="Calibri"/>
          <w:b/>
          <w:bCs/>
          <w:iCs/>
          <w:sz w:val="24"/>
          <w:szCs w:val="24"/>
          <w:lang w:eastAsia="hu-HU"/>
        </w:rPr>
        <w:t>ő</w:t>
      </w:r>
      <w:r w:rsidRPr="0094135E">
        <w:rPr>
          <w:rFonts w:ascii="Clarendon Condensed" w:eastAsia="Times New Roman" w:hAnsi="Clarendon Condensed" w:cs="Arial"/>
          <w:b/>
          <w:bCs/>
          <w:iCs/>
          <w:sz w:val="24"/>
          <w:szCs w:val="24"/>
          <w:lang w:eastAsia="hu-HU"/>
        </w:rPr>
        <w:t>k</w:t>
      </w:r>
      <w:r w:rsidRPr="0094135E">
        <w:rPr>
          <w:rFonts w:ascii="Clarendon Condensed" w:eastAsia="Times New Roman" w:hAnsi="Clarendon Condensed" w:cs="Arial"/>
          <w:iCs/>
          <w:sz w:val="24"/>
          <w:szCs w:val="24"/>
          <w:lang w:eastAsia="hu-HU"/>
        </w:rPr>
        <w:t xml:space="preserve"> esetében a munkanélküliek száma 80 ezer f</w:t>
      </w:r>
      <w:r w:rsidRPr="0094135E">
        <w:rPr>
          <w:rFonts w:ascii="Calibri" w:eastAsia="Times New Roman" w:hAnsi="Calibri" w:cs="Calibri"/>
          <w:iCs/>
          <w:sz w:val="24"/>
          <w:szCs w:val="24"/>
          <w:lang w:eastAsia="hu-HU"/>
        </w:rPr>
        <w:t>ő</w:t>
      </w:r>
      <w:r w:rsidRPr="0094135E">
        <w:rPr>
          <w:rFonts w:ascii="Clarendon Condensed" w:eastAsia="Times New Roman" w:hAnsi="Clarendon Condensed" w:cs="Arial"/>
          <w:iCs/>
          <w:sz w:val="24"/>
          <w:szCs w:val="24"/>
          <w:lang w:eastAsia="hu-HU"/>
        </w:rPr>
        <w:t xml:space="preserve">, </w:t>
      </w:r>
      <w:r w:rsidRPr="0094135E">
        <w:rPr>
          <w:rFonts w:ascii="Clarendon Condensed" w:eastAsia="Times New Roman" w:hAnsi="Clarendon Condensed" w:cs="Arial"/>
          <w:b/>
          <w:bCs/>
          <w:iCs/>
          <w:sz w:val="24"/>
          <w:szCs w:val="24"/>
          <w:lang w:eastAsia="hu-HU"/>
        </w:rPr>
        <w:t>a munkanélküliségi ráta 3,8% volt.</w:t>
      </w:r>
      <w:r w:rsidRPr="0094135E">
        <w:rPr>
          <w:rFonts w:ascii="Clarendon Condensed" w:eastAsia="Times New Roman" w:hAnsi="Clarendon Condensed" w:cs="Arial"/>
          <w:iCs/>
          <w:sz w:val="24"/>
          <w:szCs w:val="24"/>
          <w:lang w:eastAsia="hu-HU"/>
        </w:rPr>
        <w:t xml:space="preserve"> A 15–24 éves munkanélküliek száma 8,3 ezer f</w:t>
      </w:r>
      <w:r w:rsidRPr="0094135E">
        <w:rPr>
          <w:rFonts w:ascii="Calibri" w:eastAsia="Times New Roman" w:hAnsi="Calibri" w:cs="Calibri"/>
          <w:iCs/>
          <w:sz w:val="24"/>
          <w:szCs w:val="24"/>
          <w:lang w:eastAsia="hu-HU"/>
        </w:rPr>
        <w:t>ő</w:t>
      </w:r>
      <w:r w:rsidRPr="0094135E">
        <w:rPr>
          <w:rFonts w:ascii="Clarendon Condensed" w:eastAsia="Times New Roman" w:hAnsi="Clarendon Condensed" w:cs="Arial"/>
          <w:iCs/>
          <w:sz w:val="24"/>
          <w:szCs w:val="24"/>
          <w:lang w:eastAsia="hu-HU"/>
        </w:rPr>
        <w:t>vel, 43 ezerre, munkan</w:t>
      </w:r>
      <w:r w:rsidRPr="0094135E">
        <w:rPr>
          <w:rFonts w:ascii="Clarendon Condensed" w:eastAsia="Times New Roman" w:hAnsi="Clarendon Condensed" w:cs="Clarendon Condensed"/>
          <w:iCs/>
          <w:sz w:val="24"/>
          <w:szCs w:val="24"/>
          <w:lang w:eastAsia="hu-HU"/>
        </w:rPr>
        <w:t>é</w:t>
      </w:r>
      <w:r w:rsidRPr="0094135E">
        <w:rPr>
          <w:rFonts w:ascii="Clarendon Condensed" w:eastAsia="Times New Roman" w:hAnsi="Clarendon Condensed" w:cs="Arial"/>
          <w:iCs/>
          <w:sz w:val="24"/>
          <w:szCs w:val="24"/>
          <w:lang w:eastAsia="hu-HU"/>
        </w:rPr>
        <w:t>lk</w:t>
      </w:r>
      <w:r w:rsidRPr="0094135E">
        <w:rPr>
          <w:rFonts w:ascii="Clarendon Condensed" w:eastAsia="Times New Roman" w:hAnsi="Clarendon Condensed" w:cs="Clarendon Condensed"/>
          <w:iCs/>
          <w:sz w:val="24"/>
          <w:szCs w:val="24"/>
          <w:lang w:eastAsia="hu-HU"/>
        </w:rPr>
        <w:t>ü</w:t>
      </w:r>
      <w:r w:rsidRPr="0094135E">
        <w:rPr>
          <w:rFonts w:ascii="Clarendon Condensed" w:eastAsia="Times New Roman" w:hAnsi="Clarendon Condensed" w:cs="Arial"/>
          <w:iCs/>
          <w:sz w:val="24"/>
          <w:szCs w:val="24"/>
          <w:lang w:eastAsia="hu-HU"/>
        </w:rPr>
        <w:t>lis</w:t>
      </w:r>
      <w:r w:rsidRPr="0094135E">
        <w:rPr>
          <w:rFonts w:ascii="Clarendon Condensed" w:eastAsia="Times New Roman" w:hAnsi="Clarendon Condensed" w:cs="Clarendon Condensed"/>
          <w:iCs/>
          <w:sz w:val="24"/>
          <w:szCs w:val="24"/>
          <w:lang w:eastAsia="hu-HU"/>
        </w:rPr>
        <w:t>é</w:t>
      </w:r>
      <w:r w:rsidRPr="0094135E">
        <w:rPr>
          <w:rFonts w:ascii="Clarendon Condensed" w:eastAsia="Times New Roman" w:hAnsi="Clarendon Condensed" w:cs="Arial"/>
          <w:iCs/>
          <w:sz w:val="24"/>
          <w:szCs w:val="24"/>
          <w:lang w:eastAsia="hu-HU"/>
        </w:rPr>
        <w:t>gi r</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t</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juk 2,9 sz</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zal</w:t>
      </w:r>
      <w:r w:rsidRPr="0094135E">
        <w:rPr>
          <w:rFonts w:ascii="Clarendon Condensed" w:eastAsia="Times New Roman" w:hAnsi="Clarendon Condensed" w:cs="Clarendon Condensed"/>
          <w:iCs/>
          <w:sz w:val="24"/>
          <w:szCs w:val="24"/>
          <w:lang w:eastAsia="hu-HU"/>
        </w:rPr>
        <w:t>é</w:t>
      </w:r>
      <w:r w:rsidRPr="0094135E">
        <w:rPr>
          <w:rFonts w:ascii="Clarendon Condensed" w:eastAsia="Times New Roman" w:hAnsi="Clarendon Condensed" w:cs="Arial"/>
          <w:iCs/>
          <w:sz w:val="24"/>
          <w:szCs w:val="24"/>
          <w:lang w:eastAsia="hu-HU"/>
        </w:rPr>
        <w:t>kponttal, 13,2%-</w:t>
      </w:r>
    </w:p>
    <w:p w14:paraId="4D521AF3" w14:textId="77777777" w:rsidR="00950535" w:rsidRDefault="00950535" w:rsidP="0094135E">
      <w:pPr>
        <w:shd w:val="clear" w:color="auto" w:fill="FFFFFF" w:themeFill="background1"/>
        <w:spacing w:after="0" w:line="360" w:lineRule="atLeast"/>
        <w:jc w:val="both"/>
        <w:rPr>
          <w:rFonts w:ascii="Clarendon Condensed" w:eastAsia="Times New Roman" w:hAnsi="Clarendon Condensed" w:cs="Arial"/>
          <w:iCs/>
          <w:sz w:val="24"/>
          <w:szCs w:val="24"/>
          <w:lang w:eastAsia="hu-HU"/>
        </w:rPr>
      </w:pPr>
    </w:p>
    <w:p w14:paraId="104B95FB" w14:textId="446BBAA4" w:rsidR="00927A01" w:rsidRPr="0094135E" w:rsidRDefault="00927A01" w:rsidP="0094135E">
      <w:pPr>
        <w:shd w:val="clear" w:color="auto" w:fill="FFFFFF" w:themeFill="background1"/>
        <w:spacing w:after="0" w:line="360" w:lineRule="atLeast"/>
        <w:jc w:val="both"/>
        <w:rPr>
          <w:rFonts w:ascii="Clarendon Condensed" w:eastAsia="Times New Roman" w:hAnsi="Clarendon Condensed" w:cs="Arial"/>
          <w:b/>
          <w:bCs/>
          <w:iCs/>
          <w:sz w:val="24"/>
          <w:szCs w:val="24"/>
          <w:lang w:eastAsia="hu-HU"/>
        </w:rPr>
      </w:pPr>
      <w:proofErr w:type="spellStart"/>
      <w:r w:rsidRPr="0094135E">
        <w:rPr>
          <w:rFonts w:ascii="Clarendon Condensed" w:eastAsia="Times New Roman" w:hAnsi="Clarendon Condensed" w:cs="Arial"/>
          <w:iCs/>
          <w:sz w:val="24"/>
          <w:szCs w:val="24"/>
          <w:lang w:eastAsia="hu-HU"/>
        </w:rPr>
        <w:t>ra</w:t>
      </w:r>
      <w:proofErr w:type="spellEnd"/>
      <w:r w:rsidRPr="0094135E">
        <w:rPr>
          <w:rFonts w:ascii="Clarendon Condensed" w:eastAsia="Times New Roman" w:hAnsi="Clarendon Condensed" w:cs="Arial"/>
          <w:iCs/>
          <w:sz w:val="24"/>
          <w:szCs w:val="24"/>
          <w:lang w:eastAsia="hu-HU"/>
        </w:rPr>
        <w:t xml:space="preserve"> n</w:t>
      </w:r>
      <w:r w:rsidRPr="0094135E">
        <w:rPr>
          <w:rFonts w:ascii="Calibri" w:eastAsia="Times New Roman" w:hAnsi="Calibri" w:cs="Calibri"/>
          <w:iCs/>
          <w:sz w:val="24"/>
          <w:szCs w:val="24"/>
          <w:lang w:eastAsia="hu-HU"/>
        </w:rPr>
        <w:t>ő</w:t>
      </w:r>
      <w:r w:rsidRPr="0094135E">
        <w:rPr>
          <w:rFonts w:ascii="Clarendon Condensed" w:eastAsia="Times New Roman" w:hAnsi="Clarendon Condensed" w:cs="Arial"/>
          <w:iCs/>
          <w:sz w:val="24"/>
          <w:szCs w:val="24"/>
          <w:lang w:eastAsia="hu-HU"/>
        </w:rPr>
        <w:t>tt. A</w:t>
      </w:r>
      <w:r w:rsidRPr="0094135E">
        <w:rPr>
          <w:rFonts w:ascii="Clarendon Condensed" w:eastAsia="Times New Roman" w:hAnsi="Clarendon Condensed" w:cs="Clarendon Condensed"/>
          <w:iCs/>
          <w:sz w:val="24"/>
          <w:szCs w:val="24"/>
          <w:lang w:eastAsia="hu-HU"/>
        </w:rPr>
        <w:t> </w:t>
      </w:r>
      <w:r w:rsidRPr="0094135E">
        <w:rPr>
          <w:rFonts w:ascii="Clarendon Condensed" w:eastAsia="Times New Roman" w:hAnsi="Clarendon Condensed" w:cs="Arial"/>
          <w:iCs/>
          <w:sz w:val="24"/>
          <w:szCs w:val="24"/>
          <w:lang w:eastAsia="hu-HU"/>
        </w:rPr>
        <w:t>munkan</w:t>
      </w:r>
      <w:r w:rsidRPr="0094135E">
        <w:rPr>
          <w:rFonts w:ascii="Clarendon Condensed" w:eastAsia="Times New Roman" w:hAnsi="Clarendon Condensed" w:cs="Clarendon Condensed"/>
          <w:iCs/>
          <w:sz w:val="24"/>
          <w:szCs w:val="24"/>
          <w:lang w:eastAsia="hu-HU"/>
        </w:rPr>
        <w:t>é</w:t>
      </w:r>
      <w:r w:rsidRPr="0094135E">
        <w:rPr>
          <w:rFonts w:ascii="Clarendon Condensed" w:eastAsia="Times New Roman" w:hAnsi="Clarendon Condensed" w:cs="Arial"/>
          <w:iCs/>
          <w:sz w:val="24"/>
          <w:szCs w:val="24"/>
          <w:lang w:eastAsia="hu-HU"/>
        </w:rPr>
        <w:t>lk</w:t>
      </w:r>
      <w:r w:rsidRPr="0094135E">
        <w:rPr>
          <w:rFonts w:ascii="Clarendon Condensed" w:eastAsia="Times New Roman" w:hAnsi="Clarendon Condensed" w:cs="Clarendon Condensed"/>
          <w:iCs/>
          <w:sz w:val="24"/>
          <w:szCs w:val="24"/>
          <w:lang w:eastAsia="hu-HU"/>
        </w:rPr>
        <w:t>ü</w:t>
      </w:r>
      <w:r w:rsidRPr="0094135E">
        <w:rPr>
          <w:rFonts w:ascii="Clarendon Condensed" w:eastAsia="Times New Roman" w:hAnsi="Clarendon Condensed" w:cs="Arial"/>
          <w:iCs/>
          <w:sz w:val="24"/>
          <w:szCs w:val="24"/>
          <w:lang w:eastAsia="hu-HU"/>
        </w:rPr>
        <w:t>liek t</w:t>
      </w:r>
      <w:r w:rsidRPr="0094135E">
        <w:rPr>
          <w:rFonts w:ascii="Clarendon Condensed" w:eastAsia="Times New Roman" w:hAnsi="Clarendon Condensed" w:cs="Clarendon Condensed"/>
          <w:iCs/>
          <w:sz w:val="24"/>
          <w:szCs w:val="24"/>
          <w:lang w:eastAsia="hu-HU"/>
        </w:rPr>
        <w:t>ö</w:t>
      </w:r>
      <w:r w:rsidRPr="0094135E">
        <w:rPr>
          <w:rFonts w:ascii="Clarendon Condensed" w:eastAsia="Times New Roman" w:hAnsi="Clarendon Condensed" w:cs="Arial"/>
          <w:iCs/>
          <w:sz w:val="24"/>
          <w:szCs w:val="24"/>
          <w:lang w:eastAsia="hu-HU"/>
        </w:rPr>
        <w:t>bb mint egynegyede ebb</w:t>
      </w:r>
      <w:r w:rsidRPr="0094135E">
        <w:rPr>
          <w:rFonts w:ascii="Calibri" w:eastAsia="Times New Roman" w:hAnsi="Calibri" w:cs="Calibri"/>
          <w:iCs/>
          <w:sz w:val="24"/>
          <w:szCs w:val="24"/>
          <w:lang w:eastAsia="hu-HU"/>
        </w:rPr>
        <w:t>ő</w:t>
      </w:r>
      <w:r w:rsidRPr="0094135E">
        <w:rPr>
          <w:rFonts w:ascii="Clarendon Condensed" w:eastAsia="Times New Roman" w:hAnsi="Clarendon Condensed" w:cs="Arial"/>
          <w:iCs/>
          <w:sz w:val="24"/>
          <w:szCs w:val="24"/>
          <w:lang w:eastAsia="hu-HU"/>
        </w:rPr>
        <w:t>l a korcsoportb</w:t>
      </w:r>
      <w:r w:rsidRPr="0094135E">
        <w:rPr>
          <w:rFonts w:ascii="Clarendon Condensed" w:eastAsia="Times New Roman" w:hAnsi="Clarendon Condensed" w:cs="Clarendon Condensed"/>
          <w:iCs/>
          <w:sz w:val="24"/>
          <w:szCs w:val="24"/>
          <w:lang w:eastAsia="hu-HU"/>
        </w:rPr>
        <w:t>ó</w:t>
      </w:r>
      <w:r w:rsidRPr="0094135E">
        <w:rPr>
          <w:rFonts w:ascii="Clarendon Condensed" w:eastAsia="Times New Roman" w:hAnsi="Clarendon Condensed" w:cs="Arial"/>
          <w:iCs/>
          <w:sz w:val="24"/>
          <w:szCs w:val="24"/>
          <w:lang w:eastAsia="hu-HU"/>
        </w:rPr>
        <w:t>l ker</w:t>
      </w:r>
      <w:r w:rsidRPr="0094135E">
        <w:rPr>
          <w:rFonts w:ascii="Clarendon Condensed" w:eastAsia="Times New Roman" w:hAnsi="Clarendon Condensed" w:cs="Clarendon Condensed"/>
          <w:iCs/>
          <w:sz w:val="24"/>
          <w:szCs w:val="24"/>
          <w:lang w:eastAsia="hu-HU"/>
        </w:rPr>
        <w:t>ü</w:t>
      </w:r>
      <w:r w:rsidRPr="0094135E">
        <w:rPr>
          <w:rFonts w:ascii="Clarendon Condensed" w:eastAsia="Times New Roman" w:hAnsi="Clarendon Condensed" w:cs="Arial"/>
          <w:iCs/>
          <w:sz w:val="24"/>
          <w:szCs w:val="24"/>
          <w:lang w:eastAsia="hu-HU"/>
        </w:rPr>
        <w:t>lt ki. A</w:t>
      </w:r>
      <w:r w:rsidRPr="0094135E">
        <w:rPr>
          <w:rFonts w:ascii="Clarendon Condensed" w:eastAsia="Times New Roman" w:hAnsi="Clarendon Condensed" w:cs="Clarendon Condensed"/>
          <w:iCs/>
          <w:sz w:val="24"/>
          <w:szCs w:val="24"/>
          <w:lang w:eastAsia="hu-HU"/>
        </w:rPr>
        <w:t> </w:t>
      </w:r>
      <w:r w:rsidRPr="0094135E">
        <w:rPr>
          <w:rFonts w:ascii="Clarendon Condensed" w:eastAsia="Times New Roman" w:hAnsi="Clarendon Condensed" w:cs="Arial"/>
          <w:iCs/>
          <w:sz w:val="24"/>
          <w:szCs w:val="24"/>
          <w:lang w:eastAsia="hu-HU"/>
        </w:rPr>
        <w:t>25</w:t>
      </w:r>
      <w:r w:rsidRPr="0094135E">
        <w:rPr>
          <w:rFonts w:ascii="Clarendon Condensed" w:eastAsia="Times New Roman" w:hAnsi="Clarendon Condensed" w:cs="Clarendon Condensed"/>
          <w:iCs/>
          <w:sz w:val="24"/>
          <w:szCs w:val="24"/>
          <w:lang w:eastAsia="hu-HU"/>
        </w:rPr>
        <w:t>–</w:t>
      </w:r>
      <w:r w:rsidRPr="0094135E">
        <w:rPr>
          <w:rFonts w:ascii="Clarendon Condensed" w:eastAsia="Times New Roman" w:hAnsi="Clarendon Condensed" w:cs="Arial"/>
          <w:iCs/>
          <w:sz w:val="24"/>
          <w:szCs w:val="24"/>
          <w:lang w:eastAsia="hu-HU"/>
        </w:rPr>
        <w:t xml:space="preserve">54 </w:t>
      </w:r>
      <w:r w:rsidRPr="0094135E">
        <w:rPr>
          <w:rFonts w:ascii="Clarendon Condensed" w:eastAsia="Times New Roman" w:hAnsi="Clarendon Condensed" w:cs="Clarendon Condensed"/>
          <w:iCs/>
          <w:sz w:val="24"/>
          <w:szCs w:val="24"/>
          <w:lang w:eastAsia="hu-HU"/>
        </w:rPr>
        <w:t>é</w:t>
      </w:r>
      <w:r w:rsidRPr="0094135E">
        <w:rPr>
          <w:rFonts w:ascii="Clarendon Condensed" w:eastAsia="Times New Roman" w:hAnsi="Clarendon Condensed" w:cs="Arial"/>
          <w:iCs/>
          <w:sz w:val="24"/>
          <w:szCs w:val="24"/>
          <w:lang w:eastAsia="hu-HU"/>
        </w:rPr>
        <w:t xml:space="preserve">vesek, azaz az </w:t>
      </w:r>
      <w:r w:rsidRPr="0094135E">
        <w:rPr>
          <w:rFonts w:ascii="Clarendon Condensed" w:eastAsia="Times New Roman" w:hAnsi="Clarendon Condensed" w:cs="Clarendon Condensed"/>
          <w:iCs/>
          <w:sz w:val="24"/>
          <w:szCs w:val="24"/>
          <w:lang w:eastAsia="hu-HU"/>
        </w:rPr>
        <w:t>ú</w:t>
      </w:r>
      <w:r w:rsidRPr="0094135E">
        <w:rPr>
          <w:rFonts w:ascii="Clarendon Condensed" w:eastAsia="Times New Roman" w:hAnsi="Clarendon Condensed" w:cs="Arial"/>
          <w:iCs/>
          <w:sz w:val="24"/>
          <w:szCs w:val="24"/>
          <w:lang w:eastAsia="hu-HU"/>
        </w:rPr>
        <w:t>n. legjobb munkav</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llal</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si kor</w:t>
      </w:r>
      <w:r w:rsidRPr="0094135E">
        <w:rPr>
          <w:rFonts w:ascii="Clarendon Condensed" w:eastAsia="Times New Roman" w:hAnsi="Clarendon Condensed" w:cs="Clarendon Condensed"/>
          <w:iCs/>
          <w:sz w:val="24"/>
          <w:szCs w:val="24"/>
          <w:lang w:eastAsia="hu-HU"/>
        </w:rPr>
        <w:t>ú</w:t>
      </w:r>
      <w:r w:rsidRPr="0094135E">
        <w:rPr>
          <w:rFonts w:ascii="Clarendon Condensed" w:eastAsia="Times New Roman" w:hAnsi="Clarendon Condensed" w:cs="Arial"/>
          <w:iCs/>
          <w:sz w:val="24"/>
          <w:szCs w:val="24"/>
          <w:lang w:eastAsia="hu-HU"/>
        </w:rPr>
        <w:t>ak munkanélküliségi rátája 3,0%-</w:t>
      </w:r>
      <w:proofErr w:type="spellStart"/>
      <w:r w:rsidRPr="0094135E">
        <w:rPr>
          <w:rFonts w:ascii="Clarendon Condensed" w:eastAsia="Times New Roman" w:hAnsi="Clarendon Condensed" w:cs="Arial"/>
          <w:iCs/>
          <w:sz w:val="24"/>
          <w:szCs w:val="24"/>
          <w:lang w:eastAsia="hu-HU"/>
        </w:rPr>
        <w:t>ra</w:t>
      </w:r>
      <w:proofErr w:type="spellEnd"/>
      <w:r w:rsidRPr="0094135E">
        <w:rPr>
          <w:rFonts w:ascii="Clarendon Condensed" w:eastAsia="Times New Roman" w:hAnsi="Clarendon Condensed" w:cs="Arial"/>
          <w:iCs/>
          <w:sz w:val="24"/>
          <w:szCs w:val="24"/>
          <w:lang w:eastAsia="hu-HU"/>
        </w:rPr>
        <w:t>, az 55–74 éveseké 0,9 százalékponttal, 1,6%-</w:t>
      </w:r>
      <w:proofErr w:type="spellStart"/>
      <w:r w:rsidRPr="0094135E">
        <w:rPr>
          <w:rFonts w:ascii="Clarendon Condensed" w:eastAsia="Times New Roman" w:hAnsi="Clarendon Condensed" w:cs="Arial"/>
          <w:iCs/>
          <w:sz w:val="24"/>
          <w:szCs w:val="24"/>
          <w:lang w:eastAsia="hu-HU"/>
        </w:rPr>
        <w:t>ra</w:t>
      </w:r>
      <w:proofErr w:type="spellEnd"/>
      <w:r w:rsidRPr="0094135E">
        <w:rPr>
          <w:rFonts w:ascii="Clarendon Condensed" w:eastAsia="Times New Roman" w:hAnsi="Clarendon Condensed" w:cs="Arial"/>
          <w:iCs/>
          <w:sz w:val="24"/>
          <w:szCs w:val="24"/>
          <w:lang w:eastAsia="hu-HU"/>
        </w:rPr>
        <w:t xml:space="preserve"> csökkent. A munkanélküliség átlagos id</w:t>
      </w:r>
      <w:r w:rsidRPr="0094135E">
        <w:rPr>
          <w:rFonts w:ascii="Calibri" w:eastAsia="Times New Roman" w:hAnsi="Calibri" w:cs="Calibri"/>
          <w:iCs/>
          <w:sz w:val="24"/>
          <w:szCs w:val="24"/>
          <w:lang w:eastAsia="hu-HU"/>
        </w:rPr>
        <w:t>ő</w:t>
      </w:r>
      <w:r w:rsidRPr="0094135E">
        <w:rPr>
          <w:rFonts w:ascii="Clarendon Condensed" w:eastAsia="Times New Roman" w:hAnsi="Clarendon Condensed" w:cs="Arial"/>
          <w:iCs/>
          <w:sz w:val="24"/>
          <w:szCs w:val="24"/>
          <w:lang w:eastAsia="hu-HU"/>
        </w:rPr>
        <w:t>tartama 10,6 h</w:t>
      </w:r>
      <w:r w:rsidRPr="0094135E">
        <w:rPr>
          <w:rFonts w:ascii="Clarendon Condensed" w:eastAsia="Times New Roman" w:hAnsi="Clarendon Condensed" w:cs="Clarendon Condensed"/>
          <w:iCs/>
          <w:sz w:val="24"/>
          <w:szCs w:val="24"/>
          <w:lang w:eastAsia="hu-HU"/>
        </w:rPr>
        <w:t>ó</w:t>
      </w:r>
      <w:r w:rsidRPr="0094135E">
        <w:rPr>
          <w:rFonts w:ascii="Clarendon Condensed" w:eastAsia="Times New Roman" w:hAnsi="Clarendon Condensed" w:cs="Arial"/>
          <w:iCs/>
          <w:sz w:val="24"/>
          <w:szCs w:val="24"/>
          <w:lang w:eastAsia="hu-HU"/>
        </w:rPr>
        <w:t>nap volt, a munkan</w:t>
      </w:r>
      <w:r w:rsidRPr="0094135E">
        <w:rPr>
          <w:rFonts w:ascii="Clarendon Condensed" w:eastAsia="Times New Roman" w:hAnsi="Clarendon Condensed" w:cs="Clarendon Condensed"/>
          <w:iCs/>
          <w:sz w:val="24"/>
          <w:szCs w:val="24"/>
          <w:lang w:eastAsia="hu-HU"/>
        </w:rPr>
        <w:t>é</w:t>
      </w:r>
      <w:r w:rsidRPr="0094135E">
        <w:rPr>
          <w:rFonts w:ascii="Clarendon Condensed" w:eastAsia="Times New Roman" w:hAnsi="Clarendon Condensed" w:cs="Arial"/>
          <w:iCs/>
          <w:sz w:val="24"/>
          <w:szCs w:val="24"/>
          <w:lang w:eastAsia="hu-HU"/>
        </w:rPr>
        <w:t>lk</w:t>
      </w:r>
      <w:r w:rsidRPr="0094135E">
        <w:rPr>
          <w:rFonts w:ascii="Clarendon Condensed" w:eastAsia="Times New Roman" w:hAnsi="Clarendon Condensed" w:cs="Clarendon Condensed"/>
          <w:iCs/>
          <w:sz w:val="24"/>
          <w:szCs w:val="24"/>
          <w:lang w:eastAsia="hu-HU"/>
        </w:rPr>
        <w:t>ü</w:t>
      </w:r>
      <w:r w:rsidRPr="0094135E">
        <w:rPr>
          <w:rFonts w:ascii="Clarendon Condensed" w:eastAsia="Times New Roman" w:hAnsi="Clarendon Condensed" w:cs="Arial"/>
          <w:iCs/>
          <w:sz w:val="24"/>
          <w:szCs w:val="24"/>
          <w:lang w:eastAsia="hu-HU"/>
        </w:rPr>
        <w:t>liek 30,5%-a legal</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 xml:space="preserve">bb egy </w:t>
      </w:r>
      <w:r w:rsidRPr="0094135E">
        <w:rPr>
          <w:rFonts w:ascii="Clarendon Condensed" w:eastAsia="Times New Roman" w:hAnsi="Clarendon Condensed" w:cs="Clarendon Condensed"/>
          <w:iCs/>
          <w:sz w:val="24"/>
          <w:szCs w:val="24"/>
          <w:lang w:eastAsia="hu-HU"/>
        </w:rPr>
        <w:t>é</w:t>
      </w:r>
      <w:r w:rsidRPr="0094135E">
        <w:rPr>
          <w:rFonts w:ascii="Clarendon Condensed" w:eastAsia="Times New Roman" w:hAnsi="Clarendon Condensed" w:cs="Arial"/>
          <w:iCs/>
          <w:sz w:val="24"/>
          <w:szCs w:val="24"/>
          <w:lang w:eastAsia="hu-HU"/>
        </w:rPr>
        <w:t xml:space="preserve">ve keresett </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ll</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st, vagyis tart</w:t>
      </w:r>
      <w:r w:rsidRPr="0094135E">
        <w:rPr>
          <w:rFonts w:ascii="Clarendon Condensed" w:eastAsia="Times New Roman" w:hAnsi="Clarendon Condensed" w:cs="Clarendon Condensed"/>
          <w:iCs/>
          <w:sz w:val="24"/>
          <w:szCs w:val="24"/>
          <w:lang w:eastAsia="hu-HU"/>
        </w:rPr>
        <w:t>ó</w:t>
      </w:r>
      <w:r w:rsidRPr="0094135E">
        <w:rPr>
          <w:rFonts w:ascii="Clarendon Condensed" w:eastAsia="Times New Roman" w:hAnsi="Clarendon Condensed" w:cs="Arial"/>
          <w:iCs/>
          <w:sz w:val="24"/>
          <w:szCs w:val="24"/>
          <w:lang w:eastAsia="hu-HU"/>
        </w:rPr>
        <w:t>san munkan</w:t>
      </w:r>
      <w:r w:rsidRPr="0094135E">
        <w:rPr>
          <w:rFonts w:ascii="Clarendon Condensed" w:eastAsia="Times New Roman" w:hAnsi="Clarendon Condensed" w:cs="Clarendon Condensed"/>
          <w:iCs/>
          <w:sz w:val="24"/>
          <w:szCs w:val="24"/>
          <w:lang w:eastAsia="hu-HU"/>
        </w:rPr>
        <w:t>é</w:t>
      </w:r>
      <w:r w:rsidRPr="0094135E">
        <w:rPr>
          <w:rFonts w:ascii="Clarendon Condensed" w:eastAsia="Times New Roman" w:hAnsi="Clarendon Condensed" w:cs="Arial"/>
          <w:iCs/>
          <w:sz w:val="24"/>
          <w:szCs w:val="24"/>
          <w:lang w:eastAsia="hu-HU"/>
        </w:rPr>
        <w:t>lk</w:t>
      </w:r>
      <w:r w:rsidRPr="0094135E">
        <w:rPr>
          <w:rFonts w:ascii="Clarendon Condensed" w:eastAsia="Times New Roman" w:hAnsi="Clarendon Condensed" w:cs="Clarendon Condensed"/>
          <w:iCs/>
          <w:sz w:val="24"/>
          <w:szCs w:val="24"/>
          <w:lang w:eastAsia="hu-HU"/>
        </w:rPr>
        <w:t>ü</w:t>
      </w:r>
      <w:r w:rsidRPr="0094135E">
        <w:rPr>
          <w:rFonts w:ascii="Clarendon Condensed" w:eastAsia="Times New Roman" w:hAnsi="Clarendon Condensed" w:cs="Arial"/>
          <w:iCs/>
          <w:sz w:val="24"/>
          <w:szCs w:val="24"/>
          <w:lang w:eastAsia="hu-HU"/>
        </w:rPr>
        <w:t>linek sz</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m</w:t>
      </w:r>
      <w:r w:rsidRPr="0094135E">
        <w:rPr>
          <w:rFonts w:ascii="Clarendon Condensed" w:eastAsia="Times New Roman" w:hAnsi="Clarendon Condensed" w:cs="Clarendon Condensed"/>
          <w:iCs/>
          <w:sz w:val="24"/>
          <w:szCs w:val="24"/>
          <w:lang w:eastAsia="hu-HU"/>
        </w:rPr>
        <w:t>í</w:t>
      </w:r>
      <w:r w:rsidRPr="0094135E">
        <w:rPr>
          <w:rFonts w:ascii="Clarendon Condensed" w:eastAsia="Times New Roman" w:hAnsi="Clarendon Condensed" w:cs="Arial"/>
          <w:iCs/>
          <w:sz w:val="24"/>
          <w:szCs w:val="24"/>
          <w:lang w:eastAsia="hu-HU"/>
        </w:rPr>
        <w:t>tott.</w:t>
      </w:r>
      <w:r w:rsidR="009E76BE" w:rsidRPr="0094135E">
        <w:rPr>
          <w:rFonts w:ascii="Clarendon Condensed" w:eastAsia="Times New Roman" w:hAnsi="Clarendon Condensed" w:cs="Arial"/>
          <w:iCs/>
          <w:sz w:val="24"/>
          <w:szCs w:val="24"/>
          <w:lang w:eastAsia="hu-HU"/>
        </w:rPr>
        <w:t xml:space="preserve"> </w:t>
      </w:r>
      <w:r w:rsidRPr="0094135E">
        <w:rPr>
          <w:rFonts w:ascii="Clarendon Condensed" w:eastAsia="Times New Roman" w:hAnsi="Clarendon Condensed" w:cs="Arial"/>
          <w:b/>
          <w:bCs/>
          <w:iCs/>
          <w:sz w:val="24"/>
          <w:szCs w:val="24"/>
          <w:lang w:eastAsia="hu-HU"/>
        </w:rPr>
        <w:t>2019. november végén az egy évvel korábbihoz képest:</w:t>
      </w:r>
    </w:p>
    <w:p w14:paraId="3EC57867" w14:textId="7EFCB7B2" w:rsidR="00927A01" w:rsidRPr="0094135E" w:rsidRDefault="00927A01" w:rsidP="0094135E">
      <w:pPr>
        <w:shd w:val="clear" w:color="auto" w:fill="FFFFFF" w:themeFill="background1"/>
        <w:spacing w:after="0" w:line="360" w:lineRule="atLeast"/>
        <w:jc w:val="both"/>
        <w:rPr>
          <w:rFonts w:ascii="Clarendon Condensed" w:eastAsia="Times New Roman" w:hAnsi="Clarendon Condensed" w:cs="Arial"/>
          <w:iCs/>
          <w:sz w:val="24"/>
          <w:szCs w:val="24"/>
          <w:lang w:eastAsia="hu-HU"/>
        </w:rPr>
      </w:pPr>
      <w:r w:rsidRPr="0094135E">
        <w:rPr>
          <w:rFonts w:ascii="Clarendon Condensed" w:eastAsia="Times New Roman" w:hAnsi="Clarendon Condensed" w:cs="Arial"/>
          <w:iCs/>
          <w:sz w:val="24"/>
          <w:szCs w:val="24"/>
          <w:lang w:eastAsia="hu-HU"/>
        </w:rPr>
        <w:t>A Nemzeti Foglalkoztatási Szolgálat adminisztratív adatai szerint (</w:t>
      </w:r>
      <w:hyperlink r:id="rId17" w:tgtFrame="_blank" w:history="1">
        <w:r w:rsidRPr="0094135E">
          <w:rPr>
            <w:rFonts w:ascii="Clarendon Condensed" w:eastAsia="Times New Roman" w:hAnsi="Clarendon Condensed" w:cs="Arial"/>
            <w:iCs/>
            <w:sz w:val="24"/>
            <w:szCs w:val="24"/>
            <w:u w:val="single"/>
            <w:lang w:eastAsia="hu-HU"/>
          </w:rPr>
          <w:t>https://nfsz.munka.hu/</w:t>
        </w:r>
      </w:hyperlink>
      <w:r w:rsidRPr="0094135E">
        <w:rPr>
          <w:rFonts w:ascii="Clarendon Condensed" w:eastAsia="Times New Roman" w:hAnsi="Clarendon Condensed" w:cs="Arial"/>
          <w:iCs/>
          <w:sz w:val="24"/>
          <w:szCs w:val="24"/>
          <w:lang w:eastAsia="hu-HU"/>
        </w:rPr>
        <w:t>) a nyilvántartott álláskeres</w:t>
      </w:r>
      <w:r w:rsidRPr="0094135E">
        <w:rPr>
          <w:rFonts w:ascii="Calibri" w:eastAsia="Times New Roman" w:hAnsi="Calibri" w:cs="Calibri"/>
          <w:iCs/>
          <w:sz w:val="24"/>
          <w:szCs w:val="24"/>
          <w:lang w:eastAsia="hu-HU"/>
        </w:rPr>
        <w:t>ő</w:t>
      </w:r>
      <w:r w:rsidRPr="0094135E">
        <w:rPr>
          <w:rFonts w:ascii="Clarendon Condensed" w:eastAsia="Times New Roman" w:hAnsi="Clarendon Condensed" w:cs="Arial"/>
          <w:iCs/>
          <w:sz w:val="24"/>
          <w:szCs w:val="24"/>
          <w:lang w:eastAsia="hu-HU"/>
        </w:rPr>
        <w:t>k l</w:t>
      </w:r>
      <w:r w:rsidRPr="0094135E">
        <w:rPr>
          <w:rFonts w:ascii="Clarendon Condensed" w:eastAsia="Times New Roman" w:hAnsi="Clarendon Condensed" w:cs="Clarendon Condensed"/>
          <w:iCs/>
          <w:sz w:val="24"/>
          <w:szCs w:val="24"/>
          <w:lang w:eastAsia="hu-HU"/>
        </w:rPr>
        <w:t>é</w:t>
      </w:r>
      <w:r w:rsidRPr="0094135E">
        <w:rPr>
          <w:rFonts w:ascii="Clarendon Condensed" w:eastAsia="Times New Roman" w:hAnsi="Clarendon Condensed" w:cs="Arial"/>
          <w:iCs/>
          <w:sz w:val="24"/>
          <w:szCs w:val="24"/>
          <w:lang w:eastAsia="hu-HU"/>
        </w:rPr>
        <w:t>tsz</w:t>
      </w:r>
      <w:r w:rsidRPr="0094135E">
        <w:rPr>
          <w:rFonts w:ascii="Clarendon Condensed" w:eastAsia="Times New Roman" w:hAnsi="Clarendon Condensed" w:cs="Clarendon Condensed"/>
          <w:iCs/>
          <w:sz w:val="24"/>
          <w:szCs w:val="24"/>
          <w:lang w:eastAsia="hu-HU"/>
        </w:rPr>
        <w:t>á</w:t>
      </w:r>
      <w:r w:rsidRPr="0094135E">
        <w:rPr>
          <w:rFonts w:ascii="Clarendon Condensed" w:eastAsia="Times New Roman" w:hAnsi="Clarendon Condensed" w:cs="Arial"/>
          <w:iCs/>
          <w:sz w:val="24"/>
          <w:szCs w:val="24"/>
          <w:lang w:eastAsia="hu-HU"/>
        </w:rPr>
        <w:t>ma 1,9%-kal, 239 ezer f</w:t>
      </w:r>
      <w:r w:rsidRPr="0094135E">
        <w:rPr>
          <w:rFonts w:ascii="Calibri" w:eastAsia="Times New Roman" w:hAnsi="Calibri" w:cs="Calibri"/>
          <w:iCs/>
          <w:sz w:val="24"/>
          <w:szCs w:val="24"/>
          <w:lang w:eastAsia="hu-HU"/>
        </w:rPr>
        <w:t>ő</w:t>
      </w:r>
      <w:r w:rsidRPr="0094135E">
        <w:rPr>
          <w:rFonts w:ascii="Clarendon Condensed" w:eastAsia="Times New Roman" w:hAnsi="Clarendon Condensed" w:cs="Arial"/>
          <w:iCs/>
          <w:sz w:val="24"/>
          <w:szCs w:val="24"/>
          <w:lang w:eastAsia="hu-HU"/>
        </w:rPr>
        <w:t>re cs</w:t>
      </w:r>
      <w:r w:rsidRPr="0094135E">
        <w:rPr>
          <w:rFonts w:ascii="Clarendon Condensed" w:eastAsia="Times New Roman" w:hAnsi="Clarendon Condensed" w:cs="Clarendon Condensed"/>
          <w:iCs/>
          <w:sz w:val="24"/>
          <w:szCs w:val="24"/>
          <w:lang w:eastAsia="hu-HU"/>
        </w:rPr>
        <w:t>ö</w:t>
      </w:r>
      <w:r w:rsidRPr="0094135E">
        <w:rPr>
          <w:rFonts w:ascii="Clarendon Condensed" w:eastAsia="Times New Roman" w:hAnsi="Clarendon Condensed" w:cs="Arial"/>
          <w:iCs/>
          <w:sz w:val="24"/>
          <w:szCs w:val="24"/>
          <w:lang w:eastAsia="hu-HU"/>
        </w:rPr>
        <w:t>kkent.</w:t>
      </w:r>
    </w:p>
    <w:p w14:paraId="1304E549" w14:textId="035BD288" w:rsidR="00896AEF" w:rsidRPr="00805F62" w:rsidRDefault="00903B72" w:rsidP="0064248B">
      <w:pPr>
        <w:shd w:val="clear" w:color="auto" w:fill="FFFFFF"/>
        <w:tabs>
          <w:tab w:val="left" w:pos="2107"/>
          <w:tab w:val="left" w:pos="3624"/>
          <w:tab w:val="left" w:pos="5059"/>
          <w:tab w:val="left" w:pos="5851"/>
          <w:tab w:val="left" w:pos="8093"/>
        </w:tabs>
        <w:spacing w:after="0" w:line="360" w:lineRule="exact"/>
        <w:jc w:val="both"/>
        <w:rPr>
          <w:rFonts w:ascii="Garamond" w:hAnsi="Garamond"/>
          <w:i/>
        </w:rPr>
      </w:pPr>
      <w:r w:rsidRPr="009E76BE">
        <w:rPr>
          <w:rFonts w:ascii="Garamond" w:hAnsi="Garamond"/>
          <w:i/>
        </w:rPr>
        <w:t>Forrás: KSH</w:t>
      </w:r>
    </w:p>
    <w:p w14:paraId="125CFC2E" w14:textId="74A84BFF" w:rsidR="0064248B" w:rsidRPr="00E64290" w:rsidRDefault="00943E81" w:rsidP="0064248B">
      <w:pPr>
        <w:shd w:val="clear" w:color="auto" w:fill="FFFFFF"/>
        <w:tabs>
          <w:tab w:val="left" w:pos="2107"/>
          <w:tab w:val="left" w:pos="3624"/>
          <w:tab w:val="left" w:pos="5059"/>
          <w:tab w:val="left" w:pos="5851"/>
          <w:tab w:val="left" w:pos="8093"/>
        </w:tabs>
        <w:spacing w:after="0" w:line="360" w:lineRule="exact"/>
        <w:jc w:val="both"/>
        <w:rPr>
          <w:rFonts w:ascii="Garamond" w:hAnsi="Garamond"/>
          <w:iCs/>
          <w:spacing w:val="-3"/>
          <w:sz w:val="24"/>
        </w:rPr>
      </w:pPr>
      <w:r w:rsidRPr="00E64290">
        <w:rPr>
          <w:rFonts w:ascii="Garamond" w:hAnsi="Garamond"/>
          <w:iCs/>
          <w:sz w:val="24"/>
        </w:rPr>
        <w:t>A nők munkahelyi hierarchiában elfoglalt</w:t>
      </w:r>
      <w:r w:rsidR="009718CB" w:rsidRPr="00E64290">
        <w:rPr>
          <w:rFonts w:ascii="Garamond" w:hAnsi="Garamond"/>
          <w:iCs/>
          <w:sz w:val="24"/>
        </w:rPr>
        <w:t xml:space="preserve"> </w:t>
      </w:r>
      <w:r w:rsidRPr="00E64290">
        <w:rPr>
          <w:rFonts w:ascii="Garamond" w:hAnsi="Garamond"/>
          <w:iCs/>
          <w:sz w:val="24"/>
        </w:rPr>
        <w:t>helye úgy jellemezhető, hogy minél lejjebb megyünk a foglalkozások</w:t>
      </w:r>
      <w:r w:rsidR="009718CB" w:rsidRPr="00E64290">
        <w:rPr>
          <w:rFonts w:ascii="Garamond" w:hAnsi="Garamond"/>
          <w:iCs/>
          <w:sz w:val="24"/>
        </w:rPr>
        <w:t xml:space="preserve"> </w:t>
      </w:r>
      <w:r w:rsidRPr="00E64290">
        <w:rPr>
          <w:rFonts w:ascii="Garamond" w:hAnsi="Garamond"/>
          <w:iCs/>
          <w:sz w:val="24"/>
        </w:rPr>
        <w:t>rangsorában, annál több nőt találunk az alacsonyabb keresetet jelentő és</w:t>
      </w:r>
      <w:r w:rsidR="009718CB" w:rsidRPr="00E64290">
        <w:rPr>
          <w:rFonts w:ascii="Garamond" w:hAnsi="Garamond"/>
          <w:iCs/>
          <w:sz w:val="24"/>
        </w:rPr>
        <w:t xml:space="preserve"> </w:t>
      </w:r>
      <w:r w:rsidRPr="00E64290">
        <w:rPr>
          <w:rFonts w:ascii="Garamond" w:hAnsi="Garamond"/>
          <w:iCs/>
          <w:sz w:val="24"/>
        </w:rPr>
        <w:t>alacsonyabb presztízsű állások betöltői között, a vertikális szegregációerősödésére utal a női vezetők rendkívül alacsony aránya. A nők és a férfiak</w:t>
      </w:r>
      <w:r w:rsidR="009718CB" w:rsidRPr="00E64290">
        <w:rPr>
          <w:rFonts w:ascii="Garamond" w:hAnsi="Garamond"/>
          <w:iCs/>
          <w:sz w:val="24"/>
        </w:rPr>
        <w:t xml:space="preserve"> </w:t>
      </w:r>
      <w:r w:rsidRPr="00E64290">
        <w:rPr>
          <w:rFonts w:ascii="Garamond" w:hAnsi="Garamond"/>
          <w:iCs/>
          <w:spacing w:val="-5"/>
          <w:sz w:val="24"/>
        </w:rPr>
        <w:t>munkaerő-piaci esélyegyenlőségének alapvető feltételei közé tartoznak a családi</w:t>
      </w:r>
      <w:r w:rsidR="009718CB" w:rsidRPr="00E64290">
        <w:rPr>
          <w:rFonts w:ascii="Garamond" w:hAnsi="Garamond"/>
          <w:iCs/>
          <w:spacing w:val="-5"/>
          <w:sz w:val="24"/>
        </w:rPr>
        <w:t xml:space="preserve"> </w:t>
      </w:r>
      <w:r w:rsidRPr="00E64290">
        <w:rPr>
          <w:rFonts w:ascii="Garamond" w:hAnsi="Garamond"/>
          <w:iCs/>
          <w:spacing w:val="-4"/>
          <w:sz w:val="24"/>
        </w:rPr>
        <w:t>és munkahelyi kötelezettségek összehangolását lehetővé tevő családtámogatási</w:t>
      </w:r>
      <w:r w:rsidR="009718CB" w:rsidRPr="00E64290">
        <w:rPr>
          <w:rFonts w:ascii="Garamond" w:hAnsi="Garamond"/>
          <w:iCs/>
          <w:spacing w:val="-4"/>
          <w:sz w:val="24"/>
        </w:rPr>
        <w:t xml:space="preserve"> </w:t>
      </w:r>
      <w:r w:rsidRPr="00E64290">
        <w:rPr>
          <w:rFonts w:ascii="Garamond" w:hAnsi="Garamond"/>
          <w:iCs/>
          <w:spacing w:val="-1"/>
          <w:sz w:val="24"/>
        </w:rPr>
        <w:t>ellátások, az elérhető és megfelelő minőségű gyermekgondozási, illetve a</w:t>
      </w:r>
      <w:r w:rsidR="009718CB" w:rsidRPr="00E64290">
        <w:rPr>
          <w:rFonts w:ascii="Garamond" w:hAnsi="Garamond"/>
          <w:iCs/>
          <w:spacing w:val="-1"/>
          <w:sz w:val="24"/>
        </w:rPr>
        <w:t xml:space="preserve"> </w:t>
      </w:r>
      <w:r w:rsidRPr="00E64290">
        <w:rPr>
          <w:rFonts w:ascii="Garamond" w:hAnsi="Garamond"/>
          <w:iCs/>
          <w:spacing w:val="-4"/>
          <w:sz w:val="24"/>
        </w:rPr>
        <w:t>gondozásra szoruló családtag ellátását segítő szolgáltatások, valamint a családi</w:t>
      </w:r>
      <w:r w:rsidR="00AE5CF5" w:rsidRPr="00E64290">
        <w:rPr>
          <w:rFonts w:ascii="Garamond" w:hAnsi="Garamond"/>
          <w:iCs/>
          <w:spacing w:val="-4"/>
          <w:sz w:val="24"/>
        </w:rPr>
        <w:t xml:space="preserve"> </w:t>
      </w:r>
      <w:r w:rsidRPr="00E64290">
        <w:rPr>
          <w:rFonts w:ascii="Garamond" w:hAnsi="Garamond"/>
          <w:iCs/>
          <w:spacing w:val="-6"/>
          <w:sz w:val="24"/>
        </w:rPr>
        <w:t xml:space="preserve">kötelezettségeket </w:t>
      </w:r>
      <w:r w:rsidRPr="00E64290">
        <w:rPr>
          <w:rFonts w:ascii="Garamond" w:hAnsi="Garamond"/>
          <w:iCs/>
          <w:spacing w:val="-7"/>
          <w:sz w:val="24"/>
        </w:rPr>
        <w:t>rugalmasan</w:t>
      </w:r>
      <w:r w:rsidR="00AE5CF5" w:rsidRPr="00E64290">
        <w:rPr>
          <w:rFonts w:ascii="Garamond" w:hAnsi="Garamond"/>
          <w:iCs/>
          <w:spacing w:val="-7"/>
          <w:sz w:val="24"/>
        </w:rPr>
        <w:t xml:space="preserve"> </w:t>
      </w:r>
      <w:r w:rsidRPr="00E64290">
        <w:rPr>
          <w:rFonts w:ascii="Garamond" w:hAnsi="Garamond"/>
          <w:iCs/>
          <w:spacing w:val="-6"/>
          <w:sz w:val="24"/>
        </w:rPr>
        <w:t>figyelembe</w:t>
      </w:r>
      <w:r w:rsidR="00805F62">
        <w:rPr>
          <w:rFonts w:ascii="Garamond" w:hAnsi="Garamond"/>
          <w:iCs/>
          <w:spacing w:val="-6"/>
          <w:sz w:val="24"/>
        </w:rPr>
        <w:t>-</w:t>
      </w:r>
      <w:r w:rsidRPr="00E64290">
        <w:rPr>
          <w:rFonts w:ascii="Garamond" w:hAnsi="Garamond"/>
          <w:iCs/>
          <w:spacing w:val="-8"/>
          <w:sz w:val="24"/>
        </w:rPr>
        <w:t>vevő</w:t>
      </w:r>
      <w:r w:rsidR="00AE5CF5" w:rsidRPr="00E64290">
        <w:rPr>
          <w:rFonts w:ascii="Garamond" w:hAnsi="Garamond"/>
          <w:iCs/>
          <w:spacing w:val="-8"/>
          <w:sz w:val="24"/>
        </w:rPr>
        <w:t xml:space="preserve"> </w:t>
      </w:r>
      <w:r w:rsidRPr="00E64290">
        <w:rPr>
          <w:rFonts w:ascii="Garamond" w:hAnsi="Garamond"/>
          <w:iCs/>
          <w:spacing w:val="-6"/>
          <w:sz w:val="24"/>
        </w:rPr>
        <w:t>munkaszervezetek</w:t>
      </w:r>
      <w:r w:rsidR="00AE5CF5" w:rsidRPr="00E64290">
        <w:rPr>
          <w:rFonts w:ascii="Garamond" w:hAnsi="Garamond"/>
          <w:iCs/>
          <w:spacing w:val="-6"/>
          <w:sz w:val="24"/>
        </w:rPr>
        <w:t xml:space="preserve"> </w:t>
      </w:r>
      <w:r w:rsidRPr="00E64290">
        <w:rPr>
          <w:rFonts w:ascii="Garamond" w:hAnsi="Garamond"/>
          <w:iCs/>
          <w:spacing w:val="-18"/>
          <w:sz w:val="24"/>
        </w:rPr>
        <w:t>és</w:t>
      </w:r>
      <w:r w:rsidR="00AE5CF5" w:rsidRPr="00E64290">
        <w:rPr>
          <w:rFonts w:ascii="Garamond" w:hAnsi="Garamond"/>
          <w:iCs/>
          <w:spacing w:val="-18"/>
          <w:sz w:val="24"/>
        </w:rPr>
        <w:t xml:space="preserve"> </w:t>
      </w:r>
      <w:r w:rsidRPr="00E64290">
        <w:rPr>
          <w:rFonts w:ascii="Garamond" w:hAnsi="Garamond"/>
          <w:iCs/>
          <w:spacing w:val="-3"/>
          <w:sz w:val="24"/>
        </w:rPr>
        <w:t>foglalkoztatási formák elterjesztése.</w:t>
      </w:r>
    </w:p>
    <w:p w14:paraId="59132384" w14:textId="49874B87" w:rsidR="006D68CA" w:rsidRPr="0094135E" w:rsidRDefault="006D68CA" w:rsidP="0094135E">
      <w:pPr>
        <w:shd w:val="clear" w:color="auto" w:fill="FFFFFF" w:themeFill="background1"/>
        <w:tabs>
          <w:tab w:val="left" w:pos="2107"/>
          <w:tab w:val="left" w:pos="3624"/>
          <w:tab w:val="left" w:pos="5059"/>
          <w:tab w:val="left" w:pos="5851"/>
          <w:tab w:val="left" w:pos="8093"/>
        </w:tabs>
        <w:spacing w:after="0" w:line="360" w:lineRule="exact"/>
        <w:jc w:val="center"/>
        <w:rPr>
          <w:rFonts w:ascii="Clarendon Condensed" w:hAnsi="Clarendon Condensed"/>
          <w:b/>
          <w:bCs/>
          <w:iCs/>
          <w:spacing w:val="-3"/>
          <w:sz w:val="24"/>
        </w:rPr>
      </w:pPr>
      <w:r w:rsidRPr="0094135E">
        <w:rPr>
          <w:rFonts w:ascii="Clarendon Condensed" w:hAnsi="Clarendon Condensed"/>
          <w:b/>
          <w:bCs/>
          <w:iCs/>
          <w:spacing w:val="-3"/>
          <w:sz w:val="24"/>
        </w:rPr>
        <w:t>Munkanélküliségi ráta (százalék)</w:t>
      </w:r>
    </w:p>
    <w:p w14:paraId="7078FE79" w14:textId="23EBCE2A" w:rsidR="006D68CA" w:rsidRPr="0094135E" w:rsidRDefault="006D68CA" w:rsidP="0094135E">
      <w:pPr>
        <w:shd w:val="clear" w:color="auto" w:fill="FFFFFF" w:themeFill="background1"/>
        <w:tabs>
          <w:tab w:val="left" w:pos="2107"/>
          <w:tab w:val="left" w:pos="3624"/>
          <w:tab w:val="left" w:pos="5059"/>
          <w:tab w:val="left" w:pos="5851"/>
          <w:tab w:val="left" w:pos="8093"/>
        </w:tabs>
        <w:spacing w:after="0" w:line="360" w:lineRule="exact"/>
        <w:jc w:val="center"/>
        <w:rPr>
          <w:rFonts w:ascii="Clarendon Condensed" w:hAnsi="Clarendon Condensed"/>
          <w:b/>
          <w:bCs/>
          <w:iCs/>
          <w:spacing w:val="-3"/>
          <w:sz w:val="24"/>
        </w:rPr>
      </w:pPr>
      <w:r w:rsidRPr="0094135E">
        <w:rPr>
          <w:rFonts w:ascii="Clarendon Condensed" w:hAnsi="Clarendon Condensed"/>
          <w:iCs/>
          <w:noProof/>
        </w:rPr>
        <w:drawing>
          <wp:anchor distT="0" distB="0" distL="114300" distR="114300" simplePos="0" relativeHeight="251741184" behindDoc="0" locked="0" layoutInCell="1" allowOverlap="1" wp14:anchorId="353FE042" wp14:editId="61BA2017">
            <wp:simplePos x="0" y="0"/>
            <wp:positionH relativeFrom="margin">
              <wp:posOffset>-62865</wp:posOffset>
            </wp:positionH>
            <wp:positionV relativeFrom="paragraph">
              <wp:posOffset>240665</wp:posOffset>
            </wp:positionV>
            <wp:extent cx="6274133" cy="3133725"/>
            <wp:effectExtent l="0" t="0" r="0" b="0"/>
            <wp:wrapNone/>
            <wp:docPr id="60" name="Kép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04124" cy="314870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4135E">
        <w:rPr>
          <w:rFonts w:ascii="Clarendon Condensed" w:hAnsi="Clarendon Condensed"/>
          <w:b/>
          <w:bCs/>
          <w:iCs/>
          <w:spacing w:val="-3"/>
          <w:sz w:val="24"/>
        </w:rPr>
        <w:t>Regisztrált munkanélküliek száma száz 15-59 állandó lakosra</w:t>
      </w:r>
    </w:p>
    <w:p w14:paraId="3E1C7AC8" w14:textId="73E7590B" w:rsidR="004D0397" w:rsidRPr="00E64290" w:rsidRDefault="004D0397" w:rsidP="0020639B">
      <w:pPr>
        <w:shd w:val="clear" w:color="auto" w:fill="FFFFFF"/>
        <w:tabs>
          <w:tab w:val="left" w:pos="2107"/>
          <w:tab w:val="left" w:pos="3624"/>
          <w:tab w:val="left" w:pos="5059"/>
          <w:tab w:val="left" w:pos="5851"/>
          <w:tab w:val="left" w:pos="8093"/>
        </w:tabs>
        <w:spacing w:line="360" w:lineRule="exact"/>
        <w:jc w:val="both"/>
        <w:rPr>
          <w:rFonts w:ascii="Garamond" w:hAnsi="Garamond"/>
          <w:b/>
          <w:iCs/>
          <w:sz w:val="24"/>
          <w:szCs w:val="24"/>
        </w:rPr>
      </w:pPr>
    </w:p>
    <w:p w14:paraId="25EEA64F" w14:textId="77777777" w:rsidR="004D0397" w:rsidRPr="00E64290" w:rsidRDefault="004D0397" w:rsidP="0020639B">
      <w:pPr>
        <w:shd w:val="clear" w:color="auto" w:fill="FFFFFF"/>
        <w:tabs>
          <w:tab w:val="left" w:pos="2107"/>
          <w:tab w:val="left" w:pos="3624"/>
          <w:tab w:val="left" w:pos="5059"/>
          <w:tab w:val="left" w:pos="5851"/>
          <w:tab w:val="left" w:pos="8093"/>
        </w:tabs>
        <w:spacing w:line="360" w:lineRule="exact"/>
        <w:jc w:val="both"/>
        <w:rPr>
          <w:rFonts w:ascii="Garamond" w:hAnsi="Garamond"/>
          <w:b/>
          <w:iCs/>
          <w:sz w:val="24"/>
          <w:szCs w:val="24"/>
        </w:rPr>
      </w:pPr>
    </w:p>
    <w:p w14:paraId="677D7C62" w14:textId="77777777" w:rsidR="004D0397" w:rsidRPr="00E64290" w:rsidRDefault="004D0397" w:rsidP="0020639B">
      <w:pPr>
        <w:shd w:val="clear" w:color="auto" w:fill="FFFFFF"/>
        <w:tabs>
          <w:tab w:val="left" w:pos="2107"/>
          <w:tab w:val="left" w:pos="3624"/>
          <w:tab w:val="left" w:pos="5059"/>
          <w:tab w:val="left" w:pos="5851"/>
          <w:tab w:val="left" w:pos="8093"/>
        </w:tabs>
        <w:spacing w:line="360" w:lineRule="exact"/>
        <w:jc w:val="both"/>
        <w:rPr>
          <w:rFonts w:ascii="Garamond" w:hAnsi="Garamond"/>
          <w:b/>
          <w:iCs/>
          <w:sz w:val="24"/>
          <w:szCs w:val="24"/>
        </w:rPr>
      </w:pPr>
    </w:p>
    <w:p w14:paraId="7794BE8B" w14:textId="19DB08B8" w:rsidR="004D0397" w:rsidRDefault="006D68CA" w:rsidP="0020639B">
      <w:pPr>
        <w:shd w:val="clear" w:color="auto" w:fill="FFFFFF"/>
        <w:tabs>
          <w:tab w:val="left" w:pos="2107"/>
          <w:tab w:val="left" w:pos="3624"/>
          <w:tab w:val="left" w:pos="5059"/>
          <w:tab w:val="left" w:pos="5851"/>
          <w:tab w:val="left" w:pos="8093"/>
        </w:tabs>
        <w:spacing w:line="360" w:lineRule="exact"/>
        <w:jc w:val="both"/>
        <w:rPr>
          <w:rFonts w:ascii="Garamond" w:hAnsi="Garamond"/>
          <w:bCs/>
          <w:i/>
        </w:rPr>
      </w:pPr>
      <w:r w:rsidRPr="009E76BE">
        <w:rPr>
          <w:rFonts w:ascii="Garamond" w:hAnsi="Garamond"/>
          <w:bCs/>
          <w:i/>
        </w:rPr>
        <w:t xml:space="preserve">Forrás: </w:t>
      </w:r>
      <w:proofErr w:type="spellStart"/>
      <w:r w:rsidRPr="009E76BE">
        <w:rPr>
          <w:rFonts w:ascii="Garamond" w:hAnsi="Garamond"/>
          <w:bCs/>
          <w:i/>
        </w:rPr>
        <w:t>Teir</w:t>
      </w:r>
      <w:proofErr w:type="spellEnd"/>
    </w:p>
    <w:p w14:paraId="02EA397D" w14:textId="77777777" w:rsidR="0094135E" w:rsidRPr="009E76BE" w:rsidRDefault="0094135E" w:rsidP="0020639B">
      <w:pPr>
        <w:shd w:val="clear" w:color="auto" w:fill="FFFFFF"/>
        <w:tabs>
          <w:tab w:val="left" w:pos="2107"/>
          <w:tab w:val="left" w:pos="3624"/>
          <w:tab w:val="left" w:pos="5059"/>
          <w:tab w:val="left" w:pos="5851"/>
          <w:tab w:val="left" w:pos="8093"/>
        </w:tabs>
        <w:spacing w:line="360" w:lineRule="exact"/>
        <w:jc w:val="both"/>
        <w:rPr>
          <w:rFonts w:ascii="Garamond" w:hAnsi="Garamond"/>
          <w:bCs/>
          <w:i/>
        </w:rPr>
      </w:pPr>
    </w:p>
    <w:p w14:paraId="4B0F3BBB" w14:textId="4A200517" w:rsidR="001444E1" w:rsidRPr="00CC2CFC" w:rsidRDefault="000100EE" w:rsidP="00B96DC4">
      <w:pPr>
        <w:shd w:val="clear" w:color="auto" w:fill="FFFFFF"/>
        <w:tabs>
          <w:tab w:val="left" w:pos="2107"/>
          <w:tab w:val="left" w:pos="3624"/>
          <w:tab w:val="left" w:pos="5059"/>
          <w:tab w:val="left" w:pos="5851"/>
          <w:tab w:val="left" w:pos="8093"/>
        </w:tabs>
        <w:spacing w:after="0" w:line="420" w:lineRule="exact"/>
        <w:jc w:val="both"/>
        <w:rPr>
          <w:rFonts w:ascii="Garamond" w:hAnsi="Garamond"/>
          <w:i/>
        </w:rPr>
      </w:pPr>
      <w:r w:rsidRPr="00CC2CFC">
        <w:rPr>
          <w:rFonts w:ascii="Garamond" w:hAnsi="Garamond"/>
          <w:i/>
        </w:rPr>
        <w:t>Forrás: KSH</w:t>
      </w:r>
    </w:p>
    <w:p w14:paraId="29F83A64" w14:textId="2A94BA5E" w:rsidR="00A11033" w:rsidRPr="00E64290" w:rsidRDefault="00A11033" w:rsidP="00B96DC4">
      <w:pPr>
        <w:numPr>
          <w:ilvl w:val="0"/>
          <w:numId w:val="18"/>
        </w:numPr>
        <w:shd w:val="clear" w:color="auto" w:fill="FFFFFF"/>
        <w:tabs>
          <w:tab w:val="left" w:pos="706"/>
        </w:tabs>
        <w:spacing w:after="0" w:line="360" w:lineRule="exact"/>
        <w:jc w:val="both"/>
        <w:rPr>
          <w:rFonts w:ascii="Garamond" w:hAnsi="Garamond"/>
          <w:b/>
          <w:iCs/>
          <w:color w:val="000000" w:themeColor="text1"/>
          <w:sz w:val="24"/>
        </w:rPr>
      </w:pPr>
      <w:r w:rsidRPr="00E64290">
        <w:rPr>
          <w:rFonts w:ascii="Garamond" w:hAnsi="Garamond"/>
          <w:b/>
          <w:iCs/>
          <w:color w:val="000000" w:themeColor="text1"/>
          <w:spacing w:val="-14"/>
          <w:sz w:val="24"/>
        </w:rPr>
        <w:t xml:space="preserve">A fogyatékkal élők életminőségének javítása, az akadálymentesítés </w:t>
      </w:r>
      <w:r w:rsidRPr="00E64290">
        <w:rPr>
          <w:rFonts w:ascii="Garamond" w:hAnsi="Garamond"/>
          <w:b/>
          <w:iCs/>
          <w:color w:val="000000" w:themeColor="text1"/>
          <w:sz w:val="24"/>
        </w:rPr>
        <w:t>előrehaladása</w:t>
      </w:r>
    </w:p>
    <w:p w14:paraId="32E4DBA8" w14:textId="77781595" w:rsidR="00A11033" w:rsidRPr="00E64290" w:rsidRDefault="00A11033" w:rsidP="00B96DC4">
      <w:pPr>
        <w:shd w:val="clear" w:color="auto" w:fill="FFFFFF" w:themeFill="background1"/>
        <w:spacing w:after="0" w:line="360" w:lineRule="exact"/>
        <w:jc w:val="both"/>
        <w:rPr>
          <w:rFonts w:ascii="Garamond" w:hAnsi="Garamond"/>
          <w:iCs/>
          <w:sz w:val="24"/>
        </w:rPr>
      </w:pPr>
      <w:r w:rsidRPr="00E64290">
        <w:rPr>
          <w:rFonts w:ascii="Garamond" w:hAnsi="Garamond"/>
          <w:b/>
          <w:iCs/>
          <w:spacing w:val="-3"/>
          <w:sz w:val="24"/>
          <w:shd w:val="clear" w:color="auto" w:fill="FFFFFF" w:themeFill="background1"/>
        </w:rPr>
        <w:t>A fogyatékos népességen</w:t>
      </w:r>
      <w:r w:rsidRPr="00E64290">
        <w:rPr>
          <w:rFonts w:ascii="Garamond" w:hAnsi="Garamond"/>
          <w:iCs/>
          <w:spacing w:val="-3"/>
          <w:sz w:val="24"/>
          <w:shd w:val="clear" w:color="auto" w:fill="FFFFFF" w:themeFill="background1"/>
        </w:rPr>
        <w:t xml:space="preserve"> belül továbbra is a mozgássérülteké a legnépesebb </w:t>
      </w:r>
      <w:r w:rsidRPr="00E64290">
        <w:rPr>
          <w:rFonts w:ascii="Garamond" w:hAnsi="Garamond"/>
          <w:iCs/>
          <w:spacing w:val="-1"/>
          <w:sz w:val="24"/>
          <w:shd w:val="clear" w:color="auto" w:fill="FFFFFF" w:themeFill="background1"/>
        </w:rPr>
        <w:t xml:space="preserve">csoport, a társadalom életének </w:t>
      </w:r>
      <w:proofErr w:type="spellStart"/>
      <w:r w:rsidRPr="00E64290">
        <w:rPr>
          <w:rFonts w:ascii="Garamond" w:hAnsi="Garamond"/>
          <w:iCs/>
          <w:spacing w:val="-1"/>
          <w:sz w:val="24"/>
          <w:shd w:val="clear" w:color="auto" w:fill="FFFFFF" w:themeFill="background1"/>
        </w:rPr>
        <w:t>szinterein</w:t>
      </w:r>
      <w:proofErr w:type="spellEnd"/>
      <w:r w:rsidRPr="00E64290">
        <w:rPr>
          <w:rFonts w:ascii="Garamond" w:hAnsi="Garamond"/>
          <w:iCs/>
          <w:spacing w:val="-1"/>
          <w:sz w:val="24"/>
          <w:shd w:val="clear" w:color="auto" w:fill="FFFFFF" w:themeFill="background1"/>
        </w:rPr>
        <w:t xml:space="preserve"> való megjelenésük alapfeltétele az </w:t>
      </w:r>
      <w:r w:rsidRPr="00E64290">
        <w:rPr>
          <w:rFonts w:ascii="Garamond" w:hAnsi="Garamond"/>
          <w:iCs/>
          <w:spacing w:val="-6"/>
          <w:sz w:val="24"/>
          <w:shd w:val="clear" w:color="auto" w:fill="FFFFFF" w:themeFill="background1"/>
        </w:rPr>
        <w:t xml:space="preserve">akadálymentesítés. Rajtuk kívül haszonélvezői az akadálymentes környezetnek a kisgyermekes, babakocsival közlekedő szülők, a beteg és idős emberek is. </w:t>
      </w:r>
      <w:r w:rsidRPr="00E64290">
        <w:rPr>
          <w:rFonts w:ascii="Garamond" w:hAnsi="Garamond"/>
          <w:iCs/>
          <w:spacing w:val="-4"/>
          <w:sz w:val="24"/>
          <w:shd w:val="clear" w:color="auto" w:fill="FFFFFF" w:themeFill="background1"/>
        </w:rPr>
        <w:t xml:space="preserve">Az esélyegyenlőség szempontjainak vizsgálatánál két tényező kerül értékelésre: </w:t>
      </w:r>
      <w:r w:rsidRPr="00E64290">
        <w:rPr>
          <w:rFonts w:ascii="Garamond" w:hAnsi="Garamond"/>
          <w:iCs/>
          <w:spacing w:val="-2"/>
          <w:sz w:val="24"/>
          <w:shd w:val="clear" w:color="auto" w:fill="FFFFFF" w:themeFill="background1"/>
        </w:rPr>
        <w:t xml:space="preserve">az építési beruházások esetében a fizikai akadálymentesítés, a többi fejlesztés </w:t>
      </w:r>
      <w:r w:rsidRPr="00E64290">
        <w:rPr>
          <w:rFonts w:ascii="Garamond" w:hAnsi="Garamond"/>
          <w:iCs/>
          <w:spacing w:val="-3"/>
          <w:sz w:val="24"/>
          <w:shd w:val="clear" w:color="auto" w:fill="FFFFFF" w:themeFill="background1"/>
        </w:rPr>
        <w:t xml:space="preserve">esetében a fogyatékkal élők számára biztosított </w:t>
      </w:r>
      <w:proofErr w:type="spellStart"/>
      <w:r w:rsidRPr="00E64290">
        <w:rPr>
          <w:rFonts w:ascii="Garamond" w:hAnsi="Garamond"/>
          <w:iCs/>
          <w:spacing w:val="-3"/>
          <w:sz w:val="24"/>
          <w:shd w:val="clear" w:color="auto" w:fill="FFFFFF" w:themeFill="background1"/>
        </w:rPr>
        <w:t>info</w:t>
      </w:r>
      <w:proofErr w:type="spellEnd"/>
      <w:r w:rsidRPr="00E64290">
        <w:rPr>
          <w:rFonts w:ascii="Garamond" w:hAnsi="Garamond"/>
          <w:iCs/>
          <w:spacing w:val="-3"/>
          <w:sz w:val="24"/>
          <w:shd w:val="clear" w:color="auto" w:fill="FFFFFF" w:themeFill="background1"/>
        </w:rPr>
        <w:t>-</w:t>
      </w:r>
      <w:proofErr w:type="gramStart"/>
      <w:r w:rsidRPr="00E64290">
        <w:rPr>
          <w:rFonts w:ascii="Garamond" w:hAnsi="Garamond"/>
          <w:iCs/>
          <w:spacing w:val="-3"/>
          <w:sz w:val="24"/>
          <w:shd w:val="clear" w:color="auto" w:fill="FFFFFF" w:themeFill="background1"/>
        </w:rPr>
        <w:t xml:space="preserve">kommunikációs </w:t>
      </w:r>
      <w:r w:rsidR="009718CB" w:rsidRPr="00E64290">
        <w:rPr>
          <w:rFonts w:ascii="Garamond" w:hAnsi="Garamond"/>
          <w:iCs/>
          <w:spacing w:val="-3"/>
          <w:sz w:val="24"/>
          <w:shd w:val="clear" w:color="auto" w:fill="FFFFFF" w:themeFill="background1"/>
        </w:rPr>
        <w:t xml:space="preserve"> </w:t>
      </w:r>
      <w:r w:rsidRPr="00E64290">
        <w:rPr>
          <w:rFonts w:ascii="Garamond" w:hAnsi="Garamond"/>
          <w:iCs/>
          <w:spacing w:val="-3"/>
          <w:sz w:val="24"/>
          <w:shd w:val="clear" w:color="auto" w:fill="FFFFFF" w:themeFill="background1"/>
        </w:rPr>
        <w:t>hozzáférés</w:t>
      </w:r>
      <w:proofErr w:type="gramEnd"/>
      <w:r w:rsidR="00F81AA1" w:rsidRPr="00E64290">
        <w:rPr>
          <w:rFonts w:ascii="Garamond" w:hAnsi="Garamond"/>
          <w:iCs/>
          <w:spacing w:val="-3"/>
          <w:sz w:val="24"/>
          <w:shd w:val="clear" w:color="auto" w:fill="FFFFFF" w:themeFill="background1"/>
        </w:rPr>
        <w:t xml:space="preserve"> </w:t>
      </w:r>
      <w:r w:rsidRPr="00E64290">
        <w:rPr>
          <w:rFonts w:ascii="Garamond" w:hAnsi="Garamond"/>
          <w:iCs/>
          <w:spacing w:val="-4"/>
          <w:sz w:val="24"/>
          <w:shd w:val="clear" w:color="auto" w:fill="FFFFFF" w:themeFill="background1"/>
        </w:rPr>
        <w:t xml:space="preserve">az eszközök, szolgáltatások használatához (vakbarát számítógépes és egyéb </w:t>
      </w:r>
      <w:r w:rsidRPr="00E64290">
        <w:rPr>
          <w:rFonts w:ascii="Garamond" w:hAnsi="Garamond"/>
          <w:iCs/>
          <w:sz w:val="24"/>
          <w:shd w:val="clear" w:color="auto" w:fill="FFFFFF" w:themeFill="background1"/>
        </w:rPr>
        <w:t xml:space="preserve">eszközök, könnyen érthető kommunikáció, stb.). </w:t>
      </w:r>
      <w:r w:rsidRPr="00E64290">
        <w:rPr>
          <w:rFonts w:ascii="Garamond" w:hAnsi="Garamond"/>
          <w:iCs/>
          <w:spacing w:val="-3"/>
          <w:sz w:val="24"/>
        </w:rPr>
        <w:t>Fogyatékos személy:</w:t>
      </w:r>
      <w:r w:rsidR="00B96DC4" w:rsidRPr="00E64290">
        <w:rPr>
          <w:rFonts w:ascii="Garamond" w:hAnsi="Garamond"/>
          <w:iCs/>
          <w:spacing w:val="-3"/>
          <w:sz w:val="24"/>
        </w:rPr>
        <w:t xml:space="preserve"> </w:t>
      </w:r>
      <w:r w:rsidR="00E045A5" w:rsidRPr="00E64290">
        <w:rPr>
          <w:rFonts w:ascii="Garamond" w:hAnsi="Garamond"/>
          <w:iCs/>
          <w:sz w:val="24"/>
          <w:szCs w:val="24"/>
        </w:rPr>
        <w:t xml:space="preserve">az a személy, aki tartósan vagy véglegesen olyan érzékszervi, kommunikációs, fizikai, értelmi, </w:t>
      </w:r>
      <w:proofErr w:type="spellStart"/>
      <w:r w:rsidR="00E045A5" w:rsidRPr="00E64290">
        <w:rPr>
          <w:rFonts w:ascii="Garamond" w:hAnsi="Garamond"/>
          <w:iCs/>
          <w:sz w:val="24"/>
          <w:szCs w:val="24"/>
        </w:rPr>
        <w:t>pszichoszociális</w:t>
      </w:r>
      <w:proofErr w:type="spellEnd"/>
      <w:r w:rsidR="00E045A5" w:rsidRPr="00E64290">
        <w:rPr>
          <w:rFonts w:ascii="Garamond" w:hAnsi="Garamond"/>
          <w:iCs/>
          <w:sz w:val="24"/>
          <w:szCs w:val="24"/>
        </w:rPr>
        <w:t xml:space="preserve"> károsodással - illetve ezek bármilyen halmozódásával - él, amely a környezeti, társadalmi és egyéb jelentős akadályokkal kölcsönhatásban a hatékony és másokkal egyenlő társadalmi részvételt korlátozza vagy </w:t>
      </w:r>
      <w:proofErr w:type="gramStart"/>
      <w:r w:rsidR="00E045A5" w:rsidRPr="00E64290">
        <w:rPr>
          <w:rFonts w:ascii="Garamond" w:hAnsi="Garamond"/>
          <w:iCs/>
          <w:sz w:val="24"/>
          <w:szCs w:val="24"/>
        </w:rPr>
        <w:t>gátolja.</w:t>
      </w:r>
      <w:r w:rsidR="00E045A5" w:rsidRPr="00E64290">
        <w:rPr>
          <w:rFonts w:ascii="Garamond" w:hAnsi="Garamond"/>
          <w:iCs/>
          <w:spacing w:val="-4"/>
          <w:sz w:val="24"/>
        </w:rPr>
        <w:t>(</w:t>
      </w:r>
      <w:proofErr w:type="gramEnd"/>
      <w:r w:rsidR="00E045A5" w:rsidRPr="00E64290">
        <w:rPr>
          <w:rFonts w:ascii="Garamond" w:hAnsi="Garamond"/>
          <w:iCs/>
          <w:spacing w:val="-4"/>
          <w:sz w:val="24"/>
        </w:rPr>
        <w:t xml:space="preserve">lásd: A fogyatékos személyek jogairól és esélyegyenlőségük biztosításáról szóló </w:t>
      </w:r>
      <w:r w:rsidR="00E045A5" w:rsidRPr="00E64290">
        <w:rPr>
          <w:rFonts w:ascii="Garamond" w:hAnsi="Garamond"/>
          <w:iCs/>
          <w:sz w:val="24"/>
        </w:rPr>
        <w:t>1998. évi XXVI. törvény 4. §-a).</w:t>
      </w:r>
      <w:r w:rsidR="00B96DC4" w:rsidRPr="00E64290">
        <w:rPr>
          <w:rFonts w:ascii="Garamond" w:hAnsi="Garamond"/>
          <w:iCs/>
          <w:sz w:val="24"/>
        </w:rPr>
        <w:t xml:space="preserve"> </w:t>
      </w:r>
      <w:r w:rsidRPr="00E64290">
        <w:rPr>
          <w:rFonts w:ascii="Garamond" w:hAnsi="Garamond"/>
          <w:iCs/>
          <w:sz w:val="24"/>
        </w:rPr>
        <w:t xml:space="preserve">A fogyatékkal élők munkaerőpiacon való megjelenésének előmozdítása </w:t>
      </w:r>
      <w:r w:rsidRPr="00E64290">
        <w:rPr>
          <w:rFonts w:ascii="Garamond" w:hAnsi="Garamond"/>
          <w:iCs/>
          <w:spacing w:val="-3"/>
          <w:sz w:val="24"/>
        </w:rPr>
        <w:t xml:space="preserve">érdekében szükséges a fogyatékkal élők számára az akadálymentes környezet </w:t>
      </w:r>
      <w:r w:rsidRPr="00E64290">
        <w:rPr>
          <w:rFonts w:ascii="Garamond" w:hAnsi="Garamond"/>
          <w:iCs/>
          <w:spacing w:val="-4"/>
          <w:sz w:val="24"/>
        </w:rPr>
        <w:t xml:space="preserve">kialakítása, továbbá a közlekedési nehézségek miatt a távmunka </w:t>
      </w:r>
      <w:r w:rsidRPr="00E64290">
        <w:rPr>
          <w:rFonts w:ascii="Garamond" w:hAnsi="Garamond"/>
          <w:iCs/>
          <w:spacing w:val="-4"/>
          <w:sz w:val="24"/>
        </w:rPr>
        <w:lastRenderedPageBreak/>
        <w:t xml:space="preserve">lehetőségének </w:t>
      </w:r>
      <w:r w:rsidRPr="00E64290">
        <w:rPr>
          <w:rFonts w:ascii="Garamond" w:hAnsi="Garamond"/>
          <w:iCs/>
          <w:sz w:val="24"/>
        </w:rPr>
        <w:t xml:space="preserve">biztosítása. </w:t>
      </w:r>
      <w:r w:rsidRPr="00E64290">
        <w:rPr>
          <w:rFonts w:ascii="Garamond" w:hAnsi="Garamond"/>
          <w:iCs/>
          <w:spacing w:val="-6"/>
          <w:sz w:val="24"/>
        </w:rPr>
        <w:t xml:space="preserve">A szociális ellátások területén a fogyatékossággal élő személyek esetében a saját </w:t>
      </w:r>
      <w:r w:rsidRPr="00E64290">
        <w:rPr>
          <w:rFonts w:ascii="Garamond" w:hAnsi="Garamond"/>
          <w:iCs/>
          <w:sz w:val="24"/>
        </w:rPr>
        <w:t>lakókörnyezetben történő segítségnyújtás kap prioritást.</w:t>
      </w:r>
    </w:p>
    <w:p w14:paraId="10CB80E5" w14:textId="77777777" w:rsidR="00EA63C6" w:rsidRPr="00E64290" w:rsidRDefault="00EA63C6" w:rsidP="00EA63C6">
      <w:pPr>
        <w:shd w:val="clear" w:color="auto" w:fill="FFFFFF"/>
        <w:spacing w:after="0" w:line="360" w:lineRule="exact"/>
        <w:jc w:val="both"/>
        <w:rPr>
          <w:rFonts w:ascii="Garamond" w:hAnsi="Garamond"/>
          <w:iCs/>
          <w:sz w:val="24"/>
        </w:rPr>
      </w:pPr>
    </w:p>
    <w:p w14:paraId="6A1C81E4" w14:textId="77777777" w:rsidR="00A11033" w:rsidRPr="00E64290" w:rsidRDefault="00A11033" w:rsidP="00B0390A">
      <w:pPr>
        <w:numPr>
          <w:ilvl w:val="0"/>
          <w:numId w:val="18"/>
        </w:numPr>
        <w:shd w:val="clear" w:color="auto" w:fill="FFFFFF"/>
        <w:tabs>
          <w:tab w:val="left" w:pos="706"/>
        </w:tabs>
        <w:spacing w:after="0" w:line="420" w:lineRule="exact"/>
        <w:jc w:val="both"/>
        <w:rPr>
          <w:rFonts w:ascii="Garamond" w:hAnsi="Garamond"/>
          <w:b/>
          <w:iCs/>
          <w:color w:val="000000" w:themeColor="text1"/>
          <w:sz w:val="24"/>
        </w:rPr>
      </w:pPr>
      <w:r w:rsidRPr="00E64290">
        <w:rPr>
          <w:rFonts w:ascii="Garamond" w:hAnsi="Garamond"/>
          <w:b/>
          <w:iCs/>
          <w:color w:val="000000" w:themeColor="text1"/>
          <w:spacing w:val="-6"/>
          <w:sz w:val="24"/>
        </w:rPr>
        <w:t>Romák életminőségének és munkapiaci esélyeinek javítása</w:t>
      </w:r>
    </w:p>
    <w:p w14:paraId="62B00A94" w14:textId="432C21CC" w:rsidR="00A11033" w:rsidRPr="00E64290" w:rsidRDefault="00FD0E3D" w:rsidP="0020639B">
      <w:pPr>
        <w:shd w:val="clear" w:color="auto" w:fill="FFFFFF"/>
        <w:spacing w:after="0" w:line="360" w:lineRule="exact"/>
        <w:jc w:val="both"/>
        <w:rPr>
          <w:rFonts w:ascii="Garamond" w:hAnsi="Garamond"/>
          <w:iCs/>
          <w:spacing w:val="-5"/>
          <w:sz w:val="24"/>
        </w:rPr>
      </w:pPr>
      <w:r w:rsidRPr="00E64290">
        <w:rPr>
          <w:rFonts w:ascii="Garamond" w:hAnsi="Garamond"/>
          <w:b/>
          <w:iCs/>
          <w:sz w:val="24"/>
        </w:rPr>
        <w:t>Azt a személyt tekintjük romának, aki annak vallja magát.</w:t>
      </w:r>
      <w:r w:rsidR="009718CB" w:rsidRPr="00E64290">
        <w:rPr>
          <w:rFonts w:ascii="Garamond" w:hAnsi="Garamond"/>
          <w:b/>
          <w:iCs/>
          <w:sz w:val="24"/>
        </w:rPr>
        <w:t xml:space="preserve"> </w:t>
      </w:r>
      <w:r w:rsidRPr="00E64290">
        <w:rPr>
          <w:rFonts w:ascii="Garamond" w:hAnsi="Garamond"/>
          <w:b/>
          <w:iCs/>
          <w:sz w:val="24"/>
        </w:rPr>
        <w:t xml:space="preserve">Valamely nemzeti, etnikai csoporthoz tartozás (roma származás) vállalása és kinyilvánítása az </w:t>
      </w:r>
      <w:r w:rsidRPr="00E64290">
        <w:rPr>
          <w:rFonts w:ascii="Garamond" w:hAnsi="Garamond"/>
          <w:b/>
          <w:iCs/>
          <w:spacing w:val="-2"/>
          <w:sz w:val="24"/>
        </w:rPr>
        <w:t xml:space="preserve">egyén kizárólagos és elidegeníthetetlen joga, ezért a kisebbségi csoporthoz </w:t>
      </w:r>
      <w:r w:rsidRPr="00E64290">
        <w:rPr>
          <w:rFonts w:ascii="Garamond" w:hAnsi="Garamond"/>
          <w:b/>
          <w:iCs/>
          <w:spacing w:val="-3"/>
          <w:sz w:val="24"/>
        </w:rPr>
        <w:t xml:space="preserve">tartozás kérdésében nyilatkozatra senki sem kötelezhető, kivétel, amennyiben a </w:t>
      </w:r>
      <w:r w:rsidRPr="00E64290">
        <w:rPr>
          <w:rFonts w:ascii="Garamond" w:hAnsi="Garamond"/>
          <w:b/>
          <w:iCs/>
          <w:sz w:val="24"/>
        </w:rPr>
        <w:t xml:space="preserve">törvény vagy a végrehajtására kiadott jogszabály valamely kisebbségi jog </w:t>
      </w:r>
      <w:r w:rsidRPr="00E64290">
        <w:rPr>
          <w:rFonts w:ascii="Garamond" w:hAnsi="Garamond"/>
          <w:b/>
          <w:iCs/>
          <w:spacing w:val="-5"/>
          <w:sz w:val="24"/>
        </w:rPr>
        <w:t>gyakorlását az egyén nyilatkozatához köti</w:t>
      </w:r>
      <w:r w:rsidR="008B6544" w:rsidRPr="00E64290">
        <w:rPr>
          <w:rFonts w:ascii="Garamond" w:hAnsi="Garamond"/>
          <w:b/>
          <w:iCs/>
          <w:spacing w:val="-5"/>
          <w:sz w:val="24"/>
        </w:rPr>
        <w:t>.</w:t>
      </w:r>
      <w:r w:rsidR="00930D27" w:rsidRPr="00E64290">
        <w:rPr>
          <w:rFonts w:ascii="Garamond" w:hAnsi="Garamond"/>
          <w:b/>
          <w:iCs/>
          <w:spacing w:val="-5"/>
          <w:sz w:val="24"/>
        </w:rPr>
        <w:t xml:space="preserve"> </w:t>
      </w:r>
      <w:r w:rsidRPr="00E64290">
        <w:rPr>
          <w:rFonts w:ascii="Garamond" w:hAnsi="Garamond"/>
          <w:iCs/>
          <w:spacing w:val="-5"/>
          <w:sz w:val="24"/>
        </w:rPr>
        <w:t>(</w:t>
      </w:r>
      <w:r w:rsidR="00930D27" w:rsidRPr="00E64290">
        <w:rPr>
          <w:rFonts w:ascii="Garamond" w:hAnsi="Garamond"/>
          <w:iCs/>
          <w:spacing w:val="-5"/>
          <w:sz w:val="24"/>
        </w:rPr>
        <w:t>L</w:t>
      </w:r>
      <w:r w:rsidRPr="00E64290">
        <w:rPr>
          <w:rFonts w:ascii="Garamond" w:hAnsi="Garamond"/>
          <w:iCs/>
          <w:spacing w:val="-5"/>
          <w:sz w:val="24"/>
        </w:rPr>
        <w:t>ásd: a nemzeti</w:t>
      </w:r>
      <w:r w:rsidR="00550B00" w:rsidRPr="00E64290">
        <w:rPr>
          <w:rFonts w:ascii="Garamond" w:hAnsi="Garamond"/>
          <w:iCs/>
          <w:spacing w:val="-5"/>
          <w:sz w:val="24"/>
        </w:rPr>
        <w:t>ségek jogairól</w:t>
      </w:r>
      <w:r w:rsidRPr="00E64290">
        <w:rPr>
          <w:rFonts w:ascii="Garamond" w:hAnsi="Garamond"/>
          <w:iCs/>
          <w:sz w:val="24"/>
        </w:rPr>
        <w:t xml:space="preserve"> szóló </w:t>
      </w:r>
      <w:r w:rsidR="00550B00" w:rsidRPr="00E64290">
        <w:rPr>
          <w:rFonts w:ascii="Garamond" w:hAnsi="Garamond"/>
          <w:iCs/>
          <w:sz w:val="24"/>
        </w:rPr>
        <w:t xml:space="preserve">2011. évi CLXXIX. </w:t>
      </w:r>
      <w:r w:rsidR="001E6542" w:rsidRPr="00E64290">
        <w:rPr>
          <w:rFonts w:ascii="Garamond" w:hAnsi="Garamond"/>
          <w:iCs/>
          <w:sz w:val="24"/>
        </w:rPr>
        <w:t xml:space="preserve">11. </w:t>
      </w:r>
      <w:r w:rsidRPr="00E64290">
        <w:rPr>
          <w:rFonts w:ascii="Garamond" w:hAnsi="Garamond"/>
          <w:iCs/>
          <w:sz w:val="24"/>
        </w:rPr>
        <w:t>§ (1)-(</w:t>
      </w:r>
      <w:r w:rsidR="001E6542" w:rsidRPr="00E64290">
        <w:rPr>
          <w:rFonts w:ascii="Garamond" w:hAnsi="Garamond"/>
          <w:iCs/>
          <w:sz w:val="24"/>
        </w:rPr>
        <w:t>3</w:t>
      </w:r>
      <w:r w:rsidRPr="00E64290">
        <w:rPr>
          <w:rFonts w:ascii="Garamond" w:hAnsi="Garamond"/>
          <w:iCs/>
          <w:sz w:val="24"/>
        </w:rPr>
        <w:t xml:space="preserve">) bekezdését). </w:t>
      </w:r>
      <w:r w:rsidR="00A11033" w:rsidRPr="00E64290">
        <w:rPr>
          <w:rFonts w:ascii="Garamond" w:hAnsi="Garamond"/>
          <w:iCs/>
          <w:sz w:val="24"/>
        </w:rPr>
        <w:t xml:space="preserve">A roma népesség foglalkoztatási, oktatási, egészségügyi, jövedelmi és lakhatási helyzetére vonatkozó mutatók messze elmaradnak a nem roma lakosság mutatóitól. A romák integrációjának érdekében első lépésként a következő </w:t>
      </w:r>
      <w:r w:rsidR="00A11033" w:rsidRPr="00E64290">
        <w:rPr>
          <w:rFonts w:ascii="Garamond" w:hAnsi="Garamond"/>
          <w:iCs/>
          <w:spacing w:val="-3"/>
          <w:sz w:val="24"/>
        </w:rPr>
        <w:t xml:space="preserve">intézkedések meghozatalára kerülhet sor: az életminőség javítása érdekében </w:t>
      </w:r>
      <w:r w:rsidR="00A11033" w:rsidRPr="00E64290">
        <w:rPr>
          <w:rFonts w:ascii="Garamond" w:hAnsi="Garamond"/>
          <w:iCs/>
          <w:spacing w:val="-2"/>
          <w:sz w:val="24"/>
        </w:rPr>
        <w:t xml:space="preserve">integrált oktatás és képzés elősegítésére, a </w:t>
      </w:r>
      <w:r w:rsidR="00A11033" w:rsidRPr="00E64290">
        <w:rPr>
          <w:rFonts w:ascii="Garamond" w:hAnsi="Garamond"/>
          <w:iCs/>
          <w:spacing w:val="-5"/>
          <w:sz w:val="24"/>
        </w:rPr>
        <w:t>foglalkoztatás növelésére, és az információs társadalomba való integrációra.</w:t>
      </w:r>
    </w:p>
    <w:p w14:paraId="1692A82F" w14:textId="77777777" w:rsidR="00EA63C6" w:rsidRPr="00E64290" w:rsidRDefault="00EA63C6" w:rsidP="00EA63C6">
      <w:pPr>
        <w:shd w:val="clear" w:color="auto" w:fill="FFFFFF"/>
        <w:spacing w:after="0" w:line="360" w:lineRule="exact"/>
        <w:jc w:val="both"/>
        <w:rPr>
          <w:rFonts w:ascii="Garamond" w:hAnsi="Garamond"/>
          <w:iCs/>
          <w:spacing w:val="-5"/>
          <w:sz w:val="24"/>
        </w:rPr>
      </w:pPr>
    </w:p>
    <w:p w14:paraId="134AD371" w14:textId="77777777" w:rsidR="00A11033" w:rsidRPr="00E64290" w:rsidRDefault="001E6542" w:rsidP="00B0390A">
      <w:pPr>
        <w:numPr>
          <w:ilvl w:val="0"/>
          <w:numId w:val="18"/>
        </w:numPr>
        <w:shd w:val="clear" w:color="auto" w:fill="FFFFFF"/>
        <w:tabs>
          <w:tab w:val="left" w:pos="706"/>
        </w:tabs>
        <w:spacing w:after="0" w:line="420" w:lineRule="exact"/>
        <w:jc w:val="both"/>
        <w:rPr>
          <w:rFonts w:ascii="Garamond" w:hAnsi="Garamond"/>
          <w:b/>
          <w:iCs/>
          <w:color w:val="000000" w:themeColor="text1"/>
          <w:sz w:val="24"/>
        </w:rPr>
      </w:pPr>
      <w:r w:rsidRPr="00E64290">
        <w:rPr>
          <w:rFonts w:ascii="Garamond" w:hAnsi="Garamond"/>
          <w:b/>
          <w:iCs/>
          <w:color w:val="000000" w:themeColor="text1"/>
          <w:spacing w:val="-4"/>
          <w:sz w:val="24"/>
        </w:rPr>
        <w:t>M</w:t>
      </w:r>
      <w:r w:rsidR="00A11033" w:rsidRPr="00E64290">
        <w:rPr>
          <w:rFonts w:ascii="Garamond" w:hAnsi="Garamond"/>
          <w:b/>
          <w:iCs/>
          <w:color w:val="000000" w:themeColor="text1"/>
          <w:spacing w:val="-4"/>
          <w:sz w:val="24"/>
        </w:rPr>
        <w:t>ás sajátos élethelyzetű csoportok társadalmi esélyeinek javítása</w:t>
      </w:r>
    </w:p>
    <w:p w14:paraId="389E4AA7" w14:textId="77777777" w:rsidR="00A11033" w:rsidRPr="00E64290" w:rsidRDefault="00A11033" w:rsidP="00EA63C6">
      <w:pPr>
        <w:shd w:val="clear" w:color="auto" w:fill="FFFFFF"/>
        <w:spacing w:after="0" w:line="360" w:lineRule="exact"/>
        <w:jc w:val="both"/>
        <w:rPr>
          <w:rFonts w:ascii="Garamond" w:hAnsi="Garamond"/>
          <w:iCs/>
          <w:spacing w:val="-6"/>
          <w:sz w:val="24"/>
        </w:rPr>
      </w:pPr>
      <w:r w:rsidRPr="00E64290">
        <w:rPr>
          <w:rFonts w:ascii="Garamond" w:hAnsi="Garamond"/>
          <w:iCs/>
          <w:spacing w:val="-1"/>
          <w:sz w:val="24"/>
        </w:rPr>
        <w:t xml:space="preserve">A fő esélyegyenlőségi célcsoportok mellett a hátrányos helyzetű társadalmi </w:t>
      </w:r>
      <w:r w:rsidRPr="00E64290">
        <w:rPr>
          <w:rFonts w:ascii="Garamond" w:hAnsi="Garamond"/>
          <w:iCs/>
          <w:spacing w:val="-4"/>
          <w:sz w:val="24"/>
        </w:rPr>
        <w:t xml:space="preserve">csoportok esélyegyenlőségének elősegítése tartozik a program fő céljai közé. Az </w:t>
      </w:r>
      <w:r w:rsidRPr="00E64290">
        <w:rPr>
          <w:rFonts w:ascii="Garamond" w:hAnsi="Garamond"/>
          <w:iCs/>
          <w:spacing w:val="-6"/>
          <w:sz w:val="24"/>
        </w:rPr>
        <w:t xml:space="preserve">egyik ilyen fő veszélyeztetett csoport a gyermekek. A gyermekek szegénységének kockázatát növelő tényező közé tartozik a szülő kereső foglalkozásának hiánya, a nagycsaládban való nevelkedés, illetve a nem megfelelő, egészségtelen lakóhely. </w:t>
      </w:r>
      <w:r w:rsidRPr="00E64290">
        <w:rPr>
          <w:rFonts w:ascii="Garamond" w:hAnsi="Garamond"/>
          <w:iCs/>
          <w:spacing w:val="-4"/>
          <w:sz w:val="24"/>
        </w:rPr>
        <w:t xml:space="preserve">A gyermekszegénység kezelésének egyik kulcskérdése a szülők foglalkoztatási esélyeinek növelése, de természetesen további eszközt jelentenek a pénzbeli és </w:t>
      </w:r>
      <w:r w:rsidRPr="00E64290">
        <w:rPr>
          <w:rFonts w:ascii="Garamond" w:hAnsi="Garamond"/>
          <w:iCs/>
          <w:spacing w:val="-6"/>
          <w:sz w:val="24"/>
        </w:rPr>
        <w:t xml:space="preserve">természetbeni támogatások, a személyes gondoskodást nyújtó szolgáltatások. </w:t>
      </w:r>
      <w:r w:rsidRPr="00E64290">
        <w:rPr>
          <w:rFonts w:ascii="Garamond" w:hAnsi="Garamond"/>
          <w:iCs/>
          <w:sz w:val="24"/>
        </w:rPr>
        <w:t xml:space="preserve">A másik kiemelt társadalmi csoport az idős emberek csoportja. A magyar </w:t>
      </w:r>
      <w:r w:rsidRPr="00E64290">
        <w:rPr>
          <w:rFonts w:ascii="Garamond" w:hAnsi="Garamond"/>
          <w:iCs/>
          <w:spacing w:val="-2"/>
          <w:sz w:val="24"/>
        </w:rPr>
        <w:t xml:space="preserve">társadalom elöregedő társadalom. Az elöregedés kihívásaira adott válaszok az </w:t>
      </w:r>
      <w:r w:rsidRPr="00E64290">
        <w:rPr>
          <w:rFonts w:ascii="Garamond" w:hAnsi="Garamond"/>
          <w:iCs/>
          <w:spacing w:val="-4"/>
          <w:sz w:val="24"/>
        </w:rPr>
        <w:t xml:space="preserve">„aktív öregedés” ezért nálunk is egyre inkább a figyelem középpontjába kerül. Az </w:t>
      </w:r>
      <w:r w:rsidRPr="00E64290">
        <w:rPr>
          <w:rFonts w:ascii="Garamond" w:hAnsi="Garamond"/>
          <w:iCs/>
          <w:spacing w:val="-6"/>
          <w:sz w:val="24"/>
        </w:rPr>
        <w:t xml:space="preserve">aktív és méltó időskor érdekében szükséges az idős emberek aktív és széleskörű </w:t>
      </w:r>
      <w:r w:rsidRPr="00E64290">
        <w:rPr>
          <w:rFonts w:ascii="Garamond" w:hAnsi="Garamond"/>
          <w:iCs/>
          <w:spacing w:val="-1"/>
          <w:sz w:val="24"/>
        </w:rPr>
        <w:t xml:space="preserve">részvételének elősegítése, ennek érdekében idősbarát fizikai és társadalmi </w:t>
      </w:r>
      <w:r w:rsidRPr="00E64290">
        <w:rPr>
          <w:rFonts w:ascii="Garamond" w:hAnsi="Garamond"/>
          <w:iCs/>
          <w:spacing w:val="-6"/>
          <w:sz w:val="24"/>
        </w:rPr>
        <w:t>környezet megteremtése, és a közszolgáltatásokhoz való hozzáférés bővítése.</w:t>
      </w:r>
    </w:p>
    <w:p w14:paraId="2BA2AFC7" w14:textId="77777777" w:rsidR="00EC09B0" w:rsidRPr="00E64290" w:rsidRDefault="00EC09B0" w:rsidP="00EA63C6">
      <w:pPr>
        <w:shd w:val="clear" w:color="auto" w:fill="FFFFFF"/>
        <w:spacing w:after="0" w:line="360" w:lineRule="exact"/>
        <w:jc w:val="both"/>
        <w:rPr>
          <w:rFonts w:ascii="Garamond" w:hAnsi="Garamond"/>
          <w:iCs/>
          <w:spacing w:val="-6"/>
          <w:sz w:val="24"/>
        </w:rPr>
      </w:pPr>
    </w:p>
    <w:tbl>
      <w:tblPr>
        <w:tblStyle w:val="Rcsostblzat"/>
        <w:tblW w:w="0" w:type="auto"/>
        <w:tblLook w:val="04A0" w:firstRow="1" w:lastRow="0" w:firstColumn="1" w:lastColumn="0" w:noHBand="0" w:noVBand="1"/>
      </w:tblPr>
      <w:tblGrid>
        <w:gridCol w:w="9629"/>
      </w:tblGrid>
      <w:tr w:rsidR="00A11033" w:rsidRPr="00E64290" w14:paraId="3A73D647" w14:textId="77777777" w:rsidTr="00A92C89">
        <w:tc>
          <w:tcPr>
            <w:tcW w:w="9855" w:type="dxa"/>
            <w:shd w:val="clear" w:color="auto" w:fill="C2D69B" w:themeFill="accent3" w:themeFillTint="99"/>
          </w:tcPr>
          <w:p w14:paraId="1B3E273C" w14:textId="77777777" w:rsidR="00A11033" w:rsidRPr="00E64290" w:rsidRDefault="00A11033" w:rsidP="00AE1DFB">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bookmarkStart w:id="1" w:name="_Toc188863083"/>
            <w:bookmarkStart w:id="2" w:name="_Toc188863082"/>
            <w:r w:rsidRPr="00E64290">
              <w:rPr>
                <w:rFonts w:ascii="Garamond" w:hAnsi="Garamond"/>
                <w:b/>
                <w:sz w:val="24"/>
              </w:rPr>
              <w:t>CÉLOK</w:t>
            </w:r>
          </w:p>
        </w:tc>
      </w:tr>
    </w:tbl>
    <w:p w14:paraId="08F04574" w14:textId="77777777" w:rsidR="00A11033" w:rsidRPr="00E64290" w:rsidRDefault="00A11033" w:rsidP="00A11033">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A11033" w:rsidRPr="00E64290" w14:paraId="4C6028BF" w14:textId="77777777" w:rsidTr="00FF231D">
        <w:tc>
          <w:tcPr>
            <w:tcW w:w="10031" w:type="dxa"/>
            <w:shd w:val="clear" w:color="auto" w:fill="C2D69B" w:themeFill="accent3" w:themeFillTint="99"/>
          </w:tcPr>
          <w:p w14:paraId="04A51696" w14:textId="77777777" w:rsidR="00A11033" w:rsidRPr="00E64290" w:rsidRDefault="00A11033" w:rsidP="00AE1DFB">
            <w:pPr>
              <w:pStyle w:val="NormlCalibri11"/>
              <w:pBdr>
                <w:top w:val="none" w:sz="0" w:space="0" w:color="auto"/>
                <w:left w:val="none" w:sz="0" w:space="0" w:color="auto"/>
                <w:bottom w:val="none" w:sz="0" w:space="0" w:color="auto"/>
                <w:right w:val="none" w:sz="0" w:space="0" w:color="auto"/>
              </w:pBdr>
              <w:rPr>
                <w:rFonts w:ascii="Garamond" w:hAnsi="Garamond"/>
                <w:b/>
              </w:rPr>
            </w:pPr>
            <w:r w:rsidRPr="00E64290">
              <w:rPr>
                <w:rFonts w:ascii="Garamond" w:hAnsi="Garamond"/>
                <w:b/>
              </w:rPr>
              <w:t>A Helyi Esélyegyenlőségi Program (HEP) átfogó célja</w:t>
            </w:r>
          </w:p>
        </w:tc>
      </w:tr>
    </w:tbl>
    <w:bookmarkEnd w:id="1"/>
    <w:p w14:paraId="20080054" w14:textId="77777777" w:rsidR="00A11033" w:rsidRPr="00E64290" w:rsidRDefault="00A11033" w:rsidP="00EA63C6">
      <w:pPr>
        <w:spacing w:line="360" w:lineRule="exact"/>
        <w:rPr>
          <w:rFonts w:ascii="Garamond" w:hAnsi="Garamond"/>
          <w:iCs/>
          <w:sz w:val="24"/>
        </w:rPr>
      </w:pPr>
      <w:r w:rsidRPr="00E64290">
        <w:rPr>
          <w:rFonts w:ascii="Garamond" w:hAnsi="Garamond"/>
          <w:iCs/>
          <w:sz w:val="24"/>
        </w:rPr>
        <w:t>Csanytelek Község Önkormányzata az Esélyegyenlőségi Program elfogadásával érvényesíteni kívánja:</w:t>
      </w:r>
    </w:p>
    <w:p w14:paraId="6E01614B" w14:textId="77777777" w:rsidR="00A11033" w:rsidRPr="00E64290" w:rsidRDefault="00A11033" w:rsidP="00B0390A">
      <w:pPr>
        <w:numPr>
          <w:ilvl w:val="0"/>
          <w:numId w:val="18"/>
        </w:numPr>
        <w:spacing w:after="0" w:line="360" w:lineRule="exact"/>
        <w:jc w:val="both"/>
        <w:rPr>
          <w:rFonts w:ascii="Garamond" w:hAnsi="Garamond"/>
          <w:iCs/>
          <w:sz w:val="24"/>
        </w:rPr>
      </w:pPr>
      <w:r w:rsidRPr="00E64290">
        <w:rPr>
          <w:rFonts w:ascii="Garamond" w:hAnsi="Garamond"/>
          <w:iCs/>
          <w:sz w:val="24"/>
        </w:rPr>
        <w:t>az egyenlő bánásmód, és az esélyegyenlőség biztosításának követelményét,</w:t>
      </w:r>
    </w:p>
    <w:p w14:paraId="45FE5EBA" w14:textId="77777777" w:rsidR="00A11033" w:rsidRPr="00E64290" w:rsidRDefault="00A11033" w:rsidP="00B0390A">
      <w:pPr>
        <w:numPr>
          <w:ilvl w:val="0"/>
          <w:numId w:val="18"/>
        </w:numPr>
        <w:spacing w:after="0" w:line="360" w:lineRule="exact"/>
        <w:jc w:val="both"/>
        <w:rPr>
          <w:rFonts w:ascii="Garamond" w:hAnsi="Garamond"/>
          <w:iCs/>
          <w:sz w:val="24"/>
        </w:rPr>
      </w:pPr>
      <w:r w:rsidRPr="00E64290">
        <w:rPr>
          <w:rFonts w:ascii="Garamond" w:hAnsi="Garamond"/>
          <w:iCs/>
          <w:sz w:val="24"/>
        </w:rPr>
        <w:t xml:space="preserve">a közszolgáltatásokhoz történő egyenlő hozzáférés elvét, </w:t>
      </w:r>
    </w:p>
    <w:p w14:paraId="4A84CF60" w14:textId="77777777" w:rsidR="00A11033" w:rsidRPr="00E64290" w:rsidRDefault="00A11033" w:rsidP="00B0390A">
      <w:pPr>
        <w:numPr>
          <w:ilvl w:val="0"/>
          <w:numId w:val="18"/>
        </w:numPr>
        <w:spacing w:after="0" w:line="360" w:lineRule="exact"/>
        <w:jc w:val="both"/>
        <w:rPr>
          <w:rFonts w:ascii="Garamond" w:hAnsi="Garamond"/>
          <w:iCs/>
          <w:sz w:val="24"/>
        </w:rPr>
      </w:pPr>
      <w:r w:rsidRPr="00E64290">
        <w:rPr>
          <w:rFonts w:ascii="Garamond" w:hAnsi="Garamond"/>
          <w:iCs/>
          <w:sz w:val="24"/>
        </w:rPr>
        <w:t xml:space="preserve">a diszkriminációmentességet, </w:t>
      </w:r>
    </w:p>
    <w:p w14:paraId="64146C7D" w14:textId="77777777" w:rsidR="00A11033" w:rsidRPr="00E64290" w:rsidRDefault="00A11033" w:rsidP="00B0390A">
      <w:pPr>
        <w:numPr>
          <w:ilvl w:val="0"/>
          <w:numId w:val="18"/>
        </w:numPr>
        <w:spacing w:after="0" w:line="360" w:lineRule="exact"/>
        <w:jc w:val="both"/>
        <w:rPr>
          <w:rFonts w:ascii="Garamond" w:hAnsi="Garamond"/>
          <w:iCs/>
          <w:sz w:val="24"/>
        </w:rPr>
      </w:pPr>
      <w:r w:rsidRPr="00E64290">
        <w:rPr>
          <w:rFonts w:ascii="Garamond" w:hAnsi="Garamond"/>
          <w:iCs/>
          <w:sz w:val="24"/>
        </w:rPr>
        <w:t>szegregációmentességet,</w:t>
      </w:r>
    </w:p>
    <w:p w14:paraId="2C03550E" w14:textId="521F5700" w:rsidR="0094135E" w:rsidRPr="00E64290" w:rsidRDefault="00A11033" w:rsidP="00EA63C6">
      <w:pPr>
        <w:spacing w:line="360" w:lineRule="exact"/>
        <w:jc w:val="both"/>
        <w:rPr>
          <w:rFonts w:ascii="Garamond" w:hAnsi="Garamond"/>
          <w:iCs/>
          <w:sz w:val="24"/>
        </w:rPr>
      </w:pPr>
      <w:r w:rsidRPr="00E64290">
        <w:rPr>
          <w:rFonts w:ascii="Garamond" w:hAnsi="Garamond"/>
          <w:iCs/>
          <w:sz w:val="24"/>
        </w:rPr>
        <w:t>a foglalkoztatás, a szociális biztonság, az egészségügy, az oktatás és a lakhatás területén a helyzetelemzés során feltárt problémák komplex kezelése érdekében szükséges intézkedéseket. A köznevelési intézményeket – az óvoda kivételével – érintő intézkedések érdekében együttműködik az intézményfenntartó központ területi szerveivel</w:t>
      </w:r>
      <w:r w:rsidR="007E7CC3" w:rsidRPr="00E64290">
        <w:rPr>
          <w:rFonts w:ascii="Garamond" w:hAnsi="Garamond"/>
          <w:iCs/>
          <w:sz w:val="24"/>
        </w:rPr>
        <w:t>.</w:t>
      </w:r>
    </w:p>
    <w:p w14:paraId="1F135C3B" w14:textId="77777777" w:rsidR="00A11033" w:rsidRPr="00E64290" w:rsidRDefault="00A11033" w:rsidP="00A11033">
      <w:pPr>
        <w:pStyle w:val="NormlCalibri11"/>
        <w:shd w:val="clear" w:color="auto" w:fill="C2D69B" w:themeFill="accent3" w:themeFillTint="99"/>
        <w:rPr>
          <w:rFonts w:ascii="Garamond" w:hAnsi="Garamond"/>
          <w:b/>
          <w:color w:val="000000" w:themeColor="text1"/>
          <w:sz w:val="24"/>
        </w:rPr>
      </w:pPr>
      <w:r w:rsidRPr="00E64290">
        <w:rPr>
          <w:rFonts w:ascii="Garamond" w:hAnsi="Garamond"/>
          <w:b/>
          <w:color w:val="000000" w:themeColor="text1"/>
          <w:sz w:val="24"/>
        </w:rPr>
        <w:t>A HEP helyzetelemző részének célja</w:t>
      </w:r>
    </w:p>
    <w:bookmarkEnd w:id="2"/>
    <w:p w14:paraId="7A395354" w14:textId="77777777" w:rsidR="00A11033" w:rsidRPr="00E64290" w:rsidRDefault="00A11033" w:rsidP="00EA63C6">
      <w:pPr>
        <w:spacing w:after="0" w:line="360" w:lineRule="exact"/>
        <w:jc w:val="both"/>
        <w:rPr>
          <w:rFonts w:ascii="Garamond" w:hAnsi="Garamond"/>
          <w:iCs/>
          <w:sz w:val="24"/>
        </w:rPr>
      </w:pPr>
      <w:r w:rsidRPr="00E64290">
        <w:rPr>
          <w:rFonts w:ascii="Garamond" w:hAnsi="Garamond"/>
          <w:iCs/>
          <w:sz w:val="24"/>
        </w:rPr>
        <w:lastRenderedPageBreak/>
        <w:t>Elsődleges célunk számba venni a 321/2011. (XII. 27.) Korm. rendelet 1. § (2) bekezdésében nevesített, esélyegyenlőségi szempontból fókuszban lévő célcsoportokba tartozók számát és arányát, valamint helyzetét a településen. E mellett célunk a célcsoportba tartozókra vonatkozóan áttekinteni a szolgáltatásokhoz történő hozzáférésük alakulását, valamint feltárni az ezeken a területeken jelentkező problémákat. További célunk meghatározni az e csoportok esélyegyenlőségét elősegítő feladatokat, és azokat a területeket, melyek fejlesztésre szorulnak az egyenlő bánásmód érdekében. A célok megvalósításának lépéseit, azok forrásigényét és végrehajtásuk tervezett ütemezését az HEP intézkedési terve (HEP-IT) tartalmazza.</w:t>
      </w:r>
    </w:p>
    <w:p w14:paraId="043EC4EA" w14:textId="77777777" w:rsidR="00A11033" w:rsidRPr="00E64290" w:rsidRDefault="00A11033" w:rsidP="00A11033">
      <w:pPr>
        <w:pStyle w:val="NormlCalibri11"/>
        <w:pBdr>
          <w:top w:val="none" w:sz="0" w:space="0" w:color="auto"/>
          <w:left w:val="none" w:sz="0" w:space="0" w:color="auto"/>
          <w:bottom w:val="none" w:sz="0" w:space="0" w:color="auto"/>
          <w:right w:val="none" w:sz="0" w:space="0" w:color="auto"/>
        </w:pBdr>
        <w:jc w:val="center"/>
        <w:rPr>
          <w:rFonts w:ascii="Garamond" w:hAnsi="Garamond"/>
          <w:b/>
          <w:color w:val="632423"/>
          <w:sz w:val="24"/>
        </w:rPr>
      </w:pPr>
    </w:p>
    <w:tbl>
      <w:tblPr>
        <w:tblStyle w:val="Rcsostblzat"/>
        <w:tblW w:w="0" w:type="auto"/>
        <w:tblLook w:val="04A0" w:firstRow="1" w:lastRow="0" w:firstColumn="1" w:lastColumn="0" w:noHBand="0" w:noVBand="1"/>
      </w:tblPr>
      <w:tblGrid>
        <w:gridCol w:w="9629"/>
      </w:tblGrid>
      <w:tr w:rsidR="00A11033" w:rsidRPr="00E64290" w14:paraId="7BDAEFB7" w14:textId="77777777" w:rsidTr="00AE1DFB">
        <w:tc>
          <w:tcPr>
            <w:tcW w:w="9779" w:type="dxa"/>
            <w:shd w:val="clear" w:color="auto" w:fill="C2D69B" w:themeFill="accent3" w:themeFillTint="99"/>
          </w:tcPr>
          <w:p w14:paraId="7715012C" w14:textId="77777777" w:rsidR="00A11033" w:rsidRPr="00E64290" w:rsidRDefault="00A11033" w:rsidP="00AE1DFB">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A HEP intézkedési tervének (HEP-IT) részének célja</w:t>
            </w:r>
          </w:p>
        </w:tc>
      </w:tr>
    </w:tbl>
    <w:p w14:paraId="28850D5C" w14:textId="77777777" w:rsidR="00A11033" w:rsidRPr="00E64290" w:rsidRDefault="00A11033" w:rsidP="00EA63C6">
      <w:pPr>
        <w:spacing w:after="0" w:line="360" w:lineRule="exact"/>
        <w:jc w:val="both"/>
        <w:rPr>
          <w:rFonts w:ascii="Garamond" w:hAnsi="Garamond"/>
          <w:iCs/>
          <w:sz w:val="24"/>
        </w:rPr>
      </w:pPr>
      <w:r w:rsidRPr="00E64290">
        <w:rPr>
          <w:rFonts w:ascii="Garamond" w:hAnsi="Garamond"/>
          <w:iCs/>
          <w:sz w:val="24"/>
        </w:rPr>
        <w:t>Célunk a helyzetelemzésre építve olyan beavatkozások részletes tervezése, amelyek konkrét elmozdulásokat eredményeznek az esélyegyenlőségi célcsoportokhoz tartozók helyzetének javítása szempontjából. További célunk meghatározni a beavatkozásokhoz kapcsolódó kommunikációt. Szintén célként határozzuk meg annak az együttműködési rendszernek a felállítását, amely a programalkotás és végrehajtás során biztosítja majd a megvalósítás, nyomon követés, ellenőrzés-értékelés, kiigazítás támogató strukturális rendszerét, vagyis a HEP Fórumot és a hozzá kapcsolódó tematikus munkacsoportokat.</w:t>
      </w:r>
    </w:p>
    <w:p w14:paraId="135E5A64" w14:textId="77777777" w:rsidR="00EC09B0" w:rsidRPr="00E64290" w:rsidRDefault="00EC09B0" w:rsidP="00EA63C6">
      <w:pPr>
        <w:spacing w:after="0" w:line="360" w:lineRule="exact"/>
        <w:jc w:val="both"/>
        <w:rPr>
          <w:rFonts w:ascii="Garamond" w:hAnsi="Garamond"/>
          <w:iCs/>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D5C83" w:rsidRPr="00E64290" w14:paraId="15251D37" w14:textId="77777777" w:rsidTr="00CD5D10">
        <w:tc>
          <w:tcPr>
            <w:tcW w:w="9779" w:type="dxa"/>
            <w:shd w:val="clear" w:color="auto" w:fill="C2D69B" w:themeFill="accent3" w:themeFillTint="99"/>
          </w:tcPr>
          <w:p w14:paraId="25BE6B3F" w14:textId="77777777" w:rsidR="009D5C83" w:rsidRPr="00E64290" w:rsidRDefault="009D5C83" w:rsidP="009D5C8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 xml:space="preserve">A HELYI ESÉLYEGYENLŐSÉGI PROGRAM HELYZETELEMZÉSE (HEP HE) </w:t>
            </w:r>
          </w:p>
        </w:tc>
      </w:tr>
    </w:tbl>
    <w:p w14:paraId="4BDE8BD7" w14:textId="77777777" w:rsidR="009D5C83" w:rsidRPr="00E64290" w:rsidRDefault="009D5C83" w:rsidP="009D5C83">
      <w:pPr>
        <w:pStyle w:val="NormlCalibri11"/>
        <w:pBdr>
          <w:top w:val="none" w:sz="0" w:space="0" w:color="auto"/>
          <w:left w:val="none" w:sz="0" w:space="0" w:color="auto"/>
          <w:bottom w:val="none" w:sz="0" w:space="0" w:color="auto"/>
          <w:right w:val="none" w:sz="0" w:space="0" w:color="auto"/>
        </w:pBdr>
        <w:ind w:right="827"/>
        <w:rPr>
          <w:rFonts w:ascii="Garamond" w:hAnsi="Garamond"/>
          <w:b/>
          <w:color w:val="000000" w:themeColor="text1"/>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D5C83" w:rsidRPr="00E64290" w14:paraId="3E060A5F" w14:textId="77777777" w:rsidTr="00CD5D10">
        <w:tc>
          <w:tcPr>
            <w:tcW w:w="9779" w:type="dxa"/>
            <w:shd w:val="clear" w:color="auto" w:fill="C2D69B" w:themeFill="accent3" w:themeFillTint="99"/>
          </w:tcPr>
          <w:p w14:paraId="33A78E2C" w14:textId="77777777" w:rsidR="009D5C83" w:rsidRPr="00E64290" w:rsidRDefault="009D5C83" w:rsidP="004213DB">
            <w:pPr>
              <w:pStyle w:val="NormlCalibri11"/>
              <w:numPr>
                <w:ilvl w:val="0"/>
                <w:numId w:val="17"/>
              </w:numPr>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Jogszabályi háttér bemutatása</w:t>
            </w:r>
          </w:p>
        </w:tc>
      </w:tr>
    </w:tbl>
    <w:p w14:paraId="08C8B6EE" w14:textId="77777777" w:rsidR="009D5C83" w:rsidRPr="00E64290" w:rsidRDefault="009D5C83" w:rsidP="009D5C83">
      <w:pPr>
        <w:pStyle w:val="NormlCalibri11"/>
        <w:pBdr>
          <w:top w:val="none" w:sz="0" w:space="0" w:color="auto"/>
          <w:left w:val="none" w:sz="0" w:space="0" w:color="auto"/>
          <w:bottom w:val="none" w:sz="0" w:space="0" w:color="auto"/>
          <w:right w:val="none" w:sz="0" w:space="0" w:color="auto"/>
        </w:pBdr>
        <w:ind w:right="827"/>
        <w:rPr>
          <w:rFonts w:ascii="Garamond" w:hAnsi="Garamond"/>
          <w:b/>
          <w:color w:val="000000" w:themeColor="text1"/>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D5C83" w:rsidRPr="00E64290" w14:paraId="0973E19E" w14:textId="77777777" w:rsidTr="00CD5D10">
        <w:tc>
          <w:tcPr>
            <w:tcW w:w="9779" w:type="dxa"/>
            <w:shd w:val="clear" w:color="auto" w:fill="C2D69B" w:themeFill="accent3" w:themeFillTint="99"/>
          </w:tcPr>
          <w:p w14:paraId="171E88D4" w14:textId="77777777" w:rsidR="009D5C83" w:rsidRPr="00E64290" w:rsidRDefault="009D5C83" w:rsidP="004213DB">
            <w:pPr>
              <w:pStyle w:val="NormlCalibri11"/>
              <w:numPr>
                <w:ilvl w:val="1"/>
                <w:numId w:val="17"/>
              </w:numPr>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A program készítését előíró jogszabályi környezet bemutatása</w:t>
            </w:r>
          </w:p>
        </w:tc>
      </w:tr>
    </w:tbl>
    <w:p w14:paraId="3DA33181" w14:textId="77777777" w:rsidR="009D5C83" w:rsidRPr="00E64290" w:rsidRDefault="009D5C83" w:rsidP="009D5C83">
      <w:pPr>
        <w:pStyle w:val="NormlCalibri11"/>
        <w:pBdr>
          <w:top w:val="none" w:sz="0" w:space="0" w:color="auto"/>
          <w:left w:val="none" w:sz="0" w:space="0" w:color="auto"/>
          <w:bottom w:val="none" w:sz="0" w:space="0" w:color="auto"/>
          <w:right w:val="none" w:sz="0" w:space="0" w:color="auto"/>
        </w:pBdr>
        <w:ind w:right="827"/>
        <w:rPr>
          <w:rFonts w:ascii="Garamond" w:hAnsi="Garamond"/>
          <w:b/>
          <w:color w:val="000000" w:themeColor="text1"/>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9"/>
      </w:tblGrid>
      <w:tr w:rsidR="009D5C83" w:rsidRPr="00E64290" w14:paraId="0D8CF182" w14:textId="77777777" w:rsidTr="00CD5D10">
        <w:trPr>
          <w:jc w:val="center"/>
        </w:trPr>
        <w:tc>
          <w:tcPr>
            <w:tcW w:w="9800" w:type="dxa"/>
            <w:tcBorders>
              <w:top w:val="nil"/>
              <w:left w:val="nil"/>
              <w:bottom w:val="nil"/>
              <w:right w:val="nil"/>
            </w:tcBorders>
          </w:tcPr>
          <w:p w14:paraId="38AF0A2A" w14:textId="77777777" w:rsidR="009D5C83" w:rsidRPr="00E64290" w:rsidRDefault="009D5C83" w:rsidP="00572F69">
            <w:pPr>
              <w:spacing w:after="0" w:line="340" w:lineRule="exact"/>
              <w:jc w:val="both"/>
              <w:rPr>
                <w:rFonts w:ascii="Garamond" w:hAnsi="Garamond"/>
                <w:iCs/>
                <w:sz w:val="24"/>
              </w:rPr>
            </w:pPr>
            <w:r w:rsidRPr="00E64290">
              <w:rPr>
                <w:rFonts w:ascii="Garamond" w:hAnsi="Garamond"/>
                <w:iCs/>
                <w:sz w:val="24"/>
              </w:rPr>
              <w:t xml:space="preserve">A helyi esélyegyenlőségi program elkészítését az egyenlő bánásmódról és az esélyegyenlőség előmozdításáról szóló 2003. évi CXXV. törvény (továbbiakban: </w:t>
            </w:r>
            <w:proofErr w:type="spellStart"/>
            <w:r w:rsidRPr="00E64290">
              <w:rPr>
                <w:rFonts w:ascii="Garamond" w:hAnsi="Garamond"/>
                <w:iCs/>
                <w:sz w:val="24"/>
              </w:rPr>
              <w:t>Ebktv</w:t>
            </w:r>
            <w:proofErr w:type="spellEnd"/>
            <w:r w:rsidRPr="00E64290">
              <w:rPr>
                <w:rFonts w:ascii="Garamond" w:hAnsi="Garamond"/>
                <w:iCs/>
                <w:sz w:val="24"/>
              </w:rPr>
              <w:t xml:space="preserve">.) előírásai alapján végeztük. A program elkészítésére vonatkozó részletszabályokat a törvény végrehajtási rendeletei, </w:t>
            </w:r>
          </w:p>
          <w:p w14:paraId="2E25C11B" w14:textId="77777777" w:rsidR="009D5C83" w:rsidRPr="00E64290" w:rsidRDefault="009D5C83" w:rsidP="00572F69">
            <w:pPr>
              <w:numPr>
                <w:ilvl w:val="0"/>
                <w:numId w:val="2"/>
              </w:numPr>
              <w:spacing w:after="0" w:line="340" w:lineRule="exact"/>
              <w:jc w:val="both"/>
              <w:rPr>
                <w:rFonts w:ascii="Garamond" w:hAnsi="Garamond"/>
                <w:iCs/>
                <w:sz w:val="24"/>
              </w:rPr>
            </w:pPr>
            <w:r w:rsidRPr="00E64290">
              <w:rPr>
                <w:rFonts w:ascii="Garamond" w:hAnsi="Garamond"/>
                <w:iCs/>
                <w:sz w:val="24"/>
              </w:rPr>
              <w:t xml:space="preserve">a helyi esélyegyenlőségi programok elkészítésének szabályairól és az esélyegyenlőségi mentorokról” szóló 321/2011. (XII.27.) Korm. rendelet „2. A helyi esélyegyenlőségi program elkészítésének szempontjai” fejezete és </w:t>
            </w:r>
          </w:p>
          <w:p w14:paraId="796DE619" w14:textId="77777777" w:rsidR="009D5C83" w:rsidRPr="00E64290" w:rsidRDefault="009D5C83" w:rsidP="00572F69">
            <w:pPr>
              <w:numPr>
                <w:ilvl w:val="0"/>
                <w:numId w:val="2"/>
              </w:numPr>
              <w:autoSpaceDE w:val="0"/>
              <w:autoSpaceDN w:val="0"/>
              <w:adjustRightInd w:val="0"/>
              <w:spacing w:after="0" w:line="340" w:lineRule="exact"/>
              <w:jc w:val="both"/>
              <w:rPr>
                <w:rFonts w:ascii="Garamond" w:hAnsi="Garamond"/>
                <w:iCs/>
                <w:sz w:val="24"/>
              </w:rPr>
            </w:pPr>
            <w:r w:rsidRPr="00E64290">
              <w:rPr>
                <w:rFonts w:ascii="Garamond" w:hAnsi="Garamond"/>
                <w:iCs/>
                <w:sz w:val="24"/>
              </w:rPr>
              <w:t>a helyi esélyegyenlőségi program elkészítésének részletes szabályairól szóló 2/2012 (VI.5.) EMMI rendeletalapján alkalmaztuk, különös figyelmet fordítva a</w:t>
            </w:r>
          </w:p>
          <w:p w14:paraId="08213D41" w14:textId="77777777" w:rsidR="009D5C83" w:rsidRPr="00E64290" w:rsidRDefault="009D5C83" w:rsidP="00572F69">
            <w:pPr>
              <w:numPr>
                <w:ilvl w:val="0"/>
                <w:numId w:val="1"/>
              </w:numPr>
              <w:spacing w:after="0" w:line="340" w:lineRule="exact"/>
              <w:jc w:val="both"/>
              <w:rPr>
                <w:rFonts w:ascii="Garamond" w:hAnsi="Garamond"/>
                <w:iCs/>
                <w:sz w:val="24"/>
              </w:rPr>
            </w:pPr>
            <w:r w:rsidRPr="00E64290">
              <w:rPr>
                <w:rFonts w:ascii="Garamond" w:hAnsi="Garamond"/>
                <w:iCs/>
                <w:sz w:val="24"/>
              </w:rPr>
              <w:t xml:space="preserve">a Magyarország helyi önkormányzatairól szóló 2011. évi CLXXXIX. törvény (továbbiakban: </w:t>
            </w:r>
            <w:proofErr w:type="spellStart"/>
            <w:r w:rsidRPr="00E64290">
              <w:rPr>
                <w:rFonts w:ascii="Garamond" w:hAnsi="Garamond"/>
                <w:iCs/>
                <w:sz w:val="24"/>
              </w:rPr>
              <w:t>Mötv</w:t>
            </w:r>
            <w:proofErr w:type="spellEnd"/>
            <w:r w:rsidRPr="00E64290">
              <w:rPr>
                <w:rFonts w:ascii="Garamond" w:hAnsi="Garamond"/>
                <w:iCs/>
                <w:sz w:val="24"/>
              </w:rPr>
              <w:t>.)</w:t>
            </w:r>
          </w:p>
          <w:p w14:paraId="7E3796F0" w14:textId="77777777" w:rsidR="009D5C83" w:rsidRPr="00E64290" w:rsidRDefault="009D5C83" w:rsidP="00572F69">
            <w:pPr>
              <w:numPr>
                <w:ilvl w:val="0"/>
                <w:numId w:val="1"/>
              </w:numPr>
              <w:spacing w:after="0" w:line="340" w:lineRule="exact"/>
              <w:jc w:val="both"/>
              <w:rPr>
                <w:rFonts w:ascii="Garamond" w:hAnsi="Garamond"/>
                <w:iCs/>
                <w:sz w:val="24"/>
              </w:rPr>
            </w:pPr>
            <w:r w:rsidRPr="00E64290">
              <w:rPr>
                <w:rFonts w:ascii="Garamond" w:hAnsi="Garamond"/>
                <w:iCs/>
                <w:sz w:val="24"/>
              </w:rPr>
              <w:t>a szociális igazgatásról és szociális ellátásokról szóló 1993. évi III. törvény (továbbiakban: Szt.)</w:t>
            </w:r>
          </w:p>
          <w:p w14:paraId="35A67B76" w14:textId="77777777" w:rsidR="009D5C83" w:rsidRPr="00E64290" w:rsidRDefault="009D5C83" w:rsidP="00572F69">
            <w:pPr>
              <w:numPr>
                <w:ilvl w:val="0"/>
                <w:numId w:val="1"/>
              </w:numPr>
              <w:spacing w:after="0" w:line="340" w:lineRule="exact"/>
              <w:jc w:val="both"/>
              <w:rPr>
                <w:rFonts w:ascii="Garamond" w:hAnsi="Garamond"/>
                <w:iCs/>
                <w:sz w:val="24"/>
              </w:rPr>
            </w:pPr>
            <w:r w:rsidRPr="00E64290">
              <w:rPr>
                <w:rFonts w:ascii="Garamond" w:hAnsi="Garamond"/>
                <w:iCs/>
                <w:sz w:val="24"/>
              </w:rPr>
              <w:t xml:space="preserve">a foglalkoztatás elősegítéséről és a munkanélküliek ellátásáról szóló 1991. évi IV. törvény (továbbiakban: </w:t>
            </w:r>
            <w:proofErr w:type="spellStart"/>
            <w:r w:rsidRPr="00E64290">
              <w:rPr>
                <w:rFonts w:ascii="Garamond" w:hAnsi="Garamond"/>
                <w:iCs/>
                <w:sz w:val="24"/>
              </w:rPr>
              <w:t>Flt</w:t>
            </w:r>
            <w:proofErr w:type="spellEnd"/>
            <w:r w:rsidRPr="00E64290">
              <w:rPr>
                <w:rFonts w:ascii="Garamond" w:hAnsi="Garamond"/>
                <w:iCs/>
                <w:sz w:val="24"/>
              </w:rPr>
              <w:t>.)</w:t>
            </w:r>
          </w:p>
          <w:p w14:paraId="4EDB2486" w14:textId="77777777" w:rsidR="009D5C83" w:rsidRPr="00E64290" w:rsidRDefault="009D5C83" w:rsidP="00572F69">
            <w:pPr>
              <w:numPr>
                <w:ilvl w:val="0"/>
                <w:numId w:val="1"/>
              </w:numPr>
              <w:spacing w:after="0" w:line="340" w:lineRule="exact"/>
              <w:jc w:val="both"/>
              <w:rPr>
                <w:rFonts w:ascii="Garamond" w:hAnsi="Garamond"/>
                <w:iCs/>
                <w:sz w:val="24"/>
              </w:rPr>
            </w:pPr>
            <w:r w:rsidRPr="00E64290">
              <w:rPr>
                <w:rFonts w:ascii="Garamond" w:hAnsi="Garamond"/>
                <w:iCs/>
                <w:sz w:val="24"/>
              </w:rPr>
              <w:t>a nemzetiségek jogairól szóló 2011. évi CLXXIX. törvény (továbbiakban: nemzetiségi törvény)</w:t>
            </w:r>
          </w:p>
          <w:p w14:paraId="48150D88" w14:textId="77777777" w:rsidR="009D5C83" w:rsidRPr="00E64290" w:rsidRDefault="009D5C83" w:rsidP="00572F69">
            <w:pPr>
              <w:numPr>
                <w:ilvl w:val="0"/>
                <w:numId w:val="1"/>
              </w:numPr>
              <w:spacing w:after="0" w:line="340" w:lineRule="exact"/>
              <w:jc w:val="both"/>
              <w:rPr>
                <w:rFonts w:ascii="Garamond" w:hAnsi="Garamond"/>
                <w:iCs/>
                <w:sz w:val="24"/>
              </w:rPr>
            </w:pPr>
            <w:r w:rsidRPr="00E64290">
              <w:rPr>
                <w:rFonts w:ascii="Garamond" w:hAnsi="Garamond"/>
                <w:iCs/>
                <w:sz w:val="24"/>
              </w:rPr>
              <w:t xml:space="preserve">az egészségügyről szóló 1997. évi CLIV. törvény (továbbiakban: </w:t>
            </w:r>
            <w:proofErr w:type="spellStart"/>
            <w:r w:rsidRPr="00E64290">
              <w:rPr>
                <w:rFonts w:ascii="Garamond" w:hAnsi="Garamond"/>
                <w:iCs/>
                <w:sz w:val="24"/>
              </w:rPr>
              <w:t>Eütv</w:t>
            </w:r>
            <w:proofErr w:type="spellEnd"/>
            <w:r w:rsidRPr="00E64290">
              <w:rPr>
                <w:rFonts w:ascii="Garamond" w:hAnsi="Garamond"/>
                <w:iCs/>
                <w:sz w:val="24"/>
              </w:rPr>
              <w:t>.)</w:t>
            </w:r>
          </w:p>
          <w:p w14:paraId="46FA8B86" w14:textId="77777777" w:rsidR="009D5C83" w:rsidRPr="00E64290" w:rsidRDefault="009D5C83" w:rsidP="00572F69">
            <w:pPr>
              <w:numPr>
                <w:ilvl w:val="0"/>
                <w:numId w:val="1"/>
              </w:numPr>
              <w:spacing w:after="0" w:line="340" w:lineRule="exact"/>
              <w:jc w:val="both"/>
              <w:rPr>
                <w:rFonts w:ascii="Garamond" w:hAnsi="Garamond"/>
                <w:iCs/>
                <w:sz w:val="24"/>
              </w:rPr>
            </w:pPr>
            <w:r w:rsidRPr="00E64290">
              <w:rPr>
                <w:rFonts w:ascii="Garamond" w:hAnsi="Garamond"/>
                <w:iCs/>
                <w:sz w:val="24"/>
              </w:rPr>
              <w:t>a gyermekek védelméről és a gyámügyi igazgatásról szóló 1997. évi XXXI. törvény (továbbiakban: Gyvt.)</w:t>
            </w:r>
          </w:p>
          <w:p w14:paraId="14C76162" w14:textId="77777777" w:rsidR="009D5C83" w:rsidRPr="00E64290" w:rsidRDefault="009D5C83" w:rsidP="00572F69">
            <w:pPr>
              <w:numPr>
                <w:ilvl w:val="0"/>
                <w:numId w:val="1"/>
              </w:numPr>
              <w:spacing w:after="0" w:line="340" w:lineRule="exact"/>
              <w:jc w:val="both"/>
              <w:rPr>
                <w:rFonts w:ascii="Garamond" w:hAnsi="Garamond"/>
                <w:iCs/>
                <w:sz w:val="24"/>
              </w:rPr>
            </w:pPr>
            <w:r w:rsidRPr="00E64290">
              <w:rPr>
                <w:rFonts w:ascii="Garamond" w:hAnsi="Garamond"/>
                <w:iCs/>
                <w:sz w:val="24"/>
              </w:rPr>
              <w:t xml:space="preserve">a nemzeti köznevelésről szóló 2011. évi CXC. törvény (továbbiakban: </w:t>
            </w:r>
            <w:proofErr w:type="spellStart"/>
            <w:r w:rsidRPr="00E64290">
              <w:rPr>
                <w:rFonts w:ascii="Garamond" w:hAnsi="Garamond"/>
                <w:iCs/>
                <w:sz w:val="24"/>
              </w:rPr>
              <w:t>Nkntv</w:t>
            </w:r>
            <w:proofErr w:type="spellEnd"/>
            <w:r w:rsidRPr="00E64290">
              <w:rPr>
                <w:rFonts w:ascii="Garamond" w:hAnsi="Garamond"/>
                <w:iCs/>
                <w:sz w:val="24"/>
              </w:rPr>
              <w:t>.) előírásaira.</w:t>
            </w:r>
          </w:p>
          <w:p w14:paraId="3FEFADF0" w14:textId="77777777" w:rsidR="00EC09B0" w:rsidRPr="00E64290" w:rsidRDefault="00EC09B0" w:rsidP="00572F69">
            <w:pPr>
              <w:spacing w:after="0" w:line="340" w:lineRule="exact"/>
              <w:jc w:val="both"/>
              <w:rPr>
                <w:rFonts w:ascii="Garamond" w:hAnsi="Garamond"/>
                <w:iCs/>
                <w:sz w:val="24"/>
              </w:rPr>
            </w:pPr>
          </w:p>
          <w:p w14:paraId="68F0B903" w14:textId="77777777" w:rsidR="009D5C83" w:rsidRPr="00E64290" w:rsidRDefault="009D5C83" w:rsidP="00572F69">
            <w:pPr>
              <w:spacing w:after="0" w:line="340" w:lineRule="exact"/>
              <w:jc w:val="both"/>
              <w:rPr>
                <w:rFonts w:ascii="Garamond" w:hAnsi="Garamond"/>
                <w:iCs/>
                <w:sz w:val="24"/>
              </w:rPr>
            </w:pPr>
            <w:r w:rsidRPr="00E64290">
              <w:rPr>
                <w:rFonts w:ascii="Garamond" w:hAnsi="Garamond"/>
                <w:iCs/>
                <w:sz w:val="24"/>
              </w:rPr>
              <w:t xml:space="preserve">Az egyenlő bánásmódról és az esélyegyenlőség előmozdításáról szóló 2003. évi CXXV. törvényben foglalt helyi esélyegyenlőségi programok intézkedései kapcsolódnak a következőkben felsorolt, EU és nemzeti szintű stratégiákhoz, ágazati politikákhoz: EU 2020 stratégia, Nemzeti Reform Program, </w:t>
            </w:r>
            <w:r w:rsidRPr="00E64290">
              <w:rPr>
                <w:rFonts w:ascii="Garamond" w:hAnsi="Garamond"/>
                <w:iCs/>
                <w:sz w:val="24"/>
              </w:rPr>
              <w:lastRenderedPageBreak/>
              <w:t>Nemzeti Társadalmi Felzárkózási Stratégia, „Legyen jobb a gyerekeknek!” Nemzeti Stratégia, Roma Integráció Évtizede Program, Nemzeti Ifjúsági Stratégia.</w:t>
            </w:r>
          </w:p>
          <w:p w14:paraId="75F68659" w14:textId="77777777" w:rsidR="00DA6FD0" w:rsidRPr="00E64290" w:rsidRDefault="00DA6FD0" w:rsidP="00572F69">
            <w:pPr>
              <w:spacing w:after="0" w:line="340" w:lineRule="exact"/>
              <w:jc w:val="both"/>
              <w:rPr>
                <w:rFonts w:ascii="Garamond" w:hAnsi="Garamond"/>
                <w:iCs/>
                <w:sz w:val="24"/>
              </w:rPr>
            </w:pPr>
          </w:p>
        </w:tc>
      </w:tr>
    </w:tbl>
    <w:p w14:paraId="7319AE5D" w14:textId="77777777" w:rsidR="009D5C83" w:rsidRPr="00E64290" w:rsidRDefault="009D5C83" w:rsidP="00572F69">
      <w:pPr>
        <w:shd w:val="clear" w:color="auto" w:fill="FFFFFF"/>
        <w:spacing w:after="0" w:line="240" w:lineRule="auto"/>
        <w:rPr>
          <w:rFonts w:ascii="Garamond" w:hAnsi="Garamond"/>
          <w:b/>
          <w:iCs/>
          <w:sz w:val="24"/>
        </w:rPr>
      </w:pPr>
      <w:r w:rsidRPr="00E64290">
        <w:rPr>
          <w:rFonts w:ascii="Garamond" w:hAnsi="Garamond"/>
          <w:b/>
          <w:iCs/>
          <w:sz w:val="24"/>
        </w:rPr>
        <w:lastRenderedPageBreak/>
        <w:t>Az EU 2020 stratégia</w:t>
      </w:r>
      <w:r w:rsidRPr="00E64290">
        <w:rPr>
          <w:rStyle w:val="Lbjegyzet-hivatkozs"/>
          <w:rFonts w:ascii="Garamond" w:hAnsi="Garamond"/>
          <w:b/>
          <w:iCs/>
          <w:sz w:val="24"/>
        </w:rPr>
        <w:footnoteReference w:id="2"/>
      </w:r>
    </w:p>
    <w:p w14:paraId="3B431115" w14:textId="77777777" w:rsidR="009D5C83" w:rsidRPr="00E64290" w:rsidRDefault="009D5C83" w:rsidP="00EA63C6">
      <w:pPr>
        <w:shd w:val="clear" w:color="auto" w:fill="FFFFFF"/>
        <w:spacing w:after="0" w:line="360" w:lineRule="exact"/>
        <w:jc w:val="both"/>
        <w:rPr>
          <w:rFonts w:ascii="Garamond" w:hAnsi="Garamond"/>
          <w:iCs/>
          <w:sz w:val="24"/>
        </w:rPr>
      </w:pPr>
      <w:r w:rsidRPr="00E64290">
        <w:rPr>
          <w:rFonts w:ascii="Garamond" w:hAnsi="Garamond"/>
          <w:iCs/>
          <w:sz w:val="24"/>
        </w:rPr>
        <w:t>Az Európa 2020 az Európai Unió 10 évre szóló növekedési stratégiája, a 2000-ben megkezdett Lisszaboni Stratégia folytatása, annak tapasztalatait beépítő új, közösségi gazdaságpolitikai célrendszer és ahhoz tartozó intézkedésterv. Célja nem csupán a válság leküzdése, a stratégia az uniós növekedési modell hiányosságait hivatott megszüntetni, és az intelligensebb, fenntarthatóbb és befogadóbb növekedés feltételeit kívánja megteremteni. Az esélyegyenlőség szempontjából releváns célkitűzések, melyeket 2020-ra az EU egészének teljesítenie kell két területen is megjelenik. Az o</w:t>
      </w:r>
      <w:r w:rsidRPr="00E64290">
        <w:rPr>
          <w:rStyle w:val="Kiemels2"/>
          <w:rFonts w:ascii="Garamond" w:hAnsi="Garamond"/>
          <w:iCs/>
          <w:sz w:val="24"/>
        </w:rPr>
        <w:t>ktatás</w:t>
      </w:r>
      <w:r w:rsidRPr="00E64290">
        <w:rPr>
          <w:rFonts w:ascii="Garamond" w:hAnsi="Garamond"/>
          <w:iCs/>
          <w:sz w:val="24"/>
        </w:rPr>
        <w:t>ban a</w:t>
      </w:r>
      <w:r w:rsidR="009718CB" w:rsidRPr="00E64290">
        <w:rPr>
          <w:rFonts w:ascii="Garamond" w:hAnsi="Garamond"/>
          <w:iCs/>
          <w:sz w:val="24"/>
        </w:rPr>
        <w:t xml:space="preserve"> </w:t>
      </w:r>
      <w:r w:rsidRPr="00E64290">
        <w:rPr>
          <w:rStyle w:val="Kiemels2"/>
          <w:rFonts w:ascii="Garamond" w:hAnsi="Garamond"/>
          <w:iCs/>
          <w:sz w:val="24"/>
        </w:rPr>
        <w:t>lemorzsolódási arányt 10% alá kell csökkenteni.</w:t>
      </w:r>
      <w:r w:rsidR="009718CB" w:rsidRPr="00E64290">
        <w:rPr>
          <w:rStyle w:val="Kiemels2"/>
          <w:rFonts w:ascii="Garamond" w:hAnsi="Garamond"/>
          <w:iCs/>
          <w:sz w:val="24"/>
        </w:rPr>
        <w:t xml:space="preserve"> </w:t>
      </w:r>
      <w:r w:rsidRPr="00E64290">
        <w:rPr>
          <w:rFonts w:ascii="Garamond" w:hAnsi="Garamond"/>
          <w:iCs/>
          <w:sz w:val="24"/>
        </w:rPr>
        <w:t>A</w:t>
      </w:r>
      <w:r w:rsidR="009718CB" w:rsidRPr="00E64290">
        <w:rPr>
          <w:rFonts w:ascii="Garamond" w:hAnsi="Garamond"/>
          <w:iCs/>
          <w:sz w:val="24"/>
        </w:rPr>
        <w:t xml:space="preserve"> </w:t>
      </w:r>
      <w:r w:rsidRPr="00E64290">
        <w:rPr>
          <w:rFonts w:ascii="Garamond" w:hAnsi="Garamond"/>
          <w:iCs/>
          <w:sz w:val="24"/>
        </w:rPr>
        <w:t>s</w:t>
      </w:r>
      <w:r w:rsidRPr="00E64290">
        <w:rPr>
          <w:rStyle w:val="Kiemels2"/>
          <w:rFonts w:ascii="Garamond" w:hAnsi="Garamond"/>
          <w:iCs/>
          <w:sz w:val="24"/>
        </w:rPr>
        <w:t>zegénység/társadalmi kirekesztés</w:t>
      </w:r>
      <w:r w:rsidR="009718CB" w:rsidRPr="00E64290">
        <w:rPr>
          <w:rStyle w:val="Kiemels2"/>
          <w:rFonts w:ascii="Garamond" w:hAnsi="Garamond"/>
          <w:iCs/>
          <w:sz w:val="24"/>
        </w:rPr>
        <w:t xml:space="preserve"> </w:t>
      </w:r>
      <w:r w:rsidRPr="00E64290">
        <w:rPr>
          <w:rFonts w:ascii="Garamond" w:hAnsi="Garamond"/>
          <w:iCs/>
          <w:sz w:val="24"/>
        </w:rPr>
        <w:t xml:space="preserve">ellen ható intézkedések sora pedig azt célozza, hogy legalább </w:t>
      </w:r>
      <w:r w:rsidRPr="00E64290">
        <w:rPr>
          <w:rStyle w:val="Kiemels2"/>
          <w:rFonts w:ascii="Garamond" w:hAnsi="Garamond"/>
          <w:iCs/>
          <w:sz w:val="24"/>
        </w:rPr>
        <w:t xml:space="preserve">20 millióval csökkenjen azok száma, akik nyomorban és társadalmi kirekesztettségben élnek, illetve akik esetében a szegénység és a </w:t>
      </w:r>
      <w:proofErr w:type="spellStart"/>
      <w:r w:rsidRPr="00E64290">
        <w:rPr>
          <w:rStyle w:val="Kiemels2"/>
          <w:rFonts w:ascii="Garamond" w:hAnsi="Garamond"/>
          <w:iCs/>
          <w:sz w:val="24"/>
        </w:rPr>
        <w:t>kirekesztődés</w:t>
      </w:r>
      <w:proofErr w:type="spellEnd"/>
      <w:r w:rsidRPr="00E64290">
        <w:rPr>
          <w:rStyle w:val="Kiemels2"/>
          <w:rFonts w:ascii="Garamond" w:hAnsi="Garamond"/>
          <w:iCs/>
          <w:sz w:val="24"/>
        </w:rPr>
        <w:t xml:space="preserve"> reális veszélyt jelent</w:t>
      </w:r>
      <w:r w:rsidRPr="00E64290">
        <w:rPr>
          <w:rFonts w:ascii="Garamond" w:hAnsi="Garamond"/>
          <w:iCs/>
          <w:sz w:val="24"/>
        </w:rPr>
        <w:t xml:space="preserve">. </w:t>
      </w:r>
    </w:p>
    <w:p w14:paraId="0A9EC207" w14:textId="77777777" w:rsidR="009D5C83" w:rsidRPr="00E64290" w:rsidRDefault="009D5C83" w:rsidP="00EA63C6">
      <w:pPr>
        <w:shd w:val="clear" w:color="auto" w:fill="FFFFFF"/>
        <w:spacing w:after="0" w:line="360" w:lineRule="exact"/>
        <w:rPr>
          <w:rFonts w:ascii="Garamond" w:hAnsi="Garamond"/>
          <w:b/>
          <w:iCs/>
          <w:sz w:val="24"/>
        </w:rPr>
      </w:pPr>
      <w:r w:rsidRPr="00E64290">
        <w:rPr>
          <w:rFonts w:ascii="Garamond" w:hAnsi="Garamond"/>
          <w:b/>
          <w:iCs/>
          <w:sz w:val="24"/>
        </w:rPr>
        <w:t>Nemzeti Reform Program</w:t>
      </w:r>
      <w:r w:rsidRPr="00E64290">
        <w:rPr>
          <w:rStyle w:val="Lbjegyzet-hivatkozs"/>
          <w:rFonts w:ascii="Garamond" w:hAnsi="Garamond"/>
          <w:b/>
          <w:iCs/>
          <w:sz w:val="24"/>
        </w:rPr>
        <w:footnoteReference w:id="3"/>
      </w:r>
    </w:p>
    <w:p w14:paraId="078638F9" w14:textId="0F1964E8" w:rsidR="009D5C83" w:rsidRPr="00E64290" w:rsidRDefault="009D5C83" w:rsidP="00EA63C6">
      <w:pPr>
        <w:shd w:val="clear" w:color="auto" w:fill="FFFFFF"/>
        <w:spacing w:after="0" w:line="360" w:lineRule="exact"/>
        <w:jc w:val="both"/>
        <w:rPr>
          <w:rFonts w:ascii="Garamond" w:hAnsi="Garamond"/>
          <w:b/>
          <w:iCs/>
          <w:sz w:val="24"/>
        </w:rPr>
      </w:pPr>
      <w:r w:rsidRPr="00E64290">
        <w:rPr>
          <w:rFonts w:ascii="Garamond" w:hAnsi="Garamond"/>
          <w:iCs/>
          <w:sz w:val="24"/>
        </w:rPr>
        <w:t>Az Európa 2020 stratégia megvalósításának legfontosabb eszközét tagállami szinten a nemzeti reformprogramok jelentik, melyeket a tagállamoknak minden év áprilisában, a stabilitási/konvergencia programokkal együtt kell elkészíteniük. A nemzeti reformprogramok rögzítik az uniós kiemelt célok alapján megfogalmazott nemzeti célokat, továbbá ismertetik, hogyan kívánják a kormányok a célokat teljesíteni, illetve a növekedést hátráltató akadályokat leküzdeni. A dokumentumok azt is meghatározzák, hogy kik, mikor, milyen intézkedéseket hoznak majd, s hogy ennek milyen költségvetési vonzatai lesznek.</w:t>
      </w:r>
      <w:r w:rsidRPr="00E64290">
        <w:rPr>
          <w:rStyle w:val="Lbjegyzet-hivatkozs"/>
          <w:rFonts w:ascii="Garamond" w:hAnsi="Garamond"/>
          <w:iCs/>
          <w:sz w:val="24"/>
        </w:rPr>
        <w:footnoteReference w:id="4"/>
      </w:r>
      <w:r w:rsidR="00930D27" w:rsidRPr="00E64290">
        <w:rPr>
          <w:rFonts w:ascii="Garamond" w:hAnsi="Garamond"/>
          <w:iCs/>
          <w:sz w:val="24"/>
        </w:rPr>
        <w:t xml:space="preserve"> </w:t>
      </w:r>
      <w:r w:rsidRPr="00E64290">
        <w:rPr>
          <w:rFonts w:ascii="Garamond" w:hAnsi="Garamond"/>
          <w:iCs/>
          <w:sz w:val="24"/>
        </w:rPr>
        <w:t>A Nemzeti Reform Program az esélyegyenlőségi célcsoportok helyzete javításának szempontjából közvetlen jelentőséggel bíró célkitűzéseket és intézkedéseket tett.</w:t>
      </w:r>
    </w:p>
    <w:p w14:paraId="2609AEF2" w14:textId="77777777" w:rsidR="009D5C83" w:rsidRPr="00E64290" w:rsidRDefault="009D5C83" w:rsidP="00EA63C6">
      <w:pPr>
        <w:shd w:val="clear" w:color="auto" w:fill="FFFFFF"/>
        <w:spacing w:after="0" w:line="360" w:lineRule="exact"/>
        <w:rPr>
          <w:rFonts w:ascii="Garamond" w:hAnsi="Garamond"/>
          <w:b/>
          <w:iCs/>
          <w:sz w:val="24"/>
        </w:rPr>
      </w:pPr>
      <w:r w:rsidRPr="00E64290">
        <w:rPr>
          <w:rFonts w:ascii="Garamond" w:hAnsi="Garamond"/>
          <w:b/>
          <w:iCs/>
          <w:sz w:val="24"/>
        </w:rPr>
        <w:t>Nemzeti Társadalmi Felzárkózási Stratégia</w:t>
      </w:r>
      <w:r w:rsidRPr="00E64290">
        <w:rPr>
          <w:rStyle w:val="Lbjegyzet-hivatkozs"/>
          <w:rFonts w:ascii="Garamond" w:hAnsi="Garamond"/>
          <w:b/>
          <w:iCs/>
          <w:sz w:val="24"/>
        </w:rPr>
        <w:footnoteReference w:id="5"/>
      </w:r>
    </w:p>
    <w:p w14:paraId="5C894092" w14:textId="77777777" w:rsidR="009D5C83" w:rsidRPr="00E64290" w:rsidRDefault="009D5C83" w:rsidP="00EA63C6">
      <w:pPr>
        <w:shd w:val="clear" w:color="auto" w:fill="FFFFFF"/>
        <w:spacing w:after="0" w:line="360" w:lineRule="exact"/>
        <w:jc w:val="both"/>
        <w:rPr>
          <w:rFonts w:ascii="Garamond" w:hAnsi="Garamond"/>
          <w:iCs/>
          <w:sz w:val="24"/>
        </w:rPr>
      </w:pPr>
      <w:r w:rsidRPr="00E64290">
        <w:rPr>
          <w:rFonts w:ascii="Garamond" w:hAnsi="Garamond"/>
          <w:iCs/>
          <w:sz w:val="24"/>
        </w:rPr>
        <w:t>A Nemzeti Társadalmi Felzárkózási Stratégia (NTFS) az Európai Bizottság által 2011-ben jóváhagyott „A nemzeti romaintegrációs stratégiák uniós keretrendszere 2020-ig” című dokumentumban foglaltakhoz illeszkedik. Az NTFS a szegénység elleni fellépés érdekében megfogalmazott felzárkózás</w:t>
      </w:r>
      <w:r w:rsidR="006B69C4" w:rsidRPr="00E64290">
        <w:rPr>
          <w:rFonts w:ascii="Garamond" w:hAnsi="Garamond"/>
          <w:iCs/>
          <w:sz w:val="24"/>
        </w:rPr>
        <w:t xml:space="preserve"> </w:t>
      </w:r>
      <w:r w:rsidRPr="00E64290">
        <w:rPr>
          <w:rFonts w:ascii="Garamond" w:hAnsi="Garamond"/>
          <w:iCs/>
          <w:sz w:val="24"/>
        </w:rPr>
        <w:t>politikát helyezi középpontba, emellett hangsúlyos célja a roma közösségek kirekesztése ellen ható folyamatok megelőzése, felszámolása. A stratégia célja, hogy a szegénység szempontjából meghatározó problématerületek – gyermekszegénység, romák helyzete, hátrányos helyzetű térségek – hosszú távú elképzeléseinek integrálását, kiegészítését, egységes célrendszerben történő kezelését kívánja előmozdítani, figyelemmel, a többi, a társadalmi felzárkózás szempontjából releváns stratégiára, így a gazdaságfejlesztéssel és foglalkoztatáspolitikára, a vidékfejlesztésre, az egészségügyi, szociálpolitikai, közigazgatási elképzelésekre.</w:t>
      </w:r>
    </w:p>
    <w:p w14:paraId="187F05E5" w14:textId="77777777" w:rsidR="00EA63C6" w:rsidRPr="00E64290" w:rsidRDefault="00EA63C6" w:rsidP="00EA63C6">
      <w:pPr>
        <w:shd w:val="clear" w:color="auto" w:fill="FFFFFF"/>
        <w:spacing w:after="0" w:line="360" w:lineRule="exact"/>
        <w:rPr>
          <w:rFonts w:ascii="Garamond" w:hAnsi="Garamond"/>
          <w:b/>
          <w:iCs/>
          <w:sz w:val="24"/>
        </w:rPr>
      </w:pPr>
    </w:p>
    <w:p w14:paraId="5C11E866" w14:textId="77777777" w:rsidR="009D5C83" w:rsidRPr="00E64290" w:rsidRDefault="009D5C83" w:rsidP="00EA63C6">
      <w:pPr>
        <w:shd w:val="clear" w:color="auto" w:fill="FFFFFF"/>
        <w:spacing w:after="0" w:line="360" w:lineRule="exact"/>
        <w:rPr>
          <w:rFonts w:ascii="Garamond" w:hAnsi="Garamond"/>
          <w:b/>
          <w:iCs/>
          <w:sz w:val="24"/>
        </w:rPr>
      </w:pPr>
      <w:r w:rsidRPr="00E64290">
        <w:rPr>
          <w:rFonts w:ascii="Garamond" w:hAnsi="Garamond"/>
          <w:b/>
          <w:iCs/>
          <w:sz w:val="24"/>
        </w:rPr>
        <w:t>„Legyen jobb a gyerekeknek!” Nemzeti Stratégia</w:t>
      </w:r>
      <w:r w:rsidRPr="00E64290">
        <w:rPr>
          <w:rStyle w:val="Lbjegyzet-hivatkozs"/>
          <w:rFonts w:ascii="Garamond" w:hAnsi="Garamond"/>
          <w:b/>
          <w:iCs/>
          <w:sz w:val="24"/>
        </w:rPr>
        <w:footnoteReference w:id="6"/>
      </w:r>
    </w:p>
    <w:p w14:paraId="360D7276" w14:textId="77777777" w:rsidR="009D5C83" w:rsidRPr="00E64290" w:rsidRDefault="009D5C83" w:rsidP="00EA63C6">
      <w:pPr>
        <w:shd w:val="clear" w:color="auto" w:fill="FFFFFF"/>
        <w:spacing w:after="120" w:line="360" w:lineRule="exact"/>
        <w:jc w:val="both"/>
        <w:rPr>
          <w:rFonts w:ascii="Garamond" w:hAnsi="Garamond"/>
          <w:bCs/>
          <w:iCs/>
          <w:sz w:val="24"/>
        </w:rPr>
      </w:pPr>
      <w:r w:rsidRPr="00E64290">
        <w:rPr>
          <w:rFonts w:ascii="Garamond" w:hAnsi="Garamond"/>
          <w:bCs/>
          <w:iCs/>
          <w:sz w:val="24"/>
        </w:rPr>
        <w:lastRenderedPageBreak/>
        <w:t xml:space="preserve">A Legyen Jobb a Gyerekeknek Nemzeti Stratégia szükségességét elsősorban az indokolta, hogy csökkentse a gyermekek és családjaik nélkülözését, javítsa a gyermekek fejlődési esélyeit. A törvény minden gyerekre kiterjed, de értelemszerűen azoknak a gyerekeknek kell prioritást kapniuk, akiknek érdekei a legjobban sérülnek, akiknél a nélkülözések a legjobban korlátozzák fejlődésüket. A Nemzeti Stratégia másik fontos indoka a szegénységi ciklus megszakításának szükségessége, a gyermekek és a társadalom közös távlati érdeke. </w:t>
      </w:r>
    </w:p>
    <w:p w14:paraId="3CECF7CD" w14:textId="77777777" w:rsidR="009D5C83" w:rsidRPr="00E64290" w:rsidRDefault="009D5C83" w:rsidP="00EA63C6">
      <w:pPr>
        <w:shd w:val="clear" w:color="auto" w:fill="FFFFFF"/>
        <w:spacing w:after="120" w:line="360" w:lineRule="exact"/>
        <w:rPr>
          <w:rFonts w:ascii="Garamond" w:hAnsi="Garamond"/>
          <w:b/>
          <w:iCs/>
          <w:sz w:val="24"/>
        </w:rPr>
      </w:pPr>
      <w:r w:rsidRPr="00E64290">
        <w:rPr>
          <w:rFonts w:ascii="Garamond" w:hAnsi="Garamond"/>
          <w:b/>
          <w:iCs/>
          <w:sz w:val="24"/>
        </w:rPr>
        <w:t>Roma Integráció Évtizede Program</w:t>
      </w:r>
      <w:r w:rsidRPr="00E64290">
        <w:rPr>
          <w:rStyle w:val="Lbjegyzet-hivatkozs"/>
          <w:rFonts w:ascii="Garamond" w:hAnsi="Garamond"/>
          <w:b/>
          <w:iCs/>
          <w:sz w:val="24"/>
        </w:rPr>
        <w:footnoteReference w:id="7"/>
      </w:r>
    </w:p>
    <w:p w14:paraId="69EB52A1" w14:textId="0BD1ECF9" w:rsidR="009D5C83" w:rsidRPr="00E64290" w:rsidRDefault="009D5C83" w:rsidP="00EA63C6">
      <w:pPr>
        <w:shd w:val="clear" w:color="auto" w:fill="FFFFFF"/>
        <w:spacing w:after="120" w:line="360" w:lineRule="exact"/>
        <w:jc w:val="both"/>
        <w:rPr>
          <w:rFonts w:ascii="Garamond" w:hAnsi="Garamond"/>
          <w:iCs/>
          <w:sz w:val="24"/>
        </w:rPr>
      </w:pPr>
      <w:r w:rsidRPr="00E64290">
        <w:rPr>
          <w:rStyle w:val="Kiemels2"/>
          <w:rFonts w:ascii="Garamond" w:hAnsi="Garamond"/>
          <w:iCs/>
          <w:sz w:val="24"/>
        </w:rPr>
        <w:t>Az Országgyűlés 2007. június 25-én fogadta el a Roma Integráció Évtizede Program Stratégiai Tervről szóló</w:t>
      </w:r>
      <w:r w:rsidR="00930D27" w:rsidRPr="00E64290">
        <w:rPr>
          <w:rStyle w:val="Kiemels2"/>
          <w:rFonts w:ascii="Garamond" w:hAnsi="Garamond"/>
          <w:iCs/>
          <w:sz w:val="24"/>
        </w:rPr>
        <w:t xml:space="preserve"> </w:t>
      </w:r>
      <w:r w:rsidRPr="00E64290">
        <w:rPr>
          <w:rFonts w:ascii="Garamond" w:hAnsi="Garamond"/>
          <w:iCs/>
          <w:sz w:val="24"/>
        </w:rPr>
        <w:t>68/2007. (VI.28.)</w:t>
      </w:r>
      <w:r w:rsidR="00930D27" w:rsidRPr="00E64290">
        <w:rPr>
          <w:rFonts w:ascii="Garamond" w:hAnsi="Garamond"/>
          <w:iCs/>
          <w:sz w:val="24"/>
        </w:rPr>
        <w:t xml:space="preserve"> </w:t>
      </w:r>
      <w:r w:rsidRPr="00E64290">
        <w:rPr>
          <w:rStyle w:val="Kiemels2"/>
          <w:rFonts w:ascii="Garamond" w:hAnsi="Garamond"/>
          <w:iCs/>
          <w:sz w:val="24"/>
        </w:rPr>
        <w:t>OGY határozatot</w:t>
      </w:r>
      <w:r w:rsidRPr="00E64290">
        <w:rPr>
          <w:rFonts w:ascii="Garamond" w:hAnsi="Garamond"/>
          <w:b/>
          <w:iCs/>
          <w:sz w:val="24"/>
        </w:rPr>
        <w:t xml:space="preserve">, </w:t>
      </w:r>
      <w:r w:rsidRPr="00E64290">
        <w:rPr>
          <w:rFonts w:ascii="Garamond" w:hAnsi="Garamond"/>
          <w:iCs/>
          <w:sz w:val="24"/>
        </w:rPr>
        <w:t xml:space="preserve">amely a </w:t>
      </w:r>
      <w:r w:rsidRPr="00E64290">
        <w:rPr>
          <w:rStyle w:val="Kiemels2"/>
          <w:rFonts w:ascii="Garamond" w:hAnsi="Garamond"/>
          <w:iCs/>
          <w:sz w:val="24"/>
        </w:rPr>
        <w:t>Kormány feladatául tűzi, hogy</w:t>
      </w:r>
      <w:r w:rsidR="009718CB" w:rsidRPr="00E64290">
        <w:rPr>
          <w:rStyle w:val="Kiemels2"/>
          <w:rFonts w:ascii="Garamond" w:hAnsi="Garamond"/>
          <w:iCs/>
          <w:sz w:val="24"/>
        </w:rPr>
        <w:t xml:space="preserve"> </w:t>
      </w:r>
      <w:r w:rsidRPr="00E64290">
        <w:rPr>
          <w:rFonts w:ascii="Garamond" w:hAnsi="Garamond"/>
          <w:iCs/>
          <w:sz w:val="24"/>
        </w:rPr>
        <w:t>a Stratégiai Terv végrehajtására</w:t>
      </w:r>
      <w:r w:rsidR="009718CB" w:rsidRPr="00E64290">
        <w:rPr>
          <w:rFonts w:ascii="Garamond" w:hAnsi="Garamond"/>
          <w:iCs/>
          <w:sz w:val="24"/>
        </w:rPr>
        <w:t xml:space="preserve"> </w:t>
      </w:r>
      <w:r w:rsidRPr="00E64290">
        <w:rPr>
          <w:rStyle w:val="Kiemels2"/>
          <w:rFonts w:ascii="Garamond" w:hAnsi="Garamond"/>
          <w:iCs/>
          <w:sz w:val="24"/>
        </w:rPr>
        <w:t>készítsen rövid távú, kétéves időszakokra szóló intézkedési terveket.</w:t>
      </w:r>
      <w:r w:rsidR="009718CB" w:rsidRPr="00E64290">
        <w:rPr>
          <w:rStyle w:val="Kiemels2"/>
          <w:rFonts w:ascii="Garamond" w:hAnsi="Garamond"/>
          <w:iCs/>
          <w:sz w:val="24"/>
        </w:rPr>
        <w:t xml:space="preserve"> </w:t>
      </w:r>
      <w:r w:rsidRPr="00E64290">
        <w:rPr>
          <w:rFonts w:ascii="Garamond" w:hAnsi="Garamond"/>
          <w:iCs/>
          <w:sz w:val="24"/>
        </w:rPr>
        <w:t xml:space="preserve">A Stratégiai Terv </w:t>
      </w:r>
      <w:r w:rsidRPr="00E64290">
        <w:rPr>
          <w:rStyle w:val="Kiemels2"/>
          <w:rFonts w:ascii="Garamond" w:hAnsi="Garamond"/>
          <w:iCs/>
          <w:sz w:val="24"/>
        </w:rPr>
        <w:t>négy prioritási területen</w:t>
      </w:r>
      <w:r w:rsidR="00493FED" w:rsidRPr="00E64290">
        <w:rPr>
          <w:rStyle w:val="Kiemels2"/>
          <w:rFonts w:ascii="Garamond" w:hAnsi="Garamond"/>
          <w:iCs/>
          <w:sz w:val="24"/>
        </w:rPr>
        <w:t xml:space="preserve"> </w:t>
      </w:r>
      <w:r w:rsidRPr="00E64290">
        <w:rPr>
          <w:rFonts w:ascii="Garamond" w:hAnsi="Garamond"/>
          <w:iCs/>
          <w:sz w:val="24"/>
        </w:rPr>
        <w:t>(oktatás, foglalkoztatás, lakhatás és egészségügy),</w:t>
      </w:r>
      <w:r w:rsidR="00493FED" w:rsidRPr="00E64290">
        <w:rPr>
          <w:rFonts w:ascii="Garamond" w:hAnsi="Garamond"/>
          <w:iCs/>
          <w:sz w:val="24"/>
        </w:rPr>
        <w:t xml:space="preserve"> </w:t>
      </w:r>
      <w:r w:rsidRPr="00E64290">
        <w:rPr>
          <w:rStyle w:val="Kiemels2"/>
          <w:rFonts w:ascii="Garamond" w:hAnsi="Garamond"/>
          <w:iCs/>
          <w:sz w:val="24"/>
        </w:rPr>
        <w:t>az egyenlő bánásmód érvényesítésével kapcsolatban</w:t>
      </w:r>
      <w:r w:rsidRPr="00E64290">
        <w:rPr>
          <w:rFonts w:ascii="Garamond" w:hAnsi="Garamond"/>
          <w:iCs/>
          <w:sz w:val="24"/>
        </w:rPr>
        <w:t>, továbbá</w:t>
      </w:r>
      <w:r w:rsidR="009718CB" w:rsidRPr="00E64290">
        <w:rPr>
          <w:rFonts w:ascii="Garamond" w:hAnsi="Garamond"/>
          <w:iCs/>
          <w:sz w:val="24"/>
        </w:rPr>
        <w:t xml:space="preserve"> </w:t>
      </w:r>
      <w:r w:rsidRPr="00E64290">
        <w:rPr>
          <w:rStyle w:val="Kiemels2"/>
          <w:rFonts w:ascii="Garamond" w:hAnsi="Garamond"/>
          <w:iCs/>
          <w:sz w:val="24"/>
        </w:rPr>
        <w:t>a kultúra, a média és a sport területén határoz meg átfogó célokat</w:t>
      </w:r>
      <w:r w:rsidRPr="00E64290">
        <w:rPr>
          <w:rFonts w:ascii="Garamond" w:hAnsi="Garamond"/>
          <w:iCs/>
          <w:sz w:val="24"/>
        </w:rPr>
        <w:t>, a célokhoz kapcsolódó konkrét</w:t>
      </w:r>
      <w:r w:rsidRPr="00E64290">
        <w:rPr>
          <w:rStyle w:val="Kiemels2"/>
          <w:rFonts w:ascii="Garamond" w:hAnsi="Garamond"/>
          <w:iCs/>
          <w:sz w:val="24"/>
        </w:rPr>
        <w:t>feladatokat</w:t>
      </w:r>
      <w:r w:rsidRPr="00E64290">
        <w:rPr>
          <w:rFonts w:ascii="Garamond" w:hAnsi="Garamond"/>
          <w:iCs/>
          <w:sz w:val="24"/>
        </w:rPr>
        <w:t>, az ezekhez rendelt</w:t>
      </w:r>
      <w:r w:rsidR="009718CB" w:rsidRPr="00E64290">
        <w:rPr>
          <w:rFonts w:ascii="Garamond" w:hAnsi="Garamond"/>
          <w:iCs/>
          <w:sz w:val="24"/>
        </w:rPr>
        <w:t xml:space="preserve"> </w:t>
      </w:r>
      <w:r w:rsidRPr="00E64290">
        <w:rPr>
          <w:rStyle w:val="Kiemels2"/>
          <w:rFonts w:ascii="Garamond" w:hAnsi="Garamond"/>
          <w:iCs/>
          <w:sz w:val="24"/>
        </w:rPr>
        <w:t>mutatókat</w:t>
      </w:r>
      <w:r w:rsidRPr="00E64290">
        <w:rPr>
          <w:rFonts w:ascii="Garamond" w:hAnsi="Garamond"/>
          <w:iCs/>
          <w:sz w:val="24"/>
        </w:rPr>
        <w:t>, továbbá a feladatok eléréséhez szükséges</w:t>
      </w:r>
      <w:r w:rsidR="009718CB" w:rsidRPr="00E64290">
        <w:rPr>
          <w:rFonts w:ascii="Garamond" w:hAnsi="Garamond"/>
          <w:iCs/>
          <w:sz w:val="24"/>
        </w:rPr>
        <w:t xml:space="preserve"> </w:t>
      </w:r>
      <w:r w:rsidRPr="00E64290">
        <w:rPr>
          <w:rStyle w:val="Kiemels2"/>
          <w:rFonts w:ascii="Garamond" w:hAnsi="Garamond"/>
          <w:iCs/>
          <w:sz w:val="24"/>
        </w:rPr>
        <w:t>intézkedéseket</w:t>
      </w:r>
      <w:r w:rsidRPr="00E64290">
        <w:rPr>
          <w:rFonts w:ascii="Garamond" w:hAnsi="Garamond"/>
          <w:b/>
          <w:iCs/>
          <w:sz w:val="24"/>
        </w:rPr>
        <w:t xml:space="preserve">. </w:t>
      </w:r>
      <w:r w:rsidRPr="00E64290">
        <w:rPr>
          <w:rStyle w:val="Kiemels2"/>
          <w:rFonts w:ascii="Garamond" w:hAnsi="Garamond"/>
          <w:iCs/>
          <w:sz w:val="24"/>
        </w:rPr>
        <w:t>A nemek közötti esélyegyenlőség</w:t>
      </w:r>
      <w:r w:rsidR="009718CB" w:rsidRPr="00E64290">
        <w:rPr>
          <w:rStyle w:val="Kiemels2"/>
          <w:rFonts w:ascii="Garamond" w:hAnsi="Garamond"/>
          <w:iCs/>
          <w:sz w:val="24"/>
        </w:rPr>
        <w:t xml:space="preserve"> </w:t>
      </w:r>
      <w:r w:rsidRPr="00E64290">
        <w:rPr>
          <w:rFonts w:ascii="Garamond" w:hAnsi="Garamond"/>
          <w:iCs/>
          <w:sz w:val="24"/>
        </w:rPr>
        <w:t xml:space="preserve">megteremtését a négy prioritási területen </w:t>
      </w:r>
      <w:proofErr w:type="spellStart"/>
      <w:r w:rsidRPr="00E64290">
        <w:rPr>
          <w:rFonts w:ascii="Garamond" w:hAnsi="Garamond"/>
          <w:iCs/>
          <w:sz w:val="24"/>
        </w:rPr>
        <w:t>megfogalmazottakhoz</w:t>
      </w:r>
      <w:proofErr w:type="spellEnd"/>
      <w:r w:rsidRPr="00E64290">
        <w:rPr>
          <w:rFonts w:ascii="Garamond" w:hAnsi="Garamond"/>
          <w:iCs/>
          <w:sz w:val="24"/>
        </w:rPr>
        <w:t xml:space="preserve"> kapcsolódó feladatokon és intézkedéseken keresztül kívánja megvalósítani.</w:t>
      </w:r>
    </w:p>
    <w:p w14:paraId="03CDDE8E" w14:textId="77777777" w:rsidR="009D5C83" w:rsidRPr="00E64290" w:rsidRDefault="009D5C83" w:rsidP="00EA63C6">
      <w:pPr>
        <w:pStyle w:val="NormlCalibri11"/>
        <w:pBdr>
          <w:top w:val="none" w:sz="0" w:space="0" w:color="auto"/>
          <w:left w:val="none" w:sz="0" w:space="0" w:color="auto"/>
          <w:bottom w:val="none" w:sz="0" w:space="0" w:color="auto"/>
          <w:right w:val="none" w:sz="0" w:space="0" w:color="auto"/>
        </w:pBdr>
        <w:shd w:val="clear" w:color="auto" w:fill="FFFFFF"/>
        <w:spacing w:after="120" w:line="360" w:lineRule="exact"/>
        <w:rPr>
          <w:rFonts w:ascii="Garamond" w:hAnsi="Garamond"/>
          <w:b/>
          <w:sz w:val="24"/>
        </w:rPr>
      </w:pPr>
      <w:r w:rsidRPr="00E64290">
        <w:rPr>
          <w:rFonts w:ascii="Garamond" w:hAnsi="Garamond"/>
          <w:b/>
          <w:sz w:val="24"/>
        </w:rPr>
        <w:t>Nemzeti Ifjúsági Stratégia</w:t>
      </w:r>
    </w:p>
    <w:p w14:paraId="0BDFAEED" w14:textId="77777777" w:rsidR="009D5C83" w:rsidRPr="00E64290" w:rsidRDefault="009D5C83" w:rsidP="00EA63C6">
      <w:pPr>
        <w:pStyle w:val="NormlCalibri11"/>
        <w:pBdr>
          <w:top w:val="none" w:sz="0" w:space="0" w:color="auto"/>
          <w:left w:val="none" w:sz="0" w:space="0" w:color="auto"/>
          <w:bottom w:val="none" w:sz="0" w:space="0" w:color="auto"/>
          <w:right w:val="none" w:sz="0" w:space="0" w:color="auto"/>
        </w:pBdr>
        <w:shd w:val="clear" w:color="auto" w:fill="FFFFFF"/>
        <w:spacing w:after="120" w:line="360" w:lineRule="exact"/>
        <w:rPr>
          <w:rFonts w:ascii="Garamond" w:hAnsi="Garamond"/>
          <w:sz w:val="24"/>
        </w:rPr>
      </w:pPr>
      <w:r w:rsidRPr="00E64290">
        <w:rPr>
          <w:rFonts w:ascii="Garamond" w:hAnsi="Garamond"/>
          <w:sz w:val="24"/>
        </w:rPr>
        <w:t xml:space="preserve">Az Országgyűlés 2009-ben fogadta a Nemzeti Ifjúsági Stratégiáról készült dokumentumot (88/2009. (X.29.) OGY határozat). A Stratégia az ifjúsági korosztályokkal kapcsolatos állami felelősség összefoglalása a 2009-2024. időszakra vonatkozóan. Részletezi az ifjúságpolitika hosszú távú társadalmi céljait, megvalósításukhoz az egyes területeken a horizontális és specifikus célokat, valamint ezekhez kapcsolódó részcélokat határoz meg. A Stratégia megvalósítása kétéves cselekvési tervek mentén történik, a 2012-2013. évi cselekvési tervről az 1590/2012. (XII. 27.) Korm. határozat rendelkezik. </w:t>
      </w:r>
    </w:p>
    <w:p w14:paraId="1F467C90" w14:textId="77777777" w:rsidR="001521AC" w:rsidRPr="00E64290" w:rsidRDefault="001521AC" w:rsidP="00EA63C6">
      <w:pPr>
        <w:shd w:val="clear" w:color="auto" w:fill="FFFFFF" w:themeFill="background1"/>
        <w:spacing w:after="120" w:line="360" w:lineRule="exact"/>
        <w:jc w:val="both"/>
        <w:rPr>
          <w:rFonts w:ascii="Garamond" w:hAnsi="Garamond"/>
          <w:b/>
          <w:iCs/>
          <w:sz w:val="24"/>
          <w:szCs w:val="24"/>
        </w:rPr>
      </w:pPr>
      <w:r w:rsidRPr="00E64290">
        <w:rPr>
          <w:rFonts w:ascii="Garamond" w:hAnsi="Garamond"/>
          <w:b/>
          <w:iCs/>
          <w:sz w:val="24"/>
          <w:szCs w:val="24"/>
        </w:rPr>
        <w:t xml:space="preserve">Széchenyi 2020. </w:t>
      </w:r>
    </w:p>
    <w:p w14:paraId="6E255835" w14:textId="77777777" w:rsidR="001521AC" w:rsidRPr="00E64290" w:rsidRDefault="001521AC" w:rsidP="00EA63C6">
      <w:pPr>
        <w:shd w:val="clear" w:color="auto" w:fill="FFFFFF" w:themeFill="background1"/>
        <w:spacing w:after="120" w:line="360" w:lineRule="exact"/>
        <w:jc w:val="both"/>
        <w:rPr>
          <w:rFonts w:ascii="Garamond" w:eastAsia="Verdana" w:hAnsi="Garamond" w:cs="Verdana"/>
          <w:bCs/>
          <w:iCs/>
          <w:kern w:val="24"/>
          <w:sz w:val="24"/>
          <w:szCs w:val="24"/>
        </w:rPr>
      </w:pPr>
      <w:r w:rsidRPr="00E64290">
        <w:rPr>
          <w:rFonts w:ascii="Garamond" w:eastAsia="Verdana" w:hAnsi="Garamond" w:cs="Verdana"/>
          <w:bCs/>
          <w:iCs/>
          <w:kern w:val="24"/>
          <w:sz w:val="24"/>
          <w:szCs w:val="24"/>
        </w:rPr>
        <w:t>A 2014-2020 közötti időszakban jelentős uniós forrás áll Magyarország rendelkezésére. A korábbi hét éves periódushoz képest – melynek a legfőbb célja a leszakadt régiók felzárkóztatása volt – a most induló ciklusban az EU más célkitűzéseket vállalt. Ezeket 11 pontban foglalta össze. Az összes tagállamnak a 11 célhoz kell igazítania saját fejlesztési terveit, így mind a 28 ország egy irányba fejlődik majd tovább.</w:t>
      </w:r>
    </w:p>
    <w:p w14:paraId="29B5D66D" w14:textId="77777777" w:rsidR="001521AC" w:rsidRPr="00E64290" w:rsidRDefault="001521AC" w:rsidP="00EA63C6">
      <w:pPr>
        <w:shd w:val="clear" w:color="auto" w:fill="FFFFFF" w:themeFill="background1"/>
        <w:spacing w:after="0" w:line="360" w:lineRule="exact"/>
        <w:jc w:val="both"/>
        <w:rPr>
          <w:rFonts w:ascii="Garamond" w:eastAsia="Verdana" w:hAnsi="Garamond" w:cs="Verdana"/>
          <w:bCs/>
          <w:iCs/>
          <w:kern w:val="24"/>
          <w:sz w:val="24"/>
          <w:szCs w:val="24"/>
        </w:rPr>
      </w:pPr>
      <w:r w:rsidRPr="00E64290">
        <w:rPr>
          <w:rFonts w:ascii="Garamond" w:eastAsia="Verdana" w:hAnsi="Garamond" w:cs="Verdana"/>
          <w:bCs/>
          <w:iCs/>
          <w:kern w:val="24"/>
          <w:sz w:val="24"/>
          <w:szCs w:val="24"/>
        </w:rPr>
        <w:t xml:space="preserve">Magyarország a következő hét éves időszakban összesen 7480 milliárd forintot használhat fel. Az összes forrás 60%-át a Gazdaságfejlesztésre fordíthatjuk majd, melynek részét képezi a foglalkoztatottság elősegítése is. Az előző időszakhoz képest másfélszer több forrás jut majd munkahelyteremtésre, háromszor több a kutatás-fejlesztésre és innovációra, energiahatékonyságra és az infokommunikációs szektor fejlesztésére pedig a korábbi dupláját használhatjuk fel.  A teljes pénzügyi keret legalább 15 százalékát közvetlenül a kis- és középvállalkozások megerősítésére fordítják majd, és a pályázati rendszerben is több változásra számíthatunk. </w:t>
      </w:r>
    </w:p>
    <w:p w14:paraId="3FEFE01A" w14:textId="77777777" w:rsidR="001521AC" w:rsidRPr="00E64290" w:rsidRDefault="001521AC" w:rsidP="0072125E">
      <w:pPr>
        <w:shd w:val="clear" w:color="auto" w:fill="FFFFFF" w:themeFill="background1"/>
        <w:autoSpaceDE w:val="0"/>
        <w:autoSpaceDN w:val="0"/>
        <w:adjustRightInd w:val="0"/>
        <w:spacing w:after="20"/>
        <w:ind w:firstLine="142"/>
        <w:jc w:val="center"/>
        <w:rPr>
          <w:b/>
          <w:iCs/>
        </w:rPr>
      </w:pPr>
      <w:r w:rsidRPr="00CC2CFC">
        <w:rPr>
          <w:rFonts w:ascii="Garamond" w:hAnsi="Garamond"/>
          <w:b/>
          <w:iCs/>
          <w:noProof/>
          <w:lang w:eastAsia="hu-HU"/>
        </w:rPr>
        <w:lastRenderedPageBreak/>
        <w:drawing>
          <wp:inline distT="0" distB="0" distL="0" distR="0" wp14:anchorId="5FD78848" wp14:editId="204D74EA">
            <wp:extent cx="5619750" cy="4295775"/>
            <wp:effectExtent l="0" t="0" r="0" b="9525"/>
            <wp:docPr id="1"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srcRect/>
                    <a:stretch>
                      <a:fillRect/>
                    </a:stretch>
                  </pic:blipFill>
                  <pic:spPr bwMode="auto">
                    <a:xfrm>
                      <a:off x="0" y="0"/>
                      <a:ext cx="5619750" cy="4295775"/>
                    </a:xfrm>
                    <a:prstGeom prst="rect">
                      <a:avLst/>
                    </a:prstGeom>
                    <a:noFill/>
                  </pic:spPr>
                </pic:pic>
              </a:graphicData>
            </a:graphic>
          </wp:inline>
        </w:drawing>
      </w:r>
    </w:p>
    <w:p w14:paraId="66AF5B0F" w14:textId="77777777" w:rsidR="00896AEF" w:rsidRPr="00E64290" w:rsidRDefault="00896AEF" w:rsidP="0072125E">
      <w:pPr>
        <w:shd w:val="clear" w:color="auto" w:fill="FFFFFF" w:themeFill="background1"/>
        <w:rPr>
          <w:rFonts w:ascii="Garamond" w:hAnsi="Garamond"/>
          <w:b/>
          <w:bCs/>
          <w:iCs/>
          <w:sz w:val="24"/>
          <w:szCs w:val="24"/>
        </w:rPr>
      </w:pPr>
    </w:p>
    <w:p w14:paraId="70750A60" w14:textId="5485B63B" w:rsidR="001521AC" w:rsidRPr="00E64290" w:rsidRDefault="001521AC" w:rsidP="0072125E">
      <w:pPr>
        <w:shd w:val="clear" w:color="auto" w:fill="FFFFFF" w:themeFill="background1"/>
        <w:rPr>
          <w:rFonts w:ascii="Garamond" w:hAnsi="Garamond"/>
          <w:iCs/>
          <w:sz w:val="24"/>
          <w:szCs w:val="24"/>
        </w:rPr>
      </w:pPr>
      <w:r w:rsidRPr="00E64290">
        <w:rPr>
          <w:rFonts w:ascii="Garamond" w:hAnsi="Garamond"/>
          <w:b/>
          <w:bCs/>
          <w:iCs/>
          <w:sz w:val="24"/>
          <w:szCs w:val="24"/>
        </w:rPr>
        <w:t>A 2007-2013 és a 2014-2020-as tervezési időszak összehasonlítása</w:t>
      </w:r>
    </w:p>
    <w:p w14:paraId="551C0946" w14:textId="77777777" w:rsidR="001521AC" w:rsidRPr="00E64290" w:rsidRDefault="001521AC" w:rsidP="0072125E">
      <w:pPr>
        <w:shd w:val="clear" w:color="auto" w:fill="FFFFFF" w:themeFill="background1"/>
        <w:autoSpaceDE w:val="0"/>
        <w:autoSpaceDN w:val="0"/>
        <w:adjustRightInd w:val="0"/>
        <w:spacing w:after="20"/>
        <w:ind w:firstLine="142"/>
        <w:jc w:val="center"/>
        <w:rPr>
          <w:b/>
          <w:iCs/>
        </w:rPr>
      </w:pPr>
      <w:r w:rsidRPr="00D77908">
        <w:rPr>
          <w:rFonts w:ascii="Garamond" w:hAnsi="Garamond"/>
          <w:b/>
          <w:iCs/>
          <w:noProof/>
          <w:lang w:eastAsia="hu-HU"/>
        </w:rPr>
        <w:drawing>
          <wp:inline distT="0" distB="0" distL="0" distR="0" wp14:anchorId="4F5A67C1" wp14:editId="7A20EABD">
            <wp:extent cx="5970078" cy="2666992"/>
            <wp:effectExtent l="0" t="0" r="0" b="635"/>
            <wp:docPr id="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6000103" cy="2680405"/>
                    </a:xfrm>
                    <a:prstGeom prst="rect">
                      <a:avLst/>
                    </a:prstGeom>
                    <a:noFill/>
                  </pic:spPr>
                </pic:pic>
              </a:graphicData>
            </a:graphic>
          </wp:inline>
        </w:drawing>
      </w:r>
    </w:p>
    <w:p w14:paraId="2A24EA3D" w14:textId="225B8E9B" w:rsidR="00C46693" w:rsidRPr="00E64290" w:rsidRDefault="00C46693" w:rsidP="00EA63C6">
      <w:pPr>
        <w:shd w:val="clear" w:color="auto" w:fill="FFFFFF" w:themeFill="background1"/>
        <w:autoSpaceDE w:val="0"/>
        <w:autoSpaceDN w:val="0"/>
        <w:adjustRightInd w:val="0"/>
        <w:spacing w:after="0" w:line="240" w:lineRule="auto"/>
        <w:rPr>
          <w:rFonts w:ascii="Garamond" w:hAnsi="Garamond"/>
          <w:b/>
          <w:iCs/>
          <w:sz w:val="24"/>
          <w:szCs w:val="24"/>
        </w:rPr>
      </w:pPr>
      <w:r w:rsidRPr="00E64290">
        <w:rPr>
          <w:rFonts w:ascii="Garamond" w:hAnsi="Garamond"/>
          <w:b/>
          <w:iCs/>
          <w:sz w:val="24"/>
          <w:szCs w:val="24"/>
        </w:rPr>
        <w:t>2014-2020 időszak Operatív programok:</w:t>
      </w:r>
    </w:p>
    <w:p w14:paraId="653AECE4" w14:textId="77777777" w:rsidR="00C46693" w:rsidRPr="00E64290" w:rsidRDefault="00104E23" w:rsidP="00B0390A">
      <w:pPr>
        <w:pStyle w:val="Listaszerbekezds"/>
        <w:numPr>
          <w:ilvl w:val="0"/>
          <w:numId w:val="18"/>
        </w:numPr>
        <w:shd w:val="clear" w:color="auto" w:fill="FFFFFF" w:themeFill="background1"/>
        <w:spacing w:after="0" w:line="240" w:lineRule="auto"/>
        <w:ind w:left="0" w:firstLine="0"/>
        <w:rPr>
          <w:rFonts w:ascii="Garamond" w:hAnsi="Garamond"/>
          <w:iCs/>
          <w:sz w:val="24"/>
          <w:szCs w:val="24"/>
        </w:rPr>
      </w:pPr>
      <w:r w:rsidRPr="00E64290">
        <w:rPr>
          <w:rFonts w:ascii="Garamond" w:hAnsi="Garamond"/>
          <w:iCs/>
          <w:sz w:val="24"/>
          <w:szCs w:val="24"/>
        </w:rPr>
        <w:t>Gazdaságfejlesztési és Innovációs OP (GINOP)</w:t>
      </w:r>
      <w:r w:rsidR="00A564FF" w:rsidRPr="00E64290">
        <w:rPr>
          <w:rFonts w:ascii="Garamond" w:hAnsi="Garamond"/>
          <w:iCs/>
          <w:sz w:val="24"/>
          <w:szCs w:val="24"/>
        </w:rPr>
        <w:t>;</w:t>
      </w:r>
    </w:p>
    <w:p w14:paraId="209ED2A7" w14:textId="77777777" w:rsidR="00104E23" w:rsidRPr="00E64290" w:rsidRDefault="00104E23" w:rsidP="00B0390A">
      <w:pPr>
        <w:pStyle w:val="Listaszerbekezds"/>
        <w:numPr>
          <w:ilvl w:val="0"/>
          <w:numId w:val="18"/>
        </w:numPr>
        <w:shd w:val="clear" w:color="auto" w:fill="FFFFFF" w:themeFill="background1"/>
        <w:spacing w:after="0" w:line="240" w:lineRule="auto"/>
        <w:ind w:left="0" w:firstLine="0"/>
        <w:rPr>
          <w:rFonts w:ascii="Garamond" w:hAnsi="Garamond"/>
          <w:iCs/>
          <w:sz w:val="24"/>
          <w:szCs w:val="24"/>
        </w:rPr>
      </w:pPr>
      <w:r w:rsidRPr="00E64290">
        <w:rPr>
          <w:rFonts w:ascii="Garamond" w:hAnsi="Garamond"/>
          <w:iCs/>
          <w:sz w:val="24"/>
          <w:szCs w:val="24"/>
        </w:rPr>
        <w:t>Versenyképes Közép-Magyarország OP (VEKOP)</w:t>
      </w:r>
      <w:r w:rsidR="00A564FF" w:rsidRPr="00E64290">
        <w:rPr>
          <w:rFonts w:ascii="Garamond" w:hAnsi="Garamond"/>
          <w:iCs/>
          <w:sz w:val="24"/>
          <w:szCs w:val="24"/>
        </w:rPr>
        <w:t>;</w:t>
      </w:r>
    </w:p>
    <w:p w14:paraId="080412C2" w14:textId="77777777" w:rsidR="00104E23" w:rsidRPr="00E64290" w:rsidRDefault="00104E23" w:rsidP="00B0390A">
      <w:pPr>
        <w:pStyle w:val="Listaszerbekezds"/>
        <w:numPr>
          <w:ilvl w:val="0"/>
          <w:numId w:val="18"/>
        </w:numPr>
        <w:shd w:val="clear" w:color="auto" w:fill="FFFFFF" w:themeFill="background1"/>
        <w:spacing w:after="0" w:line="240" w:lineRule="auto"/>
        <w:ind w:left="0" w:firstLine="0"/>
        <w:rPr>
          <w:rFonts w:ascii="Garamond" w:hAnsi="Garamond"/>
          <w:iCs/>
          <w:sz w:val="24"/>
          <w:szCs w:val="24"/>
        </w:rPr>
      </w:pPr>
      <w:r w:rsidRPr="00E64290">
        <w:rPr>
          <w:rFonts w:ascii="Garamond" w:hAnsi="Garamond"/>
          <w:iCs/>
          <w:sz w:val="24"/>
          <w:szCs w:val="24"/>
        </w:rPr>
        <w:t>Terület és Településfejlesztési OP (TOP)</w:t>
      </w:r>
      <w:r w:rsidR="00A564FF" w:rsidRPr="00E64290">
        <w:rPr>
          <w:rFonts w:ascii="Garamond" w:hAnsi="Garamond"/>
          <w:iCs/>
          <w:sz w:val="24"/>
          <w:szCs w:val="24"/>
        </w:rPr>
        <w:t>;</w:t>
      </w:r>
    </w:p>
    <w:p w14:paraId="1F5057E6" w14:textId="77777777" w:rsidR="00A564FF" w:rsidRPr="00E64290" w:rsidRDefault="00A564FF" w:rsidP="00B0390A">
      <w:pPr>
        <w:pStyle w:val="Listaszerbekezds"/>
        <w:numPr>
          <w:ilvl w:val="0"/>
          <w:numId w:val="18"/>
        </w:numPr>
        <w:shd w:val="clear" w:color="auto" w:fill="FFFFFF" w:themeFill="background1"/>
        <w:spacing w:after="0" w:line="240" w:lineRule="auto"/>
        <w:ind w:left="0" w:firstLine="0"/>
        <w:rPr>
          <w:rFonts w:ascii="Garamond" w:hAnsi="Garamond"/>
          <w:iCs/>
          <w:sz w:val="24"/>
          <w:szCs w:val="24"/>
        </w:rPr>
      </w:pPr>
      <w:r w:rsidRPr="00E64290">
        <w:rPr>
          <w:rFonts w:ascii="Garamond" w:hAnsi="Garamond"/>
          <w:iCs/>
          <w:sz w:val="24"/>
          <w:szCs w:val="24"/>
        </w:rPr>
        <w:t>Intelligens Közlekedésfejlesztési OP (IKOP);</w:t>
      </w:r>
    </w:p>
    <w:p w14:paraId="6848C79A" w14:textId="77777777" w:rsidR="00A564FF" w:rsidRPr="00E64290" w:rsidRDefault="00A564FF" w:rsidP="00B0390A">
      <w:pPr>
        <w:pStyle w:val="Listaszerbekezds"/>
        <w:numPr>
          <w:ilvl w:val="0"/>
          <w:numId w:val="18"/>
        </w:numPr>
        <w:shd w:val="clear" w:color="auto" w:fill="FFFFFF" w:themeFill="background1"/>
        <w:spacing w:after="0" w:line="240" w:lineRule="auto"/>
        <w:ind w:left="0" w:firstLine="0"/>
        <w:rPr>
          <w:rFonts w:ascii="Garamond" w:hAnsi="Garamond"/>
          <w:iCs/>
          <w:sz w:val="24"/>
          <w:szCs w:val="24"/>
        </w:rPr>
      </w:pPr>
      <w:r w:rsidRPr="00E64290">
        <w:rPr>
          <w:rFonts w:ascii="Garamond" w:hAnsi="Garamond"/>
          <w:iCs/>
          <w:sz w:val="24"/>
          <w:szCs w:val="24"/>
        </w:rPr>
        <w:t>Környezet és Energetikai Hatékonyság OP (KEHOP);</w:t>
      </w:r>
    </w:p>
    <w:p w14:paraId="4B1E4FDD" w14:textId="77777777" w:rsidR="00A564FF" w:rsidRPr="00E64290" w:rsidRDefault="00A564FF" w:rsidP="00B0390A">
      <w:pPr>
        <w:pStyle w:val="Listaszerbekezds"/>
        <w:numPr>
          <w:ilvl w:val="0"/>
          <w:numId w:val="18"/>
        </w:numPr>
        <w:shd w:val="clear" w:color="auto" w:fill="FFFFFF" w:themeFill="background1"/>
        <w:spacing w:after="0" w:line="240" w:lineRule="auto"/>
        <w:ind w:left="0" w:firstLine="0"/>
        <w:rPr>
          <w:rFonts w:ascii="Garamond" w:hAnsi="Garamond"/>
          <w:iCs/>
          <w:sz w:val="24"/>
          <w:szCs w:val="24"/>
        </w:rPr>
      </w:pPr>
      <w:r w:rsidRPr="00E64290">
        <w:rPr>
          <w:rFonts w:ascii="Garamond" w:hAnsi="Garamond"/>
          <w:iCs/>
          <w:sz w:val="24"/>
          <w:szCs w:val="24"/>
        </w:rPr>
        <w:t>Emberi Erőforrás Fejlesztési OP (EFOP);</w:t>
      </w:r>
    </w:p>
    <w:p w14:paraId="64EAA0DB" w14:textId="77777777" w:rsidR="00A564FF" w:rsidRPr="00E64290" w:rsidRDefault="00A564FF" w:rsidP="00B0390A">
      <w:pPr>
        <w:pStyle w:val="Listaszerbekezds"/>
        <w:numPr>
          <w:ilvl w:val="0"/>
          <w:numId w:val="18"/>
        </w:numPr>
        <w:shd w:val="clear" w:color="auto" w:fill="FFFFFF" w:themeFill="background1"/>
        <w:spacing w:after="0" w:line="240" w:lineRule="auto"/>
        <w:ind w:left="0" w:firstLine="0"/>
        <w:rPr>
          <w:rFonts w:ascii="Garamond" w:hAnsi="Garamond"/>
          <w:iCs/>
          <w:sz w:val="24"/>
          <w:szCs w:val="24"/>
        </w:rPr>
      </w:pPr>
      <w:r w:rsidRPr="00E64290">
        <w:rPr>
          <w:rFonts w:ascii="Garamond" w:hAnsi="Garamond"/>
          <w:iCs/>
          <w:sz w:val="24"/>
          <w:szCs w:val="24"/>
        </w:rPr>
        <w:t>Koordinációs OP (KOP);</w:t>
      </w:r>
    </w:p>
    <w:p w14:paraId="1829EE04" w14:textId="16E2D520" w:rsidR="00A564FF" w:rsidRDefault="00A564FF" w:rsidP="00B0390A">
      <w:pPr>
        <w:pStyle w:val="Listaszerbekezds"/>
        <w:numPr>
          <w:ilvl w:val="0"/>
          <w:numId w:val="18"/>
        </w:numPr>
        <w:shd w:val="clear" w:color="auto" w:fill="FFFFFF" w:themeFill="background1"/>
        <w:spacing w:after="0" w:line="240" w:lineRule="auto"/>
        <w:ind w:left="0" w:firstLine="0"/>
        <w:rPr>
          <w:rFonts w:ascii="Garamond" w:hAnsi="Garamond"/>
          <w:iCs/>
          <w:sz w:val="24"/>
          <w:szCs w:val="24"/>
        </w:rPr>
      </w:pPr>
      <w:r w:rsidRPr="00E64290">
        <w:rPr>
          <w:rFonts w:ascii="Garamond" w:hAnsi="Garamond"/>
          <w:iCs/>
          <w:sz w:val="24"/>
          <w:szCs w:val="24"/>
        </w:rPr>
        <w:t>„Vidékfejlesztés, halászat” OP</w:t>
      </w:r>
    </w:p>
    <w:p w14:paraId="1716FAB4" w14:textId="44B2EB82" w:rsidR="0094135E" w:rsidRDefault="0094135E" w:rsidP="0094135E">
      <w:pPr>
        <w:shd w:val="clear" w:color="auto" w:fill="FFFFFF" w:themeFill="background1"/>
        <w:spacing w:after="0" w:line="240" w:lineRule="auto"/>
        <w:rPr>
          <w:rFonts w:ascii="Garamond" w:hAnsi="Garamond"/>
          <w:iCs/>
          <w:sz w:val="24"/>
          <w:szCs w:val="24"/>
        </w:rPr>
      </w:pPr>
    </w:p>
    <w:p w14:paraId="1F01B172" w14:textId="77777777" w:rsidR="0094135E" w:rsidRPr="0094135E" w:rsidRDefault="0094135E" w:rsidP="0094135E">
      <w:pPr>
        <w:shd w:val="clear" w:color="auto" w:fill="FFFFFF" w:themeFill="background1"/>
        <w:spacing w:after="0" w:line="240" w:lineRule="auto"/>
        <w:rPr>
          <w:rFonts w:ascii="Garamond" w:hAnsi="Garamond"/>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3C514F" w:rsidRPr="00E64290" w14:paraId="56B0A245" w14:textId="77777777" w:rsidTr="00896AEF">
        <w:tc>
          <w:tcPr>
            <w:tcW w:w="9629" w:type="dxa"/>
            <w:shd w:val="clear" w:color="auto" w:fill="C2D69B" w:themeFill="accent3" w:themeFillTint="99"/>
          </w:tcPr>
          <w:p w14:paraId="6BFCA772" w14:textId="77777777" w:rsidR="003C514F" w:rsidRPr="00E64290" w:rsidRDefault="003C514F" w:rsidP="00147E4F">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lastRenderedPageBreak/>
              <w:t>1.2 Az esélyegyenlőségi célcsoportokat érintő helyi szabályozás bemutatása</w:t>
            </w:r>
          </w:p>
        </w:tc>
      </w:tr>
    </w:tbl>
    <w:p w14:paraId="514E1399" w14:textId="77777777" w:rsidR="00086966" w:rsidRPr="00E64290" w:rsidRDefault="00086966" w:rsidP="00086966">
      <w:pPr>
        <w:spacing w:after="0" w:line="420" w:lineRule="exact"/>
        <w:jc w:val="both"/>
        <w:rPr>
          <w:rFonts w:ascii="Garamond" w:hAnsi="Garamond" w:cstheme="minorHAnsi"/>
          <w:iCs/>
          <w:sz w:val="24"/>
          <w:szCs w:val="24"/>
        </w:rPr>
      </w:pPr>
    </w:p>
    <w:p w14:paraId="3B52A8F4" w14:textId="77777777" w:rsidR="00086966" w:rsidRPr="00E64290" w:rsidRDefault="00086966" w:rsidP="00EA63C6">
      <w:pPr>
        <w:spacing w:after="0" w:line="360" w:lineRule="exact"/>
        <w:jc w:val="both"/>
        <w:rPr>
          <w:rFonts w:ascii="Garamond" w:hAnsi="Garamond" w:cstheme="minorHAnsi"/>
          <w:iCs/>
          <w:sz w:val="24"/>
          <w:szCs w:val="24"/>
        </w:rPr>
      </w:pPr>
      <w:r w:rsidRPr="00E64290">
        <w:rPr>
          <w:rFonts w:ascii="Garamond" w:hAnsi="Garamond" w:cstheme="minorHAnsi"/>
          <w:iCs/>
          <w:sz w:val="24"/>
          <w:szCs w:val="24"/>
        </w:rPr>
        <w:t xml:space="preserve">A szegénység elmélyülése miatt az ellátó rendszernek egyre több követelménynek kell megfelelnie a különböző élethelyzetekből, a lakhatásból, a betegségből, a fogyatékosságból eredő szükségletek, eltartott gyermekek gondozásához kapcsolódó költségek emelkedése miatt, ezért a helyi szabályokat és ezek hatásait folyamatosan vizsgáljuk. A képviselő-testület a helyi szabályozási tevékenysége során az esélyegyenlőségi szempontokat is figyelembe veszi. </w:t>
      </w:r>
    </w:p>
    <w:p w14:paraId="6D286058" w14:textId="77777777" w:rsidR="00EA63C6" w:rsidRPr="00E64290" w:rsidRDefault="00EA63C6" w:rsidP="00EA63C6">
      <w:pPr>
        <w:shd w:val="clear" w:color="auto" w:fill="FFFFFF" w:themeFill="background1"/>
        <w:spacing w:after="0" w:line="360" w:lineRule="exact"/>
        <w:jc w:val="both"/>
        <w:rPr>
          <w:rFonts w:ascii="Garamond" w:hAnsi="Garamond"/>
          <w:b/>
          <w:iCs/>
          <w:sz w:val="24"/>
          <w:szCs w:val="24"/>
        </w:rPr>
      </w:pPr>
    </w:p>
    <w:p w14:paraId="410509A7" w14:textId="007953B0" w:rsidR="00F00416" w:rsidRPr="00E64290" w:rsidRDefault="00F00416" w:rsidP="00EA63C6">
      <w:pPr>
        <w:shd w:val="clear" w:color="auto" w:fill="FFFFFF" w:themeFill="background1"/>
        <w:spacing w:after="0" w:line="360" w:lineRule="exact"/>
        <w:jc w:val="both"/>
        <w:rPr>
          <w:rFonts w:ascii="Garamond" w:hAnsi="Garamond"/>
          <w:b/>
          <w:iCs/>
          <w:sz w:val="24"/>
          <w:szCs w:val="24"/>
        </w:rPr>
      </w:pPr>
      <w:r w:rsidRPr="00E64290">
        <w:rPr>
          <w:rFonts w:ascii="Garamond" w:hAnsi="Garamond"/>
          <w:b/>
          <w:iCs/>
          <w:sz w:val="24"/>
          <w:szCs w:val="24"/>
        </w:rPr>
        <w:t xml:space="preserve">A szociális területet lefedő </w:t>
      </w:r>
      <w:r w:rsidR="00A84C18" w:rsidRPr="00E64290">
        <w:rPr>
          <w:rFonts w:ascii="Garamond" w:hAnsi="Garamond"/>
          <w:b/>
          <w:iCs/>
          <w:sz w:val="24"/>
          <w:szCs w:val="24"/>
        </w:rPr>
        <w:t>Szt.</w:t>
      </w:r>
      <w:r w:rsidR="009718CB" w:rsidRPr="00E64290">
        <w:rPr>
          <w:rFonts w:ascii="Garamond" w:hAnsi="Garamond"/>
          <w:b/>
          <w:iCs/>
          <w:sz w:val="24"/>
          <w:szCs w:val="24"/>
        </w:rPr>
        <w:t xml:space="preserve"> </w:t>
      </w:r>
      <w:r w:rsidRPr="00E64290">
        <w:rPr>
          <w:rFonts w:ascii="Garamond" w:hAnsi="Garamond"/>
          <w:b/>
          <w:iCs/>
          <w:sz w:val="24"/>
          <w:szCs w:val="24"/>
        </w:rPr>
        <w:t xml:space="preserve">és </w:t>
      </w:r>
      <w:r w:rsidR="002D2B77" w:rsidRPr="00E64290">
        <w:rPr>
          <w:rFonts w:ascii="Garamond" w:hAnsi="Garamond"/>
          <w:b/>
          <w:iCs/>
          <w:sz w:val="24"/>
          <w:szCs w:val="24"/>
        </w:rPr>
        <w:t>Gyvt. a</w:t>
      </w:r>
      <w:r w:rsidR="00704F20" w:rsidRPr="00E64290">
        <w:rPr>
          <w:rFonts w:ascii="Garamond" w:hAnsi="Garamond"/>
          <w:b/>
          <w:iCs/>
          <w:sz w:val="24"/>
          <w:szCs w:val="24"/>
        </w:rPr>
        <w:t xml:space="preserve"> </w:t>
      </w:r>
      <w:r w:rsidR="00B80C40" w:rsidRPr="00E64290">
        <w:rPr>
          <w:rFonts w:ascii="Garamond" w:hAnsi="Garamond"/>
          <w:b/>
          <w:iCs/>
          <w:sz w:val="24"/>
          <w:szCs w:val="24"/>
        </w:rPr>
        <w:t>201</w:t>
      </w:r>
      <w:r w:rsidR="00A84C18" w:rsidRPr="00E64290">
        <w:rPr>
          <w:rFonts w:ascii="Garamond" w:hAnsi="Garamond"/>
          <w:b/>
          <w:iCs/>
          <w:sz w:val="24"/>
          <w:szCs w:val="24"/>
        </w:rPr>
        <w:t>4</w:t>
      </w:r>
      <w:r w:rsidR="00B80C40" w:rsidRPr="00E64290">
        <w:rPr>
          <w:rFonts w:ascii="Garamond" w:hAnsi="Garamond"/>
          <w:b/>
          <w:iCs/>
          <w:sz w:val="24"/>
          <w:szCs w:val="24"/>
        </w:rPr>
        <w:t>-201</w:t>
      </w:r>
      <w:r w:rsidR="00931CAD" w:rsidRPr="00E64290">
        <w:rPr>
          <w:rFonts w:ascii="Garamond" w:hAnsi="Garamond"/>
          <w:b/>
          <w:iCs/>
          <w:sz w:val="24"/>
          <w:szCs w:val="24"/>
        </w:rPr>
        <w:t>8</w:t>
      </w:r>
      <w:r w:rsidR="00B80C40" w:rsidRPr="00E64290">
        <w:rPr>
          <w:rFonts w:ascii="Garamond" w:hAnsi="Garamond"/>
          <w:b/>
          <w:iCs/>
          <w:sz w:val="24"/>
          <w:szCs w:val="24"/>
        </w:rPr>
        <w:t>. év</w:t>
      </w:r>
      <w:r w:rsidR="00931CAD" w:rsidRPr="00E64290">
        <w:rPr>
          <w:rFonts w:ascii="Garamond" w:hAnsi="Garamond"/>
          <w:b/>
          <w:iCs/>
          <w:sz w:val="24"/>
          <w:szCs w:val="24"/>
        </w:rPr>
        <w:t>ek</w:t>
      </w:r>
      <w:r w:rsidR="00B80C40" w:rsidRPr="00E64290">
        <w:rPr>
          <w:rFonts w:ascii="Garamond" w:hAnsi="Garamond"/>
          <w:b/>
          <w:iCs/>
          <w:sz w:val="24"/>
          <w:szCs w:val="24"/>
        </w:rPr>
        <w:t xml:space="preserve">ben </w:t>
      </w:r>
      <w:r w:rsidRPr="00E64290">
        <w:rPr>
          <w:rFonts w:ascii="Garamond" w:hAnsi="Garamond"/>
          <w:b/>
          <w:iCs/>
          <w:sz w:val="24"/>
          <w:szCs w:val="24"/>
        </w:rPr>
        <w:t>jelentős változáso</w:t>
      </w:r>
      <w:r w:rsidR="001E578C" w:rsidRPr="00E64290">
        <w:rPr>
          <w:rFonts w:ascii="Garamond" w:hAnsi="Garamond"/>
          <w:b/>
          <w:iCs/>
          <w:sz w:val="24"/>
          <w:szCs w:val="24"/>
        </w:rPr>
        <w:t>kon</w:t>
      </w:r>
      <w:r w:rsidRPr="00E64290">
        <w:rPr>
          <w:rFonts w:ascii="Garamond" w:hAnsi="Garamond"/>
          <w:b/>
          <w:iCs/>
          <w:sz w:val="24"/>
          <w:szCs w:val="24"/>
        </w:rPr>
        <w:t xml:space="preserve"> ment keresztül. </w:t>
      </w:r>
    </w:p>
    <w:p w14:paraId="795024E8" w14:textId="77777777" w:rsidR="00BA782A" w:rsidRPr="00E64290" w:rsidRDefault="00A542DE" w:rsidP="00EA63C6">
      <w:pPr>
        <w:shd w:val="clear" w:color="auto" w:fill="FFFFFF" w:themeFill="background1"/>
        <w:spacing w:after="0" w:line="360" w:lineRule="exact"/>
        <w:jc w:val="both"/>
        <w:rPr>
          <w:rFonts w:ascii="Garamond" w:hAnsi="Garamond" w:cs="Arial"/>
          <w:iCs/>
          <w:sz w:val="24"/>
          <w:szCs w:val="24"/>
        </w:rPr>
      </w:pPr>
      <w:r w:rsidRPr="00E64290">
        <w:rPr>
          <w:rFonts w:ascii="Garamond" w:hAnsi="Garamond" w:cs="Arial"/>
          <w:iCs/>
          <w:sz w:val="24"/>
          <w:szCs w:val="24"/>
        </w:rPr>
        <w:t xml:space="preserve">A törvénymódosítás értelmében </w:t>
      </w:r>
      <w:r w:rsidRPr="00E64290">
        <w:rPr>
          <w:rFonts w:ascii="Garamond" w:hAnsi="Garamond" w:cs="Arial"/>
          <w:b/>
          <w:iCs/>
          <w:sz w:val="24"/>
          <w:szCs w:val="24"/>
        </w:rPr>
        <w:t>2014. január 1-jétől az átmeneti segély, a temetési segély és a rendkívüli gyermekvédelmi támogatás önálló ellátási formaként megszűn</w:t>
      </w:r>
      <w:r w:rsidR="0015470C" w:rsidRPr="00E64290">
        <w:rPr>
          <w:rFonts w:ascii="Garamond" w:hAnsi="Garamond" w:cs="Arial"/>
          <w:b/>
          <w:iCs/>
          <w:sz w:val="24"/>
          <w:szCs w:val="24"/>
        </w:rPr>
        <w:t>t</w:t>
      </w:r>
      <w:r w:rsidRPr="00E64290">
        <w:rPr>
          <w:rFonts w:ascii="Garamond" w:hAnsi="Garamond" w:cs="Arial"/>
          <w:b/>
          <w:iCs/>
          <w:sz w:val="24"/>
          <w:szCs w:val="24"/>
        </w:rPr>
        <w:t>, és önkormányzati segéllyé olvad</w:t>
      </w:r>
      <w:r w:rsidR="0015470C" w:rsidRPr="00E64290">
        <w:rPr>
          <w:rFonts w:ascii="Garamond" w:hAnsi="Garamond" w:cs="Arial"/>
          <w:b/>
          <w:iCs/>
          <w:sz w:val="24"/>
          <w:szCs w:val="24"/>
        </w:rPr>
        <w:t>t</w:t>
      </w:r>
      <w:r w:rsidRPr="00E64290">
        <w:rPr>
          <w:rFonts w:ascii="Garamond" w:hAnsi="Garamond" w:cs="Arial"/>
          <w:b/>
          <w:iCs/>
          <w:sz w:val="24"/>
          <w:szCs w:val="24"/>
        </w:rPr>
        <w:t xml:space="preserve"> össze.</w:t>
      </w:r>
    </w:p>
    <w:p w14:paraId="12A4BEF0" w14:textId="77777777" w:rsidR="00BA782A" w:rsidRPr="00E64290" w:rsidRDefault="00BA782A" w:rsidP="00A84C18">
      <w:pPr>
        <w:shd w:val="clear" w:color="auto" w:fill="FFFFFF" w:themeFill="background1"/>
        <w:spacing w:after="0" w:line="420" w:lineRule="exact"/>
        <w:jc w:val="both"/>
        <w:rPr>
          <w:rFonts w:ascii="Garamond" w:hAnsi="Garamond" w:cs="Arial"/>
          <w:iCs/>
          <w:sz w:val="24"/>
          <w:szCs w:val="24"/>
        </w:rPr>
      </w:pPr>
    </w:p>
    <w:p w14:paraId="553DAAF8" w14:textId="77777777" w:rsidR="00427AEF" w:rsidRPr="00E64290" w:rsidRDefault="00427AEF" w:rsidP="00EA63C6">
      <w:pPr>
        <w:shd w:val="clear" w:color="auto" w:fill="FFFFFF" w:themeFill="background1"/>
        <w:spacing w:after="0" w:line="360" w:lineRule="exact"/>
        <w:jc w:val="both"/>
        <w:rPr>
          <w:rFonts w:ascii="Garamond" w:hAnsi="Garamond" w:cs="Arial"/>
          <w:iCs/>
          <w:sz w:val="24"/>
          <w:szCs w:val="24"/>
        </w:rPr>
      </w:pPr>
      <w:r w:rsidRPr="00E64290">
        <w:rPr>
          <w:rFonts w:ascii="Garamond" w:hAnsi="Garamond" w:cs="Arial"/>
          <w:iCs/>
          <w:sz w:val="24"/>
          <w:szCs w:val="24"/>
        </w:rPr>
        <w:t xml:space="preserve">A korábban a közoktatásról szóló törvényből </w:t>
      </w:r>
      <w:r w:rsidRPr="00E64290">
        <w:rPr>
          <w:rFonts w:ascii="Garamond" w:hAnsi="Garamond" w:cs="Arial"/>
          <w:b/>
          <w:iCs/>
          <w:sz w:val="24"/>
          <w:szCs w:val="24"/>
        </w:rPr>
        <w:t>a hátrányos és halmozottan hátrányos helyzet tényének megállapítása a Gyvt. szabályozása értelmében 2013. szeptember 1. napjától a jegyző feladata</w:t>
      </w:r>
      <w:r w:rsidR="00B80C40" w:rsidRPr="00E64290">
        <w:rPr>
          <w:rFonts w:ascii="Garamond" w:hAnsi="Garamond" w:cs="Arial"/>
          <w:b/>
          <w:iCs/>
          <w:sz w:val="24"/>
          <w:szCs w:val="24"/>
        </w:rPr>
        <w:t xml:space="preserve"> lett</w:t>
      </w:r>
      <w:r w:rsidRPr="00E64290">
        <w:rPr>
          <w:rFonts w:ascii="Garamond" w:hAnsi="Garamond" w:cs="Arial"/>
          <w:b/>
          <w:iCs/>
          <w:sz w:val="24"/>
          <w:szCs w:val="24"/>
        </w:rPr>
        <w:t>.</w:t>
      </w:r>
      <w:r w:rsidR="009718CB" w:rsidRPr="00E64290">
        <w:rPr>
          <w:rFonts w:ascii="Garamond" w:hAnsi="Garamond" w:cs="Arial"/>
          <w:b/>
          <w:iCs/>
          <w:sz w:val="24"/>
          <w:szCs w:val="24"/>
        </w:rPr>
        <w:t xml:space="preserve"> </w:t>
      </w:r>
      <w:r w:rsidRPr="00E64290">
        <w:rPr>
          <w:rFonts w:ascii="Garamond" w:hAnsi="Garamond" w:cs="Arial"/>
          <w:b/>
          <w:iCs/>
          <w:sz w:val="24"/>
          <w:szCs w:val="24"/>
        </w:rPr>
        <w:t>Hátrányos helyzetű</w:t>
      </w:r>
      <w:r w:rsidRPr="00E64290">
        <w:rPr>
          <w:rFonts w:ascii="Garamond" w:hAnsi="Garamond" w:cs="Arial"/>
          <w:iCs/>
          <w:sz w:val="24"/>
          <w:szCs w:val="24"/>
        </w:rPr>
        <w:t xml:space="preserve"> az a rendszeres gyermekvédelmi kedvezményre jogosult gyermek és nagykorúvá vált gyermek, aki esetében 3 körülményből (szülők alacsony </w:t>
      </w:r>
      <w:proofErr w:type="spellStart"/>
      <w:r w:rsidRPr="00E64290">
        <w:rPr>
          <w:rFonts w:ascii="Garamond" w:hAnsi="Garamond" w:cs="Arial"/>
          <w:iCs/>
          <w:sz w:val="24"/>
          <w:szCs w:val="24"/>
        </w:rPr>
        <w:t>iskolázottsága</w:t>
      </w:r>
      <w:proofErr w:type="spellEnd"/>
      <w:r w:rsidRPr="00E64290">
        <w:rPr>
          <w:rFonts w:ascii="Garamond" w:hAnsi="Garamond" w:cs="Arial"/>
          <w:iCs/>
          <w:sz w:val="24"/>
          <w:szCs w:val="24"/>
        </w:rPr>
        <w:t xml:space="preserve">, alacsony foglalkoztatottsága, illetve a gyermek elégtelen lakókörnyezete) legalább 1 fennáll, </w:t>
      </w:r>
      <w:r w:rsidRPr="00E64290">
        <w:rPr>
          <w:rFonts w:ascii="Garamond" w:hAnsi="Garamond" w:cs="Arial"/>
          <w:b/>
          <w:iCs/>
          <w:sz w:val="24"/>
          <w:szCs w:val="24"/>
        </w:rPr>
        <w:t>halmozottan hátrányos helyzet megállapításához</w:t>
      </w:r>
      <w:r w:rsidRPr="00E64290">
        <w:rPr>
          <w:rFonts w:ascii="Garamond" w:hAnsi="Garamond" w:cs="Arial"/>
          <w:iCs/>
          <w:sz w:val="24"/>
          <w:szCs w:val="24"/>
        </w:rPr>
        <w:t xml:space="preserve"> pedig a fenti 3 körülményből legalább kettőnek kell fennállnia. A hátrányos, halmozottan hátrányos helyzet megállapítása a gyermekek részére a köznevelés területén kedvezményeket, támogatásokat, jogosultságokat biztosít.</w:t>
      </w:r>
    </w:p>
    <w:p w14:paraId="39D4C542" w14:textId="77777777" w:rsidR="0061605D" w:rsidRPr="00E64290" w:rsidRDefault="0061605D" w:rsidP="00EA63C6">
      <w:pPr>
        <w:shd w:val="clear" w:color="auto" w:fill="FFFFFF" w:themeFill="background1"/>
        <w:spacing w:after="0" w:line="360" w:lineRule="exact"/>
        <w:jc w:val="both"/>
        <w:rPr>
          <w:rFonts w:ascii="Garamond" w:hAnsi="Garamond" w:cstheme="minorHAnsi"/>
          <w:b/>
          <w:iCs/>
          <w:sz w:val="24"/>
          <w:szCs w:val="24"/>
        </w:rPr>
      </w:pPr>
    </w:p>
    <w:p w14:paraId="32A054A9" w14:textId="77777777" w:rsidR="007168CD" w:rsidRPr="00E64290" w:rsidRDefault="006F7195" w:rsidP="00EA63C6">
      <w:pPr>
        <w:shd w:val="clear" w:color="auto" w:fill="FFFFFF" w:themeFill="background1"/>
        <w:spacing w:after="0" w:line="360" w:lineRule="exact"/>
        <w:jc w:val="both"/>
        <w:rPr>
          <w:rFonts w:ascii="Garamond" w:hAnsi="Garamond" w:cstheme="minorHAnsi"/>
          <w:iCs/>
          <w:sz w:val="24"/>
          <w:szCs w:val="24"/>
        </w:rPr>
      </w:pPr>
      <w:r w:rsidRPr="00E64290">
        <w:rPr>
          <w:rFonts w:ascii="Garamond" w:hAnsi="Garamond" w:cstheme="minorHAnsi"/>
          <w:b/>
          <w:iCs/>
          <w:sz w:val="24"/>
          <w:szCs w:val="24"/>
        </w:rPr>
        <w:t>A pénzbeli és természetbeni szociális ellátások rendszere 2015. március 1-től jelentős mértékben átalakult, az állam és az önkormányzat segélyezéssel kapcsolatos feladatai élesen elválasztásra kerültek.</w:t>
      </w:r>
    </w:p>
    <w:p w14:paraId="4BDCAF83" w14:textId="77777777" w:rsidR="00B80C40" w:rsidRPr="00E64290" w:rsidRDefault="006F7195" w:rsidP="00EA63C6">
      <w:pPr>
        <w:shd w:val="clear" w:color="auto" w:fill="FFFFFF" w:themeFill="background1"/>
        <w:spacing w:after="0" w:line="360" w:lineRule="exact"/>
        <w:jc w:val="both"/>
        <w:rPr>
          <w:rFonts w:ascii="Garamond" w:hAnsi="Garamond" w:cstheme="minorHAnsi"/>
          <w:b/>
          <w:iCs/>
          <w:sz w:val="24"/>
          <w:szCs w:val="24"/>
        </w:rPr>
      </w:pPr>
      <w:r w:rsidRPr="00E64290">
        <w:rPr>
          <w:rFonts w:ascii="Garamond" w:hAnsi="Garamond" w:cstheme="minorHAnsi"/>
          <w:b/>
          <w:iCs/>
          <w:sz w:val="24"/>
          <w:szCs w:val="24"/>
        </w:rPr>
        <w:t>A helyi önkormányzatok felelőssége növekedett a helyi közösség szociális biztonságának erősítésében, a szociális segélyek biztosításában</w:t>
      </w:r>
      <w:r w:rsidRPr="00E64290">
        <w:rPr>
          <w:rFonts w:ascii="Garamond" w:hAnsi="Garamond" w:cstheme="minorHAnsi"/>
          <w:iCs/>
          <w:sz w:val="24"/>
          <w:szCs w:val="24"/>
        </w:rPr>
        <w:t xml:space="preserve">. </w:t>
      </w:r>
      <w:r w:rsidRPr="00E64290">
        <w:rPr>
          <w:rFonts w:ascii="Garamond" w:hAnsi="Garamond" w:cstheme="minorHAnsi"/>
          <w:b/>
          <w:iCs/>
          <w:sz w:val="24"/>
          <w:szCs w:val="24"/>
        </w:rPr>
        <w:t>A kötelezően nyújtandó ellátásokat 2015. március 1-től a járási hivatalok állapítják meg.</w:t>
      </w:r>
      <w:r w:rsidR="009718CB" w:rsidRPr="00E64290">
        <w:rPr>
          <w:rFonts w:ascii="Garamond" w:hAnsi="Garamond" w:cstheme="minorHAnsi"/>
          <w:b/>
          <w:iCs/>
          <w:sz w:val="24"/>
          <w:szCs w:val="24"/>
        </w:rPr>
        <w:t xml:space="preserve"> </w:t>
      </w:r>
      <w:r w:rsidRPr="00E64290">
        <w:rPr>
          <w:rFonts w:ascii="Garamond" w:hAnsi="Garamond" w:cstheme="minorHAnsi"/>
          <w:b/>
          <w:iCs/>
          <w:sz w:val="24"/>
          <w:szCs w:val="24"/>
        </w:rPr>
        <w:t xml:space="preserve">Ezek az ellátások a következőek: </w:t>
      </w:r>
    </w:p>
    <w:p w14:paraId="6C45FF71" w14:textId="77777777" w:rsidR="00B80C40" w:rsidRPr="00E64290" w:rsidRDefault="00316049" w:rsidP="00B0390A">
      <w:pPr>
        <w:pStyle w:val="Listaszerbekezds"/>
        <w:numPr>
          <w:ilvl w:val="0"/>
          <w:numId w:val="18"/>
        </w:numPr>
        <w:shd w:val="clear" w:color="auto" w:fill="FFFFFF" w:themeFill="background1"/>
        <w:spacing w:after="0" w:line="240" w:lineRule="auto"/>
        <w:ind w:left="0" w:firstLine="0"/>
        <w:rPr>
          <w:rFonts w:ascii="Garamond" w:hAnsi="Garamond" w:cstheme="minorHAnsi"/>
          <w:iCs/>
          <w:sz w:val="24"/>
          <w:szCs w:val="24"/>
        </w:rPr>
      </w:pPr>
      <w:r w:rsidRPr="00E64290">
        <w:rPr>
          <w:rFonts w:ascii="Garamond" w:hAnsi="Garamond" w:cstheme="minorHAnsi"/>
          <w:iCs/>
          <w:sz w:val="24"/>
          <w:szCs w:val="24"/>
        </w:rPr>
        <w:t>aktív korúak ellátása;</w:t>
      </w:r>
    </w:p>
    <w:p w14:paraId="54657D7F" w14:textId="77777777" w:rsidR="00B80C40" w:rsidRPr="00E64290" w:rsidRDefault="00316049" w:rsidP="00B0390A">
      <w:pPr>
        <w:pStyle w:val="Listaszerbekezds"/>
        <w:numPr>
          <w:ilvl w:val="0"/>
          <w:numId w:val="18"/>
        </w:numPr>
        <w:shd w:val="clear" w:color="auto" w:fill="FFFFFF" w:themeFill="background1"/>
        <w:spacing w:after="0" w:line="240" w:lineRule="auto"/>
        <w:ind w:left="0" w:firstLine="0"/>
        <w:rPr>
          <w:rFonts w:ascii="Garamond" w:hAnsi="Garamond" w:cstheme="minorHAnsi"/>
          <w:iCs/>
          <w:sz w:val="24"/>
          <w:szCs w:val="24"/>
        </w:rPr>
      </w:pPr>
      <w:r w:rsidRPr="00E64290">
        <w:rPr>
          <w:rFonts w:ascii="Garamond" w:hAnsi="Garamond" w:cstheme="minorHAnsi"/>
          <w:iCs/>
          <w:sz w:val="24"/>
          <w:szCs w:val="24"/>
        </w:rPr>
        <w:t>időskorúak járadéka;</w:t>
      </w:r>
    </w:p>
    <w:p w14:paraId="548C5D42" w14:textId="77777777" w:rsidR="00B80C40" w:rsidRPr="00E64290" w:rsidRDefault="006F7195" w:rsidP="00B0390A">
      <w:pPr>
        <w:pStyle w:val="Listaszerbekezds"/>
        <w:numPr>
          <w:ilvl w:val="0"/>
          <w:numId w:val="18"/>
        </w:numPr>
        <w:shd w:val="clear" w:color="auto" w:fill="FFFFFF" w:themeFill="background1"/>
        <w:spacing w:after="0" w:line="240" w:lineRule="auto"/>
        <w:ind w:left="0" w:firstLine="0"/>
        <w:rPr>
          <w:rFonts w:ascii="Garamond" w:hAnsi="Garamond" w:cstheme="minorHAnsi"/>
          <w:iCs/>
          <w:sz w:val="24"/>
          <w:szCs w:val="24"/>
        </w:rPr>
      </w:pPr>
      <w:r w:rsidRPr="00E64290">
        <w:rPr>
          <w:rFonts w:ascii="Garamond" w:hAnsi="Garamond" w:cstheme="minorHAnsi"/>
          <w:iCs/>
          <w:sz w:val="24"/>
          <w:szCs w:val="24"/>
        </w:rPr>
        <w:t xml:space="preserve">ápolási díj (alapösszegű, emelt </w:t>
      </w:r>
      <w:r w:rsidR="00316049" w:rsidRPr="00E64290">
        <w:rPr>
          <w:rFonts w:ascii="Garamond" w:hAnsi="Garamond" w:cstheme="minorHAnsi"/>
          <w:iCs/>
          <w:sz w:val="24"/>
          <w:szCs w:val="24"/>
        </w:rPr>
        <w:t>összegű és kiemelt ápolási díj);</w:t>
      </w:r>
    </w:p>
    <w:p w14:paraId="27E28AF0" w14:textId="77777777" w:rsidR="00B80C40" w:rsidRPr="00E64290" w:rsidRDefault="006F7195" w:rsidP="00B0390A">
      <w:pPr>
        <w:pStyle w:val="Listaszerbekezds"/>
        <w:numPr>
          <w:ilvl w:val="0"/>
          <w:numId w:val="18"/>
        </w:numPr>
        <w:shd w:val="clear" w:color="auto" w:fill="FFFFFF" w:themeFill="background1"/>
        <w:spacing w:after="0" w:line="240" w:lineRule="auto"/>
        <w:ind w:left="0" w:firstLine="0"/>
        <w:rPr>
          <w:rFonts w:ascii="Garamond" w:hAnsi="Garamond" w:cstheme="minorHAnsi"/>
          <w:iCs/>
          <w:sz w:val="24"/>
          <w:szCs w:val="24"/>
        </w:rPr>
      </w:pPr>
      <w:r w:rsidRPr="00E64290">
        <w:rPr>
          <w:rFonts w:ascii="Garamond" w:hAnsi="Garamond" w:cstheme="minorHAnsi"/>
          <w:iCs/>
          <w:sz w:val="24"/>
          <w:szCs w:val="24"/>
        </w:rPr>
        <w:t>közgyógyellá</w:t>
      </w:r>
      <w:r w:rsidR="00316049" w:rsidRPr="00E64290">
        <w:rPr>
          <w:rFonts w:ascii="Garamond" w:hAnsi="Garamond" w:cstheme="minorHAnsi"/>
          <w:iCs/>
          <w:sz w:val="24"/>
          <w:szCs w:val="24"/>
        </w:rPr>
        <w:t>tás (alanyi és normatív formák);</w:t>
      </w:r>
    </w:p>
    <w:p w14:paraId="38F8EA7C" w14:textId="77777777" w:rsidR="00B80C40" w:rsidRPr="00E64290" w:rsidRDefault="006F7195" w:rsidP="00B0390A">
      <w:pPr>
        <w:pStyle w:val="Listaszerbekezds"/>
        <w:numPr>
          <w:ilvl w:val="0"/>
          <w:numId w:val="18"/>
        </w:numPr>
        <w:shd w:val="clear" w:color="auto" w:fill="FFFFFF" w:themeFill="background1"/>
        <w:spacing w:after="0" w:line="240" w:lineRule="auto"/>
        <w:ind w:left="0" w:firstLine="0"/>
        <w:rPr>
          <w:rFonts w:ascii="Garamond" w:hAnsi="Garamond" w:cstheme="minorHAnsi"/>
          <w:iCs/>
          <w:sz w:val="24"/>
          <w:szCs w:val="24"/>
        </w:rPr>
      </w:pPr>
      <w:r w:rsidRPr="00E64290">
        <w:rPr>
          <w:rFonts w:ascii="Garamond" w:hAnsi="Garamond" w:cstheme="minorHAnsi"/>
          <w:iCs/>
          <w:sz w:val="24"/>
          <w:szCs w:val="24"/>
        </w:rPr>
        <w:t xml:space="preserve">egészségügyi szolgáltatásra való jogosultság. </w:t>
      </w:r>
    </w:p>
    <w:p w14:paraId="404873F5" w14:textId="7D5BA99F" w:rsidR="006F7195" w:rsidRPr="00E64290" w:rsidRDefault="006F7195" w:rsidP="00EA63C6">
      <w:pPr>
        <w:shd w:val="clear" w:color="auto" w:fill="FFFFFF" w:themeFill="background1"/>
        <w:spacing w:after="0" w:line="360" w:lineRule="exact"/>
        <w:jc w:val="both"/>
        <w:rPr>
          <w:rFonts w:ascii="Garamond" w:hAnsi="Garamond" w:cstheme="minorHAnsi"/>
          <w:b/>
          <w:iCs/>
          <w:sz w:val="24"/>
          <w:szCs w:val="24"/>
        </w:rPr>
      </w:pPr>
      <w:r w:rsidRPr="00E64290">
        <w:rPr>
          <w:rFonts w:ascii="Garamond" w:hAnsi="Garamond" w:cstheme="minorHAnsi"/>
          <w:b/>
          <w:iCs/>
          <w:sz w:val="24"/>
          <w:szCs w:val="24"/>
        </w:rPr>
        <w:t xml:space="preserve">Az önkormányzatok által nyújtható támogatás egységesen települési támogatás lett, amelynek jogosultsági feltételeit, típusait az Csanytelek Község Önkormányzata Képviselő-testülete határozta meg </w:t>
      </w:r>
      <w:r w:rsidRPr="0094135E">
        <w:rPr>
          <w:rFonts w:ascii="Clarendon Condensed" w:hAnsi="Clarendon Condensed" w:cstheme="minorHAnsi"/>
          <w:b/>
          <w:iCs/>
          <w:sz w:val="24"/>
          <w:szCs w:val="24"/>
          <w:shd w:val="clear" w:color="auto" w:fill="FFFFFF" w:themeFill="background1"/>
        </w:rPr>
        <w:t>az önkormányzat által nyújtott szociális ellátásokról</w:t>
      </w:r>
      <w:r w:rsidR="002D2B77" w:rsidRPr="0094135E">
        <w:rPr>
          <w:rFonts w:ascii="Clarendon Condensed" w:hAnsi="Clarendon Condensed" w:cstheme="minorHAnsi"/>
          <w:b/>
          <w:iCs/>
          <w:sz w:val="24"/>
          <w:szCs w:val="24"/>
          <w:shd w:val="clear" w:color="auto" w:fill="FFFFFF" w:themeFill="background1"/>
        </w:rPr>
        <w:t xml:space="preserve"> szóló 9</w:t>
      </w:r>
      <w:r w:rsidR="00B918A2" w:rsidRPr="0094135E">
        <w:rPr>
          <w:rFonts w:ascii="Clarendon Condensed" w:hAnsi="Clarendon Condensed" w:cstheme="minorHAnsi"/>
          <w:b/>
          <w:iCs/>
          <w:sz w:val="24"/>
          <w:szCs w:val="24"/>
          <w:shd w:val="clear" w:color="auto" w:fill="FFFFFF" w:themeFill="background1"/>
        </w:rPr>
        <w:t>/201</w:t>
      </w:r>
      <w:r w:rsidR="002D2B77" w:rsidRPr="0094135E">
        <w:rPr>
          <w:rFonts w:ascii="Clarendon Condensed" w:hAnsi="Clarendon Condensed" w:cstheme="minorHAnsi"/>
          <w:b/>
          <w:iCs/>
          <w:sz w:val="24"/>
          <w:szCs w:val="24"/>
          <w:shd w:val="clear" w:color="auto" w:fill="FFFFFF" w:themeFill="background1"/>
        </w:rPr>
        <w:t>8</w:t>
      </w:r>
      <w:r w:rsidR="00B918A2" w:rsidRPr="0094135E">
        <w:rPr>
          <w:rFonts w:ascii="Clarendon Condensed" w:hAnsi="Clarendon Condensed" w:cstheme="minorHAnsi"/>
          <w:b/>
          <w:iCs/>
          <w:sz w:val="24"/>
          <w:szCs w:val="24"/>
          <w:shd w:val="clear" w:color="auto" w:fill="FFFFFF" w:themeFill="background1"/>
        </w:rPr>
        <w:t>. (</w:t>
      </w:r>
      <w:r w:rsidR="002D2B77" w:rsidRPr="0094135E">
        <w:rPr>
          <w:rFonts w:ascii="Clarendon Condensed" w:hAnsi="Clarendon Condensed" w:cstheme="minorHAnsi"/>
          <w:b/>
          <w:iCs/>
          <w:sz w:val="24"/>
          <w:szCs w:val="24"/>
          <w:shd w:val="clear" w:color="auto" w:fill="FFFFFF" w:themeFill="background1"/>
        </w:rPr>
        <w:t>V</w:t>
      </w:r>
      <w:r w:rsidR="00B918A2" w:rsidRPr="0094135E">
        <w:rPr>
          <w:rFonts w:ascii="Clarendon Condensed" w:hAnsi="Clarendon Condensed" w:cstheme="minorHAnsi"/>
          <w:b/>
          <w:iCs/>
          <w:sz w:val="24"/>
          <w:szCs w:val="24"/>
          <w:shd w:val="clear" w:color="auto" w:fill="FFFFFF" w:themeFill="background1"/>
        </w:rPr>
        <w:t>I.</w:t>
      </w:r>
      <w:r w:rsidR="002D2B77" w:rsidRPr="0094135E">
        <w:rPr>
          <w:rFonts w:ascii="Clarendon Condensed" w:hAnsi="Clarendon Condensed" w:cstheme="minorHAnsi"/>
          <w:b/>
          <w:iCs/>
          <w:sz w:val="24"/>
          <w:szCs w:val="24"/>
          <w:shd w:val="clear" w:color="auto" w:fill="FFFFFF" w:themeFill="background1"/>
        </w:rPr>
        <w:t>29</w:t>
      </w:r>
      <w:r w:rsidR="00B918A2" w:rsidRPr="0094135E">
        <w:rPr>
          <w:rFonts w:ascii="Clarendon Condensed" w:hAnsi="Clarendon Condensed" w:cstheme="minorHAnsi"/>
          <w:b/>
          <w:iCs/>
          <w:sz w:val="24"/>
          <w:szCs w:val="24"/>
          <w:shd w:val="clear" w:color="auto" w:fill="FFFFFF" w:themeFill="background1"/>
        </w:rPr>
        <w:t>.)</w:t>
      </w:r>
      <w:r w:rsidR="002D2B77" w:rsidRPr="00E64290">
        <w:rPr>
          <w:rFonts w:ascii="Garamond" w:hAnsi="Garamond" w:cstheme="minorHAnsi"/>
          <w:b/>
          <w:iCs/>
          <w:sz w:val="24"/>
          <w:szCs w:val="24"/>
          <w:shd w:val="clear" w:color="auto" w:fill="FFFFFF" w:themeFill="background1"/>
        </w:rPr>
        <w:t xml:space="preserve"> </w:t>
      </w:r>
      <w:r w:rsidRPr="00E64290">
        <w:rPr>
          <w:rFonts w:ascii="Garamond" w:hAnsi="Garamond" w:cstheme="minorHAnsi"/>
          <w:b/>
          <w:iCs/>
          <w:sz w:val="24"/>
          <w:szCs w:val="24"/>
        </w:rPr>
        <w:t xml:space="preserve">önkormányzati rendeletével. </w:t>
      </w:r>
    </w:p>
    <w:p w14:paraId="1F34EAA4" w14:textId="77777777" w:rsidR="00896AEF" w:rsidRPr="00E64290" w:rsidRDefault="00896AEF" w:rsidP="00EA63C6">
      <w:pPr>
        <w:shd w:val="clear" w:color="auto" w:fill="FFFFFF" w:themeFill="background1"/>
        <w:spacing w:after="0" w:line="360" w:lineRule="exact"/>
        <w:jc w:val="center"/>
        <w:rPr>
          <w:rFonts w:ascii="Garamond" w:hAnsi="Garamond" w:cstheme="minorHAnsi"/>
          <w:b/>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168CD" w:rsidRPr="00E64290" w14:paraId="661AA058" w14:textId="77777777" w:rsidTr="00851D4C">
        <w:tc>
          <w:tcPr>
            <w:tcW w:w="9855" w:type="dxa"/>
            <w:shd w:val="clear" w:color="auto" w:fill="C2D69B" w:themeFill="accent3" w:themeFillTint="99"/>
          </w:tcPr>
          <w:p w14:paraId="1BB0BBA0" w14:textId="77777777" w:rsidR="007168CD" w:rsidRPr="00E64290" w:rsidRDefault="007168CD" w:rsidP="007168CD">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Az egyes ellátásokat érintő változások bemutatása</w:t>
            </w:r>
          </w:p>
        </w:tc>
      </w:tr>
    </w:tbl>
    <w:p w14:paraId="765B4BAC" w14:textId="77777777" w:rsidR="004A15B3" w:rsidRDefault="004A15B3" w:rsidP="004A15B3">
      <w:pPr>
        <w:shd w:val="clear" w:color="auto" w:fill="FFFFFF" w:themeFill="background1"/>
        <w:spacing w:after="0" w:line="360" w:lineRule="exact"/>
        <w:jc w:val="center"/>
        <w:rPr>
          <w:rFonts w:ascii="Garamond" w:hAnsi="Garamond"/>
          <w:b/>
          <w:bCs/>
          <w:iCs/>
          <w:sz w:val="24"/>
          <w:szCs w:val="24"/>
        </w:rPr>
      </w:pPr>
    </w:p>
    <w:p w14:paraId="492A594D" w14:textId="599CFB23" w:rsidR="00D87FE0" w:rsidRPr="00D87FE0" w:rsidRDefault="00D87FE0" w:rsidP="004A15B3">
      <w:pPr>
        <w:pBdr>
          <w:top w:val="single" w:sz="4" w:space="1" w:color="auto"/>
          <w:left w:val="single" w:sz="4" w:space="4" w:color="auto"/>
          <w:bottom w:val="single" w:sz="4" w:space="1" w:color="auto"/>
          <w:right w:val="single" w:sz="4" w:space="4" w:color="auto"/>
        </w:pBdr>
        <w:shd w:val="clear" w:color="auto" w:fill="C2D69B" w:themeFill="accent3" w:themeFillTint="99"/>
        <w:spacing w:after="0" w:line="360" w:lineRule="exact"/>
        <w:jc w:val="center"/>
        <w:rPr>
          <w:rFonts w:ascii="Garamond" w:hAnsi="Garamond"/>
          <w:b/>
          <w:bCs/>
          <w:iCs/>
          <w:sz w:val="24"/>
          <w:szCs w:val="24"/>
        </w:rPr>
      </w:pPr>
      <w:r w:rsidRPr="00D87FE0">
        <w:rPr>
          <w:rFonts w:ascii="Garamond" w:hAnsi="Garamond"/>
          <w:b/>
          <w:bCs/>
          <w:iCs/>
          <w:sz w:val="24"/>
          <w:szCs w:val="24"/>
        </w:rPr>
        <w:t>Aktív korúak ellátása</w:t>
      </w:r>
    </w:p>
    <w:p w14:paraId="08FDE253" w14:textId="2772FD26" w:rsidR="00BA782A" w:rsidRPr="00E64290" w:rsidRDefault="006F7195" w:rsidP="0061605D">
      <w:pPr>
        <w:shd w:val="clear" w:color="auto" w:fill="FFFFFF" w:themeFill="background1"/>
        <w:spacing w:after="0" w:line="360" w:lineRule="exact"/>
        <w:jc w:val="both"/>
        <w:rPr>
          <w:rFonts w:ascii="Garamond" w:hAnsi="Garamond"/>
          <w:b/>
          <w:iCs/>
          <w:sz w:val="24"/>
          <w:szCs w:val="24"/>
        </w:rPr>
      </w:pPr>
      <w:r w:rsidRPr="00E64290">
        <w:rPr>
          <w:rFonts w:ascii="Garamond" w:hAnsi="Garamond"/>
          <w:iCs/>
          <w:sz w:val="24"/>
          <w:szCs w:val="24"/>
        </w:rPr>
        <w:t xml:space="preserve">Az aktív korúak ellátása az aktív korú, nem foglalkoztatott személyeknek nyújtott ellátás, amely olyan személyeknek állapítható meg, akiknek a családjában az egy fogyasztási egységre jutó jövedelem az </w:t>
      </w:r>
      <w:r w:rsidRPr="00E64290">
        <w:rPr>
          <w:rFonts w:ascii="Garamond" w:hAnsi="Garamond"/>
          <w:iCs/>
          <w:sz w:val="24"/>
          <w:szCs w:val="24"/>
        </w:rPr>
        <w:lastRenderedPageBreak/>
        <w:t>öregségi nyugdíjminimum 90%-a (25</w:t>
      </w:r>
      <w:r w:rsidR="005D7260" w:rsidRPr="00E64290">
        <w:rPr>
          <w:rFonts w:ascii="Garamond" w:hAnsi="Garamond"/>
          <w:iCs/>
          <w:sz w:val="24"/>
          <w:szCs w:val="24"/>
        </w:rPr>
        <w:t>.</w:t>
      </w:r>
      <w:r w:rsidRPr="00E64290">
        <w:rPr>
          <w:rFonts w:ascii="Garamond" w:hAnsi="Garamond"/>
          <w:iCs/>
          <w:sz w:val="24"/>
          <w:szCs w:val="24"/>
        </w:rPr>
        <w:t xml:space="preserve">650 Ft) alatt van, és a családnak nincs a törvényi értékhatárt meghaladó vagyona. Az aktív korúak ellátása keretében kétféle támogatás állapítható meg, a </w:t>
      </w:r>
      <w:r w:rsidRPr="00E64290">
        <w:rPr>
          <w:rFonts w:ascii="Garamond" w:hAnsi="Garamond"/>
          <w:b/>
          <w:iCs/>
          <w:sz w:val="24"/>
          <w:szCs w:val="24"/>
        </w:rPr>
        <w:t>foglalkoztatást helyettesítő támogatás,</w:t>
      </w:r>
      <w:r w:rsidRPr="00E64290">
        <w:rPr>
          <w:rFonts w:ascii="Garamond" w:hAnsi="Garamond"/>
          <w:iCs/>
          <w:sz w:val="24"/>
          <w:szCs w:val="24"/>
        </w:rPr>
        <w:t xml:space="preserve"> valamint a rendszeres szociális segély helyébe lép</w:t>
      </w:r>
      <w:r w:rsidR="00BB6856" w:rsidRPr="00E64290">
        <w:rPr>
          <w:rFonts w:ascii="Garamond" w:hAnsi="Garamond"/>
          <w:iCs/>
          <w:sz w:val="24"/>
          <w:szCs w:val="24"/>
        </w:rPr>
        <w:t>ett</w:t>
      </w:r>
      <w:r w:rsidR="009718CB" w:rsidRPr="00E64290">
        <w:rPr>
          <w:rFonts w:ascii="Garamond" w:hAnsi="Garamond"/>
          <w:iCs/>
          <w:sz w:val="24"/>
          <w:szCs w:val="24"/>
        </w:rPr>
        <w:t xml:space="preserve"> </w:t>
      </w:r>
      <w:r w:rsidRPr="00E64290">
        <w:rPr>
          <w:rFonts w:ascii="Garamond" w:hAnsi="Garamond"/>
          <w:b/>
          <w:iCs/>
          <w:sz w:val="24"/>
          <w:szCs w:val="24"/>
        </w:rPr>
        <w:t>egészségkárosodási és gyermekfelügyeleti támogatás.</w:t>
      </w:r>
    </w:p>
    <w:p w14:paraId="0EE044C0" w14:textId="788AF15C" w:rsidR="00BA6FAC" w:rsidRDefault="006F7195" w:rsidP="0061605D">
      <w:pPr>
        <w:shd w:val="clear" w:color="auto" w:fill="FFFFFF" w:themeFill="background1"/>
        <w:spacing w:after="0" w:line="360" w:lineRule="exact"/>
        <w:jc w:val="both"/>
        <w:rPr>
          <w:rFonts w:ascii="Garamond" w:hAnsi="Garamond"/>
          <w:iCs/>
          <w:sz w:val="24"/>
          <w:szCs w:val="24"/>
        </w:rPr>
      </w:pPr>
      <w:r w:rsidRPr="00E64290">
        <w:rPr>
          <w:rFonts w:ascii="Garamond" w:hAnsi="Garamond"/>
          <w:iCs/>
          <w:sz w:val="24"/>
          <w:szCs w:val="24"/>
        </w:rPr>
        <w:t xml:space="preserve">A foglalkoztatást helyettesítő támogatás szabályaiban nem </w:t>
      </w:r>
      <w:r w:rsidR="00D61C68" w:rsidRPr="00E64290">
        <w:rPr>
          <w:rFonts w:ascii="Garamond" w:hAnsi="Garamond"/>
          <w:iCs/>
          <w:sz w:val="24"/>
          <w:szCs w:val="24"/>
        </w:rPr>
        <w:t>történt változás, a</w:t>
      </w:r>
      <w:r w:rsidRPr="00E64290">
        <w:rPr>
          <w:rFonts w:ascii="Garamond" w:hAnsi="Garamond"/>
          <w:iCs/>
          <w:sz w:val="24"/>
          <w:szCs w:val="24"/>
        </w:rPr>
        <w:t xml:space="preserve"> támogatás havi összege </w:t>
      </w:r>
      <w:proofErr w:type="gramStart"/>
      <w:r w:rsidRPr="00E64290">
        <w:rPr>
          <w:rFonts w:ascii="Garamond" w:hAnsi="Garamond"/>
          <w:iCs/>
          <w:sz w:val="24"/>
          <w:szCs w:val="24"/>
        </w:rPr>
        <w:t>22</w:t>
      </w:r>
      <w:r w:rsidR="005D7260" w:rsidRPr="00E64290">
        <w:rPr>
          <w:rFonts w:ascii="Garamond" w:hAnsi="Garamond"/>
          <w:iCs/>
          <w:sz w:val="24"/>
          <w:szCs w:val="24"/>
        </w:rPr>
        <w:t>.</w:t>
      </w:r>
      <w:r w:rsidRPr="00E64290">
        <w:rPr>
          <w:rFonts w:ascii="Garamond" w:hAnsi="Garamond"/>
          <w:iCs/>
          <w:sz w:val="24"/>
          <w:szCs w:val="24"/>
        </w:rPr>
        <w:t>800</w:t>
      </w:r>
      <w:r w:rsidR="004164FC">
        <w:rPr>
          <w:rFonts w:ascii="Garamond" w:hAnsi="Garamond"/>
          <w:iCs/>
          <w:sz w:val="24"/>
          <w:szCs w:val="24"/>
        </w:rPr>
        <w:t>,-</w:t>
      </w:r>
      <w:proofErr w:type="gramEnd"/>
      <w:r w:rsidRPr="00E64290">
        <w:rPr>
          <w:rFonts w:ascii="Garamond" w:hAnsi="Garamond"/>
          <w:iCs/>
          <w:sz w:val="24"/>
          <w:szCs w:val="24"/>
        </w:rPr>
        <w:t xml:space="preserve"> Ft. </w:t>
      </w:r>
      <w:r w:rsidR="00D61C68" w:rsidRPr="00E64290">
        <w:rPr>
          <w:rFonts w:ascii="Garamond" w:hAnsi="Garamond"/>
          <w:iCs/>
          <w:sz w:val="24"/>
          <w:szCs w:val="24"/>
        </w:rPr>
        <w:t>A r</w:t>
      </w:r>
      <w:r w:rsidRPr="00E64290">
        <w:rPr>
          <w:rFonts w:ascii="Garamond" w:hAnsi="Garamond"/>
          <w:iCs/>
          <w:sz w:val="24"/>
          <w:szCs w:val="24"/>
        </w:rPr>
        <w:t>endszeres szociális segély nevű ellátás 2015. március 1-től megszűn</w:t>
      </w:r>
      <w:r w:rsidR="00D61C68" w:rsidRPr="00E64290">
        <w:rPr>
          <w:rFonts w:ascii="Garamond" w:hAnsi="Garamond"/>
          <w:iCs/>
          <w:sz w:val="24"/>
          <w:szCs w:val="24"/>
        </w:rPr>
        <w:t xml:space="preserve">t, </w:t>
      </w:r>
      <w:r w:rsidR="005D7260" w:rsidRPr="00E64290">
        <w:rPr>
          <w:rFonts w:ascii="Garamond" w:hAnsi="Garamond"/>
          <w:iCs/>
          <w:sz w:val="24"/>
          <w:szCs w:val="24"/>
        </w:rPr>
        <w:t xml:space="preserve">az </w:t>
      </w:r>
      <w:r w:rsidRPr="00E64290">
        <w:rPr>
          <w:rFonts w:ascii="Garamond" w:hAnsi="Garamond"/>
          <w:iCs/>
          <w:sz w:val="24"/>
          <w:szCs w:val="24"/>
        </w:rPr>
        <w:t xml:space="preserve">új </w:t>
      </w:r>
      <w:r w:rsidRPr="00E64290">
        <w:rPr>
          <w:rFonts w:ascii="Garamond" w:hAnsi="Garamond"/>
          <w:b/>
          <w:iCs/>
          <w:sz w:val="24"/>
          <w:szCs w:val="24"/>
        </w:rPr>
        <w:t>egészségkárosodási és gyermekfelügyeleti támogatásra</w:t>
      </w:r>
      <w:r w:rsidR="00D61C68" w:rsidRPr="00E64290">
        <w:rPr>
          <w:rFonts w:ascii="Garamond" w:hAnsi="Garamond"/>
          <w:b/>
          <w:iCs/>
          <w:sz w:val="24"/>
          <w:szCs w:val="24"/>
        </w:rPr>
        <w:t xml:space="preserve"> (EGYT) </w:t>
      </w:r>
      <w:r w:rsidRPr="00E64290">
        <w:rPr>
          <w:rFonts w:ascii="Garamond" w:hAnsi="Garamond"/>
          <w:iCs/>
          <w:sz w:val="24"/>
          <w:szCs w:val="24"/>
        </w:rPr>
        <w:sym w:font="Symbol" w:char="F02D"/>
      </w:r>
      <w:r w:rsidRPr="00E64290">
        <w:rPr>
          <w:rFonts w:ascii="Garamond" w:hAnsi="Garamond"/>
          <w:iCs/>
          <w:sz w:val="24"/>
          <w:szCs w:val="24"/>
        </w:rPr>
        <w:t xml:space="preserve"> le</w:t>
      </w:r>
      <w:r w:rsidR="00D61C68" w:rsidRPr="00E64290">
        <w:rPr>
          <w:rFonts w:ascii="Garamond" w:hAnsi="Garamond"/>
          <w:iCs/>
          <w:sz w:val="24"/>
          <w:szCs w:val="24"/>
        </w:rPr>
        <w:t>ttek</w:t>
      </w:r>
      <w:r w:rsidRPr="00E64290">
        <w:rPr>
          <w:rFonts w:ascii="Garamond" w:hAnsi="Garamond"/>
          <w:iCs/>
          <w:sz w:val="24"/>
          <w:szCs w:val="24"/>
        </w:rPr>
        <w:t xml:space="preserve"> jogosultak azok a személyek, akik azért jogosultak rendszeres szociális segélyre, mert egészségkárosodottnak minősülnek, vagy 14 év alatti gyermekük felügyeletét másképp biztosítani nem tud</w:t>
      </w:r>
      <w:r w:rsidR="00D61C68" w:rsidRPr="00E64290">
        <w:rPr>
          <w:rFonts w:ascii="Garamond" w:hAnsi="Garamond"/>
          <w:iCs/>
          <w:sz w:val="24"/>
          <w:szCs w:val="24"/>
        </w:rPr>
        <w:t>t</w:t>
      </w:r>
      <w:r w:rsidRPr="00E64290">
        <w:rPr>
          <w:rFonts w:ascii="Garamond" w:hAnsi="Garamond"/>
          <w:iCs/>
          <w:sz w:val="24"/>
          <w:szCs w:val="24"/>
        </w:rPr>
        <w:t>ák. Ha vállal</w:t>
      </w:r>
      <w:r w:rsidR="00D61C68" w:rsidRPr="00E64290">
        <w:rPr>
          <w:rFonts w:ascii="Garamond" w:hAnsi="Garamond"/>
          <w:iCs/>
          <w:sz w:val="24"/>
          <w:szCs w:val="24"/>
        </w:rPr>
        <w:t>t</w:t>
      </w:r>
      <w:r w:rsidRPr="00E64290">
        <w:rPr>
          <w:rFonts w:ascii="Garamond" w:hAnsi="Garamond"/>
          <w:iCs/>
          <w:sz w:val="24"/>
          <w:szCs w:val="24"/>
        </w:rPr>
        <w:t>ák a foglalkoztatást helyettesítő támogatáshoz kapcsolódó együttműködési</w:t>
      </w:r>
      <w:r w:rsidRPr="00E64290">
        <w:rPr>
          <w:rFonts w:ascii="Garamond" w:hAnsi="Garamond"/>
          <w:iCs/>
          <w:sz w:val="24"/>
          <w:szCs w:val="24"/>
        </w:rPr>
        <w:sym w:font="Symbol" w:char="F02D"/>
      </w:r>
      <w:r w:rsidRPr="00E64290">
        <w:rPr>
          <w:rFonts w:ascii="Garamond" w:hAnsi="Garamond"/>
          <w:iCs/>
          <w:sz w:val="24"/>
          <w:szCs w:val="24"/>
        </w:rPr>
        <w:t xml:space="preserve"> kötelezettséget (álláskeresőként való nyilvántartásba vétel, együttműködés a munkaügyi központtal), akkor foglalkoztatást helyettesítő támogatást kaphat</w:t>
      </w:r>
      <w:r w:rsidR="00D61C68" w:rsidRPr="00E64290">
        <w:rPr>
          <w:rFonts w:ascii="Garamond" w:hAnsi="Garamond"/>
          <w:iCs/>
          <w:sz w:val="24"/>
          <w:szCs w:val="24"/>
        </w:rPr>
        <w:t>ta</w:t>
      </w:r>
      <w:r w:rsidRPr="00E64290">
        <w:rPr>
          <w:rFonts w:ascii="Garamond" w:hAnsi="Garamond"/>
          <w:iCs/>
          <w:sz w:val="24"/>
          <w:szCs w:val="24"/>
        </w:rPr>
        <w:t>k a nyugdíjkorhatárt 5 éven belül betöltők, és azok, akik az önkormányzat rendeletében meghatározott feltételek alapján jogosultak rendszeres szociális segélyre. Az (EGYT) havi összege a családi jövedelemhatár összegének és a jogosult családja havi összjövedelmének különbözete, de nem haladhatja meg nettó közfoglalkoztatási bér 90%-át. Ha az EGYT-re jogosult családja tagjának foglalkoztatást helyettesítő támogatásra való jogosultságot állapítottak meg, az EGYT összege nem haladhatja meg a nettó közfoglalkoztatási bér 90%-</w:t>
      </w:r>
      <w:proofErr w:type="spellStart"/>
      <w:r w:rsidRPr="00E64290">
        <w:rPr>
          <w:rFonts w:ascii="Garamond" w:hAnsi="Garamond"/>
          <w:iCs/>
          <w:sz w:val="24"/>
          <w:szCs w:val="24"/>
        </w:rPr>
        <w:t>ának</w:t>
      </w:r>
      <w:proofErr w:type="spellEnd"/>
      <w:r w:rsidRPr="00E64290">
        <w:rPr>
          <w:rFonts w:ascii="Garamond" w:hAnsi="Garamond"/>
          <w:iCs/>
          <w:sz w:val="24"/>
          <w:szCs w:val="24"/>
        </w:rPr>
        <w:t xml:space="preserve"> és a foglalkoztatást helyettesítő támogatás összegének különbözetét. A rendszeres szociális segély ellátórendszerből történő kivezetésével megszűn</w:t>
      </w:r>
      <w:r w:rsidR="00BA6FAC" w:rsidRPr="00E64290">
        <w:rPr>
          <w:rFonts w:ascii="Garamond" w:hAnsi="Garamond"/>
          <w:iCs/>
          <w:sz w:val="24"/>
          <w:szCs w:val="24"/>
        </w:rPr>
        <w:t>t</w:t>
      </w:r>
      <w:r w:rsidRPr="00E64290">
        <w:rPr>
          <w:rFonts w:ascii="Garamond" w:hAnsi="Garamond"/>
          <w:iCs/>
          <w:sz w:val="24"/>
          <w:szCs w:val="24"/>
        </w:rPr>
        <w:t xml:space="preserve"> a családsegítés szerepe az aktív korúak ellátásában részesülők együttműködési kötelezettségének biztosításában. Az </w:t>
      </w:r>
      <w:r w:rsidR="00BA6FAC" w:rsidRPr="00E64290">
        <w:rPr>
          <w:rFonts w:ascii="Garamond" w:hAnsi="Garamond"/>
          <w:iCs/>
          <w:sz w:val="24"/>
          <w:szCs w:val="24"/>
        </w:rPr>
        <w:t>EGYT-re</w:t>
      </w:r>
      <w:r w:rsidRPr="00E64290">
        <w:rPr>
          <w:rFonts w:ascii="Garamond" w:hAnsi="Garamond"/>
          <w:iCs/>
          <w:sz w:val="24"/>
          <w:szCs w:val="24"/>
        </w:rPr>
        <w:t xml:space="preserve"> jogosult ellátotti kör részére speciális élethelyzetük miatt nem került előírásra együttműködési kötelezettség. A foglalkoztatást helyettesítő támogatásban részesülő személyek pedig az állami foglalkoztatási szervvel kötelesek együttműködni. </w:t>
      </w:r>
    </w:p>
    <w:p w14:paraId="0B4E49D7" w14:textId="77777777" w:rsidR="004A15B3" w:rsidRDefault="004A15B3" w:rsidP="004A15B3">
      <w:pPr>
        <w:shd w:val="clear" w:color="auto" w:fill="FFFFFF" w:themeFill="background1"/>
        <w:spacing w:after="0" w:line="360" w:lineRule="exact"/>
        <w:jc w:val="both"/>
        <w:rPr>
          <w:rFonts w:ascii="Garamond" w:hAnsi="Garamond"/>
          <w:b/>
          <w:iCs/>
          <w:sz w:val="24"/>
          <w:szCs w:val="24"/>
        </w:rPr>
      </w:pPr>
    </w:p>
    <w:p w14:paraId="5573857C" w14:textId="298A6FDB" w:rsidR="004A15B3" w:rsidRPr="004164FC" w:rsidRDefault="004A15B3" w:rsidP="004A15B3">
      <w:pPr>
        <w:pBdr>
          <w:top w:val="single" w:sz="4" w:space="1" w:color="auto"/>
          <w:left w:val="single" w:sz="4" w:space="4" w:color="auto"/>
          <w:bottom w:val="single" w:sz="4" w:space="1" w:color="auto"/>
          <w:right w:val="single" w:sz="4" w:space="4" w:color="auto"/>
        </w:pBdr>
        <w:shd w:val="clear" w:color="auto" w:fill="C2D69B" w:themeFill="accent3" w:themeFillTint="99"/>
        <w:spacing w:after="0" w:line="360" w:lineRule="exact"/>
        <w:jc w:val="center"/>
        <w:rPr>
          <w:rFonts w:ascii="Garamond" w:hAnsi="Garamond"/>
          <w:b/>
          <w:iCs/>
          <w:sz w:val="24"/>
          <w:szCs w:val="24"/>
        </w:rPr>
      </w:pPr>
      <w:r>
        <w:rPr>
          <w:rFonts w:ascii="Garamond" w:hAnsi="Garamond"/>
          <w:b/>
          <w:iCs/>
          <w:sz w:val="24"/>
          <w:szCs w:val="24"/>
        </w:rPr>
        <w:t>Lakásfenntartási támogatás</w:t>
      </w:r>
    </w:p>
    <w:p w14:paraId="1DA518E6" w14:textId="2F397BFE" w:rsidR="00291D39" w:rsidRPr="00E64290" w:rsidRDefault="006F7195" w:rsidP="0061605D">
      <w:pPr>
        <w:shd w:val="clear" w:color="auto" w:fill="FFFFFF" w:themeFill="background1"/>
        <w:spacing w:after="0" w:line="360" w:lineRule="exact"/>
        <w:jc w:val="both"/>
        <w:rPr>
          <w:rFonts w:ascii="Garamond" w:hAnsi="Garamond"/>
          <w:iCs/>
          <w:sz w:val="24"/>
          <w:szCs w:val="24"/>
        </w:rPr>
      </w:pPr>
      <w:r w:rsidRPr="00E64290">
        <w:rPr>
          <w:rFonts w:ascii="Garamond" w:hAnsi="Garamond"/>
          <w:iCs/>
          <w:sz w:val="24"/>
          <w:szCs w:val="24"/>
        </w:rPr>
        <w:t>A lakásfenntartási támogatás szabályai 2015. március 1-étől kikerül</w:t>
      </w:r>
      <w:r w:rsidR="00D40D72" w:rsidRPr="00E64290">
        <w:rPr>
          <w:rFonts w:ascii="Garamond" w:hAnsi="Garamond"/>
          <w:iCs/>
          <w:sz w:val="24"/>
          <w:szCs w:val="24"/>
        </w:rPr>
        <w:t>te</w:t>
      </w:r>
      <w:r w:rsidRPr="00E64290">
        <w:rPr>
          <w:rFonts w:ascii="Garamond" w:hAnsi="Garamond"/>
          <w:iCs/>
          <w:sz w:val="24"/>
          <w:szCs w:val="24"/>
        </w:rPr>
        <w:t xml:space="preserve">k a szociális törvényből. Ettől az időponttól kezdődően a támogatás ebben a formában nem állapítható meg a kérelmezők részére. </w:t>
      </w:r>
    </w:p>
    <w:p w14:paraId="61B8FB01" w14:textId="027F50FC" w:rsidR="003263EC" w:rsidRDefault="006F7195" w:rsidP="0061605D">
      <w:pPr>
        <w:shd w:val="clear" w:color="auto" w:fill="FFFFFF" w:themeFill="background1"/>
        <w:spacing w:after="0" w:line="360" w:lineRule="exact"/>
        <w:jc w:val="both"/>
        <w:rPr>
          <w:rFonts w:ascii="Garamond" w:hAnsi="Garamond"/>
          <w:b/>
          <w:iCs/>
          <w:sz w:val="24"/>
          <w:szCs w:val="24"/>
        </w:rPr>
      </w:pPr>
      <w:r w:rsidRPr="00E64290">
        <w:rPr>
          <w:rFonts w:ascii="Garamond" w:hAnsi="Garamond"/>
          <w:b/>
          <w:iCs/>
          <w:sz w:val="24"/>
          <w:szCs w:val="24"/>
        </w:rPr>
        <w:t xml:space="preserve">Az önkormányzat </w:t>
      </w:r>
      <w:r w:rsidR="003263EC" w:rsidRPr="00E64290">
        <w:rPr>
          <w:rFonts w:ascii="Garamond" w:hAnsi="Garamond"/>
          <w:b/>
          <w:iCs/>
          <w:sz w:val="24"/>
          <w:szCs w:val="24"/>
        </w:rPr>
        <w:t xml:space="preserve">2015. március 1. napjától </w:t>
      </w:r>
      <w:r w:rsidRPr="00E64290">
        <w:rPr>
          <w:rFonts w:ascii="Garamond" w:hAnsi="Garamond"/>
          <w:b/>
          <w:iCs/>
          <w:sz w:val="24"/>
          <w:szCs w:val="24"/>
        </w:rPr>
        <w:t xml:space="preserve">települési támogatás keretében biztosít támogatást a lakhatáshoz kapcsolódó rendszeres kiadások viseléséhez. </w:t>
      </w:r>
    </w:p>
    <w:p w14:paraId="6952879F" w14:textId="0FC84E34" w:rsidR="00D87FE0" w:rsidRDefault="00D87FE0" w:rsidP="0061605D">
      <w:pPr>
        <w:shd w:val="clear" w:color="auto" w:fill="FFFFFF" w:themeFill="background1"/>
        <w:spacing w:after="0" w:line="360" w:lineRule="exact"/>
        <w:jc w:val="both"/>
        <w:rPr>
          <w:rFonts w:ascii="Garamond" w:hAnsi="Garamond"/>
          <w:b/>
          <w:iCs/>
          <w:sz w:val="24"/>
          <w:szCs w:val="24"/>
        </w:rPr>
      </w:pPr>
      <w:r>
        <w:rPr>
          <w:rFonts w:ascii="Garamond" w:hAnsi="Garamond"/>
          <w:b/>
          <w:iCs/>
          <w:sz w:val="24"/>
          <w:szCs w:val="24"/>
        </w:rPr>
        <w:t>Adósságkezelési szolgáltatás</w:t>
      </w:r>
    </w:p>
    <w:p w14:paraId="7298132A" w14:textId="07CA96CA" w:rsidR="003263EC" w:rsidRPr="00E64290" w:rsidRDefault="006F7195" w:rsidP="0061605D">
      <w:pPr>
        <w:shd w:val="clear" w:color="auto" w:fill="FFFFFF" w:themeFill="background1"/>
        <w:spacing w:after="0" w:line="360" w:lineRule="exact"/>
        <w:jc w:val="both"/>
        <w:rPr>
          <w:rFonts w:ascii="Garamond" w:hAnsi="Garamond"/>
          <w:iCs/>
          <w:sz w:val="24"/>
          <w:szCs w:val="24"/>
        </w:rPr>
      </w:pPr>
      <w:r w:rsidRPr="00E64290">
        <w:rPr>
          <w:rFonts w:ascii="Garamond" w:hAnsi="Garamond"/>
          <w:iCs/>
          <w:sz w:val="24"/>
          <w:szCs w:val="24"/>
        </w:rPr>
        <w:t>Az adósságkezelési szolgáltatás szabályai 2015. március 1-étől kikerül</w:t>
      </w:r>
      <w:r w:rsidR="003263EC" w:rsidRPr="00E64290">
        <w:rPr>
          <w:rFonts w:ascii="Garamond" w:hAnsi="Garamond"/>
          <w:iCs/>
          <w:sz w:val="24"/>
          <w:szCs w:val="24"/>
        </w:rPr>
        <w:t>t</w:t>
      </w:r>
      <w:r w:rsidRPr="00E64290">
        <w:rPr>
          <w:rFonts w:ascii="Garamond" w:hAnsi="Garamond"/>
          <w:iCs/>
          <w:sz w:val="24"/>
          <w:szCs w:val="24"/>
        </w:rPr>
        <w:t xml:space="preserve">ek a szociális törvényből. Ettől az időponttól kezdődően a támogatás ebben a formában nem állapítható meg a kérelmezők részére. Azoknak az ügyfeleknek a jogosultsága, akik részére 2015. március 1. előtt került megállapításra az adósságkezelési szolgáltatás, a szolgáltatást a korábbi szabályok alapján kell nyújtani. </w:t>
      </w:r>
    </w:p>
    <w:p w14:paraId="02077FDB" w14:textId="1AC08971" w:rsidR="00A52D9C" w:rsidRPr="004164FC" w:rsidRDefault="004164FC" w:rsidP="0061605D">
      <w:pPr>
        <w:shd w:val="clear" w:color="auto" w:fill="FFFFFF" w:themeFill="background1"/>
        <w:spacing w:after="0" w:line="360" w:lineRule="exact"/>
        <w:jc w:val="both"/>
        <w:rPr>
          <w:rFonts w:ascii="Garamond" w:hAnsi="Garamond"/>
          <w:b/>
          <w:bCs/>
          <w:iCs/>
          <w:sz w:val="24"/>
          <w:szCs w:val="24"/>
        </w:rPr>
      </w:pPr>
      <w:r w:rsidRPr="004164FC">
        <w:rPr>
          <w:rFonts w:ascii="Garamond" w:hAnsi="Garamond"/>
          <w:b/>
          <w:bCs/>
          <w:iCs/>
          <w:sz w:val="24"/>
          <w:szCs w:val="24"/>
        </w:rPr>
        <w:t>Méltányossági közgyógyellátás</w:t>
      </w:r>
    </w:p>
    <w:p w14:paraId="39AB164F" w14:textId="0B56B821" w:rsidR="003263EC" w:rsidRDefault="006F7195" w:rsidP="0061605D">
      <w:pPr>
        <w:shd w:val="clear" w:color="auto" w:fill="FFFFFF" w:themeFill="background1"/>
        <w:spacing w:after="0" w:line="360" w:lineRule="exact"/>
        <w:jc w:val="both"/>
        <w:rPr>
          <w:rFonts w:ascii="Garamond" w:hAnsi="Garamond"/>
          <w:b/>
          <w:iCs/>
          <w:sz w:val="24"/>
          <w:szCs w:val="24"/>
          <w:u w:val="single"/>
        </w:rPr>
      </w:pPr>
      <w:r w:rsidRPr="00E64290">
        <w:rPr>
          <w:rFonts w:ascii="Garamond" w:hAnsi="Garamond"/>
          <w:iCs/>
          <w:sz w:val="24"/>
          <w:szCs w:val="24"/>
        </w:rPr>
        <w:t>A méltányossági közgyógyellátás szabályai 2015. március 1-től kikerül</w:t>
      </w:r>
      <w:r w:rsidR="003263EC" w:rsidRPr="00E64290">
        <w:rPr>
          <w:rFonts w:ascii="Garamond" w:hAnsi="Garamond"/>
          <w:iCs/>
          <w:sz w:val="24"/>
          <w:szCs w:val="24"/>
        </w:rPr>
        <w:t>t</w:t>
      </w:r>
      <w:r w:rsidRPr="00E64290">
        <w:rPr>
          <w:rFonts w:ascii="Garamond" w:hAnsi="Garamond"/>
          <w:iCs/>
          <w:sz w:val="24"/>
          <w:szCs w:val="24"/>
        </w:rPr>
        <w:t xml:space="preserve">ek a szociális törvényből, </w:t>
      </w:r>
      <w:r w:rsidRPr="00E64290">
        <w:rPr>
          <w:rFonts w:ascii="Garamond" w:hAnsi="Garamond"/>
          <w:b/>
          <w:iCs/>
          <w:sz w:val="24"/>
          <w:szCs w:val="24"/>
        </w:rPr>
        <w:t xml:space="preserve">ettől az időponttól kezdődően biztosítása </w:t>
      </w:r>
      <w:r w:rsidRPr="00E64290">
        <w:rPr>
          <w:rFonts w:ascii="Garamond" w:hAnsi="Garamond"/>
          <w:b/>
          <w:iCs/>
          <w:sz w:val="24"/>
          <w:szCs w:val="24"/>
          <w:u w:val="single"/>
        </w:rPr>
        <w:t>nem kötelező.</w:t>
      </w:r>
    </w:p>
    <w:p w14:paraId="18E27C91" w14:textId="43D19174" w:rsidR="001C7479" w:rsidRDefault="001C7479" w:rsidP="0061605D">
      <w:pPr>
        <w:shd w:val="clear" w:color="auto" w:fill="FFFFFF" w:themeFill="background1"/>
        <w:spacing w:after="0" w:line="360" w:lineRule="exact"/>
        <w:jc w:val="both"/>
        <w:rPr>
          <w:rFonts w:ascii="Garamond" w:hAnsi="Garamond"/>
          <w:b/>
          <w:iCs/>
          <w:sz w:val="24"/>
          <w:szCs w:val="24"/>
          <w:u w:val="single"/>
        </w:rPr>
      </w:pPr>
    </w:p>
    <w:p w14:paraId="59C5F39E" w14:textId="77777777" w:rsidR="001C7479" w:rsidRPr="00E64290" w:rsidRDefault="001C7479" w:rsidP="0061605D">
      <w:pPr>
        <w:shd w:val="clear" w:color="auto" w:fill="FFFFFF" w:themeFill="background1"/>
        <w:spacing w:after="0" w:line="360" w:lineRule="exact"/>
        <w:jc w:val="both"/>
        <w:rPr>
          <w:rFonts w:ascii="Garamond" w:hAnsi="Garamond"/>
          <w:iCs/>
          <w:sz w:val="24"/>
          <w:szCs w:val="24"/>
        </w:rPr>
      </w:pPr>
    </w:p>
    <w:p w14:paraId="7383A578" w14:textId="4F2E9B49" w:rsidR="00F021DA" w:rsidRPr="004164FC" w:rsidRDefault="004164FC" w:rsidP="004A15B3">
      <w:pPr>
        <w:pBdr>
          <w:top w:val="single" w:sz="4" w:space="1" w:color="auto"/>
          <w:left w:val="single" w:sz="4" w:space="4" w:color="auto"/>
          <w:bottom w:val="single" w:sz="4" w:space="1" w:color="auto"/>
          <w:right w:val="single" w:sz="4" w:space="4" w:color="auto"/>
        </w:pBdr>
        <w:shd w:val="clear" w:color="auto" w:fill="C2D69B" w:themeFill="accent3" w:themeFillTint="99"/>
        <w:spacing w:after="0" w:line="360" w:lineRule="exact"/>
        <w:jc w:val="center"/>
        <w:rPr>
          <w:rFonts w:ascii="Garamond" w:hAnsi="Garamond"/>
          <w:b/>
          <w:iCs/>
          <w:sz w:val="24"/>
          <w:szCs w:val="24"/>
        </w:rPr>
      </w:pPr>
      <w:r w:rsidRPr="004164FC">
        <w:rPr>
          <w:rFonts w:ascii="Garamond" w:hAnsi="Garamond"/>
          <w:b/>
          <w:iCs/>
          <w:sz w:val="24"/>
          <w:szCs w:val="24"/>
        </w:rPr>
        <w:t>Méltányossági ápolási díj</w:t>
      </w:r>
    </w:p>
    <w:p w14:paraId="0BC26C89" w14:textId="497E18BA" w:rsidR="00A542DE" w:rsidRDefault="006F7195" w:rsidP="0061605D">
      <w:pPr>
        <w:shd w:val="clear" w:color="auto" w:fill="FFFFFF" w:themeFill="background1"/>
        <w:spacing w:after="0" w:line="360" w:lineRule="exact"/>
        <w:jc w:val="both"/>
        <w:rPr>
          <w:rFonts w:ascii="Garamond" w:hAnsi="Garamond"/>
          <w:b/>
          <w:iCs/>
          <w:sz w:val="24"/>
          <w:szCs w:val="24"/>
          <w:u w:val="single"/>
        </w:rPr>
      </w:pPr>
      <w:r w:rsidRPr="00E64290">
        <w:rPr>
          <w:rFonts w:ascii="Garamond" w:hAnsi="Garamond"/>
          <w:iCs/>
          <w:sz w:val="24"/>
          <w:szCs w:val="24"/>
        </w:rPr>
        <w:t>A méltányossági ápolási díj szabályai 2015. március 1-jétől kikerül</w:t>
      </w:r>
      <w:r w:rsidR="000C347E" w:rsidRPr="00E64290">
        <w:rPr>
          <w:rFonts w:ascii="Garamond" w:hAnsi="Garamond"/>
          <w:iCs/>
          <w:sz w:val="24"/>
          <w:szCs w:val="24"/>
        </w:rPr>
        <w:t>t</w:t>
      </w:r>
      <w:r w:rsidRPr="00E64290">
        <w:rPr>
          <w:rFonts w:ascii="Garamond" w:hAnsi="Garamond"/>
          <w:iCs/>
          <w:sz w:val="24"/>
          <w:szCs w:val="24"/>
        </w:rPr>
        <w:t xml:space="preserve">ek a szociális törvényből. </w:t>
      </w:r>
      <w:r w:rsidR="00A542DE" w:rsidRPr="00E64290">
        <w:rPr>
          <w:rFonts w:ascii="Garamond" w:hAnsi="Garamond"/>
          <w:b/>
          <w:iCs/>
          <w:sz w:val="24"/>
          <w:szCs w:val="24"/>
        </w:rPr>
        <w:t xml:space="preserve">Az ellátás biztosítása az települési önkormányzatok számára jelenleg </w:t>
      </w:r>
      <w:r w:rsidR="00A542DE" w:rsidRPr="00E64290">
        <w:rPr>
          <w:rFonts w:ascii="Garamond" w:hAnsi="Garamond"/>
          <w:b/>
          <w:iCs/>
          <w:sz w:val="24"/>
          <w:szCs w:val="24"/>
          <w:u w:val="single"/>
        </w:rPr>
        <w:t>nem kötelező.</w:t>
      </w:r>
    </w:p>
    <w:p w14:paraId="3B58D2D5" w14:textId="77777777" w:rsidR="004A15B3" w:rsidRDefault="004A15B3" w:rsidP="0061605D">
      <w:pPr>
        <w:shd w:val="clear" w:color="auto" w:fill="FFFFFF" w:themeFill="background1"/>
        <w:spacing w:after="0" w:line="360" w:lineRule="exact"/>
        <w:jc w:val="both"/>
        <w:rPr>
          <w:rFonts w:ascii="Garamond" w:hAnsi="Garamond"/>
          <w:b/>
          <w:iCs/>
          <w:sz w:val="24"/>
          <w:szCs w:val="24"/>
        </w:rPr>
      </w:pPr>
    </w:p>
    <w:p w14:paraId="05878498" w14:textId="58D9ECA8" w:rsidR="004164FC" w:rsidRPr="004164FC" w:rsidRDefault="004164FC" w:rsidP="004A15B3">
      <w:pPr>
        <w:pBdr>
          <w:top w:val="single" w:sz="4" w:space="1" w:color="auto"/>
          <w:left w:val="single" w:sz="4" w:space="4" w:color="auto"/>
          <w:bottom w:val="single" w:sz="4" w:space="1" w:color="auto"/>
          <w:right w:val="single" w:sz="4" w:space="4" w:color="auto"/>
        </w:pBdr>
        <w:shd w:val="clear" w:color="auto" w:fill="C2D69B" w:themeFill="accent3" w:themeFillTint="99"/>
        <w:spacing w:after="0" w:line="360" w:lineRule="exact"/>
        <w:jc w:val="center"/>
        <w:rPr>
          <w:rFonts w:ascii="Garamond" w:hAnsi="Garamond"/>
          <w:b/>
          <w:iCs/>
          <w:sz w:val="24"/>
          <w:szCs w:val="24"/>
        </w:rPr>
      </w:pPr>
      <w:r w:rsidRPr="004164FC">
        <w:rPr>
          <w:rFonts w:ascii="Garamond" w:hAnsi="Garamond"/>
          <w:b/>
          <w:iCs/>
          <w:sz w:val="24"/>
          <w:szCs w:val="24"/>
        </w:rPr>
        <w:lastRenderedPageBreak/>
        <w:t>Települési támogatás</w:t>
      </w:r>
    </w:p>
    <w:p w14:paraId="79349348" w14:textId="77777777" w:rsidR="007168CD" w:rsidRPr="00E64290" w:rsidRDefault="0079648B" w:rsidP="0061605D">
      <w:pPr>
        <w:shd w:val="clear" w:color="auto" w:fill="FFFFFF" w:themeFill="background1"/>
        <w:spacing w:after="0" w:line="360" w:lineRule="exact"/>
        <w:jc w:val="both"/>
        <w:rPr>
          <w:rFonts w:ascii="Garamond" w:hAnsi="Garamond"/>
          <w:iCs/>
          <w:sz w:val="24"/>
          <w:szCs w:val="24"/>
        </w:rPr>
      </w:pPr>
      <w:r w:rsidRPr="00E64290">
        <w:rPr>
          <w:rFonts w:ascii="Garamond" w:hAnsi="Garamond"/>
          <w:iCs/>
          <w:sz w:val="24"/>
          <w:szCs w:val="24"/>
        </w:rPr>
        <w:t xml:space="preserve">Az önkormányzat által biztosított ellátás neve 2015. március 1. napjától egységesen települési támogatás lett. </w:t>
      </w:r>
      <w:r w:rsidR="009A3DC3" w:rsidRPr="00E64290">
        <w:rPr>
          <w:rFonts w:ascii="Garamond" w:hAnsi="Garamond"/>
          <w:iCs/>
          <w:sz w:val="24"/>
          <w:szCs w:val="24"/>
        </w:rPr>
        <w:t>Annak eldöntése, hogy e támogatás keretében milyen célokra, mely feltételek teljesülése esetén milyen összegű támogatást nyújt, teljes mértékben az önkormányzat mérlegelési jogkörébe tartozik.</w:t>
      </w:r>
      <w:r w:rsidR="009718CB" w:rsidRPr="00E64290">
        <w:rPr>
          <w:rFonts w:ascii="Garamond" w:hAnsi="Garamond"/>
          <w:iCs/>
          <w:sz w:val="24"/>
          <w:szCs w:val="24"/>
        </w:rPr>
        <w:t xml:space="preserve"> </w:t>
      </w:r>
      <w:r w:rsidR="006F7195" w:rsidRPr="00E64290">
        <w:rPr>
          <w:rFonts w:ascii="Garamond" w:hAnsi="Garamond"/>
          <w:iCs/>
          <w:sz w:val="24"/>
          <w:szCs w:val="24"/>
        </w:rPr>
        <w:t xml:space="preserve">Az Szt. által szabott </w:t>
      </w:r>
      <w:r w:rsidR="006F7195" w:rsidRPr="00E64290">
        <w:rPr>
          <w:rFonts w:ascii="Garamond" w:hAnsi="Garamond"/>
          <w:b/>
          <w:iCs/>
          <w:sz w:val="24"/>
          <w:szCs w:val="24"/>
        </w:rPr>
        <w:t>egyetlen kötelezettség az, hogy a képviselő-testület a létfenntartást veszélyeztető rendkívüli élethelyzetbe került, valamint az időszakosan vagy tartósan létfenntartási gonddal küzdő személyek részére rendkívüli települési támogatást köteles nyújtani.</w:t>
      </w:r>
      <w:r w:rsidR="006F7195" w:rsidRPr="00E64290">
        <w:rPr>
          <w:rFonts w:ascii="Garamond" w:hAnsi="Garamond"/>
          <w:iCs/>
          <w:sz w:val="24"/>
          <w:szCs w:val="24"/>
        </w:rPr>
        <w:t xml:space="preserve"> A létfenntartást veszélyeztető élethelyzet, a létfenntartási gond meghatározása az önkormányzat jogosultsága, hasonlóan az ilyen helyzetekben nyújtandó támogatás összegének meghatározásához. </w:t>
      </w:r>
    </w:p>
    <w:p w14:paraId="23979C04" w14:textId="77777777" w:rsidR="009A3DC3" w:rsidRPr="00E64290" w:rsidRDefault="006F7195" w:rsidP="0061605D">
      <w:pPr>
        <w:shd w:val="clear" w:color="auto" w:fill="FFFFFF" w:themeFill="background1"/>
        <w:spacing w:after="0" w:line="360" w:lineRule="exact"/>
        <w:jc w:val="both"/>
        <w:rPr>
          <w:rFonts w:ascii="Garamond" w:hAnsi="Garamond"/>
          <w:iCs/>
          <w:sz w:val="24"/>
          <w:szCs w:val="24"/>
        </w:rPr>
      </w:pPr>
      <w:r w:rsidRPr="00E64290">
        <w:rPr>
          <w:rFonts w:ascii="Garamond" w:hAnsi="Garamond"/>
          <w:b/>
          <w:iCs/>
          <w:sz w:val="24"/>
          <w:szCs w:val="24"/>
        </w:rPr>
        <w:t>Az Szt. a települési támogatás keretében biztosítandó juttatások körét példálózóan sorolja fel</w:t>
      </w:r>
      <w:r w:rsidR="002160A0" w:rsidRPr="00E64290">
        <w:rPr>
          <w:rFonts w:ascii="Garamond" w:hAnsi="Garamond"/>
          <w:b/>
          <w:iCs/>
          <w:sz w:val="24"/>
          <w:szCs w:val="24"/>
        </w:rPr>
        <w:t xml:space="preserve">, </w:t>
      </w:r>
      <w:r w:rsidR="002160A0" w:rsidRPr="00E64290">
        <w:rPr>
          <w:rFonts w:ascii="Garamond" w:hAnsi="Garamond"/>
          <w:iCs/>
          <w:sz w:val="24"/>
          <w:szCs w:val="24"/>
        </w:rPr>
        <w:t>t</w:t>
      </w:r>
      <w:r w:rsidRPr="00E64290">
        <w:rPr>
          <w:rFonts w:ascii="Garamond" w:hAnsi="Garamond"/>
          <w:iCs/>
          <w:sz w:val="24"/>
          <w:szCs w:val="24"/>
        </w:rPr>
        <w:t>elepülési támogatás keretében nyújtható támogatás különösen</w:t>
      </w:r>
      <w:r w:rsidR="002160A0" w:rsidRPr="00E64290">
        <w:rPr>
          <w:rFonts w:ascii="Garamond" w:hAnsi="Garamond"/>
          <w:iCs/>
          <w:sz w:val="24"/>
          <w:szCs w:val="24"/>
        </w:rPr>
        <w:t>:</w:t>
      </w:r>
    </w:p>
    <w:p w14:paraId="0A48FBC8" w14:textId="77777777" w:rsidR="009A3DC3" w:rsidRPr="00E64290" w:rsidRDefault="006F7195" w:rsidP="0061605D">
      <w:pPr>
        <w:shd w:val="clear" w:color="auto" w:fill="FFFFFF" w:themeFill="background1"/>
        <w:spacing w:after="0" w:line="360" w:lineRule="exact"/>
        <w:jc w:val="both"/>
        <w:rPr>
          <w:rFonts w:ascii="Garamond" w:hAnsi="Garamond"/>
          <w:iCs/>
          <w:sz w:val="24"/>
          <w:szCs w:val="24"/>
        </w:rPr>
      </w:pPr>
      <w:r w:rsidRPr="00E64290">
        <w:rPr>
          <w:rFonts w:ascii="Garamond" w:hAnsi="Garamond"/>
          <w:iCs/>
          <w:sz w:val="24"/>
          <w:szCs w:val="24"/>
        </w:rPr>
        <w:t xml:space="preserve">a) a lakhatáshoz kapcsolódó rendszeres kiadások viseléséhez, </w:t>
      </w:r>
    </w:p>
    <w:p w14:paraId="2CEFCF38" w14:textId="77777777" w:rsidR="009A3DC3" w:rsidRPr="00E64290" w:rsidRDefault="006F7195" w:rsidP="0061605D">
      <w:pPr>
        <w:shd w:val="clear" w:color="auto" w:fill="FFFFFF" w:themeFill="background1"/>
        <w:spacing w:after="0" w:line="360" w:lineRule="exact"/>
        <w:ind w:left="284" w:hanging="284"/>
        <w:jc w:val="both"/>
        <w:rPr>
          <w:rFonts w:ascii="Garamond" w:hAnsi="Garamond"/>
          <w:iCs/>
          <w:sz w:val="24"/>
          <w:szCs w:val="24"/>
        </w:rPr>
      </w:pPr>
      <w:r w:rsidRPr="00E64290">
        <w:rPr>
          <w:rFonts w:ascii="Garamond" w:hAnsi="Garamond"/>
          <w:iCs/>
          <w:sz w:val="24"/>
          <w:szCs w:val="24"/>
        </w:rPr>
        <w:t xml:space="preserve">b) a 18. életévét betöltött tartósan beteg hozzátartozójának az ápolását, gondozását végző személy részére, </w:t>
      </w:r>
    </w:p>
    <w:p w14:paraId="06ED6D97" w14:textId="77777777" w:rsidR="009A3DC3" w:rsidRPr="00E64290" w:rsidRDefault="006F7195" w:rsidP="0061605D">
      <w:pPr>
        <w:shd w:val="clear" w:color="auto" w:fill="FFFFFF" w:themeFill="background1"/>
        <w:spacing w:after="0" w:line="360" w:lineRule="exact"/>
        <w:jc w:val="both"/>
        <w:rPr>
          <w:rFonts w:ascii="Garamond" w:hAnsi="Garamond"/>
          <w:iCs/>
          <w:sz w:val="24"/>
          <w:szCs w:val="24"/>
        </w:rPr>
      </w:pPr>
      <w:r w:rsidRPr="00E64290">
        <w:rPr>
          <w:rFonts w:ascii="Garamond" w:hAnsi="Garamond"/>
          <w:iCs/>
          <w:sz w:val="24"/>
          <w:szCs w:val="24"/>
        </w:rPr>
        <w:t>c) a gyógyszer-kiadások viseléséhez,</w:t>
      </w:r>
    </w:p>
    <w:p w14:paraId="5D91EFF4" w14:textId="77777777" w:rsidR="009A3DC3" w:rsidRPr="00E64290" w:rsidRDefault="006F7195" w:rsidP="0061605D">
      <w:pPr>
        <w:shd w:val="clear" w:color="auto" w:fill="FFFFFF" w:themeFill="background1"/>
        <w:spacing w:after="0" w:line="360" w:lineRule="exact"/>
        <w:jc w:val="both"/>
        <w:rPr>
          <w:rFonts w:ascii="Garamond" w:hAnsi="Garamond"/>
          <w:iCs/>
          <w:sz w:val="24"/>
          <w:szCs w:val="24"/>
        </w:rPr>
      </w:pPr>
      <w:r w:rsidRPr="00E64290">
        <w:rPr>
          <w:rFonts w:ascii="Garamond" w:hAnsi="Garamond"/>
          <w:iCs/>
          <w:sz w:val="24"/>
          <w:szCs w:val="24"/>
        </w:rPr>
        <w:t xml:space="preserve">d) a lakhatási kiadásokhoz kapcsolódó hátralékot felhalmozó személyek részére. </w:t>
      </w:r>
    </w:p>
    <w:p w14:paraId="42AF4306" w14:textId="77777777" w:rsidR="009A3DC3" w:rsidRPr="00E64290" w:rsidRDefault="009A3DC3" w:rsidP="0061605D">
      <w:pPr>
        <w:shd w:val="clear" w:color="auto" w:fill="FFFFFF" w:themeFill="background1"/>
        <w:spacing w:after="0" w:line="360" w:lineRule="exact"/>
        <w:jc w:val="both"/>
        <w:rPr>
          <w:rFonts w:ascii="Garamond" w:hAnsi="Garamond"/>
          <w:iCs/>
          <w:sz w:val="24"/>
          <w:szCs w:val="24"/>
        </w:rPr>
      </w:pPr>
    </w:p>
    <w:p w14:paraId="58AB1FC9" w14:textId="77777777" w:rsidR="00485D7B" w:rsidRPr="00E64290" w:rsidRDefault="00485D7B" w:rsidP="0061605D">
      <w:pPr>
        <w:shd w:val="clear" w:color="auto" w:fill="FFFFFF" w:themeFill="background1"/>
        <w:spacing w:after="0" w:line="360" w:lineRule="exact"/>
        <w:jc w:val="both"/>
        <w:rPr>
          <w:rFonts w:ascii="Garamond" w:hAnsi="Garamond" w:cstheme="minorHAnsi"/>
          <w:b/>
          <w:iCs/>
          <w:sz w:val="24"/>
          <w:szCs w:val="24"/>
        </w:rPr>
      </w:pPr>
      <w:r w:rsidRPr="00E64290">
        <w:rPr>
          <w:rFonts w:ascii="Garamond" w:hAnsi="Garamond" w:cstheme="minorHAnsi"/>
          <w:b/>
          <w:iCs/>
          <w:sz w:val="24"/>
          <w:szCs w:val="24"/>
        </w:rPr>
        <w:t xml:space="preserve">A Képviselő-testület </w:t>
      </w:r>
      <w:r w:rsidR="00B80234" w:rsidRPr="00E64290">
        <w:rPr>
          <w:rFonts w:ascii="Garamond" w:hAnsi="Garamond" w:cstheme="minorHAnsi"/>
          <w:b/>
          <w:iCs/>
          <w:sz w:val="24"/>
          <w:szCs w:val="24"/>
        </w:rPr>
        <w:t xml:space="preserve">polgármesterre átruházott hatáskörben </w:t>
      </w:r>
      <w:r w:rsidRPr="00E64290">
        <w:rPr>
          <w:rFonts w:ascii="Garamond" w:hAnsi="Garamond" w:cstheme="minorHAnsi"/>
          <w:b/>
          <w:iCs/>
          <w:sz w:val="24"/>
          <w:szCs w:val="24"/>
        </w:rPr>
        <w:t xml:space="preserve">a létfenntartást veszélyeztető rendkívüli élethelyzetbe került személyek részére rendkívüli vagy rendszeres támogatást, a lakhatáshoz kapcsolódó rendszeres kiadások viseléséhez </w:t>
      </w:r>
      <w:r w:rsidR="00B80234" w:rsidRPr="00E64290">
        <w:rPr>
          <w:rFonts w:ascii="Garamond" w:hAnsi="Garamond" w:cstheme="minorHAnsi"/>
          <w:b/>
          <w:iCs/>
          <w:sz w:val="24"/>
          <w:szCs w:val="24"/>
        </w:rPr>
        <w:t xml:space="preserve">jegyzőre átruházott hatáskörben </w:t>
      </w:r>
      <w:r w:rsidRPr="00E64290">
        <w:rPr>
          <w:rFonts w:ascii="Garamond" w:hAnsi="Garamond" w:cstheme="minorHAnsi"/>
          <w:b/>
          <w:iCs/>
          <w:sz w:val="24"/>
          <w:szCs w:val="24"/>
        </w:rPr>
        <w:t xml:space="preserve">rendszeres települési támogatásként nyújtható lakásfenntartási támogatást nyújt. </w:t>
      </w:r>
    </w:p>
    <w:p w14:paraId="37EF3D5C" w14:textId="77777777" w:rsidR="00DC59AA" w:rsidRPr="00E64290" w:rsidRDefault="00DC59AA" w:rsidP="000A48F2">
      <w:pPr>
        <w:shd w:val="clear" w:color="auto" w:fill="FFFFFF" w:themeFill="background1"/>
        <w:spacing w:after="0" w:line="420" w:lineRule="exact"/>
        <w:jc w:val="both"/>
        <w:rPr>
          <w:rFonts w:ascii="Garamond" w:hAnsi="Garamond" w:cstheme="minorHAnsi"/>
          <w:b/>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168CD" w:rsidRPr="00E64290" w14:paraId="72803E6B" w14:textId="77777777" w:rsidTr="00851D4C">
        <w:tc>
          <w:tcPr>
            <w:tcW w:w="9855" w:type="dxa"/>
            <w:shd w:val="clear" w:color="auto" w:fill="C2D69B" w:themeFill="accent3" w:themeFillTint="99"/>
          </w:tcPr>
          <w:p w14:paraId="7011B601" w14:textId="77777777" w:rsidR="007168CD" w:rsidRPr="00E64290" w:rsidRDefault="004B30D0" w:rsidP="004B30D0">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Szociális szolgáltatásokat érintő módosítások</w:t>
            </w:r>
          </w:p>
        </w:tc>
      </w:tr>
    </w:tbl>
    <w:p w14:paraId="3CE78B07"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Az intézményi térítési díj szabályainak változása</w:t>
      </w:r>
      <w:r w:rsidR="00B80234" w:rsidRPr="00E64290">
        <w:rPr>
          <w:rFonts w:ascii="Garamond" w:hAnsi="Garamond"/>
          <w:iCs/>
          <w:sz w:val="24"/>
          <w:szCs w:val="24"/>
        </w:rPr>
        <w:t>;</w:t>
      </w:r>
    </w:p>
    <w:p w14:paraId="19CD64A3"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A támogatott lakhatás szabályainak módosítása</w:t>
      </w:r>
      <w:r w:rsidR="00B80234" w:rsidRPr="00E64290">
        <w:rPr>
          <w:rFonts w:ascii="Garamond" w:hAnsi="Garamond"/>
          <w:iCs/>
          <w:sz w:val="24"/>
          <w:szCs w:val="24"/>
        </w:rPr>
        <w:t>;</w:t>
      </w:r>
    </w:p>
    <w:p w14:paraId="779A7390"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Belépési hozzájárulás bevezetése a tartós bentlakást nyújtó szociális intézményekben</w:t>
      </w:r>
      <w:r w:rsidR="00B80234" w:rsidRPr="00E64290">
        <w:rPr>
          <w:rFonts w:ascii="Garamond" w:hAnsi="Garamond"/>
          <w:iCs/>
          <w:sz w:val="24"/>
          <w:szCs w:val="24"/>
        </w:rPr>
        <w:t>;</w:t>
      </w:r>
    </w:p>
    <w:p w14:paraId="7B505DE9"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Az intézményi jogviszony megszüntetésére vonatkozó szabályok módosítása</w:t>
      </w:r>
      <w:r w:rsidR="00B80234" w:rsidRPr="00E64290">
        <w:rPr>
          <w:rFonts w:ascii="Garamond" w:hAnsi="Garamond"/>
          <w:iCs/>
          <w:sz w:val="24"/>
          <w:szCs w:val="24"/>
        </w:rPr>
        <w:t>;</w:t>
      </w:r>
    </w:p>
    <w:p w14:paraId="552FA48F" w14:textId="74C09812"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A területi lefedettséget figyelembe</w:t>
      </w:r>
      <w:r w:rsidR="00A52D9C" w:rsidRPr="00E64290">
        <w:rPr>
          <w:rFonts w:ascii="Garamond" w:hAnsi="Garamond"/>
          <w:iCs/>
          <w:sz w:val="24"/>
          <w:szCs w:val="24"/>
        </w:rPr>
        <w:t xml:space="preserve"> </w:t>
      </w:r>
      <w:r w:rsidRPr="00E64290">
        <w:rPr>
          <w:rFonts w:ascii="Garamond" w:hAnsi="Garamond"/>
          <w:iCs/>
          <w:sz w:val="24"/>
          <w:szCs w:val="24"/>
        </w:rPr>
        <w:t>vevő finanszírozási rendszerbe történő befogadás szabályainak módosítása</w:t>
      </w:r>
      <w:r w:rsidR="00B80234" w:rsidRPr="00E64290">
        <w:rPr>
          <w:rFonts w:ascii="Garamond" w:hAnsi="Garamond"/>
          <w:iCs/>
          <w:sz w:val="24"/>
          <w:szCs w:val="24"/>
        </w:rPr>
        <w:t>;</w:t>
      </w:r>
    </w:p>
    <w:p w14:paraId="1FC8F7F7"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Családsegítés és gyermekjóléti szolgáltatás működésének racionalizálása</w:t>
      </w:r>
      <w:r w:rsidR="00B80234" w:rsidRPr="00E64290">
        <w:rPr>
          <w:rFonts w:ascii="Garamond" w:hAnsi="Garamond"/>
          <w:iCs/>
          <w:sz w:val="24"/>
          <w:szCs w:val="24"/>
        </w:rPr>
        <w:t>;</w:t>
      </w:r>
    </w:p>
    <w:p w14:paraId="7BDD756D"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Lakóotthoni átalakulás kötelezettségének hatályon kívül helyezése</w:t>
      </w:r>
      <w:r w:rsidR="00B80234" w:rsidRPr="00E64290">
        <w:rPr>
          <w:rFonts w:ascii="Garamond" w:hAnsi="Garamond"/>
          <w:iCs/>
          <w:sz w:val="24"/>
          <w:szCs w:val="24"/>
        </w:rPr>
        <w:t>;</w:t>
      </w:r>
    </w:p>
    <w:p w14:paraId="3D7F5599"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Támogatott lakhatás célcsoportjainak változása</w:t>
      </w:r>
      <w:r w:rsidR="00B80234" w:rsidRPr="00E64290">
        <w:rPr>
          <w:rFonts w:ascii="Garamond" w:hAnsi="Garamond"/>
          <w:iCs/>
          <w:sz w:val="24"/>
          <w:szCs w:val="24"/>
        </w:rPr>
        <w:t>;</w:t>
      </w:r>
    </w:p>
    <w:p w14:paraId="59039324"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Térítési díj visszamenőleges megállapítása kivételes esetben</w:t>
      </w:r>
      <w:r w:rsidR="00B80234" w:rsidRPr="00E64290">
        <w:rPr>
          <w:rFonts w:ascii="Garamond" w:hAnsi="Garamond"/>
          <w:iCs/>
          <w:sz w:val="24"/>
          <w:szCs w:val="24"/>
        </w:rPr>
        <w:t>;</w:t>
      </w:r>
    </w:p>
    <w:p w14:paraId="7930ADA2"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Jogorvoslati rend pontosítása</w:t>
      </w:r>
      <w:r w:rsidR="00B80234" w:rsidRPr="00E64290">
        <w:rPr>
          <w:rFonts w:ascii="Garamond" w:hAnsi="Garamond"/>
          <w:iCs/>
          <w:sz w:val="24"/>
          <w:szCs w:val="24"/>
        </w:rPr>
        <w:t>;</w:t>
      </w:r>
    </w:p>
    <w:p w14:paraId="5B820CB9"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A falu és tanyagondnoki szolgáltatás egyes szabályainak módosítása</w:t>
      </w:r>
      <w:r w:rsidR="00B80234" w:rsidRPr="00E64290">
        <w:rPr>
          <w:rFonts w:ascii="Garamond" w:hAnsi="Garamond"/>
          <w:iCs/>
          <w:sz w:val="24"/>
          <w:szCs w:val="24"/>
        </w:rPr>
        <w:t>;</w:t>
      </w:r>
    </w:p>
    <w:p w14:paraId="272EEC33"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A 150 fős korlátra vonatkozó szabályok</w:t>
      </w:r>
      <w:r w:rsidR="00B80234" w:rsidRPr="00E64290">
        <w:rPr>
          <w:rFonts w:ascii="Garamond" w:hAnsi="Garamond"/>
          <w:iCs/>
          <w:sz w:val="24"/>
          <w:szCs w:val="24"/>
        </w:rPr>
        <w:t>;</w:t>
      </w:r>
    </w:p>
    <w:p w14:paraId="4E2835F2" w14:textId="77777777" w:rsidR="007265D1" w:rsidRPr="00E64290"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Egyházi kiegészítő támogatás megtérítésére vonatkozó szabály pontosítása</w:t>
      </w:r>
      <w:r w:rsidR="00995833" w:rsidRPr="00E64290">
        <w:rPr>
          <w:rFonts w:ascii="Garamond" w:hAnsi="Garamond"/>
          <w:iCs/>
          <w:sz w:val="24"/>
          <w:szCs w:val="24"/>
        </w:rPr>
        <w:t>;</w:t>
      </w:r>
    </w:p>
    <w:p w14:paraId="77AA6173" w14:textId="1A1FE47E" w:rsidR="007265D1" w:rsidRDefault="007265D1" w:rsidP="0061605D">
      <w:pPr>
        <w:numPr>
          <w:ilvl w:val="0"/>
          <w:numId w:val="3"/>
        </w:numPr>
        <w:shd w:val="clear" w:color="auto" w:fill="FFFFFF" w:themeFill="background1"/>
        <w:spacing w:after="0" w:line="360" w:lineRule="exact"/>
        <w:ind w:hanging="720"/>
        <w:jc w:val="both"/>
        <w:rPr>
          <w:rFonts w:ascii="Garamond" w:hAnsi="Garamond"/>
          <w:iCs/>
          <w:sz w:val="24"/>
          <w:szCs w:val="24"/>
        </w:rPr>
      </w:pPr>
      <w:r w:rsidRPr="00E64290">
        <w:rPr>
          <w:rFonts w:ascii="Garamond" w:hAnsi="Garamond"/>
          <w:iCs/>
          <w:sz w:val="24"/>
          <w:szCs w:val="24"/>
        </w:rPr>
        <w:t>Jelzálogjog bejegyzés szabályának pontosítása</w:t>
      </w:r>
      <w:r w:rsidR="00995833" w:rsidRPr="00E64290">
        <w:rPr>
          <w:rFonts w:ascii="Garamond" w:hAnsi="Garamond"/>
          <w:iCs/>
          <w:sz w:val="24"/>
          <w:szCs w:val="24"/>
        </w:rPr>
        <w:t>.</w:t>
      </w:r>
    </w:p>
    <w:p w14:paraId="548D856C" w14:textId="54445D4B" w:rsidR="001C7479" w:rsidRDefault="001C7479" w:rsidP="001C7479">
      <w:pPr>
        <w:shd w:val="clear" w:color="auto" w:fill="FFFFFF" w:themeFill="background1"/>
        <w:spacing w:after="0" w:line="360" w:lineRule="exact"/>
        <w:jc w:val="both"/>
        <w:rPr>
          <w:rFonts w:ascii="Garamond" w:hAnsi="Garamond"/>
          <w:iCs/>
          <w:sz w:val="24"/>
          <w:szCs w:val="24"/>
        </w:rPr>
      </w:pPr>
    </w:p>
    <w:p w14:paraId="5DBBF703" w14:textId="77777777" w:rsidR="001C7479" w:rsidRDefault="001C7479" w:rsidP="001C7479">
      <w:pPr>
        <w:shd w:val="clear" w:color="auto" w:fill="FFFFFF" w:themeFill="background1"/>
        <w:spacing w:after="0" w:line="360" w:lineRule="exact"/>
        <w:jc w:val="both"/>
        <w:rPr>
          <w:rFonts w:ascii="Garamond" w:hAnsi="Garamond"/>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655D6" w:rsidRPr="00E64290" w14:paraId="4692D215" w14:textId="77777777" w:rsidTr="002655D6">
        <w:tc>
          <w:tcPr>
            <w:tcW w:w="9629" w:type="dxa"/>
            <w:shd w:val="clear" w:color="auto" w:fill="C2D69B" w:themeFill="accent3" w:themeFillTint="99"/>
          </w:tcPr>
          <w:p w14:paraId="317DEA50" w14:textId="7F01543F" w:rsidR="002655D6" w:rsidRPr="00E64290" w:rsidRDefault="002655D6" w:rsidP="00D76401">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Pr>
                <w:rFonts w:ascii="Garamond" w:hAnsi="Garamond"/>
                <w:b/>
                <w:color w:val="000000" w:themeColor="text1"/>
                <w:sz w:val="24"/>
              </w:rPr>
              <w:t>A házi segítségnyújtás átalakítása</w:t>
            </w:r>
          </w:p>
        </w:tc>
      </w:tr>
    </w:tbl>
    <w:p w14:paraId="579E1D01" w14:textId="63F1F85A" w:rsidR="002655D6" w:rsidRDefault="0000796E"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bCs w:val="0"/>
          <w:color w:val="000000"/>
          <w:sz w:val="24"/>
        </w:rPr>
        <w:t>A 2014. évben megkezdődött átalakítás a házi segítségnyújtás szabályozása terén a</w:t>
      </w:r>
      <w:r w:rsidRPr="00E64290">
        <w:rPr>
          <w:rFonts w:ascii="Garamond" w:hAnsi="Garamond"/>
          <w:color w:val="000000" w:themeColor="text1"/>
          <w:sz w:val="24"/>
        </w:rPr>
        <w:t xml:space="preserve"> gondozási tevékenységek körét, valamint a ponthatár módosításával a jogosultsági feltételeket</w:t>
      </w:r>
      <w:r w:rsidR="00AA5A5B" w:rsidRPr="00E64290">
        <w:rPr>
          <w:rFonts w:ascii="Garamond" w:hAnsi="Garamond"/>
          <w:color w:val="000000" w:themeColor="text1"/>
          <w:sz w:val="24"/>
        </w:rPr>
        <w:t xml:space="preserve"> érintette. A módosítások tovább folytatód</w:t>
      </w:r>
      <w:r w:rsidR="002E346E" w:rsidRPr="00E64290">
        <w:rPr>
          <w:rFonts w:ascii="Garamond" w:hAnsi="Garamond"/>
          <w:color w:val="000000" w:themeColor="text1"/>
          <w:sz w:val="24"/>
        </w:rPr>
        <w:t>t</w:t>
      </w:r>
      <w:r w:rsidR="00AA5A5B" w:rsidRPr="00E64290">
        <w:rPr>
          <w:rFonts w:ascii="Garamond" w:hAnsi="Garamond"/>
          <w:color w:val="000000" w:themeColor="text1"/>
          <w:sz w:val="24"/>
        </w:rPr>
        <w:t xml:space="preserve">ak annak érdekében, hogy a házi segítségnyújtás keretében az igénylő </w:t>
      </w:r>
      <w:r w:rsidR="00AA5A5B" w:rsidRPr="00E64290">
        <w:rPr>
          <w:rFonts w:ascii="Garamond" w:hAnsi="Garamond"/>
          <w:color w:val="000000" w:themeColor="text1"/>
          <w:sz w:val="24"/>
        </w:rPr>
        <w:lastRenderedPageBreak/>
        <w:t xml:space="preserve">szükséglete alapján célzott szolgáltatásnyújtásra kerüljön sor, és az állami szerepvállalás </w:t>
      </w:r>
      <w:r w:rsidR="003B3302">
        <w:rPr>
          <w:rFonts w:ascii="Garamond" w:hAnsi="Garamond"/>
          <w:color w:val="000000" w:themeColor="text1"/>
          <w:sz w:val="24"/>
        </w:rPr>
        <w:t xml:space="preserve">növelésével </w:t>
      </w:r>
      <w:r w:rsidR="00AA5A5B" w:rsidRPr="00E64290">
        <w:rPr>
          <w:rFonts w:ascii="Garamond" w:hAnsi="Garamond"/>
          <w:color w:val="000000" w:themeColor="text1"/>
          <w:sz w:val="24"/>
        </w:rPr>
        <w:t>a nagyobb ellátási szükséglettel rendelkező személyek irányában, annak szem előtt tartásával, hogy a szolgáltatásnyújtás biztosítása mellett minél tovább az otthonukban maradhassanak a segítségre szoruló személyek. E célkitűzés mellet a módosítás a későbbi differenciált és célzott támogatás kialakításának lehetőségét is megteremt</w:t>
      </w:r>
      <w:r w:rsidR="001164F8" w:rsidRPr="00E64290">
        <w:rPr>
          <w:rFonts w:ascii="Garamond" w:hAnsi="Garamond"/>
          <w:color w:val="000000" w:themeColor="text1"/>
          <w:sz w:val="24"/>
        </w:rPr>
        <w:t>ette</w:t>
      </w:r>
      <w:r w:rsidR="00AA5A5B" w:rsidRPr="00E64290">
        <w:rPr>
          <w:rFonts w:ascii="Garamond" w:hAnsi="Garamond"/>
          <w:color w:val="000000" w:themeColor="text1"/>
          <w:sz w:val="24"/>
        </w:rPr>
        <w:t xml:space="preserve">. </w:t>
      </w:r>
    </w:p>
    <w:p w14:paraId="7A566E53" w14:textId="7B0DB322" w:rsidR="0000796E" w:rsidRPr="00E64290" w:rsidRDefault="0040794F"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Fentiek érdekében – 2016. január 1-jei hatálybalépéssel – a házi segítségnyújtás szolgáltatáson belül két tevékenységi kör került kialakításra:</w:t>
      </w:r>
    </w:p>
    <w:p w14:paraId="60D372B7" w14:textId="77777777" w:rsidR="0040794F" w:rsidRPr="00E64290" w:rsidRDefault="0040794F"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a szociális segítés, amelyhez az alacsony szükséglet kielégítését szolgáló, szakképzettség nélkül is ellátható tevékenységek tartoznak</w:t>
      </w:r>
      <w:r w:rsidR="001164F8" w:rsidRPr="00E64290">
        <w:rPr>
          <w:rFonts w:ascii="Garamond" w:hAnsi="Garamond"/>
          <w:color w:val="000000" w:themeColor="text1"/>
          <w:sz w:val="24"/>
        </w:rPr>
        <w:t>,</w:t>
      </w:r>
      <w:r w:rsidRPr="00E64290">
        <w:rPr>
          <w:rFonts w:ascii="Garamond" w:hAnsi="Garamond"/>
          <w:color w:val="000000" w:themeColor="text1"/>
          <w:sz w:val="24"/>
        </w:rPr>
        <w:t xml:space="preserve"> és a </w:t>
      </w:r>
    </w:p>
    <w:p w14:paraId="2AE4CD65" w14:textId="77777777" w:rsidR="0040794F" w:rsidRPr="00E64290" w:rsidRDefault="0040794F"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 xml:space="preserve">személyi gondozás, amelynek keretében „intenzív” szükségletet kielégítő gondozási tevékenységek és az ápolói kompetenciának megfelelő ápolási feladatok végezhetőek a megfelelő szociális vagy egészségügyi szakképesítés birtokában. </w:t>
      </w:r>
    </w:p>
    <w:p w14:paraId="237604D6" w14:textId="77777777" w:rsidR="0040794F" w:rsidRPr="00E64290" w:rsidRDefault="0040794F"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A személyi gondozás mellett a szociális gondozó a szociális segítés körébe tartozó tevékenységeket is elvégezheti. A személyi gondozás és a szociális segítés együttesen legfeljebb napi 4 órában nyújtható.</w:t>
      </w:r>
      <w:r w:rsidR="009718CB" w:rsidRPr="00E64290">
        <w:rPr>
          <w:rFonts w:ascii="Garamond" w:hAnsi="Garamond"/>
          <w:color w:val="000000" w:themeColor="text1"/>
          <w:sz w:val="24"/>
        </w:rPr>
        <w:t xml:space="preserve"> </w:t>
      </w:r>
      <w:r w:rsidRPr="00E64290">
        <w:rPr>
          <w:rFonts w:ascii="Garamond" w:hAnsi="Garamond"/>
          <w:color w:val="000000" w:themeColor="text1"/>
          <w:sz w:val="24"/>
        </w:rPr>
        <w:t>A gondozási szükségletet továbbra is vizsgálni kell a korábbiakhoz képest azzal a változással, hogy annak megállapítására kerül sor, hogy az igénylő számára a szociális segítés,</w:t>
      </w:r>
      <w:r w:rsidR="00714B2B" w:rsidRPr="00E64290">
        <w:rPr>
          <w:rFonts w:ascii="Garamond" w:hAnsi="Garamond"/>
          <w:color w:val="000000" w:themeColor="text1"/>
          <w:sz w:val="24"/>
        </w:rPr>
        <w:t xml:space="preserve"> vagy személyi gondozás indokolt-e. További változás, hogy az intézményvezetői hatáskörben megállapított gondozási szükséglet felülvizsgálatára és módosítására az Szt. jogkört biztosít a működést engedélyező szervek számára, mellyel ellenőrzési feladatkörükben eljárva élhetnek. </w:t>
      </w:r>
    </w:p>
    <w:p w14:paraId="01A44BE1" w14:textId="77777777" w:rsidR="00714B2B" w:rsidRPr="00E64290" w:rsidRDefault="00714B2B"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A gondozási szükséglet vizsgálatával összefüggésben az Szt. új bírság tényállást határoz</w:t>
      </w:r>
      <w:r w:rsidR="001164F8" w:rsidRPr="00E64290">
        <w:rPr>
          <w:rFonts w:ascii="Garamond" w:hAnsi="Garamond"/>
          <w:color w:val="000000" w:themeColor="text1"/>
          <w:sz w:val="24"/>
        </w:rPr>
        <w:t>ott</w:t>
      </w:r>
      <w:r w:rsidRPr="00E64290">
        <w:rPr>
          <w:rFonts w:ascii="Garamond" w:hAnsi="Garamond"/>
          <w:color w:val="000000" w:themeColor="text1"/>
          <w:sz w:val="24"/>
        </w:rPr>
        <w:t xml:space="preserve"> meg 2016. január 1-jei hatálybalépéssel, amely legfeljebb </w:t>
      </w:r>
      <w:proofErr w:type="gramStart"/>
      <w:r w:rsidRPr="00E64290">
        <w:rPr>
          <w:rFonts w:ascii="Garamond" w:hAnsi="Garamond"/>
          <w:color w:val="000000" w:themeColor="text1"/>
          <w:sz w:val="24"/>
        </w:rPr>
        <w:t>200.000,-</w:t>
      </w:r>
      <w:proofErr w:type="gramEnd"/>
      <w:r w:rsidRPr="00E64290">
        <w:rPr>
          <w:rFonts w:ascii="Garamond" w:hAnsi="Garamond"/>
          <w:color w:val="000000" w:themeColor="text1"/>
          <w:sz w:val="24"/>
        </w:rPr>
        <w:t xml:space="preserve"> Ft összegű bírság kiszabását helyezi kilátásba, amennyiben </w:t>
      </w:r>
      <w:r w:rsidR="002737ED" w:rsidRPr="00E64290">
        <w:rPr>
          <w:rFonts w:ascii="Garamond" w:hAnsi="Garamond"/>
          <w:color w:val="000000" w:themeColor="text1"/>
          <w:sz w:val="24"/>
        </w:rPr>
        <w:t xml:space="preserve">az intézményvezető nem a valóságnak megfelelően állapította meg, hogy az ellátott számára szociális segítés vagy személyi gondozás indokolt-e, vagy nem a valóságnak megfelelően állapította meg a  gondozási szükséglet mértékét. </w:t>
      </w:r>
    </w:p>
    <w:p w14:paraId="09BEE453" w14:textId="02DAFB9C" w:rsidR="00896AEF" w:rsidRDefault="00896AEF"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b/>
          <w:color w:val="000000" w:themeColor="text1"/>
          <w:sz w:val="24"/>
          <w:bdr w:val="single" w:sz="4" w:space="0" w:color="auto"/>
          <w:shd w:val="clear" w:color="auto" w:fill="EAF1DD" w:themeFill="accent3" w:themeFillTint="33"/>
        </w:rPr>
      </w:pPr>
    </w:p>
    <w:p w14:paraId="1E9FD1AC" w14:textId="4624B68D" w:rsidR="004A15B3" w:rsidRPr="004A15B3" w:rsidRDefault="004A15B3" w:rsidP="004A15B3">
      <w:pPr>
        <w:pStyle w:val="NormlCalibri11"/>
        <w:shd w:val="clear" w:color="auto" w:fill="C2D69B" w:themeFill="accent3" w:themeFillTint="99"/>
        <w:spacing w:line="360" w:lineRule="exact"/>
        <w:jc w:val="center"/>
        <w:rPr>
          <w:rFonts w:ascii="Garamond" w:hAnsi="Garamond"/>
          <w:b/>
          <w:bCs w:val="0"/>
          <w:color w:val="000000" w:themeColor="text1"/>
          <w:sz w:val="24"/>
        </w:rPr>
      </w:pPr>
      <w:r w:rsidRPr="004A15B3">
        <w:rPr>
          <w:rFonts w:ascii="Garamond" w:hAnsi="Garamond"/>
          <w:b/>
          <w:bCs w:val="0"/>
          <w:color w:val="000000" w:themeColor="text1"/>
          <w:sz w:val="24"/>
        </w:rPr>
        <w:t>A családsegítés</w:t>
      </w:r>
      <w:r w:rsidR="002655D6">
        <w:rPr>
          <w:rFonts w:ascii="Garamond" w:hAnsi="Garamond"/>
          <w:b/>
          <w:bCs w:val="0"/>
          <w:color w:val="000000" w:themeColor="text1"/>
          <w:sz w:val="24"/>
        </w:rPr>
        <w:t>-</w:t>
      </w:r>
      <w:r w:rsidRPr="004A15B3">
        <w:rPr>
          <w:rFonts w:ascii="Garamond" w:hAnsi="Garamond"/>
          <w:b/>
          <w:bCs w:val="0"/>
          <w:color w:val="000000" w:themeColor="text1"/>
          <w:sz w:val="24"/>
        </w:rPr>
        <w:t xml:space="preserve"> és a gyermekjóléti szolgáltatás integrálása, család- és gyermekjóléti szolgálatok és központok kialakítása</w:t>
      </w:r>
    </w:p>
    <w:p w14:paraId="7B67AF98" w14:textId="3B469A72" w:rsidR="004B30D0" w:rsidRPr="00E64290" w:rsidRDefault="00DF2C0E"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A gyermekek</w:t>
      </w:r>
      <w:r w:rsidR="009718CB" w:rsidRPr="00E64290">
        <w:rPr>
          <w:rFonts w:ascii="Garamond" w:hAnsi="Garamond"/>
          <w:color w:val="000000" w:themeColor="text1"/>
          <w:sz w:val="24"/>
        </w:rPr>
        <w:t xml:space="preserve"> </w:t>
      </w:r>
      <w:r w:rsidRPr="00E64290">
        <w:rPr>
          <w:rFonts w:ascii="Garamond" w:hAnsi="Garamond"/>
          <w:color w:val="000000" w:themeColor="text1"/>
          <w:sz w:val="24"/>
        </w:rPr>
        <w:t xml:space="preserve">veszélyeztetésének, bántalmazásának megakadályozása érdekében megkezdett módosítások folytatódtak azzal, hogy </w:t>
      </w:r>
      <w:r w:rsidRPr="00E64290">
        <w:rPr>
          <w:rFonts w:ascii="Garamond" w:hAnsi="Garamond"/>
          <w:b/>
          <w:color w:val="000000" w:themeColor="text1"/>
          <w:sz w:val="24"/>
        </w:rPr>
        <w:t>a gyermekjóléti szolgáltatás és a családsegítés teljes integrációja valósult meg,</w:t>
      </w:r>
      <w:r w:rsidRPr="00E64290">
        <w:rPr>
          <w:rFonts w:ascii="Garamond" w:hAnsi="Garamond"/>
          <w:color w:val="000000" w:themeColor="text1"/>
          <w:sz w:val="24"/>
        </w:rPr>
        <w:t xml:space="preserve"> melynek keretében a gyermekvédelem első védvonala, a gyermekjóléti szolgáltatás megerősítése révén méltányos és igazságos feladatmegosztás alakult ki a települések és a járások között, és a gyermekjóléti szolgáltatások teljes köre hozzáférhetővé vált a lakosság számára. </w:t>
      </w:r>
      <w:r w:rsidR="000A03C1" w:rsidRPr="00E64290">
        <w:rPr>
          <w:rFonts w:ascii="Garamond" w:hAnsi="Garamond"/>
          <w:color w:val="000000" w:themeColor="text1"/>
          <w:sz w:val="24"/>
        </w:rPr>
        <w:t>Az új intézmények által ellátandó családsegítés feladatait továbbra is az Szt</w:t>
      </w:r>
      <w:r w:rsidR="007573E9" w:rsidRPr="00E64290">
        <w:rPr>
          <w:rFonts w:ascii="Garamond" w:hAnsi="Garamond"/>
          <w:color w:val="000000" w:themeColor="text1"/>
          <w:sz w:val="24"/>
        </w:rPr>
        <w:t>.,</w:t>
      </w:r>
      <w:r w:rsidR="000A03C1" w:rsidRPr="00E64290">
        <w:rPr>
          <w:rFonts w:ascii="Garamond" w:hAnsi="Garamond"/>
          <w:color w:val="000000" w:themeColor="text1"/>
          <w:sz w:val="24"/>
        </w:rPr>
        <w:t xml:space="preserve"> a gyermekjóléti szolgálat és központ feladatait a Gyvt. tartalmazza. </w:t>
      </w:r>
    </w:p>
    <w:p w14:paraId="53C84A50" w14:textId="037B6805" w:rsidR="00DF2C0E" w:rsidRPr="00E64290" w:rsidRDefault="000A03C1"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A két törvény szakmai végrehajtási rendeletében került szabályozásra a részletes szolgáltatástartalom, valamint a feladatellátás tárgyi és személyi feltételei. A leírtak alapján a családsegítés Szt.-</w:t>
      </w:r>
      <w:proofErr w:type="spellStart"/>
      <w:r w:rsidRPr="00E64290">
        <w:rPr>
          <w:rFonts w:ascii="Garamond" w:hAnsi="Garamond"/>
          <w:color w:val="000000" w:themeColor="text1"/>
          <w:sz w:val="24"/>
        </w:rPr>
        <w:t>beli</w:t>
      </w:r>
      <w:proofErr w:type="spellEnd"/>
      <w:r w:rsidRPr="00E64290">
        <w:rPr>
          <w:rFonts w:ascii="Garamond" w:hAnsi="Garamond"/>
          <w:color w:val="000000" w:themeColor="text1"/>
          <w:sz w:val="24"/>
        </w:rPr>
        <w:t xml:space="preserve"> szabályai módosításra kerültek, melyek közül kiemelendő, hogy</w:t>
      </w:r>
      <w:r w:rsidR="002655D6">
        <w:rPr>
          <w:rFonts w:ascii="Garamond" w:hAnsi="Garamond"/>
          <w:color w:val="000000" w:themeColor="text1"/>
          <w:sz w:val="24"/>
        </w:rPr>
        <w:t>:</w:t>
      </w:r>
    </w:p>
    <w:p w14:paraId="45D7AEB6" w14:textId="77777777" w:rsidR="000A03C1" w:rsidRPr="00E64290" w:rsidRDefault="000A03C1"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hanging="720"/>
        <w:rPr>
          <w:rFonts w:ascii="Garamond" w:hAnsi="Garamond"/>
          <w:color w:val="000000" w:themeColor="text1"/>
          <w:sz w:val="24"/>
        </w:rPr>
      </w:pPr>
      <w:r w:rsidRPr="00E64290">
        <w:rPr>
          <w:rFonts w:ascii="Garamond" w:hAnsi="Garamond"/>
          <w:color w:val="000000" w:themeColor="text1"/>
          <w:sz w:val="24"/>
        </w:rPr>
        <w:t>módosult a feladatellátás kötelezettség szabálya: családsegítés biztosítása már nem lakosságszámhoz között, hanem minden esetben biztosítania kell az önkormányzatnak, ha polgármesteri hivatalt működtet, vagy a közös önkormányzati hivatal székhelye a településen van;</w:t>
      </w:r>
    </w:p>
    <w:p w14:paraId="7E56592D" w14:textId="77777777" w:rsidR="000A03C1" w:rsidRPr="00E64290" w:rsidRDefault="000A03C1"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hanging="720"/>
        <w:rPr>
          <w:rFonts w:ascii="Garamond" w:hAnsi="Garamond"/>
          <w:color w:val="000000" w:themeColor="text1"/>
          <w:sz w:val="24"/>
        </w:rPr>
      </w:pPr>
      <w:r w:rsidRPr="00E64290">
        <w:rPr>
          <w:rFonts w:ascii="Garamond" w:hAnsi="Garamond"/>
          <w:color w:val="000000" w:themeColor="text1"/>
          <w:sz w:val="24"/>
        </w:rPr>
        <w:t>a családsegítés keretében végzett tevékenységek pontosításra kerültek, eme</w:t>
      </w:r>
      <w:r w:rsidR="00F81AA1" w:rsidRPr="00E64290">
        <w:rPr>
          <w:rFonts w:ascii="Garamond" w:hAnsi="Garamond"/>
          <w:color w:val="000000" w:themeColor="text1"/>
          <w:sz w:val="24"/>
        </w:rPr>
        <w:t>l</w:t>
      </w:r>
      <w:r w:rsidRPr="00E64290">
        <w:rPr>
          <w:rFonts w:ascii="Garamond" w:hAnsi="Garamond"/>
          <w:color w:val="000000" w:themeColor="text1"/>
          <w:sz w:val="24"/>
        </w:rPr>
        <w:t xml:space="preserve">lett e körben új feladatként jelent meg 2016. január 1-jei hatálybalépéssel a </w:t>
      </w:r>
      <w:r w:rsidRPr="00E64290">
        <w:rPr>
          <w:rFonts w:ascii="Garamond" w:hAnsi="Garamond"/>
          <w:b/>
          <w:color w:val="000000" w:themeColor="text1"/>
          <w:sz w:val="24"/>
        </w:rPr>
        <w:t>szociális diagnózis készítése,</w:t>
      </w:r>
      <w:r w:rsidRPr="00E64290">
        <w:rPr>
          <w:rFonts w:ascii="Garamond" w:hAnsi="Garamond"/>
          <w:color w:val="000000" w:themeColor="text1"/>
          <w:sz w:val="24"/>
        </w:rPr>
        <w:t xml:space="preserve"> </w:t>
      </w:r>
      <w:r w:rsidRPr="00E64290">
        <w:rPr>
          <w:rFonts w:ascii="Garamond" w:hAnsi="Garamond"/>
          <w:color w:val="000000" w:themeColor="text1"/>
          <w:sz w:val="24"/>
        </w:rPr>
        <w:lastRenderedPageBreak/>
        <w:t>amelynek során a család szociális helyzetének átfogó vizsgálatára kerül sor, megalapozva a szükséges szolgáltatásokat, és amely kötelező jelleggel bír a szolgáltatás nyújtójára;</w:t>
      </w:r>
    </w:p>
    <w:p w14:paraId="35B2B49D" w14:textId="77777777" w:rsidR="00AF58E0" w:rsidRPr="00E64290" w:rsidRDefault="00AF58E0"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 xml:space="preserve">Az integráltan létrejövő szolgáltatás településszinten elérhető kötelező szolgáltatássá vált, az ellátandó terület nagysága szerint differenciált </w:t>
      </w:r>
      <w:r w:rsidR="0051515D" w:rsidRPr="00E64290">
        <w:rPr>
          <w:rFonts w:ascii="Garamond" w:hAnsi="Garamond"/>
          <w:color w:val="000000" w:themeColor="text1"/>
          <w:sz w:val="24"/>
        </w:rPr>
        <w:t xml:space="preserve">szolgáltatási </w:t>
      </w:r>
      <w:r w:rsidRPr="00E64290">
        <w:rPr>
          <w:rFonts w:ascii="Garamond" w:hAnsi="Garamond"/>
          <w:color w:val="000000" w:themeColor="text1"/>
          <w:sz w:val="24"/>
        </w:rPr>
        <w:t>tartalommal. Az új feladatmegosztás a következőképpen alakult:</w:t>
      </w:r>
    </w:p>
    <w:p w14:paraId="23C7A9FA" w14:textId="77777777" w:rsidR="0051515D" w:rsidRPr="00E64290" w:rsidRDefault="0051515D"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hanging="720"/>
        <w:rPr>
          <w:rFonts w:ascii="Garamond" w:hAnsi="Garamond"/>
          <w:color w:val="000000" w:themeColor="text1"/>
          <w:sz w:val="24"/>
        </w:rPr>
      </w:pPr>
      <w:r w:rsidRPr="00E64290">
        <w:rPr>
          <w:rFonts w:ascii="Garamond" w:hAnsi="Garamond"/>
          <w:b/>
          <w:color w:val="000000" w:themeColor="text1"/>
          <w:sz w:val="24"/>
        </w:rPr>
        <w:t>a települési önkormányzatok</w:t>
      </w:r>
      <w:r w:rsidRPr="00E64290">
        <w:rPr>
          <w:rFonts w:ascii="Garamond" w:hAnsi="Garamond"/>
          <w:color w:val="000000" w:themeColor="text1"/>
          <w:sz w:val="24"/>
        </w:rPr>
        <w:t xml:space="preserve"> feladatkörében maradtak a </w:t>
      </w:r>
      <w:r w:rsidRPr="00E64290">
        <w:rPr>
          <w:rFonts w:ascii="Garamond" w:hAnsi="Garamond"/>
          <w:b/>
          <w:color w:val="000000" w:themeColor="text1"/>
          <w:sz w:val="24"/>
        </w:rPr>
        <w:t>lakóhely szintű minimumszolgáltatások, általános segítő feladatok biztosítása.</w:t>
      </w:r>
      <w:r w:rsidR="009718CB" w:rsidRPr="00E64290">
        <w:rPr>
          <w:rFonts w:ascii="Garamond" w:hAnsi="Garamond"/>
          <w:b/>
          <w:color w:val="000000" w:themeColor="text1"/>
          <w:sz w:val="24"/>
        </w:rPr>
        <w:t xml:space="preserve"> </w:t>
      </w:r>
      <w:r w:rsidR="00FA6B0C" w:rsidRPr="00E64290">
        <w:rPr>
          <w:rFonts w:ascii="Garamond" w:hAnsi="Garamond"/>
          <w:color w:val="000000" w:themeColor="text1"/>
          <w:sz w:val="24"/>
        </w:rPr>
        <w:t>Közös önkormányzati hivatal esetében a hivatal székelye szerinti település biztosítja a szolgáltatást a hivatalhoz tartozó valamennyi településen;</w:t>
      </w:r>
    </w:p>
    <w:p w14:paraId="3DD0A57A" w14:textId="77777777" w:rsidR="00FA6B0C" w:rsidRPr="00E64290" w:rsidRDefault="00FA6B0C"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hanging="720"/>
        <w:rPr>
          <w:rFonts w:ascii="Garamond" w:hAnsi="Garamond"/>
          <w:color w:val="000000" w:themeColor="text1"/>
          <w:sz w:val="24"/>
        </w:rPr>
      </w:pPr>
      <w:r w:rsidRPr="00E64290">
        <w:rPr>
          <w:rFonts w:ascii="Garamond" w:hAnsi="Garamond"/>
          <w:b/>
          <w:color w:val="000000" w:themeColor="text1"/>
          <w:sz w:val="24"/>
        </w:rPr>
        <w:t>a hatósági feladatokhoz kapcsolódó, gyermekek védelmére irányuló tevékenységek, valamint a speciális szolgáltatások biztosítása a járásszékhelyek települési önkormányzataihoz</w:t>
      </w:r>
      <w:r w:rsidR="009718CB" w:rsidRPr="00E64290">
        <w:rPr>
          <w:rFonts w:ascii="Garamond" w:hAnsi="Garamond"/>
          <w:b/>
          <w:color w:val="000000" w:themeColor="text1"/>
          <w:sz w:val="24"/>
        </w:rPr>
        <w:t xml:space="preserve"> </w:t>
      </w:r>
      <w:r w:rsidRPr="00E64290">
        <w:rPr>
          <w:rFonts w:ascii="Garamond" w:hAnsi="Garamond"/>
          <w:b/>
          <w:color w:val="000000" w:themeColor="text1"/>
          <w:sz w:val="24"/>
        </w:rPr>
        <w:t>került.</w:t>
      </w:r>
    </w:p>
    <w:p w14:paraId="08690201" w14:textId="77777777" w:rsidR="00FA6B0C" w:rsidRPr="00E64290" w:rsidRDefault="00FA6B0C"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 xml:space="preserve">Az új feladatmegosztás fokozott együttműködés kialakítását követeli meg a szolgálatok és a központok között, valamint a Gyvt. a központok részéről </w:t>
      </w:r>
      <w:proofErr w:type="gramStart"/>
      <w:r w:rsidRPr="00E64290">
        <w:rPr>
          <w:rFonts w:ascii="Garamond" w:hAnsi="Garamond"/>
          <w:b/>
          <w:color w:val="000000" w:themeColor="text1"/>
          <w:sz w:val="24"/>
        </w:rPr>
        <w:t>szakmai  támogatás</w:t>
      </w:r>
      <w:proofErr w:type="gramEnd"/>
      <w:r w:rsidRPr="00E64290">
        <w:rPr>
          <w:rFonts w:ascii="Garamond" w:hAnsi="Garamond"/>
          <w:b/>
          <w:color w:val="000000" w:themeColor="text1"/>
          <w:sz w:val="24"/>
        </w:rPr>
        <w:t xml:space="preserve"> nyújtását</w:t>
      </w:r>
      <w:r w:rsidRPr="00E64290">
        <w:rPr>
          <w:rFonts w:ascii="Garamond" w:hAnsi="Garamond"/>
          <w:color w:val="000000" w:themeColor="text1"/>
          <w:sz w:val="24"/>
        </w:rPr>
        <w:t xml:space="preserve"> írja elő a szolgálatok irányába.</w:t>
      </w:r>
    </w:p>
    <w:p w14:paraId="7C1BD441" w14:textId="6D5B3003" w:rsidR="00F94BE5" w:rsidRPr="00E64290" w:rsidRDefault="00F94BE5"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b/>
          <w:color w:val="000000" w:themeColor="text1"/>
          <w:sz w:val="24"/>
        </w:rPr>
      </w:pPr>
      <w:r w:rsidRPr="00E64290">
        <w:rPr>
          <w:rFonts w:ascii="Garamond" w:hAnsi="Garamond"/>
          <w:b/>
          <w:color w:val="000000" w:themeColor="text1"/>
          <w:sz w:val="24"/>
        </w:rPr>
        <w:t>Módosult a feladat ellátási kötelezettség szabálya:</w:t>
      </w:r>
    </w:p>
    <w:p w14:paraId="52AABDC5" w14:textId="77777777" w:rsidR="00F94BE5" w:rsidRPr="00E64290" w:rsidRDefault="00F94BE5"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hanging="720"/>
        <w:rPr>
          <w:rFonts w:ascii="Garamond" w:hAnsi="Garamond"/>
          <w:color w:val="000000" w:themeColor="text1"/>
          <w:sz w:val="24"/>
        </w:rPr>
      </w:pPr>
      <w:r w:rsidRPr="00E64290">
        <w:rPr>
          <w:rFonts w:ascii="Garamond" w:hAnsi="Garamond"/>
          <w:color w:val="000000" w:themeColor="text1"/>
          <w:sz w:val="24"/>
        </w:rPr>
        <w:t>polgármesteri hivatalt működtető települési önkormányzat és a közös önkormányzati hivatal székhelye szerinti települési önkormányzat lakosságszámtól függetlenül köteles gyermekjóléti szolgálatot működtetni;</w:t>
      </w:r>
    </w:p>
    <w:p w14:paraId="7B3F07A7" w14:textId="77777777" w:rsidR="00F94BE5" w:rsidRPr="00E64290" w:rsidRDefault="00F94BE5"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hanging="720"/>
        <w:rPr>
          <w:rFonts w:ascii="Garamond" w:hAnsi="Garamond"/>
          <w:color w:val="000000" w:themeColor="text1"/>
          <w:sz w:val="24"/>
        </w:rPr>
      </w:pPr>
      <w:r w:rsidRPr="00E64290">
        <w:rPr>
          <w:rFonts w:ascii="Garamond" w:hAnsi="Garamond"/>
          <w:color w:val="000000" w:themeColor="text1"/>
          <w:sz w:val="24"/>
        </w:rPr>
        <w:t>a járásszékhely település, a fővárosban a fővárosi kerületi önkormányzat és a megyei jogú város lakosságszámtól függetlenül köteles gyermekjóléti központot működtetni.</w:t>
      </w:r>
    </w:p>
    <w:p w14:paraId="3C1590BF" w14:textId="77777777" w:rsidR="00F94BE5" w:rsidRPr="00E64290" w:rsidRDefault="00F94BE5"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b/>
          <w:color w:val="000000" w:themeColor="text1"/>
          <w:sz w:val="24"/>
        </w:rPr>
      </w:pPr>
      <w:r w:rsidRPr="00E64290">
        <w:rPr>
          <w:rFonts w:ascii="Garamond" w:hAnsi="Garamond"/>
          <w:color w:val="000000" w:themeColor="text1"/>
          <w:sz w:val="24"/>
        </w:rPr>
        <w:t xml:space="preserve">Új intézményi formaként jelent meg a család- és gyermekjóléti szolgálat, valamint a család- és gyermekjóléti központ, ez utóbbihoz kerültek átcsoportosításra a speciális szaktudást igénylő feladatok, valamint a hatósági feladatokhoz kapcsolódó tevékenységek, továbbá a központos új gyermekjóléti feladataként jelenik </w:t>
      </w:r>
      <w:r w:rsidRPr="00E64290">
        <w:rPr>
          <w:rFonts w:ascii="Garamond" w:hAnsi="Garamond"/>
          <w:b/>
          <w:color w:val="000000" w:themeColor="text1"/>
          <w:sz w:val="24"/>
        </w:rPr>
        <w:t xml:space="preserve">meg 2018. január 1-jei hatálybalépéssel az óvodai és iskolai szociális segítő tevékenység. </w:t>
      </w:r>
    </w:p>
    <w:p w14:paraId="73F3623F" w14:textId="77777777" w:rsidR="00896AEF" w:rsidRPr="00E64290" w:rsidRDefault="00896AEF" w:rsidP="0061605D">
      <w:pPr>
        <w:shd w:val="clear" w:color="auto" w:fill="FFFFFF" w:themeFill="background1"/>
        <w:spacing w:after="0" w:line="360" w:lineRule="exact"/>
        <w:jc w:val="both"/>
        <w:rPr>
          <w:rFonts w:ascii="Garamond" w:hAnsi="Garamond" w:cstheme="minorHAnsi"/>
          <w:b/>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EA53B4" w:rsidRPr="00E64290" w14:paraId="59E399EA" w14:textId="77777777" w:rsidTr="00896AEF">
        <w:tc>
          <w:tcPr>
            <w:tcW w:w="9629" w:type="dxa"/>
            <w:shd w:val="clear" w:color="auto" w:fill="C2D69B" w:themeFill="accent3" w:themeFillTint="99"/>
          </w:tcPr>
          <w:p w14:paraId="29B6839B" w14:textId="77777777" w:rsidR="00EA53B4" w:rsidRPr="00E64290" w:rsidRDefault="00EA53B4" w:rsidP="00EA53B4">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Gyermekek napközbeni ellátását érintő változások</w:t>
            </w:r>
          </w:p>
        </w:tc>
      </w:tr>
    </w:tbl>
    <w:p w14:paraId="0B94803A" w14:textId="77777777" w:rsidR="009A4FBF" w:rsidRPr="00E64290" w:rsidRDefault="00A01B70"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ind w:hanging="11"/>
        <w:rPr>
          <w:rFonts w:ascii="Garamond" w:hAnsi="Garamond"/>
          <w:color w:val="000000" w:themeColor="text1"/>
          <w:sz w:val="24"/>
        </w:rPr>
      </w:pPr>
      <w:r w:rsidRPr="00E64290">
        <w:rPr>
          <w:rFonts w:ascii="Garamond" w:hAnsi="Garamond"/>
          <w:color w:val="000000" w:themeColor="text1"/>
          <w:sz w:val="24"/>
        </w:rPr>
        <w:t xml:space="preserve">A </w:t>
      </w:r>
      <w:r w:rsidR="009A4FBF" w:rsidRPr="00E64290">
        <w:rPr>
          <w:rFonts w:ascii="Garamond" w:hAnsi="Garamond"/>
          <w:color w:val="000000" w:themeColor="text1"/>
          <w:sz w:val="24"/>
        </w:rPr>
        <w:t xml:space="preserve">Gyvt. módosítása értelmében egységes szabályozás lépett életbe a gyermekek napközbeni ellátására vonatkozóan. </w:t>
      </w:r>
      <w:r w:rsidRPr="00E64290">
        <w:rPr>
          <w:rFonts w:ascii="Garamond" w:hAnsi="Garamond"/>
          <w:color w:val="000000" w:themeColor="text1"/>
          <w:sz w:val="24"/>
        </w:rPr>
        <w:t>2017. január 1-jétől a gyermekek napközbeni ellátásának formái:</w:t>
      </w:r>
    </w:p>
    <w:p w14:paraId="5B07D8DB" w14:textId="77777777" w:rsidR="00A01B70" w:rsidRPr="00E64290" w:rsidRDefault="00A01B70"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left="0" w:firstLine="0"/>
        <w:rPr>
          <w:rFonts w:ascii="Garamond" w:hAnsi="Garamond"/>
          <w:color w:val="000000" w:themeColor="text1"/>
          <w:sz w:val="24"/>
        </w:rPr>
      </w:pPr>
      <w:r w:rsidRPr="00E64290">
        <w:rPr>
          <w:rFonts w:ascii="Garamond" w:hAnsi="Garamond"/>
          <w:color w:val="000000" w:themeColor="text1"/>
          <w:sz w:val="24"/>
        </w:rPr>
        <w:t>bölcsődei ellátás;</w:t>
      </w:r>
    </w:p>
    <w:p w14:paraId="571734B4" w14:textId="77777777" w:rsidR="00A01B70" w:rsidRPr="00E64290" w:rsidRDefault="00A01B70"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left="0" w:firstLine="0"/>
        <w:rPr>
          <w:rFonts w:ascii="Garamond" w:hAnsi="Garamond"/>
          <w:color w:val="000000" w:themeColor="text1"/>
          <w:sz w:val="24"/>
        </w:rPr>
      </w:pPr>
      <w:r w:rsidRPr="00E64290">
        <w:rPr>
          <w:rFonts w:ascii="Garamond" w:hAnsi="Garamond"/>
          <w:color w:val="000000" w:themeColor="text1"/>
          <w:sz w:val="24"/>
        </w:rPr>
        <w:t>napközbeni gyermekfelügyelet;</w:t>
      </w:r>
    </w:p>
    <w:p w14:paraId="304DD3DB" w14:textId="77777777" w:rsidR="00A01B70" w:rsidRPr="00E64290" w:rsidRDefault="00A01B70"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left="0" w:firstLine="0"/>
        <w:rPr>
          <w:rFonts w:ascii="Garamond" w:hAnsi="Garamond"/>
          <w:color w:val="000000" w:themeColor="text1"/>
          <w:sz w:val="24"/>
        </w:rPr>
      </w:pPr>
      <w:r w:rsidRPr="00E64290">
        <w:rPr>
          <w:rFonts w:ascii="Garamond" w:hAnsi="Garamond"/>
          <w:color w:val="000000" w:themeColor="text1"/>
          <w:sz w:val="24"/>
        </w:rPr>
        <w:t>alternatív napközbeni ellátás.</w:t>
      </w:r>
    </w:p>
    <w:p w14:paraId="1A79FE6B" w14:textId="77777777" w:rsidR="002655D6" w:rsidRDefault="002655D6"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p>
    <w:p w14:paraId="34C532B4" w14:textId="5DA83EB1" w:rsidR="00A01B70" w:rsidRPr="00E64290" w:rsidRDefault="00A01B70" w:rsidP="0061605D">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themeColor="text1"/>
          <w:sz w:val="24"/>
        </w:rPr>
      </w:pPr>
      <w:r w:rsidRPr="00E64290">
        <w:rPr>
          <w:rFonts w:ascii="Garamond" w:hAnsi="Garamond"/>
          <w:color w:val="000000" w:themeColor="text1"/>
          <w:sz w:val="24"/>
        </w:rPr>
        <w:t>A klasszikus bölcsőde mellett új ellátási formák jelen</w:t>
      </w:r>
      <w:r w:rsidR="00EA53B4" w:rsidRPr="00E64290">
        <w:rPr>
          <w:rFonts w:ascii="Garamond" w:hAnsi="Garamond"/>
          <w:color w:val="000000" w:themeColor="text1"/>
          <w:sz w:val="24"/>
        </w:rPr>
        <w:t>tek</w:t>
      </w:r>
      <w:r w:rsidRPr="00E64290">
        <w:rPr>
          <w:rFonts w:ascii="Garamond" w:hAnsi="Garamond"/>
          <w:color w:val="000000" w:themeColor="text1"/>
          <w:sz w:val="24"/>
        </w:rPr>
        <w:t xml:space="preserve"> meg:</w:t>
      </w:r>
    </w:p>
    <w:p w14:paraId="0C36FB6F" w14:textId="77777777" w:rsidR="00A01B70" w:rsidRPr="00E64290" w:rsidRDefault="00A01B70"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left="0" w:firstLine="0"/>
        <w:rPr>
          <w:rFonts w:ascii="Garamond" w:hAnsi="Garamond"/>
          <w:color w:val="000000" w:themeColor="text1"/>
          <w:sz w:val="24"/>
        </w:rPr>
      </w:pPr>
      <w:r w:rsidRPr="00E64290">
        <w:rPr>
          <w:rFonts w:ascii="Garamond" w:hAnsi="Garamond"/>
          <w:color w:val="000000" w:themeColor="text1"/>
          <w:sz w:val="24"/>
        </w:rPr>
        <w:t>mini bölcsőde;</w:t>
      </w:r>
    </w:p>
    <w:p w14:paraId="34589536" w14:textId="77777777" w:rsidR="00A01B70" w:rsidRPr="00E64290" w:rsidRDefault="00A01B70"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left="0" w:firstLine="0"/>
        <w:rPr>
          <w:rFonts w:ascii="Garamond" w:hAnsi="Garamond"/>
          <w:color w:val="000000" w:themeColor="text1"/>
          <w:sz w:val="24"/>
        </w:rPr>
      </w:pPr>
      <w:r w:rsidRPr="00E64290">
        <w:rPr>
          <w:rFonts w:ascii="Garamond" w:hAnsi="Garamond"/>
          <w:color w:val="000000" w:themeColor="text1"/>
          <w:sz w:val="24"/>
        </w:rPr>
        <w:t>munkahelyi bölcsőde;</w:t>
      </w:r>
    </w:p>
    <w:p w14:paraId="456101D2" w14:textId="77777777" w:rsidR="00A01B70" w:rsidRPr="00E64290" w:rsidRDefault="00A01B70"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left="0" w:firstLine="0"/>
        <w:rPr>
          <w:rFonts w:ascii="Garamond" w:hAnsi="Garamond"/>
          <w:color w:val="000000" w:themeColor="text1"/>
          <w:sz w:val="24"/>
        </w:rPr>
      </w:pPr>
      <w:r w:rsidRPr="00E64290">
        <w:rPr>
          <w:rFonts w:ascii="Garamond" w:hAnsi="Garamond"/>
          <w:color w:val="000000" w:themeColor="text1"/>
          <w:sz w:val="24"/>
        </w:rPr>
        <w:t>csalá</w:t>
      </w:r>
      <w:r w:rsidR="00291D39" w:rsidRPr="00E64290">
        <w:rPr>
          <w:rFonts w:ascii="Garamond" w:hAnsi="Garamond"/>
          <w:color w:val="000000" w:themeColor="text1"/>
          <w:sz w:val="24"/>
        </w:rPr>
        <w:t>d</w:t>
      </w:r>
      <w:r w:rsidRPr="00E64290">
        <w:rPr>
          <w:rFonts w:ascii="Garamond" w:hAnsi="Garamond"/>
          <w:color w:val="000000" w:themeColor="text1"/>
          <w:sz w:val="24"/>
        </w:rPr>
        <w:t>i bölcsőde.</w:t>
      </w:r>
    </w:p>
    <w:p w14:paraId="358FC0E3" w14:textId="77777777" w:rsidR="00E45267" w:rsidRPr="00E64290" w:rsidRDefault="00E45267" w:rsidP="004213DB">
      <w:pPr>
        <w:pStyle w:val="NormlCalibri11"/>
        <w:numPr>
          <w:ilvl w:val="0"/>
          <w:numId w:val="4"/>
        </w:numPr>
        <w:pBdr>
          <w:top w:val="none" w:sz="0" w:space="0" w:color="auto"/>
          <w:left w:val="none" w:sz="0" w:space="0" w:color="auto"/>
          <w:bottom w:val="none" w:sz="0" w:space="0" w:color="auto"/>
          <w:right w:val="none" w:sz="0" w:space="0" w:color="auto"/>
        </w:pBdr>
        <w:shd w:val="clear" w:color="auto" w:fill="FFFFFF" w:themeFill="background1"/>
        <w:spacing w:line="360" w:lineRule="exact"/>
        <w:ind w:left="0" w:firstLine="0"/>
        <w:rPr>
          <w:rFonts w:ascii="Garamond" w:hAnsi="Garamond"/>
          <w:color w:val="000000" w:themeColor="text1"/>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3F20C6" w:rsidRPr="00E64290" w14:paraId="5DBF72DF" w14:textId="77777777" w:rsidTr="0062395E">
        <w:tc>
          <w:tcPr>
            <w:tcW w:w="9779" w:type="dxa"/>
            <w:shd w:val="clear" w:color="auto" w:fill="C2D69B" w:themeFill="accent3" w:themeFillTint="99"/>
          </w:tcPr>
          <w:p w14:paraId="66E79802" w14:textId="77777777" w:rsidR="003F20C6" w:rsidRPr="00E64290" w:rsidRDefault="003F20C6" w:rsidP="004213DB">
            <w:pPr>
              <w:pStyle w:val="NormlCalibri11"/>
              <w:numPr>
                <w:ilvl w:val="0"/>
                <w:numId w:val="17"/>
              </w:numPr>
              <w:pBdr>
                <w:top w:val="none" w:sz="0" w:space="0" w:color="auto"/>
                <w:left w:val="none" w:sz="0" w:space="0" w:color="auto"/>
                <w:bottom w:val="none" w:sz="0" w:space="0" w:color="auto"/>
                <w:right w:val="none" w:sz="0" w:space="0" w:color="auto"/>
              </w:pBdr>
              <w:jc w:val="center"/>
              <w:rPr>
                <w:rFonts w:ascii="Garamond" w:hAnsi="Garamond"/>
                <w:b/>
                <w:color w:val="000000" w:themeColor="text1"/>
                <w:sz w:val="24"/>
              </w:rPr>
            </w:pPr>
            <w:r w:rsidRPr="00E64290">
              <w:rPr>
                <w:rFonts w:ascii="Garamond" w:hAnsi="Garamond"/>
                <w:b/>
                <w:color w:val="000000" w:themeColor="text1"/>
                <w:sz w:val="24"/>
              </w:rPr>
              <w:t>Stratégiai környezet bemutatása</w:t>
            </w:r>
          </w:p>
        </w:tc>
      </w:tr>
    </w:tbl>
    <w:p w14:paraId="14A6AF4E" w14:textId="77777777" w:rsidR="003F20C6" w:rsidRPr="00E64290" w:rsidRDefault="003F20C6" w:rsidP="003F20C6">
      <w:pPr>
        <w:spacing w:after="0" w:line="420" w:lineRule="exact"/>
        <w:rPr>
          <w:rFonts w:ascii="Garamond" w:hAnsi="Garamond"/>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E45C7" w:rsidRPr="00E64290" w14:paraId="68174361" w14:textId="77777777" w:rsidTr="00CD5D10">
        <w:tc>
          <w:tcPr>
            <w:tcW w:w="9779" w:type="dxa"/>
            <w:shd w:val="clear" w:color="auto" w:fill="C2D69B" w:themeFill="accent3" w:themeFillTint="99"/>
          </w:tcPr>
          <w:p w14:paraId="599FF217" w14:textId="77777777" w:rsidR="006E45C7" w:rsidRPr="00E64290" w:rsidRDefault="006E45C7" w:rsidP="00EC09B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2.1 Kapcsolódás helyi stratégiai és települési önkormányzati dokumentumokkal, koncepciókkal, programokkal</w:t>
            </w:r>
          </w:p>
        </w:tc>
      </w:tr>
    </w:tbl>
    <w:p w14:paraId="6CC7D0E3" w14:textId="170331E2" w:rsidR="005314E0" w:rsidRPr="00E64290" w:rsidRDefault="005314E0" w:rsidP="0061605D">
      <w:pPr>
        <w:shd w:val="clear" w:color="auto" w:fill="FFFFFF" w:themeFill="background1"/>
        <w:spacing w:after="0" w:line="360" w:lineRule="exact"/>
        <w:jc w:val="both"/>
        <w:rPr>
          <w:rFonts w:ascii="Garamond" w:hAnsi="Garamond"/>
          <w:b/>
          <w:iCs/>
          <w:sz w:val="24"/>
          <w:szCs w:val="24"/>
        </w:rPr>
      </w:pPr>
      <w:r w:rsidRPr="001C7479">
        <w:rPr>
          <w:rFonts w:ascii="Clarendon Condensed" w:hAnsi="Clarendon Condensed"/>
          <w:iCs/>
          <w:sz w:val="24"/>
          <w:szCs w:val="24"/>
          <w:shd w:val="clear" w:color="auto" w:fill="FFFFFF" w:themeFill="background1"/>
        </w:rPr>
        <w:lastRenderedPageBreak/>
        <w:t xml:space="preserve">A </w:t>
      </w:r>
      <w:r w:rsidRPr="001C7479">
        <w:rPr>
          <w:rFonts w:ascii="Clarendon Condensed" w:hAnsi="Clarendon Condensed" w:cstheme="minorHAnsi"/>
          <w:b/>
          <w:iCs/>
          <w:sz w:val="24"/>
          <w:szCs w:val="24"/>
          <w:shd w:val="clear" w:color="auto" w:fill="FFFFFF" w:themeFill="background1"/>
        </w:rPr>
        <w:t>HEP</w:t>
      </w:r>
      <w:r w:rsidRPr="001C7479">
        <w:rPr>
          <w:rFonts w:ascii="Clarendon Condensed" w:hAnsi="Clarendon Condensed"/>
          <w:iCs/>
          <w:sz w:val="24"/>
          <w:szCs w:val="24"/>
          <w:shd w:val="clear" w:color="auto" w:fill="FFFFFF" w:themeFill="background1"/>
        </w:rPr>
        <w:t xml:space="preserve"> települési viszonylataiban történ</w:t>
      </w:r>
      <w:r w:rsidRPr="001C7479">
        <w:rPr>
          <w:rFonts w:ascii="Calibri" w:hAnsi="Calibri" w:cs="Calibri"/>
          <w:iCs/>
          <w:sz w:val="24"/>
          <w:szCs w:val="24"/>
          <w:shd w:val="clear" w:color="auto" w:fill="FFFFFF" w:themeFill="background1"/>
        </w:rPr>
        <w:t>ő</w:t>
      </w:r>
      <w:r w:rsidRPr="001C7479">
        <w:rPr>
          <w:rFonts w:ascii="Clarendon Condensed" w:hAnsi="Clarendon Condensed"/>
          <w:iCs/>
          <w:sz w:val="24"/>
          <w:szCs w:val="24"/>
          <w:shd w:val="clear" w:color="auto" w:fill="FFFFFF" w:themeFill="background1"/>
        </w:rPr>
        <w:t xml:space="preserve"> kapcsol</w:t>
      </w:r>
      <w:r w:rsidRPr="001C7479">
        <w:rPr>
          <w:rFonts w:ascii="Clarendon Condensed" w:hAnsi="Clarendon Condensed" w:cs="Clarendon Condensed"/>
          <w:iCs/>
          <w:sz w:val="24"/>
          <w:szCs w:val="24"/>
          <w:shd w:val="clear" w:color="auto" w:fill="FFFFFF" w:themeFill="background1"/>
        </w:rPr>
        <w:t>ó</w:t>
      </w:r>
      <w:r w:rsidRPr="001C7479">
        <w:rPr>
          <w:rFonts w:ascii="Clarendon Condensed" w:hAnsi="Clarendon Condensed"/>
          <w:iCs/>
          <w:sz w:val="24"/>
          <w:szCs w:val="24"/>
          <w:shd w:val="clear" w:color="auto" w:fill="FFFFFF" w:themeFill="background1"/>
        </w:rPr>
        <w:t>d</w:t>
      </w:r>
      <w:r w:rsidRPr="001C7479">
        <w:rPr>
          <w:rFonts w:ascii="Clarendon Condensed" w:hAnsi="Clarendon Condensed" w:cs="Clarendon Condensed"/>
          <w:iCs/>
          <w:sz w:val="24"/>
          <w:szCs w:val="24"/>
          <w:shd w:val="clear" w:color="auto" w:fill="FFFFFF" w:themeFill="background1"/>
        </w:rPr>
        <w:t>á</w:t>
      </w:r>
      <w:r w:rsidRPr="001C7479">
        <w:rPr>
          <w:rFonts w:ascii="Clarendon Condensed" w:hAnsi="Clarendon Condensed"/>
          <w:iCs/>
          <w:sz w:val="24"/>
          <w:szCs w:val="24"/>
          <w:shd w:val="clear" w:color="auto" w:fill="FFFFFF" w:themeFill="background1"/>
        </w:rPr>
        <w:t>si pontjait vizsg</w:t>
      </w:r>
      <w:r w:rsidRPr="001C7479">
        <w:rPr>
          <w:rFonts w:ascii="Clarendon Condensed" w:hAnsi="Clarendon Condensed" w:cs="Clarendon Condensed"/>
          <w:iCs/>
          <w:sz w:val="24"/>
          <w:szCs w:val="24"/>
          <w:shd w:val="clear" w:color="auto" w:fill="FFFFFF" w:themeFill="background1"/>
        </w:rPr>
        <w:t>á</w:t>
      </w:r>
      <w:r w:rsidRPr="001C7479">
        <w:rPr>
          <w:rFonts w:ascii="Clarendon Condensed" w:hAnsi="Clarendon Condensed"/>
          <w:iCs/>
          <w:sz w:val="24"/>
          <w:szCs w:val="24"/>
          <w:shd w:val="clear" w:color="auto" w:fill="FFFFFF" w:themeFill="background1"/>
        </w:rPr>
        <w:t>lva Csanytelek K</w:t>
      </w:r>
      <w:r w:rsidRPr="001C7479">
        <w:rPr>
          <w:rFonts w:ascii="Clarendon Condensed" w:hAnsi="Clarendon Condensed" w:cs="Clarendon Condensed"/>
          <w:iCs/>
          <w:sz w:val="24"/>
          <w:szCs w:val="24"/>
          <w:shd w:val="clear" w:color="auto" w:fill="FFFFFF" w:themeFill="background1"/>
        </w:rPr>
        <w:t>ö</w:t>
      </w:r>
      <w:r w:rsidRPr="001C7479">
        <w:rPr>
          <w:rFonts w:ascii="Clarendon Condensed" w:hAnsi="Clarendon Condensed"/>
          <w:iCs/>
          <w:sz w:val="24"/>
          <w:szCs w:val="24"/>
          <w:shd w:val="clear" w:color="auto" w:fill="FFFFFF" w:themeFill="background1"/>
        </w:rPr>
        <w:t>zs</w:t>
      </w:r>
      <w:r w:rsidRPr="001C7479">
        <w:rPr>
          <w:rFonts w:ascii="Clarendon Condensed" w:hAnsi="Clarendon Condensed" w:cs="Clarendon Condensed"/>
          <w:iCs/>
          <w:sz w:val="24"/>
          <w:szCs w:val="24"/>
          <w:shd w:val="clear" w:color="auto" w:fill="FFFFFF" w:themeFill="background1"/>
        </w:rPr>
        <w:t>é</w:t>
      </w:r>
      <w:r w:rsidRPr="001C7479">
        <w:rPr>
          <w:rFonts w:ascii="Clarendon Condensed" w:hAnsi="Clarendon Condensed"/>
          <w:iCs/>
          <w:sz w:val="24"/>
          <w:szCs w:val="24"/>
          <w:shd w:val="clear" w:color="auto" w:fill="FFFFFF" w:themeFill="background1"/>
        </w:rPr>
        <w:t xml:space="preserve">g </w:t>
      </w:r>
      <w:r w:rsidRPr="001C7479">
        <w:rPr>
          <w:rFonts w:ascii="Clarendon Condensed" w:hAnsi="Clarendon Condensed" w:cs="Clarendon Condensed"/>
          <w:iCs/>
          <w:sz w:val="24"/>
          <w:szCs w:val="24"/>
          <w:shd w:val="clear" w:color="auto" w:fill="FFFFFF" w:themeFill="background1"/>
        </w:rPr>
        <w:t>Ö</w:t>
      </w:r>
      <w:r w:rsidRPr="001C7479">
        <w:rPr>
          <w:rFonts w:ascii="Clarendon Condensed" w:hAnsi="Clarendon Condensed"/>
          <w:iCs/>
          <w:sz w:val="24"/>
          <w:szCs w:val="24"/>
          <w:shd w:val="clear" w:color="auto" w:fill="FFFFFF" w:themeFill="background1"/>
        </w:rPr>
        <w:t>nkorm</w:t>
      </w:r>
      <w:r w:rsidRPr="001C7479">
        <w:rPr>
          <w:rFonts w:ascii="Clarendon Condensed" w:hAnsi="Clarendon Condensed" w:cs="Clarendon Condensed"/>
          <w:iCs/>
          <w:sz w:val="24"/>
          <w:szCs w:val="24"/>
          <w:shd w:val="clear" w:color="auto" w:fill="FFFFFF" w:themeFill="background1"/>
        </w:rPr>
        <w:t>á</w:t>
      </w:r>
      <w:r w:rsidRPr="001C7479">
        <w:rPr>
          <w:rFonts w:ascii="Clarendon Condensed" w:hAnsi="Clarendon Condensed"/>
          <w:iCs/>
          <w:sz w:val="24"/>
          <w:szCs w:val="24"/>
          <w:shd w:val="clear" w:color="auto" w:fill="FFFFFF" w:themeFill="background1"/>
        </w:rPr>
        <w:t>nyzata K</w:t>
      </w:r>
      <w:r w:rsidRPr="001C7479">
        <w:rPr>
          <w:rFonts w:ascii="Clarendon Condensed" w:hAnsi="Clarendon Condensed" w:cs="Clarendon Condensed"/>
          <w:iCs/>
          <w:sz w:val="24"/>
          <w:szCs w:val="24"/>
          <w:shd w:val="clear" w:color="auto" w:fill="FFFFFF" w:themeFill="background1"/>
        </w:rPr>
        <w:t>é</w:t>
      </w:r>
      <w:r w:rsidRPr="001C7479">
        <w:rPr>
          <w:rFonts w:ascii="Clarendon Condensed" w:hAnsi="Clarendon Condensed"/>
          <w:iCs/>
          <w:sz w:val="24"/>
          <w:szCs w:val="24"/>
          <w:shd w:val="clear" w:color="auto" w:fill="FFFFFF" w:themeFill="background1"/>
        </w:rPr>
        <w:t>pvisel</w:t>
      </w:r>
      <w:r w:rsidRPr="001C7479">
        <w:rPr>
          <w:rFonts w:ascii="Calibri" w:hAnsi="Calibri" w:cs="Calibri"/>
          <w:iCs/>
          <w:sz w:val="24"/>
          <w:szCs w:val="24"/>
          <w:shd w:val="clear" w:color="auto" w:fill="FFFFFF" w:themeFill="background1"/>
        </w:rPr>
        <w:t>ő</w:t>
      </w:r>
      <w:r w:rsidRPr="001C7479">
        <w:rPr>
          <w:rFonts w:ascii="Clarendon Condensed" w:hAnsi="Clarendon Condensed"/>
          <w:iCs/>
          <w:sz w:val="24"/>
          <w:szCs w:val="24"/>
          <w:shd w:val="clear" w:color="auto" w:fill="FFFFFF" w:themeFill="background1"/>
        </w:rPr>
        <w:t>-test</w:t>
      </w:r>
      <w:r w:rsidRPr="001C7479">
        <w:rPr>
          <w:rFonts w:ascii="Clarendon Condensed" w:hAnsi="Clarendon Condensed" w:cs="Clarendon Condensed"/>
          <w:iCs/>
          <w:sz w:val="24"/>
          <w:szCs w:val="24"/>
          <w:shd w:val="clear" w:color="auto" w:fill="FFFFFF" w:themeFill="background1"/>
        </w:rPr>
        <w:t>ü</w:t>
      </w:r>
      <w:r w:rsidRPr="001C7479">
        <w:rPr>
          <w:rFonts w:ascii="Clarendon Condensed" w:hAnsi="Clarendon Condensed"/>
          <w:iCs/>
          <w:sz w:val="24"/>
          <w:szCs w:val="24"/>
          <w:shd w:val="clear" w:color="auto" w:fill="FFFFFF" w:themeFill="background1"/>
        </w:rPr>
        <w:t xml:space="preserve">lete </w:t>
      </w:r>
      <w:r w:rsidR="00836C14" w:rsidRPr="001C7479">
        <w:rPr>
          <w:rFonts w:ascii="Clarendon Condensed" w:hAnsi="Clarendon Condensed"/>
          <w:b/>
          <w:bCs/>
          <w:iCs/>
          <w:sz w:val="24"/>
          <w:szCs w:val="24"/>
          <w:shd w:val="clear" w:color="auto" w:fill="FFFFFF" w:themeFill="background1"/>
        </w:rPr>
        <w:t>4</w:t>
      </w:r>
      <w:r w:rsidRPr="001C7479">
        <w:rPr>
          <w:rFonts w:ascii="Clarendon Condensed" w:hAnsi="Clarendon Condensed"/>
          <w:b/>
          <w:bCs/>
          <w:iCs/>
          <w:sz w:val="24"/>
          <w:szCs w:val="24"/>
          <w:shd w:val="clear" w:color="auto" w:fill="FFFFFF" w:themeFill="background1"/>
        </w:rPr>
        <w:t>/</w:t>
      </w:r>
      <w:r w:rsidRPr="001C7479">
        <w:rPr>
          <w:rFonts w:ascii="Clarendon Condensed" w:hAnsi="Clarendon Condensed"/>
          <w:b/>
          <w:iCs/>
          <w:sz w:val="24"/>
          <w:szCs w:val="24"/>
          <w:shd w:val="clear" w:color="auto" w:fill="FFFFFF" w:themeFill="background1"/>
        </w:rPr>
        <w:t>20</w:t>
      </w:r>
      <w:r w:rsidR="00836C14" w:rsidRPr="001C7479">
        <w:rPr>
          <w:rFonts w:ascii="Clarendon Condensed" w:hAnsi="Clarendon Condensed"/>
          <w:b/>
          <w:iCs/>
          <w:sz w:val="24"/>
          <w:szCs w:val="24"/>
          <w:shd w:val="clear" w:color="auto" w:fill="FFFFFF" w:themeFill="background1"/>
        </w:rPr>
        <w:t>20</w:t>
      </w:r>
      <w:r w:rsidRPr="001C7479">
        <w:rPr>
          <w:rFonts w:ascii="Clarendon Condensed" w:hAnsi="Clarendon Condensed"/>
          <w:b/>
          <w:iCs/>
          <w:sz w:val="24"/>
          <w:szCs w:val="24"/>
          <w:shd w:val="clear" w:color="auto" w:fill="FFFFFF" w:themeFill="background1"/>
        </w:rPr>
        <w:t>. (</w:t>
      </w:r>
      <w:r w:rsidR="00A52D9C" w:rsidRPr="001C7479">
        <w:rPr>
          <w:rFonts w:ascii="Clarendon Condensed" w:hAnsi="Clarendon Condensed"/>
          <w:b/>
          <w:iCs/>
          <w:sz w:val="24"/>
          <w:szCs w:val="24"/>
          <w:shd w:val="clear" w:color="auto" w:fill="FFFFFF" w:themeFill="background1"/>
        </w:rPr>
        <w:t>I</w:t>
      </w:r>
      <w:r w:rsidRPr="001C7479">
        <w:rPr>
          <w:rFonts w:ascii="Clarendon Condensed" w:hAnsi="Clarendon Condensed"/>
          <w:b/>
          <w:iCs/>
          <w:sz w:val="24"/>
          <w:szCs w:val="24"/>
          <w:shd w:val="clear" w:color="auto" w:fill="FFFFFF" w:themeFill="background1"/>
        </w:rPr>
        <w:t>.</w:t>
      </w:r>
      <w:r w:rsidR="00836C14" w:rsidRPr="001C7479">
        <w:rPr>
          <w:rFonts w:ascii="Clarendon Condensed" w:hAnsi="Clarendon Condensed"/>
          <w:b/>
          <w:iCs/>
          <w:sz w:val="24"/>
          <w:szCs w:val="24"/>
          <w:shd w:val="clear" w:color="auto" w:fill="FFFFFF" w:themeFill="background1"/>
        </w:rPr>
        <w:t xml:space="preserve"> 31</w:t>
      </w:r>
      <w:r w:rsidRPr="001C7479">
        <w:rPr>
          <w:rFonts w:ascii="Clarendon Condensed" w:hAnsi="Clarendon Condensed"/>
          <w:b/>
          <w:iCs/>
          <w:sz w:val="24"/>
          <w:szCs w:val="24"/>
          <w:shd w:val="clear" w:color="auto" w:fill="FFFFFF" w:themeFill="background1"/>
        </w:rPr>
        <w:t xml:space="preserve">.) </w:t>
      </w:r>
      <w:proofErr w:type="spellStart"/>
      <w:proofErr w:type="gramStart"/>
      <w:r w:rsidRPr="001C7479">
        <w:rPr>
          <w:rFonts w:ascii="Clarendon Condensed" w:hAnsi="Clarendon Condensed"/>
          <w:b/>
          <w:iCs/>
          <w:sz w:val="24"/>
          <w:szCs w:val="24"/>
          <w:shd w:val="clear" w:color="auto" w:fill="FFFFFF" w:themeFill="background1"/>
        </w:rPr>
        <w:t>Ök</w:t>
      </w:r>
      <w:r w:rsidR="00916785">
        <w:rPr>
          <w:rFonts w:ascii="Clarendon Condensed" w:hAnsi="Clarendon Condensed"/>
          <w:b/>
          <w:iCs/>
          <w:sz w:val="24"/>
          <w:szCs w:val="24"/>
          <w:shd w:val="clear" w:color="auto" w:fill="FFFFFF" w:themeFill="background1"/>
        </w:rPr>
        <w:t>t</w:t>
      </w:r>
      <w:proofErr w:type="spellEnd"/>
      <w:r w:rsidR="00916785">
        <w:rPr>
          <w:rFonts w:ascii="Clarendon Condensed" w:hAnsi="Clarendon Condensed"/>
          <w:b/>
          <w:iCs/>
          <w:sz w:val="24"/>
          <w:szCs w:val="24"/>
          <w:shd w:val="clear" w:color="auto" w:fill="FFFFFF" w:themeFill="background1"/>
        </w:rPr>
        <w:t xml:space="preserve"> </w:t>
      </w:r>
      <w:r w:rsidRPr="001C7479">
        <w:rPr>
          <w:rFonts w:ascii="Clarendon Condensed" w:hAnsi="Clarendon Condensed"/>
          <w:b/>
          <w:iCs/>
          <w:sz w:val="24"/>
          <w:szCs w:val="24"/>
          <w:shd w:val="clear" w:color="auto" w:fill="FFFFFF" w:themeFill="background1"/>
        </w:rPr>
        <w:t xml:space="preserve"> határozatával</w:t>
      </w:r>
      <w:proofErr w:type="gramEnd"/>
      <w:r w:rsidRPr="001C7479">
        <w:rPr>
          <w:rFonts w:ascii="Clarendon Condensed" w:hAnsi="Clarendon Condensed"/>
          <w:b/>
          <w:iCs/>
          <w:sz w:val="24"/>
          <w:szCs w:val="24"/>
          <w:shd w:val="clear" w:color="auto" w:fill="FFFFFF" w:themeFill="background1"/>
        </w:rPr>
        <w:t xml:space="preserve"> jóváhagyott, a</w:t>
      </w:r>
      <w:r w:rsidRPr="001C7479">
        <w:rPr>
          <w:rFonts w:ascii="Clarendon Condensed" w:hAnsi="Clarendon Condensed"/>
          <w:iCs/>
          <w:sz w:val="24"/>
          <w:szCs w:val="24"/>
          <w:shd w:val="clear" w:color="auto" w:fill="FFFFFF" w:themeFill="background1"/>
        </w:rPr>
        <w:t xml:space="preserve"> t</w:t>
      </w:r>
      <w:r w:rsidRPr="001C7479">
        <w:rPr>
          <w:rFonts w:ascii="Clarendon Condensed" w:hAnsi="Clarendon Condensed"/>
          <w:b/>
          <w:iCs/>
          <w:sz w:val="24"/>
          <w:szCs w:val="24"/>
          <w:shd w:val="clear" w:color="auto" w:fill="FFFFFF" w:themeFill="background1"/>
        </w:rPr>
        <w:t>elepülés rövid-, közép- és hosszú távú Gazdálkodási Programjának (201</w:t>
      </w:r>
      <w:r w:rsidR="00836C14" w:rsidRPr="001C7479">
        <w:rPr>
          <w:rFonts w:ascii="Clarendon Condensed" w:hAnsi="Clarendon Condensed"/>
          <w:b/>
          <w:iCs/>
          <w:sz w:val="24"/>
          <w:szCs w:val="24"/>
          <w:shd w:val="clear" w:color="auto" w:fill="FFFFFF" w:themeFill="background1"/>
        </w:rPr>
        <w:t>6</w:t>
      </w:r>
      <w:r w:rsidRPr="001C7479">
        <w:rPr>
          <w:rFonts w:ascii="Clarendon Condensed" w:hAnsi="Clarendon Condensed"/>
          <w:b/>
          <w:iCs/>
          <w:sz w:val="24"/>
          <w:szCs w:val="24"/>
          <w:shd w:val="clear" w:color="auto" w:fill="FFFFFF" w:themeFill="background1"/>
        </w:rPr>
        <w:t>-20</w:t>
      </w:r>
      <w:r w:rsidR="00836C14" w:rsidRPr="001C7479">
        <w:rPr>
          <w:rFonts w:ascii="Clarendon Condensed" w:hAnsi="Clarendon Condensed"/>
          <w:b/>
          <w:iCs/>
          <w:sz w:val="24"/>
          <w:szCs w:val="24"/>
          <w:shd w:val="clear" w:color="auto" w:fill="FFFFFF" w:themeFill="background1"/>
        </w:rPr>
        <w:t>20</w:t>
      </w:r>
      <w:r w:rsidRPr="001C7479">
        <w:rPr>
          <w:rFonts w:ascii="Clarendon Condensed" w:hAnsi="Clarendon Condensed"/>
          <w:b/>
          <w:iCs/>
          <w:sz w:val="24"/>
          <w:szCs w:val="24"/>
          <w:shd w:val="clear" w:color="auto" w:fill="FFFFFF" w:themeFill="background1"/>
        </w:rPr>
        <w:t>.) kihatását vizsgálhatjuk.</w:t>
      </w:r>
      <w:r w:rsidRPr="00E64290">
        <w:rPr>
          <w:rFonts w:ascii="Garamond" w:hAnsi="Garamond"/>
          <w:b/>
          <w:iCs/>
          <w:sz w:val="24"/>
          <w:szCs w:val="24"/>
        </w:rPr>
        <w:t xml:space="preserve">  A jövőképben megfogalmazott tartalmak és fejlesztendő területek koherensek az Esélyegyenlőségi csoportokat hátrányosan érintő és tekintetükben kiemelten vizsgálandó területekkel. A fejlesztési tevékenység célja a település versenyképességének – a foglalkoztatás és a jövedelmek – növelésével, az életkörülmények jobbításában és a népességcsökkenésben </w:t>
      </w:r>
    </w:p>
    <w:p w14:paraId="48A57E43" w14:textId="46B33B10" w:rsidR="005314E0" w:rsidRDefault="005314E0" w:rsidP="0061605D">
      <w:pPr>
        <w:shd w:val="clear" w:color="auto" w:fill="FFFFFF" w:themeFill="background1"/>
        <w:spacing w:after="0" w:line="360" w:lineRule="exact"/>
        <w:jc w:val="both"/>
        <w:rPr>
          <w:rFonts w:ascii="Garamond" w:hAnsi="Garamond"/>
          <w:b/>
          <w:iCs/>
          <w:sz w:val="24"/>
          <w:szCs w:val="24"/>
        </w:rPr>
      </w:pPr>
      <w:r w:rsidRPr="00E64290">
        <w:rPr>
          <w:rFonts w:ascii="Garamond" w:hAnsi="Garamond"/>
          <w:b/>
          <w:iCs/>
          <w:sz w:val="24"/>
          <w:szCs w:val="24"/>
        </w:rPr>
        <w:t xml:space="preserve">pozitív változások előidézése. </w:t>
      </w:r>
      <w:r w:rsidRPr="00E64290">
        <w:rPr>
          <w:rFonts w:ascii="Garamond" w:hAnsi="Garamond"/>
          <w:iCs/>
          <w:sz w:val="24"/>
          <w:szCs w:val="24"/>
        </w:rPr>
        <w:t xml:space="preserve">Csanytelek község lakosainak számára csakúgy, mint a környező községek esetében a mezőgazdaság jelenti a fő megélhetési formát. Ezért Csanytelek esetében is hangsúlyozottan az egyéb fejlesztésre váró területek mellett </w:t>
      </w:r>
      <w:r w:rsidRPr="00E64290">
        <w:rPr>
          <w:rFonts w:ascii="Garamond" w:hAnsi="Garamond"/>
          <w:b/>
          <w:iCs/>
          <w:sz w:val="24"/>
          <w:szCs w:val="24"/>
        </w:rPr>
        <w:t xml:space="preserve">a mezőgazdaság fejlesztése, segítése a legfőbb feladat. A mezőgazdasági termelésből kiszorulni kényszerülő lakosok számára az alternatív munkalehetőségek megkeresése elengedhetetlen. </w:t>
      </w:r>
    </w:p>
    <w:p w14:paraId="64EDAD73" w14:textId="77777777" w:rsidR="00C11C7E" w:rsidRPr="00E64290" w:rsidRDefault="00C11C7E" w:rsidP="0061605D">
      <w:pPr>
        <w:shd w:val="clear" w:color="auto" w:fill="FFFFFF" w:themeFill="background1"/>
        <w:spacing w:after="0" w:line="360" w:lineRule="exact"/>
        <w:jc w:val="both"/>
        <w:rPr>
          <w:rFonts w:ascii="Garamond" w:hAnsi="Garamond"/>
          <w:b/>
          <w:iCs/>
          <w:sz w:val="24"/>
          <w:szCs w:val="24"/>
        </w:rPr>
      </w:pPr>
    </w:p>
    <w:tbl>
      <w:tblPr>
        <w:tblStyle w:val="Rcsostblzat"/>
        <w:tblW w:w="0" w:type="auto"/>
        <w:tblLook w:val="04A0" w:firstRow="1" w:lastRow="0" w:firstColumn="1" w:lastColumn="0" w:noHBand="0" w:noVBand="1"/>
      </w:tblPr>
      <w:tblGrid>
        <w:gridCol w:w="9629"/>
      </w:tblGrid>
      <w:tr w:rsidR="009D7454" w:rsidRPr="00E64290" w14:paraId="505E0E50" w14:textId="77777777" w:rsidTr="00C11C7E">
        <w:trPr>
          <w:trHeight w:val="233"/>
        </w:trPr>
        <w:tc>
          <w:tcPr>
            <w:tcW w:w="9629" w:type="dxa"/>
            <w:shd w:val="clear" w:color="auto" w:fill="C2D69B" w:themeFill="accent3" w:themeFillTint="99"/>
          </w:tcPr>
          <w:p w14:paraId="14EFD8D5" w14:textId="77777777" w:rsidR="009D7454" w:rsidRPr="00E64290" w:rsidRDefault="009D7454" w:rsidP="009D7454">
            <w:pPr>
              <w:autoSpaceDE w:val="0"/>
              <w:autoSpaceDN w:val="0"/>
              <w:adjustRightInd w:val="0"/>
              <w:spacing w:after="20"/>
              <w:rPr>
                <w:rFonts w:ascii="Garamond" w:hAnsi="Garamond"/>
                <w:b/>
                <w:iCs/>
                <w:sz w:val="24"/>
                <w:szCs w:val="24"/>
              </w:rPr>
            </w:pPr>
            <w:r w:rsidRPr="00E64290">
              <w:rPr>
                <w:rFonts w:ascii="Garamond" w:hAnsi="Garamond"/>
                <w:b/>
                <w:iCs/>
                <w:sz w:val="24"/>
                <w:szCs w:val="24"/>
              </w:rPr>
              <w:t>Rövid távú fejlesztési program</w:t>
            </w:r>
          </w:p>
        </w:tc>
      </w:tr>
    </w:tbl>
    <w:p w14:paraId="2C829282" w14:textId="77777777" w:rsidR="00836C14" w:rsidRPr="001C7479" w:rsidRDefault="00836C14" w:rsidP="001C7479">
      <w:pPr>
        <w:pStyle w:val="Listaszerbekezds"/>
        <w:numPr>
          <w:ilvl w:val="0"/>
          <w:numId w:val="4"/>
        </w:numPr>
        <w:shd w:val="clear" w:color="auto" w:fill="FFFFFF" w:themeFill="background1"/>
        <w:spacing w:after="0" w:line="360" w:lineRule="exact"/>
        <w:ind w:left="0" w:firstLine="0"/>
        <w:rPr>
          <w:rFonts w:ascii="Clarendon Condensed" w:hAnsi="Clarendon Condensed"/>
          <w:iCs/>
          <w:sz w:val="24"/>
          <w:szCs w:val="24"/>
        </w:rPr>
      </w:pPr>
      <w:r w:rsidRPr="001C7479">
        <w:rPr>
          <w:rFonts w:ascii="Clarendon Condensed" w:hAnsi="Clarendon Condensed"/>
          <w:b/>
          <w:bCs/>
          <w:iCs/>
          <w:sz w:val="24"/>
          <w:szCs w:val="24"/>
        </w:rPr>
        <w:t>Vidékfejlesztési program</w:t>
      </w:r>
      <w:r w:rsidRPr="001C7479">
        <w:rPr>
          <w:rFonts w:ascii="Clarendon Condensed" w:hAnsi="Clarendon Condensed"/>
          <w:iCs/>
          <w:sz w:val="24"/>
          <w:szCs w:val="24"/>
        </w:rPr>
        <w:t xml:space="preserve"> keretében </w:t>
      </w:r>
      <w:r w:rsidRPr="001C7479">
        <w:rPr>
          <w:rFonts w:ascii="Clarendon Condensed" w:hAnsi="Clarendon Condensed"/>
          <w:b/>
          <w:bCs/>
          <w:iCs/>
          <w:sz w:val="24"/>
          <w:szCs w:val="24"/>
        </w:rPr>
        <w:t>külterületi földutak szilárd burkolatú kiépítése</w:t>
      </w:r>
      <w:r w:rsidRPr="001C7479">
        <w:rPr>
          <w:rFonts w:ascii="Clarendon Condensed" w:hAnsi="Clarendon Condensed"/>
          <w:iCs/>
          <w:sz w:val="24"/>
          <w:szCs w:val="24"/>
        </w:rPr>
        <w:t xml:space="preserve"> </w:t>
      </w:r>
    </w:p>
    <w:p w14:paraId="05DDA661" w14:textId="48633F70" w:rsidR="00836C14" w:rsidRPr="001C7479" w:rsidRDefault="00836C14" w:rsidP="001C7479">
      <w:pPr>
        <w:pStyle w:val="Listaszerbekezds"/>
        <w:shd w:val="clear" w:color="auto" w:fill="FFFFFF" w:themeFill="background1"/>
        <w:spacing w:after="0" w:line="360" w:lineRule="exact"/>
        <w:ind w:left="0" w:firstLine="709"/>
        <w:rPr>
          <w:rFonts w:ascii="Clarendon Condensed" w:hAnsi="Clarendon Condensed"/>
          <w:iCs/>
          <w:sz w:val="24"/>
          <w:szCs w:val="24"/>
        </w:rPr>
      </w:pPr>
      <w:r w:rsidRPr="001C7479">
        <w:rPr>
          <w:rFonts w:ascii="Clarendon Condensed" w:hAnsi="Clarendon Condensed"/>
          <w:iCs/>
          <w:sz w:val="24"/>
          <w:szCs w:val="24"/>
        </w:rPr>
        <w:t>pályázati részvétellel,</w:t>
      </w:r>
    </w:p>
    <w:p w14:paraId="1F9E064A" w14:textId="6F867534"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proofErr w:type="spellStart"/>
      <w:r w:rsidRPr="001C7479">
        <w:rPr>
          <w:rFonts w:ascii="Clarendon Condensed" w:hAnsi="Clarendon Condensed"/>
          <w:b/>
          <w:iCs/>
          <w:sz w:val="24"/>
          <w:szCs w:val="24"/>
        </w:rPr>
        <w:t>Oláhállási</w:t>
      </w:r>
      <w:proofErr w:type="spellEnd"/>
      <w:r w:rsidRPr="001C7479">
        <w:rPr>
          <w:rFonts w:ascii="Clarendon Condensed" w:hAnsi="Clarendon Condensed"/>
          <w:b/>
          <w:iCs/>
          <w:sz w:val="24"/>
          <w:szCs w:val="24"/>
        </w:rPr>
        <w:t xml:space="preserve"> tanyasorhoz vezet</w:t>
      </w:r>
      <w:r w:rsidRPr="001C7479">
        <w:rPr>
          <w:rFonts w:ascii="Calibri" w:hAnsi="Calibri" w:cs="Calibri"/>
          <w:b/>
          <w:iCs/>
          <w:sz w:val="24"/>
          <w:szCs w:val="24"/>
        </w:rPr>
        <w:t>ő</w:t>
      </w:r>
      <w:r w:rsidRPr="001C7479">
        <w:rPr>
          <w:rFonts w:ascii="Clarendon Condensed" w:hAnsi="Clarendon Condensed"/>
          <w:b/>
          <w:iCs/>
          <w:sz w:val="24"/>
          <w:szCs w:val="24"/>
        </w:rPr>
        <w:t xml:space="preserve"> </w:t>
      </w:r>
      <w:r w:rsidRPr="001C7479">
        <w:rPr>
          <w:rFonts w:ascii="Clarendon Condensed" w:hAnsi="Clarendon Condensed" w:cs="Clarendon Condensed"/>
          <w:b/>
          <w:iCs/>
          <w:sz w:val="24"/>
          <w:szCs w:val="24"/>
        </w:rPr>
        <w:t>ú</w:t>
      </w:r>
      <w:r w:rsidRPr="001C7479">
        <w:rPr>
          <w:rFonts w:ascii="Clarendon Condensed" w:hAnsi="Clarendon Condensed"/>
          <w:b/>
          <w:iCs/>
          <w:sz w:val="24"/>
          <w:szCs w:val="24"/>
        </w:rPr>
        <w:t>t stabilan j</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rhat</w:t>
      </w:r>
      <w:r w:rsidRPr="001C7479">
        <w:rPr>
          <w:rFonts w:ascii="Clarendon Condensed" w:hAnsi="Clarendon Condensed" w:cs="Clarendon Condensed"/>
          <w:b/>
          <w:iCs/>
          <w:sz w:val="24"/>
          <w:szCs w:val="24"/>
        </w:rPr>
        <w:t>ó</w:t>
      </w:r>
      <w:r w:rsidRPr="001C7479">
        <w:rPr>
          <w:rFonts w:ascii="Clarendon Condensed" w:hAnsi="Clarendon Condensed"/>
          <w:b/>
          <w:iCs/>
          <w:sz w:val="24"/>
          <w:szCs w:val="24"/>
        </w:rPr>
        <w:t>v</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 xml:space="preserve"> 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tele,</w:t>
      </w:r>
    </w:p>
    <w:p w14:paraId="0C640EC4" w14:textId="1CB9FD4D"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Helyi termékek értékesítését szolgáló piac m</w:t>
      </w:r>
      <w:r w:rsidRPr="001C7479">
        <w:rPr>
          <w:rFonts w:ascii="Calibri" w:hAnsi="Calibri" w:cs="Calibri"/>
          <w:b/>
          <w:iCs/>
          <w:sz w:val="24"/>
          <w:szCs w:val="24"/>
        </w:rPr>
        <w:t>ű</w:t>
      </w:r>
      <w:r w:rsidRPr="001C7479">
        <w:rPr>
          <w:rFonts w:ascii="Clarendon Condensed" w:hAnsi="Clarendon Condensed"/>
          <w:b/>
          <w:iCs/>
          <w:sz w:val="24"/>
          <w:szCs w:val="24"/>
        </w:rPr>
        <w:t>k</w:t>
      </w:r>
      <w:r w:rsidRPr="001C7479">
        <w:rPr>
          <w:rFonts w:ascii="Clarendon Condensed" w:hAnsi="Clarendon Condensed" w:cs="Clarendon Condensed"/>
          <w:b/>
          <w:iCs/>
          <w:sz w:val="24"/>
          <w:szCs w:val="24"/>
        </w:rPr>
        <w:t>ö</w:t>
      </w:r>
      <w:r w:rsidRPr="001C7479">
        <w:rPr>
          <w:rFonts w:ascii="Clarendon Condensed" w:hAnsi="Clarendon Condensed"/>
          <w:b/>
          <w:iCs/>
          <w:sz w:val="24"/>
          <w:szCs w:val="24"/>
        </w:rPr>
        <w:t>dtet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p>
    <w:p w14:paraId="75972C6C"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Környezet-gazdálkodással kapcsolatos feladatok folyamatos megoldása,</w:t>
      </w:r>
    </w:p>
    <w:p w14:paraId="4390266B"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Radnóti úti védett platánsor korona felújítása,</w:t>
      </w:r>
    </w:p>
    <w:p w14:paraId="0C1EA207"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Járda felújítási, építési program ütemezett folytatása,</w:t>
      </w:r>
    </w:p>
    <w:p w14:paraId="0E3AA124"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Kerékpárút kiépítése a település déli végét</w:t>
      </w:r>
      <w:r w:rsidRPr="001C7479">
        <w:rPr>
          <w:rFonts w:ascii="Calibri" w:hAnsi="Calibri" w:cs="Calibri"/>
          <w:b/>
          <w:iCs/>
          <w:sz w:val="24"/>
          <w:szCs w:val="24"/>
        </w:rPr>
        <w:t>ő</w:t>
      </w:r>
      <w:r w:rsidRPr="001C7479">
        <w:rPr>
          <w:rFonts w:ascii="Clarendon Condensed" w:hAnsi="Clarendon Condensed"/>
          <w:b/>
          <w:iCs/>
          <w:sz w:val="24"/>
          <w:szCs w:val="24"/>
        </w:rPr>
        <w:t xml:space="preserve">l a Dong </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rig,</w:t>
      </w:r>
    </w:p>
    <w:p w14:paraId="7A449733"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Településközpont rehabilitációjának folytatása,</w:t>
      </w:r>
    </w:p>
    <w:p w14:paraId="3469776A" w14:textId="7D91C0E1" w:rsidR="00697272" w:rsidRPr="001C7479" w:rsidRDefault="00697272" w:rsidP="001C7479">
      <w:pPr>
        <w:pStyle w:val="Listaszerbekezds"/>
        <w:numPr>
          <w:ilvl w:val="0"/>
          <w:numId w:val="3"/>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 xml:space="preserve">Az „Európai Csanytelekért” Közalapítvány támogatásával a </w:t>
      </w:r>
      <w:proofErr w:type="spellStart"/>
      <w:r w:rsidRPr="001C7479">
        <w:rPr>
          <w:rFonts w:ascii="Clarendon Condensed" w:hAnsi="Clarendon Condensed"/>
          <w:iCs/>
          <w:sz w:val="24"/>
          <w:szCs w:val="24"/>
        </w:rPr>
        <w:t>Volentér</w:t>
      </w:r>
      <w:proofErr w:type="spellEnd"/>
      <w:r w:rsidRPr="001C7479">
        <w:rPr>
          <w:rFonts w:ascii="Clarendon Condensed" w:hAnsi="Clarendon Condensed"/>
          <w:iCs/>
          <w:sz w:val="24"/>
          <w:szCs w:val="24"/>
        </w:rPr>
        <w:t xml:space="preserve"> János tér további </w:t>
      </w:r>
      <w:r w:rsidR="004769B9" w:rsidRPr="001C7479">
        <w:rPr>
          <w:rFonts w:ascii="Clarendon Condensed" w:hAnsi="Clarendon Condensed"/>
          <w:iCs/>
          <w:sz w:val="24"/>
          <w:szCs w:val="24"/>
        </w:rPr>
        <w:t>rendez</w:t>
      </w:r>
      <w:r w:rsidRPr="001C7479">
        <w:rPr>
          <w:rFonts w:ascii="Clarendon Condensed" w:hAnsi="Clarendon Condensed"/>
          <w:iCs/>
          <w:sz w:val="24"/>
          <w:szCs w:val="24"/>
        </w:rPr>
        <w:t xml:space="preserve">ése a közpark fejlesztése </w:t>
      </w:r>
      <w:r w:rsidR="00A11CA9" w:rsidRPr="001C7479">
        <w:rPr>
          <w:rFonts w:ascii="Clarendon Condensed" w:hAnsi="Clarendon Condensed"/>
          <w:iCs/>
          <w:sz w:val="24"/>
          <w:szCs w:val="24"/>
        </w:rPr>
        <w:t>keretében kandeláberek, virágtartók beszerzése, öntöz</w:t>
      </w:r>
      <w:r w:rsidR="00A11CA9" w:rsidRPr="001C7479">
        <w:rPr>
          <w:rFonts w:ascii="Calibri" w:hAnsi="Calibri" w:cs="Calibri"/>
          <w:iCs/>
          <w:sz w:val="24"/>
          <w:szCs w:val="24"/>
        </w:rPr>
        <w:t>ő</w:t>
      </w:r>
      <w:r w:rsidR="00A11CA9" w:rsidRPr="001C7479">
        <w:rPr>
          <w:rFonts w:ascii="Clarendon Condensed" w:hAnsi="Clarendon Condensed"/>
          <w:iCs/>
          <w:sz w:val="24"/>
          <w:szCs w:val="24"/>
        </w:rPr>
        <w:t>rendszer ki</w:t>
      </w:r>
      <w:r w:rsidR="00A11CA9" w:rsidRPr="001C7479">
        <w:rPr>
          <w:rFonts w:ascii="Clarendon Condensed" w:hAnsi="Clarendon Condensed" w:cs="Clarendon Condensed"/>
          <w:iCs/>
          <w:sz w:val="24"/>
          <w:szCs w:val="24"/>
        </w:rPr>
        <w:t>é</w:t>
      </w:r>
      <w:r w:rsidR="00A11CA9" w:rsidRPr="001C7479">
        <w:rPr>
          <w:rFonts w:ascii="Clarendon Condensed" w:hAnsi="Clarendon Condensed"/>
          <w:iCs/>
          <w:sz w:val="24"/>
          <w:szCs w:val="24"/>
        </w:rPr>
        <w:t>p</w:t>
      </w:r>
      <w:r w:rsidR="00A11CA9" w:rsidRPr="001C7479">
        <w:rPr>
          <w:rFonts w:ascii="Clarendon Condensed" w:hAnsi="Clarendon Condensed" w:cs="Clarendon Condensed"/>
          <w:iCs/>
          <w:sz w:val="24"/>
          <w:szCs w:val="24"/>
        </w:rPr>
        <w:t>í</w:t>
      </w:r>
      <w:r w:rsidR="00A11CA9" w:rsidRPr="001C7479">
        <w:rPr>
          <w:rFonts w:ascii="Clarendon Condensed" w:hAnsi="Clarendon Condensed"/>
          <w:iCs/>
          <w:sz w:val="24"/>
          <w:szCs w:val="24"/>
        </w:rPr>
        <w:t>t</w:t>
      </w:r>
      <w:r w:rsidR="00A11CA9" w:rsidRPr="001C7479">
        <w:rPr>
          <w:rFonts w:ascii="Clarendon Condensed" w:hAnsi="Clarendon Condensed" w:cs="Clarendon Condensed"/>
          <w:iCs/>
          <w:sz w:val="24"/>
          <w:szCs w:val="24"/>
        </w:rPr>
        <w:t>é</w:t>
      </w:r>
      <w:r w:rsidR="00A11CA9" w:rsidRPr="001C7479">
        <w:rPr>
          <w:rFonts w:ascii="Clarendon Condensed" w:hAnsi="Clarendon Condensed"/>
          <w:iCs/>
          <w:sz w:val="24"/>
          <w:szCs w:val="24"/>
        </w:rPr>
        <w:t>se, eszk</w:t>
      </w:r>
      <w:r w:rsidR="00A11CA9" w:rsidRPr="001C7479">
        <w:rPr>
          <w:rFonts w:ascii="Clarendon Condensed" w:hAnsi="Clarendon Condensed" w:cs="Clarendon Condensed"/>
          <w:iCs/>
          <w:sz w:val="24"/>
          <w:szCs w:val="24"/>
        </w:rPr>
        <w:t>ö</w:t>
      </w:r>
      <w:r w:rsidR="00A11CA9" w:rsidRPr="001C7479">
        <w:rPr>
          <w:rFonts w:ascii="Clarendon Condensed" w:hAnsi="Clarendon Condensed"/>
          <w:iCs/>
          <w:sz w:val="24"/>
          <w:szCs w:val="24"/>
        </w:rPr>
        <w:t>z</w:t>
      </w:r>
      <w:r w:rsidR="00A11CA9" w:rsidRPr="001C7479">
        <w:rPr>
          <w:rFonts w:ascii="Clarendon Condensed" w:hAnsi="Clarendon Condensed" w:cs="Clarendon Condensed"/>
          <w:iCs/>
          <w:sz w:val="24"/>
          <w:szCs w:val="24"/>
        </w:rPr>
        <w:t>ö</w:t>
      </w:r>
      <w:r w:rsidR="00A11CA9" w:rsidRPr="001C7479">
        <w:rPr>
          <w:rFonts w:ascii="Clarendon Condensed" w:hAnsi="Clarendon Condensed"/>
          <w:iCs/>
          <w:sz w:val="24"/>
          <w:szCs w:val="24"/>
        </w:rPr>
        <w:t>k beszerz</w:t>
      </w:r>
      <w:r w:rsidR="00A11CA9" w:rsidRPr="001C7479">
        <w:rPr>
          <w:rFonts w:ascii="Clarendon Condensed" w:hAnsi="Clarendon Condensed" w:cs="Clarendon Condensed"/>
          <w:iCs/>
          <w:sz w:val="24"/>
          <w:szCs w:val="24"/>
        </w:rPr>
        <w:t>é</w:t>
      </w:r>
      <w:r w:rsidR="00A11CA9" w:rsidRPr="001C7479">
        <w:rPr>
          <w:rFonts w:ascii="Clarendon Condensed" w:hAnsi="Clarendon Condensed"/>
          <w:iCs/>
          <w:sz w:val="24"/>
          <w:szCs w:val="24"/>
        </w:rPr>
        <w:t>se,</w:t>
      </w:r>
    </w:p>
    <w:p w14:paraId="4D16E8F6" w14:textId="358D7B8C" w:rsidR="00697272" w:rsidRPr="001C7479" w:rsidRDefault="00697272" w:rsidP="001C7479">
      <w:pPr>
        <w:pStyle w:val="Listaszerbekezds"/>
        <w:numPr>
          <w:ilvl w:val="0"/>
          <w:numId w:val="3"/>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A Polgármesteri Hivatal épületének bels</w:t>
      </w:r>
      <w:r w:rsidRPr="001C7479">
        <w:rPr>
          <w:rFonts w:ascii="Calibri" w:hAnsi="Calibri" w:cs="Calibri"/>
          <w:iCs/>
          <w:sz w:val="24"/>
          <w:szCs w:val="24"/>
        </w:rPr>
        <w:t>ő</w:t>
      </w:r>
      <w:r w:rsidRPr="001C7479">
        <w:rPr>
          <w:rFonts w:ascii="Clarendon Condensed" w:hAnsi="Clarendon Condensed"/>
          <w:iCs/>
          <w:sz w:val="24"/>
          <w:szCs w:val="24"/>
        </w:rPr>
        <w:t xml:space="preserve"> fel</w:t>
      </w:r>
      <w:r w:rsidRPr="001C7479">
        <w:rPr>
          <w:rFonts w:ascii="Clarendon Condensed" w:hAnsi="Clarendon Condensed" w:cs="Clarendon Condensed"/>
          <w:iCs/>
          <w:sz w:val="24"/>
          <w:szCs w:val="24"/>
        </w:rPr>
        <w:t>ú</w:t>
      </w:r>
      <w:r w:rsidRPr="001C7479">
        <w:rPr>
          <w:rFonts w:ascii="Clarendon Condensed" w:hAnsi="Clarendon Condensed"/>
          <w:iCs/>
          <w:sz w:val="24"/>
          <w:szCs w:val="24"/>
        </w:rPr>
        <w:t>j</w:t>
      </w:r>
      <w:r w:rsidRPr="001C7479">
        <w:rPr>
          <w:rFonts w:ascii="Clarendon Condensed" w:hAnsi="Clarendon Condensed" w:cs="Clarendon Condensed"/>
          <w:iCs/>
          <w:sz w:val="24"/>
          <w:szCs w:val="24"/>
        </w:rPr>
        <w:t>í</w:t>
      </w:r>
      <w:r w:rsidRPr="001C7479">
        <w:rPr>
          <w:rFonts w:ascii="Clarendon Condensed" w:hAnsi="Clarendon Condensed"/>
          <w:iCs/>
          <w:sz w:val="24"/>
          <w:szCs w:val="24"/>
        </w:rPr>
        <w:t>t</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sa,</w:t>
      </w:r>
      <w:r w:rsidR="004740B9" w:rsidRPr="001C7479">
        <w:rPr>
          <w:rFonts w:ascii="Clarendon Condensed" w:hAnsi="Clarendon Condensed"/>
          <w:iCs/>
          <w:sz w:val="24"/>
          <w:szCs w:val="24"/>
        </w:rPr>
        <w:t xml:space="preserve"> küls</w:t>
      </w:r>
      <w:r w:rsidR="004740B9" w:rsidRPr="001C7479">
        <w:rPr>
          <w:rFonts w:ascii="Calibri" w:hAnsi="Calibri" w:cs="Calibri"/>
          <w:iCs/>
          <w:sz w:val="24"/>
          <w:szCs w:val="24"/>
        </w:rPr>
        <w:t>ő</w:t>
      </w:r>
      <w:r w:rsidR="004740B9" w:rsidRPr="001C7479">
        <w:rPr>
          <w:rFonts w:ascii="Clarendon Condensed" w:hAnsi="Clarendon Condensed"/>
          <w:iCs/>
          <w:sz w:val="24"/>
          <w:szCs w:val="24"/>
        </w:rPr>
        <w:t xml:space="preserve"> iratt</w:t>
      </w:r>
      <w:r w:rsidR="004740B9" w:rsidRPr="001C7479">
        <w:rPr>
          <w:rFonts w:ascii="Clarendon Condensed" w:hAnsi="Clarendon Condensed" w:cs="Clarendon Condensed"/>
          <w:iCs/>
          <w:sz w:val="24"/>
          <w:szCs w:val="24"/>
        </w:rPr>
        <w:t>á</w:t>
      </w:r>
      <w:r w:rsidR="004740B9" w:rsidRPr="001C7479">
        <w:rPr>
          <w:rFonts w:ascii="Clarendon Condensed" w:hAnsi="Clarendon Condensed"/>
          <w:iCs/>
          <w:sz w:val="24"/>
          <w:szCs w:val="24"/>
        </w:rPr>
        <w:t>r kialak</w:t>
      </w:r>
      <w:r w:rsidR="004740B9" w:rsidRPr="001C7479">
        <w:rPr>
          <w:rFonts w:ascii="Clarendon Condensed" w:hAnsi="Clarendon Condensed" w:cs="Clarendon Condensed"/>
          <w:iCs/>
          <w:sz w:val="24"/>
          <w:szCs w:val="24"/>
        </w:rPr>
        <w:t>í</w:t>
      </w:r>
      <w:r w:rsidR="004740B9" w:rsidRPr="001C7479">
        <w:rPr>
          <w:rFonts w:ascii="Clarendon Condensed" w:hAnsi="Clarendon Condensed"/>
          <w:iCs/>
          <w:sz w:val="24"/>
          <w:szCs w:val="24"/>
        </w:rPr>
        <w:t>t</w:t>
      </w:r>
      <w:r w:rsidR="004740B9" w:rsidRPr="001C7479">
        <w:rPr>
          <w:rFonts w:ascii="Clarendon Condensed" w:hAnsi="Clarendon Condensed" w:cs="Clarendon Condensed"/>
          <w:iCs/>
          <w:sz w:val="24"/>
          <w:szCs w:val="24"/>
        </w:rPr>
        <w:t>á</w:t>
      </w:r>
      <w:r w:rsidR="004740B9" w:rsidRPr="001C7479">
        <w:rPr>
          <w:rFonts w:ascii="Clarendon Condensed" w:hAnsi="Clarendon Condensed"/>
          <w:iCs/>
          <w:sz w:val="24"/>
          <w:szCs w:val="24"/>
        </w:rPr>
        <w:t>sa,</w:t>
      </w:r>
    </w:p>
    <w:p w14:paraId="02F3FBD7" w14:textId="56F7107D" w:rsidR="00697272" w:rsidRPr="001C7479" w:rsidRDefault="00697272" w:rsidP="001C7479">
      <w:pPr>
        <w:pStyle w:val="Listaszerbekezds"/>
        <w:numPr>
          <w:ilvl w:val="0"/>
          <w:numId w:val="3"/>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A</w:t>
      </w:r>
      <w:r w:rsidR="004740B9" w:rsidRPr="001C7479">
        <w:rPr>
          <w:rFonts w:ascii="Clarendon Condensed" w:hAnsi="Clarendon Condensed"/>
          <w:iCs/>
          <w:sz w:val="24"/>
          <w:szCs w:val="24"/>
        </w:rPr>
        <w:t xml:space="preserve">z integrált </w:t>
      </w:r>
      <w:r w:rsidRPr="001C7479">
        <w:rPr>
          <w:rFonts w:ascii="Clarendon Condensed" w:hAnsi="Clarendon Condensed"/>
          <w:iCs/>
          <w:sz w:val="24"/>
          <w:szCs w:val="24"/>
        </w:rPr>
        <w:t>közösségi színtérként m</w:t>
      </w:r>
      <w:r w:rsidRPr="001C7479">
        <w:rPr>
          <w:rFonts w:ascii="Calibri" w:hAnsi="Calibri" w:cs="Calibri"/>
          <w:iCs/>
          <w:sz w:val="24"/>
          <w:szCs w:val="24"/>
        </w:rPr>
        <w:t>ű</w:t>
      </w:r>
      <w:r w:rsidRPr="001C7479">
        <w:rPr>
          <w:rFonts w:ascii="Clarendon Condensed" w:hAnsi="Clarendon Condensed"/>
          <w:iCs/>
          <w:sz w:val="24"/>
          <w:szCs w:val="24"/>
        </w:rPr>
        <w:t>k</w:t>
      </w:r>
      <w:r w:rsidRPr="001C7479">
        <w:rPr>
          <w:rFonts w:ascii="Clarendon Condensed" w:hAnsi="Clarendon Condensed" w:cs="Clarendon Condensed"/>
          <w:iCs/>
          <w:sz w:val="24"/>
          <w:szCs w:val="24"/>
        </w:rPr>
        <w:t>ö</w:t>
      </w:r>
      <w:r w:rsidRPr="001C7479">
        <w:rPr>
          <w:rFonts w:ascii="Clarendon Condensed" w:hAnsi="Clarendon Condensed"/>
          <w:iCs/>
          <w:sz w:val="24"/>
          <w:szCs w:val="24"/>
        </w:rPr>
        <w:t>d</w:t>
      </w:r>
      <w:r w:rsidRPr="001C7479">
        <w:rPr>
          <w:rFonts w:ascii="Calibri" w:hAnsi="Calibri" w:cs="Calibri"/>
          <w:iCs/>
          <w:sz w:val="24"/>
          <w:szCs w:val="24"/>
        </w:rPr>
        <w:t>ő</w:t>
      </w:r>
      <w:r w:rsidRPr="001C7479">
        <w:rPr>
          <w:rFonts w:ascii="Clarendon Condensed" w:hAnsi="Clarendon Condensed"/>
          <w:iCs/>
          <w:sz w:val="24"/>
          <w:szCs w:val="24"/>
        </w:rPr>
        <w:t xml:space="preserve"> </w:t>
      </w:r>
      <w:r w:rsidR="004740B9" w:rsidRPr="001C7479">
        <w:rPr>
          <w:rFonts w:ascii="Clarendon Condensed" w:hAnsi="Clarendon Condensed"/>
          <w:iCs/>
          <w:sz w:val="24"/>
          <w:szCs w:val="24"/>
        </w:rPr>
        <w:t>F</w:t>
      </w:r>
      <w:r w:rsidRPr="001C7479">
        <w:rPr>
          <w:rFonts w:ascii="Clarendon Condensed" w:hAnsi="Clarendon Condensed"/>
          <w:iCs/>
          <w:sz w:val="24"/>
          <w:szCs w:val="24"/>
        </w:rPr>
        <w:t xml:space="preserve">aluház </w:t>
      </w:r>
      <w:r w:rsidR="004740B9" w:rsidRPr="001C7479">
        <w:rPr>
          <w:rFonts w:ascii="Clarendon Condensed" w:hAnsi="Clarendon Condensed"/>
          <w:iCs/>
          <w:sz w:val="24"/>
          <w:szCs w:val="24"/>
        </w:rPr>
        <w:t>küls</w:t>
      </w:r>
      <w:r w:rsidR="004740B9" w:rsidRPr="001C7479">
        <w:rPr>
          <w:rFonts w:ascii="Calibri" w:hAnsi="Calibri" w:cs="Calibri"/>
          <w:iCs/>
          <w:sz w:val="24"/>
          <w:szCs w:val="24"/>
        </w:rPr>
        <w:t>ő</w:t>
      </w:r>
      <w:r w:rsidR="004740B9" w:rsidRPr="001C7479">
        <w:rPr>
          <w:rFonts w:ascii="Clarendon Condensed" w:hAnsi="Clarendon Condensed"/>
          <w:iCs/>
          <w:sz w:val="24"/>
          <w:szCs w:val="24"/>
        </w:rPr>
        <w:t xml:space="preserve"> k</w:t>
      </w:r>
      <w:r w:rsidR="004740B9" w:rsidRPr="001C7479">
        <w:rPr>
          <w:rFonts w:ascii="Clarendon Condensed" w:hAnsi="Clarendon Condensed" w:cs="Clarendon Condensed"/>
          <w:iCs/>
          <w:sz w:val="24"/>
          <w:szCs w:val="24"/>
        </w:rPr>
        <w:t>ö</w:t>
      </w:r>
      <w:r w:rsidR="004740B9" w:rsidRPr="001C7479">
        <w:rPr>
          <w:rFonts w:ascii="Clarendon Condensed" w:hAnsi="Clarendon Condensed"/>
          <w:iCs/>
          <w:sz w:val="24"/>
          <w:szCs w:val="24"/>
        </w:rPr>
        <w:t>rnyezet</w:t>
      </w:r>
      <w:r w:rsidR="004740B9" w:rsidRPr="001C7479">
        <w:rPr>
          <w:rFonts w:ascii="Clarendon Condensed" w:hAnsi="Clarendon Condensed" w:cs="Clarendon Condensed"/>
          <w:iCs/>
          <w:sz w:val="24"/>
          <w:szCs w:val="24"/>
        </w:rPr>
        <w:t>é</w:t>
      </w:r>
      <w:r w:rsidR="004740B9" w:rsidRPr="001C7479">
        <w:rPr>
          <w:rFonts w:ascii="Clarendon Condensed" w:hAnsi="Clarendon Condensed"/>
          <w:iCs/>
          <w:sz w:val="24"/>
          <w:szCs w:val="24"/>
        </w:rPr>
        <w:t>nek parkos</w:t>
      </w:r>
      <w:r w:rsidR="004740B9" w:rsidRPr="001C7479">
        <w:rPr>
          <w:rFonts w:ascii="Clarendon Condensed" w:hAnsi="Clarendon Condensed" w:cs="Clarendon Condensed"/>
          <w:iCs/>
          <w:sz w:val="24"/>
          <w:szCs w:val="24"/>
        </w:rPr>
        <w:t>í</w:t>
      </w:r>
      <w:r w:rsidR="004740B9" w:rsidRPr="001C7479">
        <w:rPr>
          <w:rFonts w:ascii="Clarendon Condensed" w:hAnsi="Clarendon Condensed"/>
          <w:iCs/>
          <w:sz w:val="24"/>
          <w:szCs w:val="24"/>
        </w:rPr>
        <w:t>t</w:t>
      </w:r>
      <w:r w:rsidR="004740B9" w:rsidRPr="001C7479">
        <w:rPr>
          <w:rFonts w:ascii="Clarendon Condensed" w:hAnsi="Clarendon Condensed" w:cs="Clarendon Condensed"/>
          <w:iCs/>
          <w:sz w:val="24"/>
          <w:szCs w:val="24"/>
        </w:rPr>
        <w:t>á</w:t>
      </w:r>
      <w:r w:rsidR="004740B9" w:rsidRPr="001C7479">
        <w:rPr>
          <w:rFonts w:ascii="Clarendon Condensed" w:hAnsi="Clarendon Condensed"/>
          <w:iCs/>
          <w:sz w:val="24"/>
          <w:szCs w:val="24"/>
        </w:rPr>
        <w:t xml:space="preserve">sa </w:t>
      </w:r>
      <w:r w:rsidRPr="001C7479">
        <w:rPr>
          <w:rFonts w:ascii="Clarendon Condensed" w:hAnsi="Clarendon Condensed"/>
          <w:iCs/>
          <w:sz w:val="24"/>
          <w:szCs w:val="24"/>
        </w:rPr>
        <w:t>(fás- és lágyszárú növények beszerzése),</w:t>
      </w:r>
      <w:r w:rsidR="004740B9" w:rsidRPr="001C7479">
        <w:rPr>
          <w:rFonts w:ascii="Clarendon Condensed" w:hAnsi="Clarendon Condensed"/>
          <w:iCs/>
          <w:sz w:val="24"/>
          <w:szCs w:val="24"/>
        </w:rPr>
        <w:t xml:space="preserve"> </w:t>
      </w:r>
      <w:r w:rsidRPr="001C7479">
        <w:rPr>
          <w:rFonts w:ascii="Clarendon Condensed" w:hAnsi="Clarendon Condensed"/>
          <w:iCs/>
          <w:sz w:val="24"/>
          <w:szCs w:val="24"/>
        </w:rPr>
        <w:t>parkoló kialakítása, látvány térelemek beszerzése a beadott pályázat szerint,</w:t>
      </w:r>
    </w:p>
    <w:p w14:paraId="65110BBE"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iCs/>
          <w:sz w:val="24"/>
          <w:szCs w:val="24"/>
        </w:rPr>
      </w:pPr>
      <w:r w:rsidRPr="001C7479">
        <w:rPr>
          <w:rFonts w:ascii="Clarendon Condensed" w:hAnsi="Clarendon Condensed"/>
          <w:b/>
          <w:iCs/>
          <w:sz w:val="24"/>
          <w:szCs w:val="24"/>
        </w:rPr>
        <w:t>Földutak, belvízelvezet</w:t>
      </w:r>
      <w:r w:rsidRPr="001C7479">
        <w:rPr>
          <w:rFonts w:ascii="Calibri" w:hAnsi="Calibri" w:cs="Calibri"/>
          <w:b/>
          <w:iCs/>
          <w:sz w:val="24"/>
          <w:szCs w:val="24"/>
        </w:rPr>
        <w:t>ő</w:t>
      </w:r>
      <w:r w:rsidRPr="001C7479">
        <w:rPr>
          <w:rFonts w:ascii="Clarendon Condensed" w:hAnsi="Clarendon Condensed"/>
          <w:b/>
          <w:iCs/>
          <w:sz w:val="24"/>
          <w:szCs w:val="24"/>
        </w:rPr>
        <w:t xml:space="preserve"> csatorn</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k karbantart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sa</w:t>
      </w:r>
      <w:r w:rsidRPr="001C7479">
        <w:rPr>
          <w:rFonts w:ascii="Clarendon Condensed" w:hAnsi="Clarendon Condensed"/>
          <w:iCs/>
          <w:sz w:val="24"/>
          <w:szCs w:val="24"/>
        </w:rPr>
        <w:t>, szükség szerinti felújítása,</w:t>
      </w:r>
    </w:p>
    <w:p w14:paraId="59FC7169"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Szennyvíz csatornázás lehet</w:t>
      </w:r>
      <w:r w:rsidRPr="001C7479">
        <w:rPr>
          <w:rFonts w:ascii="Calibri" w:hAnsi="Calibri" w:cs="Calibri"/>
          <w:b/>
          <w:iCs/>
          <w:sz w:val="24"/>
          <w:szCs w:val="24"/>
        </w:rPr>
        <w:t>ő</w:t>
      </w:r>
      <w:r w:rsidRPr="001C7479">
        <w:rPr>
          <w:rFonts w:ascii="Clarendon Condensed" w:hAnsi="Clarendon Condensed"/>
          <w:b/>
          <w:iCs/>
          <w:sz w:val="24"/>
          <w:szCs w:val="24"/>
        </w:rPr>
        <w:t>s</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g</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nek megteremt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 a telep</w:t>
      </w:r>
      <w:r w:rsidRPr="001C7479">
        <w:rPr>
          <w:rFonts w:ascii="Clarendon Condensed" w:hAnsi="Clarendon Condensed" w:cs="Clarendon Condensed"/>
          <w:b/>
          <w:iCs/>
          <w:sz w:val="24"/>
          <w:szCs w:val="24"/>
        </w:rPr>
        <w:t>ü</w:t>
      </w:r>
      <w:r w:rsidRPr="001C7479">
        <w:rPr>
          <w:rFonts w:ascii="Clarendon Condensed" w:hAnsi="Clarendon Condensed"/>
          <w:b/>
          <w:iCs/>
          <w:sz w:val="24"/>
          <w:szCs w:val="24"/>
        </w:rPr>
        <w:t>lés külterületi részén,</w:t>
      </w:r>
    </w:p>
    <w:p w14:paraId="44979D84"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iCs/>
          <w:sz w:val="24"/>
          <w:szCs w:val="24"/>
        </w:rPr>
      </w:pPr>
      <w:r w:rsidRPr="001C7479">
        <w:rPr>
          <w:rFonts w:ascii="Clarendon Condensed" w:hAnsi="Clarendon Condensed"/>
          <w:b/>
          <w:iCs/>
          <w:sz w:val="24"/>
          <w:szCs w:val="24"/>
        </w:rPr>
        <w:t>Felszíni vízelvezet</w:t>
      </w:r>
      <w:r w:rsidRPr="001C7479">
        <w:rPr>
          <w:rFonts w:ascii="Calibri" w:hAnsi="Calibri" w:cs="Calibri"/>
          <w:b/>
          <w:iCs/>
          <w:sz w:val="24"/>
          <w:szCs w:val="24"/>
        </w:rPr>
        <w:t>ő</w:t>
      </w:r>
      <w:r w:rsidRPr="001C7479">
        <w:rPr>
          <w:rFonts w:ascii="Clarendon Condensed" w:hAnsi="Clarendon Condensed"/>
          <w:b/>
          <w:iCs/>
          <w:sz w:val="24"/>
          <w:szCs w:val="24"/>
        </w:rPr>
        <w:t xml:space="preserve"> sz</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rny-csatorna rendszer</w:t>
      </w:r>
      <w:r w:rsidRPr="001C7479">
        <w:rPr>
          <w:rFonts w:ascii="Clarendon Condensed" w:hAnsi="Clarendon Condensed"/>
          <w:iCs/>
          <w:sz w:val="24"/>
          <w:szCs w:val="24"/>
        </w:rPr>
        <w:t xml:space="preserve"> pályázati támogatással való kiépítése (TOP),</w:t>
      </w:r>
    </w:p>
    <w:p w14:paraId="078298AA" w14:textId="430C95FC"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Civil szervezetek támogatása</w:t>
      </w:r>
      <w:r w:rsidRPr="001C7479">
        <w:rPr>
          <w:rFonts w:ascii="Clarendon Condensed" w:hAnsi="Clarendon Condensed"/>
          <w:iCs/>
          <w:sz w:val="24"/>
          <w:szCs w:val="24"/>
        </w:rPr>
        <w:t xml:space="preserve"> a</w:t>
      </w:r>
      <w:r w:rsidR="00362A91" w:rsidRPr="001C7479">
        <w:rPr>
          <w:rFonts w:ascii="Clarendon Condensed" w:hAnsi="Clarendon Condensed"/>
          <w:iCs/>
          <w:sz w:val="24"/>
          <w:szCs w:val="24"/>
        </w:rPr>
        <w:t xml:space="preserve"> hatályban</w:t>
      </w:r>
      <w:r w:rsidRPr="001C7479">
        <w:rPr>
          <w:rFonts w:ascii="Clarendon Condensed" w:hAnsi="Clarendon Condensed"/>
          <w:iCs/>
          <w:sz w:val="24"/>
          <w:szCs w:val="24"/>
        </w:rPr>
        <w:t xml:space="preserve"> lév</w:t>
      </w:r>
      <w:r w:rsidRPr="001C7479">
        <w:rPr>
          <w:rFonts w:ascii="Calibri" w:hAnsi="Calibri" w:cs="Calibri"/>
          <w:iCs/>
          <w:sz w:val="24"/>
          <w:szCs w:val="24"/>
        </w:rPr>
        <w:t>ő</w:t>
      </w:r>
      <w:r w:rsidRPr="001C7479">
        <w:rPr>
          <w:rFonts w:ascii="Clarendon Condensed" w:hAnsi="Clarendon Condensed"/>
          <w:iCs/>
          <w:sz w:val="24"/>
          <w:szCs w:val="24"/>
        </w:rPr>
        <w:t xml:space="preserve"> helyi rendeletnek megfelel</w:t>
      </w:r>
      <w:r w:rsidRPr="001C7479">
        <w:rPr>
          <w:rFonts w:ascii="Calibri" w:hAnsi="Calibri" w:cs="Calibri"/>
          <w:iCs/>
          <w:sz w:val="24"/>
          <w:szCs w:val="24"/>
        </w:rPr>
        <w:t>ő</w:t>
      </w:r>
      <w:r w:rsidRPr="001C7479">
        <w:rPr>
          <w:rFonts w:ascii="Clarendon Condensed" w:hAnsi="Clarendon Condensed"/>
          <w:iCs/>
          <w:sz w:val="24"/>
          <w:szCs w:val="24"/>
        </w:rPr>
        <w:t>en (</w:t>
      </w:r>
      <w:r w:rsidR="00362A91" w:rsidRPr="001C7479">
        <w:rPr>
          <w:rFonts w:ascii="Clarendon Condensed" w:hAnsi="Clarendon Condensed"/>
          <w:iCs/>
          <w:sz w:val="24"/>
          <w:szCs w:val="24"/>
        </w:rPr>
        <w:t>a h</w:t>
      </w:r>
      <w:r w:rsidRPr="001C7479">
        <w:rPr>
          <w:rFonts w:ascii="Clarendon Condensed" w:hAnsi="Clarendon Condensed"/>
          <w:iCs/>
          <w:sz w:val="24"/>
          <w:szCs w:val="24"/>
        </w:rPr>
        <w:t>elyi polgár</w:t>
      </w:r>
      <w:r w:rsidRPr="001C7479">
        <w:rPr>
          <w:rFonts w:ascii="Calibri" w:hAnsi="Calibri" w:cs="Calibri"/>
          <w:iCs/>
          <w:sz w:val="24"/>
          <w:szCs w:val="24"/>
        </w:rPr>
        <w:t>ő</w:t>
      </w:r>
      <w:r w:rsidRPr="001C7479">
        <w:rPr>
          <w:rFonts w:ascii="Clarendon Condensed" w:hAnsi="Clarendon Condensed"/>
          <w:iCs/>
          <w:sz w:val="24"/>
          <w:szCs w:val="24"/>
        </w:rPr>
        <w:t>rs</w:t>
      </w:r>
      <w:r w:rsidRPr="001C7479">
        <w:rPr>
          <w:rFonts w:ascii="Clarendon Condensed" w:hAnsi="Clarendon Condensed" w:cs="Clarendon Condensed"/>
          <w:iCs/>
          <w:sz w:val="24"/>
          <w:szCs w:val="24"/>
        </w:rPr>
        <w:t>é</w:t>
      </w:r>
      <w:r w:rsidRPr="001C7479">
        <w:rPr>
          <w:rFonts w:ascii="Clarendon Condensed" w:hAnsi="Clarendon Condensed"/>
          <w:iCs/>
          <w:sz w:val="24"/>
          <w:szCs w:val="24"/>
        </w:rPr>
        <w:t>g kiemelt anyagi t</w:t>
      </w:r>
      <w:r w:rsidRPr="001C7479">
        <w:rPr>
          <w:rFonts w:ascii="Clarendon Condensed" w:hAnsi="Clarendon Condensed" w:cs="Clarendon Condensed"/>
          <w:iCs/>
          <w:sz w:val="24"/>
          <w:szCs w:val="24"/>
        </w:rPr>
        <w:t>á</w:t>
      </w:r>
      <w:r w:rsidRPr="001C7479">
        <w:rPr>
          <w:rFonts w:ascii="Clarendon Condensed" w:hAnsi="Clarendon Condensed"/>
          <w:iCs/>
          <w:sz w:val="24"/>
          <w:szCs w:val="24"/>
        </w:rPr>
        <w:t>mogat</w:t>
      </w:r>
      <w:r w:rsidRPr="001C7479">
        <w:rPr>
          <w:rFonts w:ascii="Clarendon Condensed" w:hAnsi="Clarendon Condensed" w:cs="Clarendon Condensed"/>
          <w:iCs/>
          <w:sz w:val="24"/>
          <w:szCs w:val="24"/>
        </w:rPr>
        <w:t>á</w:t>
      </w:r>
      <w:r w:rsidRPr="001C7479">
        <w:rPr>
          <w:rFonts w:ascii="Clarendon Condensed" w:hAnsi="Clarendon Condensed"/>
          <w:iCs/>
          <w:sz w:val="24"/>
          <w:szCs w:val="24"/>
        </w:rPr>
        <w:t xml:space="preserve">sa </w:t>
      </w:r>
      <w:r w:rsidRPr="001C7479">
        <w:rPr>
          <w:rFonts w:ascii="Clarendon Condensed" w:hAnsi="Clarendon Condensed" w:cs="Clarendon Condensed"/>
          <w:iCs/>
          <w:sz w:val="24"/>
          <w:szCs w:val="24"/>
        </w:rPr>
        <w:t>á</w:t>
      </w:r>
      <w:r w:rsidRPr="001C7479">
        <w:rPr>
          <w:rFonts w:ascii="Clarendon Condensed" w:hAnsi="Clarendon Condensed"/>
          <w:iCs/>
          <w:sz w:val="24"/>
          <w:szCs w:val="24"/>
        </w:rPr>
        <w:t>ltal a Rend</w:t>
      </w:r>
      <w:r w:rsidRPr="001C7479">
        <w:rPr>
          <w:rFonts w:ascii="Calibri" w:hAnsi="Calibri" w:cs="Calibri"/>
          <w:iCs/>
          <w:sz w:val="24"/>
          <w:szCs w:val="24"/>
        </w:rPr>
        <w:t>ő</w:t>
      </w:r>
      <w:r w:rsidRPr="001C7479">
        <w:rPr>
          <w:rFonts w:ascii="Clarendon Condensed" w:hAnsi="Clarendon Condensed"/>
          <w:iCs/>
          <w:sz w:val="24"/>
          <w:szCs w:val="24"/>
        </w:rPr>
        <w:t>r</w:t>
      </w:r>
      <w:r w:rsidRPr="001C7479">
        <w:rPr>
          <w:rFonts w:ascii="Calibri" w:hAnsi="Calibri" w:cs="Calibri"/>
          <w:iCs/>
          <w:sz w:val="24"/>
          <w:szCs w:val="24"/>
        </w:rPr>
        <w:t>ő</w:t>
      </w:r>
      <w:r w:rsidRPr="001C7479">
        <w:rPr>
          <w:rFonts w:ascii="Clarendon Condensed" w:hAnsi="Clarendon Condensed"/>
          <w:iCs/>
          <w:sz w:val="24"/>
          <w:szCs w:val="24"/>
        </w:rPr>
        <w:t>rs t</w:t>
      </w:r>
      <w:r w:rsidRPr="001C7479">
        <w:rPr>
          <w:rFonts w:ascii="Clarendon Condensed" w:hAnsi="Clarendon Condensed" w:cs="Clarendon Condensed"/>
          <w:iCs/>
          <w:sz w:val="24"/>
          <w:szCs w:val="24"/>
        </w:rPr>
        <w:t>á</w:t>
      </w:r>
      <w:r w:rsidRPr="001C7479">
        <w:rPr>
          <w:rFonts w:ascii="Clarendon Condensed" w:hAnsi="Clarendon Condensed"/>
          <w:iCs/>
          <w:sz w:val="24"/>
          <w:szCs w:val="24"/>
        </w:rPr>
        <w:t>mogat</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sa),</w:t>
      </w:r>
    </w:p>
    <w:p w14:paraId="38275EB7"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 xml:space="preserve">Munkahelyteremtés </w:t>
      </w:r>
      <w:r w:rsidRPr="001C7479">
        <w:rPr>
          <w:rFonts w:ascii="Clarendon Condensed" w:hAnsi="Clarendon Condensed"/>
          <w:iCs/>
          <w:sz w:val="24"/>
          <w:szCs w:val="24"/>
        </w:rPr>
        <w:t xml:space="preserve">aktív korúak részére a Kossuth utcai (volt KTSZ) </w:t>
      </w:r>
      <w:r w:rsidRPr="001C7479">
        <w:rPr>
          <w:rFonts w:ascii="Clarendon Condensed" w:hAnsi="Clarendon Condensed"/>
          <w:b/>
          <w:iCs/>
          <w:sz w:val="24"/>
          <w:szCs w:val="24"/>
        </w:rPr>
        <w:t>varroda épületében,</w:t>
      </w:r>
    </w:p>
    <w:p w14:paraId="59696BB8"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Önkormányzati ingatlanok bérbeadással történ</w:t>
      </w:r>
      <w:r w:rsidRPr="001C7479">
        <w:rPr>
          <w:rFonts w:ascii="Calibri" w:hAnsi="Calibri" w:cs="Calibri"/>
          <w:b/>
          <w:iCs/>
          <w:sz w:val="24"/>
          <w:szCs w:val="24"/>
        </w:rPr>
        <w:t>ő</w:t>
      </w:r>
      <w:r w:rsidRPr="001C7479">
        <w:rPr>
          <w:rFonts w:ascii="Clarendon Condensed" w:hAnsi="Clarendon Condensed"/>
          <w:b/>
          <w:iCs/>
          <w:sz w:val="24"/>
          <w:szCs w:val="24"/>
        </w:rPr>
        <w:t xml:space="preserve"> hasznos</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sa</w:t>
      </w:r>
      <w:r w:rsidRPr="001C7479">
        <w:rPr>
          <w:rFonts w:ascii="Clarendon Condensed" w:hAnsi="Clarendon Condensed"/>
          <w:iCs/>
          <w:sz w:val="24"/>
          <w:szCs w:val="24"/>
        </w:rPr>
        <w:t xml:space="preserve">, </w:t>
      </w:r>
    </w:p>
    <w:p w14:paraId="3C56587F"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Pályázati figyel</w:t>
      </w:r>
      <w:r w:rsidRPr="001C7479">
        <w:rPr>
          <w:rFonts w:ascii="Calibri" w:hAnsi="Calibri" w:cs="Calibri"/>
          <w:b/>
          <w:iCs/>
          <w:sz w:val="24"/>
          <w:szCs w:val="24"/>
        </w:rPr>
        <w:t>ő</w:t>
      </w:r>
      <w:r w:rsidRPr="001C7479">
        <w:rPr>
          <w:rFonts w:ascii="Clarendon Condensed" w:hAnsi="Clarendon Condensed"/>
          <w:b/>
          <w:iCs/>
          <w:sz w:val="24"/>
          <w:szCs w:val="24"/>
        </w:rPr>
        <w:t xml:space="preserve"> szolg</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ltat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 ny</w:t>
      </w:r>
      <w:r w:rsidRPr="001C7479">
        <w:rPr>
          <w:rFonts w:ascii="Clarendon Condensed" w:hAnsi="Clarendon Condensed" w:cs="Clarendon Condensed"/>
          <w:b/>
          <w:iCs/>
          <w:sz w:val="24"/>
          <w:szCs w:val="24"/>
        </w:rPr>
        <w:t>ú</w:t>
      </w:r>
      <w:r w:rsidRPr="001C7479">
        <w:rPr>
          <w:rFonts w:ascii="Clarendon Condensed" w:hAnsi="Clarendon Condensed"/>
          <w:b/>
          <w:iCs/>
          <w:sz w:val="24"/>
          <w:szCs w:val="24"/>
        </w:rPr>
        <w:t>jt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sa a honlapon kereszt</w:t>
      </w:r>
      <w:r w:rsidRPr="001C7479">
        <w:rPr>
          <w:rFonts w:ascii="Clarendon Condensed" w:hAnsi="Clarendon Condensed" w:cs="Clarendon Condensed"/>
          <w:b/>
          <w:iCs/>
          <w:sz w:val="24"/>
          <w:szCs w:val="24"/>
        </w:rPr>
        <w:t>ü</w:t>
      </w:r>
      <w:r w:rsidRPr="001C7479">
        <w:rPr>
          <w:rFonts w:ascii="Clarendon Condensed" w:hAnsi="Clarendon Condensed"/>
          <w:b/>
          <w:iCs/>
          <w:sz w:val="24"/>
          <w:szCs w:val="24"/>
        </w:rPr>
        <w:t>l</w:t>
      </w:r>
      <w:r w:rsidRPr="001C7479">
        <w:rPr>
          <w:rFonts w:ascii="Clarendon Condensed" w:hAnsi="Clarendon Condensed"/>
          <w:iCs/>
          <w:sz w:val="24"/>
          <w:szCs w:val="24"/>
        </w:rPr>
        <w:t xml:space="preserve"> – az eddigieknek megfelel</w:t>
      </w:r>
      <w:r w:rsidRPr="001C7479">
        <w:rPr>
          <w:rFonts w:ascii="Calibri" w:hAnsi="Calibri" w:cs="Calibri"/>
          <w:iCs/>
          <w:sz w:val="24"/>
          <w:szCs w:val="24"/>
        </w:rPr>
        <w:t>ő</w:t>
      </w:r>
      <w:r w:rsidRPr="001C7479">
        <w:rPr>
          <w:rFonts w:ascii="Clarendon Condensed" w:hAnsi="Clarendon Condensed"/>
          <w:iCs/>
          <w:sz w:val="24"/>
          <w:szCs w:val="24"/>
        </w:rPr>
        <w:t>en (</w:t>
      </w:r>
      <w:hyperlink r:id="rId21" w:history="1">
        <w:r w:rsidRPr="001C7479">
          <w:rPr>
            <w:rStyle w:val="Hiperhivatkozs"/>
            <w:rFonts w:ascii="Clarendon Condensed" w:hAnsi="Clarendon Condensed"/>
            <w:iCs/>
            <w:sz w:val="24"/>
            <w:szCs w:val="24"/>
          </w:rPr>
          <w:t>www.pafi.hu</w:t>
        </w:r>
      </w:hyperlink>
      <w:r w:rsidRPr="001C7479">
        <w:rPr>
          <w:rFonts w:ascii="Clarendon Condensed" w:hAnsi="Clarendon Condensed"/>
          <w:iCs/>
          <w:sz w:val="24"/>
          <w:szCs w:val="24"/>
        </w:rPr>
        <w:t>) – a helyi vállalkozóknak,</w:t>
      </w:r>
    </w:p>
    <w:p w14:paraId="578DD421" w14:textId="59831B49"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Jelz</w:t>
      </w:r>
      <w:r w:rsidRPr="001C7479">
        <w:rPr>
          <w:rFonts w:ascii="Calibri" w:hAnsi="Calibri" w:cs="Calibri"/>
          <w:b/>
          <w:iCs/>
          <w:sz w:val="24"/>
          <w:szCs w:val="24"/>
        </w:rPr>
        <w:t>ő</w:t>
      </w:r>
      <w:r w:rsidRPr="001C7479">
        <w:rPr>
          <w:rFonts w:ascii="Clarendon Condensed" w:hAnsi="Clarendon Condensed"/>
          <w:b/>
          <w:iCs/>
          <w:sz w:val="24"/>
          <w:szCs w:val="24"/>
        </w:rPr>
        <w:t>rendszeres szolg</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ltat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 tov</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bbfejleszt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r w:rsidR="00362A91" w:rsidRPr="001C7479">
        <w:rPr>
          <w:rFonts w:ascii="Clarendon Condensed" w:hAnsi="Clarendon Condensed"/>
          <w:b/>
          <w:iCs/>
          <w:sz w:val="24"/>
          <w:szCs w:val="24"/>
        </w:rPr>
        <w:t xml:space="preserve"> a helyi Polgár</w:t>
      </w:r>
      <w:r w:rsidR="00362A91" w:rsidRPr="001C7479">
        <w:rPr>
          <w:rFonts w:ascii="Calibri" w:hAnsi="Calibri" w:cs="Calibri"/>
          <w:b/>
          <w:iCs/>
          <w:sz w:val="24"/>
          <w:szCs w:val="24"/>
        </w:rPr>
        <w:t>ő</w:t>
      </w:r>
      <w:r w:rsidR="00362A91" w:rsidRPr="001C7479">
        <w:rPr>
          <w:rFonts w:ascii="Clarendon Condensed" w:hAnsi="Clarendon Condensed"/>
          <w:b/>
          <w:iCs/>
          <w:sz w:val="24"/>
          <w:szCs w:val="24"/>
        </w:rPr>
        <w:t>rs</w:t>
      </w:r>
      <w:r w:rsidR="00362A91" w:rsidRPr="001C7479">
        <w:rPr>
          <w:rFonts w:ascii="Clarendon Condensed" w:hAnsi="Clarendon Condensed" w:cs="Clarendon Condensed"/>
          <w:b/>
          <w:iCs/>
          <w:sz w:val="24"/>
          <w:szCs w:val="24"/>
        </w:rPr>
        <w:t>é</w:t>
      </w:r>
      <w:r w:rsidR="00362A91" w:rsidRPr="001C7479">
        <w:rPr>
          <w:rFonts w:ascii="Clarendon Condensed" w:hAnsi="Clarendon Condensed"/>
          <w:b/>
          <w:iCs/>
          <w:sz w:val="24"/>
          <w:szCs w:val="24"/>
        </w:rPr>
        <w:t>g bevon</w:t>
      </w:r>
      <w:r w:rsidR="00362A91" w:rsidRPr="001C7479">
        <w:rPr>
          <w:rFonts w:ascii="Clarendon Condensed" w:hAnsi="Clarendon Condensed" w:cs="Clarendon Condensed"/>
          <w:b/>
          <w:iCs/>
          <w:sz w:val="24"/>
          <w:szCs w:val="24"/>
        </w:rPr>
        <w:t>á</w:t>
      </w:r>
      <w:r w:rsidR="00362A91" w:rsidRPr="001C7479">
        <w:rPr>
          <w:rFonts w:ascii="Clarendon Condensed" w:hAnsi="Clarendon Condensed"/>
          <w:b/>
          <w:iCs/>
          <w:sz w:val="24"/>
          <w:szCs w:val="24"/>
        </w:rPr>
        <w:t>s</w:t>
      </w:r>
      <w:r w:rsidR="00362A91" w:rsidRPr="001C7479">
        <w:rPr>
          <w:rFonts w:ascii="Clarendon Condensed" w:hAnsi="Clarendon Condensed" w:cs="Clarendon Condensed"/>
          <w:b/>
          <w:iCs/>
          <w:sz w:val="24"/>
          <w:szCs w:val="24"/>
        </w:rPr>
        <w:t>á</w:t>
      </w:r>
      <w:r w:rsidR="00362A91" w:rsidRPr="001C7479">
        <w:rPr>
          <w:rFonts w:ascii="Clarendon Condensed" w:hAnsi="Clarendon Condensed"/>
          <w:b/>
          <w:iCs/>
          <w:sz w:val="24"/>
          <w:szCs w:val="24"/>
        </w:rPr>
        <w:t>val,</w:t>
      </w:r>
    </w:p>
    <w:p w14:paraId="770FE794"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Egészségügyi sz</w:t>
      </w:r>
      <w:r w:rsidRPr="001C7479">
        <w:rPr>
          <w:rFonts w:ascii="Calibri" w:hAnsi="Calibri" w:cs="Calibri"/>
          <w:b/>
          <w:iCs/>
          <w:sz w:val="24"/>
          <w:szCs w:val="24"/>
        </w:rPr>
        <w:t>ű</w:t>
      </w:r>
      <w:r w:rsidRPr="001C7479">
        <w:rPr>
          <w:rFonts w:ascii="Clarendon Condensed" w:hAnsi="Clarendon Condensed"/>
          <w:b/>
          <w:iCs/>
          <w:sz w:val="24"/>
          <w:szCs w:val="24"/>
        </w:rPr>
        <w:t>r</w:t>
      </w:r>
      <w:r w:rsidRPr="001C7479">
        <w:rPr>
          <w:rFonts w:ascii="Calibri" w:hAnsi="Calibri" w:cs="Calibri"/>
          <w:b/>
          <w:iCs/>
          <w:sz w:val="24"/>
          <w:szCs w:val="24"/>
        </w:rPr>
        <w:t>ő</w:t>
      </w:r>
      <w:r w:rsidRPr="001C7479">
        <w:rPr>
          <w:rFonts w:ascii="Clarendon Condensed" w:hAnsi="Clarendon Condensed"/>
          <w:b/>
          <w:iCs/>
          <w:sz w:val="24"/>
          <w:szCs w:val="24"/>
        </w:rPr>
        <w:t>vizsg</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latok szervez</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 xml:space="preserve">se, </w:t>
      </w:r>
      <w:r w:rsidRPr="001C7479">
        <w:rPr>
          <w:rFonts w:ascii="Clarendon Condensed" w:hAnsi="Clarendon Condensed"/>
          <w:iCs/>
          <w:sz w:val="24"/>
          <w:szCs w:val="24"/>
        </w:rPr>
        <w:t>véd</w:t>
      </w:r>
      <w:r w:rsidRPr="001C7479">
        <w:rPr>
          <w:rFonts w:ascii="Calibri" w:hAnsi="Calibri" w:cs="Calibri"/>
          <w:iCs/>
          <w:sz w:val="24"/>
          <w:szCs w:val="24"/>
        </w:rPr>
        <w:t>ő</w:t>
      </w:r>
      <w:r w:rsidRPr="001C7479">
        <w:rPr>
          <w:rFonts w:ascii="Clarendon Condensed" w:hAnsi="Clarendon Condensed"/>
          <w:iCs/>
          <w:sz w:val="24"/>
          <w:szCs w:val="24"/>
        </w:rPr>
        <w:t>olt</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sokhoz anyagi t</w:t>
      </w:r>
      <w:r w:rsidRPr="001C7479">
        <w:rPr>
          <w:rFonts w:ascii="Clarendon Condensed" w:hAnsi="Clarendon Condensed" w:cs="Clarendon Condensed"/>
          <w:iCs/>
          <w:sz w:val="24"/>
          <w:szCs w:val="24"/>
        </w:rPr>
        <w:t>á</w:t>
      </w:r>
      <w:r w:rsidRPr="001C7479">
        <w:rPr>
          <w:rFonts w:ascii="Clarendon Condensed" w:hAnsi="Clarendon Condensed"/>
          <w:iCs/>
          <w:sz w:val="24"/>
          <w:szCs w:val="24"/>
        </w:rPr>
        <w:t>mogat</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 biztosítása,</w:t>
      </w:r>
    </w:p>
    <w:p w14:paraId="383400B1"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Ügyfélbarát ügyintézési rendszer kiépítése</w:t>
      </w:r>
      <w:r w:rsidRPr="001C7479">
        <w:rPr>
          <w:rFonts w:ascii="Clarendon Condensed" w:hAnsi="Clarendon Condensed"/>
          <w:iCs/>
          <w:sz w:val="24"/>
          <w:szCs w:val="24"/>
        </w:rPr>
        <w:t xml:space="preserve"> a Polgármesteri Hivatalban,</w:t>
      </w:r>
    </w:p>
    <w:p w14:paraId="3E0B5DBE"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lastRenderedPageBreak/>
        <w:t>Start-munka minta programban további részvétel</w:t>
      </w:r>
      <w:r w:rsidRPr="001C7479">
        <w:rPr>
          <w:rFonts w:ascii="Clarendon Condensed" w:hAnsi="Clarendon Condensed"/>
          <w:iCs/>
          <w:sz w:val="24"/>
          <w:szCs w:val="24"/>
        </w:rPr>
        <w:t xml:space="preserve"> (mez</w:t>
      </w:r>
      <w:r w:rsidRPr="001C7479">
        <w:rPr>
          <w:rFonts w:ascii="Calibri" w:hAnsi="Calibri" w:cs="Calibri"/>
          <w:iCs/>
          <w:sz w:val="24"/>
          <w:szCs w:val="24"/>
        </w:rPr>
        <w:t>ő</w:t>
      </w:r>
      <w:r w:rsidRPr="001C7479">
        <w:rPr>
          <w:rFonts w:ascii="Clarendon Condensed" w:hAnsi="Clarendon Condensed"/>
          <w:iCs/>
          <w:sz w:val="24"/>
          <w:szCs w:val="24"/>
        </w:rPr>
        <w:t>gazdas</w:t>
      </w:r>
      <w:r w:rsidRPr="001C7479">
        <w:rPr>
          <w:rFonts w:ascii="Clarendon Condensed" w:hAnsi="Clarendon Condensed" w:cs="Clarendon Condensed"/>
          <w:iCs/>
          <w:sz w:val="24"/>
          <w:szCs w:val="24"/>
        </w:rPr>
        <w:t>á</w:t>
      </w:r>
      <w:r w:rsidRPr="001C7479">
        <w:rPr>
          <w:rFonts w:ascii="Clarendon Condensed" w:hAnsi="Clarendon Condensed"/>
          <w:iCs/>
          <w:sz w:val="24"/>
          <w:szCs w:val="24"/>
        </w:rPr>
        <w:t>gi termel</w:t>
      </w:r>
      <w:r w:rsidRPr="001C7479">
        <w:rPr>
          <w:rFonts w:ascii="Clarendon Condensed" w:hAnsi="Clarendon Condensed" w:cs="Clarendon Condensed"/>
          <w:iCs/>
          <w:sz w:val="24"/>
          <w:szCs w:val="24"/>
        </w:rPr>
        <w:t>é</w:t>
      </w:r>
      <w:r w:rsidRPr="001C7479">
        <w:rPr>
          <w:rFonts w:ascii="Clarendon Condensed" w:hAnsi="Clarendon Condensed"/>
          <w:iCs/>
          <w:sz w:val="24"/>
          <w:szCs w:val="24"/>
        </w:rPr>
        <w:t>s f</w:t>
      </w:r>
      <w:r w:rsidRPr="001C7479">
        <w:rPr>
          <w:rFonts w:ascii="Clarendon Condensed" w:hAnsi="Clarendon Condensed" w:cs="Clarendon Condensed"/>
          <w:iCs/>
          <w:sz w:val="24"/>
          <w:szCs w:val="24"/>
        </w:rPr>
        <w:t>ó</w:t>
      </w:r>
      <w:r w:rsidRPr="001C7479">
        <w:rPr>
          <w:rFonts w:ascii="Clarendon Condensed" w:hAnsi="Clarendon Condensed"/>
          <w:iCs/>
          <w:sz w:val="24"/>
          <w:szCs w:val="24"/>
        </w:rPr>
        <w:t>li</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 szabadf</w:t>
      </w:r>
      <w:r w:rsidRPr="001C7479">
        <w:rPr>
          <w:rFonts w:ascii="Clarendon Condensed" w:hAnsi="Clarendon Condensed" w:cs="Clarendon Condensed"/>
          <w:iCs/>
          <w:sz w:val="24"/>
          <w:szCs w:val="24"/>
        </w:rPr>
        <w:t>ö</w:t>
      </w:r>
      <w:r w:rsidRPr="001C7479">
        <w:rPr>
          <w:rFonts w:ascii="Clarendon Condensed" w:hAnsi="Clarendon Condensed"/>
          <w:iCs/>
          <w:sz w:val="24"/>
          <w:szCs w:val="24"/>
        </w:rPr>
        <w:t>ldi) helyi v</w:t>
      </w:r>
      <w:r w:rsidRPr="001C7479">
        <w:rPr>
          <w:rFonts w:ascii="Clarendon Condensed" w:hAnsi="Clarendon Condensed" w:cs="Clarendon Condensed"/>
          <w:iCs/>
          <w:sz w:val="24"/>
          <w:szCs w:val="24"/>
        </w:rPr>
        <w:t>á</w:t>
      </w:r>
      <w:r w:rsidRPr="001C7479">
        <w:rPr>
          <w:rFonts w:ascii="Clarendon Condensed" w:hAnsi="Clarendon Condensed"/>
          <w:iCs/>
          <w:sz w:val="24"/>
          <w:szCs w:val="24"/>
        </w:rPr>
        <w:t>llalkoz</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sokkal t</w:t>
      </w:r>
      <w:r w:rsidRPr="001C7479">
        <w:rPr>
          <w:rFonts w:ascii="Clarendon Condensed" w:hAnsi="Clarendon Condensed" w:cs="Clarendon Condensed"/>
          <w:iCs/>
          <w:sz w:val="24"/>
          <w:szCs w:val="24"/>
        </w:rPr>
        <w:t>ö</w:t>
      </w:r>
      <w:r w:rsidRPr="001C7479">
        <w:rPr>
          <w:rFonts w:ascii="Clarendon Condensed" w:hAnsi="Clarendon Condensed"/>
          <w:iCs/>
          <w:sz w:val="24"/>
          <w:szCs w:val="24"/>
        </w:rPr>
        <w:t>rt</w:t>
      </w:r>
      <w:r w:rsidRPr="001C7479">
        <w:rPr>
          <w:rFonts w:ascii="Clarendon Condensed" w:hAnsi="Clarendon Condensed" w:cs="Clarendon Condensed"/>
          <w:iCs/>
          <w:sz w:val="24"/>
          <w:szCs w:val="24"/>
        </w:rPr>
        <w:t>é</w:t>
      </w:r>
      <w:r w:rsidRPr="001C7479">
        <w:rPr>
          <w:rFonts w:ascii="Clarendon Condensed" w:hAnsi="Clarendon Condensed"/>
          <w:iCs/>
          <w:sz w:val="24"/>
          <w:szCs w:val="24"/>
        </w:rPr>
        <w:t>n</w:t>
      </w:r>
      <w:r w:rsidRPr="001C7479">
        <w:rPr>
          <w:rFonts w:ascii="Calibri" w:hAnsi="Calibri" w:cs="Calibri"/>
          <w:iCs/>
          <w:sz w:val="24"/>
          <w:szCs w:val="24"/>
        </w:rPr>
        <w:t>ő</w:t>
      </w:r>
      <w:r w:rsidRPr="001C7479">
        <w:rPr>
          <w:rFonts w:ascii="Clarendon Condensed" w:hAnsi="Clarendon Condensed"/>
          <w:iCs/>
          <w:sz w:val="24"/>
          <w:szCs w:val="24"/>
        </w:rPr>
        <w:t xml:space="preserve"> koordin</w:t>
      </w:r>
      <w:r w:rsidRPr="001C7479">
        <w:rPr>
          <w:rFonts w:ascii="Clarendon Condensed" w:hAnsi="Clarendon Condensed" w:cs="Clarendon Condensed"/>
          <w:iCs/>
          <w:sz w:val="24"/>
          <w:szCs w:val="24"/>
        </w:rPr>
        <w:t>á</w:t>
      </w:r>
      <w:r w:rsidRPr="001C7479">
        <w:rPr>
          <w:rFonts w:ascii="Clarendon Condensed" w:hAnsi="Clarendon Condensed"/>
          <w:iCs/>
          <w:sz w:val="24"/>
          <w:szCs w:val="24"/>
        </w:rPr>
        <w:t>l</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sa, kiterjeszt</w:t>
      </w:r>
      <w:r w:rsidRPr="001C7479">
        <w:rPr>
          <w:rFonts w:ascii="Clarendon Condensed" w:hAnsi="Clarendon Condensed" w:cs="Clarendon Condensed"/>
          <w:iCs/>
          <w:sz w:val="24"/>
          <w:szCs w:val="24"/>
        </w:rPr>
        <w:t>é</w:t>
      </w:r>
      <w:r w:rsidRPr="001C7479">
        <w:rPr>
          <w:rFonts w:ascii="Clarendon Condensed" w:hAnsi="Clarendon Condensed"/>
          <w:iCs/>
          <w:sz w:val="24"/>
          <w:szCs w:val="24"/>
        </w:rPr>
        <w:t>se k</w:t>
      </w:r>
      <w:r w:rsidRPr="001C7479">
        <w:rPr>
          <w:rFonts w:ascii="Clarendon Condensed" w:hAnsi="Clarendon Condensed" w:cs="Clarendon Condensed"/>
          <w:iCs/>
          <w:sz w:val="24"/>
          <w:szCs w:val="24"/>
        </w:rPr>
        <w:t>ö</w:t>
      </w:r>
      <w:r w:rsidRPr="001C7479">
        <w:rPr>
          <w:rFonts w:ascii="Clarendon Condensed" w:hAnsi="Clarendon Condensed"/>
          <w:iCs/>
          <w:sz w:val="24"/>
          <w:szCs w:val="24"/>
        </w:rPr>
        <w:t>rnyezetv</w:t>
      </w:r>
      <w:r w:rsidRPr="001C7479">
        <w:rPr>
          <w:rFonts w:ascii="Clarendon Condensed" w:hAnsi="Clarendon Condensed" w:cs="Clarendon Condensed"/>
          <w:iCs/>
          <w:sz w:val="24"/>
          <w:szCs w:val="24"/>
        </w:rPr>
        <w:t>é</w:t>
      </w:r>
      <w:r w:rsidRPr="001C7479">
        <w:rPr>
          <w:rFonts w:ascii="Clarendon Condensed" w:hAnsi="Clarendon Condensed"/>
          <w:iCs/>
          <w:sz w:val="24"/>
          <w:szCs w:val="24"/>
        </w:rPr>
        <w:t xml:space="preserve">delmi programok megvalósításával, továbbá </w:t>
      </w:r>
      <w:r w:rsidRPr="001C7479">
        <w:rPr>
          <w:rFonts w:ascii="Calibri" w:hAnsi="Calibri" w:cs="Calibri"/>
          <w:iCs/>
          <w:sz w:val="24"/>
          <w:szCs w:val="24"/>
        </w:rPr>
        <w:t>ő</w:t>
      </w:r>
      <w:r w:rsidRPr="001C7479">
        <w:rPr>
          <w:rFonts w:ascii="Clarendon Condensed" w:hAnsi="Clarendon Condensed"/>
          <w:iCs/>
          <w:sz w:val="24"/>
          <w:szCs w:val="24"/>
        </w:rPr>
        <w:t>stermel</w:t>
      </w:r>
      <w:r w:rsidRPr="001C7479">
        <w:rPr>
          <w:rFonts w:ascii="Calibri" w:hAnsi="Calibri" w:cs="Calibri"/>
          <w:iCs/>
          <w:sz w:val="24"/>
          <w:szCs w:val="24"/>
        </w:rPr>
        <w:t>ő</w:t>
      </w:r>
      <w:r w:rsidRPr="001C7479">
        <w:rPr>
          <w:rFonts w:ascii="Clarendon Condensed" w:hAnsi="Clarendon Condensed"/>
          <w:iCs/>
          <w:sz w:val="24"/>
          <w:szCs w:val="24"/>
        </w:rPr>
        <w:t>i bedolgoz</w:t>
      </w:r>
      <w:r w:rsidRPr="001C7479">
        <w:rPr>
          <w:rFonts w:ascii="Clarendon Condensed" w:hAnsi="Clarendon Condensed" w:cs="Clarendon Condensed"/>
          <w:iCs/>
          <w:sz w:val="24"/>
          <w:szCs w:val="24"/>
        </w:rPr>
        <w:t>ó</w:t>
      </w:r>
      <w:r w:rsidRPr="001C7479">
        <w:rPr>
          <w:rFonts w:ascii="Clarendon Condensed" w:hAnsi="Clarendon Condensed"/>
          <w:iCs/>
          <w:sz w:val="24"/>
          <w:szCs w:val="24"/>
        </w:rPr>
        <w:t xml:space="preserve"> rendszer kidolgoz</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sa a megkezdett minta alapj</w:t>
      </w:r>
      <w:r w:rsidRPr="001C7479">
        <w:rPr>
          <w:rFonts w:ascii="Clarendon Condensed" w:hAnsi="Clarendon Condensed" w:cs="Clarendon Condensed"/>
          <w:iCs/>
          <w:sz w:val="24"/>
          <w:szCs w:val="24"/>
        </w:rPr>
        <w:t>á</w:t>
      </w:r>
      <w:r w:rsidRPr="001C7479">
        <w:rPr>
          <w:rFonts w:ascii="Clarendon Condensed" w:hAnsi="Clarendon Condensed"/>
          <w:iCs/>
          <w:sz w:val="24"/>
          <w:szCs w:val="24"/>
        </w:rPr>
        <w:t xml:space="preserve">n, </w:t>
      </w:r>
    </w:p>
    <w:p w14:paraId="55181AE3"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Önkormányzati tulajdonú eszköz, gép- és járm</w:t>
      </w:r>
      <w:r w:rsidRPr="001C7479">
        <w:rPr>
          <w:rFonts w:ascii="Calibri" w:hAnsi="Calibri" w:cs="Calibri"/>
          <w:b/>
          <w:iCs/>
          <w:sz w:val="24"/>
          <w:szCs w:val="24"/>
        </w:rPr>
        <w:t>ű</w:t>
      </w:r>
      <w:r w:rsidRPr="001C7479">
        <w:rPr>
          <w:rFonts w:ascii="Clarendon Condensed" w:hAnsi="Clarendon Condensed"/>
          <w:b/>
          <w:iCs/>
          <w:sz w:val="24"/>
          <w:szCs w:val="24"/>
        </w:rPr>
        <w:t>park fejleszt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p>
    <w:p w14:paraId="18CC60A4"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Belvízvédelemmel összefügg</w:t>
      </w:r>
      <w:r w:rsidRPr="001C7479">
        <w:rPr>
          <w:rFonts w:ascii="Calibri" w:hAnsi="Calibri" w:cs="Calibri"/>
          <w:b/>
          <w:iCs/>
          <w:sz w:val="24"/>
          <w:szCs w:val="24"/>
        </w:rPr>
        <w:t>ő</w:t>
      </w:r>
      <w:r w:rsidRPr="001C7479">
        <w:rPr>
          <w:rFonts w:ascii="Clarendon Condensed" w:hAnsi="Clarendon Condensed"/>
          <w:b/>
          <w:iCs/>
          <w:sz w:val="24"/>
          <w:szCs w:val="24"/>
        </w:rPr>
        <w:t xml:space="preserve"> eszk</w:t>
      </w:r>
      <w:r w:rsidRPr="001C7479">
        <w:rPr>
          <w:rFonts w:ascii="Clarendon Condensed" w:hAnsi="Clarendon Condensed" w:cs="Clarendon Condensed"/>
          <w:b/>
          <w:iCs/>
          <w:sz w:val="24"/>
          <w:szCs w:val="24"/>
        </w:rPr>
        <w:t>ö</w:t>
      </w:r>
      <w:r w:rsidRPr="001C7479">
        <w:rPr>
          <w:rFonts w:ascii="Clarendon Condensed" w:hAnsi="Clarendon Condensed"/>
          <w:b/>
          <w:iCs/>
          <w:sz w:val="24"/>
          <w:szCs w:val="24"/>
        </w:rPr>
        <w:t>zpark b</w:t>
      </w:r>
      <w:r w:rsidRPr="001C7479">
        <w:rPr>
          <w:rFonts w:ascii="Calibri" w:hAnsi="Calibri" w:cs="Calibri"/>
          <w:b/>
          <w:iCs/>
          <w:sz w:val="24"/>
          <w:szCs w:val="24"/>
        </w:rPr>
        <w:t>ő</w:t>
      </w:r>
      <w:r w:rsidRPr="001C7479">
        <w:rPr>
          <w:rFonts w:ascii="Clarendon Condensed" w:hAnsi="Clarendon Condensed"/>
          <w:b/>
          <w:iCs/>
          <w:sz w:val="24"/>
          <w:szCs w:val="24"/>
        </w:rPr>
        <w:t>v</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p>
    <w:p w14:paraId="73A435D0"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Fels</w:t>
      </w:r>
      <w:r w:rsidRPr="001C7479">
        <w:rPr>
          <w:rFonts w:ascii="Calibri" w:hAnsi="Calibri" w:cs="Calibri"/>
          <w:b/>
          <w:iCs/>
          <w:sz w:val="24"/>
          <w:szCs w:val="24"/>
        </w:rPr>
        <w:t>ő</w:t>
      </w:r>
      <w:r w:rsidRPr="001C7479">
        <w:rPr>
          <w:rFonts w:ascii="Clarendon Condensed" w:hAnsi="Clarendon Condensed"/>
          <w:b/>
          <w:iCs/>
          <w:sz w:val="24"/>
          <w:szCs w:val="24"/>
        </w:rPr>
        <w:t>oktat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sban r</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sztvev</w:t>
      </w:r>
      <w:r w:rsidRPr="001C7479">
        <w:rPr>
          <w:rFonts w:ascii="Calibri" w:hAnsi="Calibri" w:cs="Calibri"/>
          <w:b/>
          <w:iCs/>
          <w:sz w:val="24"/>
          <w:szCs w:val="24"/>
        </w:rPr>
        <w:t>ő</w:t>
      </w:r>
      <w:r w:rsidRPr="001C7479">
        <w:rPr>
          <w:rFonts w:ascii="Clarendon Condensed" w:hAnsi="Clarendon Condensed"/>
          <w:iCs/>
          <w:sz w:val="24"/>
          <w:szCs w:val="24"/>
        </w:rPr>
        <w:t xml:space="preserve"> helyi (szociálisan rászoruló) </w:t>
      </w:r>
      <w:r w:rsidRPr="001C7479">
        <w:rPr>
          <w:rFonts w:ascii="Clarendon Condensed" w:hAnsi="Clarendon Condensed"/>
          <w:b/>
          <w:iCs/>
          <w:sz w:val="24"/>
          <w:szCs w:val="24"/>
        </w:rPr>
        <w:t>hallgatók támogatása,</w:t>
      </w:r>
    </w:p>
    <w:p w14:paraId="7DB15C47"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Tilalmas területén további ingatlanok vásárlása</w:t>
      </w:r>
      <w:r w:rsidRPr="001C7479">
        <w:rPr>
          <w:rFonts w:ascii="Clarendon Condensed" w:hAnsi="Clarendon Condensed"/>
          <w:iCs/>
          <w:sz w:val="24"/>
          <w:szCs w:val="24"/>
        </w:rPr>
        <w:t xml:space="preserve"> turisztikai célra (Hét Vezér Egyesület pályázat, tanösvény kiépítése)</w:t>
      </w:r>
    </w:p>
    <w:p w14:paraId="182E0968"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A település digitális térképe</w:t>
      </w:r>
      <w:r w:rsidRPr="001C7479">
        <w:rPr>
          <w:rFonts w:ascii="Clarendon Condensed" w:hAnsi="Clarendon Condensed"/>
          <w:iCs/>
          <w:sz w:val="24"/>
          <w:szCs w:val="24"/>
        </w:rPr>
        <w:t xml:space="preserve"> beszerzése,</w:t>
      </w:r>
    </w:p>
    <w:p w14:paraId="392B86C4" w14:textId="11E6355D"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 xml:space="preserve">Agrár Ipari-park </w:t>
      </w:r>
      <w:proofErr w:type="spellStart"/>
      <w:r w:rsidRPr="001C7479">
        <w:rPr>
          <w:rFonts w:ascii="Clarendon Condensed" w:hAnsi="Clarendon Condensed"/>
          <w:b/>
          <w:iCs/>
          <w:sz w:val="24"/>
          <w:szCs w:val="24"/>
        </w:rPr>
        <w:t>közm</w:t>
      </w:r>
      <w:r w:rsidRPr="001C7479">
        <w:rPr>
          <w:rFonts w:ascii="Calibri" w:hAnsi="Calibri" w:cs="Calibri"/>
          <w:b/>
          <w:iCs/>
          <w:sz w:val="24"/>
          <w:szCs w:val="24"/>
        </w:rPr>
        <w:t>ű</w:t>
      </w:r>
      <w:r w:rsidRPr="001C7479">
        <w:rPr>
          <w:rFonts w:ascii="Clarendon Condensed" w:hAnsi="Clarendon Condensed"/>
          <w:b/>
          <w:iCs/>
          <w:sz w:val="24"/>
          <w:szCs w:val="24"/>
        </w:rPr>
        <w:t>ves</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proofErr w:type="spellEnd"/>
      <w:r w:rsidRPr="001C7479">
        <w:rPr>
          <w:rFonts w:ascii="Clarendon Condensed" w:hAnsi="Clarendon Condensed"/>
          <w:b/>
          <w:iCs/>
          <w:sz w:val="24"/>
          <w:szCs w:val="24"/>
        </w:rPr>
        <w:t>, hasznos</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sa</w:t>
      </w:r>
      <w:r w:rsidRPr="001C7479">
        <w:rPr>
          <w:rFonts w:ascii="Clarendon Condensed" w:hAnsi="Clarendon Condensed"/>
          <w:iCs/>
          <w:sz w:val="24"/>
          <w:szCs w:val="24"/>
        </w:rPr>
        <w:t xml:space="preserve"> (Árpád utcában kertészeti termék-feldolgozó és logisztikai központ kiépítése),</w:t>
      </w:r>
      <w:r w:rsidR="000163E9" w:rsidRPr="001C7479">
        <w:rPr>
          <w:rFonts w:ascii="Clarendon Condensed" w:hAnsi="Clarendon Condensed"/>
          <w:iCs/>
          <w:sz w:val="24"/>
          <w:szCs w:val="24"/>
        </w:rPr>
        <w:t xml:space="preserve"> h</w:t>
      </w:r>
      <w:r w:rsidR="000163E9" w:rsidRPr="001C7479">
        <w:rPr>
          <w:rFonts w:ascii="Calibri" w:hAnsi="Calibri" w:cs="Calibri"/>
          <w:iCs/>
          <w:sz w:val="24"/>
          <w:szCs w:val="24"/>
        </w:rPr>
        <w:t>ű</w:t>
      </w:r>
      <w:r w:rsidR="000163E9" w:rsidRPr="001C7479">
        <w:rPr>
          <w:rFonts w:ascii="Clarendon Condensed" w:hAnsi="Clarendon Condensed"/>
          <w:iCs/>
          <w:sz w:val="24"/>
          <w:szCs w:val="24"/>
        </w:rPr>
        <w:t>t</w:t>
      </w:r>
      <w:r w:rsidR="000163E9" w:rsidRPr="001C7479">
        <w:rPr>
          <w:rFonts w:ascii="Calibri" w:hAnsi="Calibri" w:cs="Calibri"/>
          <w:iCs/>
          <w:sz w:val="24"/>
          <w:szCs w:val="24"/>
        </w:rPr>
        <w:t>ő</w:t>
      </w:r>
      <w:r w:rsidR="000163E9" w:rsidRPr="001C7479">
        <w:rPr>
          <w:rFonts w:ascii="Clarendon Condensed" w:hAnsi="Clarendon Condensed"/>
          <w:iCs/>
          <w:sz w:val="24"/>
          <w:szCs w:val="24"/>
        </w:rPr>
        <w:t>h</w:t>
      </w:r>
      <w:r w:rsidR="000163E9" w:rsidRPr="001C7479">
        <w:rPr>
          <w:rFonts w:ascii="Clarendon Condensed" w:hAnsi="Clarendon Condensed" w:cs="Clarendon Condensed"/>
          <w:iCs/>
          <w:sz w:val="24"/>
          <w:szCs w:val="24"/>
        </w:rPr>
        <w:t>á</w:t>
      </w:r>
      <w:r w:rsidR="000163E9" w:rsidRPr="001C7479">
        <w:rPr>
          <w:rFonts w:ascii="Clarendon Condensed" w:hAnsi="Clarendon Condensed"/>
          <w:iCs/>
          <w:sz w:val="24"/>
          <w:szCs w:val="24"/>
        </w:rPr>
        <w:t>z m</w:t>
      </w:r>
      <w:r w:rsidR="000163E9" w:rsidRPr="001C7479">
        <w:rPr>
          <w:rFonts w:ascii="Calibri" w:hAnsi="Calibri" w:cs="Calibri"/>
          <w:iCs/>
          <w:sz w:val="24"/>
          <w:szCs w:val="24"/>
        </w:rPr>
        <w:t>ű</w:t>
      </w:r>
      <w:r w:rsidR="000163E9" w:rsidRPr="001C7479">
        <w:rPr>
          <w:rFonts w:ascii="Clarendon Condensed" w:hAnsi="Clarendon Condensed"/>
          <w:iCs/>
          <w:sz w:val="24"/>
          <w:szCs w:val="24"/>
        </w:rPr>
        <w:t>k</w:t>
      </w:r>
      <w:r w:rsidR="000163E9" w:rsidRPr="001C7479">
        <w:rPr>
          <w:rFonts w:ascii="Clarendon Condensed" w:hAnsi="Clarendon Condensed" w:cs="Clarendon Condensed"/>
          <w:iCs/>
          <w:sz w:val="24"/>
          <w:szCs w:val="24"/>
        </w:rPr>
        <w:t>ö</w:t>
      </w:r>
      <w:r w:rsidR="000163E9" w:rsidRPr="001C7479">
        <w:rPr>
          <w:rFonts w:ascii="Clarendon Condensed" w:hAnsi="Clarendon Condensed"/>
          <w:iCs/>
          <w:sz w:val="24"/>
          <w:szCs w:val="24"/>
        </w:rPr>
        <w:t>dtet</w:t>
      </w:r>
      <w:r w:rsidR="000163E9" w:rsidRPr="001C7479">
        <w:rPr>
          <w:rFonts w:ascii="Clarendon Condensed" w:hAnsi="Clarendon Condensed" w:cs="Clarendon Condensed"/>
          <w:iCs/>
          <w:sz w:val="24"/>
          <w:szCs w:val="24"/>
        </w:rPr>
        <w:t>é</w:t>
      </w:r>
      <w:r w:rsidR="000163E9" w:rsidRPr="001C7479">
        <w:rPr>
          <w:rFonts w:ascii="Clarendon Condensed" w:hAnsi="Clarendon Condensed"/>
          <w:iCs/>
          <w:sz w:val="24"/>
          <w:szCs w:val="24"/>
        </w:rPr>
        <w:t>se,</w:t>
      </w:r>
    </w:p>
    <w:p w14:paraId="55DDD894" w14:textId="13904E9C"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Otthonteremtési program</w:t>
      </w:r>
      <w:r w:rsidRPr="001C7479">
        <w:rPr>
          <w:rFonts w:ascii="Clarendon Condensed" w:hAnsi="Clarendon Condensed"/>
          <w:iCs/>
          <w:sz w:val="24"/>
          <w:szCs w:val="24"/>
        </w:rPr>
        <w:t xml:space="preserve"> tervezet „adok-veszek-cserélek” lakáshoz jutás feltételrendszerének, pályázat kiírás feltételeinek meghatározása, </w:t>
      </w:r>
      <w:proofErr w:type="gramStart"/>
      <w:r w:rsidRPr="001C7479">
        <w:rPr>
          <w:rFonts w:ascii="Clarendon Condensed" w:hAnsi="Clarendon Condensed"/>
          <w:iCs/>
          <w:sz w:val="24"/>
          <w:szCs w:val="24"/>
        </w:rPr>
        <w:t>adatbázis  kezelése</w:t>
      </w:r>
      <w:proofErr w:type="gramEnd"/>
      <w:r w:rsidRPr="001C7479">
        <w:rPr>
          <w:rFonts w:ascii="Clarendon Condensed" w:hAnsi="Clarendon Condensed"/>
          <w:iCs/>
          <w:sz w:val="24"/>
          <w:szCs w:val="24"/>
        </w:rPr>
        <w:t>,</w:t>
      </w:r>
    </w:p>
    <w:p w14:paraId="3ACA9BA1" w14:textId="5581FE9B"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 xml:space="preserve">Csongrád Város és Csanytelek Község Önkormányzati Társulása keretében </w:t>
      </w:r>
      <w:r w:rsidR="000163E9" w:rsidRPr="001C7479">
        <w:rPr>
          <w:rFonts w:ascii="Clarendon Condensed" w:hAnsi="Clarendon Condensed"/>
          <w:b/>
          <w:iCs/>
          <w:sz w:val="24"/>
          <w:szCs w:val="24"/>
        </w:rPr>
        <w:t>megvalósult</w:t>
      </w:r>
      <w:r w:rsidRPr="001C7479">
        <w:rPr>
          <w:rFonts w:ascii="Clarendon Condensed" w:hAnsi="Clarendon Condensed"/>
          <w:b/>
          <w:iCs/>
          <w:sz w:val="24"/>
          <w:szCs w:val="24"/>
        </w:rPr>
        <w:t xml:space="preserve"> Ivóvíz-min</w:t>
      </w:r>
      <w:r w:rsidRPr="001C7479">
        <w:rPr>
          <w:rFonts w:ascii="Calibri" w:hAnsi="Calibri" w:cs="Calibri"/>
          <w:b/>
          <w:iCs/>
          <w:sz w:val="24"/>
          <w:szCs w:val="24"/>
        </w:rPr>
        <w:t>ő</w:t>
      </w:r>
      <w:r w:rsidRPr="001C7479">
        <w:rPr>
          <w:rFonts w:ascii="Clarendon Condensed" w:hAnsi="Clarendon Condensed"/>
          <w:b/>
          <w:iCs/>
          <w:sz w:val="24"/>
          <w:szCs w:val="24"/>
        </w:rPr>
        <w:t>s</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gjav</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ó</w:t>
      </w:r>
      <w:r w:rsidRPr="001C7479">
        <w:rPr>
          <w:rFonts w:ascii="Clarendon Condensed" w:hAnsi="Clarendon Condensed"/>
          <w:iCs/>
          <w:sz w:val="24"/>
          <w:szCs w:val="24"/>
        </w:rPr>
        <w:t xml:space="preserve"> beruházás m</w:t>
      </w:r>
      <w:r w:rsidRPr="001C7479">
        <w:rPr>
          <w:rFonts w:ascii="Calibri" w:hAnsi="Calibri" w:cs="Calibri"/>
          <w:iCs/>
          <w:sz w:val="24"/>
          <w:szCs w:val="24"/>
        </w:rPr>
        <w:t>ű</w:t>
      </w:r>
      <w:r w:rsidRPr="001C7479">
        <w:rPr>
          <w:rFonts w:ascii="Clarendon Condensed" w:hAnsi="Clarendon Condensed"/>
          <w:iCs/>
          <w:sz w:val="24"/>
          <w:szCs w:val="24"/>
        </w:rPr>
        <w:t>k</w:t>
      </w:r>
      <w:r w:rsidRPr="001C7479">
        <w:rPr>
          <w:rFonts w:ascii="Clarendon Condensed" w:hAnsi="Clarendon Condensed" w:cs="Clarendon Condensed"/>
          <w:iCs/>
          <w:sz w:val="24"/>
          <w:szCs w:val="24"/>
        </w:rPr>
        <w:t>ö</w:t>
      </w:r>
      <w:r w:rsidRPr="001C7479">
        <w:rPr>
          <w:rFonts w:ascii="Clarendon Condensed" w:hAnsi="Clarendon Condensed"/>
          <w:iCs/>
          <w:sz w:val="24"/>
          <w:szCs w:val="24"/>
        </w:rPr>
        <w:t>dtet</w:t>
      </w:r>
      <w:r w:rsidRPr="001C7479">
        <w:rPr>
          <w:rFonts w:ascii="Clarendon Condensed" w:hAnsi="Clarendon Condensed" w:cs="Clarendon Condensed"/>
          <w:iCs/>
          <w:sz w:val="24"/>
          <w:szCs w:val="24"/>
        </w:rPr>
        <w:t>é</w:t>
      </w:r>
      <w:r w:rsidRPr="001C7479">
        <w:rPr>
          <w:rFonts w:ascii="Clarendon Condensed" w:hAnsi="Clarendon Condensed"/>
          <w:iCs/>
          <w:sz w:val="24"/>
          <w:szCs w:val="24"/>
        </w:rPr>
        <w:t>se,</w:t>
      </w:r>
    </w:p>
    <w:p w14:paraId="09C13E9E"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Közterületek térburkolatának megújítása</w:t>
      </w:r>
      <w:r w:rsidRPr="001C7479">
        <w:rPr>
          <w:rFonts w:ascii="Clarendon Condensed" w:hAnsi="Clarendon Condensed"/>
          <w:iCs/>
          <w:sz w:val="24"/>
          <w:szCs w:val="24"/>
        </w:rPr>
        <w:t xml:space="preserve"> (alkalmas pályázat felhasználásával),</w:t>
      </w:r>
    </w:p>
    <w:p w14:paraId="558BDFAE"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Fogorvosi rendel</w:t>
      </w:r>
      <w:r w:rsidRPr="001C7479">
        <w:rPr>
          <w:rFonts w:ascii="Calibri" w:hAnsi="Calibri" w:cs="Calibri"/>
          <w:b/>
          <w:iCs/>
          <w:sz w:val="24"/>
          <w:szCs w:val="24"/>
        </w:rPr>
        <w:t>ő</w:t>
      </w:r>
      <w:r w:rsidRPr="001C7479">
        <w:rPr>
          <w:rFonts w:ascii="Clarendon Condensed" w:hAnsi="Clarendon Condensed"/>
          <w:b/>
          <w:iCs/>
          <w:sz w:val="24"/>
          <w:szCs w:val="24"/>
        </w:rPr>
        <w:t xml:space="preserve"> eszk</w:t>
      </w:r>
      <w:r w:rsidRPr="001C7479">
        <w:rPr>
          <w:rFonts w:ascii="Clarendon Condensed" w:hAnsi="Clarendon Condensed" w:cs="Clarendon Condensed"/>
          <w:b/>
          <w:iCs/>
          <w:sz w:val="24"/>
          <w:szCs w:val="24"/>
        </w:rPr>
        <w:t>ö</w:t>
      </w:r>
      <w:r w:rsidRPr="001C7479">
        <w:rPr>
          <w:rFonts w:ascii="Clarendon Condensed" w:hAnsi="Clarendon Condensed"/>
          <w:b/>
          <w:iCs/>
          <w:sz w:val="24"/>
          <w:szCs w:val="24"/>
        </w:rPr>
        <w:t>zparkj</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nak folyamatos b</w:t>
      </w:r>
      <w:r w:rsidRPr="001C7479">
        <w:rPr>
          <w:rFonts w:ascii="Calibri" w:hAnsi="Calibri" w:cs="Calibri"/>
          <w:b/>
          <w:iCs/>
          <w:sz w:val="24"/>
          <w:szCs w:val="24"/>
        </w:rPr>
        <w:t>ő</w:t>
      </w:r>
      <w:r w:rsidRPr="001C7479">
        <w:rPr>
          <w:rFonts w:ascii="Clarendon Condensed" w:hAnsi="Clarendon Condensed"/>
          <w:b/>
          <w:iCs/>
          <w:sz w:val="24"/>
          <w:szCs w:val="24"/>
        </w:rPr>
        <w:t>v</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 xml:space="preserve">se, </w:t>
      </w:r>
    </w:p>
    <w:p w14:paraId="7210FD76" w14:textId="7B06B1B3" w:rsidR="00697272" w:rsidRPr="001C7479" w:rsidRDefault="000163E9"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Önkormányzati tulajdonú lakások felújítása (TOP)</w:t>
      </w:r>
      <w:r w:rsidR="00697272" w:rsidRPr="001C7479">
        <w:rPr>
          <w:rFonts w:ascii="Clarendon Condensed" w:hAnsi="Clarendon Condensed"/>
          <w:b/>
          <w:iCs/>
          <w:sz w:val="24"/>
          <w:szCs w:val="24"/>
        </w:rPr>
        <w:t>,</w:t>
      </w:r>
    </w:p>
    <w:p w14:paraId="10D87D40"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Az önkormányzati tulajdonú portalanított utak karbantartása, felújítása,</w:t>
      </w:r>
    </w:p>
    <w:p w14:paraId="5C49AA95"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Kiser</w:t>
      </w:r>
      <w:r w:rsidRPr="001C7479">
        <w:rPr>
          <w:rFonts w:ascii="Calibri" w:hAnsi="Calibri" w:cs="Calibri"/>
          <w:b/>
          <w:iCs/>
          <w:sz w:val="24"/>
          <w:szCs w:val="24"/>
        </w:rPr>
        <w:t>ő</w:t>
      </w:r>
      <w:r w:rsidRPr="001C7479">
        <w:rPr>
          <w:rFonts w:ascii="Clarendon Condensed" w:hAnsi="Clarendon Condensed"/>
          <w:b/>
          <w:iCs/>
          <w:sz w:val="24"/>
          <w:szCs w:val="24"/>
        </w:rPr>
        <w:t>m</w:t>
      </w:r>
      <w:r w:rsidRPr="001C7479">
        <w:rPr>
          <w:rFonts w:ascii="Calibri" w:hAnsi="Calibri" w:cs="Calibri"/>
          <w:b/>
          <w:iCs/>
          <w:sz w:val="24"/>
          <w:szCs w:val="24"/>
        </w:rPr>
        <w:t>ű</w:t>
      </w:r>
      <w:r w:rsidRPr="001C7479">
        <w:rPr>
          <w:rFonts w:ascii="Clarendon Condensed" w:hAnsi="Clarendon Condensed"/>
          <w:b/>
          <w:iCs/>
          <w:sz w:val="24"/>
          <w:szCs w:val="24"/>
        </w:rPr>
        <w:t xml:space="preserve"> kateg</w:t>
      </w:r>
      <w:r w:rsidRPr="001C7479">
        <w:rPr>
          <w:rFonts w:ascii="Clarendon Condensed" w:hAnsi="Clarendon Condensed" w:cs="Clarendon Condensed"/>
          <w:b/>
          <w:iCs/>
          <w:sz w:val="24"/>
          <w:szCs w:val="24"/>
        </w:rPr>
        <w:t>ó</w:t>
      </w:r>
      <w:r w:rsidRPr="001C7479">
        <w:rPr>
          <w:rFonts w:ascii="Clarendon Condensed" w:hAnsi="Clarendon Condensed"/>
          <w:b/>
          <w:iCs/>
          <w:sz w:val="24"/>
          <w:szCs w:val="24"/>
        </w:rPr>
        <w:t>ri</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ba tartoz</w:t>
      </w:r>
      <w:r w:rsidRPr="001C7479">
        <w:rPr>
          <w:rFonts w:ascii="Clarendon Condensed" w:hAnsi="Clarendon Condensed" w:cs="Clarendon Condensed"/>
          <w:b/>
          <w:iCs/>
          <w:sz w:val="24"/>
          <w:szCs w:val="24"/>
        </w:rPr>
        <w:t>ó</w:t>
      </w:r>
      <w:r w:rsidRPr="001C7479">
        <w:rPr>
          <w:rFonts w:ascii="Clarendon Condensed" w:hAnsi="Clarendon Condensed"/>
          <w:b/>
          <w:iCs/>
          <w:sz w:val="24"/>
          <w:szCs w:val="24"/>
        </w:rPr>
        <w:t xml:space="preserve"> naper</w:t>
      </w:r>
      <w:r w:rsidRPr="001C7479">
        <w:rPr>
          <w:rFonts w:ascii="Calibri" w:hAnsi="Calibri" w:cs="Calibri"/>
          <w:b/>
          <w:iCs/>
          <w:sz w:val="24"/>
          <w:szCs w:val="24"/>
        </w:rPr>
        <w:t>ő</w:t>
      </w:r>
      <w:r w:rsidRPr="001C7479">
        <w:rPr>
          <w:rFonts w:ascii="Clarendon Condensed" w:hAnsi="Clarendon Condensed"/>
          <w:b/>
          <w:iCs/>
          <w:sz w:val="24"/>
          <w:szCs w:val="24"/>
        </w:rPr>
        <w:t>m</w:t>
      </w:r>
      <w:r w:rsidRPr="001C7479">
        <w:rPr>
          <w:rFonts w:ascii="Calibri" w:hAnsi="Calibri" w:cs="Calibri"/>
          <w:b/>
          <w:iCs/>
          <w:sz w:val="24"/>
          <w:szCs w:val="24"/>
        </w:rPr>
        <w:t>ű</w:t>
      </w:r>
      <w:r w:rsidRPr="001C7479">
        <w:rPr>
          <w:rFonts w:ascii="Clarendon Condensed" w:hAnsi="Clarendon Condensed"/>
          <w:b/>
          <w:iCs/>
          <w:sz w:val="24"/>
          <w:szCs w:val="24"/>
        </w:rPr>
        <w:t xml:space="preserve"> l</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tes</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r w:rsidRPr="001C7479">
        <w:rPr>
          <w:rFonts w:ascii="Clarendon Condensed" w:hAnsi="Clarendon Condensed"/>
          <w:iCs/>
          <w:sz w:val="24"/>
          <w:szCs w:val="24"/>
        </w:rPr>
        <w:t xml:space="preserve"> önkormányzati rezsi csökkentés érdekében,</w:t>
      </w:r>
    </w:p>
    <w:p w14:paraId="11220806" w14:textId="798CFA0C"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Autóbuszvárók, hirdet</w:t>
      </w:r>
      <w:r w:rsidRPr="001C7479">
        <w:rPr>
          <w:rFonts w:ascii="Calibri" w:hAnsi="Calibri" w:cs="Calibri"/>
          <w:b/>
          <w:iCs/>
          <w:sz w:val="24"/>
          <w:szCs w:val="24"/>
        </w:rPr>
        <w:t>ő</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bl</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k</w:t>
      </w:r>
      <w:r w:rsidRPr="001C7479">
        <w:rPr>
          <w:rFonts w:ascii="Clarendon Condensed" w:hAnsi="Clarendon Condensed"/>
          <w:iCs/>
          <w:sz w:val="24"/>
          <w:szCs w:val="24"/>
        </w:rPr>
        <w:t xml:space="preserve"> karbantartása, felújítása,</w:t>
      </w:r>
      <w:r w:rsidR="000163E9" w:rsidRPr="001C7479">
        <w:rPr>
          <w:rFonts w:ascii="Clarendon Condensed" w:hAnsi="Clarendon Condensed"/>
          <w:iCs/>
          <w:sz w:val="24"/>
          <w:szCs w:val="24"/>
        </w:rPr>
        <w:t xml:space="preserve"> parkosítása,</w:t>
      </w:r>
    </w:p>
    <w:p w14:paraId="619A8540"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Szelektív hulladékgy</w:t>
      </w:r>
      <w:r w:rsidRPr="001C7479">
        <w:rPr>
          <w:rFonts w:ascii="Calibri" w:hAnsi="Calibri" w:cs="Calibri"/>
          <w:b/>
          <w:iCs/>
          <w:sz w:val="24"/>
          <w:szCs w:val="24"/>
        </w:rPr>
        <w:t>ű</w:t>
      </w:r>
      <w:r w:rsidRPr="001C7479">
        <w:rPr>
          <w:rFonts w:ascii="Clarendon Condensed" w:hAnsi="Clarendon Condensed"/>
          <w:b/>
          <w:iCs/>
          <w:sz w:val="24"/>
          <w:szCs w:val="24"/>
        </w:rPr>
        <w:t>jt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 rendszer</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nek m</w:t>
      </w:r>
      <w:r w:rsidRPr="001C7479">
        <w:rPr>
          <w:rFonts w:ascii="Calibri" w:hAnsi="Calibri" w:cs="Calibri"/>
          <w:b/>
          <w:iCs/>
          <w:sz w:val="24"/>
          <w:szCs w:val="24"/>
        </w:rPr>
        <w:t>ű</w:t>
      </w:r>
      <w:r w:rsidRPr="001C7479">
        <w:rPr>
          <w:rFonts w:ascii="Clarendon Condensed" w:hAnsi="Clarendon Condensed"/>
          <w:b/>
          <w:iCs/>
          <w:sz w:val="24"/>
          <w:szCs w:val="24"/>
        </w:rPr>
        <w:t>k</w:t>
      </w:r>
      <w:r w:rsidRPr="001C7479">
        <w:rPr>
          <w:rFonts w:ascii="Clarendon Condensed" w:hAnsi="Clarendon Condensed" w:cs="Clarendon Condensed"/>
          <w:b/>
          <w:iCs/>
          <w:sz w:val="24"/>
          <w:szCs w:val="24"/>
        </w:rPr>
        <w:t>ö</w:t>
      </w:r>
      <w:r w:rsidRPr="001C7479">
        <w:rPr>
          <w:rFonts w:ascii="Clarendon Condensed" w:hAnsi="Clarendon Condensed"/>
          <w:b/>
          <w:iCs/>
          <w:sz w:val="24"/>
          <w:szCs w:val="24"/>
        </w:rPr>
        <w:t>dtet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 az orosh</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zi projekt adta lehet</w:t>
      </w:r>
      <w:r w:rsidRPr="001C7479">
        <w:rPr>
          <w:rFonts w:ascii="Calibri" w:hAnsi="Calibri" w:cs="Calibri"/>
          <w:b/>
          <w:iCs/>
          <w:sz w:val="24"/>
          <w:szCs w:val="24"/>
        </w:rPr>
        <w:t>ő</w:t>
      </w:r>
      <w:r w:rsidRPr="001C7479">
        <w:rPr>
          <w:rFonts w:ascii="Clarendon Condensed" w:hAnsi="Clarendon Condensed"/>
          <w:b/>
          <w:iCs/>
          <w:sz w:val="24"/>
          <w:szCs w:val="24"/>
        </w:rPr>
        <w:t>s</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gekre alapozva,</w:t>
      </w:r>
    </w:p>
    <w:p w14:paraId="7FF6D57E" w14:textId="3061913A"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Szociális, b</w:t>
      </w:r>
      <w:r w:rsidRPr="001C7479">
        <w:rPr>
          <w:rFonts w:ascii="Calibri" w:hAnsi="Calibri" w:cs="Calibri"/>
          <w:b/>
          <w:iCs/>
          <w:sz w:val="24"/>
          <w:szCs w:val="24"/>
        </w:rPr>
        <w:t>ű</w:t>
      </w:r>
      <w:r w:rsidRPr="001C7479">
        <w:rPr>
          <w:rFonts w:ascii="Clarendon Condensed" w:hAnsi="Clarendon Condensed"/>
          <w:b/>
          <w:iCs/>
          <w:sz w:val="24"/>
          <w:szCs w:val="24"/>
        </w:rPr>
        <w:t>nmegel</w:t>
      </w:r>
      <w:r w:rsidRPr="001C7479">
        <w:rPr>
          <w:rFonts w:ascii="Calibri" w:hAnsi="Calibri" w:cs="Calibri"/>
          <w:b/>
          <w:iCs/>
          <w:sz w:val="24"/>
          <w:szCs w:val="24"/>
        </w:rPr>
        <w:t>ő</w:t>
      </w:r>
      <w:r w:rsidRPr="001C7479">
        <w:rPr>
          <w:rFonts w:ascii="Clarendon Condensed" w:hAnsi="Clarendon Condensed"/>
          <w:b/>
          <w:iCs/>
          <w:sz w:val="24"/>
          <w:szCs w:val="24"/>
        </w:rPr>
        <w:t>z</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 xml:space="preserve">si </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 k</w:t>
      </w:r>
      <w:r w:rsidRPr="001C7479">
        <w:rPr>
          <w:rFonts w:ascii="Clarendon Condensed" w:hAnsi="Clarendon Condensed" w:cs="Clarendon Condensed"/>
          <w:b/>
          <w:iCs/>
          <w:sz w:val="24"/>
          <w:szCs w:val="24"/>
        </w:rPr>
        <w:t>ö</w:t>
      </w:r>
      <w:r w:rsidRPr="001C7479">
        <w:rPr>
          <w:rFonts w:ascii="Clarendon Condensed" w:hAnsi="Clarendon Condensed"/>
          <w:b/>
          <w:iCs/>
          <w:sz w:val="24"/>
          <w:szCs w:val="24"/>
        </w:rPr>
        <w:t>z</w:t>
      </w:r>
      <w:r w:rsidRPr="001C7479">
        <w:rPr>
          <w:rFonts w:ascii="Clarendon Condensed" w:hAnsi="Clarendon Condensed" w:cs="Clarendon Condensed"/>
          <w:b/>
          <w:iCs/>
          <w:sz w:val="24"/>
          <w:szCs w:val="24"/>
        </w:rPr>
        <w:t>ö</w:t>
      </w:r>
      <w:r w:rsidRPr="001C7479">
        <w:rPr>
          <w:rFonts w:ascii="Clarendon Condensed" w:hAnsi="Clarendon Condensed"/>
          <w:b/>
          <w:iCs/>
          <w:sz w:val="24"/>
          <w:szCs w:val="24"/>
        </w:rPr>
        <w:t>ss</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gi szolg</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ltat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sok fejleszt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r w:rsidRPr="001C7479">
        <w:rPr>
          <w:rFonts w:ascii="Clarendon Condensed" w:hAnsi="Clarendon Condensed"/>
          <w:iCs/>
          <w:sz w:val="24"/>
          <w:szCs w:val="24"/>
        </w:rPr>
        <w:t>,</w:t>
      </w:r>
    </w:p>
    <w:p w14:paraId="2A0D2315" w14:textId="699BA5C4" w:rsidR="000163E9" w:rsidRPr="001C7479" w:rsidRDefault="000163E9"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iCs/>
          <w:sz w:val="24"/>
          <w:szCs w:val="24"/>
        </w:rPr>
      </w:pPr>
      <w:r w:rsidRPr="001C7479">
        <w:rPr>
          <w:rFonts w:ascii="Clarendon Condensed" w:hAnsi="Clarendon Condensed"/>
          <w:b/>
          <w:iCs/>
          <w:sz w:val="24"/>
          <w:szCs w:val="24"/>
        </w:rPr>
        <w:t xml:space="preserve">Közlekedésbiztonság javítása </w:t>
      </w:r>
      <w:r w:rsidRPr="001C7479">
        <w:rPr>
          <w:rFonts w:ascii="Clarendon Condensed" w:hAnsi="Clarendon Condensed"/>
          <w:bCs/>
          <w:iCs/>
          <w:sz w:val="24"/>
          <w:szCs w:val="24"/>
        </w:rPr>
        <w:t>(közlekedési táblák folyamatos cseréje),</w:t>
      </w:r>
    </w:p>
    <w:p w14:paraId="3B693C88" w14:textId="2E286AED"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Cs/>
          <w:iCs/>
          <w:sz w:val="24"/>
          <w:szCs w:val="24"/>
        </w:rPr>
      </w:pPr>
      <w:r w:rsidRPr="001C7479">
        <w:rPr>
          <w:rFonts w:ascii="Clarendon Condensed" w:hAnsi="Clarendon Condensed"/>
          <w:b/>
          <w:iCs/>
          <w:sz w:val="24"/>
          <w:szCs w:val="24"/>
        </w:rPr>
        <w:t xml:space="preserve">Önkormányzati tulajdonú intézmények energia hatékonysági projektjeinek pályázása </w:t>
      </w:r>
      <w:r w:rsidRPr="001C7479">
        <w:rPr>
          <w:rFonts w:ascii="Clarendon Condensed" w:hAnsi="Clarendon Condensed"/>
          <w:bCs/>
          <w:iCs/>
          <w:sz w:val="24"/>
          <w:szCs w:val="24"/>
        </w:rPr>
        <w:t>(villamos-energia költségcsökkentés)</w:t>
      </w:r>
      <w:r w:rsidR="000163E9" w:rsidRPr="001C7479">
        <w:rPr>
          <w:rFonts w:ascii="Clarendon Condensed" w:hAnsi="Clarendon Condensed"/>
          <w:bCs/>
          <w:iCs/>
          <w:sz w:val="24"/>
          <w:szCs w:val="24"/>
        </w:rPr>
        <w:t>,</w:t>
      </w:r>
    </w:p>
    <w:p w14:paraId="5F9AD60B" w14:textId="0D24106A" w:rsidR="000163E9" w:rsidRPr="001C7479" w:rsidRDefault="000163E9"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Cs/>
          <w:iCs/>
          <w:sz w:val="24"/>
          <w:szCs w:val="24"/>
        </w:rPr>
      </w:pPr>
      <w:r w:rsidRPr="001C7479">
        <w:rPr>
          <w:rFonts w:ascii="Clarendon Condensed" w:hAnsi="Clarendon Condensed"/>
          <w:b/>
          <w:iCs/>
          <w:sz w:val="24"/>
          <w:szCs w:val="24"/>
        </w:rPr>
        <w:t>Bölcs</w:t>
      </w:r>
      <w:r w:rsidRPr="001C7479">
        <w:rPr>
          <w:rFonts w:ascii="Calibri" w:hAnsi="Calibri" w:cs="Calibri"/>
          <w:b/>
          <w:iCs/>
          <w:sz w:val="24"/>
          <w:szCs w:val="24"/>
        </w:rPr>
        <w:t>ő</w:t>
      </w:r>
      <w:r w:rsidRPr="001C7479">
        <w:rPr>
          <w:rFonts w:ascii="Clarendon Condensed" w:hAnsi="Clarendon Condensed"/>
          <w:b/>
          <w:iCs/>
          <w:sz w:val="24"/>
          <w:szCs w:val="24"/>
        </w:rPr>
        <w:t>dei szolg</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ltat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 xml:space="preserve">s </w:t>
      </w:r>
      <w:proofErr w:type="spellStart"/>
      <w:r w:rsidRPr="001C7479">
        <w:rPr>
          <w:rFonts w:ascii="Clarendon Condensed" w:hAnsi="Clarendon Condensed"/>
          <w:b/>
          <w:iCs/>
          <w:sz w:val="24"/>
          <w:szCs w:val="24"/>
        </w:rPr>
        <w:t>feljeszt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proofErr w:type="spellEnd"/>
      <w:r w:rsidRPr="001C7479">
        <w:rPr>
          <w:rFonts w:ascii="Clarendon Condensed" w:hAnsi="Clarendon Condensed"/>
          <w:b/>
          <w:iCs/>
          <w:sz w:val="24"/>
          <w:szCs w:val="24"/>
        </w:rPr>
        <w:t>.</w:t>
      </w:r>
    </w:p>
    <w:p w14:paraId="3B965ABF" w14:textId="144B43A1" w:rsidR="00C11C7E" w:rsidRDefault="00C11C7E" w:rsidP="00C11C7E">
      <w:pPr>
        <w:pStyle w:val="Listaszerbekezds"/>
        <w:shd w:val="clear" w:color="auto" w:fill="FFFFFF" w:themeFill="background1"/>
        <w:spacing w:after="0" w:line="360" w:lineRule="exact"/>
        <w:ind w:left="709"/>
        <w:jc w:val="both"/>
        <w:rPr>
          <w:rFonts w:ascii="Garamond" w:hAnsi="Garamond"/>
          <w:bCs/>
          <w:iCs/>
          <w:sz w:val="24"/>
          <w:szCs w:val="24"/>
        </w:rPr>
      </w:pPr>
    </w:p>
    <w:p w14:paraId="266E3528" w14:textId="77777777" w:rsidR="003B4E77" w:rsidRPr="00E64290" w:rsidRDefault="003B4E77" w:rsidP="00C11C7E">
      <w:pPr>
        <w:pStyle w:val="Listaszerbekezds"/>
        <w:shd w:val="clear" w:color="auto" w:fill="FFFFFF" w:themeFill="background1"/>
        <w:spacing w:after="0" w:line="360" w:lineRule="exact"/>
        <w:ind w:left="709"/>
        <w:jc w:val="both"/>
        <w:rPr>
          <w:rFonts w:ascii="Garamond" w:hAnsi="Garamond"/>
          <w:bCs/>
          <w:iCs/>
          <w:sz w:val="24"/>
          <w:szCs w:val="24"/>
        </w:rPr>
      </w:pPr>
    </w:p>
    <w:tbl>
      <w:tblPr>
        <w:tblStyle w:val="Rcsostblzat"/>
        <w:tblW w:w="0" w:type="auto"/>
        <w:tblLook w:val="04A0" w:firstRow="1" w:lastRow="0" w:firstColumn="1" w:lastColumn="0" w:noHBand="0" w:noVBand="1"/>
      </w:tblPr>
      <w:tblGrid>
        <w:gridCol w:w="9629"/>
      </w:tblGrid>
      <w:tr w:rsidR="00D56C59" w:rsidRPr="00E64290" w14:paraId="7A4052EF" w14:textId="77777777" w:rsidTr="00C11C7E">
        <w:trPr>
          <w:trHeight w:val="309"/>
        </w:trPr>
        <w:tc>
          <w:tcPr>
            <w:tcW w:w="9629" w:type="dxa"/>
            <w:shd w:val="clear" w:color="auto" w:fill="C2D69B" w:themeFill="accent3" w:themeFillTint="99"/>
          </w:tcPr>
          <w:p w14:paraId="00CE0271" w14:textId="77777777" w:rsidR="00D56C59" w:rsidRPr="00E64290" w:rsidRDefault="00D56C59" w:rsidP="00D56C59">
            <w:pPr>
              <w:autoSpaceDE w:val="0"/>
              <w:autoSpaceDN w:val="0"/>
              <w:adjustRightInd w:val="0"/>
              <w:spacing w:after="20"/>
              <w:rPr>
                <w:rFonts w:ascii="Garamond" w:hAnsi="Garamond"/>
                <w:b/>
                <w:iCs/>
                <w:sz w:val="24"/>
                <w:szCs w:val="24"/>
              </w:rPr>
            </w:pPr>
            <w:r w:rsidRPr="00E64290">
              <w:rPr>
                <w:rFonts w:ascii="Garamond" w:hAnsi="Garamond"/>
                <w:b/>
                <w:iCs/>
                <w:sz w:val="24"/>
                <w:szCs w:val="24"/>
              </w:rPr>
              <w:t>Közép-távú fejlesztési program</w:t>
            </w:r>
          </w:p>
        </w:tc>
      </w:tr>
    </w:tbl>
    <w:p w14:paraId="10BA8946"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Munkahely teremtés lehet</w:t>
      </w:r>
      <w:r w:rsidRPr="001C7479">
        <w:rPr>
          <w:rFonts w:ascii="Calibri" w:hAnsi="Calibri" w:cs="Calibri"/>
          <w:b/>
          <w:iCs/>
          <w:sz w:val="24"/>
          <w:szCs w:val="24"/>
        </w:rPr>
        <w:t>ő</w:t>
      </w:r>
      <w:r w:rsidRPr="001C7479">
        <w:rPr>
          <w:rFonts w:ascii="Clarendon Condensed" w:hAnsi="Clarendon Condensed"/>
          <w:b/>
          <w:iCs/>
          <w:sz w:val="24"/>
          <w:szCs w:val="24"/>
        </w:rPr>
        <w:t>s</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geinek folyamatos felt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r</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sa,</w:t>
      </w:r>
    </w:p>
    <w:p w14:paraId="5F30F767"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Közétkeztetést szolgáló konyha fejlesztése id</w:t>
      </w:r>
      <w:r w:rsidRPr="001C7479">
        <w:rPr>
          <w:rFonts w:ascii="Calibri" w:hAnsi="Calibri" w:cs="Calibri"/>
          <w:b/>
          <w:iCs/>
          <w:sz w:val="24"/>
          <w:szCs w:val="24"/>
        </w:rPr>
        <w:t>ő</w:t>
      </w:r>
      <w:r w:rsidRPr="001C7479">
        <w:rPr>
          <w:rFonts w:ascii="Clarendon Condensed" w:hAnsi="Clarendon Condensed"/>
          <w:b/>
          <w:iCs/>
          <w:sz w:val="24"/>
          <w:szCs w:val="24"/>
        </w:rPr>
        <w:t>szakosan m</w:t>
      </w:r>
      <w:r w:rsidRPr="001C7479">
        <w:rPr>
          <w:rFonts w:ascii="Calibri" w:hAnsi="Calibri" w:cs="Calibri"/>
          <w:b/>
          <w:iCs/>
          <w:sz w:val="24"/>
          <w:szCs w:val="24"/>
        </w:rPr>
        <w:t>ű</w:t>
      </w:r>
      <w:r w:rsidRPr="001C7479">
        <w:rPr>
          <w:rFonts w:ascii="Clarendon Condensed" w:hAnsi="Clarendon Condensed"/>
          <w:b/>
          <w:iCs/>
          <w:sz w:val="24"/>
          <w:szCs w:val="24"/>
        </w:rPr>
        <w:t>k</w:t>
      </w:r>
      <w:r w:rsidRPr="001C7479">
        <w:rPr>
          <w:rFonts w:ascii="Clarendon Condensed" w:hAnsi="Clarendon Condensed" w:cs="Clarendon Condensed"/>
          <w:b/>
          <w:iCs/>
          <w:sz w:val="24"/>
          <w:szCs w:val="24"/>
        </w:rPr>
        <w:t>ö</w:t>
      </w:r>
      <w:r w:rsidRPr="001C7479">
        <w:rPr>
          <w:rFonts w:ascii="Clarendon Condensed" w:hAnsi="Clarendon Condensed"/>
          <w:b/>
          <w:iCs/>
          <w:sz w:val="24"/>
          <w:szCs w:val="24"/>
        </w:rPr>
        <w:t>d</w:t>
      </w:r>
      <w:r w:rsidRPr="001C7479">
        <w:rPr>
          <w:rFonts w:ascii="Calibri" w:hAnsi="Calibri" w:cs="Calibri"/>
          <w:b/>
          <w:iCs/>
          <w:sz w:val="24"/>
          <w:szCs w:val="24"/>
        </w:rPr>
        <w:t>ő</w:t>
      </w:r>
      <w:r w:rsidRPr="001C7479">
        <w:rPr>
          <w:rFonts w:ascii="Clarendon Condensed" w:hAnsi="Clarendon Condensed"/>
          <w:b/>
          <w:iCs/>
          <w:sz w:val="24"/>
          <w:szCs w:val="24"/>
        </w:rPr>
        <w:t xml:space="preserve"> </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tteremmel egy</w:t>
      </w:r>
      <w:r w:rsidRPr="001C7479">
        <w:rPr>
          <w:rFonts w:ascii="Clarendon Condensed" w:hAnsi="Clarendon Condensed" w:cs="Clarendon Condensed"/>
          <w:b/>
          <w:iCs/>
          <w:sz w:val="24"/>
          <w:szCs w:val="24"/>
        </w:rPr>
        <w:t>ü</w:t>
      </w:r>
      <w:r w:rsidRPr="001C7479">
        <w:rPr>
          <w:rFonts w:ascii="Clarendon Condensed" w:hAnsi="Clarendon Condensed"/>
          <w:b/>
          <w:iCs/>
          <w:sz w:val="24"/>
          <w:szCs w:val="24"/>
        </w:rPr>
        <w:t>tt,</w:t>
      </w:r>
    </w:p>
    <w:p w14:paraId="7490145D"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Agrár-ipari park rendeltetésszer</w:t>
      </w:r>
      <w:r w:rsidRPr="001C7479">
        <w:rPr>
          <w:rFonts w:ascii="Calibri" w:hAnsi="Calibri" w:cs="Calibri"/>
          <w:b/>
          <w:iCs/>
          <w:sz w:val="24"/>
          <w:szCs w:val="24"/>
        </w:rPr>
        <w:t>ű</w:t>
      </w:r>
      <w:r w:rsidRPr="001C7479">
        <w:rPr>
          <w:rFonts w:ascii="Clarendon Condensed" w:hAnsi="Clarendon Condensed"/>
          <w:b/>
          <w:iCs/>
          <w:sz w:val="24"/>
          <w:szCs w:val="24"/>
        </w:rPr>
        <w:t>, folyamatos m</w:t>
      </w:r>
      <w:r w:rsidRPr="001C7479">
        <w:rPr>
          <w:rFonts w:ascii="Calibri" w:hAnsi="Calibri" w:cs="Calibri"/>
          <w:b/>
          <w:iCs/>
          <w:sz w:val="24"/>
          <w:szCs w:val="24"/>
        </w:rPr>
        <w:t>ű</w:t>
      </w:r>
      <w:r w:rsidRPr="001C7479">
        <w:rPr>
          <w:rFonts w:ascii="Clarendon Condensed" w:hAnsi="Clarendon Condensed"/>
          <w:b/>
          <w:iCs/>
          <w:sz w:val="24"/>
          <w:szCs w:val="24"/>
        </w:rPr>
        <w:t>k</w:t>
      </w:r>
      <w:r w:rsidRPr="001C7479">
        <w:rPr>
          <w:rFonts w:ascii="Clarendon Condensed" w:hAnsi="Clarendon Condensed" w:cs="Clarendon Condensed"/>
          <w:b/>
          <w:iCs/>
          <w:sz w:val="24"/>
          <w:szCs w:val="24"/>
        </w:rPr>
        <w:t>ö</w:t>
      </w:r>
      <w:r w:rsidRPr="001C7479">
        <w:rPr>
          <w:rFonts w:ascii="Clarendon Condensed" w:hAnsi="Clarendon Condensed"/>
          <w:b/>
          <w:iCs/>
          <w:sz w:val="24"/>
          <w:szCs w:val="24"/>
        </w:rPr>
        <w:t>dtet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p>
    <w:p w14:paraId="566A2DD8" w14:textId="0A75D808"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A 4519-es f</w:t>
      </w:r>
      <w:r w:rsidRPr="001C7479">
        <w:rPr>
          <w:rFonts w:ascii="Calibri" w:hAnsi="Calibri" w:cs="Calibri"/>
          <w:b/>
          <w:iCs/>
          <w:sz w:val="24"/>
          <w:szCs w:val="24"/>
        </w:rPr>
        <w:t>ő</w:t>
      </w:r>
      <w:r w:rsidRPr="001C7479">
        <w:rPr>
          <w:rFonts w:ascii="Clarendon Condensed" w:hAnsi="Clarendon Condensed" w:cs="Clarendon Condensed"/>
          <w:b/>
          <w:iCs/>
          <w:sz w:val="24"/>
          <w:szCs w:val="24"/>
        </w:rPr>
        <w:t>ú</w:t>
      </w:r>
      <w:r w:rsidRPr="001C7479">
        <w:rPr>
          <w:rFonts w:ascii="Clarendon Condensed" w:hAnsi="Clarendon Condensed"/>
          <w:b/>
          <w:iCs/>
          <w:sz w:val="24"/>
          <w:szCs w:val="24"/>
        </w:rPr>
        <w:t>t elker</w:t>
      </w:r>
      <w:r w:rsidRPr="001C7479">
        <w:rPr>
          <w:rFonts w:ascii="Clarendon Condensed" w:hAnsi="Clarendon Condensed" w:cs="Clarendon Condensed"/>
          <w:b/>
          <w:iCs/>
          <w:sz w:val="24"/>
          <w:szCs w:val="24"/>
        </w:rPr>
        <w:t>ü</w:t>
      </w:r>
      <w:r w:rsidRPr="001C7479">
        <w:rPr>
          <w:rFonts w:ascii="Clarendon Condensed" w:hAnsi="Clarendon Condensed"/>
          <w:b/>
          <w:iCs/>
          <w:sz w:val="24"/>
          <w:szCs w:val="24"/>
        </w:rPr>
        <w:t>l</w:t>
      </w:r>
      <w:r w:rsidRPr="001C7479">
        <w:rPr>
          <w:rFonts w:ascii="Calibri" w:hAnsi="Calibri" w:cs="Calibri"/>
          <w:b/>
          <w:iCs/>
          <w:sz w:val="24"/>
          <w:szCs w:val="24"/>
        </w:rPr>
        <w:t>ő</w:t>
      </w:r>
      <w:r w:rsidRPr="001C7479">
        <w:rPr>
          <w:rFonts w:ascii="Clarendon Condensed" w:hAnsi="Clarendon Condensed"/>
          <w:b/>
          <w:iCs/>
          <w:sz w:val="24"/>
          <w:szCs w:val="24"/>
        </w:rPr>
        <w:t xml:space="preserve"> (</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tszel</w:t>
      </w:r>
      <w:r w:rsidRPr="001C7479">
        <w:rPr>
          <w:rFonts w:ascii="Calibri" w:hAnsi="Calibri" w:cs="Calibri"/>
          <w:b/>
          <w:iCs/>
          <w:sz w:val="24"/>
          <w:szCs w:val="24"/>
        </w:rPr>
        <w:t>ő</w:t>
      </w:r>
      <w:r w:rsidRPr="001C7479">
        <w:rPr>
          <w:rFonts w:ascii="Clarendon Condensed" w:hAnsi="Clarendon Condensed"/>
          <w:b/>
          <w:iCs/>
          <w:sz w:val="24"/>
          <w:szCs w:val="24"/>
        </w:rPr>
        <w:t>) r</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sz</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nek meg</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p</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 a Csanytelek K</w:t>
      </w:r>
      <w:r w:rsidRPr="001C7479">
        <w:rPr>
          <w:rFonts w:ascii="Clarendon Condensed" w:hAnsi="Clarendon Condensed" w:cs="Clarendon Condensed"/>
          <w:b/>
          <w:iCs/>
          <w:sz w:val="24"/>
          <w:szCs w:val="24"/>
        </w:rPr>
        <w:t>ö</w:t>
      </w:r>
      <w:r w:rsidRPr="001C7479">
        <w:rPr>
          <w:rFonts w:ascii="Clarendon Condensed" w:hAnsi="Clarendon Condensed"/>
          <w:b/>
          <w:iCs/>
          <w:sz w:val="24"/>
          <w:szCs w:val="24"/>
        </w:rPr>
        <w:t>zs</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 xml:space="preserve">g Település Rendezési Terve HÉSZ szerint, </w:t>
      </w:r>
      <w:r w:rsidR="004108BB" w:rsidRPr="001C7479">
        <w:rPr>
          <w:rFonts w:ascii="Clarendon Condensed" w:hAnsi="Clarendon Condensed"/>
          <w:b/>
          <w:iCs/>
          <w:sz w:val="24"/>
          <w:szCs w:val="24"/>
        </w:rPr>
        <w:t>helyi, kistérségi, regionális érdekek érvényre juttatása.</w:t>
      </w:r>
    </w:p>
    <w:p w14:paraId="426D8D43" w14:textId="65ED69C5"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Munkahely meg</w:t>
      </w:r>
      <w:r w:rsidRPr="001C7479">
        <w:rPr>
          <w:rFonts w:ascii="Calibri" w:hAnsi="Calibri" w:cs="Calibri"/>
          <w:b/>
          <w:iCs/>
          <w:sz w:val="24"/>
          <w:szCs w:val="24"/>
        </w:rPr>
        <w:t>ő</w:t>
      </w:r>
      <w:r w:rsidRPr="001C7479">
        <w:rPr>
          <w:rFonts w:ascii="Clarendon Condensed" w:hAnsi="Clarendon Condensed"/>
          <w:b/>
          <w:iCs/>
          <w:sz w:val="24"/>
          <w:szCs w:val="24"/>
        </w:rPr>
        <w:t>rz</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si program: kert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szeti term</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kek feldolgoz</w:t>
      </w:r>
      <w:r w:rsidRPr="001C7479">
        <w:rPr>
          <w:rFonts w:ascii="Clarendon Condensed" w:hAnsi="Clarendon Condensed" w:cs="Clarendon Condensed"/>
          <w:b/>
          <w:iCs/>
          <w:sz w:val="24"/>
          <w:szCs w:val="24"/>
        </w:rPr>
        <w:t>ó</w:t>
      </w:r>
      <w:r w:rsidRPr="001C7479">
        <w:rPr>
          <w:rFonts w:ascii="Clarendon Condensed" w:hAnsi="Clarendon Condensed"/>
          <w:b/>
          <w:iCs/>
          <w:sz w:val="24"/>
          <w:szCs w:val="24"/>
        </w:rPr>
        <w:t xml:space="preserve"> kapacit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nak ki</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p</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p>
    <w:p w14:paraId="5FFF939D" w14:textId="4D76FFC9" w:rsidR="004108BB" w:rsidRPr="001C7479" w:rsidRDefault="004108BB" w:rsidP="001C7479">
      <w:pPr>
        <w:pStyle w:val="Listaszerbekezds"/>
        <w:numPr>
          <w:ilvl w:val="0"/>
          <w:numId w:val="3"/>
        </w:numPr>
        <w:shd w:val="clear" w:color="auto" w:fill="FFFFFF" w:themeFill="background1"/>
        <w:spacing w:after="0" w:line="360" w:lineRule="exact"/>
        <w:jc w:val="both"/>
        <w:rPr>
          <w:rFonts w:ascii="Clarendon Condensed" w:hAnsi="Clarendon Condensed"/>
          <w:bCs/>
          <w:iCs/>
          <w:sz w:val="24"/>
          <w:szCs w:val="24"/>
        </w:rPr>
      </w:pPr>
      <w:r w:rsidRPr="001C7479">
        <w:rPr>
          <w:rFonts w:ascii="Clarendon Condensed" w:hAnsi="Clarendon Condensed"/>
          <w:bCs/>
          <w:iCs/>
          <w:sz w:val="24"/>
          <w:szCs w:val="24"/>
        </w:rPr>
        <w:t>Ipari-kertészeti növények termeltetésének el</w:t>
      </w:r>
      <w:r w:rsidRPr="001C7479">
        <w:rPr>
          <w:rFonts w:ascii="Calibri" w:hAnsi="Calibri" w:cs="Calibri"/>
          <w:bCs/>
          <w:iCs/>
          <w:sz w:val="24"/>
          <w:szCs w:val="24"/>
        </w:rPr>
        <w:t>ő</w:t>
      </w:r>
      <w:r w:rsidRPr="001C7479">
        <w:rPr>
          <w:rFonts w:ascii="Clarendon Condensed" w:hAnsi="Clarendon Condensed"/>
          <w:bCs/>
          <w:iCs/>
          <w:sz w:val="24"/>
          <w:szCs w:val="24"/>
        </w:rPr>
        <w:t>seg</w:t>
      </w:r>
      <w:r w:rsidRPr="001C7479">
        <w:rPr>
          <w:rFonts w:ascii="Clarendon Condensed" w:hAnsi="Clarendon Condensed" w:cs="Clarendon Condensed"/>
          <w:bCs/>
          <w:iCs/>
          <w:sz w:val="24"/>
          <w:szCs w:val="24"/>
        </w:rPr>
        <w:t>í</w:t>
      </w:r>
      <w:r w:rsidRPr="001C7479">
        <w:rPr>
          <w:rFonts w:ascii="Clarendon Condensed" w:hAnsi="Clarendon Condensed"/>
          <w:bCs/>
          <w:iCs/>
          <w:sz w:val="24"/>
          <w:szCs w:val="24"/>
        </w:rPr>
        <w:t>t</w:t>
      </w:r>
      <w:r w:rsidRPr="001C7479">
        <w:rPr>
          <w:rFonts w:ascii="Clarendon Condensed" w:hAnsi="Clarendon Condensed" w:cs="Clarendon Condensed"/>
          <w:bCs/>
          <w:iCs/>
          <w:sz w:val="24"/>
          <w:szCs w:val="24"/>
        </w:rPr>
        <w:t>é</w:t>
      </w:r>
      <w:r w:rsidRPr="001C7479">
        <w:rPr>
          <w:rFonts w:ascii="Clarendon Condensed" w:hAnsi="Clarendon Condensed"/>
          <w:bCs/>
          <w:iCs/>
          <w:sz w:val="24"/>
          <w:szCs w:val="24"/>
        </w:rPr>
        <w:t>se,</w:t>
      </w:r>
    </w:p>
    <w:p w14:paraId="693F9EEE" w14:textId="1EB9D7E7" w:rsidR="004108BB" w:rsidRPr="001C7479" w:rsidRDefault="004108BB" w:rsidP="001C7479">
      <w:pPr>
        <w:pStyle w:val="Listaszerbekezds"/>
        <w:numPr>
          <w:ilvl w:val="0"/>
          <w:numId w:val="3"/>
        </w:numPr>
        <w:shd w:val="clear" w:color="auto" w:fill="FFFFFF" w:themeFill="background1"/>
        <w:spacing w:after="0" w:line="360" w:lineRule="exact"/>
        <w:jc w:val="both"/>
        <w:rPr>
          <w:rFonts w:ascii="Clarendon Condensed" w:hAnsi="Clarendon Condensed"/>
          <w:bCs/>
          <w:iCs/>
          <w:sz w:val="24"/>
          <w:szCs w:val="24"/>
        </w:rPr>
      </w:pPr>
      <w:r w:rsidRPr="001C7479">
        <w:rPr>
          <w:rFonts w:ascii="Clarendon Condensed" w:hAnsi="Clarendon Condensed"/>
          <w:bCs/>
          <w:iCs/>
          <w:sz w:val="24"/>
          <w:szCs w:val="24"/>
        </w:rPr>
        <w:t>I. fokú feldolgozó technikák telepítése,</w:t>
      </w:r>
    </w:p>
    <w:p w14:paraId="5A9C68A5" w14:textId="5DCFE968" w:rsidR="004108BB" w:rsidRPr="001C7479" w:rsidRDefault="004108BB" w:rsidP="001C7479">
      <w:pPr>
        <w:pStyle w:val="Listaszerbekezds"/>
        <w:numPr>
          <w:ilvl w:val="0"/>
          <w:numId w:val="3"/>
        </w:numPr>
        <w:shd w:val="clear" w:color="auto" w:fill="FFFFFF" w:themeFill="background1"/>
        <w:spacing w:after="0" w:line="360" w:lineRule="exact"/>
        <w:jc w:val="both"/>
        <w:rPr>
          <w:rFonts w:ascii="Clarendon Condensed" w:hAnsi="Clarendon Condensed"/>
          <w:bCs/>
          <w:iCs/>
          <w:sz w:val="24"/>
          <w:szCs w:val="24"/>
        </w:rPr>
      </w:pPr>
      <w:r w:rsidRPr="001C7479">
        <w:rPr>
          <w:rFonts w:ascii="Clarendon Condensed" w:hAnsi="Clarendon Condensed"/>
          <w:bCs/>
          <w:iCs/>
          <w:sz w:val="24"/>
          <w:szCs w:val="24"/>
        </w:rPr>
        <w:t>fentiekhez szükséges csomagolástechnika feltételrendszerének kialakítása.</w:t>
      </w:r>
    </w:p>
    <w:p w14:paraId="7FD11C5A"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Sportlétesítmény felújítása utáni járulékos feladatok,</w:t>
      </w:r>
    </w:p>
    <w:p w14:paraId="1439A0CF"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lastRenderedPageBreak/>
        <w:t>Önkormányzati tulajdonú ingatlanok energia-racionalizációs programjának folyamatos végrehajtásához öner</w:t>
      </w:r>
      <w:r w:rsidRPr="001C7479">
        <w:rPr>
          <w:rFonts w:ascii="Calibri" w:hAnsi="Calibri" w:cs="Calibri"/>
          <w:b/>
          <w:iCs/>
          <w:sz w:val="24"/>
          <w:szCs w:val="24"/>
        </w:rPr>
        <w:t>ő</w:t>
      </w:r>
      <w:r w:rsidRPr="001C7479">
        <w:rPr>
          <w:rFonts w:ascii="Clarendon Condensed" w:hAnsi="Clarendon Condensed"/>
          <w:b/>
          <w:iCs/>
          <w:sz w:val="24"/>
          <w:szCs w:val="24"/>
        </w:rPr>
        <w:t xml:space="preserve"> biztosítása, térségi pályázat függvényében,</w:t>
      </w:r>
    </w:p>
    <w:p w14:paraId="44B42B24"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Homokbeton alapú önkormányzati utak felújítása pályázati lehet</w:t>
      </w:r>
      <w:r w:rsidRPr="001C7479">
        <w:rPr>
          <w:rFonts w:ascii="Calibri" w:hAnsi="Calibri" w:cs="Calibri"/>
          <w:b/>
          <w:iCs/>
          <w:sz w:val="24"/>
          <w:szCs w:val="24"/>
        </w:rPr>
        <w:t>ő</w:t>
      </w:r>
      <w:r w:rsidRPr="001C7479">
        <w:rPr>
          <w:rFonts w:ascii="Clarendon Condensed" w:hAnsi="Clarendon Condensed"/>
          <w:b/>
          <w:iCs/>
          <w:sz w:val="24"/>
          <w:szCs w:val="24"/>
        </w:rPr>
        <w:t>s</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gekt</w:t>
      </w:r>
      <w:r w:rsidRPr="001C7479">
        <w:rPr>
          <w:rFonts w:ascii="Calibri" w:hAnsi="Calibri" w:cs="Calibri"/>
          <w:b/>
          <w:iCs/>
          <w:sz w:val="24"/>
          <w:szCs w:val="24"/>
        </w:rPr>
        <w:t>ő</w:t>
      </w:r>
      <w:r w:rsidRPr="001C7479">
        <w:rPr>
          <w:rFonts w:ascii="Clarendon Condensed" w:hAnsi="Clarendon Condensed"/>
          <w:b/>
          <w:iCs/>
          <w:sz w:val="24"/>
          <w:szCs w:val="24"/>
        </w:rPr>
        <w:t>l f</w:t>
      </w:r>
      <w:r w:rsidRPr="001C7479">
        <w:rPr>
          <w:rFonts w:ascii="Clarendon Condensed" w:hAnsi="Clarendon Condensed" w:cs="Clarendon Condensed"/>
          <w:b/>
          <w:iCs/>
          <w:sz w:val="24"/>
          <w:szCs w:val="24"/>
        </w:rPr>
        <w:t>ü</w:t>
      </w:r>
      <w:r w:rsidRPr="001C7479">
        <w:rPr>
          <w:rFonts w:ascii="Clarendon Condensed" w:hAnsi="Clarendon Condensed"/>
          <w:b/>
          <w:iCs/>
          <w:sz w:val="24"/>
          <w:szCs w:val="24"/>
        </w:rPr>
        <w:t>gg</w:t>
      </w:r>
      <w:r w:rsidRPr="001C7479">
        <w:rPr>
          <w:rFonts w:ascii="Calibri" w:hAnsi="Calibri" w:cs="Calibri"/>
          <w:b/>
          <w:iCs/>
          <w:sz w:val="24"/>
          <w:szCs w:val="24"/>
        </w:rPr>
        <w:t>ő</w:t>
      </w:r>
      <w:r w:rsidRPr="001C7479">
        <w:rPr>
          <w:rFonts w:ascii="Clarendon Condensed" w:hAnsi="Clarendon Condensed"/>
          <w:b/>
          <w:iCs/>
          <w:sz w:val="24"/>
          <w:szCs w:val="24"/>
        </w:rPr>
        <w:t>en,</w:t>
      </w:r>
    </w:p>
    <w:p w14:paraId="4EE7CC16" w14:textId="3500A3DD"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 xml:space="preserve"> „Tanya program” pályázat kedvez</w:t>
      </w:r>
      <w:r w:rsidRPr="001C7479">
        <w:rPr>
          <w:rFonts w:ascii="Calibri" w:hAnsi="Calibri" w:cs="Calibri"/>
          <w:b/>
          <w:iCs/>
          <w:sz w:val="24"/>
          <w:szCs w:val="24"/>
        </w:rPr>
        <w:t>ő</w:t>
      </w:r>
      <w:r w:rsidRPr="001C7479">
        <w:rPr>
          <w:rFonts w:ascii="Clarendon Condensed" w:hAnsi="Clarendon Condensed"/>
          <w:b/>
          <w:iCs/>
          <w:sz w:val="24"/>
          <w:szCs w:val="24"/>
        </w:rPr>
        <w:t xml:space="preserve"> elb</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r</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l</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sa eset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n a k</w:t>
      </w:r>
      <w:r w:rsidRPr="001C7479">
        <w:rPr>
          <w:rFonts w:ascii="Clarendon Condensed" w:hAnsi="Clarendon Condensed" w:cs="Clarendon Condensed"/>
          <w:b/>
          <w:iCs/>
          <w:sz w:val="24"/>
          <w:szCs w:val="24"/>
        </w:rPr>
        <w:t>ü</w:t>
      </w:r>
      <w:r w:rsidRPr="001C7479">
        <w:rPr>
          <w:rFonts w:ascii="Clarendon Condensed" w:hAnsi="Clarendon Condensed"/>
          <w:b/>
          <w:iCs/>
          <w:sz w:val="24"/>
          <w:szCs w:val="24"/>
        </w:rPr>
        <w:t>lter</w:t>
      </w:r>
      <w:r w:rsidRPr="001C7479">
        <w:rPr>
          <w:rFonts w:ascii="Clarendon Condensed" w:hAnsi="Clarendon Condensed" w:cs="Clarendon Condensed"/>
          <w:b/>
          <w:iCs/>
          <w:sz w:val="24"/>
          <w:szCs w:val="24"/>
        </w:rPr>
        <w:t>ü</w:t>
      </w:r>
      <w:r w:rsidRPr="001C7479">
        <w:rPr>
          <w:rFonts w:ascii="Clarendon Condensed" w:hAnsi="Clarendon Condensed"/>
          <w:b/>
          <w:iCs/>
          <w:sz w:val="24"/>
          <w:szCs w:val="24"/>
        </w:rPr>
        <w:t>leti utak szil</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rd burkolat</w:t>
      </w:r>
      <w:r w:rsidRPr="001C7479">
        <w:rPr>
          <w:rFonts w:ascii="Clarendon Condensed" w:hAnsi="Clarendon Condensed" w:cs="Clarendon Condensed"/>
          <w:b/>
          <w:iCs/>
          <w:sz w:val="24"/>
          <w:szCs w:val="24"/>
        </w:rPr>
        <w:t>ú</w:t>
      </w:r>
      <w:r w:rsidRPr="001C7479">
        <w:rPr>
          <w:rFonts w:ascii="Clarendon Condensed" w:hAnsi="Clarendon Condensed"/>
          <w:b/>
          <w:iCs/>
          <w:sz w:val="24"/>
          <w:szCs w:val="24"/>
        </w:rPr>
        <w:t xml:space="preserve"> ki</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p</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w:t>
      </w:r>
    </w:p>
    <w:p w14:paraId="2D8D47D4" w14:textId="1F025905"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Ifjú házasok gyermekvállalási, illetve lakáshoz jutási támogatási rendszer ki</w:t>
      </w:r>
      <w:r w:rsidR="00433B18" w:rsidRPr="001C7479">
        <w:rPr>
          <w:rFonts w:ascii="Clarendon Condensed" w:hAnsi="Clarendon Condensed"/>
          <w:b/>
          <w:iCs/>
          <w:sz w:val="24"/>
          <w:szCs w:val="24"/>
        </w:rPr>
        <w:t>alakítása,</w:t>
      </w:r>
    </w:p>
    <w:p w14:paraId="20094FB5"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Köztemet</w:t>
      </w:r>
      <w:r w:rsidRPr="001C7479">
        <w:rPr>
          <w:rFonts w:ascii="Calibri" w:hAnsi="Calibri" w:cs="Calibri"/>
          <w:b/>
          <w:iCs/>
          <w:sz w:val="24"/>
          <w:szCs w:val="24"/>
        </w:rPr>
        <w:t>ő</w:t>
      </w:r>
      <w:r w:rsidRPr="001C7479">
        <w:rPr>
          <w:rFonts w:ascii="Clarendon Condensed" w:hAnsi="Clarendon Condensed"/>
          <w:b/>
          <w:iCs/>
          <w:sz w:val="24"/>
          <w:szCs w:val="24"/>
        </w:rPr>
        <w:t xml:space="preserve"> kialak</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hoz ingatlan ig</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nyl</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se az NFA-t</w:t>
      </w:r>
      <w:r w:rsidRPr="001C7479">
        <w:rPr>
          <w:rFonts w:ascii="Clarendon Condensed" w:hAnsi="Clarendon Condensed" w:cs="Clarendon Condensed"/>
          <w:b/>
          <w:iCs/>
          <w:sz w:val="24"/>
          <w:szCs w:val="24"/>
        </w:rPr>
        <w:t>ó</w:t>
      </w:r>
      <w:r w:rsidRPr="001C7479">
        <w:rPr>
          <w:rFonts w:ascii="Clarendon Condensed" w:hAnsi="Clarendon Condensed"/>
          <w:b/>
          <w:iCs/>
          <w:sz w:val="24"/>
          <w:szCs w:val="24"/>
        </w:rPr>
        <w:t>l,</w:t>
      </w:r>
    </w:p>
    <w:p w14:paraId="2043955E" w14:textId="77777777"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Köztemet</w:t>
      </w:r>
      <w:r w:rsidRPr="001C7479">
        <w:rPr>
          <w:rFonts w:ascii="Calibri" w:hAnsi="Calibri" w:cs="Calibri"/>
          <w:b/>
          <w:iCs/>
          <w:sz w:val="24"/>
          <w:szCs w:val="24"/>
        </w:rPr>
        <w:t>ő</w:t>
      </w:r>
      <w:r w:rsidRPr="001C7479">
        <w:rPr>
          <w:rFonts w:ascii="Clarendon Condensed" w:hAnsi="Clarendon Condensed"/>
          <w:b/>
          <w:iCs/>
          <w:sz w:val="24"/>
          <w:szCs w:val="24"/>
        </w:rPr>
        <w:t xml:space="preserve"> infrastrukt</w:t>
      </w:r>
      <w:r w:rsidRPr="001C7479">
        <w:rPr>
          <w:rFonts w:ascii="Clarendon Condensed" w:hAnsi="Clarendon Condensed" w:cs="Clarendon Condensed"/>
          <w:b/>
          <w:iCs/>
          <w:sz w:val="24"/>
          <w:szCs w:val="24"/>
        </w:rPr>
        <w:t>ú</w:t>
      </w:r>
      <w:r w:rsidRPr="001C7479">
        <w:rPr>
          <w:rFonts w:ascii="Clarendon Condensed" w:hAnsi="Clarendon Condensed"/>
          <w:b/>
          <w:iCs/>
          <w:sz w:val="24"/>
          <w:szCs w:val="24"/>
        </w:rPr>
        <w:t>r</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j</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nak kialak</w:t>
      </w:r>
      <w:r w:rsidRPr="001C7479">
        <w:rPr>
          <w:rFonts w:ascii="Clarendon Condensed" w:hAnsi="Clarendon Condensed" w:cs="Clarendon Condensed"/>
          <w:b/>
          <w:iCs/>
          <w:sz w:val="24"/>
          <w:szCs w:val="24"/>
        </w:rPr>
        <w:t>í</w:t>
      </w:r>
      <w:r w:rsidRPr="001C7479">
        <w:rPr>
          <w:rFonts w:ascii="Clarendon Condensed" w:hAnsi="Clarendon Condensed"/>
          <w:b/>
          <w:iCs/>
          <w:sz w:val="24"/>
          <w:szCs w:val="24"/>
        </w:rPr>
        <w:t>t</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sa,</w:t>
      </w:r>
    </w:p>
    <w:p w14:paraId="5BC5FCFB" w14:textId="6FC71B1B" w:rsidR="00697272" w:rsidRPr="001C7479" w:rsidRDefault="00697272" w:rsidP="001C7479">
      <w:pPr>
        <w:pStyle w:val="Listaszerbekezds"/>
        <w:numPr>
          <w:ilvl w:val="0"/>
          <w:numId w:val="4"/>
        </w:numPr>
        <w:shd w:val="clear" w:color="auto" w:fill="FFFFFF" w:themeFill="background1"/>
        <w:spacing w:after="0" w:line="360" w:lineRule="exact"/>
        <w:ind w:left="709" w:hanging="709"/>
        <w:jc w:val="both"/>
        <w:rPr>
          <w:rFonts w:ascii="Clarendon Condensed" w:hAnsi="Clarendon Condensed"/>
          <w:b/>
          <w:iCs/>
          <w:sz w:val="24"/>
          <w:szCs w:val="24"/>
        </w:rPr>
      </w:pPr>
      <w:r w:rsidRPr="001C7479">
        <w:rPr>
          <w:rFonts w:ascii="Clarendon Condensed" w:hAnsi="Clarendon Condensed"/>
          <w:b/>
          <w:iCs/>
          <w:sz w:val="24"/>
          <w:szCs w:val="24"/>
        </w:rPr>
        <w:t>Könyvtár és Értéktár kiépítése.</w:t>
      </w:r>
    </w:p>
    <w:p w14:paraId="4467C415" w14:textId="77777777" w:rsidR="00C11C7E" w:rsidRPr="00E64290" w:rsidRDefault="00C11C7E" w:rsidP="00C11C7E">
      <w:pPr>
        <w:pStyle w:val="Listaszerbekezds"/>
        <w:shd w:val="clear" w:color="auto" w:fill="FFFFFF" w:themeFill="background1"/>
        <w:spacing w:after="0" w:line="360" w:lineRule="exact"/>
        <w:ind w:left="709"/>
        <w:jc w:val="both"/>
        <w:rPr>
          <w:rFonts w:ascii="Garamond" w:hAnsi="Garamond"/>
          <w:b/>
          <w:iCs/>
          <w:sz w:val="24"/>
          <w:szCs w:val="24"/>
        </w:rPr>
      </w:pPr>
    </w:p>
    <w:tbl>
      <w:tblPr>
        <w:tblStyle w:val="Rcsostblzat"/>
        <w:tblW w:w="0" w:type="auto"/>
        <w:tblLook w:val="04A0" w:firstRow="1" w:lastRow="0" w:firstColumn="1" w:lastColumn="0" w:noHBand="0" w:noVBand="1"/>
      </w:tblPr>
      <w:tblGrid>
        <w:gridCol w:w="9629"/>
      </w:tblGrid>
      <w:tr w:rsidR="00D56C59" w:rsidRPr="00E64290" w14:paraId="3A944AB1" w14:textId="77777777" w:rsidTr="00C11C7E">
        <w:tc>
          <w:tcPr>
            <w:tcW w:w="9629" w:type="dxa"/>
            <w:shd w:val="clear" w:color="auto" w:fill="C2D69B" w:themeFill="accent3" w:themeFillTint="99"/>
          </w:tcPr>
          <w:p w14:paraId="20C4D7B7" w14:textId="77777777" w:rsidR="00D56C59" w:rsidRPr="00E64290" w:rsidRDefault="00D56C59" w:rsidP="00D56C59">
            <w:pPr>
              <w:autoSpaceDE w:val="0"/>
              <w:autoSpaceDN w:val="0"/>
              <w:adjustRightInd w:val="0"/>
              <w:spacing w:after="20"/>
              <w:rPr>
                <w:rFonts w:ascii="Garamond" w:hAnsi="Garamond"/>
                <w:b/>
                <w:iCs/>
                <w:sz w:val="24"/>
                <w:szCs w:val="24"/>
              </w:rPr>
            </w:pPr>
            <w:r w:rsidRPr="00E64290">
              <w:rPr>
                <w:rFonts w:ascii="Garamond" w:hAnsi="Garamond"/>
                <w:b/>
                <w:iCs/>
                <w:sz w:val="24"/>
                <w:szCs w:val="24"/>
              </w:rPr>
              <w:t>Hosszú-távú fejlesztési program</w:t>
            </w:r>
          </w:p>
        </w:tc>
      </w:tr>
    </w:tbl>
    <w:p w14:paraId="66023F84" w14:textId="24903F09"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Infrastrukturális lemaradás felszámolása</w:t>
      </w:r>
      <w:r w:rsidR="00E8489E" w:rsidRPr="001C7479">
        <w:rPr>
          <w:rFonts w:ascii="Clarendon Condensed" w:hAnsi="Clarendon Condensed"/>
          <w:b/>
          <w:iCs/>
          <w:sz w:val="24"/>
          <w:szCs w:val="24"/>
        </w:rPr>
        <w:t>:</w:t>
      </w:r>
    </w:p>
    <w:p w14:paraId="7F4B9546" w14:textId="77777777" w:rsidR="00697272" w:rsidRPr="001C7479" w:rsidRDefault="00697272" w:rsidP="001C7479">
      <w:pPr>
        <w:pStyle w:val="Listaszerbekezds"/>
        <w:numPr>
          <w:ilvl w:val="0"/>
          <w:numId w:val="31"/>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utak pormentesítési programjának folytatása,</w:t>
      </w:r>
    </w:p>
    <w:p w14:paraId="11AA94F8" w14:textId="77777777" w:rsidR="00697272" w:rsidRPr="001C7479" w:rsidRDefault="00697272" w:rsidP="001C7479">
      <w:pPr>
        <w:pStyle w:val="Listaszerbekezds"/>
        <w:numPr>
          <w:ilvl w:val="0"/>
          <w:numId w:val="31"/>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külterületi szennyvízcsatornázás kivitelezése,</w:t>
      </w:r>
    </w:p>
    <w:p w14:paraId="5821AF5B" w14:textId="77777777" w:rsidR="00697272" w:rsidRPr="001C7479" w:rsidRDefault="00697272" w:rsidP="001C7479">
      <w:pPr>
        <w:pStyle w:val="Listaszerbekezds"/>
        <w:numPr>
          <w:ilvl w:val="0"/>
          <w:numId w:val="31"/>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lakott területek felszíni vízelvezet</w:t>
      </w:r>
      <w:r w:rsidRPr="001C7479">
        <w:rPr>
          <w:rFonts w:ascii="Calibri" w:hAnsi="Calibri" w:cs="Calibri"/>
          <w:iCs/>
          <w:sz w:val="24"/>
          <w:szCs w:val="24"/>
        </w:rPr>
        <w:t>ő</w:t>
      </w:r>
      <w:r w:rsidRPr="001C7479">
        <w:rPr>
          <w:rFonts w:ascii="Clarendon Condensed" w:hAnsi="Clarendon Condensed"/>
          <w:iCs/>
          <w:sz w:val="24"/>
          <w:szCs w:val="24"/>
        </w:rPr>
        <w:t xml:space="preserve"> csatorn</w:t>
      </w:r>
      <w:r w:rsidRPr="001C7479">
        <w:rPr>
          <w:rFonts w:ascii="Clarendon Condensed" w:hAnsi="Clarendon Condensed" w:cs="Clarendon Condensed"/>
          <w:iCs/>
          <w:sz w:val="24"/>
          <w:szCs w:val="24"/>
        </w:rPr>
        <w:t>á</w:t>
      </w:r>
      <w:r w:rsidRPr="001C7479">
        <w:rPr>
          <w:rFonts w:ascii="Clarendon Condensed" w:hAnsi="Clarendon Condensed"/>
          <w:iCs/>
          <w:sz w:val="24"/>
          <w:szCs w:val="24"/>
        </w:rPr>
        <w:t>z</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sa,</w:t>
      </w:r>
    </w:p>
    <w:p w14:paraId="1F5117EB"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A település gazdálkodási struktúrájának átalakítása</w:t>
      </w:r>
    </w:p>
    <w:p w14:paraId="050F4E65" w14:textId="77777777" w:rsidR="00697272" w:rsidRPr="001C7479" w:rsidRDefault="00697272" w:rsidP="001C7479">
      <w:pPr>
        <w:pStyle w:val="Listaszerbekezds"/>
        <w:numPr>
          <w:ilvl w:val="0"/>
          <w:numId w:val="31"/>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munkahelyteremtés (a kertészet alternatívjaként),</w:t>
      </w:r>
    </w:p>
    <w:p w14:paraId="373F18C3" w14:textId="77777777" w:rsidR="00697272" w:rsidRPr="001C7479" w:rsidRDefault="00697272" w:rsidP="001C7479">
      <w:pPr>
        <w:pStyle w:val="Listaszerbekezds"/>
        <w:numPr>
          <w:ilvl w:val="0"/>
          <w:numId w:val="31"/>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megváltozott munkaképesség</w:t>
      </w:r>
      <w:r w:rsidRPr="001C7479">
        <w:rPr>
          <w:rFonts w:ascii="Calibri" w:hAnsi="Calibri" w:cs="Calibri"/>
          <w:iCs/>
          <w:sz w:val="24"/>
          <w:szCs w:val="24"/>
        </w:rPr>
        <w:t>ű</w:t>
      </w:r>
      <w:r w:rsidRPr="001C7479">
        <w:rPr>
          <w:rFonts w:ascii="Clarendon Condensed" w:hAnsi="Clarendon Condensed"/>
          <w:iCs/>
          <w:sz w:val="24"/>
          <w:szCs w:val="24"/>
        </w:rPr>
        <w:t>ek foglalkoztat</w:t>
      </w:r>
      <w:r w:rsidRPr="001C7479">
        <w:rPr>
          <w:rFonts w:ascii="Clarendon Condensed" w:hAnsi="Clarendon Condensed" w:cs="Clarendon Condensed"/>
          <w:iCs/>
          <w:sz w:val="24"/>
          <w:szCs w:val="24"/>
        </w:rPr>
        <w:t>á</w:t>
      </w:r>
      <w:r w:rsidRPr="001C7479">
        <w:rPr>
          <w:rFonts w:ascii="Clarendon Condensed" w:hAnsi="Clarendon Condensed"/>
          <w:iCs/>
          <w:sz w:val="24"/>
          <w:szCs w:val="24"/>
        </w:rPr>
        <w:t>s</w:t>
      </w:r>
      <w:r w:rsidRPr="001C7479">
        <w:rPr>
          <w:rFonts w:ascii="Clarendon Condensed" w:hAnsi="Clarendon Condensed" w:cs="Clarendon Condensed"/>
          <w:iCs/>
          <w:sz w:val="24"/>
          <w:szCs w:val="24"/>
        </w:rPr>
        <w:t>á</w:t>
      </w:r>
      <w:r w:rsidRPr="001C7479">
        <w:rPr>
          <w:rFonts w:ascii="Clarendon Condensed" w:hAnsi="Clarendon Condensed"/>
          <w:iCs/>
          <w:sz w:val="24"/>
          <w:szCs w:val="24"/>
        </w:rPr>
        <w:t>nak el</w:t>
      </w:r>
      <w:r w:rsidRPr="001C7479">
        <w:rPr>
          <w:rFonts w:ascii="Calibri" w:hAnsi="Calibri" w:cs="Calibri"/>
          <w:iCs/>
          <w:sz w:val="24"/>
          <w:szCs w:val="24"/>
        </w:rPr>
        <w:t>ő</w:t>
      </w:r>
      <w:r w:rsidRPr="001C7479">
        <w:rPr>
          <w:rFonts w:ascii="Clarendon Condensed" w:hAnsi="Clarendon Condensed"/>
          <w:iCs/>
          <w:sz w:val="24"/>
          <w:szCs w:val="24"/>
        </w:rPr>
        <w:t>seg</w:t>
      </w:r>
      <w:r w:rsidRPr="001C7479">
        <w:rPr>
          <w:rFonts w:ascii="Clarendon Condensed" w:hAnsi="Clarendon Condensed" w:cs="Clarendon Condensed"/>
          <w:iCs/>
          <w:sz w:val="24"/>
          <w:szCs w:val="24"/>
        </w:rPr>
        <w:t>í</w:t>
      </w:r>
      <w:r w:rsidRPr="001C7479">
        <w:rPr>
          <w:rFonts w:ascii="Clarendon Condensed" w:hAnsi="Clarendon Condensed"/>
          <w:iCs/>
          <w:sz w:val="24"/>
          <w:szCs w:val="24"/>
        </w:rPr>
        <w:t>t</w:t>
      </w:r>
      <w:r w:rsidRPr="001C7479">
        <w:rPr>
          <w:rFonts w:ascii="Clarendon Condensed" w:hAnsi="Clarendon Condensed" w:cs="Clarendon Condensed"/>
          <w:iCs/>
          <w:sz w:val="24"/>
          <w:szCs w:val="24"/>
        </w:rPr>
        <w:t>é</w:t>
      </w:r>
      <w:r w:rsidRPr="001C7479">
        <w:rPr>
          <w:rFonts w:ascii="Clarendon Condensed" w:hAnsi="Clarendon Condensed"/>
          <w:iCs/>
          <w:sz w:val="24"/>
          <w:szCs w:val="24"/>
        </w:rPr>
        <w:t>se,</w:t>
      </w:r>
    </w:p>
    <w:p w14:paraId="0AA5C0CB" w14:textId="77777777" w:rsidR="00697272" w:rsidRPr="001C7479" w:rsidRDefault="00697272" w:rsidP="001C7479">
      <w:pPr>
        <w:pStyle w:val="Listaszerbekezds"/>
        <w:numPr>
          <w:ilvl w:val="0"/>
          <w:numId w:val="31"/>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ipari munkahelyek létesítése és megtartása aktív korúak számára (Kossuth Lajos</w:t>
      </w:r>
      <w:r w:rsidRPr="001C7479">
        <w:rPr>
          <w:rFonts w:ascii="Clarendon Condensed" w:hAnsi="Clarendon Condensed"/>
          <w:iCs/>
          <w:sz w:val="24"/>
          <w:szCs w:val="24"/>
        </w:rPr>
        <w:tab/>
        <w:t>utcai</w:t>
      </w:r>
      <w:r w:rsidR="009718CB" w:rsidRPr="001C7479">
        <w:rPr>
          <w:rFonts w:ascii="Clarendon Condensed" w:hAnsi="Clarendon Condensed"/>
          <w:iCs/>
          <w:sz w:val="24"/>
          <w:szCs w:val="24"/>
        </w:rPr>
        <w:t xml:space="preserve"> </w:t>
      </w:r>
      <w:r w:rsidRPr="001C7479">
        <w:rPr>
          <w:rFonts w:ascii="Clarendon Condensed" w:hAnsi="Clarendon Condensed"/>
          <w:iCs/>
          <w:sz w:val="24"/>
          <w:szCs w:val="24"/>
        </w:rPr>
        <w:t>megvásárolt üzemépületben)</w:t>
      </w:r>
    </w:p>
    <w:p w14:paraId="13E1D7F5" w14:textId="77777777" w:rsidR="00697272" w:rsidRPr="001C7479" w:rsidRDefault="00697272" w:rsidP="001C7479">
      <w:pPr>
        <w:pStyle w:val="Listaszerbekezds"/>
        <w:numPr>
          <w:ilvl w:val="0"/>
          <w:numId w:val="4"/>
        </w:numPr>
        <w:shd w:val="clear" w:color="auto" w:fill="FFFFFF" w:themeFill="background1"/>
        <w:spacing w:after="0" w:line="360" w:lineRule="exact"/>
        <w:ind w:left="0" w:firstLine="0"/>
        <w:jc w:val="both"/>
        <w:rPr>
          <w:rFonts w:ascii="Clarendon Condensed" w:hAnsi="Clarendon Condensed"/>
          <w:b/>
          <w:iCs/>
          <w:sz w:val="24"/>
          <w:szCs w:val="24"/>
        </w:rPr>
      </w:pPr>
      <w:r w:rsidRPr="001C7479">
        <w:rPr>
          <w:rFonts w:ascii="Clarendon Condensed" w:hAnsi="Clarendon Condensed"/>
          <w:b/>
          <w:iCs/>
          <w:sz w:val="24"/>
          <w:szCs w:val="24"/>
        </w:rPr>
        <w:t>Falusi turisztikai vonzer</w:t>
      </w:r>
      <w:r w:rsidRPr="001C7479">
        <w:rPr>
          <w:rFonts w:ascii="Calibri" w:hAnsi="Calibri" w:cs="Calibri"/>
          <w:b/>
          <w:iCs/>
          <w:sz w:val="24"/>
          <w:szCs w:val="24"/>
        </w:rPr>
        <w:t>ő</w:t>
      </w:r>
      <w:r w:rsidRPr="001C7479">
        <w:rPr>
          <w:rFonts w:ascii="Clarendon Condensed" w:hAnsi="Clarendon Condensed"/>
          <w:b/>
          <w:iCs/>
          <w:sz w:val="24"/>
          <w:szCs w:val="24"/>
        </w:rPr>
        <w:t>fejleszt</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 xml:space="preserve">s </w:t>
      </w:r>
      <w:r w:rsidRPr="001C7479">
        <w:rPr>
          <w:rFonts w:ascii="Clarendon Condensed" w:hAnsi="Clarendon Condensed" w:cs="Clarendon Condensed"/>
          <w:b/>
          <w:iCs/>
          <w:sz w:val="24"/>
          <w:szCs w:val="24"/>
        </w:rPr>
        <w:t>„</w:t>
      </w:r>
      <w:r w:rsidRPr="001C7479">
        <w:rPr>
          <w:rFonts w:ascii="Clarendon Condensed" w:hAnsi="Clarendon Condensed"/>
          <w:b/>
          <w:iCs/>
          <w:sz w:val="24"/>
          <w:szCs w:val="24"/>
        </w:rPr>
        <w:t>Tanyaprogram</w:t>
      </w:r>
      <w:r w:rsidRPr="001C7479">
        <w:rPr>
          <w:rFonts w:ascii="Clarendon Condensed" w:hAnsi="Clarendon Condensed" w:cs="Clarendon Condensed"/>
          <w:b/>
          <w:iCs/>
          <w:sz w:val="24"/>
          <w:szCs w:val="24"/>
        </w:rPr>
        <w:t>”</w:t>
      </w:r>
      <w:r w:rsidRPr="001C7479">
        <w:rPr>
          <w:rFonts w:ascii="Clarendon Condensed" w:hAnsi="Clarendon Condensed"/>
          <w:b/>
          <w:iCs/>
          <w:sz w:val="24"/>
          <w:szCs w:val="24"/>
        </w:rPr>
        <w:t xml:space="preserve"> lehet</w:t>
      </w:r>
      <w:r w:rsidRPr="001C7479">
        <w:rPr>
          <w:rFonts w:ascii="Calibri" w:hAnsi="Calibri" w:cs="Calibri"/>
          <w:b/>
          <w:iCs/>
          <w:sz w:val="24"/>
          <w:szCs w:val="24"/>
        </w:rPr>
        <w:t>ő</w:t>
      </w:r>
      <w:r w:rsidRPr="001C7479">
        <w:rPr>
          <w:rFonts w:ascii="Clarendon Condensed" w:hAnsi="Clarendon Condensed"/>
          <w:b/>
          <w:iCs/>
          <w:sz w:val="24"/>
          <w:szCs w:val="24"/>
        </w:rPr>
        <w:t>s</w:t>
      </w:r>
      <w:r w:rsidRPr="001C7479">
        <w:rPr>
          <w:rFonts w:ascii="Clarendon Condensed" w:hAnsi="Clarendon Condensed" w:cs="Clarendon Condensed"/>
          <w:b/>
          <w:iCs/>
          <w:sz w:val="24"/>
          <w:szCs w:val="24"/>
        </w:rPr>
        <w:t>é</w:t>
      </w:r>
      <w:r w:rsidRPr="001C7479">
        <w:rPr>
          <w:rFonts w:ascii="Clarendon Condensed" w:hAnsi="Clarendon Condensed"/>
          <w:b/>
          <w:iCs/>
          <w:sz w:val="24"/>
          <w:szCs w:val="24"/>
        </w:rPr>
        <w:t>geinek felhaszn</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l</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s</w:t>
      </w:r>
      <w:r w:rsidRPr="001C7479">
        <w:rPr>
          <w:rFonts w:ascii="Clarendon Condensed" w:hAnsi="Clarendon Condensed" w:cs="Clarendon Condensed"/>
          <w:b/>
          <w:iCs/>
          <w:sz w:val="24"/>
          <w:szCs w:val="24"/>
        </w:rPr>
        <w:t>á</w:t>
      </w:r>
      <w:r w:rsidRPr="001C7479">
        <w:rPr>
          <w:rFonts w:ascii="Clarendon Condensed" w:hAnsi="Clarendon Condensed"/>
          <w:b/>
          <w:iCs/>
          <w:sz w:val="24"/>
          <w:szCs w:val="24"/>
        </w:rPr>
        <w:t>val</w:t>
      </w:r>
    </w:p>
    <w:p w14:paraId="13D2C63D" w14:textId="5A822FBF" w:rsidR="00697272" w:rsidRPr="001C7479" w:rsidRDefault="00697272" w:rsidP="001C7479">
      <w:pPr>
        <w:pStyle w:val="Listaszerbekezds"/>
        <w:numPr>
          <w:ilvl w:val="0"/>
          <w:numId w:val="31"/>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 xml:space="preserve">turisztikai attrakció – madár les – kialakítása a 4-es tavon, </w:t>
      </w:r>
      <w:r w:rsidR="000C347E" w:rsidRPr="001C7479">
        <w:rPr>
          <w:rFonts w:ascii="Clarendon Condensed" w:hAnsi="Clarendon Condensed"/>
          <w:iCs/>
          <w:sz w:val="24"/>
          <w:szCs w:val="24"/>
        </w:rPr>
        <w:t>a 4519-es átszel</w:t>
      </w:r>
      <w:r w:rsidR="000C347E" w:rsidRPr="001C7479">
        <w:rPr>
          <w:rFonts w:ascii="Calibri" w:hAnsi="Calibri" w:cs="Calibri"/>
          <w:iCs/>
          <w:sz w:val="24"/>
          <w:szCs w:val="24"/>
        </w:rPr>
        <w:t>ő</w:t>
      </w:r>
      <w:r w:rsidR="000C347E" w:rsidRPr="001C7479">
        <w:rPr>
          <w:rFonts w:ascii="Clarendon Condensed" w:hAnsi="Clarendon Condensed"/>
          <w:iCs/>
          <w:sz w:val="24"/>
          <w:szCs w:val="24"/>
        </w:rPr>
        <w:t xml:space="preserve"> </w:t>
      </w:r>
      <w:r w:rsidR="000C347E" w:rsidRPr="001C7479">
        <w:rPr>
          <w:rFonts w:ascii="Clarendon Condensed" w:hAnsi="Clarendon Condensed" w:cs="Clarendon Condensed"/>
          <w:iCs/>
          <w:sz w:val="24"/>
          <w:szCs w:val="24"/>
        </w:rPr>
        <w:t>ú</w:t>
      </w:r>
      <w:r w:rsidR="000C347E" w:rsidRPr="001C7479">
        <w:rPr>
          <w:rFonts w:ascii="Clarendon Condensed" w:hAnsi="Clarendon Condensed"/>
          <w:iCs/>
          <w:sz w:val="24"/>
          <w:szCs w:val="24"/>
        </w:rPr>
        <w:t>t csatlakoz</w:t>
      </w:r>
      <w:r w:rsidR="000C347E" w:rsidRPr="001C7479">
        <w:rPr>
          <w:rFonts w:ascii="Clarendon Condensed" w:hAnsi="Clarendon Condensed" w:cs="Clarendon Condensed"/>
          <w:iCs/>
          <w:sz w:val="24"/>
          <w:szCs w:val="24"/>
        </w:rPr>
        <w:t>á</w:t>
      </w:r>
      <w:r w:rsidR="000C347E" w:rsidRPr="001C7479">
        <w:rPr>
          <w:rFonts w:ascii="Clarendon Condensed" w:hAnsi="Clarendon Condensed"/>
          <w:iCs/>
          <w:sz w:val="24"/>
          <w:szCs w:val="24"/>
        </w:rPr>
        <w:t>s</w:t>
      </w:r>
      <w:r w:rsidR="000C347E" w:rsidRPr="001C7479">
        <w:rPr>
          <w:rFonts w:ascii="Clarendon Condensed" w:hAnsi="Clarendon Condensed" w:cs="Clarendon Condensed"/>
          <w:iCs/>
          <w:sz w:val="24"/>
          <w:szCs w:val="24"/>
        </w:rPr>
        <w:t>á</w:t>
      </w:r>
      <w:r w:rsidR="000C347E" w:rsidRPr="001C7479">
        <w:rPr>
          <w:rFonts w:ascii="Clarendon Condensed" w:hAnsi="Clarendon Condensed"/>
          <w:iCs/>
          <w:sz w:val="24"/>
          <w:szCs w:val="24"/>
        </w:rPr>
        <w:t>n</w:t>
      </w:r>
      <w:r w:rsidR="000C347E" w:rsidRPr="001C7479">
        <w:rPr>
          <w:rFonts w:ascii="Clarendon Condensed" w:hAnsi="Clarendon Condensed" w:cs="Clarendon Condensed"/>
          <w:iCs/>
          <w:sz w:val="24"/>
          <w:szCs w:val="24"/>
        </w:rPr>
        <w:t>á</w:t>
      </w:r>
      <w:r w:rsidR="000C347E" w:rsidRPr="001C7479">
        <w:rPr>
          <w:rFonts w:ascii="Clarendon Condensed" w:hAnsi="Clarendon Condensed"/>
          <w:iCs/>
          <w:sz w:val="24"/>
          <w:szCs w:val="24"/>
        </w:rPr>
        <w:t xml:space="preserve">l, </w:t>
      </w:r>
      <w:r w:rsidRPr="001C7479">
        <w:rPr>
          <w:rFonts w:ascii="Clarendon Condensed" w:hAnsi="Clarendon Condensed"/>
          <w:iCs/>
          <w:sz w:val="24"/>
          <w:szCs w:val="24"/>
        </w:rPr>
        <w:t>madarász turistaház (erdei iskola) kialakítása parkolóval, étkezési lehet</w:t>
      </w:r>
      <w:r w:rsidRPr="001C7479">
        <w:rPr>
          <w:rFonts w:ascii="Calibri" w:hAnsi="Calibri" w:cs="Calibri"/>
          <w:iCs/>
          <w:sz w:val="24"/>
          <w:szCs w:val="24"/>
        </w:rPr>
        <w:t>ő</w:t>
      </w:r>
      <w:r w:rsidRPr="001C7479">
        <w:rPr>
          <w:rFonts w:ascii="Clarendon Condensed" w:hAnsi="Clarendon Condensed"/>
          <w:iCs/>
          <w:sz w:val="24"/>
          <w:szCs w:val="24"/>
        </w:rPr>
        <w:t>s</w:t>
      </w:r>
      <w:r w:rsidRPr="001C7479">
        <w:rPr>
          <w:rFonts w:ascii="Clarendon Condensed" w:hAnsi="Clarendon Condensed" w:cs="Clarendon Condensed"/>
          <w:iCs/>
          <w:sz w:val="24"/>
          <w:szCs w:val="24"/>
        </w:rPr>
        <w:t>é</w:t>
      </w:r>
      <w:r w:rsidRPr="001C7479">
        <w:rPr>
          <w:rFonts w:ascii="Clarendon Condensed" w:hAnsi="Clarendon Condensed"/>
          <w:iCs/>
          <w:sz w:val="24"/>
          <w:szCs w:val="24"/>
        </w:rPr>
        <w:t>ggel,</w:t>
      </w:r>
      <w:r w:rsidR="000C347E" w:rsidRPr="001C7479">
        <w:rPr>
          <w:rFonts w:ascii="Clarendon Condensed" w:hAnsi="Clarendon Condensed"/>
          <w:iCs/>
          <w:sz w:val="24"/>
          <w:szCs w:val="24"/>
        </w:rPr>
        <w:t xml:space="preserve"> </w:t>
      </w:r>
      <w:r w:rsidRPr="001C7479">
        <w:rPr>
          <w:rFonts w:ascii="Clarendon Condensed" w:hAnsi="Clarendon Condensed"/>
          <w:iCs/>
          <w:sz w:val="24"/>
          <w:szCs w:val="24"/>
        </w:rPr>
        <w:t xml:space="preserve">szociális blokkal a Tilalmas területén, az </w:t>
      </w:r>
      <w:proofErr w:type="gramStart"/>
      <w:r w:rsidRPr="001C7479">
        <w:rPr>
          <w:rFonts w:ascii="Clarendon Condensed" w:hAnsi="Clarendon Condensed"/>
          <w:iCs/>
          <w:sz w:val="24"/>
          <w:szCs w:val="24"/>
        </w:rPr>
        <w:t>on-line</w:t>
      </w:r>
      <w:proofErr w:type="gramEnd"/>
      <w:r w:rsidRPr="001C7479">
        <w:rPr>
          <w:rFonts w:ascii="Clarendon Condensed" w:hAnsi="Clarendon Condensed"/>
          <w:iCs/>
          <w:sz w:val="24"/>
          <w:szCs w:val="24"/>
        </w:rPr>
        <w:t xml:space="preserve"> madár les, valamint a 4-es tavi attrakció látogatói számára,</w:t>
      </w:r>
    </w:p>
    <w:p w14:paraId="180BBC0C" w14:textId="77777777" w:rsidR="00697272" w:rsidRPr="001C7479" w:rsidRDefault="00697272" w:rsidP="001C7479">
      <w:pPr>
        <w:pStyle w:val="Listaszerbekezds"/>
        <w:numPr>
          <w:ilvl w:val="0"/>
          <w:numId w:val="31"/>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Tömörkény községgel közös turisztikai lehet</w:t>
      </w:r>
      <w:r w:rsidRPr="001C7479">
        <w:rPr>
          <w:rFonts w:ascii="Calibri" w:hAnsi="Calibri" w:cs="Calibri"/>
          <w:iCs/>
          <w:sz w:val="24"/>
          <w:szCs w:val="24"/>
        </w:rPr>
        <w:t>ő</w:t>
      </w:r>
      <w:r w:rsidRPr="001C7479">
        <w:rPr>
          <w:rFonts w:ascii="Clarendon Condensed" w:hAnsi="Clarendon Condensed"/>
          <w:iCs/>
          <w:sz w:val="24"/>
          <w:szCs w:val="24"/>
        </w:rPr>
        <w:t>s</w:t>
      </w:r>
      <w:r w:rsidRPr="001C7479">
        <w:rPr>
          <w:rFonts w:ascii="Clarendon Condensed" w:hAnsi="Clarendon Condensed" w:cs="Clarendon Condensed"/>
          <w:iCs/>
          <w:sz w:val="24"/>
          <w:szCs w:val="24"/>
        </w:rPr>
        <w:t>é</w:t>
      </w:r>
      <w:r w:rsidRPr="001C7479">
        <w:rPr>
          <w:rFonts w:ascii="Clarendon Condensed" w:hAnsi="Clarendon Condensed"/>
          <w:iCs/>
          <w:sz w:val="24"/>
          <w:szCs w:val="24"/>
        </w:rPr>
        <w:t>gek fejleszt</w:t>
      </w:r>
      <w:r w:rsidRPr="001C7479">
        <w:rPr>
          <w:rFonts w:ascii="Clarendon Condensed" w:hAnsi="Clarendon Condensed" w:cs="Clarendon Condensed"/>
          <w:iCs/>
          <w:sz w:val="24"/>
          <w:szCs w:val="24"/>
        </w:rPr>
        <w:t>é</w:t>
      </w:r>
      <w:r w:rsidRPr="001C7479">
        <w:rPr>
          <w:rFonts w:ascii="Clarendon Condensed" w:hAnsi="Clarendon Condensed"/>
          <w:iCs/>
          <w:sz w:val="24"/>
          <w:szCs w:val="24"/>
        </w:rPr>
        <w:t>se,</w:t>
      </w:r>
    </w:p>
    <w:p w14:paraId="1539E071" w14:textId="77777777" w:rsidR="00697272" w:rsidRPr="001C7479" w:rsidRDefault="00697272" w:rsidP="001C7479">
      <w:pPr>
        <w:pStyle w:val="Listaszerbekezds"/>
        <w:numPr>
          <w:ilvl w:val="0"/>
          <w:numId w:val="31"/>
        </w:numPr>
        <w:shd w:val="clear" w:color="auto" w:fill="FFFFFF" w:themeFill="background1"/>
        <w:spacing w:after="0" w:line="360" w:lineRule="exact"/>
        <w:jc w:val="both"/>
        <w:rPr>
          <w:rFonts w:ascii="Clarendon Condensed" w:hAnsi="Clarendon Condensed"/>
          <w:iCs/>
          <w:sz w:val="24"/>
          <w:szCs w:val="24"/>
        </w:rPr>
      </w:pPr>
      <w:r w:rsidRPr="001C7479">
        <w:rPr>
          <w:rFonts w:ascii="Clarendon Condensed" w:hAnsi="Clarendon Condensed"/>
          <w:iCs/>
          <w:sz w:val="24"/>
          <w:szCs w:val="24"/>
        </w:rPr>
        <w:t>Kiskunsági Nemzeti Parkkal közös madár megfigyel</w:t>
      </w:r>
      <w:r w:rsidRPr="001C7479">
        <w:rPr>
          <w:rFonts w:ascii="Calibri" w:hAnsi="Calibri" w:cs="Calibri"/>
          <w:iCs/>
          <w:sz w:val="24"/>
          <w:szCs w:val="24"/>
        </w:rPr>
        <w:t>ő</w:t>
      </w:r>
      <w:r w:rsidRPr="001C7479">
        <w:rPr>
          <w:rFonts w:ascii="Clarendon Condensed" w:hAnsi="Clarendon Condensed"/>
          <w:iCs/>
          <w:sz w:val="24"/>
          <w:szCs w:val="24"/>
        </w:rPr>
        <w:t>hely ki</w:t>
      </w:r>
      <w:r w:rsidRPr="001C7479">
        <w:rPr>
          <w:rFonts w:ascii="Clarendon Condensed" w:hAnsi="Clarendon Condensed" w:cs="Clarendon Condensed"/>
          <w:iCs/>
          <w:sz w:val="24"/>
          <w:szCs w:val="24"/>
        </w:rPr>
        <w:t>é</w:t>
      </w:r>
      <w:r w:rsidRPr="001C7479">
        <w:rPr>
          <w:rFonts w:ascii="Clarendon Condensed" w:hAnsi="Clarendon Condensed"/>
          <w:iCs/>
          <w:sz w:val="24"/>
          <w:szCs w:val="24"/>
        </w:rPr>
        <w:t>p</w:t>
      </w:r>
      <w:r w:rsidRPr="001C7479">
        <w:rPr>
          <w:rFonts w:ascii="Clarendon Condensed" w:hAnsi="Clarendon Condensed" w:cs="Clarendon Condensed"/>
          <w:iCs/>
          <w:sz w:val="24"/>
          <w:szCs w:val="24"/>
        </w:rPr>
        <w:t>í</w:t>
      </w:r>
      <w:r w:rsidRPr="001C7479">
        <w:rPr>
          <w:rFonts w:ascii="Clarendon Condensed" w:hAnsi="Clarendon Condensed"/>
          <w:iCs/>
          <w:sz w:val="24"/>
          <w:szCs w:val="24"/>
        </w:rPr>
        <w:t>t</w:t>
      </w:r>
      <w:r w:rsidRPr="001C7479">
        <w:rPr>
          <w:rFonts w:ascii="Clarendon Condensed" w:hAnsi="Clarendon Condensed" w:cs="Clarendon Condensed"/>
          <w:iCs/>
          <w:sz w:val="24"/>
          <w:szCs w:val="24"/>
        </w:rPr>
        <w:t>é</w:t>
      </w:r>
      <w:r w:rsidRPr="001C7479">
        <w:rPr>
          <w:rFonts w:ascii="Clarendon Condensed" w:hAnsi="Clarendon Condensed"/>
          <w:iCs/>
          <w:sz w:val="24"/>
          <w:szCs w:val="24"/>
        </w:rPr>
        <w:t xml:space="preserve">se a </w:t>
      </w:r>
      <w:proofErr w:type="spellStart"/>
      <w:r w:rsidRPr="001C7479">
        <w:rPr>
          <w:rFonts w:ascii="Clarendon Condensed" w:hAnsi="Clarendon Condensed"/>
          <w:iCs/>
          <w:sz w:val="24"/>
          <w:szCs w:val="24"/>
        </w:rPr>
        <w:t>Labod</w:t>
      </w:r>
      <w:r w:rsidRPr="001C7479">
        <w:rPr>
          <w:rFonts w:ascii="Clarendon Condensed" w:hAnsi="Clarendon Condensed" w:cs="Clarendon Condensed"/>
          <w:iCs/>
          <w:sz w:val="24"/>
          <w:szCs w:val="24"/>
        </w:rPr>
        <w:t>á</w:t>
      </w:r>
      <w:r w:rsidRPr="001C7479">
        <w:rPr>
          <w:rFonts w:ascii="Clarendon Condensed" w:hAnsi="Clarendon Condensed"/>
          <w:iCs/>
          <w:sz w:val="24"/>
          <w:szCs w:val="24"/>
        </w:rPr>
        <w:t>rban</w:t>
      </w:r>
      <w:proofErr w:type="spellEnd"/>
      <w:r w:rsidRPr="001C7479">
        <w:rPr>
          <w:rFonts w:ascii="Clarendon Condensed" w:hAnsi="Clarendon Condensed"/>
          <w:iCs/>
          <w:sz w:val="24"/>
          <w:szCs w:val="24"/>
        </w:rPr>
        <w:t>.</w:t>
      </w:r>
    </w:p>
    <w:p w14:paraId="5E26068E" w14:textId="77777777" w:rsidR="00C11C7E" w:rsidRDefault="005314E0" w:rsidP="0061605D">
      <w:pPr>
        <w:shd w:val="clear" w:color="auto" w:fill="FFFFFF" w:themeFill="background1"/>
        <w:spacing w:after="0" w:line="360" w:lineRule="exact"/>
        <w:jc w:val="both"/>
        <w:rPr>
          <w:rFonts w:ascii="Garamond" w:hAnsi="Garamond"/>
          <w:b/>
          <w:iCs/>
          <w:sz w:val="24"/>
          <w:szCs w:val="24"/>
          <w:shd w:val="clear" w:color="auto" w:fill="FFFFFF" w:themeFill="background1"/>
        </w:rPr>
      </w:pPr>
      <w:r w:rsidRPr="00E64290">
        <w:rPr>
          <w:rFonts w:ascii="Garamond" w:hAnsi="Garamond"/>
          <w:b/>
          <w:iCs/>
          <w:sz w:val="24"/>
          <w:szCs w:val="24"/>
          <w:shd w:val="clear" w:color="auto" w:fill="FFFFFF" w:themeFill="background1"/>
        </w:rPr>
        <w:t>Tekintve, hogy a jövőben (2014-2020-ig terjedő) EU támogatási keret mellett a Nemzeti Vidékstratégia (2012-2020) megvalósítása jelentősebb támogatási forrásokkal rendelkezik, remélhetően az elérhető támogatási forrás is növekedni fog.</w:t>
      </w:r>
      <w:r w:rsidR="009718CB" w:rsidRPr="00E64290">
        <w:rPr>
          <w:rFonts w:ascii="Garamond" w:hAnsi="Garamond"/>
          <w:b/>
          <w:iCs/>
          <w:sz w:val="24"/>
          <w:szCs w:val="24"/>
          <w:shd w:val="clear" w:color="auto" w:fill="FFFFFF" w:themeFill="background1"/>
        </w:rPr>
        <w:t xml:space="preserve"> </w:t>
      </w:r>
    </w:p>
    <w:p w14:paraId="640055D4" w14:textId="5BDA3B69" w:rsidR="005314E0" w:rsidRPr="00E64290" w:rsidRDefault="005314E0" w:rsidP="0061605D">
      <w:pPr>
        <w:shd w:val="clear" w:color="auto" w:fill="FFFFFF" w:themeFill="background1"/>
        <w:spacing w:after="0" w:line="360" w:lineRule="exact"/>
        <w:jc w:val="both"/>
        <w:rPr>
          <w:rFonts w:ascii="Garamond" w:hAnsi="Garamond"/>
          <w:b/>
          <w:iCs/>
          <w:sz w:val="24"/>
          <w:szCs w:val="24"/>
        </w:rPr>
      </w:pPr>
      <w:r w:rsidRPr="00E64290">
        <w:rPr>
          <w:rFonts w:ascii="Garamond" w:hAnsi="Garamond"/>
          <w:b/>
          <w:iCs/>
          <w:sz w:val="24"/>
          <w:szCs w:val="24"/>
          <w:shd w:val="clear" w:color="auto" w:fill="FFFFFF" w:themeFill="background1"/>
        </w:rPr>
        <w:t>A megfogalmazott programok azonban még így is olyan mennyiségű feladatot jelentenek, amelyek megvalósítása hosszantartó együttműködést és nagy</w:t>
      </w:r>
      <w:r w:rsidRPr="00E64290">
        <w:rPr>
          <w:rFonts w:ascii="Garamond" w:hAnsi="Garamond"/>
          <w:b/>
          <w:iCs/>
          <w:sz w:val="24"/>
          <w:szCs w:val="24"/>
        </w:rPr>
        <w:t xml:space="preserve"> összetartó erőt igényel. Természetesen a programok köre nyitott, szám</w:t>
      </w:r>
      <w:r w:rsidR="00883187" w:rsidRPr="00E64290">
        <w:rPr>
          <w:rFonts w:ascii="Garamond" w:hAnsi="Garamond"/>
          <w:b/>
          <w:iCs/>
          <w:sz w:val="24"/>
          <w:szCs w:val="24"/>
        </w:rPr>
        <w:t>u</w:t>
      </w:r>
      <w:r w:rsidRPr="00E64290">
        <w:rPr>
          <w:rFonts w:ascii="Garamond" w:hAnsi="Garamond"/>
          <w:b/>
          <w:iCs/>
          <w:sz w:val="24"/>
          <w:szCs w:val="24"/>
        </w:rPr>
        <w:t xml:space="preserve">k bővíthető és értelemszerűen módosítható. </w:t>
      </w:r>
    </w:p>
    <w:p w14:paraId="205F9AD0" w14:textId="77777777" w:rsidR="00183BF9" w:rsidRPr="00E64290" w:rsidRDefault="00183BF9" w:rsidP="0061605D">
      <w:pPr>
        <w:shd w:val="clear" w:color="auto" w:fill="FFFFFF" w:themeFill="background1"/>
        <w:spacing w:after="0" w:line="360" w:lineRule="exact"/>
        <w:ind w:firstLine="709"/>
        <w:rPr>
          <w:rFonts w:ascii="Garamond" w:hAnsi="Garamond"/>
          <w:iCs/>
          <w:sz w:val="24"/>
          <w:szCs w:val="24"/>
        </w:rPr>
      </w:pPr>
    </w:p>
    <w:tbl>
      <w:tblPr>
        <w:tblStyle w:val="Rcsostblzat"/>
        <w:tblW w:w="0" w:type="auto"/>
        <w:shd w:val="clear" w:color="auto" w:fill="C2D69B" w:themeFill="accent3" w:themeFillTint="99"/>
        <w:tblLook w:val="04A0" w:firstRow="1" w:lastRow="0" w:firstColumn="1" w:lastColumn="0" w:noHBand="0" w:noVBand="1"/>
      </w:tblPr>
      <w:tblGrid>
        <w:gridCol w:w="9629"/>
      </w:tblGrid>
      <w:tr w:rsidR="00ED42BB" w:rsidRPr="00E64290" w14:paraId="1CDCB18C" w14:textId="77777777" w:rsidTr="00AE1DFB">
        <w:tc>
          <w:tcPr>
            <w:tcW w:w="9779" w:type="dxa"/>
            <w:shd w:val="clear" w:color="auto" w:fill="C2D69B" w:themeFill="accent3" w:themeFillTint="99"/>
          </w:tcPr>
          <w:p w14:paraId="4A0E2CE2" w14:textId="77777777" w:rsidR="00ED42BB" w:rsidRPr="00E64290" w:rsidRDefault="00ED42BB" w:rsidP="00AE1DFB">
            <w:pPr>
              <w:autoSpaceDE w:val="0"/>
              <w:autoSpaceDN w:val="0"/>
              <w:adjustRightInd w:val="0"/>
              <w:spacing w:after="20"/>
              <w:rPr>
                <w:rFonts w:ascii="Garamond" w:hAnsi="Garamond"/>
                <w:b/>
                <w:iCs/>
                <w:color w:val="000000" w:themeColor="text1"/>
                <w:sz w:val="24"/>
              </w:rPr>
            </w:pPr>
            <w:r w:rsidRPr="00E64290">
              <w:rPr>
                <w:rFonts w:ascii="Garamond" w:hAnsi="Garamond"/>
                <w:b/>
                <w:iCs/>
                <w:color w:val="000000" w:themeColor="text1"/>
                <w:sz w:val="24"/>
              </w:rPr>
              <w:t>2.2 A helyi esélyegyenlőségi program térségi, társulási kapcsolódásainak bemutatása</w:t>
            </w:r>
          </w:p>
        </w:tc>
      </w:tr>
    </w:tbl>
    <w:p w14:paraId="5993FA5C" w14:textId="77777777" w:rsidR="00E91078" w:rsidRPr="00E64290" w:rsidRDefault="00E91078" w:rsidP="000A06ED">
      <w:pPr>
        <w:shd w:val="clear" w:color="auto" w:fill="FFFFFF"/>
        <w:spacing w:after="0" w:line="420" w:lineRule="exact"/>
        <w:jc w:val="both"/>
        <w:rPr>
          <w:rFonts w:ascii="Garamond" w:hAnsi="Garamond" w:cs="Arial"/>
          <w:bCs/>
          <w:iCs/>
          <w:color w:val="000000"/>
          <w:spacing w:val="-5"/>
          <w:sz w:val="24"/>
          <w:szCs w:val="24"/>
        </w:rPr>
      </w:pPr>
    </w:p>
    <w:tbl>
      <w:tblPr>
        <w:tblStyle w:val="Rcsostblzat"/>
        <w:tblW w:w="0" w:type="auto"/>
        <w:tblLook w:val="04A0" w:firstRow="1" w:lastRow="0" w:firstColumn="1" w:lastColumn="0" w:noHBand="0" w:noVBand="1"/>
      </w:tblPr>
      <w:tblGrid>
        <w:gridCol w:w="9629"/>
      </w:tblGrid>
      <w:tr w:rsidR="00E91078" w:rsidRPr="00E64290" w14:paraId="052A00D3" w14:textId="77777777" w:rsidTr="003B4E77">
        <w:tc>
          <w:tcPr>
            <w:tcW w:w="9779" w:type="dxa"/>
            <w:shd w:val="clear" w:color="auto" w:fill="C2D69B" w:themeFill="accent3" w:themeFillTint="99"/>
          </w:tcPr>
          <w:p w14:paraId="1CF88599" w14:textId="77777777" w:rsidR="00E91078" w:rsidRPr="00E64290" w:rsidRDefault="00E91078" w:rsidP="00E91078">
            <w:pPr>
              <w:autoSpaceDE w:val="0"/>
              <w:autoSpaceDN w:val="0"/>
              <w:adjustRightInd w:val="0"/>
              <w:spacing w:after="20"/>
              <w:rPr>
                <w:rFonts w:ascii="Garamond" w:hAnsi="Garamond" w:cs="Arial"/>
                <w:b/>
                <w:bCs/>
                <w:iCs/>
                <w:color w:val="000000"/>
                <w:spacing w:val="-5"/>
                <w:sz w:val="24"/>
                <w:szCs w:val="24"/>
              </w:rPr>
            </w:pPr>
            <w:r w:rsidRPr="00E64290">
              <w:rPr>
                <w:rFonts w:ascii="Garamond" w:hAnsi="Garamond"/>
                <w:b/>
                <w:iCs/>
                <w:color w:val="000000" w:themeColor="text1"/>
                <w:sz w:val="24"/>
              </w:rPr>
              <w:t>Járási</w:t>
            </w:r>
            <w:r w:rsidRPr="00E64290">
              <w:rPr>
                <w:rFonts w:ascii="Garamond" w:hAnsi="Garamond" w:cs="Arial"/>
                <w:b/>
                <w:bCs/>
                <w:iCs/>
                <w:color w:val="000000"/>
                <w:spacing w:val="-5"/>
                <w:sz w:val="24"/>
                <w:szCs w:val="24"/>
              </w:rPr>
              <w:t xml:space="preserve"> Esélyegyenlőségi Terv</w:t>
            </w:r>
          </w:p>
        </w:tc>
      </w:tr>
    </w:tbl>
    <w:p w14:paraId="376E41A5" w14:textId="77777777" w:rsidR="000A06ED" w:rsidRPr="00E64290" w:rsidRDefault="00ED42BB" w:rsidP="0061605D">
      <w:pPr>
        <w:shd w:val="clear" w:color="auto" w:fill="FFFFFF"/>
        <w:spacing w:after="0" w:line="360" w:lineRule="exact"/>
        <w:jc w:val="both"/>
        <w:rPr>
          <w:rFonts w:ascii="Garamond" w:hAnsi="Garamond"/>
          <w:iCs/>
          <w:sz w:val="24"/>
          <w:szCs w:val="24"/>
        </w:rPr>
      </w:pPr>
      <w:r w:rsidRPr="00E64290">
        <w:rPr>
          <w:rFonts w:ascii="Garamond" w:hAnsi="Garamond" w:cs="Arial"/>
          <w:bCs/>
          <w:iCs/>
          <w:color w:val="000000"/>
          <w:spacing w:val="-5"/>
          <w:sz w:val="24"/>
          <w:szCs w:val="24"/>
        </w:rPr>
        <w:t xml:space="preserve">Településünk sok szálon kapcsolódik a Csongrádi Kistérséghez, így az Esélyegyenlőségi program térségi kapcsolódásánál elengedhetetlen </w:t>
      </w:r>
      <w:r w:rsidR="00ED6B46" w:rsidRPr="00E64290">
        <w:rPr>
          <w:rFonts w:ascii="Garamond" w:hAnsi="Garamond" w:cs="Arial"/>
          <w:bCs/>
          <w:iCs/>
          <w:color w:val="000000"/>
          <w:spacing w:val="-5"/>
          <w:sz w:val="24"/>
          <w:szCs w:val="24"/>
        </w:rPr>
        <w:t xml:space="preserve">a </w:t>
      </w:r>
      <w:r w:rsidR="00CD5BB9" w:rsidRPr="00E64290">
        <w:rPr>
          <w:rFonts w:ascii="Garamond" w:hAnsi="Garamond" w:cs="Arial"/>
          <w:bCs/>
          <w:iCs/>
          <w:color w:val="000000"/>
          <w:spacing w:val="-5"/>
          <w:sz w:val="24"/>
          <w:szCs w:val="24"/>
        </w:rPr>
        <w:t>Csongrád Város megbízásából és együttműködésével elkészült Csongrádi Járás Esélyteremtő programterve</w:t>
      </w:r>
      <w:r w:rsidR="000A06ED" w:rsidRPr="00E64290">
        <w:rPr>
          <w:rFonts w:ascii="Garamond" w:hAnsi="Garamond" w:cs="Arial"/>
          <w:bCs/>
          <w:iCs/>
          <w:color w:val="000000"/>
          <w:spacing w:val="-5"/>
          <w:sz w:val="24"/>
          <w:szCs w:val="24"/>
        </w:rPr>
        <w:t xml:space="preserve"> (2015-2020)</w:t>
      </w:r>
      <w:r w:rsidR="00ED6B46" w:rsidRPr="00E64290">
        <w:rPr>
          <w:rFonts w:ascii="Garamond" w:hAnsi="Garamond" w:cs="Arial"/>
          <w:bCs/>
          <w:iCs/>
          <w:color w:val="000000"/>
          <w:spacing w:val="-5"/>
          <w:sz w:val="24"/>
          <w:szCs w:val="24"/>
        </w:rPr>
        <w:t xml:space="preserve"> </w:t>
      </w:r>
      <w:proofErr w:type="gramStart"/>
      <w:r w:rsidR="00ED6B46" w:rsidRPr="00E64290">
        <w:rPr>
          <w:rFonts w:ascii="Garamond" w:hAnsi="Garamond" w:cs="Arial"/>
          <w:bCs/>
          <w:iCs/>
          <w:color w:val="000000"/>
          <w:spacing w:val="-5"/>
          <w:sz w:val="24"/>
          <w:szCs w:val="24"/>
        </w:rPr>
        <w:t>vizsgálata</w:t>
      </w:r>
      <w:r w:rsidR="00CD5BB9" w:rsidRPr="00E64290">
        <w:rPr>
          <w:rFonts w:ascii="Garamond" w:hAnsi="Garamond" w:cs="Arial"/>
          <w:bCs/>
          <w:iCs/>
          <w:color w:val="000000"/>
          <w:spacing w:val="-5"/>
          <w:sz w:val="24"/>
          <w:szCs w:val="24"/>
        </w:rPr>
        <w:t>,  amelynek</w:t>
      </w:r>
      <w:proofErr w:type="gramEnd"/>
      <w:r w:rsidR="00CD5BB9" w:rsidRPr="00E64290">
        <w:rPr>
          <w:rFonts w:ascii="Garamond" w:hAnsi="Garamond" w:cs="Arial"/>
          <w:bCs/>
          <w:iCs/>
          <w:color w:val="000000"/>
          <w:spacing w:val="-5"/>
          <w:sz w:val="24"/>
          <w:szCs w:val="24"/>
        </w:rPr>
        <w:t xml:space="preserve"> megvalósítása pályázati forrásból – ÁROP-1.A.3-2014. „Területi együttműködést segítő programok kialakítása az önkormányzatoknál a konvergencia régiókban – valósult meg. Az elkészült programterv a Csongrádi Járás valamennyi településére </w:t>
      </w:r>
      <w:r w:rsidR="000A06ED" w:rsidRPr="00E64290">
        <w:rPr>
          <w:rFonts w:ascii="Garamond" w:hAnsi="Garamond" w:cs="Arial"/>
          <w:bCs/>
          <w:iCs/>
          <w:color w:val="000000"/>
          <w:spacing w:val="-5"/>
          <w:sz w:val="24"/>
          <w:szCs w:val="24"/>
        </w:rPr>
        <w:t xml:space="preserve">(Csongrád, Csanytelek, Felgyő, Tömörkény) </w:t>
      </w:r>
      <w:r w:rsidR="00CD5BB9" w:rsidRPr="00E64290">
        <w:rPr>
          <w:rFonts w:ascii="Garamond" w:hAnsi="Garamond" w:cs="Arial"/>
          <w:bCs/>
          <w:iCs/>
          <w:color w:val="000000"/>
          <w:spacing w:val="-5"/>
          <w:sz w:val="24"/>
          <w:szCs w:val="24"/>
        </w:rPr>
        <w:t xml:space="preserve">kiterjed. </w:t>
      </w:r>
      <w:r w:rsidR="00CD5BB9" w:rsidRPr="00E64290">
        <w:rPr>
          <w:rFonts w:ascii="Garamond" w:hAnsi="Garamond"/>
          <w:iCs/>
          <w:sz w:val="24"/>
          <w:szCs w:val="24"/>
        </w:rPr>
        <w:t xml:space="preserve">A projekt célja, hogy olyan együttműködés alakuljon ki a </w:t>
      </w:r>
      <w:r w:rsidR="00CD5BB9" w:rsidRPr="00E64290">
        <w:rPr>
          <w:rFonts w:ascii="Garamond" w:hAnsi="Garamond"/>
          <w:iCs/>
          <w:sz w:val="24"/>
          <w:szCs w:val="24"/>
        </w:rPr>
        <w:lastRenderedPageBreak/>
        <w:t xml:space="preserve">Csongrádi Járáshoz tartozó települési önkormányzatok és a helyi önkormányzatok intézményei, valamint a civil és gazdasági szereplők között, mely a helyi esélyegyenlőségi programokban foglalt társadalmi felzárkóztatás minél hatékonyabb megvalósulását szolgálja a járásszékhely önkormányzat koordinációs tevékenységének köszönhetően. Azonban nem csak az együttműködés megvalósulása fontos, </w:t>
      </w:r>
      <w:proofErr w:type="gramStart"/>
      <w:r w:rsidR="00CD5BB9" w:rsidRPr="00E64290">
        <w:rPr>
          <w:rFonts w:ascii="Garamond" w:hAnsi="Garamond"/>
          <w:iCs/>
          <w:sz w:val="24"/>
          <w:szCs w:val="24"/>
        </w:rPr>
        <w:t>hanem,</w:t>
      </w:r>
      <w:proofErr w:type="gramEnd"/>
      <w:r w:rsidR="00CD5BB9" w:rsidRPr="00E64290">
        <w:rPr>
          <w:rFonts w:ascii="Garamond" w:hAnsi="Garamond"/>
          <w:iCs/>
          <w:sz w:val="24"/>
          <w:szCs w:val="24"/>
        </w:rPr>
        <w:t xml:space="preserve"> hogy a projekt lezárását követően továbbra is fenntartható módon </w:t>
      </w:r>
      <w:proofErr w:type="spellStart"/>
      <w:r w:rsidR="00CD5BB9" w:rsidRPr="00E64290">
        <w:rPr>
          <w:rFonts w:ascii="Garamond" w:hAnsi="Garamond"/>
          <w:iCs/>
          <w:sz w:val="24"/>
          <w:szCs w:val="24"/>
        </w:rPr>
        <w:t>működjön</w:t>
      </w:r>
      <w:proofErr w:type="spellEnd"/>
      <w:r w:rsidR="00CD5BB9" w:rsidRPr="00E64290">
        <w:rPr>
          <w:rFonts w:ascii="Garamond" w:hAnsi="Garamond"/>
          <w:iCs/>
          <w:sz w:val="24"/>
          <w:szCs w:val="24"/>
        </w:rPr>
        <w:t xml:space="preserve"> a járási koordináció, és a fejlesztések valódi területi hatással bírjanak a későbbiek folyamán is. </w:t>
      </w:r>
    </w:p>
    <w:p w14:paraId="1BD92A1D" w14:textId="790233CB" w:rsidR="000A06ED" w:rsidRPr="00E64290" w:rsidRDefault="000A06ED" w:rsidP="0061605D">
      <w:pPr>
        <w:shd w:val="clear" w:color="auto" w:fill="FFFFFF"/>
        <w:spacing w:after="0" w:line="360" w:lineRule="exact"/>
        <w:jc w:val="both"/>
        <w:rPr>
          <w:rFonts w:ascii="Garamond" w:hAnsi="Garamond"/>
          <w:iCs/>
          <w:sz w:val="24"/>
          <w:szCs w:val="24"/>
        </w:rPr>
      </w:pPr>
    </w:p>
    <w:p w14:paraId="6489E35D" w14:textId="77777777" w:rsidR="002B7E1E" w:rsidRPr="00E64290" w:rsidRDefault="002B7E1E" w:rsidP="0061605D">
      <w:pPr>
        <w:shd w:val="clear" w:color="auto" w:fill="FFFFFF"/>
        <w:spacing w:after="0" w:line="360" w:lineRule="exact"/>
        <w:jc w:val="both"/>
        <w:rPr>
          <w:rFonts w:ascii="Garamond" w:hAnsi="Garamond"/>
          <w:iCs/>
          <w:sz w:val="24"/>
          <w:szCs w:val="24"/>
        </w:rPr>
      </w:pPr>
    </w:p>
    <w:tbl>
      <w:tblPr>
        <w:tblStyle w:val="Rcsostblzat"/>
        <w:tblW w:w="0" w:type="auto"/>
        <w:tblLook w:val="04A0" w:firstRow="1" w:lastRow="0" w:firstColumn="1" w:lastColumn="0" w:noHBand="0" w:noVBand="1"/>
      </w:tblPr>
      <w:tblGrid>
        <w:gridCol w:w="9629"/>
      </w:tblGrid>
      <w:tr w:rsidR="006D7DD6" w:rsidRPr="00E64290" w14:paraId="031CB1A4" w14:textId="77777777" w:rsidTr="003B4E77">
        <w:tc>
          <w:tcPr>
            <w:tcW w:w="9779" w:type="dxa"/>
            <w:shd w:val="clear" w:color="auto" w:fill="C2D69B" w:themeFill="accent3" w:themeFillTint="99"/>
          </w:tcPr>
          <w:p w14:paraId="753165D6" w14:textId="77777777" w:rsidR="006D7DD6" w:rsidRPr="00E64290" w:rsidRDefault="006D7DD6" w:rsidP="006D7DD6">
            <w:pPr>
              <w:autoSpaceDE w:val="0"/>
              <w:autoSpaceDN w:val="0"/>
              <w:adjustRightInd w:val="0"/>
              <w:spacing w:after="20"/>
              <w:jc w:val="both"/>
              <w:rPr>
                <w:rFonts w:ascii="Garamond" w:hAnsi="Garamond"/>
                <w:b/>
                <w:iCs/>
                <w:color w:val="000000" w:themeColor="text1"/>
                <w:sz w:val="24"/>
              </w:rPr>
            </w:pPr>
            <w:r w:rsidRPr="00E64290">
              <w:rPr>
                <w:rFonts w:ascii="Garamond" w:hAnsi="Garamond"/>
                <w:b/>
                <w:iCs/>
                <w:color w:val="000000" w:themeColor="text1"/>
                <w:sz w:val="24"/>
              </w:rPr>
              <w:t>Alsó-Tisza-Menti Önkormányzati Társulás</w:t>
            </w:r>
          </w:p>
        </w:tc>
      </w:tr>
    </w:tbl>
    <w:p w14:paraId="2E5ABA24" w14:textId="079B8B49" w:rsidR="009F7868" w:rsidRPr="00E64290" w:rsidRDefault="006D7DD6" w:rsidP="00B0390A">
      <w:pPr>
        <w:numPr>
          <w:ilvl w:val="0"/>
          <w:numId w:val="26"/>
        </w:numPr>
        <w:shd w:val="clear" w:color="auto" w:fill="FFFFFF" w:themeFill="background1"/>
        <w:suppressAutoHyphens/>
        <w:spacing w:after="0" w:line="360" w:lineRule="exact"/>
        <w:jc w:val="both"/>
        <w:rPr>
          <w:rFonts w:ascii="Garamond" w:hAnsi="Garamond"/>
          <w:b/>
          <w:iCs/>
          <w:sz w:val="24"/>
          <w:szCs w:val="24"/>
          <w:lang w:eastAsia="hu-HU"/>
        </w:rPr>
      </w:pPr>
      <w:r w:rsidRPr="00E64290">
        <w:rPr>
          <w:rFonts w:ascii="Garamond" w:hAnsi="Garamond"/>
          <w:b/>
          <w:iCs/>
          <w:sz w:val="24"/>
          <w:szCs w:val="24"/>
          <w:shd w:val="clear" w:color="auto" w:fill="FFFFFF" w:themeFill="background1"/>
        </w:rPr>
        <w:t>Csanytelek, Felgyő, Tömörkény községek és Csongrád város önkormányzatai képviselő-testületei</w:t>
      </w:r>
      <w:r w:rsidRPr="00E64290">
        <w:rPr>
          <w:rFonts w:ascii="Garamond" w:hAnsi="Garamond"/>
          <w:iCs/>
          <w:sz w:val="24"/>
          <w:szCs w:val="24"/>
        </w:rPr>
        <w:t xml:space="preserve"> Magyarország helyi önkormányzatiról szóló 2011. évi CLXXXIX. törvény 87. § alapján társulási megállapodást kötöttek abból a célból, hogy a lakosok az önkormányzati közszolgáltatásokhoz minél teljesebb körben és jobb színvonalon juthassanak hozzá és a társulás keretében történő együttműködéssel adottságaik és lehetőségeik optimális kihasználásával, források közös megszerzésével, mind magasabb szintű ellátást, szolgáltatásokat biztosítsanak.</w:t>
      </w:r>
      <w:r w:rsidRPr="00E64290">
        <w:rPr>
          <w:rFonts w:ascii="Garamond" w:hAnsi="Garamond"/>
          <w:iCs/>
          <w:sz w:val="24"/>
          <w:szCs w:val="24"/>
          <w:lang w:eastAsia="hu-HU"/>
        </w:rPr>
        <w:t xml:space="preserve"> A képviselő testület 172/2014 (XII.18) határozatban döntött a csatlakozási szándékról, az Alsó-Tisza-menti Önkormányzati Társulás Társulási Tanácsa 2015. február 13. napján a 2/2015</w:t>
      </w:r>
      <w:r w:rsidR="002B7E1E" w:rsidRPr="00E64290">
        <w:rPr>
          <w:rFonts w:ascii="Garamond" w:hAnsi="Garamond"/>
          <w:iCs/>
          <w:sz w:val="24"/>
          <w:szCs w:val="24"/>
          <w:lang w:eastAsia="hu-HU"/>
        </w:rPr>
        <w:t>.</w:t>
      </w:r>
      <w:r w:rsidRPr="00E64290">
        <w:rPr>
          <w:rFonts w:ascii="Garamond" w:hAnsi="Garamond"/>
          <w:iCs/>
          <w:sz w:val="24"/>
          <w:szCs w:val="24"/>
          <w:lang w:eastAsia="hu-HU"/>
        </w:rPr>
        <w:t xml:space="preserve"> (II.13.) </w:t>
      </w:r>
      <w:proofErr w:type="spellStart"/>
      <w:r w:rsidRPr="00E64290">
        <w:rPr>
          <w:rFonts w:ascii="Garamond" w:hAnsi="Garamond"/>
          <w:iCs/>
          <w:sz w:val="24"/>
          <w:szCs w:val="24"/>
          <w:lang w:eastAsia="hu-HU"/>
        </w:rPr>
        <w:t>Atmöt</w:t>
      </w:r>
      <w:proofErr w:type="spellEnd"/>
      <w:r w:rsidR="009718CB" w:rsidRPr="00E64290">
        <w:rPr>
          <w:rFonts w:ascii="Garamond" w:hAnsi="Garamond"/>
          <w:iCs/>
          <w:sz w:val="24"/>
          <w:szCs w:val="24"/>
          <w:lang w:eastAsia="hu-HU"/>
        </w:rPr>
        <w:t xml:space="preserve">. </w:t>
      </w:r>
      <w:r w:rsidRPr="00E64290">
        <w:rPr>
          <w:rFonts w:ascii="Garamond" w:hAnsi="Garamond"/>
          <w:iCs/>
          <w:sz w:val="24"/>
          <w:szCs w:val="24"/>
          <w:lang w:eastAsia="hu-HU"/>
        </w:rPr>
        <w:t>határozatával elfogadta a szándékot.</w:t>
      </w:r>
    </w:p>
    <w:p w14:paraId="42F1322D" w14:textId="77777777" w:rsidR="005F0D6A" w:rsidRPr="005F0D6A" w:rsidRDefault="005F0D6A" w:rsidP="00B0390A">
      <w:pPr>
        <w:numPr>
          <w:ilvl w:val="0"/>
          <w:numId w:val="26"/>
        </w:numPr>
        <w:shd w:val="clear" w:color="auto" w:fill="FFFFFF" w:themeFill="background1"/>
        <w:suppressAutoHyphens/>
        <w:spacing w:after="0" w:line="360" w:lineRule="exact"/>
        <w:jc w:val="both"/>
        <w:rPr>
          <w:rFonts w:ascii="Garamond" w:hAnsi="Garamond"/>
          <w:b/>
          <w:iCs/>
          <w:sz w:val="24"/>
          <w:szCs w:val="24"/>
          <w:lang w:eastAsia="hu-HU"/>
        </w:rPr>
      </w:pPr>
    </w:p>
    <w:p w14:paraId="69A3D290" w14:textId="20C1B95F" w:rsidR="006D7DD6" w:rsidRPr="00E64290" w:rsidRDefault="00E55A48" w:rsidP="00B0390A">
      <w:pPr>
        <w:numPr>
          <w:ilvl w:val="0"/>
          <w:numId w:val="26"/>
        </w:numPr>
        <w:shd w:val="clear" w:color="auto" w:fill="FFFFFF" w:themeFill="background1"/>
        <w:suppressAutoHyphens/>
        <w:spacing w:after="0" w:line="360" w:lineRule="exact"/>
        <w:jc w:val="both"/>
        <w:rPr>
          <w:rFonts w:ascii="Garamond" w:hAnsi="Garamond"/>
          <w:b/>
          <w:iCs/>
          <w:sz w:val="24"/>
          <w:szCs w:val="24"/>
          <w:lang w:eastAsia="hu-HU"/>
        </w:rPr>
      </w:pPr>
      <w:r w:rsidRPr="00E64290">
        <w:rPr>
          <w:rFonts w:ascii="Garamond" w:hAnsi="Garamond"/>
          <w:iCs/>
          <w:sz w:val="24"/>
          <w:szCs w:val="24"/>
        </w:rPr>
        <w:t>A</w:t>
      </w:r>
      <w:r w:rsidR="009718CB" w:rsidRPr="00E64290">
        <w:rPr>
          <w:rFonts w:ascii="Garamond" w:hAnsi="Garamond"/>
          <w:iCs/>
          <w:sz w:val="24"/>
          <w:szCs w:val="24"/>
        </w:rPr>
        <w:t xml:space="preserve"> </w:t>
      </w:r>
      <w:r w:rsidR="00061870" w:rsidRPr="00E64290">
        <w:rPr>
          <w:rFonts w:ascii="Garamond" w:hAnsi="Garamond"/>
          <w:iCs/>
          <w:sz w:val="24"/>
          <w:szCs w:val="24"/>
        </w:rPr>
        <w:t>T</w:t>
      </w:r>
      <w:r w:rsidRPr="00E64290">
        <w:rPr>
          <w:rFonts w:ascii="Garamond" w:hAnsi="Garamond"/>
          <w:iCs/>
          <w:sz w:val="24"/>
          <w:szCs w:val="24"/>
        </w:rPr>
        <w:t xml:space="preserve">ársulás jogi személy, </w:t>
      </w:r>
      <w:r w:rsidRPr="00E64290">
        <w:rPr>
          <w:rFonts w:ascii="Garamond" w:hAnsi="Garamond"/>
          <w:b/>
          <w:iCs/>
          <w:sz w:val="24"/>
          <w:szCs w:val="24"/>
          <w:shd w:val="clear" w:color="auto" w:fill="FFFFFF" w:themeFill="background1"/>
        </w:rPr>
        <w:t>a pénzügyi-számviteli, tervezési, gazdálkodási, ellenőrzési, finanszírozási,</w:t>
      </w:r>
      <w:r w:rsidR="002B7E1E" w:rsidRPr="00E64290">
        <w:rPr>
          <w:rFonts w:ascii="Garamond" w:hAnsi="Garamond"/>
          <w:b/>
          <w:iCs/>
          <w:sz w:val="24"/>
          <w:szCs w:val="24"/>
          <w:shd w:val="clear" w:color="auto" w:fill="FFFFFF" w:themeFill="background1"/>
        </w:rPr>
        <w:t xml:space="preserve"> </w:t>
      </w:r>
      <w:r w:rsidRPr="00E64290">
        <w:rPr>
          <w:rFonts w:ascii="Garamond" w:hAnsi="Garamond"/>
          <w:b/>
          <w:iCs/>
          <w:sz w:val="24"/>
          <w:szCs w:val="24"/>
          <w:shd w:val="clear" w:color="auto" w:fill="FFFFFF" w:themeFill="background1"/>
        </w:rPr>
        <w:t>adatszolgáltatási és beszámolási feladatok ellátása, döntés előkészítése és végrehajtási</w:t>
      </w:r>
      <w:r w:rsidR="009718CB" w:rsidRPr="00E64290">
        <w:rPr>
          <w:rFonts w:ascii="Garamond" w:hAnsi="Garamond"/>
          <w:b/>
          <w:iCs/>
          <w:sz w:val="24"/>
          <w:szCs w:val="24"/>
          <w:shd w:val="clear" w:color="auto" w:fill="FFFFFF" w:themeFill="background1"/>
        </w:rPr>
        <w:t xml:space="preserve"> </w:t>
      </w:r>
      <w:r w:rsidRPr="00E64290">
        <w:rPr>
          <w:rFonts w:ascii="Garamond" w:hAnsi="Garamond"/>
          <w:b/>
          <w:iCs/>
          <w:sz w:val="24"/>
          <w:szCs w:val="24"/>
          <w:shd w:val="clear" w:color="auto" w:fill="FFFFFF" w:themeFill="background1"/>
        </w:rPr>
        <w:t xml:space="preserve">szervezési feladatait, igazgatási feladatokat a </w:t>
      </w:r>
      <w:proofErr w:type="spellStart"/>
      <w:r w:rsidRPr="00E64290">
        <w:rPr>
          <w:rFonts w:ascii="Garamond" w:hAnsi="Garamond"/>
          <w:b/>
          <w:iCs/>
          <w:sz w:val="24"/>
          <w:szCs w:val="24"/>
          <w:shd w:val="clear" w:color="auto" w:fill="FFFFFF" w:themeFill="background1"/>
        </w:rPr>
        <w:t>Csanyteleki</w:t>
      </w:r>
      <w:proofErr w:type="spellEnd"/>
      <w:r w:rsidRPr="00E64290">
        <w:rPr>
          <w:rFonts w:ascii="Garamond" w:hAnsi="Garamond"/>
          <w:b/>
          <w:iCs/>
          <w:sz w:val="24"/>
          <w:szCs w:val="24"/>
          <w:shd w:val="clear" w:color="auto" w:fill="FFFFFF" w:themeFill="background1"/>
        </w:rPr>
        <w:t xml:space="preserve"> Polgármesteri Hivatal látja el, külön feladat-ellátási megállapodás és annak mellékletei alapján.</w:t>
      </w:r>
    </w:p>
    <w:p w14:paraId="4CD1D633" w14:textId="77777777" w:rsidR="00E55A48" w:rsidRPr="00E64290" w:rsidRDefault="00E55A48" w:rsidP="009F7868">
      <w:pPr>
        <w:shd w:val="clear" w:color="auto" w:fill="FFFFFF" w:themeFill="background1"/>
        <w:spacing w:after="0" w:line="360" w:lineRule="exact"/>
        <w:jc w:val="both"/>
        <w:rPr>
          <w:rFonts w:ascii="Garamond" w:hAnsi="Garamond"/>
          <w:b/>
          <w:iCs/>
          <w:sz w:val="24"/>
          <w:szCs w:val="24"/>
        </w:rPr>
      </w:pPr>
      <w:r w:rsidRPr="00E64290">
        <w:rPr>
          <w:rFonts w:ascii="Garamond" w:hAnsi="Garamond"/>
          <w:iCs/>
          <w:sz w:val="24"/>
          <w:szCs w:val="24"/>
        </w:rPr>
        <w:t xml:space="preserve">A Társulást Tagönkormányzatok Képviselő-testületei </w:t>
      </w:r>
      <w:r w:rsidRPr="00E64290">
        <w:rPr>
          <w:rFonts w:ascii="Garamond" w:hAnsi="Garamond"/>
          <w:b/>
          <w:iCs/>
          <w:sz w:val="24"/>
          <w:szCs w:val="24"/>
        </w:rPr>
        <w:t xml:space="preserve">az alábbiakban felsorolt közös céloknak megfelelő hatékony és eredményes tevékenység érdekében a társulási megállapodásban rögzített eljárásban és módon szervezik és oldják meg, hangolják össze a Tagönkormányzatok alábbi feladatait, hatásköreit: </w:t>
      </w:r>
    </w:p>
    <w:p w14:paraId="286314D7" w14:textId="7C234F92" w:rsidR="003B4E77" w:rsidRDefault="003B4E77" w:rsidP="0061605D">
      <w:pPr>
        <w:spacing w:after="0" w:line="360" w:lineRule="exact"/>
        <w:jc w:val="both"/>
        <w:rPr>
          <w:rFonts w:ascii="Garamond" w:hAnsi="Garamond"/>
          <w:b/>
          <w:iCs/>
          <w:sz w:val="24"/>
          <w:szCs w:val="24"/>
        </w:rPr>
      </w:pPr>
    </w:p>
    <w:p w14:paraId="5FD7CCA6" w14:textId="3DA7F940" w:rsidR="00E55A48" w:rsidRPr="00E64290" w:rsidRDefault="00E55A48" w:rsidP="0061605D">
      <w:pPr>
        <w:spacing w:after="0" w:line="360" w:lineRule="exact"/>
        <w:jc w:val="both"/>
        <w:rPr>
          <w:rFonts w:ascii="Garamond" w:hAnsi="Garamond"/>
          <w:iCs/>
          <w:sz w:val="24"/>
          <w:szCs w:val="24"/>
        </w:rPr>
      </w:pPr>
      <w:r w:rsidRPr="00E64290">
        <w:rPr>
          <w:rFonts w:ascii="Garamond" w:hAnsi="Garamond"/>
          <w:b/>
          <w:iCs/>
          <w:sz w:val="24"/>
          <w:szCs w:val="24"/>
          <w:bdr w:val="single" w:sz="4" w:space="0" w:color="auto"/>
          <w:shd w:val="clear" w:color="auto" w:fill="EAF1DD" w:themeFill="accent3" w:themeFillTint="33"/>
        </w:rPr>
        <w:t>Csongrád Város Önkormányzata Képviselő-testülete</w:t>
      </w:r>
      <w:r w:rsidRPr="00E64290">
        <w:rPr>
          <w:rFonts w:ascii="Garamond" w:hAnsi="Garamond"/>
          <w:b/>
          <w:iCs/>
          <w:sz w:val="24"/>
          <w:szCs w:val="24"/>
        </w:rPr>
        <w:t xml:space="preserve"> 56/2015. (III. 19.) </w:t>
      </w:r>
      <w:proofErr w:type="spellStart"/>
      <w:r w:rsidR="00835260" w:rsidRPr="00E64290">
        <w:rPr>
          <w:rFonts w:ascii="Garamond" w:hAnsi="Garamond"/>
          <w:b/>
          <w:iCs/>
          <w:sz w:val="24"/>
          <w:szCs w:val="24"/>
        </w:rPr>
        <w:t>Ökt</w:t>
      </w:r>
      <w:proofErr w:type="spellEnd"/>
      <w:r w:rsidR="00835260" w:rsidRPr="00E64290">
        <w:rPr>
          <w:rFonts w:ascii="Garamond" w:hAnsi="Garamond"/>
          <w:b/>
          <w:iCs/>
          <w:sz w:val="24"/>
          <w:szCs w:val="24"/>
        </w:rPr>
        <w:t>. határozata</w:t>
      </w:r>
      <w:r w:rsidRPr="00E64290">
        <w:rPr>
          <w:rFonts w:ascii="Garamond" w:hAnsi="Garamond"/>
          <w:b/>
          <w:iCs/>
          <w:sz w:val="24"/>
          <w:szCs w:val="24"/>
        </w:rPr>
        <w:t xml:space="preserve"> </w:t>
      </w:r>
      <w:proofErr w:type="gramStart"/>
      <w:r w:rsidRPr="00E64290">
        <w:rPr>
          <w:rFonts w:ascii="Garamond" w:hAnsi="Garamond"/>
          <w:b/>
          <w:iCs/>
          <w:sz w:val="24"/>
          <w:szCs w:val="24"/>
        </w:rPr>
        <w:t>alapján:</w:t>
      </w:r>
      <w:r w:rsidRPr="00E64290">
        <w:rPr>
          <w:rFonts w:ascii="Garamond" w:hAnsi="Garamond"/>
          <w:iCs/>
          <w:sz w:val="24"/>
          <w:szCs w:val="24"/>
        </w:rPr>
        <w:t xml:space="preserve">  a</w:t>
      </w:r>
      <w:proofErr w:type="gramEnd"/>
      <w:r w:rsidRPr="00E64290">
        <w:rPr>
          <w:rFonts w:ascii="Garamond" w:hAnsi="Garamond"/>
          <w:iCs/>
          <w:sz w:val="24"/>
          <w:szCs w:val="24"/>
        </w:rPr>
        <w:t xml:space="preserve"> szociális étkeztetés,</w:t>
      </w:r>
      <w:r w:rsidRPr="00E64290">
        <w:rPr>
          <w:rFonts w:ascii="Garamond" w:hAnsi="Garamond"/>
          <w:iCs/>
          <w:sz w:val="24"/>
          <w:szCs w:val="24"/>
        </w:rPr>
        <w:sym w:font="Symbol" w:char="F02D"/>
      </w:r>
      <w:r w:rsidRPr="00E64290">
        <w:rPr>
          <w:rFonts w:ascii="Garamond" w:hAnsi="Garamond"/>
          <w:iCs/>
          <w:sz w:val="24"/>
          <w:szCs w:val="24"/>
        </w:rPr>
        <w:t xml:space="preserve">  a házi segítségnyújtás,</w:t>
      </w:r>
      <w:r w:rsidRPr="00E64290">
        <w:rPr>
          <w:rFonts w:ascii="Garamond" w:hAnsi="Garamond"/>
          <w:iCs/>
          <w:sz w:val="24"/>
          <w:szCs w:val="24"/>
        </w:rPr>
        <w:sym w:font="Symbol" w:char="F02D"/>
      </w:r>
      <w:r w:rsidRPr="00E64290">
        <w:rPr>
          <w:rFonts w:ascii="Garamond" w:hAnsi="Garamond"/>
          <w:iCs/>
          <w:sz w:val="24"/>
          <w:szCs w:val="24"/>
        </w:rPr>
        <w:t xml:space="preserve">  a családsegítés,</w:t>
      </w:r>
      <w:r w:rsidRPr="00E64290">
        <w:rPr>
          <w:rFonts w:ascii="Garamond" w:hAnsi="Garamond"/>
          <w:iCs/>
          <w:sz w:val="24"/>
          <w:szCs w:val="24"/>
        </w:rPr>
        <w:sym w:font="Symbol" w:char="F02D"/>
      </w:r>
      <w:r w:rsidRPr="00E64290">
        <w:rPr>
          <w:rFonts w:ascii="Garamond" w:hAnsi="Garamond"/>
          <w:iCs/>
          <w:sz w:val="24"/>
          <w:szCs w:val="24"/>
        </w:rPr>
        <w:t xml:space="preserve">  a nappali ellátás szolgáltatás (idősek nappali ellátása),</w:t>
      </w:r>
      <w:r w:rsidRPr="00E64290">
        <w:rPr>
          <w:rFonts w:ascii="Garamond" w:hAnsi="Garamond"/>
          <w:iCs/>
          <w:sz w:val="24"/>
          <w:szCs w:val="24"/>
        </w:rPr>
        <w:sym w:font="Symbol" w:char="F02D"/>
      </w:r>
      <w:r w:rsidRPr="00E64290">
        <w:rPr>
          <w:rFonts w:ascii="Garamond" w:hAnsi="Garamond"/>
          <w:iCs/>
          <w:sz w:val="24"/>
          <w:szCs w:val="24"/>
        </w:rPr>
        <w:t xml:space="preserve">  a tanyagondnoki szolgáltatás,</w:t>
      </w:r>
      <w:r w:rsidRPr="00E64290">
        <w:rPr>
          <w:rFonts w:ascii="Garamond" w:hAnsi="Garamond"/>
          <w:iCs/>
          <w:sz w:val="24"/>
          <w:szCs w:val="24"/>
        </w:rPr>
        <w:sym w:font="Symbol" w:char="F02D"/>
      </w:r>
      <w:r w:rsidRPr="00E64290">
        <w:rPr>
          <w:rFonts w:ascii="Garamond" w:hAnsi="Garamond"/>
          <w:iCs/>
          <w:sz w:val="24"/>
          <w:szCs w:val="24"/>
        </w:rPr>
        <w:t xml:space="preserve">  a támogató szolgáltatás,</w:t>
      </w:r>
      <w:r w:rsidRPr="00E64290">
        <w:rPr>
          <w:rFonts w:ascii="Garamond" w:hAnsi="Garamond"/>
          <w:iCs/>
          <w:sz w:val="24"/>
          <w:szCs w:val="24"/>
        </w:rPr>
        <w:sym w:font="Symbol" w:char="F02D"/>
      </w:r>
      <w:r w:rsidRPr="00E64290">
        <w:rPr>
          <w:rFonts w:ascii="Garamond" w:hAnsi="Garamond"/>
          <w:iCs/>
          <w:sz w:val="24"/>
          <w:szCs w:val="24"/>
        </w:rPr>
        <w:t xml:space="preserve">  a pszichiátriai betegek közösségi ellátása,</w:t>
      </w:r>
      <w:r w:rsidRPr="00E64290">
        <w:rPr>
          <w:rFonts w:ascii="Garamond" w:hAnsi="Garamond"/>
          <w:iCs/>
          <w:sz w:val="24"/>
          <w:szCs w:val="24"/>
        </w:rPr>
        <w:sym w:font="Symbol" w:char="F02D"/>
      </w:r>
      <w:r w:rsidRPr="00E64290">
        <w:rPr>
          <w:rFonts w:ascii="Garamond" w:hAnsi="Garamond"/>
          <w:iCs/>
          <w:sz w:val="24"/>
          <w:szCs w:val="24"/>
        </w:rPr>
        <w:t xml:space="preserve">  a szenvedélybetegek közösségi ellátása,</w:t>
      </w:r>
      <w:r w:rsidRPr="00E64290">
        <w:rPr>
          <w:rFonts w:ascii="Garamond" w:hAnsi="Garamond"/>
          <w:iCs/>
          <w:sz w:val="24"/>
          <w:szCs w:val="24"/>
        </w:rPr>
        <w:sym w:font="Symbol" w:char="F02D"/>
      </w:r>
      <w:r w:rsidRPr="00E64290">
        <w:rPr>
          <w:rFonts w:ascii="Garamond" w:hAnsi="Garamond"/>
          <w:iCs/>
          <w:sz w:val="24"/>
          <w:szCs w:val="24"/>
        </w:rPr>
        <w:t xml:space="preserve">  a jelzőrendszeres házi segítségnyújtás,</w:t>
      </w:r>
      <w:r w:rsidRPr="00E64290">
        <w:rPr>
          <w:rFonts w:ascii="Garamond" w:hAnsi="Garamond"/>
          <w:iCs/>
          <w:sz w:val="24"/>
          <w:szCs w:val="24"/>
        </w:rPr>
        <w:sym w:font="Symbol" w:char="F02D"/>
      </w:r>
      <w:r w:rsidRPr="00E64290">
        <w:rPr>
          <w:rFonts w:ascii="Garamond" w:hAnsi="Garamond"/>
          <w:iCs/>
          <w:sz w:val="24"/>
          <w:szCs w:val="24"/>
        </w:rPr>
        <w:t xml:space="preserve">  a fogyatékosok nappali intézménye,</w:t>
      </w:r>
      <w:r w:rsidRPr="00E64290">
        <w:rPr>
          <w:rFonts w:ascii="Garamond" w:hAnsi="Garamond"/>
          <w:iCs/>
          <w:sz w:val="24"/>
          <w:szCs w:val="24"/>
        </w:rPr>
        <w:sym w:font="Symbol" w:char="F02D"/>
      </w:r>
      <w:r w:rsidRPr="00E64290">
        <w:rPr>
          <w:rFonts w:ascii="Garamond" w:hAnsi="Garamond"/>
          <w:iCs/>
          <w:sz w:val="24"/>
          <w:szCs w:val="24"/>
        </w:rPr>
        <w:t xml:space="preserve">  a gyermekjóléti szolgálat,</w:t>
      </w:r>
      <w:r w:rsidRPr="00E64290">
        <w:rPr>
          <w:rFonts w:ascii="Garamond" w:hAnsi="Garamond"/>
          <w:iCs/>
          <w:sz w:val="24"/>
          <w:szCs w:val="24"/>
        </w:rPr>
        <w:sym w:font="Symbol" w:char="F02D"/>
      </w:r>
      <w:r w:rsidRPr="00E64290">
        <w:rPr>
          <w:rFonts w:ascii="Garamond" w:hAnsi="Garamond"/>
          <w:iCs/>
          <w:sz w:val="24"/>
          <w:szCs w:val="24"/>
        </w:rPr>
        <w:t xml:space="preserve">  a gyermekek átmeneti otthona intézménye.</w:t>
      </w:r>
      <w:r w:rsidRPr="00E64290">
        <w:rPr>
          <w:rFonts w:ascii="Garamond" w:hAnsi="Garamond"/>
          <w:iCs/>
          <w:sz w:val="24"/>
          <w:szCs w:val="24"/>
        </w:rPr>
        <w:sym w:font="Symbol" w:char="F02D"/>
      </w:r>
    </w:p>
    <w:p w14:paraId="74D2EDAB" w14:textId="77777777" w:rsidR="000417F1" w:rsidRPr="00E64290" w:rsidRDefault="000417F1" w:rsidP="0061605D">
      <w:pPr>
        <w:spacing w:after="0" w:line="360" w:lineRule="exact"/>
        <w:jc w:val="both"/>
        <w:rPr>
          <w:rFonts w:ascii="Garamond" w:hAnsi="Garamond"/>
          <w:b/>
          <w:iCs/>
          <w:sz w:val="24"/>
          <w:szCs w:val="24"/>
        </w:rPr>
      </w:pPr>
    </w:p>
    <w:p w14:paraId="5AF4B281" w14:textId="77777777" w:rsidR="00E55A48" w:rsidRPr="00E64290" w:rsidRDefault="00E55A48" w:rsidP="0061605D">
      <w:pPr>
        <w:spacing w:after="0" w:line="360" w:lineRule="exact"/>
        <w:jc w:val="both"/>
        <w:rPr>
          <w:rFonts w:ascii="Garamond" w:hAnsi="Garamond"/>
          <w:iCs/>
          <w:sz w:val="24"/>
          <w:szCs w:val="24"/>
        </w:rPr>
      </w:pPr>
      <w:r w:rsidRPr="00E64290">
        <w:rPr>
          <w:rFonts w:ascii="Garamond" w:hAnsi="Garamond"/>
          <w:b/>
          <w:iCs/>
          <w:sz w:val="24"/>
          <w:szCs w:val="24"/>
          <w:bdr w:val="single" w:sz="4" w:space="0" w:color="auto"/>
          <w:shd w:val="clear" w:color="auto" w:fill="EAF1DD" w:themeFill="accent3" w:themeFillTint="33"/>
        </w:rPr>
        <w:t>Csanytelek Község Önkormányzata Képviselő-testülete</w:t>
      </w:r>
      <w:r w:rsidRPr="00E64290">
        <w:rPr>
          <w:rFonts w:ascii="Garamond" w:hAnsi="Garamond"/>
          <w:b/>
          <w:iCs/>
          <w:sz w:val="24"/>
          <w:szCs w:val="24"/>
        </w:rPr>
        <w:t xml:space="preserve"> 35/2013. (V. 10.) </w:t>
      </w:r>
      <w:proofErr w:type="spellStart"/>
      <w:r w:rsidRPr="00E64290">
        <w:rPr>
          <w:rFonts w:ascii="Garamond" w:hAnsi="Garamond"/>
          <w:b/>
          <w:iCs/>
          <w:sz w:val="24"/>
          <w:szCs w:val="24"/>
        </w:rPr>
        <w:t>Ökt</w:t>
      </w:r>
      <w:proofErr w:type="spellEnd"/>
      <w:r w:rsidR="00835260" w:rsidRPr="00E64290">
        <w:rPr>
          <w:rFonts w:ascii="Garamond" w:hAnsi="Garamond"/>
          <w:b/>
          <w:iCs/>
          <w:sz w:val="24"/>
          <w:szCs w:val="24"/>
        </w:rPr>
        <w:t>.</w:t>
      </w:r>
      <w:r w:rsidRPr="00E64290">
        <w:rPr>
          <w:rFonts w:ascii="Garamond" w:hAnsi="Garamond"/>
          <w:b/>
          <w:iCs/>
          <w:sz w:val="24"/>
          <w:szCs w:val="24"/>
        </w:rPr>
        <w:t xml:space="preserve"> határozata alapján:</w:t>
      </w:r>
      <w:r w:rsidRPr="00E64290">
        <w:rPr>
          <w:rFonts w:ascii="Garamond" w:hAnsi="Garamond"/>
          <w:iCs/>
          <w:sz w:val="24"/>
          <w:szCs w:val="24"/>
        </w:rPr>
        <w:t xml:space="preserve">  területfejlesztési feladatok (terület- és településfejlesztés),</w:t>
      </w:r>
      <w:r w:rsidRPr="00E64290">
        <w:rPr>
          <w:rFonts w:ascii="Garamond" w:hAnsi="Garamond"/>
          <w:iCs/>
          <w:sz w:val="24"/>
          <w:szCs w:val="24"/>
        </w:rPr>
        <w:sym w:font="Symbol" w:char="F02D"/>
      </w:r>
      <w:r w:rsidRPr="00E64290">
        <w:rPr>
          <w:rFonts w:ascii="Garamond" w:hAnsi="Garamond"/>
          <w:iCs/>
          <w:sz w:val="24"/>
          <w:szCs w:val="24"/>
        </w:rPr>
        <w:t xml:space="preserve">  turizmus, határon átnyúló együttműködés,</w:t>
      </w:r>
      <w:r w:rsidRPr="00E64290">
        <w:rPr>
          <w:rFonts w:ascii="Garamond" w:hAnsi="Garamond"/>
          <w:iCs/>
          <w:sz w:val="24"/>
          <w:szCs w:val="24"/>
        </w:rPr>
        <w:sym w:font="Symbol" w:char="F02D"/>
      </w:r>
      <w:r w:rsidRPr="00E64290">
        <w:rPr>
          <w:rFonts w:ascii="Garamond" w:hAnsi="Garamond"/>
          <w:iCs/>
          <w:sz w:val="24"/>
          <w:szCs w:val="24"/>
        </w:rPr>
        <w:t xml:space="preserve">  belső ellenőrzés,</w:t>
      </w:r>
      <w:r w:rsidRPr="00E64290">
        <w:rPr>
          <w:rFonts w:ascii="Garamond" w:hAnsi="Garamond"/>
          <w:iCs/>
          <w:sz w:val="24"/>
          <w:szCs w:val="24"/>
        </w:rPr>
        <w:sym w:font="Symbol" w:char="F02D"/>
      </w:r>
      <w:r w:rsidRPr="00E64290">
        <w:rPr>
          <w:rFonts w:ascii="Garamond" w:hAnsi="Garamond"/>
          <w:iCs/>
          <w:sz w:val="24"/>
          <w:szCs w:val="24"/>
        </w:rPr>
        <w:t xml:space="preserve">  egészségügyi feladatok,</w:t>
      </w:r>
      <w:r w:rsidRPr="00E64290">
        <w:rPr>
          <w:rFonts w:ascii="Garamond" w:hAnsi="Garamond"/>
          <w:iCs/>
          <w:sz w:val="24"/>
          <w:szCs w:val="24"/>
        </w:rPr>
        <w:sym w:font="Symbol" w:char="F02D"/>
      </w:r>
      <w:r w:rsidRPr="00E64290">
        <w:rPr>
          <w:rFonts w:ascii="Garamond" w:hAnsi="Garamond"/>
          <w:iCs/>
          <w:sz w:val="24"/>
          <w:szCs w:val="24"/>
        </w:rPr>
        <w:t xml:space="preserve">  óvodai nevelés,</w:t>
      </w:r>
      <w:r w:rsidRPr="00E64290">
        <w:rPr>
          <w:rFonts w:ascii="Garamond" w:hAnsi="Garamond"/>
          <w:iCs/>
          <w:sz w:val="24"/>
          <w:szCs w:val="24"/>
        </w:rPr>
        <w:sym w:font="Symbol" w:char="F02D"/>
      </w:r>
      <w:r w:rsidRPr="00E64290">
        <w:rPr>
          <w:rFonts w:ascii="Garamond" w:hAnsi="Garamond"/>
          <w:iCs/>
          <w:sz w:val="24"/>
          <w:szCs w:val="24"/>
        </w:rPr>
        <w:t xml:space="preserve">  sport- és ifjúsági ügyek,</w:t>
      </w:r>
      <w:r w:rsidRPr="00E64290">
        <w:rPr>
          <w:rFonts w:ascii="Garamond" w:hAnsi="Garamond"/>
          <w:iCs/>
          <w:sz w:val="24"/>
          <w:szCs w:val="24"/>
        </w:rPr>
        <w:sym w:font="Symbol" w:char="F02D"/>
      </w:r>
      <w:r w:rsidRPr="00E64290">
        <w:rPr>
          <w:rFonts w:ascii="Garamond" w:hAnsi="Garamond"/>
          <w:iCs/>
          <w:sz w:val="24"/>
          <w:szCs w:val="24"/>
        </w:rPr>
        <w:t xml:space="preserve">  szociális ellátással kapcsolatos feladatok,</w:t>
      </w:r>
      <w:r w:rsidRPr="00E64290">
        <w:rPr>
          <w:rFonts w:ascii="Garamond" w:hAnsi="Garamond"/>
          <w:iCs/>
          <w:sz w:val="24"/>
          <w:szCs w:val="24"/>
        </w:rPr>
        <w:sym w:font="Symbol" w:char="F02D"/>
      </w:r>
      <w:r w:rsidRPr="00E64290">
        <w:rPr>
          <w:rFonts w:ascii="Garamond" w:hAnsi="Garamond"/>
          <w:iCs/>
          <w:sz w:val="24"/>
          <w:szCs w:val="24"/>
        </w:rPr>
        <w:t xml:space="preserve">  családsegítő- és gyermekjóléti szolgáltatás, ifjúságvédelmi feladatok,</w:t>
      </w:r>
      <w:r w:rsidRPr="00E64290">
        <w:rPr>
          <w:rFonts w:ascii="Garamond" w:hAnsi="Garamond"/>
          <w:iCs/>
          <w:sz w:val="24"/>
          <w:szCs w:val="24"/>
        </w:rPr>
        <w:sym w:font="Symbol" w:char="F02D"/>
      </w:r>
      <w:r w:rsidRPr="00E64290">
        <w:rPr>
          <w:rFonts w:ascii="Garamond" w:hAnsi="Garamond"/>
          <w:iCs/>
          <w:sz w:val="24"/>
          <w:szCs w:val="24"/>
        </w:rPr>
        <w:t xml:space="preserve">  rendészeti feladatok (közbiztonsági együttműködés – külön megállapodás szerint),</w:t>
      </w:r>
      <w:r w:rsidRPr="00E64290">
        <w:rPr>
          <w:rFonts w:ascii="Garamond" w:hAnsi="Garamond"/>
          <w:iCs/>
          <w:sz w:val="24"/>
          <w:szCs w:val="24"/>
        </w:rPr>
        <w:sym w:font="Symbol" w:char="F02D"/>
      </w:r>
      <w:r w:rsidRPr="00E64290">
        <w:rPr>
          <w:rFonts w:ascii="Garamond" w:hAnsi="Garamond"/>
          <w:iCs/>
          <w:sz w:val="24"/>
          <w:szCs w:val="24"/>
        </w:rPr>
        <w:t xml:space="preserve">  állategészségügyi feladatok,</w:t>
      </w:r>
      <w:r w:rsidRPr="00E64290">
        <w:rPr>
          <w:rFonts w:ascii="Garamond" w:hAnsi="Garamond"/>
          <w:iCs/>
          <w:sz w:val="24"/>
          <w:szCs w:val="24"/>
        </w:rPr>
        <w:sym w:font="Symbol" w:char="F02D"/>
      </w:r>
      <w:r w:rsidRPr="00E64290">
        <w:rPr>
          <w:rFonts w:ascii="Garamond" w:hAnsi="Garamond"/>
          <w:iCs/>
          <w:sz w:val="24"/>
          <w:szCs w:val="24"/>
        </w:rPr>
        <w:t xml:space="preserve">  esélyegyenlőségi program megvalósítása,</w:t>
      </w:r>
      <w:r w:rsidRPr="00E64290">
        <w:rPr>
          <w:rFonts w:ascii="Garamond" w:hAnsi="Garamond"/>
          <w:iCs/>
          <w:sz w:val="24"/>
          <w:szCs w:val="24"/>
        </w:rPr>
        <w:sym w:font="Symbol" w:char="F02D"/>
      </w:r>
      <w:r w:rsidRPr="00E64290">
        <w:rPr>
          <w:rFonts w:ascii="Garamond" w:hAnsi="Garamond"/>
          <w:iCs/>
          <w:sz w:val="24"/>
          <w:szCs w:val="24"/>
        </w:rPr>
        <w:t xml:space="preserve">  pénzügyi, gazdasági feladatok.</w:t>
      </w:r>
    </w:p>
    <w:p w14:paraId="7870E297" w14:textId="77777777" w:rsidR="000417F1" w:rsidRPr="00E64290" w:rsidRDefault="000417F1" w:rsidP="0061605D">
      <w:pPr>
        <w:spacing w:after="0" w:line="360" w:lineRule="exact"/>
        <w:jc w:val="both"/>
        <w:rPr>
          <w:rFonts w:ascii="Garamond" w:hAnsi="Garamond"/>
          <w:iCs/>
          <w:sz w:val="24"/>
          <w:szCs w:val="24"/>
        </w:rPr>
      </w:pPr>
    </w:p>
    <w:p w14:paraId="1DB1B1FE" w14:textId="77777777" w:rsidR="00E55A48" w:rsidRPr="00E64290" w:rsidRDefault="00E55A48" w:rsidP="0061605D">
      <w:pPr>
        <w:spacing w:after="0" w:line="360" w:lineRule="exact"/>
        <w:jc w:val="both"/>
        <w:rPr>
          <w:rFonts w:ascii="Garamond" w:hAnsi="Garamond"/>
          <w:iCs/>
          <w:sz w:val="24"/>
          <w:szCs w:val="24"/>
        </w:rPr>
      </w:pPr>
      <w:r w:rsidRPr="00E64290">
        <w:rPr>
          <w:rFonts w:ascii="Garamond" w:hAnsi="Garamond"/>
          <w:b/>
          <w:iCs/>
          <w:sz w:val="24"/>
          <w:szCs w:val="24"/>
          <w:bdr w:val="single" w:sz="4" w:space="0" w:color="auto"/>
          <w:shd w:val="clear" w:color="auto" w:fill="EAF1DD" w:themeFill="accent3" w:themeFillTint="33"/>
        </w:rPr>
        <w:lastRenderedPageBreak/>
        <w:t>Tömörkény Község Önkormányzata Képviselő-testülete</w:t>
      </w:r>
      <w:r w:rsidRPr="00E64290">
        <w:rPr>
          <w:rFonts w:ascii="Garamond" w:hAnsi="Garamond"/>
          <w:b/>
          <w:iCs/>
          <w:sz w:val="24"/>
          <w:szCs w:val="24"/>
        </w:rPr>
        <w:t xml:space="preserve"> 37/2013. (V. 10.) Kt. határozata alapján:</w:t>
      </w:r>
      <w:r w:rsidRPr="00E64290">
        <w:rPr>
          <w:rFonts w:ascii="Garamond" w:hAnsi="Garamond"/>
          <w:iCs/>
          <w:sz w:val="24"/>
          <w:szCs w:val="24"/>
        </w:rPr>
        <w:t xml:space="preserve">  területfejlesztési feladatok (terület- és településfejlesztés),</w:t>
      </w:r>
      <w:r w:rsidRPr="00E64290">
        <w:rPr>
          <w:rFonts w:ascii="Garamond" w:hAnsi="Garamond"/>
          <w:iCs/>
          <w:sz w:val="24"/>
          <w:szCs w:val="24"/>
        </w:rPr>
        <w:sym w:font="Symbol" w:char="F02D"/>
      </w:r>
      <w:r w:rsidRPr="00E64290">
        <w:rPr>
          <w:rFonts w:ascii="Garamond" w:hAnsi="Garamond"/>
          <w:iCs/>
          <w:sz w:val="24"/>
          <w:szCs w:val="24"/>
        </w:rPr>
        <w:t xml:space="preserve">  turizmus, határon átnyúló együttműködés,</w:t>
      </w:r>
      <w:r w:rsidRPr="00E64290">
        <w:rPr>
          <w:rFonts w:ascii="Garamond" w:hAnsi="Garamond"/>
          <w:iCs/>
          <w:sz w:val="24"/>
          <w:szCs w:val="24"/>
        </w:rPr>
        <w:sym w:font="Symbol" w:char="F02D"/>
      </w:r>
      <w:r w:rsidRPr="00E64290">
        <w:rPr>
          <w:rFonts w:ascii="Garamond" w:hAnsi="Garamond"/>
          <w:iCs/>
          <w:sz w:val="24"/>
          <w:szCs w:val="24"/>
        </w:rPr>
        <w:t xml:space="preserve">  belső ellenőrzés,</w:t>
      </w:r>
      <w:r w:rsidRPr="00E64290">
        <w:rPr>
          <w:rFonts w:ascii="Garamond" w:hAnsi="Garamond"/>
          <w:iCs/>
          <w:sz w:val="24"/>
          <w:szCs w:val="24"/>
        </w:rPr>
        <w:sym w:font="Symbol" w:char="F02D"/>
      </w:r>
      <w:r w:rsidRPr="00E64290">
        <w:rPr>
          <w:rFonts w:ascii="Garamond" w:hAnsi="Garamond"/>
          <w:iCs/>
          <w:sz w:val="24"/>
          <w:szCs w:val="24"/>
        </w:rPr>
        <w:t xml:space="preserve">  egészségügyi feladatok,</w:t>
      </w:r>
      <w:r w:rsidRPr="00E64290">
        <w:rPr>
          <w:rFonts w:ascii="Garamond" w:hAnsi="Garamond"/>
          <w:iCs/>
          <w:sz w:val="24"/>
          <w:szCs w:val="24"/>
        </w:rPr>
        <w:sym w:font="Symbol" w:char="F02D"/>
      </w:r>
      <w:r w:rsidRPr="00E64290">
        <w:rPr>
          <w:rFonts w:ascii="Garamond" w:hAnsi="Garamond"/>
          <w:iCs/>
          <w:sz w:val="24"/>
          <w:szCs w:val="24"/>
        </w:rPr>
        <w:t xml:space="preserve">  sport- és ifjúsági ügyek,</w:t>
      </w:r>
      <w:r w:rsidRPr="00E64290">
        <w:rPr>
          <w:rFonts w:ascii="Garamond" w:hAnsi="Garamond"/>
          <w:iCs/>
          <w:sz w:val="24"/>
          <w:szCs w:val="24"/>
        </w:rPr>
        <w:sym w:font="Symbol" w:char="F02D"/>
      </w:r>
      <w:r w:rsidRPr="00E64290">
        <w:rPr>
          <w:rFonts w:ascii="Garamond" w:hAnsi="Garamond"/>
          <w:iCs/>
          <w:sz w:val="24"/>
          <w:szCs w:val="24"/>
        </w:rPr>
        <w:t xml:space="preserve">  szociális ellátással kapcsolatos feladatok,</w:t>
      </w:r>
      <w:r w:rsidRPr="00E64290">
        <w:rPr>
          <w:rFonts w:ascii="Garamond" w:hAnsi="Garamond"/>
          <w:iCs/>
          <w:sz w:val="24"/>
          <w:szCs w:val="24"/>
        </w:rPr>
        <w:sym w:font="Symbol" w:char="F02D"/>
      </w:r>
      <w:r w:rsidRPr="00E64290">
        <w:rPr>
          <w:rFonts w:ascii="Garamond" w:hAnsi="Garamond"/>
          <w:iCs/>
          <w:sz w:val="24"/>
          <w:szCs w:val="24"/>
        </w:rPr>
        <w:t xml:space="preserve">  családsegítő- és gyermekjóléti szolgáltatás, ifjúságvédelmi feladatok,</w:t>
      </w:r>
      <w:r w:rsidRPr="00E64290">
        <w:rPr>
          <w:rFonts w:ascii="Garamond" w:hAnsi="Garamond"/>
          <w:iCs/>
          <w:sz w:val="24"/>
          <w:szCs w:val="24"/>
        </w:rPr>
        <w:sym w:font="Symbol" w:char="F02D"/>
      </w:r>
      <w:r w:rsidRPr="00E64290">
        <w:rPr>
          <w:rFonts w:ascii="Garamond" w:hAnsi="Garamond"/>
          <w:iCs/>
          <w:sz w:val="24"/>
          <w:szCs w:val="24"/>
        </w:rPr>
        <w:t xml:space="preserve">  rendészeti feladatok (közbiztonsági együttműködés – külön megállapodás szerint),</w:t>
      </w:r>
      <w:r w:rsidRPr="00E64290">
        <w:rPr>
          <w:rFonts w:ascii="Garamond" w:hAnsi="Garamond"/>
          <w:iCs/>
          <w:sz w:val="24"/>
          <w:szCs w:val="24"/>
        </w:rPr>
        <w:sym w:font="Symbol" w:char="F02D"/>
      </w:r>
      <w:r w:rsidRPr="00E64290">
        <w:rPr>
          <w:rFonts w:ascii="Garamond" w:hAnsi="Garamond"/>
          <w:iCs/>
          <w:sz w:val="24"/>
          <w:szCs w:val="24"/>
        </w:rPr>
        <w:t xml:space="preserve">  állategészségügyi feladatok,</w:t>
      </w:r>
      <w:r w:rsidRPr="00E64290">
        <w:rPr>
          <w:rFonts w:ascii="Garamond" w:hAnsi="Garamond"/>
          <w:iCs/>
          <w:sz w:val="24"/>
          <w:szCs w:val="24"/>
        </w:rPr>
        <w:sym w:font="Symbol" w:char="F02D"/>
      </w:r>
      <w:r w:rsidRPr="00E64290">
        <w:rPr>
          <w:rFonts w:ascii="Garamond" w:hAnsi="Garamond"/>
          <w:iCs/>
          <w:sz w:val="24"/>
          <w:szCs w:val="24"/>
        </w:rPr>
        <w:t xml:space="preserve">  esélyegyenlőségi program megvalósítása,</w:t>
      </w:r>
      <w:r w:rsidRPr="00E64290">
        <w:rPr>
          <w:rFonts w:ascii="Garamond" w:hAnsi="Garamond"/>
          <w:iCs/>
          <w:sz w:val="24"/>
          <w:szCs w:val="24"/>
        </w:rPr>
        <w:sym w:font="Symbol" w:char="F02D"/>
      </w:r>
      <w:r w:rsidRPr="00E64290">
        <w:rPr>
          <w:rFonts w:ascii="Garamond" w:hAnsi="Garamond"/>
          <w:iCs/>
          <w:sz w:val="24"/>
          <w:szCs w:val="24"/>
        </w:rPr>
        <w:t xml:space="preserve">  pénzügyi, gazdasági feladatok.</w:t>
      </w:r>
      <w:r w:rsidRPr="00E64290">
        <w:rPr>
          <w:rFonts w:ascii="Garamond" w:hAnsi="Garamond"/>
          <w:iCs/>
          <w:sz w:val="24"/>
          <w:szCs w:val="24"/>
        </w:rPr>
        <w:sym w:font="Symbol" w:char="F02D"/>
      </w:r>
    </w:p>
    <w:p w14:paraId="45062FEB" w14:textId="77777777" w:rsidR="000417F1" w:rsidRPr="00E64290" w:rsidRDefault="000417F1" w:rsidP="0061605D">
      <w:pPr>
        <w:spacing w:after="0" w:line="360" w:lineRule="exact"/>
        <w:jc w:val="both"/>
        <w:rPr>
          <w:rFonts w:ascii="Garamond" w:hAnsi="Garamond"/>
          <w:b/>
          <w:iCs/>
          <w:sz w:val="24"/>
          <w:szCs w:val="24"/>
        </w:rPr>
      </w:pPr>
    </w:p>
    <w:p w14:paraId="196931A0" w14:textId="77777777" w:rsidR="00E55A48" w:rsidRPr="00E64290" w:rsidRDefault="00E55A48" w:rsidP="0061605D">
      <w:pPr>
        <w:spacing w:after="0" w:line="360" w:lineRule="exact"/>
        <w:jc w:val="both"/>
        <w:rPr>
          <w:rFonts w:ascii="Garamond" w:hAnsi="Garamond"/>
          <w:iCs/>
          <w:sz w:val="24"/>
          <w:szCs w:val="24"/>
        </w:rPr>
      </w:pPr>
      <w:r w:rsidRPr="00E64290">
        <w:rPr>
          <w:rFonts w:ascii="Garamond" w:hAnsi="Garamond"/>
          <w:b/>
          <w:iCs/>
          <w:sz w:val="24"/>
          <w:szCs w:val="24"/>
          <w:bdr w:val="single" w:sz="4" w:space="0" w:color="auto"/>
          <w:shd w:val="clear" w:color="auto" w:fill="EAF1DD" w:themeFill="accent3" w:themeFillTint="33"/>
        </w:rPr>
        <w:t>Felgyő Község Önkormányzata Képviselő-testülete</w:t>
      </w:r>
      <w:r w:rsidRPr="00E64290">
        <w:rPr>
          <w:rFonts w:ascii="Garamond" w:hAnsi="Garamond"/>
          <w:b/>
          <w:iCs/>
          <w:sz w:val="24"/>
          <w:szCs w:val="24"/>
        </w:rPr>
        <w:t xml:space="preserve"> 30/2013. (V. 9.) </w:t>
      </w:r>
      <w:proofErr w:type="spellStart"/>
      <w:r w:rsidRPr="00E64290">
        <w:rPr>
          <w:rFonts w:ascii="Garamond" w:hAnsi="Garamond"/>
          <w:b/>
          <w:iCs/>
          <w:sz w:val="24"/>
          <w:szCs w:val="24"/>
        </w:rPr>
        <w:t>Kvt</w:t>
      </w:r>
      <w:proofErr w:type="spellEnd"/>
      <w:r w:rsidRPr="00E64290">
        <w:rPr>
          <w:rFonts w:ascii="Garamond" w:hAnsi="Garamond"/>
          <w:b/>
          <w:iCs/>
          <w:sz w:val="24"/>
          <w:szCs w:val="24"/>
        </w:rPr>
        <w:t>. határozata alapján:</w:t>
      </w:r>
      <w:r w:rsidRPr="00E64290">
        <w:rPr>
          <w:rFonts w:ascii="Garamond" w:hAnsi="Garamond"/>
          <w:iCs/>
          <w:sz w:val="24"/>
          <w:szCs w:val="24"/>
        </w:rPr>
        <w:t xml:space="preserve">  területfejlesztési feladatok (terület- és településfejlesztés),</w:t>
      </w:r>
      <w:r w:rsidRPr="00E64290">
        <w:rPr>
          <w:rFonts w:ascii="Garamond" w:hAnsi="Garamond"/>
          <w:iCs/>
          <w:sz w:val="24"/>
          <w:szCs w:val="24"/>
        </w:rPr>
        <w:sym w:font="Symbol" w:char="F02D"/>
      </w:r>
      <w:r w:rsidRPr="00E64290">
        <w:rPr>
          <w:rFonts w:ascii="Garamond" w:hAnsi="Garamond"/>
          <w:iCs/>
          <w:sz w:val="24"/>
          <w:szCs w:val="24"/>
        </w:rPr>
        <w:t xml:space="preserve">  turizmus, határon átnyúló együttműködés,</w:t>
      </w:r>
      <w:r w:rsidRPr="00E64290">
        <w:rPr>
          <w:rFonts w:ascii="Garamond" w:hAnsi="Garamond"/>
          <w:iCs/>
          <w:sz w:val="24"/>
          <w:szCs w:val="24"/>
        </w:rPr>
        <w:sym w:font="Symbol" w:char="F02D"/>
      </w:r>
      <w:r w:rsidRPr="00E64290">
        <w:rPr>
          <w:rFonts w:ascii="Garamond" w:hAnsi="Garamond"/>
          <w:iCs/>
          <w:sz w:val="24"/>
          <w:szCs w:val="24"/>
        </w:rPr>
        <w:t xml:space="preserve">  belső ellenőrzés,</w:t>
      </w:r>
      <w:r w:rsidRPr="00E64290">
        <w:rPr>
          <w:rFonts w:ascii="Garamond" w:hAnsi="Garamond"/>
          <w:iCs/>
          <w:sz w:val="24"/>
          <w:szCs w:val="24"/>
        </w:rPr>
        <w:sym w:font="Symbol" w:char="F02D"/>
      </w:r>
      <w:r w:rsidRPr="00E64290">
        <w:rPr>
          <w:rFonts w:ascii="Garamond" w:hAnsi="Garamond"/>
          <w:iCs/>
          <w:sz w:val="24"/>
          <w:szCs w:val="24"/>
        </w:rPr>
        <w:t xml:space="preserve">  egészségügyi feladatok,</w:t>
      </w:r>
      <w:r w:rsidRPr="00E64290">
        <w:rPr>
          <w:rFonts w:ascii="Garamond" w:hAnsi="Garamond"/>
          <w:iCs/>
          <w:sz w:val="24"/>
          <w:szCs w:val="24"/>
        </w:rPr>
        <w:sym w:font="Symbol" w:char="F02D"/>
      </w:r>
      <w:r w:rsidRPr="00E64290">
        <w:rPr>
          <w:rFonts w:ascii="Garamond" w:hAnsi="Garamond"/>
          <w:iCs/>
          <w:sz w:val="24"/>
          <w:szCs w:val="24"/>
        </w:rPr>
        <w:t xml:space="preserve">  óvodai nevelés,</w:t>
      </w:r>
      <w:r w:rsidRPr="00E64290">
        <w:rPr>
          <w:rFonts w:ascii="Garamond" w:hAnsi="Garamond"/>
          <w:iCs/>
          <w:sz w:val="24"/>
          <w:szCs w:val="24"/>
        </w:rPr>
        <w:sym w:font="Symbol" w:char="F02D"/>
      </w:r>
      <w:r w:rsidRPr="00E64290">
        <w:rPr>
          <w:rFonts w:ascii="Garamond" w:hAnsi="Garamond"/>
          <w:iCs/>
          <w:sz w:val="24"/>
          <w:szCs w:val="24"/>
        </w:rPr>
        <w:t xml:space="preserve">  sport- és ifjúsági ügyek,</w:t>
      </w:r>
      <w:r w:rsidRPr="00E64290">
        <w:rPr>
          <w:rFonts w:ascii="Garamond" w:hAnsi="Garamond"/>
          <w:iCs/>
          <w:sz w:val="24"/>
          <w:szCs w:val="24"/>
        </w:rPr>
        <w:sym w:font="Symbol" w:char="F02D"/>
      </w:r>
      <w:r w:rsidRPr="00E64290">
        <w:rPr>
          <w:rFonts w:ascii="Garamond" w:hAnsi="Garamond"/>
          <w:iCs/>
          <w:sz w:val="24"/>
          <w:szCs w:val="24"/>
        </w:rPr>
        <w:t xml:space="preserve">  szociális ellátással kapcsolatos feladatok,</w:t>
      </w:r>
      <w:r w:rsidRPr="00E64290">
        <w:rPr>
          <w:rFonts w:ascii="Garamond" w:hAnsi="Garamond"/>
          <w:iCs/>
          <w:sz w:val="24"/>
          <w:szCs w:val="24"/>
        </w:rPr>
        <w:sym w:font="Symbol" w:char="F02D"/>
      </w:r>
      <w:r w:rsidRPr="00E64290">
        <w:rPr>
          <w:rFonts w:ascii="Garamond" w:hAnsi="Garamond"/>
          <w:iCs/>
          <w:sz w:val="24"/>
          <w:szCs w:val="24"/>
        </w:rPr>
        <w:t xml:space="preserve">  családsegítő- és gyermekjóléti szolgáltatás, ifjúságvédelmi feladatok,</w:t>
      </w:r>
      <w:r w:rsidRPr="00E64290">
        <w:rPr>
          <w:rFonts w:ascii="Garamond" w:hAnsi="Garamond"/>
          <w:iCs/>
          <w:sz w:val="24"/>
          <w:szCs w:val="24"/>
        </w:rPr>
        <w:sym w:font="Symbol" w:char="F02D"/>
      </w:r>
      <w:r w:rsidRPr="00E64290">
        <w:rPr>
          <w:rFonts w:ascii="Garamond" w:hAnsi="Garamond"/>
          <w:iCs/>
          <w:sz w:val="24"/>
          <w:szCs w:val="24"/>
        </w:rPr>
        <w:t xml:space="preserve">  rendészeti feladatok (közbiztonsági együttműködés – külön megállapodás szerint),</w:t>
      </w:r>
      <w:r w:rsidRPr="00E64290">
        <w:rPr>
          <w:rFonts w:ascii="Garamond" w:hAnsi="Garamond"/>
          <w:iCs/>
          <w:sz w:val="24"/>
          <w:szCs w:val="24"/>
        </w:rPr>
        <w:sym w:font="Symbol" w:char="F02D"/>
      </w:r>
      <w:r w:rsidRPr="00E64290">
        <w:rPr>
          <w:rFonts w:ascii="Garamond" w:hAnsi="Garamond"/>
          <w:iCs/>
          <w:sz w:val="24"/>
          <w:szCs w:val="24"/>
        </w:rPr>
        <w:t xml:space="preserve">  állategészségügyi feladatok,</w:t>
      </w:r>
      <w:r w:rsidRPr="00E64290">
        <w:rPr>
          <w:rFonts w:ascii="Garamond" w:hAnsi="Garamond"/>
          <w:iCs/>
          <w:sz w:val="24"/>
          <w:szCs w:val="24"/>
        </w:rPr>
        <w:sym w:font="Symbol" w:char="F02D"/>
      </w:r>
      <w:r w:rsidRPr="00E64290">
        <w:rPr>
          <w:rFonts w:ascii="Garamond" w:hAnsi="Garamond"/>
          <w:iCs/>
          <w:sz w:val="24"/>
          <w:szCs w:val="24"/>
        </w:rPr>
        <w:t xml:space="preserve">  esélyegyenlőségi program megvalósítása,</w:t>
      </w:r>
      <w:r w:rsidRPr="00E64290">
        <w:rPr>
          <w:rFonts w:ascii="Garamond" w:hAnsi="Garamond"/>
          <w:iCs/>
          <w:sz w:val="24"/>
          <w:szCs w:val="24"/>
        </w:rPr>
        <w:sym w:font="Symbol" w:char="F02D"/>
      </w:r>
      <w:r w:rsidRPr="00E64290">
        <w:rPr>
          <w:rFonts w:ascii="Garamond" w:hAnsi="Garamond"/>
          <w:iCs/>
          <w:sz w:val="24"/>
          <w:szCs w:val="24"/>
        </w:rPr>
        <w:t xml:space="preserve">  pénzügyi, gazdasági feladatok.</w:t>
      </w:r>
      <w:r w:rsidRPr="00E64290">
        <w:rPr>
          <w:rFonts w:ascii="Garamond" w:hAnsi="Garamond"/>
          <w:iCs/>
          <w:sz w:val="24"/>
          <w:szCs w:val="24"/>
        </w:rPr>
        <w:sym w:font="Symbol" w:char="F02D"/>
      </w:r>
    </w:p>
    <w:p w14:paraId="7A35976D" w14:textId="77777777" w:rsidR="00896AEF" w:rsidRPr="00E64290" w:rsidRDefault="00896AEF" w:rsidP="0061605D">
      <w:pPr>
        <w:spacing w:after="0" w:line="360" w:lineRule="exact"/>
        <w:jc w:val="both"/>
        <w:rPr>
          <w:rFonts w:ascii="Garamond" w:hAnsi="Garamond"/>
          <w:iCs/>
          <w:sz w:val="24"/>
          <w:szCs w:val="24"/>
          <w:lang w:eastAsia="hu-HU"/>
        </w:rPr>
      </w:pPr>
    </w:p>
    <w:tbl>
      <w:tblPr>
        <w:tblStyle w:val="Rcsostblzat"/>
        <w:tblW w:w="0" w:type="auto"/>
        <w:tblLook w:val="04A0" w:firstRow="1" w:lastRow="0" w:firstColumn="1" w:lastColumn="0" w:noHBand="0" w:noVBand="1"/>
      </w:tblPr>
      <w:tblGrid>
        <w:gridCol w:w="9629"/>
      </w:tblGrid>
      <w:tr w:rsidR="00ED42BB" w:rsidRPr="00E64290" w14:paraId="286334F4" w14:textId="77777777" w:rsidTr="00AE1DFB">
        <w:tc>
          <w:tcPr>
            <w:tcW w:w="9779" w:type="dxa"/>
            <w:shd w:val="clear" w:color="auto" w:fill="C2D69B" w:themeFill="accent3" w:themeFillTint="99"/>
          </w:tcPr>
          <w:p w14:paraId="16A3E3B4" w14:textId="77777777" w:rsidR="00ED42BB" w:rsidRPr="00E64290" w:rsidRDefault="00ED42BB" w:rsidP="002C23DE">
            <w:pPr>
              <w:ind w:left="426" w:hanging="426"/>
              <w:jc w:val="both"/>
              <w:rPr>
                <w:rFonts w:ascii="Garamond" w:hAnsi="Garamond" w:cs="Arial"/>
                <w:b/>
                <w:bCs/>
                <w:iCs/>
                <w:color w:val="000000" w:themeColor="text1"/>
                <w:spacing w:val="-5"/>
                <w:sz w:val="24"/>
              </w:rPr>
            </w:pPr>
            <w:r w:rsidRPr="00E64290">
              <w:rPr>
                <w:rFonts w:ascii="Garamond" w:hAnsi="Garamond" w:cs="Arial"/>
                <w:b/>
                <w:bCs/>
                <w:iCs/>
                <w:color w:val="000000" w:themeColor="text1"/>
                <w:spacing w:val="-5"/>
                <w:sz w:val="24"/>
              </w:rPr>
              <w:t>2.3 Az esélyegyenlőség szempontjából releváns adatok, kutatások áttekintése, adathiányok kimutatása</w:t>
            </w:r>
          </w:p>
        </w:tc>
      </w:tr>
    </w:tbl>
    <w:p w14:paraId="00F32FD7" w14:textId="77777777" w:rsidR="00ED42BB" w:rsidRPr="00E64290" w:rsidRDefault="00ED42BB" w:rsidP="0061605D">
      <w:pPr>
        <w:shd w:val="clear" w:color="auto" w:fill="FFFFFF"/>
        <w:spacing w:after="0" w:line="360" w:lineRule="exact"/>
        <w:jc w:val="both"/>
        <w:rPr>
          <w:rFonts w:ascii="Garamond" w:hAnsi="Garamond" w:cs="Arial"/>
          <w:bCs/>
          <w:iCs/>
          <w:spacing w:val="-5"/>
          <w:sz w:val="24"/>
        </w:rPr>
      </w:pPr>
      <w:r w:rsidRPr="00E64290">
        <w:rPr>
          <w:rFonts w:ascii="Garamond" w:hAnsi="Garamond" w:cs="Arial"/>
          <w:bCs/>
          <w:iCs/>
          <w:spacing w:val="-5"/>
          <w:sz w:val="24"/>
        </w:rPr>
        <w:t xml:space="preserve">A települési esélyegyenlőségi program a </w:t>
      </w:r>
      <w:r w:rsidR="00835260" w:rsidRPr="00E64290">
        <w:rPr>
          <w:rFonts w:ascii="Garamond" w:hAnsi="Garamond" w:cs="Arial"/>
          <w:bCs/>
          <w:iCs/>
          <w:spacing w:val="-5"/>
          <w:sz w:val="24"/>
        </w:rPr>
        <w:t>Szociális és Gyermekvédelmi Főigazgatóság</w:t>
      </w:r>
      <w:r w:rsidRPr="00E64290">
        <w:rPr>
          <w:rFonts w:ascii="Garamond" w:hAnsi="Garamond" w:cs="Arial"/>
          <w:bCs/>
          <w:iCs/>
          <w:spacing w:val="-5"/>
          <w:sz w:val="24"/>
        </w:rPr>
        <w:t xml:space="preserve"> által rendelkezésre bocsátott Segédletek, valamint az emberi erőforrások minisztere 2/2012. (VI. 5.) EMMI rendelete a helyi esélyegyenlőségi program elkészítésének részletes szabályairól alapján készült.</w:t>
      </w:r>
    </w:p>
    <w:p w14:paraId="0C7EEB41" w14:textId="11C6C8EF" w:rsidR="00ED42BB" w:rsidRDefault="00ED42BB" w:rsidP="0061605D">
      <w:pPr>
        <w:shd w:val="clear" w:color="auto" w:fill="FFFFFF"/>
        <w:spacing w:after="0" w:line="360" w:lineRule="exact"/>
        <w:jc w:val="both"/>
        <w:rPr>
          <w:rFonts w:ascii="Garamond" w:hAnsi="Garamond" w:cs="Arial"/>
          <w:bCs/>
          <w:iCs/>
          <w:color w:val="000000"/>
          <w:spacing w:val="-5"/>
          <w:sz w:val="24"/>
        </w:rPr>
      </w:pPr>
      <w:r w:rsidRPr="00E64290">
        <w:rPr>
          <w:rFonts w:ascii="Garamond" w:hAnsi="Garamond" w:cs="Arial"/>
          <w:bCs/>
          <w:iCs/>
          <w:spacing w:val="-5"/>
          <w:sz w:val="24"/>
        </w:rPr>
        <w:t xml:space="preserve">A helyzetelemzés elkészítéséhez a KSH és a </w:t>
      </w:r>
      <w:proofErr w:type="spellStart"/>
      <w:r w:rsidRPr="00E64290">
        <w:rPr>
          <w:rFonts w:ascii="Garamond" w:hAnsi="Garamond" w:cs="Arial"/>
          <w:bCs/>
          <w:iCs/>
          <w:spacing w:val="-5"/>
          <w:sz w:val="24"/>
        </w:rPr>
        <w:t>TeIR</w:t>
      </w:r>
      <w:proofErr w:type="spellEnd"/>
      <w:r w:rsidRPr="00E64290">
        <w:rPr>
          <w:rFonts w:ascii="Garamond" w:hAnsi="Garamond" w:cs="Arial"/>
          <w:bCs/>
          <w:iCs/>
          <w:spacing w:val="-5"/>
          <w:sz w:val="24"/>
        </w:rPr>
        <w:t xml:space="preserve"> adatbázis, és a népszámlálási adatok szolgáltak alapul. Emellett Csanytelek Község Önkormányzata által szolgáltatott adatok is hasznos információval szolgáltak. </w:t>
      </w:r>
      <w:r w:rsidRPr="00E64290">
        <w:rPr>
          <w:rFonts w:ascii="Garamond" w:hAnsi="Garamond" w:cs="Arial"/>
          <w:bCs/>
          <w:iCs/>
          <w:color w:val="000000"/>
          <w:spacing w:val="-5"/>
          <w:sz w:val="24"/>
        </w:rPr>
        <w:t xml:space="preserve">A települési önkormányzat nem gyűjtött és nem elemzett adatokat a romákkal, nőkkel és fogyatékkal élőkkel kapcsolatban. </w:t>
      </w:r>
      <w:r w:rsidRPr="00E64290">
        <w:rPr>
          <w:rFonts w:ascii="Garamond" w:hAnsi="Garamond" w:cs="Arial"/>
          <w:bCs/>
          <w:iCs/>
          <w:color w:val="000000"/>
          <w:spacing w:val="-5"/>
          <w:sz w:val="24"/>
          <w:shd w:val="clear" w:color="auto" w:fill="FFFFFF" w:themeFill="background1"/>
        </w:rPr>
        <w:t xml:space="preserve">Csanytelek </w:t>
      </w:r>
      <w:r w:rsidRPr="00183BF9">
        <w:rPr>
          <w:rFonts w:ascii="Clarendon Condensed" w:hAnsi="Clarendon Condensed" w:cs="Arial"/>
          <w:b/>
          <w:bCs/>
          <w:iCs/>
          <w:color w:val="000000"/>
          <w:spacing w:val="-5"/>
          <w:sz w:val="24"/>
          <w:shd w:val="clear" w:color="auto" w:fill="FFFFFF" w:themeFill="background1"/>
        </w:rPr>
        <w:t>2</w:t>
      </w:r>
      <w:r w:rsidR="00D77908" w:rsidRPr="00183BF9">
        <w:rPr>
          <w:rFonts w:ascii="Clarendon Condensed" w:hAnsi="Clarendon Condensed" w:cs="Arial"/>
          <w:b/>
          <w:bCs/>
          <w:iCs/>
          <w:color w:val="000000"/>
          <w:spacing w:val="-5"/>
          <w:sz w:val="24"/>
          <w:shd w:val="clear" w:color="auto" w:fill="FFFFFF" w:themeFill="background1"/>
        </w:rPr>
        <w:t>476</w:t>
      </w:r>
      <w:r w:rsidR="00AD707D" w:rsidRPr="00E64290">
        <w:rPr>
          <w:rFonts w:ascii="Garamond" w:hAnsi="Garamond" w:cs="Arial"/>
          <w:b/>
          <w:bCs/>
          <w:iCs/>
          <w:color w:val="000000"/>
          <w:spacing w:val="-5"/>
          <w:sz w:val="24"/>
          <w:shd w:val="clear" w:color="auto" w:fill="FFFFFF" w:themeFill="background1"/>
        </w:rPr>
        <w:t xml:space="preserve"> </w:t>
      </w:r>
      <w:r w:rsidRPr="00E64290">
        <w:rPr>
          <w:rFonts w:ascii="Garamond" w:hAnsi="Garamond" w:cs="Arial"/>
          <w:bCs/>
          <w:iCs/>
          <w:color w:val="000000"/>
          <w:spacing w:val="-5"/>
          <w:sz w:val="24"/>
          <w:shd w:val="clear" w:color="auto" w:fill="FFFFFF" w:themeFill="background1"/>
        </w:rPr>
        <w:t>lélekszámú</w:t>
      </w:r>
      <w:r w:rsidRPr="00E64290">
        <w:rPr>
          <w:rFonts w:ascii="Garamond" w:hAnsi="Garamond" w:cs="Arial"/>
          <w:bCs/>
          <w:iCs/>
          <w:color w:val="000000"/>
          <w:spacing w:val="-5"/>
          <w:sz w:val="24"/>
        </w:rPr>
        <w:t xml:space="preserve"> település, ezért az esélyegyenlőségi szempontból érintett társadalmi csoportok helyzete viszonylag jól követhető.  </w:t>
      </w:r>
    </w:p>
    <w:p w14:paraId="7C13CD2A" w14:textId="77777777" w:rsidR="00ED42BB" w:rsidRPr="00E64290" w:rsidRDefault="00ED42BB" w:rsidP="00ED42BB">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ED42BB" w:rsidRPr="00E64290" w14:paraId="4B2C0475" w14:textId="77777777" w:rsidTr="0093043E">
        <w:tc>
          <w:tcPr>
            <w:tcW w:w="10031" w:type="dxa"/>
            <w:shd w:val="clear" w:color="auto" w:fill="C2D69B" w:themeFill="accent3" w:themeFillTint="99"/>
          </w:tcPr>
          <w:p w14:paraId="1EB2C493" w14:textId="77777777" w:rsidR="00ED42BB" w:rsidRPr="00E64290" w:rsidRDefault="00ED42BB" w:rsidP="00B0390A">
            <w:pPr>
              <w:pStyle w:val="NormlCalibri11"/>
              <w:numPr>
                <w:ilvl w:val="0"/>
                <w:numId w:val="19"/>
              </w:numPr>
              <w:pBdr>
                <w:top w:val="none" w:sz="0" w:space="0" w:color="auto"/>
                <w:left w:val="none" w:sz="0" w:space="0" w:color="auto"/>
                <w:bottom w:val="none" w:sz="0" w:space="0" w:color="auto"/>
                <w:right w:val="none" w:sz="0" w:space="0" w:color="auto"/>
              </w:pBdr>
              <w:jc w:val="center"/>
            </w:pPr>
            <w:r w:rsidRPr="00E64290">
              <w:rPr>
                <w:rFonts w:ascii="Garamond" w:hAnsi="Garamond"/>
                <w:b/>
                <w:color w:val="000000"/>
                <w:sz w:val="24"/>
              </w:rPr>
              <w:t>A mélyszegénységben élők és a romák helyzete, esélyegyenlősége</w:t>
            </w:r>
          </w:p>
        </w:tc>
      </w:tr>
    </w:tbl>
    <w:p w14:paraId="72B3DA29" w14:textId="77777777" w:rsidR="00ED42BB" w:rsidRPr="00E64290" w:rsidRDefault="00ED42BB" w:rsidP="00ED42BB">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ED42BB" w:rsidRPr="00E64290" w14:paraId="45F5E877" w14:textId="77777777" w:rsidTr="0093043E">
        <w:tc>
          <w:tcPr>
            <w:tcW w:w="10031" w:type="dxa"/>
            <w:shd w:val="clear" w:color="auto" w:fill="C2D69B" w:themeFill="accent3" w:themeFillTint="99"/>
          </w:tcPr>
          <w:p w14:paraId="78C5590B" w14:textId="77777777" w:rsidR="00ED42BB" w:rsidRPr="00E64290" w:rsidRDefault="00ED42BB" w:rsidP="00AE1DFB">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3.1 Jövedelmi és vagyoni helyzet</w:t>
            </w:r>
          </w:p>
        </w:tc>
      </w:tr>
    </w:tbl>
    <w:p w14:paraId="05E4059C" w14:textId="77777777" w:rsidR="00ED42BB" w:rsidRPr="00E64290" w:rsidRDefault="00ED42BB" w:rsidP="0061605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color w:val="000000"/>
          <w:sz w:val="24"/>
        </w:rPr>
        <w:t>Az Szt. 4. § (1) bekezdése alkalmazásában:</w:t>
      </w:r>
    </w:p>
    <w:p w14:paraId="17B7E620" w14:textId="77777777" w:rsidR="009B51F0" w:rsidRPr="00E64290" w:rsidRDefault="009B51F0" w:rsidP="00B0390A">
      <w:pPr>
        <w:pStyle w:val="Listaszerbekezds"/>
        <w:numPr>
          <w:ilvl w:val="0"/>
          <w:numId w:val="28"/>
        </w:numPr>
        <w:spacing w:after="0" w:line="360" w:lineRule="exact"/>
        <w:jc w:val="both"/>
        <w:rPr>
          <w:rFonts w:ascii="Garamond" w:hAnsi="Garamond"/>
          <w:iCs/>
          <w:sz w:val="24"/>
          <w:szCs w:val="24"/>
        </w:rPr>
      </w:pPr>
      <w:r w:rsidRPr="00E64290">
        <w:rPr>
          <w:rFonts w:ascii="Garamond" w:hAnsi="Garamond"/>
          <w:iCs/>
          <w:sz w:val="24"/>
          <w:szCs w:val="24"/>
        </w:rPr>
        <w:t xml:space="preserve"> jövedelem: - az (1a) bekezdésben foglalt kivétellel, valamint figyelemmel az (1b) és (1c) bekezdésben foglaltakra - az elismert költségekkel és a befizetési kötelezettséggel csökkentett</w:t>
      </w:r>
    </w:p>
    <w:p w14:paraId="33154447" w14:textId="77777777" w:rsidR="00183BF9" w:rsidRDefault="009B51F0" w:rsidP="0061605D">
      <w:pPr>
        <w:pStyle w:val="Listaszerbekezds"/>
        <w:spacing w:after="0" w:line="360" w:lineRule="exact"/>
        <w:ind w:left="564"/>
        <w:jc w:val="both"/>
        <w:rPr>
          <w:rFonts w:ascii="Garamond" w:hAnsi="Garamond"/>
          <w:iCs/>
          <w:sz w:val="24"/>
          <w:szCs w:val="24"/>
        </w:rPr>
      </w:pPr>
      <w:proofErr w:type="spellStart"/>
      <w:r w:rsidRPr="00E64290">
        <w:rPr>
          <w:rFonts w:ascii="Garamond" w:hAnsi="Garamond"/>
          <w:iCs/>
          <w:sz w:val="24"/>
          <w:szCs w:val="24"/>
        </w:rPr>
        <w:t>aa</w:t>
      </w:r>
      <w:proofErr w:type="spellEnd"/>
      <w:r w:rsidRPr="00E64290">
        <w:rPr>
          <w:rFonts w:ascii="Garamond" w:hAnsi="Garamond"/>
          <w:iCs/>
          <w:sz w:val="24"/>
          <w:szCs w:val="24"/>
        </w:rPr>
        <w:t xml:space="preserve">) a személyi jövedelemadóról szóló 1995. évi CXVII. törvény (a továbbiakban: </w:t>
      </w:r>
      <w:proofErr w:type="spellStart"/>
      <w:r w:rsidRPr="00E64290">
        <w:rPr>
          <w:rFonts w:ascii="Garamond" w:hAnsi="Garamond"/>
          <w:iCs/>
          <w:sz w:val="24"/>
          <w:szCs w:val="24"/>
        </w:rPr>
        <w:t>Szjatv</w:t>
      </w:r>
      <w:proofErr w:type="spellEnd"/>
      <w:r w:rsidRPr="00E64290">
        <w:rPr>
          <w:rFonts w:ascii="Garamond" w:hAnsi="Garamond"/>
          <w:iCs/>
          <w:sz w:val="24"/>
          <w:szCs w:val="24"/>
        </w:rPr>
        <w:t xml:space="preserve">.) szerint meghatározott, belföldről vagy külföldről származó - megszerzett - vagyoni érték (bevétel), ideértve a </w:t>
      </w:r>
      <w:proofErr w:type="spellStart"/>
      <w:r w:rsidRPr="00E64290">
        <w:rPr>
          <w:rFonts w:ascii="Garamond" w:hAnsi="Garamond"/>
          <w:iCs/>
          <w:sz w:val="24"/>
          <w:szCs w:val="24"/>
        </w:rPr>
        <w:t>Szjatv</w:t>
      </w:r>
      <w:proofErr w:type="spellEnd"/>
      <w:r w:rsidRPr="00E64290">
        <w:rPr>
          <w:rFonts w:ascii="Garamond" w:hAnsi="Garamond"/>
          <w:iCs/>
          <w:sz w:val="24"/>
          <w:szCs w:val="24"/>
        </w:rPr>
        <w:t>. 1. számú melléklete szerinti adómentes bevételt, és</w:t>
      </w:r>
    </w:p>
    <w:p w14:paraId="0851E64B" w14:textId="128C7FF3" w:rsidR="009B51F0" w:rsidRPr="00E64290" w:rsidRDefault="009B51F0" w:rsidP="0061605D">
      <w:pPr>
        <w:pStyle w:val="Listaszerbekezds"/>
        <w:spacing w:after="0" w:line="360" w:lineRule="exact"/>
        <w:ind w:left="564"/>
        <w:jc w:val="both"/>
        <w:rPr>
          <w:rFonts w:ascii="Garamond" w:hAnsi="Garamond"/>
          <w:iCs/>
          <w:sz w:val="24"/>
          <w:szCs w:val="24"/>
        </w:rPr>
      </w:pPr>
      <w:r w:rsidRPr="00E64290">
        <w:rPr>
          <w:rFonts w:ascii="Garamond" w:hAnsi="Garamond"/>
          <w:iCs/>
          <w:sz w:val="24"/>
          <w:szCs w:val="24"/>
        </w:rPr>
        <w:t>ab) azon bevétel, amely után az egyszerűsített vállalkozói adóról szóló törvény, a kisadózó vállalkozások tételes adójáról és a kisvállalati adóról szóló törvény vagy az egyszerűsített közteherviselési hozzájárulásról szóló törvény szerint adót, illetve hozzájárulást kell fizetni;</w:t>
      </w:r>
    </w:p>
    <w:p w14:paraId="48FC77FA" w14:textId="77777777" w:rsidR="009B51F0" w:rsidRPr="00E64290" w:rsidRDefault="009B51F0" w:rsidP="00B0390A">
      <w:pPr>
        <w:pStyle w:val="Listaszerbekezds"/>
        <w:numPr>
          <w:ilvl w:val="0"/>
          <w:numId w:val="28"/>
        </w:numPr>
        <w:spacing w:after="0" w:line="360" w:lineRule="exact"/>
        <w:jc w:val="both"/>
        <w:rPr>
          <w:rFonts w:ascii="Garamond" w:hAnsi="Garamond"/>
          <w:iCs/>
          <w:sz w:val="24"/>
          <w:szCs w:val="24"/>
        </w:rPr>
      </w:pPr>
      <w:r w:rsidRPr="00E64290">
        <w:rPr>
          <w:rFonts w:ascii="Garamond" w:hAnsi="Garamond"/>
          <w:iCs/>
          <w:sz w:val="24"/>
          <w:szCs w:val="24"/>
        </w:rPr>
        <w:t xml:space="preserve"> vagyon: ha e törvény másként nem rendelkezik, az a hasznosítható ingatlan, jármű, vagyoni értékű jog, továbbá pénzforgalmi szolgáltatónál kezelt - jövedelemként figyelembe nem vett - összeg, amelynek</w:t>
      </w:r>
    </w:p>
    <w:p w14:paraId="18939C85" w14:textId="77777777" w:rsidR="009B51F0" w:rsidRPr="00E64290" w:rsidRDefault="009B51F0" w:rsidP="0061605D">
      <w:pPr>
        <w:pStyle w:val="Listaszerbekezds"/>
        <w:spacing w:after="0" w:line="360" w:lineRule="exact"/>
        <w:ind w:left="564"/>
        <w:jc w:val="both"/>
        <w:rPr>
          <w:rFonts w:ascii="Garamond" w:hAnsi="Garamond"/>
          <w:iCs/>
          <w:sz w:val="24"/>
          <w:szCs w:val="24"/>
        </w:rPr>
      </w:pPr>
      <w:proofErr w:type="spellStart"/>
      <w:r w:rsidRPr="00E64290">
        <w:rPr>
          <w:rFonts w:ascii="Garamond" w:hAnsi="Garamond"/>
          <w:iCs/>
          <w:sz w:val="24"/>
          <w:szCs w:val="24"/>
        </w:rPr>
        <w:t>ba</w:t>
      </w:r>
      <w:proofErr w:type="spellEnd"/>
      <w:r w:rsidRPr="00E64290">
        <w:rPr>
          <w:rFonts w:ascii="Garamond" w:hAnsi="Garamond"/>
          <w:iCs/>
          <w:sz w:val="24"/>
          <w:szCs w:val="24"/>
        </w:rPr>
        <w:t>) külön-külön számított forgalmi értéke, illetve összege az öregségi nyugdíj mindenkori legkisebb összegének a harmincszorosát, vagy</w:t>
      </w:r>
    </w:p>
    <w:p w14:paraId="71E866F7" w14:textId="77777777" w:rsidR="009B51F0" w:rsidRPr="00E64290" w:rsidRDefault="009B51F0" w:rsidP="0061605D">
      <w:pPr>
        <w:pStyle w:val="Listaszerbekezds"/>
        <w:spacing w:after="0" w:line="360" w:lineRule="exact"/>
        <w:ind w:left="564"/>
        <w:jc w:val="both"/>
        <w:rPr>
          <w:rFonts w:ascii="Garamond" w:hAnsi="Garamond"/>
          <w:iCs/>
          <w:sz w:val="24"/>
          <w:szCs w:val="24"/>
        </w:rPr>
      </w:pPr>
      <w:proofErr w:type="spellStart"/>
      <w:r w:rsidRPr="00E64290">
        <w:rPr>
          <w:rFonts w:ascii="Garamond" w:hAnsi="Garamond"/>
          <w:iCs/>
          <w:sz w:val="24"/>
          <w:szCs w:val="24"/>
        </w:rPr>
        <w:t>bb</w:t>
      </w:r>
      <w:proofErr w:type="spellEnd"/>
      <w:r w:rsidRPr="00E64290">
        <w:rPr>
          <w:rFonts w:ascii="Garamond" w:hAnsi="Garamond"/>
          <w:iCs/>
          <w:sz w:val="24"/>
          <w:szCs w:val="24"/>
        </w:rPr>
        <w:t>) együttes forgalmi értéke az öregségi nyugdíj mindenkori legkisebb összegének a nyolcvanszorosát</w:t>
      </w:r>
    </w:p>
    <w:p w14:paraId="7BC30AF6" w14:textId="77777777" w:rsidR="009F7868" w:rsidRPr="00E64290" w:rsidRDefault="009B51F0" w:rsidP="00FA1DA1">
      <w:pPr>
        <w:spacing w:after="0" w:line="360" w:lineRule="exact"/>
        <w:contextualSpacing/>
        <w:jc w:val="both"/>
        <w:rPr>
          <w:rFonts w:ascii="Garamond" w:hAnsi="Garamond"/>
          <w:iCs/>
          <w:color w:val="000000"/>
          <w:sz w:val="24"/>
        </w:rPr>
      </w:pPr>
      <w:r w:rsidRPr="00E64290">
        <w:rPr>
          <w:rFonts w:ascii="Garamond" w:hAnsi="Garamond"/>
          <w:iCs/>
          <w:sz w:val="24"/>
          <w:szCs w:val="24"/>
        </w:rPr>
        <w:lastRenderedPageBreak/>
        <w:t>meghaladja, azzal, hogy a szociális rászorultságtól függő pénzbeli és természetbeni ellátások jogosultsági feltételeinek vizsgálatánál nem minősül vagyonnak az az ingatlan, amelyben az érintett személy életvitelszerűen lakik, az a vagyoni értékű jog, amely az általa lakott ingatlanon áll fenn, továbbá a mozgáskorlátozottságra t</w:t>
      </w:r>
      <w:r w:rsidR="00790163" w:rsidRPr="00E64290">
        <w:rPr>
          <w:rFonts w:ascii="Garamond" w:hAnsi="Garamond"/>
          <w:iCs/>
          <w:sz w:val="24"/>
          <w:szCs w:val="24"/>
        </w:rPr>
        <w:t>ekintettel fenntartott gépjármű.</w:t>
      </w:r>
      <w:r w:rsidR="009718CB" w:rsidRPr="00E64290">
        <w:rPr>
          <w:rFonts w:ascii="Garamond" w:hAnsi="Garamond"/>
          <w:iCs/>
          <w:sz w:val="24"/>
          <w:szCs w:val="24"/>
        </w:rPr>
        <w:t xml:space="preserve"> </w:t>
      </w:r>
      <w:r w:rsidR="00ED42BB" w:rsidRPr="00E64290">
        <w:rPr>
          <w:rFonts w:ascii="Garamond" w:hAnsi="Garamond"/>
          <w:iCs/>
          <w:color w:val="000000"/>
          <w:sz w:val="24"/>
        </w:rPr>
        <w:t xml:space="preserve">A szegénység összetett társadalmi jelenség, meghatározói a társadalmi és kulturális hátrányok, alacsony vagy már nem piacképes végzettség, szocializációs hiányosság, egészségi állapot, gyerekek száma a családban. </w:t>
      </w:r>
    </w:p>
    <w:p w14:paraId="753FE62B" w14:textId="12F74B83" w:rsidR="002B7E1E" w:rsidRPr="00183BF9" w:rsidRDefault="00ED42BB" w:rsidP="00183BF9">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contextualSpacing/>
        <w:rPr>
          <w:rFonts w:ascii="Clarendon Condensed" w:hAnsi="Clarendon Condensed" w:cs="Segoe UI"/>
          <w:color w:val="212529"/>
          <w:sz w:val="24"/>
        </w:rPr>
      </w:pPr>
      <w:r w:rsidRPr="00183BF9">
        <w:rPr>
          <w:rFonts w:ascii="Clarendon Condensed" w:hAnsi="Clarendon Condensed"/>
          <w:color w:val="000000"/>
          <w:sz w:val="24"/>
        </w:rPr>
        <w:t xml:space="preserve">A szegénység valós mutatói a jövedelmi viszonyok. </w:t>
      </w:r>
      <w:r w:rsidR="002B7E1E" w:rsidRPr="00183BF9">
        <w:rPr>
          <w:rFonts w:ascii="Clarendon Condensed" w:hAnsi="Clarendon Condensed" w:cs="Segoe UI"/>
          <w:color w:val="212529"/>
          <w:sz w:val="24"/>
        </w:rPr>
        <w:t>2018-ban a háztartások jövedelmi helyzete tovább javult. Az egy f</w:t>
      </w:r>
      <w:r w:rsidR="002B7E1E" w:rsidRPr="00183BF9">
        <w:rPr>
          <w:rFonts w:cs="Calibri"/>
          <w:color w:val="212529"/>
          <w:sz w:val="24"/>
        </w:rPr>
        <w:t>ő</w:t>
      </w:r>
      <w:r w:rsidR="002B7E1E" w:rsidRPr="00183BF9">
        <w:rPr>
          <w:rFonts w:ascii="Clarendon Condensed" w:hAnsi="Clarendon Condensed" w:cs="Segoe UI"/>
          <w:color w:val="212529"/>
          <w:sz w:val="24"/>
        </w:rPr>
        <w:t>re jut</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 xml:space="preserve">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ves brutt</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 xml:space="preserve"> j</w:t>
      </w:r>
      <w:r w:rsidR="002B7E1E" w:rsidRPr="00183BF9">
        <w:rPr>
          <w:rFonts w:ascii="Clarendon Condensed" w:hAnsi="Clarendon Condensed" w:cs="Clarendon Condensed"/>
          <w:color w:val="212529"/>
          <w:sz w:val="24"/>
        </w:rPr>
        <w:t>ö</w:t>
      </w:r>
      <w:r w:rsidR="002B7E1E" w:rsidRPr="00183BF9">
        <w:rPr>
          <w:rFonts w:ascii="Clarendon Condensed" w:hAnsi="Clarendon Condensed" w:cs="Segoe UI"/>
          <w:color w:val="212529"/>
          <w:sz w:val="24"/>
        </w:rPr>
        <w:t>vedelem 1 milli</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 xml:space="preserve"> 815 ezer forint volt, 10,4%-kal magasabb, mint az el</w:t>
      </w:r>
      <w:r w:rsidR="002B7E1E" w:rsidRPr="00183BF9">
        <w:rPr>
          <w:rFonts w:cs="Calibri"/>
          <w:color w:val="212529"/>
          <w:sz w:val="24"/>
        </w:rPr>
        <w:t>ő</w:t>
      </w:r>
      <w:r w:rsidR="002B7E1E" w:rsidRPr="00183BF9">
        <w:rPr>
          <w:rFonts w:ascii="Clarendon Condensed" w:hAnsi="Clarendon Condensed" w:cs="Segoe UI"/>
          <w:color w:val="212529"/>
          <w:sz w:val="24"/>
        </w:rPr>
        <w:t>z</w:t>
      </w:r>
      <w:r w:rsidR="002B7E1E" w:rsidRPr="00183BF9">
        <w:rPr>
          <w:rFonts w:cs="Calibri"/>
          <w:color w:val="212529"/>
          <w:sz w:val="24"/>
        </w:rPr>
        <w:t>ő</w:t>
      </w:r>
      <w:r w:rsidR="002B7E1E" w:rsidRPr="00183BF9">
        <w:rPr>
          <w:rFonts w:ascii="Clarendon Condensed" w:hAnsi="Clarendon Condensed" w:cs="Segoe UI"/>
          <w:color w:val="212529"/>
          <w:sz w:val="24"/>
        </w:rPr>
        <w:t xml:space="preserve">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vben. A h</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ztart</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sok egy f</w:t>
      </w:r>
      <w:r w:rsidR="002B7E1E" w:rsidRPr="00183BF9">
        <w:rPr>
          <w:rFonts w:cs="Calibri"/>
          <w:color w:val="212529"/>
          <w:sz w:val="24"/>
        </w:rPr>
        <w:t>ő</w:t>
      </w:r>
      <w:r w:rsidR="002B7E1E" w:rsidRPr="00183BF9">
        <w:rPr>
          <w:rFonts w:ascii="Clarendon Condensed" w:hAnsi="Clarendon Condensed" w:cs="Segoe UI"/>
          <w:color w:val="212529"/>
          <w:sz w:val="24"/>
        </w:rPr>
        <w:t>re jut</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 xml:space="preserve">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ves rendelkez</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 xml:space="preserve">sre </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ll</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 xml:space="preserve"> nett</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 xml:space="preserve"> j</w:t>
      </w:r>
      <w:r w:rsidR="002B7E1E" w:rsidRPr="00183BF9">
        <w:rPr>
          <w:rFonts w:ascii="Clarendon Condensed" w:hAnsi="Clarendon Condensed" w:cs="Clarendon Condensed"/>
          <w:color w:val="212529"/>
          <w:sz w:val="24"/>
        </w:rPr>
        <w:t>ö</w:t>
      </w:r>
      <w:r w:rsidR="002B7E1E" w:rsidRPr="00183BF9">
        <w:rPr>
          <w:rFonts w:ascii="Clarendon Condensed" w:hAnsi="Clarendon Condensed" w:cs="Segoe UI"/>
          <w:color w:val="212529"/>
          <w:sz w:val="24"/>
        </w:rPr>
        <w:t>vedelme 10,2%-os n</w:t>
      </w:r>
      <w:r w:rsidR="002B7E1E" w:rsidRPr="00183BF9">
        <w:rPr>
          <w:rFonts w:ascii="Clarendon Condensed" w:hAnsi="Clarendon Condensed" w:cs="Clarendon Condensed"/>
          <w:color w:val="212529"/>
          <w:sz w:val="24"/>
        </w:rPr>
        <w:t>ö</w:t>
      </w:r>
      <w:r w:rsidR="002B7E1E" w:rsidRPr="00183BF9">
        <w:rPr>
          <w:rFonts w:ascii="Clarendon Condensed" w:hAnsi="Clarendon Condensed" w:cs="Segoe UI"/>
          <w:color w:val="212529"/>
          <w:sz w:val="24"/>
        </w:rPr>
        <w:t>veked</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 xml:space="preserve">s mellett </w:t>
      </w:r>
      <w:r w:rsidR="002B7E1E" w:rsidRPr="00183BF9">
        <w:rPr>
          <w:rFonts w:ascii="Clarendon Condensed" w:hAnsi="Clarendon Condensed" w:cs="Segoe UI"/>
          <w:b/>
          <w:bCs w:val="0"/>
          <w:color w:val="212529"/>
          <w:sz w:val="24"/>
        </w:rPr>
        <w:t xml:space="preserve">1 millió 432 ezer </w:t>
      </w:r>
      <w:r w:rsidR="002B7E1E" w:rsidRPr="00183BF9">
        <w:rPr>
          <w:rFonts w:ascii="Clarendon Condensed" w:hAnsi="Clarendon Condensed" w:cs="Segoe UI"/>
          <w:color w:val="212529"/>
          <w:sz w:val="24"/>
        </w:rPr>
        <w:t>forintot tett ki. A reáljövedelem 7,2%-kal n</w:t>
      </w:r>
      <w:r w:rsidR="002B7E1E" w:rsidRPr="00183BF9">
        <w:rPr>
          <w:rFonts w:cs="Calibri"/>
          <w:color w:val="212529"/>
          <w:sz w:val="24"/>
        </w:rPr>
        <w:t>ő</w:t>
      </w:r>
      <w:r w:rsidR="002B7E1E" w:rsidRPr="00183BF9">
        <w:rPr>
          <w:rFonts w:ascii="Clarendon Condensed" w:hAnsi="Clarendon Condensed" w:cs="Segoe UI"/>
          <w:color w:val="212529"/>
          <w:sz w:val="24"/>
        </w:rPr>
        <w:t>tt 2017-hez k</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pest. 2018-ban minden fogyaszt</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si csoportban n</w:t>
      </w:r>
      <w:r w:rsidR="002B7E1E" w:rsidRPr="00183BF9">
        <w:rPr>
          <w:rFonts w:cs="Calibri"/>
          <w:color w:val="212529"/>
          <w:sz w:val="24"/>
        </w:rPr>
        <w:t>ő</w:t>
      </w:r>
      <w:r w:rsidR="002B7E1E" w:rsidRPr="00183BF9">
        <w:rPr>
          <w:rFonts w:ascii="Clarendon Condensed" w:hAnsi="Clarendon Condensed" w:cs="Segoe UI"/>
          <w:color w:val="212529"/>
          <w:sz w:val="24"/>
        </w:rPr>
        <w:t>tt a fogyaszt</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s. Az egy f</w:t>
      </w:r>
      <w:r w:rsidR="002B7E1E" w:rsidRPr="00183BF9">
        <w:rPr>
          <w:rFonts w:cs="Calibri"/>
          <w:color w:val="212529"/>
          <w:sz w:val="24"/>
        </w:rPr>
        <w:t>ő</w:t>
      </w:r>
      <w:r w:rsidR="002B7E1E" w:rsidRPr="00183BF9">
        <w:rPr>
          <w:rFonts w:ascii="Clarendon Condensed" w:hAnsi="Clarendon Condensed" w:cs="Segoe UI"/>
          <w:color w:val="212529"/>
          <w:sz w:val="24"/>
        </w:rPr>
        <w:t>re jut</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 xml:space="preserve"> </w:t>
      </w:r>
      <w:r w:rsidR="002B7E1E" w:rsidRPr="00183BF9">
        <w:rPr>
          <w:rFonts w:ascii="Clarendon Condensed" w:hAnsi="Clarendon Condensed" w:cs="Clarendon Condensed"/>
          <w:color w:val="212529"/>
          <w:sz w:val="24"/>
        </w:rPr>
        <w:t>ö</w:t>
      </w:r>
      <w:r w:rsidR="002B7E1E" w:rsidRPr="00183BF9">
        <w:rPr>
          <w:rFonts w:ascii="Clarendon Condensed" w:hAnsi="Clarendon Condensed" w:cs="Segoe UI"/>
          <w:color w:val="212529"/>
          <w:sz w:val="24"/>
        </w:rPr>
        <w:t>sszes szem</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lyes c</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l</w:t>
      </w:r>
      <w:r w:rsidR="002B7E1E" w:rsidRPr="00183BF9">
        <w:rPr>
          <w:rFonts w:ascii="Clarendon Condensed" w:hAnsi="Clarendon Condensed" w:cs="Clarendon Condensed"/>
          <w:color w:val="212529"/>
          <w:sz w:val="24"/>
        </w:rPr>
        <w:t>ú</w:t>
      </w:r>
      <w:r w:rsidR="002B7E1E" w:rsidRPr="00183BF9">
        <w:rPr>
          <w:rFonts w:ascii="Clarendon Condensed" w:hAnsi="Clarendon Condensed" w:cs="Segoe UI"/>
          <w:color w:val="212529"/>
          <w:sz w:val="24"/>
        </w:rPr>
        <w:t xml:space="preserve"> kiad</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s 1 milli</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 xml:space="preserve"> 223 ezer forint volt, 10,6%-kal haladta meg az el</w:t>
      </w:r>
      <w:r w:rsidR="002B7E1E" w:rsidRPr="00183BF9">
        <w:rPr>
          <w:rFonts w:cs="Calibri"/>
          <w:color w:val="212529"/>
          <w:sz w:val="24"/>
        </w:rPr>
        <w:t>ő</w:t>
      </w:r>
      <w:r w:rsidR="002B7E1E" w:rsidRPr="00183BF9">
        <w:rPr>
          <w:rFonts w:ascii="Clarendon Condensed" w:hAnsi="Clarendon Condensed" w:cs="Segoe UI"/>
          <w:color w:val="212529"/>
          <w:sz w:val="24"/>
        </w:rPr>
        <w:t>z</w:t>
      </w:r>
      <w:r w:rsidR="002B7E1E" w:rsidRPr="00183BF9">
        <w:rPr>
          <w:rFonts w:cs="Calibri"/>
          <w:color w:val="212529"/>
          <w:sz w:val="24"/>
        </w:rPr>
        <w:t>ő</w:t>
      </w:r>
      <w:r w:rsidR="002B7E1E" w:rsidRPr="00183BF9">
        <w:rPr>
          <w:rFonts w:ascii="Clarendon Condensed" w:hAnsi="Clarendon Condensed" w:cs="Segoe UI"/>
          <w:color w:val="212529"/>
          <w:sz w:val="24"/>
        </w:rPr>
        <w:t xml:space="preserve"> évit. 2,8%-os átlagos fogyasztóiár-emelkedés mellett a fogyasztás reálértéken 7,5%-kal b</w:t>
      </w:r>
      <w:r w:rsidR="002B7E1E" w:rsidRPr="00183BF9">
        <w:rPr>
          <w:rFonts w:cs="Calibri"/>
          <w:color w:val="212529"/>
          <w:sz w:val="24"/>
        </w:rPr>
        <w:t>ő</w:t>
      </w:r>
      <w:r w:rsidR="002B7E1E" w:rsidRPr="00183BF9">
        <w:rPr>
          <w:rFonts w:ascii="Clarendon Condensed" w:hAnsi="Clarendon Condensed" w:cs="Segoe UI"/>
          <w:color w:val="212529"/>
          <w:sz w:val="24"/>
        </w:rPr>
        <w:t>v</w:t>
      </w:r>
      <w:r w:rsidR="002B7E1E" w:rsidRPr="00183BF9">
        <w:rPr>
          <w:rFonts w:ascii="Clarendon Condensed" w:hAnsi="Clarendon Condensed" w:cs="Clarendon Condensed"/>
          <w:color w:val="212529"/>
          <w:sz w:val="24"/>
        </w:rPr>
        <w:t>ü</w:t>
      </w:r>
      <w:r w:rsidR="002B7E1E" w:rsidRPr="00183BF9">
        <w:rPr>
          <w:rFonts w:ascii="Clarendon Condensed" w:hAnsi="Clarendon Condensed" w:cs="Segoe UI"/>
          <w:color w:val="212529"/>
          <w:sz w:val="24"/>
        </w:rPr>
        <w:t>lt az el</w:t>
      </w:r>
      <w:r w:rsidR="002B7E1E" w:rsidRPr="00183BF9">
        <w:rPr>
          <w:rFonts w:cs="Calibri"/>
          <w:color w:val="212529"/>
          <w:sz w:val="24"/>
        </w:rPr>
        <w:t>ő</w:t>
      </w:r>
      <w:r w:rsidR="002B7E1E" w:rsidRPr="00183BF9">
        <w:rPr>
          <w:rFonts w:ascii="Clarendon Condensed" w:hAnsi="Clarendon Condensed" w:cs="Segoe UI"/>
          <w:color w:val="212529"/>
          <w:sz w:val="24"/>
        </w:rPr>
        <w:t>z</w:t>
      </w:r>
      <w:r w:rsidR="002B7E1E" w:rsidRPr="00183BF9">
        <w:rPr>
          <w:rFonts w:cs="Calibri"/>
          <w:color w:val="212529"/>
          <w:sz w:val="24"/>
        </w:rPr>
        <w:t>ő</w:t>
      </w:r>
      <w:r w:rsidR="002B7E1E" w:rsidRPr="00183BF9">
        <w:rPr>
          <w:rFonts w:ascii="Clarendon Condensed" w:hAnsi="Clarendon Condensed" w:cs="Segoe UI"/>
          <w:color w:val="212529"/>
          <w:sz w:val="24"/>
        </w:rPr>
        <w:t xml:space="preserve">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vhez k</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pest. A legnagyobb m</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rt</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kben, 14,1%-kal a kult</w:t>
      </w:r>
      <w:r w:rsidR="002B7E1E" w:rsidRPr="00183BF9">
        <w:rPr>
          <w:rFonts w:ascii="Clarendon Condensed" w:hAnsi="Clarendon Condensed" w:cs="Clarendon Condensed"/>
          <w:color w:val="212529"/>
          <w:sz w:val="24"/>
        </w:rPr>
        <w:t>ú</w:t>
      </w:r>
      <w:r w:rsidR="002B7E1E" w:rsidRPr="00183BF9">
        <w:rPr>
          <w:rFonts w:ascii="Clarendon Condensed" w:hAnsi="Clarendon Condensed" w:cs="Segoe UI"/>
          <w:color w:val="212529"/>
          <w:sz w:val="24"/>
        </w:rPr>
        <w:t>r</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ra, sz</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rakoz</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sra ford</w:t>
      </w:r>
      <w:r w:rsidR="002B7E1E" w:rsidRPr="00183BF9">
        <w:rPr>
          <w:rFonts w:ascii="Clarendon Condensed" w:hAnsi="Clarendon Condensed" w:cs="Clarendon Condensed"/>
          <w:color w:val="212529"/>
          <w:sz w:val="24"/>
        </w:rPr>
        <w:t>í</w:t>
      </w:r>
      <w:r w:rsidR="002B7E1E" w:rsidRPr="00183BF9">
        <w:rPr>
          <w:rFonts w:ascii="Clarendon Condensed" w:hAnsi="Clarendon Condensed" w:cs="Segoe UI"/>
          <w:color w:val="212529"/>
          <w:sz w:val="24"/>
        </w:rPr>
        <w:t xml:space="preserve">tott </w:t>
      </w:r>
      <w:r w:rsidR="002B7E1E" w:rsidRPr="00183BF9">
        <w:rPr>
          <w:rFonts w:ascii="Clarendon Condensed" w:hAnsi="Clarendon Condensed" w:cs="Clarendon Condensed"/>
          <w:color w:val="212529"/>
          <w:sz w:val="24"/>
        </w:rPr>
        <w:t>ö</w:t>
      </w:r>
      <w:r w:rsidR="002B7E1E" w:rsidRPr="00183BF9">
        <w:rPr>
          <w:rFonts w:ascii="Clarendon Condensed" w:hAnsi="Clarendon Condensed" w:cs="Segoe UI"/>
          <w:color w:val="212529"/>
          <w:sz w:val="24"/>
        </w:rPr>
        <w:t>sszegek emelkedtek, amit a vend</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gl</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t</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 xml:space="preserve">s-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s sz</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ll</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shely-szolg</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ltat</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si kiadások 13,7%-os b</w:t>
      </w:r>
      <w:r w:rsidR="002B7E1E" w:rsidRPr="00183BF9">
        <w:rPr>
          <w:rFonts w:cs="Calibri"/>
          <w:color w:val="212529"/>
          <w:sz w:val="24"/>
        </w:rPr>
        <w:t>ő</w:t>
      </w:r>
      <w:r w:rsidR="002B7E1E" w:rsidRPr="00183BF9">
        <w:rPr>
          <w:rFonts w:ascii="Clarendon Condensed" w:hAnsi="Clarendon Condensed" w:cs="Segoe UI"/>
          <w:color w:val="212529"/>
          <w:sz w:val="24"/>
        </w:rPr>
        <w:t>v</w:t>
      </w:r>
      <w:r w:rsidR="002B7E1E" w:rsidRPr="00183BF9">
        <w:rPr>
          <w:rFonts w:ascii="Clarendon Condensed" w:hAnsi="Clarendon Condensed" w:cs="Clarendon Condensed"/>
          <w:color w:val="212529"/>
          <w:sz w:val="24"/>
        </w:rPr>
        <w:t>ü</w:t>
      </w:r>
      <w:r w:rsidR="002B7E1E" w:rsidRPr="00183BF9">
        <w:rPr>
          <w:rFonts w:ascii="Clarendon Condensed" w:hAnsi="Clarendon Condensed" w:cs="Segoe UI"/>
          <w:color w:val="212529"/>
          <w:sz w:val="24"/>
        </w:rPr>
        <w:t>l</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se k</w:t>
      </w:r>
      <w:r w:rsidR="002B7E1E" w:rsidRPr="00183BF9">
        <w:rPr>
          <w:rFonts w:ascii="Clarendon Condensed" w:hAnsi="Clarendon Condensed" w:cs="Clarendon Condensed"/>
          <w:color w:val="212529"/>
          <w:sz w:val="24"/>
        </w:rPr>
        <w:t>ö</w:t>
      </w:r>
      <w:r w:rsidR="002B7E1E" w:rsidRPr="00183BF9">
        <w:rPr>
          <w:rFonts w:ascii="Clarendon Condensed" w:hAnsi="Clarendon Condensed" w:cs="Segoe UI"/>
          <w:color w:val="212529"/>
          <w:sz w:val="24"/>
        </w:rPr>
        <w:t>vetett. A lakásfenntartás és háztartási energia terén mérsékelt növekedés mutatkozott, a reálfogyasztás 4,4%-kal haladta meg az egy évvel korábbit. 2018-ban a teljes népesség 18,9%-át, 1 millió 813 ezer f</w:t>
      </w:r>
      <w:r w:rsidR="002B7E1E" w:rsidRPr="00183BF9">
        <w:rPr>
          <w:rFonts w:cs="Calibri"/>
          <w:color w:val="212529"/>
          <w:sz w:val="24"/>
        </w:rPr>
        <w:t>ő</w:t>
      </w:r>
      <w:r w:rsidR="002B7E1E" w:rsidRPr="00183BF9">
        <w:rPr>
          <w:rFonts w:ascii="Clarendon Condensed" w:hAnsi="Clarendon Condensed" w:cs="Segoe UI"/>
          <w:color w:val="212529"/>
          <w:sz w:val="24"/>
        </w:rPr>
        <w:t xml:space="preserve">t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rintett a szeg</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 xml:space="preserve">nység vagy társadalmi </w:t>
      </w:r>
      <w:proofErr w:type="spellStart"/>
      <w:r w:rsidR="002B7E1E" w:rsidRPr="00183BF9">
        <w:rPr>
          <w:rFonts w:ascii="Clarendon Condensed" w:hAnsi="Clarendon Condensed" w:cs="Segoe UI"/>
          <w:color w:val="212529"/>
          <w:sz w:val="24"/>
        </w:rPr>
        <w:t>kirekeszt</w:t>
      </w:r>
      <w:r w:rsidR="002B7E1E" w:rsidRPr="00183BF9">
        <w:rPr>
          <w:rFonts w:cs="Calibri"/>
          <w:color w:val="212529"/>
          <w:sz w:val="24"/>
        </w:rPr>
        <w:t>ő</w:t>
      </w:r>
      <w:r w:rsidR="002B7E1E" w:rsidRPr="00183BF9">
        <w:rPr>
          <w:rFonts w:ascii="Clarendon Condensed" w:hAnsi="Clarendon Condensed" w:cs="Segoe UI"/>
          <w:color w:val="212529"/>
          <w:sz w:val="24"/>
        </w:rPr>
        <w:t>d</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s</w:t>
      </w:r>
      <w:proofErr w:type="spellEnd"/>
      <w:r w:rsidR="002B7E1E" w:rsidRPr="00183BF9">
        <w:rPr>
          <w:rFonts w:ascii="Clarendon Condensed" w:hAnsi="Clarendon Condensed" w:cs="Segoe UI"/>
          <w:color w:val="212529"/>
          <w:sz w:val="24"/>
        </w:rPr>
        <w:t xml:space="preserve"> kockázata, 74 ezer f</w:t>
      </w:r>
      <w:r w:rsidR="002B7E1E" w:rsidRPr="00183BF9">
        <w:rPr>
          <w:rFonts w:cs="Calibri"/>
          <w:color w:val="212529"/>
          <w:sz w:val="24"/>
        </w:rPr>
        <w:t>ő</w:t>
      </w:r>
      <w:r w:rsidR="002B7E1E" w:rsidRPr="00183BF9">
        <w:rPr>
          <w:rFonts w:ascii="Clarendon Condensed" w:hAnsi="Clarendon Condensed" w:cs="Segoe UI"/>
          <w:color w:val="212529"/>
          <w:sz w:val="24"/>
        </w:rPr>
        <w:t>vel kevesebbet, mint 2017-ben. A jövedelmi szegénységi arány 12,8-r</w:t>
      </w:r>
      <w:r w:rsidR="002B7E1E" w:rsidRPr="00183BF9">
        <w:rPr>
          <w:rFonts w:cs="Calibri"/>
          <w:color w:val="212529"/>
          <w:sz w:val="24"/>
        </w:rPr>
        <w:t>ő</w:t>
      </w:r>
      <w:r w:rsidR="002B7E1E" w:rsidRPr="00183BF9">
        <w:rPr>
          <w:rFonts w:ascii="Clarendon Condensed" w:hAnsi="Clarendon Condensed" w:cs="Segoe UI"/>
          <w:color w:val="212529"/>
          <w:sz w:val="24"/>
        </w:rPr>
        <w:t>l, 12,4%-re, a s</w:t>
      </w:r>
      <w:r w:rsidR="002B7E1E" w:rsidRPr="00183BF9">
        <w:rPr>
          <w:rFonts w:ascii="Clarendon Condensed" w:hAnsi="Clarendon Condensed" w:cs="Clarendon Condensed"/>
          <w:color w:val="212529"/>
          <w:sz w:val="24"/>
        </w:rPr>
        <w:t>ú</w:t>
      </w:r>
      <w:r w:rsidR="002B7E1E" w:rsidRPr="00183BF9">
        <w:rPr>
          <w:rFonts w:ascii="Clarendon Condensed" w:hAnsi="Clarendon Condensed" w:cs="Segoe UI"/>
          <w:color w:val="212529"/>
          <w:sz w:val="24"/>
        </w:rPr>
        <w:t>lyos anyagi depriv</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ci</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 xml:space="preserve"> 10,2-r</w:t>
      </w:r>
      <w:r w:rsidR="002B7E1E" w:rsidRPr="00183BF9">
        <w:rPr>
          <w:rFonts w:ascii="Clarendon Condensed" w:hAnsi="Clarendon Condensed" w:cs="Clarendon Condensed"/>
          <w:color w:val="212529"/>
          <w:sz w:val="24"/>
        </w:rPr>
        <w:t>ó</w:t>
      </w:r>
      <w:r w:rsidR="002B7E1E" w:rsidRPr="00183BF9">
        <w:rPr>
          <w:rFonts w:ascii="Clarendon Condensed" w:hAnsi="Clarendon Condensed" w:cs="Segoe UI"/>
          <w:color w:val="212529"/>
          <w:sz w:val="24"/>
        </w:rPr>
        <w:t>l, 8,7%-</w:t>
      </w:r>
      <w:proofErr w:type="spellStart"/>
      <w:r w:rsidR="002B7E1E" w:rsidRPr="00183BF9">
        <w:rPr>
          <w:rFonts w:ascii="Clarendon Condensed" w:hAnsi="Clarendon Condensed" w:cs="Segoe UI"/>
          <w:color w:val="212529"/>
          <w:sz w:val="24"/>
        </w:rPr>
        <w:t>ra</w:t>
      </w:r>
      <w:proofErr w:type="spellEnd"/>
      <w:r w:rsidR="002B7E1E" w:rsidRPr="00183BF9">
        <w:rPr>
          <w:rFonts w:ascii="Clarendon Condensed" w:hAnsi="Clarendon Condensed" w:cs="Segoe UI"/>
          <w:color w:val="212529"/>
          <w:sz w:val="24"/>
        </w:rPr>
        <w:t xml:space="preserve"> m</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rs</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kl</w:t>
      </w:r>
      <w:r w:rsidR="002B7E1E" w:rsidRPr="00183BF9">
        <w:rPr>
          <w:rFonts w:cs="Calibri"/>
          <w:color w:val="212529"/>
          <w:sz w:val="24"/>
        </w:rPr>
        <w:t>ő</w:t>
      </w:r>
      <w:r w:rsidR="002B7E1E" w:rsidRPr="00183BF9">
        <w:rPr>
          <w:rFonts w:ascii="Clarendon Condensed" w:hAnsi="Clarendon Condensed" w:cs="Segoe UI"/>
          <w:color w:val="212529"/>
          <w:sz w:val="24"/>
        </w:rPr>
        <w:t>d</w:t>
      </w:r>
      <w:r w:rsidR="002B7E1E" w:rsidRPr="00183BF9">
        <w:rPr>
          <w:rFonts w:ascii="Clarendon Condensed" w:hAnsi="Clarendon Condensed" w:cs="Clarendon Condensed"/>
          <w:color w:val="212529"/>
          <w:sz w:val="24"/>
        </w:rPr>
        <w:t>ö</w:t>
      </w:r>
      <w:r w:rsidR="002B7E1E" w:rsidRPr="00183BF9">
        <w:rPr>
          <w:rFonts w:ascii="Clarendon Condensed" w:hAnsi="Clarendon Condensed" w:cs="Segoe UI"/>
          <w:color w:val="212529"/>
          <w:sz w:val="24"/>
        </w:rPr>
        <w:t xml:space="preserve">tt. 348 ezer ember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lt munkaszeg</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ny h</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ztart</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sban, 50 ezerrel kevesebb, mint el</w:t>
      </w:r>
      <w:r w:rsidR="002B7E1E" w:rsidRPr="00183BF9">
        <w:rPr>
          <w:rFonts w:cs="Calibri"/>
          <w:color w:val="212529"/>
          <w:sz w:val="24"/>
        </w:rPr>
        <w:t>ő</w:t>
      </w:r>
      <w:r w:rsidR="002B7E1E" w:rsidRPr="00183BF9">
        <w:rPr>
          <w:rFonts w:ascii="Clarendon Condensed" w:hAnsi="Clarendon Condensed" w:cs="Segoe UI"/>
          <w:color w:val="212529"/>
          <w:sz w:val="24"/>
        </w:rPr>
        <w:t>z</w:t>
      </w:r>
      <w:r w:rsidR="002B7E1E" w:rsidRPr="00183BF9">
        <w:rPr>
          <w:rFonts w:cs="Calibri"/>
          <w:color w:val="212529"/>
          <w:sz w:val="24"/>
        </w:rPr>
        <w:t>ő</w:t>
      </w:r>
      <w:r w:rsidR="002B7E1E" w:rsidRPr="00183BF9">
        <w:rPr>
          <w:rFonts w:ascii="Clarendon Condensed" w:hAnsi="Clarendon Condensed" w:cs="Segoe UI"/>
          <w:color w:val="212529"/>
          <w:sz w:val="24"/>
        </w:rPr>
        <w:t xml:space="preserve">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vben. A mindh</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rom szegénységi dimenzióban együttesen érintettek aránya 1,2%-</w:t>
      </w:r>
      <w:proofErr w:type="spellStart"/>
      <w:r w:rsidR="002B7E1E" w:rsidRPr="00183BF9">
        <w:rPr>
          <w:rFonts w:ascii="Clarendon Condensed" w:hAnsi="Clarendon Condensed" w:cs="Segoe UI"/>
          <w:color w:val="212529"/>
          <w:sz w:val="24"/>
        </w:rPr>
        <w:t>ról</w:t>
      </w:r>
      <w:proofErr w:type="spellEnd"/>
      <w:r w:rsidR="002B7E1E" w:rsidRPr="00183BF9">
        <w:rPr>
          <w:rFonts w:ascii="Clarendon Condensed" w:hAnsi="Clarendon Condensed" w:cs="Segoe UI"/>
          <w:color w:val="212529"/>
          <w:sz w:val="24"/>
        </w:rPr>
        <w:t xml:space="preserve"> 1,1%-</w:t>
      </w:r>
      <w:proofErr w:type="spellStart"/>
      <w:r w:rsidR="002B7E1E" w:rsidRPr="00183BF9">
        <w:rPr>
          <w:rFonts w:ascii="Clarendon Condensed" w:hAnsi="Clarendon Condensed" w:cs="Segoe UI"/>
          <w:color w:val="212529"/>
          <w:sz w:val="24"/>
        </w:rPr>
        <w:t>ra</w:t>
      </w:r>
      <w:proofErr w:type="spellEnd"/>
      <w:r w:rsidR="002B7E1E" w:rsidRPr="00183BF9">
        <w:rPr>
          <w:rFonts w:ascii="Clarendon Condensed" w:hAnsi="Clarendon Condensed" w:cs="Segoe UI"/>
          <w:color w:val="212529"/>
          <w:sz w:val="24"/>
        </w:rPr>
        <w:t xml:space="preserve"> csökkent, számuk 103 ezer f</w:t>
      </w:r>
      <w:r w:rsidR="002B7E1E" w:rsidRPr="00183BF9">
        <w:rPr>
          <w:rFonts w:cs="Calibri"/>
          <w:color w:val="212529"/>
          <w:sz w:val="24"/>
        </w:rPr>
        <w:t>ő</w:t>
      </w:r>
      <w:r w:rsidR="002B7E1E" w:rsidRPr="00183BF9">
        <w:rPr>
          <w:rFonts w:ascii="Clarendon Condensed" w:hAnsi="Clarendon Condensed" w:cs="Segoe UI"/>
          <w:color w:val="212529"/>
          <w:sz w:val="24"/>
        </w:rPr>
        <w:t>t tett ki. 2019-ben a legel</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 xml:space="preserve">gedettebbek az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let</w:t>
      </w:r>
      <w:r w:rsidR="002B7E1E" w:rsidRPr="00183BF9">
        <w:rPr>
          <w:rFonts w:ascii="Clarendon Condensed" w:hAnsi="Clarendon Condensed" w:cs="Clarendon Condensed"/>
          <w:color w:val="212529"/>
          <w:sz w:val="24"/>
        </w:rPr>
        <w:t>ü</w:t>
      </w:r>
      <w:r w:rsidR="002B7E1E" w:rsidRPr="00183BF9">
        <w:rPr>
          <w:rFonts w:ascii="Clarendon Condensed" w:hAnsi="Clarendon Condensed" w:cs="Segoe UI"/>
          <w:color w:val="212529"/>
          <w:sz w:val="24"/>
        </w:rPr>
        <w:t>kkel a f</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 xml:space="preserve">rfiak, a 25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vesn</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l fiatalabbak, illetve a fels</w:t>
      </w:r>
      <w:r w:rsidR="002B7E1E" w:rsidRPr="00183BF9">
        <w:rPr>
          <w:rFonts w:cs="Calibri"/>
          <w:color w:val="212529"/>
          <w:sz w:val="24"/>
        </w:rPr>
        <w:t>ő</w:t>
      </w:r>
      <w:r w:rsidR="002B7E1E" w:rsidRPr="00183BF9">
        <w:rPr>
          <w:rFonts w:ascii="Clarendon Condensed" w:hAnsi="Clarendon Condensed" w:cs="Segoe UI"/>
          <w:color w:val="212529"/>
          <w:sz w:val="24"/>
        </w:rPr>
        <w:t>fok</w:t>
      </w:r>
      <w:r w:rsidR="002B7E1E" w:rsidRPr="00183BF9">
        <w:rPr>
          <w:rFonts w:ascii="Clarendon Condensed" w:hAnsi="Clarendon Condensed" w:cs="Clarendon Condensed"/>
          <w:color w:val="212529"/>
          <w:sz w:val="24"/>
        </w:rPr>
        <w:t>ú</w:t>
      </w:r>
      <w:r w:rsidR="002B7E1E" w:rsidRPr="00183BF9">
        <w:rPr>
          <w:rFonts w:ascii="Clarendon Condensed" w:hAnsi="Clarendon Condensed" w:cs="Segoe UI"/>
          <w:color w:val="212529"/>
          <w:sz w:val="24"/>
        </w:rPr>
        <w:t xml:space="preserve"> v</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gzetts</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g</w:t>
      </w:r>
      <w:r w:rsidR="002B7E1E" w:rsidRPr="00183BF9">
        <w:rPr>
          <w:rFonts w:cs="Calibri"/>
          <w:color w:val="212529"/>
          <w:sz w:val="24"/>
        </w:rPr>
        <w:t>ű</w:t>
      </w:r>
      <w:r w:rsidR="002B7E1E" w:rsidRPr="00183BF9">
        <w:rPr>
          <w:rFonts w:ascii="Clarendon Condensed" w:hAnsi="Clarendon Condensed" w:cs="Segoe UI"/>
          <w:color w:val="212529"/>
          <w:sz w:val="24"/>
        </w:rPr>
        <w:t>ek. A legfiatalabb korosztály bízik meg leginkább embertársaiban, minél magasabb az egyén iskolai végzettsége, annál jellemz</w:t>
      </w:r>
      <w:r w:rsidR="002B7E1E" w:rsidRPr="00183BF9">
        <w:rPr>
          <w:rFonts w:cs="Calibri"/>
          <w:color w:val="212529"/>
          <w:sz w:val="24"/>
        </w:rPr>
        <w:t>ő</w:t>
      </w:r>
      <w:r w:rsidR="002B7E1E" w:rsidRPr="00183BF9">
        <w:rPr>
          <w:rFonts w:ascii="Clarendon Condensed" w:hAnsi="Clarendon Condensed" w:cs="Segoe UI"/>
          <w:color w:val="212529"/>
          <w:sz w:val="24"/>
        </w:rPr>
        <w:t>bb a magasabb bizalmi szint. A legnagyobb biztons</w:t>
      </w:r>
      <w:r w:rsidR="002B7E1E" w:rsidRPr="00183BF9">
        <w:rPr>
          <w:rFonts w:ascii="Clarendon Condensed" w:hAnsi="Clarendon Condensed" w:cs="Clarendon Condensed"/>
          <w:color w:val="212529"/>
          <w:sz w:val="24"/>
        </w:rPr>
        <w:t>á</w:t>
      </w:r>
      <w:r w:rsidR="002B7E1E" w:rsidRPr="00183BF9">
        <w:rPr>
          <w:rFonts w:ascii="Clarendon Condensed" w:hAnsi="Clarendon Condensed" w:cs="Segoe UI"/>
          <w:color w:val="212529"/>
          <w:sz w:val="24"/>
        </w:rPr>
        <w:t>g</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rzete a k</w:t>
      </w:r>
      <w:r w:rsidR="002B7E1E" w:rsidRPr="00183BF9">
        <w:rPr>
          <w:rFonts w:ascii="Clarendon Condensed" w:hAnsi="Clarendon Condensed" w:cs="Clarendon Condensed"/>
          <w:color w:val="212529"/>
          <w:sz w:val="24"/>
        </w:rPr>
        <w:t>ö</w:t>
      </w:r>
      <w:r w:rsidR="002B7E1E" w:rsidRPr="00183BF9">
        <w:rPr>
          <w:rFonts w:ascii="Clarendon Condensed" w:hAnsi="Clarendon Condensed" w:cs="Segoe UI"/>
          <w:color w:val="212529"/>
          <w:sz w:val="24"/>
        </w:rPr>
        <w:t>zs</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 xml:space="preserve">gekben </w:t>
      </w:r>
      <w:r w:rsidR="002B7E1E" w:rsidRPr="00183BF9">
        <w:rPr>
          <w:rFonts w:ascii="Clarendon Condensed" w:hAnsi="Clarendon Condensed" w:cs="Clarendon Condensed"/>
          <w:color w:val="212529"/>
          <w:sz w:val="24"/>
        </w:rPr>
        <w:t>é</w:t>
      </w:r>
      <w:r w:rsidR="002B7E1E" w:rsidRPr="00183BF9">
        <w:rPr>
          <w:rFonts w:ascii="Clarendon Condensed" w:hAnsi="Clarendon Condensed" w:cs="Segoe UI"/>
          <w:color w:val="212529"/>
          <w:sz w:val="24"/>
        </w:rPr>
        <w:t>l</w:t>
      </w:r>
      <w:r w:rsidR="002B7E1E" w:rsidRPr="00183BF9">
        <w:rPr>
          <w:rFonts w:cs="Calibri"/>
          <w:color w:val="212529"/>
          <w:sz w:val="24"/>
        </w:rPr>
        <w:t>ő</w:t>
      </w:r>
      <w:r w:rsidR="002B7E1E" w:rsidRPr="00183BF9">
        <w:rPr>
          <w:rFonts w:ascii="Clarendon Condensed" w:hAnsi="Clarendon Condensed" w:cs="Segoe UI"/>
          <w:color w:val="212529"/>
          <w:sz w:val="24"/>
        </w:rPr>
        <w:t>knek volt.</w:t>
      </w:r>
    </w:p>
    <w:p w14:paraId="4CD2DE10" w14:textId="3E08FF07" w:rsidR="00062A3E" w:rsidRPr="00183BF9" w:rsidRDefault="00E64BF7" w:rsidP="00183BF9">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sz w:val="24"/>
        </w:rPr>
      </w:pPr>
      <w:r w:rsidRPr="00183BF9">
        <w:rPr>
          <w:rFonts w:ascii="Clarendon Condensed" w:hAnsi="Clarendon Condensed"/>
          <w:sz w:val="24"/>
        </w:rPr>
        <w:t>Forrás: KSH „a háztartások életszínvonala cím</w:t>
      </w:r>
      <w:r w:rsidRPr="00183BF9">
        <w:rPr>
          <w:rFonts w:cs="Calibri"/>
          <w:sz w:val="24"/>
        </w:rPr>
        <w:t>ű</w:t>
      </w:r>
      <w:r w:rsidRPr="00183BF9">
        <w:rPr>
          <w:rFonts w:ascii="Clarendon Condensed" w:hAnsi="Clarendon Condensed"/>
          <w:sz w:val="24"/>
        </w:rPr>
        <w:t xml:space="preserve"> 201</w:t>
      </w:r>
      <w:r w:rsidR="002B7E1E" w:rsidRPr="00183BF9">
        <w:rPr>
          <w:rFonts w:ascii="Clarendon Condensed" w:hAnsi="Clarendon Condensed"/>
          <w:sz w:val="24"/>
        </w:rPr>
        <w:t>8</w:t>
      </w:r>
      <w:r w:rsidRPr="00183BF9">
        <w:rPr>
          <w:rFonts w:ascii="Clarendon Condensed" w:hAnsi="Clarendon Condensed"/>
          <w:sz w:val="24"/>
        </w:rPr>
        <w:t>. évi kiadványa”</w:t>
      </w:r>
    </w:p>
    <w:p w14:paraId="194C27DF" w14:textId="65501E57" w:rsidR="00C11C7E" w:rsidRPr="00183BF9" w:rsidRDefault="00C11C7E" w:rsidP="00183BF9">
      <w:pPr>
        <w:pStyle w:val="Cmsor4"/>
        <w:shd w:val="clear" w:color="auto" w:fill="FFFFFF" w:themeFill="background1"/>
        <w:spacing w:before="0"/>
        <w:textAlignment w:val="baseline"/>
        <w:rPr>
          <w:rFonts w:ascii="Clarendon Condensed" w:hAnsi="Clarendon Condensed" w:cs="Lucida Sans Unicode"/>
          <w:i w:val="0"/>
          <w:color w:val="000000"/>
          <w:sz w:val="24"/>
          <w:szCs w:val="24"/>
          <w:shd w:val="clear" w:color="auto" w:fill="009999"/>
        </w:rPr>
      </w:pPr>
    </w:p>
    <w:p w14:paraId="669876D8" w14:textId="00FBE8B6" w:rsidR="00183BF9" w:rsidRDefault="00183BF9" w:rsidP="00183BF9">
      <w:pPr>
        <w:pStyle w:val="Cmsor4"/>
        <w:shd w:val="clear" w:color="auto" w:fill="FFFFFF" w:themeFill="background1"/>
        <w:spacing w:before="0"/>
        <w:jc w:val="center"/>
        <w:textAlignment w:val="baseline"/>
        <w:rPr>
          <w:rFonts w:ascii="Clarendon Condensed" w:hAnsi="Clarendon Condensed" w:cs="Lucida Sans Unicode"/>
          <w:i w:val="0"/>
          <w:color w:val="000000"/>
          <w:sz w:val="24"/>
          <w:szCs w:val="24"/>
          <w:shd w:val="clear" w:color="auto" w:fill="FFFFFF" w:themeFill="background1"/>
        </w:rPr>
      </w:pPr>
    </w:p>
    <w:p w14:paraId="5B1B505B" w14:textId="77777777" w:rsidR="00183BF9" w:rsidRPr="00183BF9" w:rsidRDefault="00183BF9" w:rsidP="00183BF9"/>
    <w:p w14:paraId="5C5D102F" w14:textId="77777777" w:rsidR="00183BF9" w:rsidRDefault="00183BF9" w:rsidP="00183BF9">
      <w:pPr>
        <w:pStyle w:val="Cmsor4"/>
        <w:shd w:val="clear" w:color="auto" w:fill="FFFFFF" w:themeFill="background1"/>
        <w:spacing w:before="0"/>
        <w:jc w:val="center"/>
        <w:textAlignment w:val="baseline"/>
        <w:rPr>
          <w:rFonts w:ascii="Clarendon Condensed" w:hAnsi="Clarendon Condensed" w:cs="Lucida Sans Unicode"/>
          <w:i w:val="0"/>
          <w:color w:val="000000"/>
          <w:sz w:val="24"/>
          <w:szCs w:val="24"/>
          <w:shd w:val="clear" w:color="auto" w:fill="FFFFFF" w:themeFill="background1"/>
        </w:rPr>
      </w:pPr>
    </w:p>
    <w:p w14:paraId="0F03BF1C" w14:textId="77777777" w:rsidR="00183BF9" w:rsidRDefault="00183BF9" w:rsidP="00183BF9">
      <w:pPr>
        <w:pStyle w:val="Cmsor4"/>
        <w:shd w:val="clear" w:color="auto" w:fill="FFFFFF" w:themeFill="background1"/>
        <w:spacing w:before="0"/>
        <w:jc w:val="center"/>
        <w:textAlignment w:val="baseline"/>
        <w:rPr>
          <w:rFonts w:ascii="Clarendon Condensed" w:hAnsi="Clarendon Condensed" w:cs="Lucida Sans Unicode"/>
          <w:i w:val="0"/>
          <w:color w:val="000000"/>
          <w:sz w:val="24"/>
          <w:szCs w:val="24"/>
          <w:shd w:val="clear" w:color="auto" w:fill="FFFFFF" w:themeFill="background1"/>
        </w:rPr>
      </w:pPr>
    </w:p>
    <w:p w14:paraId="00DEDE1E" w14:textId="77777777" w:rsidR="00183BF9" w:rsidRDefault="00183BF9" w:rsidP="00183BF9">
      <w:pPr>
        <w:pStyle w:val="Cmsor4"/>
        <w:shd w:val="clear" w:color="auto" w:fill="FFFFFF" w:themeFill="background1"/>
        <w:spacing w:before="0"/>
        <w:jc w:val="center"/>
        <w:textAlignment w:val="baseline"/>
        <w:rPr>
          <w:rFonts w:ascii="Clarendon Condensed" w:hAnsi="Clarendon Condensed" w:cs="Lucida Sans Unicode"/>
          <w:i w:val="0"/>
          <w:color w:val="000000"/>
          <w:sz w:val="24"/>
          <w:szCs w:val="24"/>
          <w:shd w:val="clear" w:color="auto" w:fill="FFFFFF" w:themeFill="background1"/>
        </w:rPr>
      </w:pPr>
    </w:p>
    <w:p w14:paraId="3ADB95D5" w14:textId="1DC74641" w:rsidR="00227771" w:rsidRPr="00183BF9" w:rsidRDefault="00183BF9" w:rsidP="00183BF9">
      <w:pPr>
        <w:pStyle w:val="Cmsor4"/>
        <w:shd w:val="clear" w:color="auto" w:fill="FFFFFF" w:themeFill="background1"/>
        <w:spacing w:before="0"/>
        <w:jc w:val="center"/>
        <w:textAlignment w:val="baseline"/>
        <w:rPr>
          <w:rFonts w:ascii="Clarendon Condensed" w:hAnsi="Clarendon Condensed" w:cs="Lucida Sans Unicode"/>
          <w:i w:val="0"/>
          <w:color w:val="000000"/>
          <w:sz w:val="24"/>
          <w:szCs w:val="24"/>
        </w:rPr>
      </w:pPr>
      <w:r w:rsidRPr="00E64290">
        <w:rPr>
          <w:noProof/>
        </w:rPr>
        <w:drawing>
          <wp:anchor distT="0" distB="0" distL="114300" distR="114300" simplePos="0" relativeHeight="251744256" behindDoc="1" locked="0" layoutInCell="1" allowOverlap="1" wp14:anchorId="744753E3" wp14:editId="226D98AA">
            <wp:simplePos x="0" y="0"/>
            <wp:positionH relativeFrom="margin">
              <wp:posOffset>-762</wp:posOffset>
            </wp:positionH>
            <wp:positionV relativeFrom="paragraph">
              <wp:posOffset>8636</wp:posOffset>
            </wp:positionV>
            <wp:extent cx="6007735" cy="1542288"/>
            <wp:effectExtent l="0" t="0" r="0" b="1270"/>
            <wp:wrapNone/>
            <wp:docPr id="63" name="Kép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23380" cy="154630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27771" w:rsidRPr="00183BF9">
        <w:rPr>
          <w:rFonts w:ascii="Clarendon Condensed" w:hAnsi="Clarendon Condensed" w:cs="Lucida Sans Unicode"/>
          <w:i w:val="0"/>
          <w:color w:val="000000"/>
          <w:sz w:val="24"/>
          <w:szCs w:val="24"/>
          <w:shd w:val="clear" w:color="auto" w:fill="FFFFFF" w:themeFill="background1"/>
        </w:rPr>
        <w:t>Magas-illetve alacsony jövedelm</w:t>
      </w:r>
      <w:r w:rsidR="00227771" w:rsidRPr="00183BF9">
        <w:rPr>
          <w:rFonts w:ascii="Calibri" w:hAnsi="Calibri" w:cs="Calibri"/>
          <w:i w:val="0"/>
          <w:color w:val="000000"/>
          <w:sz w:val="24"/>
          <w:szCs w:val="24"/>
          <w:shd w:val="clear" w:color="auto" w:fill="FFFFFF" w:themeFill="background1"/>
        </w:rPr>
        <w:t>ű</w:t>
      </w:r>
      <w:r w:rsidR="00227771" w:rsidRPr="00183BF9">
        <w:rPr>
          <w:rFonts w:ascii="Clarendon Condensed" w:hAnsi="Clarendon Condensed" w:cs="Lucida Sans Unicode"/>
          <w:i w:val="0"/>
          <w:color w:val="000000"/>
          <w:sz w:val="24"/>
          <w:szCs w:val="24"/>
          <w:shd w:val="clear" w:color="auto" w:fill="FFFFFF" w:themeFill="background1"/>
        </w:rPr>
        <w:t>ek ar</w:t>
      </w:r>
      <w:r w:rsidR="00227771" w:rsidRPr="00183BF9">
        <w:rPr>
          <w:rFonts w:ascii="Clarendon Condensed" w:hAnsi="Clarendon Condensed" w:cs="Clarendon Condensed"/>
          <w:i w:val="0"/>
          <w:color w:val="000000"/>
          <w:sz w:val="24"/>
          <w:szCs w:val="24"/>
          <w:shd w:val="clear" w:color="auto" w:fill="FFFFFF" w:themeFill="background1"/>
        </w:rPr>
        <w:t>á</w:t>
      </w:r>
      <w:r w:rsidR="00227771" w:rsidRPr="00183BF9">
        <w:rPr>
          <w:rFonts w:ascii="Clarendon Condensed" w:hAnsi="Clarendon Condensed" w:cs="Lucida Sans Unicode"/>
          <w:i w:val="0"/>
          <w:color w:val="000000"/>
          <w:sz w:val="24"/>
          <w:szCs w:val="24"/>
          <w:shd w:val="clear" w:color="auto" w:fill="FFFFFF" w:themeFill="background1"/>
        </w:rPr>
        <w:t>nya (f</w:t>
      </w:r>
      <w:r w:rsidR="00227771" w:rsidRPr="00183BF9">
        <w:rPr>
          <w:rFonts w:ascii="Calibri" w:hAnsi="Calibri" w:cs="Calibri"/>
          <w:i w:val="0"/>
          <w:color w:val="000000"/>
          <w:sz w:val="24"/>
          <w:szCs w:val="24"/>
          <w:shd w:val="clear" w:color="auto" w:fill="FFFFFF" w:themeFill="background1"/>
        </w:rPr>
        <w:t>ő</w:t>
      </w:r>
      <w:r w:rsidR="00227771" w:rsidRPr="00183BF9">
        <w:rPr>
          <w:rFonts w:ascii="Clarendon Condensed" w:hAnsi="Clarendon Condensed" w:cs="Lucida Sans Unicode"/>
          <w:i w:val="0"/>
          <w:color w:val="000000"/>
          <w:sz w:val="24"/>
          <w:szCs w:val="24"/>
          <w:shd w:val="clear" w:color="auto" w:fill="FFFFFF" w:themeFill="background1"/>
        </w:rPr>
        <w:t>)</w:t>
      </w:r>
    </w:p>
    <w:p w14:paraId="150FD1B1" w14:textId="1E6FC3B9" w:rsidR="00227771" w:rsidRPr="00183BF9" w:rsidRDefault="00227771" w:rsidP="00183BF9">
      <w:pPr>
        <w:shd w:val="clear" w:color="auto" w:fill="FFFFFF" w:themeFill="background1"/>
        <w:spacing w:after="0"/>
        <w:jc w:val="center"/>
        <w:textAlignment w:val="baseline"/>
        <w:rPr>
          <w:rFonts w:ascii="Clarendon Condensed" w:hAnsi="Clarendon Condensed" w:cs="Lucida Sans Unicode"/>
          <w:iCs/>
          <w:color w:val="000000"/>
          <w:sz w:val="24"/>
          <w:szCs w:val="24"/>
        </w:rPr>
      </w:pPr>
      <w:r w:rsidRPr="00183BF9">
        <w:rPr>
          <w:rFonts w:ascii="Clarendon Condensed" w:hAnsi="Clarendon Condensed" w:cs="Lucida Sans Unicode"/>
          <w:iCs/>
          <w:color w:val="000000"/>
          <w:sz w:val="24"/>
          <w:szCs w:val="24"/>
          <w:shd w:val="clear" w:color="auto" w:fill="FFFFFF" w:themeFill="background1"/>
        </w:rPr>
        <w:t>Az 5 millió Ft feletti adósávon adózók száma száz, 1 millió Ft alatti adósávon adózóra vetítve.</w:t>
      </w:r>
    </w:p>
    <w:p w14:paraId="73BE4ED1" w14:textId="3D63AF78" w:rsidR="00227771" w:rsidRPr="00E64290" w:rsidRDefault="00227771" w:rsidP="0061605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noProof/>
          <w:sz w:val="24"/>
        </w:rPr>
      </w:pPr>
    </w:p>
    <w:p w14:paraId="210B03B8" w14:textId="3E9A70E0" w:rsidR="00227771" w:rsidRPr="00E64290" w:rsidRDefault="00227771" w:rsidP="00D77908">
      <w:pPr>
        <w:pStyle w:val="NormlCalibri11"/>
        <w:pBdr>
          <w:top w:val="none" w:sz="0" w:space="0" w:color="auto"/>
          <w:left w:val="none" w:sz="0" w:space="0" w:color="auto"/>
          <w:bottom w:val="none" w:sz="0" w:space="0" w:color="auto"/>
          <w:right w:val="none" w:sz="0" w:space="0" w:color="auto"/>
        </w:pBdr>
        <w:spacing w:line="360" w:lineRule="exact"/>
        <w:jc w:val="center"/>
        <w:rPr>
          <w:rFonts w:ascii="Garamond" w:hAnsi="Garamond"/>
          <w:noProof/>
          <w:sz w:val="24"/>
        </w:rPr>
      </w:pPr>
    </w:p>
    <w:p w14:paraId="45E922B5" w14:textId="1BE551B9" w:rsidR="00227771" w:rsidRPr="00E64290" w:rsidRDefault="00227771" w:rsidP="0061605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noProof/>
          <w:sz w:val="24"/>
        </w:rPr>
      </w:pPr>
    </w:p>
    <w:p w14:paraId="477CE320" w14:textId="1D220FF4" w:rsidR="00227771" w:rsidRPr="00E64290" w:rsidRDefault="00227771" w:rsidP="0061605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noProof/>
          <w:sz w:val="24"/>
        </w:rPr>
      </w:pPr>
    </w:p>
    <w:p w14:paraId="55A77F63" w14:textId="15CEDCB3" w:rsidR="00227771" w:rsidRPr="00E64290" w:rsidRDefault="00227771" w:rsidP="0061605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noProof/>
          <w:sz w:val="24"/>
        </w:rPr>
      </w:pPr>
    </w:p>
    <w:p w14:paraId="392E10C4" w14:textId="19A26776" w:rsidR="007B0D96" w:rsidRPr="00183BF9" w:rsidRDefault="007B0D96" w:rsidP="00183BF9">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jc w:val="center"/>
        <w:rPr>
          <w:rFonts w:ascii="Clarendon Condensed" w:hAnsi="Clarendon Condensed"/>
          <w:b/>
          <w:bCs w:val="0"/>
          <w:color w:val="000000"/>
          <w:sz w:val="24"/>
          <w:shd w:val="clear" w:color="auto" w:fill="9BBB59" w:themeFill="accent3"/>
        </w:rPr>
      </w:pPr>
      <w:r w:rsidRPr="00183BF9">
        <w:rPr>
          <w:rFonts w:ascii="Clarendon Condensed" w:hAnsi="Clarendon Condensed"/>
          <w:b/>
          <w:bCs w:val="0"/>
          <w:color w:val="000000"/>
          <w:sz w:val="24"/>
          <w:shd w:val="clear" w:color="auto" w:fill="FFFFFF" w:themeFill="background1"/>
        </w:rPr>
        <w:t>Egy lakosra jutó összes nettó jövedelem (Ft)</w:t>
      </w:r>
    </w:p>
    <w:p w14:paraId="6BDCB33E" w14:textId="259F176C" w:rsidR="002B7E1E" w:rsidRPr="00183BF9" w:rsidRDefault="00F006F8" w:rsidP="00183BF9">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jc w:val="center"/>
        <w:rPr>
          <w:rFonts w:ascii="Clarendon Condensed" w:hAnsi="Clarendon Condensed"/>
          <w:color w:val="000000"/>
          <w:sz w:val="24"/>
        </w:rPr>
      </w:pPr>
      <w:r w:rsidRPr="00183BF9">
        <w:rPr>
          <w:rFonts w:ascii="Clarendon Condensed" w:hAnsi="Clarendon Condensed"/>
          <w:noProof/>
          <w:shd w:val="clear" w:color="auto" w:fill="FFFFFF" w:themeFill="background1"/>
        </w:rPr>
        <w:lastRenderedPageBreak/>
        <w:drawing>
          <wp:anchor distT="0" distB="0" distL="114300" distR="114300" simplePos="0" relativeHeight="251742208" behindDoc="0" locked="0" layoutInCell="1" allowOverlap="1" wp14:anchorId="08F7677B" wp14:editId="18DECA78">
            <wp:simplePos x="0" y="0"/>
            <wp:positionH relativeFrom="margin">
              <wp:posOffset>60960</wp:posOffset>
            </wp:positionH>
            <wp:positionV relativeFrom="paragraph">
              <wp:posOffset>427355</wp:posOffset>
            </wp:positionV>
            <wp:extent cx="6101080" cy="1838325"/>
            <wp:effectExtent l="0" t="0" r="0" b="9525"/>
            <wp:wrapSquare wrapText="bothSides"/>
            <wp:docPr id="61" name="Kép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01080" cy="1838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B0D96" w:rsidRPr="00183BF9">
        <w:rPr>
          <w:rFonts w:ascii="Clarendon Condensed" w:hAnsi="Clarendon Condensed" w:cs="Lucida Sans Unicode"/>
          <w:color w:val="000000"/>
          <w:sz w:val="24"/>
          <w:shd w:val="clear" w:color="auto" w:fill="FFFFFF" w:themeFill="background1"/>
        </w:rPr>
        <w:t>SZJA alapot képez</w:t>
      </w:r>
      <w:r w:rsidR="007B0D96" w:rsidRPr="00183BF9">
        <w:rPr>
          <w:rFonts w:cs="Calibri"/>
          <w:color w:val="000000"/>
          <w:sz w:val="24"/>
          <w:shd w:val="clear" w:color="auto" w:fill="FFFFFF" w:themeFill="background1"/>
        </w:rPr>
        <w:t>ő</w:t>
      </w:r>
      <w:r w:rsidR="007B0D96" w:rsidRPr="00183BF9">
        <w:rPr>
          <w:rFonts w:ascii="Clarendon Condensed" w:hAnsi="Clarendon Condensed" w:cs="Lucida Sans Unicode"/>
          <w:color w:val="000000"/>
          <w:sz w:val="24"/>
          <w:shd w:val="clear" w:color="auto" w:fill="FFFFFF" w:themeFill="background1"/>
        </w:rPr>
        <w:t xml:space="preserve"> nett</w:t>
      </w:r>
      <w:r w:rsidR="007B0D96" w:rsidRPr="00183BF9">
        <w:rPr>
          <w:rFonts w:ascii="Clarendon Condensed" w:hAnsi="Clarendon Condensed" w:cs="Clarendon Condensed"/>
          <w:color w:val="000000"/>
          <w:sz w:val="24"/>
          <w:shd w:val="clear" w:color="auto" w:fill="FFFFFF" w:themeFill="background1"/>
        </w:rPr>
        <w:t>ó</w:t>
      </w:r>
      <w:r w:rsidR="007B0D96" w:rsidRPr="00183BF9">
        <w:rPr>
          <w:rFonts w:ascii="Clarendon Condensed" w:hAnsi="Clarendon Condensed" w:cs="Lucida Sans Unicode"/>
          <w:color w:val="000000"/>
          <w:sz w:val="24"/>
          <w:shd w:val="clear" w:color="auto" w:fill="FFFFFF" w:themeFill="background1"/>
        </w:rPr>
        <w:t xml:space="preserve"> jövedelem egy állandó lakosra vetített összege</w:t>
      </w:r>
      <w:r w:rsidR="00227771" w:rsidRPr="00183BF9">
        <w:rPr>
          <w:rFonts w:ascii="Clarendon Condensed" w:hAnsi="Clarendon Condensed" w:cs="Lucida Sans Unicode"/>
          <w:color w:val="000000"/>
          <w:sz w:val="24"/>
          <w:shd w:val="clear" w:color="auto" w:fill="FFFFFF" w:themeFill="background1"/>
        </w:rPr>
        <w:t>.</w:t>
      </w:r>
    </w:p>
    <w:p w14:paraId="199D8227" w14:textId="7CF9F889" w:rsidR="003939EE" w:rsidRDefault="003939EE" w:rsidP="003939EE">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hAnsi="Garamond"/>
          <w:color w:val="000000"/>
          <w:sz w:val="24"/>
        </w:rPr>
        <w:t xml:space="preserve">A kistérségen belül Csanytelek lakosságának jövedelme az országos átlagnak csupán fele, mely tükrözi a foglalkoztatottsági helyzetet (valószínű a bejelentés nélküli alkalmai munkavállalás is az oka), </w:t>
      </w:r>
      <w:proofErr w:type="gramStart"/>
      <w:r w:rsidRPr="00E64290">
        <w:rPr>
          <w:rFonts w:ascii="Garamond" w:hAnsi="Garamond"/>
          <w:color w:val="000000"/>
          <w:sz w:val="24"/>
        </w:rPr>
        <w:t>és  az</w:t>
      </w:r>
      <w:proofErr w:type="gramEnd"/>
      <w:r w:rsidRPr="00E64290">
        <w:rPr>
          <w:rFonts w:ascii="Garamond" w:hAnsi="Garamond"/>
          <w:color w:val="000000"/>
          <w:sz w:val="24"/>
        </w:rPr>
        <w:t xml:space="preserve"> alacsony iskolázottság miatti alacsony bérezést.</w:t>
      </w:r>
    </w:p>
    <w:p w14:paraId="21256EE7" w14:textId="7E39E3C4" w:rsidR="00C11C7E" w:rsidRPr="00E64290" w:rsidRDefault="00C11C7E" w:rsidP="00183BF9">
      <w:pPr>
        <w:pStyle w:val="Cmsor4"/>
        <w:shd w:val="clear" w:color="auto" w:fill="FFFFFF" w:themeFill="background1"/>
        <w:spacing w:before="240" w:after="120"/>
        <w:jc w:val="center"/>
        <w:textAlignment w:val="baseline"/>
        <w:rPr>
          <w:rFonts w:ascii="Garamond" w:hAnsi="Garamond" w:cs="Lucida Sans Unicode"/>
          <w:i w:val="0"/>
          <w:color w:val="000000"/>
          <w:sz w:val="24"/>
          <w:szCs w:val="24"/>
        </w:rPr>
      </w:pPr>
      <w:r w:rsidRPr="00183BF9">
        <w:rPr>
          <w:rFonts w:ascii="Clarendon Condensed" w:hAnsi="Clarendon Condensed"/>
          <w:i w:val="0"/>
          <w:noProof/>
          <w:shd w:val="clear" w:color="auto" w:fill="FFFFFF" w:themeFill="background1"/>
        </w:rPr>
        <w:drawing>
          <wp:anchor distT="0" distB="0" distL="114300" distR="114300" simplePos="0" relativeHeight="251767808" behindDoc="0" locked="0" layoutInCell="1" allowOverlap="1" wp14:anchorId="6F0C9950" wp14:editId="0DE3E445">
            <wp:simplePos x="0" y="0"/>
            <wp:positionH relativeFrom="margin">
              <wp:align>left</wp:align>
            </wp:positionH>
            <wp:positionV relativeFrom="paragraph">
              <wp:posOffset>650875</wp:posOffset>
            </wp:positionV>
            <wp:extent cx="6092825" cy="2019300"/>
            <wp:effectExtent l="0" t="0" r="3175" b="0"/>
            <wp:wrapTopAndBottom/>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92825"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83BF9">
        <w:rPr>
          <w:rFonts w:ascii="Clarendon Condensed" w:hAnsi="Clarendon Condensed" w:cs="Lucida Sans Unicode"/>
          <w:i w:val="0"/>
          <w:color w:val="000000"/>
          <w:sz w:val="24"/>
          <w:szCs w:val="24"/>
          <w:shd w:val="clear" w:color="auto" w:fill="FFFFFF" w:themeFill="background1"/>
        </w:rPr>
        <w:t>Személygépkocsik száma, ezer lakosra (db</w:t>
      </w:r>
      <w:r w:rsidRPr="00183BF9">
        <w:rPr>
          <w:rFonts w:ascii="Garamond" w:hAnsi="Garamond" w:cs="Lucida Sans Unicode"/>
          <w:i w:val="0"/>
          <w:color w:val="000000"/>
          <w:sz w:val="24"/>
          <w:szCs w:val="24"/>
          <w:shd w:val="clear" w:color="auto" w:fill="FFFFFF" w:themeFill="background1"/>
        </w:rPr>
        <w:t>)</w:t>
      </w:r>
    </w:p>
    <w:p w14:paraId="6339FDDD" w14:textId="1205A93A" w:rsidR="00324D43" w:rsidRPr="00C11C7E" w:rsidRDefault="00324D43" w:rsidP="00324D43">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i/>
          <w:iCs w:val="0"/>
          <w:color w:val="000000"/>
          <w:szCs w:val="22"/>
        </w:rPr>
      </w:pPr>
      <w:r w:rsidRPr="00C11C7E">
        <w:rPr>
          <w:rFonts w:ascii="Garamond" w:hAnsi="Garamond"/>
          <w:i/>
          <w:iCs w:val="0"/>
          <w:color w:val="000000"/>
          <w:szCs w:val="22"/>
        </w:rPr>
        <w:t xml:space="preserve">Forrás: </w:t>
      </w:r>
      <w:proofErr w:type="spellStart"/>
      <w:r w:rsidRPr="00C11C7E">
        <w:rPr>
          <w:rFonts w:ascii="Garamond" w:hAnsi="Garamond"/>
          <w:i/>
          <w:iCs w:val="0"/>
          <w:color w:val="000000"/>
          <w:szCs w:val="22"/>
        </w:rPr>
        <w:t>Teir</w:t>
      </w:r>
      <w:proofErr w:type="spellEnd"/>
    </w:p>
    <w:p w14:paraId="28964956" w14:textId="77777777" w:rsidR="00C11C7E" w:rsidRDefault="00C11C7E" w:rsidP="0061605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p w14:paraId="7F712E77" w14:textId="38A838C2" w:rsidR="00ED42BB" w:rsidRPr="00E64290" w:rsidRDefault="00ED42BB" w:rsidP="0061605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hAnsi="Garamond"/>
          <w:color w:val="000000"/>
          <w:sz w:val="24"/>
        </w:rPr>
        <w:t xml:space="preserve">A vagyonvizsgálathoz végzett személygépkocsik számának elemző vizsgálata során megállapítható, hogy </w:t>
      </w:r>
      <w:r w:rsidR="000219C4" w:rsidRPr="00E64290">
        <w:rPr>
          <w:rFonts w:ascii="Garamond" w:hAnsi="Garamond"/>
          <w:color w:val="000000"/>
          <w:sz w:val="24"/>
        </w:rPr>
        <w:t>településünkön</w:t>
      </w:r>
      <w:r w:rsidRPr="00E64290">
        <w:rPr>
          <w:rFonts w:ascii="Garamond" w:hAnsi="Garamond"/>
          <w:color w:val="000000"/>
          <w:sz w:val="24"/>
        </w:rPr>
        <w:t xml:space="preserve"> az 1000 főre jutó személygépkocsik száma </w:t>
      </w:r>
      <w:r w:rsidR="00CD1EC1" w:rsidRPr="00E64290">
        <w:rPr>
          <w:rFonts w:ascii="Garamond" w:hAnsi="Garamond"/>
          <w:color w:val="000000"/>
          <w:sz w:val="24"/>
        </w:rPr>
        <w:t>300 körül van.</w:t>
      </w:r>
      <w:r w:rsidRPr="00E64290">
        <w:rPr>
          <w:rFonts w:ascii="Garamond" w:hAnsi="Garamond"/>
          <w:color w:val="000000"/>
          <w:sz w:val="24"/>
        </w:rPr>
        <w:t xml:space="preserve"> Valószínűsíthető, hogy a településen a munkába jutás kritériuma a személygépkocsi, így minőségtől függetlenül szükséges a személygépkocsik tulajdonlása, ami nem feltétlenül jelent vagyoni tekintetben jelentős értéket.</w:t>
      </w:r>
    </w:p>
    <w:p w14:paraId="118FBA50" w14:textId="70199E4A" w:rsidR="009F7868" w:rsidRDefault="009F7868" w:rsidP="00ED42BB">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color w:val="000000"/>
          <w:sz w:val="24"/>
        </w:rPr>
      </w:pPr>
    </w:p>
    <w:p w14:paraId="21DA6748" w14:textId="52B90C4C" w:rsidR="00183BF9" w:rsidRDefault="00183BF9" w:rsidP="00ED42BB">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color w:val="000000"/>
          <w:sz w:val="24"/>
        </w:rPr>
      </w:pPr>
    </w:p>
    <w:tbl>
      <w:tblPr>
        <w:tblStyle w:val="Rcsostblzat"/>
        <w:tblW w:w="0" w:type="auto"/>
        <w:tblLook w:val="04A0" w:firstRow="1" w:lastRow="0" w:firstColumn="1" w:lastColumn="0" w:noHBand="0" w:noVBand="1"/>
      </w:tblPr>
      <w:tblGrid>
        <w:gridCol w:w="9629"/>
      </w:tblGrid>
      <w:tr w:rsidR="001B12AA" w:rsidRPr="00E64290" w14:paraId="49561A73" w14:textId="77777777" w:rsidTr="00227771">
        <w:tc>
          <w:tcPr>
            <w:tcW w:w="9629" w:type="dxa"/>
            <w:shd w:val="clear" w:color="auto" w:fill="C2D69B" w:themeFill="accent3" w:themeFillTint="99"/>
          </w:tcPr>
          <w:p w14:paraId="51EB422A" w14:textId="77777777" w:rsidR="001B12AA" w:rsidRPr="00E64290" w:rsidRDefault="001B12AA" w:rsidP="00AE1DFB">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3.2 Foglalkoztatottság, munkaerő-piaci integráció</w:t>
            </w:r>
          </w:p>
        </w:tc>
      </w:tr>
      <w:tr w:rsidR="001B12AA" w:rsidRPr="00E64290" w14:paraId="7B01C747" w14:textId="77777777" w:rsidTr="00227771">
        <w:tc>
          <w:tcPr>
            <w:tcW w:w="9629" w:type="dxa"/>
            <w:shd w:val="clear" w:color="auto" w:fill="C2D69B" w:themeFill="accent3" w:themeFillTint="99"/>
          </w:tcPr>
          <w:p w14:paraId="07419BC7" w14:textId="77777777" w:rsidR="001B12AA" w:rsidRPr="00E64290" w:rsidRDefault="001B12AA" w:rsidP="00AE1DFB">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a) Foglalkoztatottak, munkanélküliek, tartós munkanélküliek száma, aránya</w:t>
            </w:r>
          </w:p>
        </w:tc>
      </w:tr>
    </w:tbl>
    <w:tbl>
      <w:tblPr>
        <w:tblW w:w="9639" w:type="dxa"/>
        <w:tblLayout w:type="fixed"/>
        <w:tblCellMar>
          <w:left w:w="70" w:type="dxa"/>
          <w:right w:w="70" w:type="dxa"/>
        </w:tblCellMar>
        <w:tblLook w:val="04A0" w:firstRow="1" w:lastRow="0" w:firstColumn="1" w:lastColumn="0" w:noHBand="0" w:noVBand="1"/>
      </w:tblPr>
      <w:tblGrid>
        <w:gridCol w:w="1060"/>
        <w:gridCol w:w="15"/>
        <w:gridCol w:w="569"/>
        <w:gridCol w:w="80"/>
        <w:gridCol w:w="572"/>
        <w:gridCol w:w="125"/>
        <w:gridCol w:w="36"/>
        <w:gridCol w:w="884"/>
        <w:gridCol w:w="626"/>
        <w:gridCol w:w="27"/>
        <w:gridCol w:w="568"/>
        <w:gridCol w:w="85"/>
        <w:gridCol w:w="336"/>
        <w:gridCol w:w="709"/>
        <w:gridCol w:w="249"/>
        <w:gridCol w:w="229"/>
        <w:gridCol w:w="305"/>
        <w:gridCol w:w="70"/>
        <w:gridCol w:w="563"/>
        <w:gridCol w:w="151"/>
        <w:gridCol w:w="613"/>
        <w:gridCol w:w="176"/>
        <w:gridCol w:w="437"/>
        <w:gridCol w:w="391"/>
        <w:gridCol w:w="550"/>
        <w:gridCol w:w="213"/>
      </w:tblGrid>
      <w:tr w:rsidR="001B12AA" w:rsidRPr="00E64290" w14:paraId="742CA6B0" w14:textId="77777777" w:rsidTr="00FD5CA0">
        <w:trPr>
          <w:trHeight w:val="465"/>
        </w:trPr>
        <w:tc>
          <w:tcPr>
            <w:tcW w:w="9639" w:type="dxa"/>
            <w:gridSpan w:val="26"/>
            <w:tcBorders>
              <w:top w:val="nil"/>
              <w:left w:val="nil"/>
              <w:bottom w:val="nil"/>
              <w:right w:val="nil"/>
            </w:tcBorders>
            <w:shd w:val="clear" w:color="auto" w:fill="auto"/>
            <w:noWrap/>
            <w:vAlign w:val="bottom"/>
            <w:hideMark/>
          </w:tcPr>
          <w:p w14:paraId="0E46F285" w14:textId="77777777" w:rsidR="000D6278" w:rsidRPr="00E64290" w:rsidRDefault="000D6278" w:rsidP="001B12AA">
            <w:pPr>
              <w:spacing w:after="0" w:line="240" w:lineRule="auto"/>
              <w:rPr>
                <w:rFonts w:ascii="Garamond" w:eastAsia="Times New Roman" w:hAnsi="Garamond" w:cs="Times New Roman"/>
                <w:b/>
                <w:bCs/>
                <w:iCs/>
                <w:color w:val="000000"/>
                <w:sz w:val="24"/>
                <w:szCs w:val="24"/>
                <w:lang w:eastAsia="hu-HU"/>
              </w:rPr>
            </w:pPr>
          </w:p>
          <w:p w14:paraId="52D29861" w14:textId="77777777" w:rsidR="001B12AA" w:rsidRPr="00E64290" w:rsidRDefault="001B12AA" w:rsidP="001B12AA">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3.2.1. számú táblázat - Nyilvántartott álláskeresők száma és aránya, 15-64 évesek száma</w:t>
            </w:r>
          </w:p>
        </w:tc>
      </w:tr>
      <w:tr w:rsidR="001B12AA" w:rsidRPr="00E64290" w14:paraId="294FA5FC" w14:textId="77777777" w:rsidTr="00FD5CA0">
        <w:trPr>
          <w:trHeight w:val="465"/>
        </w:trPr>
        <w:tc>
          <w:tcPr>
            <w:tcW w:w="1075" w:type="dxa"/>
            <w:gridSpan w:val="2"/>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7003ABE4"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év </w:t>
            </w:r>
          </w:p>
        </w:tc>
        <w:tc>
          <w:tcPr>
            <w:tcW w:w="2892" w:type="dxa"/>
            <w:gridSpan w:val="7"/>
            <w:tcBorders>
              <w:top w:val="single" w:sz="4" w:space="0" w:color="auto"/>
              <w:left w:val="nil"/>
              <w:bottom w:val="single" w:sz="4" w:space="0" w:color="auto"/>
              <w:right w:val="single" w:sz="4" w:space="0" w:color="auto"/>
            </w:tcBorders>
            <w:shd w:val="clear" w:color="000000" w:fill="EAF1DD"/>
            <w:noWrap/>
            <w:vAlign w:val="center"/>
            <w:hideMark/>
          </w:tcPr>
          <w:p w14:paraId="57E630B4"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15-64 év közötti lakónépesség (fő)</w:t>
            </w:r>
          </w:p>
        </w:tc>
        <w:tc>
          <w:tcPr>
            <w:tcW w:w="5672" w:type="dxa"/>
            <w:gridSpan w:val="17"/>
            <w:tcBorders>
              <w:top w:val="single" w:sz="4" w:space="0" w:color="auto"/>
              <w:left w:val="nil"/>
              <w:bottom w:val="single" w:sz="4" w:space="0" w:color="auto"/>
              <w:right w:val="single" w:sz="4" w:space="0" w:color="auto"/>
            </w:tcBorders>
            <w:shd w:val="clear" w:color="000000" w:fill="EAF1DD"/>
            <w:noWrap/>
            <w:vAlign w:val="center"/>
            <w:hideMark/>
          </w:tcPr>
          <w:p w14:paraId="34E7525E"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nyilvántartott álláskeresők száma (fő)</w:t>
            </w:r>
          </w:p>
        </w:tc>
      </w:tr>
      <w:tr w:rsidR="000D6278" w:rsidRPr="00E64290" w14:paraId="10407839" w14:textId="77777777" w:rsidTr="00FD5CA0">
        <w:trPr>
          <w:trHeight w:val="932"/>
        </w:trPr>
        <w:tc>
          <w:tcPr>
            <w:tcW w:w="1075" w:type="dxa"/>
            <w:gridSpan w:val="2"/>
            <w:vMerge/>
            <w:tcBorders>
              <w:top w:val="single" w:sz="4" w:space="0" w:color="auto"/>
              <w:left w:val="single" w:sz="4" w:space="0" w:color="auto"/>
              <w:bottom w:val="single" w:sz="4" w:space="0" w:color="auto"/>
              <w:right w:val="single" w:sz="4" w:space="0" w:color="auto"/>
            </w:tcBorders>
            <w:vAlign w:val="center"/>
            <w:hideMark/>
          </w:tcPr>
          <w:p w14:paraId="6F9F731C" w14:textId="77777777" w:rsidR="001B12AA" w:rsidRPr="00E64290" w:rsidRDefault="001B12AA" w:rsidP="001B12AA">
            <w:pPr>
              <w:spacing w:after="0" w:line="240" w:lineRule="auto"/>
              <w:rPr>
                <w:rFonts w:ascii="Garamond" w:eastAsia="Times New Roman" w:hAnsi="Garamond" w:cs="Times New Roman"/>
                <w:b/>
                <w:bCs/>
                <w:iCs/>
                <w:color w:val="000000"/>
                <w:sz w:val="24"/>
                <w:szCs w:val="24"/>
                <w:lang w:eastAsia="hu-HU"/>
              </w:rPr>
            </w:pPr>
          </w:p>
        </w:tc>
        <w:tc>
          <w:tcPr>
            <w:tcW w:w="649" w:type="dxa"/>
            <w:gridSpan w:val="2"/>
            <w:tcBorders>
              <w:top w:val="nil"/>
              <w:left w:val="nil"/>
              <w:bottom w:val="single" w:sz="4" w:space="0" w:color="auto"/>
              <w:right w:val="single" w:sz="4" w:space="0" w:color="auto"/>
            </w:tcBorders>
            <w:shd w:val="clear" w:color="000000" w:fill="EAF1DD"/>
            <w:noWrap/>
            <w:vAlign w:val="center"/>
            <w:hideMark/>
          </w:tcPr>
          <w:p w14:paraId="530FECB6"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nő</w:t>
            </w:r>
          </w:p>
        </w:tc>
        <w:tc>
          <w:tcPr>
            <w:tcW w:w="733" w:type="dxa"/>
            <w:gridSpan w:val="3"/>
            <w:tcBorders>
              <w:top w:val="nil"/>
              <w:left w:val="nil"/>
              <w:bottom w:val="single" w:sz="4" w:space="0" w:color="auto"/>
              <w:right w:val="single" w:sz="4" w:space="0" w:color="auto"/>
            </w:tcBorders>
            <w:shd w:val="clear" w:color="000000" w:fill="EAF1DD"/>
            <w:noWrap/>
            <w:vAlign w:val="center"/>
            <w:hideMark/>
          </w:tcPr>
          <w:p w14:paraId="24F8DF8E"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férfi</w:t>
            </w:r>
          </w:p>
        </w:tc>
        <w:tc>
          <w:tcPr>
            <w:tcW w:w="1510" w:type="dxa"/>
            <w:gridSpan w:val="2"/>
            <w:tcBorders>
              <w:top w:val="nil"/>
              <w:left w:val="nil"/>
              <w:bottom w:val="single" w:sz="4" w:space="0" w:color="auto"/>
              <w:right w:val="single" w:sz="4" w:space="0" w:color="auto"/>
            </w:tcBorders>
            <w:shd w:val="clear" w:color="000000" w:fill="EAF1DD"/>
            <w:noWrap/>
            <w:vAlign w:val="center"/>
            <w:hideMark/>
          </w:tcPr>
          <w:p w14:paraId="7AA51177"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összesen</w:t>
            </w:r>
          </w:p>
        </w:tc>
        <w:tc>
          <w:tcPr>
            <w:tcW w:w="1974" w:type="dxa"/>
            <w:gridSpan w:val="6"/>
            <w:tcBorders>
              <w:top w:val="single" w:sz="4" w:space="0" w:color="auto"/>
              <w:left w:val="nil"/>
              <w:bottom w:val="single" w:sz="4" w:space="0" w:color="auto"/>
              <w:right w:val="single" w:sz="4" w:space="0" w:color="auto"/>
            </w:tcBorders>
            <w:shd w:val="clear" w:color="000000" w:fill="EAF1DD"/>
            <w:noWrap/>
            <w:vAlign w:val="center"/>
            <w:hideMark/>
          </w:tcPr>
          <w:p w14:paraId="299BFBFE"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nő</w:t>
            </w:r>
          </w:p>
        </w:tc>
        <w:tc>
          <w:tcPr>
            <w:tcW w:w="1931" w:type="dxa"/>
            <w:gridSpan w:val="6"/>
            <w:tcBorders>
              <w:top w:val="single" w:sz="4" w:space="0" w:color="auto"/>
              <w:left w:val="nil"/>
              <w:bottom w:val="single" w:sz="4" w:space="0" w:color="auto"/>
              <w:right w:val="single" w:sz="4" w:space="0" w:color="auto"/>
            </w:tcBorders>
            <w:shd w:val="clear" w:color="000000" w:fill="EAF1DD"/>
            <w:noWrap/>
            <w:vAlign w:val="center"/>
            <w:hideMark/>
          </w:tcPr>
          <w:p w14:paraId="601EF931"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férfi</w:t>
            </w:r>
          </w:p>
        </w:tc>
        <w:tc>
          <w:tcPr>
            <w:tcW w:w="1767" w:type="dxa"/>
            <w:gridSpan w:val="5"/>
            <w:tcBorders>
              <w:top w:val="single" w:sz="4" w:space="0" w:color="auto"/>
              <w:left w:val="nil"/>
              <w:bottom w:val="single" w:sz="4" w:space="0" w:color="auto"/>
              <w:right w:val="single" w:sz="4" w:space="0" w:color="auto"/>
            </w:tcBorders>
            <w:shd w:val="clear" w:color="000000" w:fill="EAF1DD"/>
            <w:noWrap/>
            <w:vAlign w:val="center"/>
            <w:hideMark/>
          </w:tcPr>
          <w:p w14:paraId="1F4AB64D"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összesen</w:t>
            </w:r>
          </w:p>
        </w:tc>
      </w:tr>
      <w:tr w:rsidR="00D16784" w:rsidRPr="00E64290" w14:paraId="4E2A5DCD" w14:textId="77777777" w:rsidTr="00FD5CA0">
        <w:trPr>
          <w:trHeight w:val="465"/>
        </w:trPr>
        <w:tc>
          <w:tcPr>
            <w:tcW w:w="1075" w:type="dxa"/>
            <w:gridSpan w:val="2"/>
            <w:vMerge/>
            <w:tcBorders>
              <w:top w:val="single" w:sz="4" w:space="0" w:color="auto"/>
              <w:left w:val="single" w:sz="4" w:space="0" w:color="auto"/>
              <w:bottom w:val="single" w:sz="4" w:space="0" w:color="auto"/>
              <w:right w:val="single" w:sz="4" w:space="0" w:color="auto"/>
            </w:tcBorders>
            <w:vAlign w:val="center"/>
            <w:hideMark/>
          </w:tcPr>
          <w:p w14:paraId="1450EACB" w14:textId="77777777" w:rsidR="001B12AA" w:rsidRPr="00E64290" w:rsidRDefault="001B12AA" w:rsidP="001B12AA">
            <w:pPr>
              <w:spacing w:after="0" w:line="240" w:lineRule="auto"/>
              <w:rPr>
                <w:rFonts w:ascii="Garamond" w:eastAsia="Times New Roman" w:hAnsi="Garamond" w:cs="Times New Roman"/>
                <w:b/>
                <w:bCs/>
                <w:iCs/>
                <w:color w:val="000000"/>
                <w:sz w:val="24"/>
                <w:szCs w:val="24"/>
                <w:lang w:eastAsia="hu-HU"/>
              </w:rPr>
            </w:pPr>
          </w:p>
        </w:tc>
        <w:tc>
          <w:tcPr>
            <w:tcW w:w="649" w:type="dxa"/>
            <w:gridSpan w:val="2"/>
            <w:tcBorders>
              <w:top w:val="nil"/>
              <w:left w:val="nil"/>
              <w:bottom w:val="single" w:sz="4" w:space="0" w:color="auto"/>
              <w:right w:val="single" w:sz="4" w:space="0" w:color="auto"/>
            </w:tcBorders>
            <w:shd w:val="clear" w:color="000000" w:fill="EAF1DD"/>
            <w:noWrap/>
            <w:vAlign w:val="center"/>
            <w:hideMark/>
          </w:tcPr>
          <w:p w14:paraId="7F4C172E"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733" w:type="dxa"/>
            <w:gridSpan w:val="3"/>
            <w:tcBorders>
              <w:top w:val="nil"/>
              <w:left w:val="nil"/>
              <w:bottom w:val="single" w:sz="4" w:space="0" w:color="auto"/>
              <w:right w:val="single" w:sz="4" w:space="0" w:color="auto"/>
            </w:tcBorders>
            <w:shd w:val="clear" w:color="000000" w:fill="EAF1DD"/>
            <w:noWrap/>
            <w:vAlign w:val="center"/>
            <w:hideMark/>
          </w:tcPr>
          <w:p w14:paraId="25222AB6"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1510" w:type="dxa"/>
            <w:gridSpan w:val="2"/>
            <w:tcBorders>
              <w:top w:val="nil"/>
              <w:left w:val="nil"/>
              <w:bottom w:val="single" w:sz="4" w:space="0" w:color="auto"/>
              <w:right w:val="single" w:sz="4" w:space="0" w:color="auto"/>
            </w:tcBorders>
            <w:shd w:val="clear" w:color="000000" w:fill="EAF1DD"/>
            <w:noWrap/>
            <w:vAlign w:val="center"/>
            <w:hideMark/>
          </w:tcPr>
          <w:p w14:paraId="2ACD4A48"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595" w:type="dxa"/>
            <w:gridSpan w:val="2"/>
            <w:tcBorders>
              <w:top w:val="nil"/>
              <w:left w:val="nil"/>
              <w:bottom w:val="single" w:sz="4" w:space="0" w:color="auto"/>
              <w:right w:val="single" w:sz="4" w:space="0" w:color="auto"/>
            </w:tcBorders>
            <w:shd w:val="clear" w:color="000000" w:fill="EAF1DD"/>
            <w:noWrap/>
            <w:vAlign w:val="center"/>
            <w:hideMark/>
          </w:tcPr>
          <w:p w14:paraId="20A76E8C"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1379" w:type="dxa"/>
            <w:gridSpan w:val="4"/>
            <w:tcBorders>
              <w:top w:val="nil"/>
              <w:left w:val="nil"/>
              <w:bottom w:val="single" w:sz="4" w:space="0" w:color="auto"/>
              <w:right w:val="single" w:sz="4" w:space="0" w:color="auto"/>
            </w:tcBorders>
            <w:shd w:val="clear" w:color="000000" w:fill="EAF1DD"/>
            <w:noWrap/>
            <w:vAlign w:val="center"/>
            <w:hideMark/>
          </w:tcPr>
          <w:p w14:paraId="5248A1C9"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c>
          <w:tcPr>
            <w:tcW w:w="604" w:type="dxa"/>
            <w:gridSpan w:val="3"/>
            <w:tcBorders>
              <w:top w:val="nil"/>
              <w:left w:val="nil"/>
              <w:bottom w:val="single" w:sz="4" w:space="0" w:color="auto"/>
              <w:right w:val="single" w:sz="4" w:space="0" w:color="auto"/>
            </w:tcBorders>
            <w:shd w:val="clear" w:color="000000" w:fill="EAF1DD"/>
            <w:noWrap/>
            <w:vAlign w:val="center"/>
            <w:hideMark/>
          </w:tcPr>
          <w:p w14:paraId="47738D50"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1327" w:type="dxa"/>
            <w:gridSpan w:val="3"/>
            <w:tcBorders>
              <w:top w:val="nil"/>
              <w:left w:val="nil"/>
              <w:bottom w:val="single" w:sz="4" w:space="0" w:color="auto"/>
              <w:right w:val="single" w:sz="4" w:space="0" w:color="auto"/>
            </w:tcBorders>
            <w:shd w:val="clear" w:color="000000" w:fill="EAF1DD"/>
            <w:noWrap/>
            <w:vAlign w:val="center"/>
            <w:hideMark/>
          </w:tcPr>
          <w:p w14:paraId="3701021E"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c>
          <w:tcPr>
            <w:tcW w:w="613" w:type="dxa"/>
            <w:gridSpan w:val="2"/>
            <w:tcBorders>
              <w:top w:val="nil"/>
              <w:left w:val="nil"/>
              <w:bottom w:val="single" w:sz="4" w:space="0" w:color="auto"/>
              <w:right w:val="single" w:sz="4" w:space="0" w:color="auto"/>
            </w:tcBorders>
            <w:shd w:val="clear" w:color="000000" w:fill="EAF1DD"/>
            <w:noWrap/>
            <w:vAlign w:val="center"/>
            <w:hideMark/>
          </w:tcPr>
          <w:p w14:paraId="3CBAFA63"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1154" w:type="dxa"/>
            <w:gridSpan w:val="3"/>
            <w:tcBorders>
              <w:top w:val="nil"/>
              <w:left w:val="nil"/>
              <w:bottom w:val="single" w:sz="4" w:space="0" w:color="auto"/>
              <w:right w:val="single" w:sz="4" w:space="0" w:color="auto"/>
            </w:tcBorders>
            <w:shd w:val="clear" w:color="000000" w:fill="EAF1DD"/>
            <w:noWrap/>
            <w:vAlign w:val="center"/>
            <w:hideMark/>
          </w:tcPr>
          <w:p w14:paraId="6C24785C" w14:textId="77777777" w:rsidR="001B12AA" w:rsidRPr="00E64290" w:rsidRDefault="001B12AA" w:rsidP="001B12A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r>
      <w:tr w:rsidR="00D16784" w:rsidRPr="00E64290" w14:paraId="36EB8938" w14:textId="77777777" w:rsidTr="00FD5CA0">
        <w:trPr>
          <w:trHeight w:val="465"/>
        </w:trPr>
        <w:tc>
          <w:tcPr>
            <w:tcW w:w="1075"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A5D6F64"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64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D873B12"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972</w:t>
            </w:r>
          </w:p>
        </w:tc>
        <w:tc>
          <w:tcPr>
            <w:tcW w:w="73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7F22962"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958</w:t>
            </w:r>
          </w:p>
        </w:tc>
        <w:tc>
          <w:tcPr>
            <w:tcW w:w="151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02A7A95"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1930</w:t>
            </w:r>
          </w:p>
        </w:tc>
        <w:tc>
          <w:tcPr>
            <w:tcW w:w="59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8AD61C5"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c>
          <w:tcPr>
            <w:tcW w:w="137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5E8CB2E2"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p>
        </w:tc>
        <w:tc>
          <w:tcPr>
            <w:tcW w:w="60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6B76CA7"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88</w:t>
            </w:r>
          </w:p>
        </w:tc>
        <w:tc>
          <w:tcPr>
            <w:tcW w:w="132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5D039BA"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9,2%</w:t>
            </w:r>
          </w:p>
        </w:tc>
        <w:tc>
          <w:tcPr>
            <w:tcW w:w="61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0438676"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188</w:t>
            </w:r>
          </w:p>
        </w:tc>
        <w:tc>
          <w:tcPr>
            <w:tcW w:w="115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98A3A4E"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9,7%</w:t>
            </w:r>
          </w:p>
        </w:tc>
      </w:tr>
      <w:tr w:rsidR="00D16784" w:rsidRPr="00E64290" w14:paraId="70B12F74" w14:textId="77777777" w:rsidTr="00FD5CA0">
        <w:trPr>
          <w:trHeight w:val="465"/>
        </w:trPr>
        <w:tc>
          <w:tcPr>
            <w:tcW w:w="1075"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4FBFCBE"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lastRenderedPageBreak/>
              <w:t>2009</w:t>
            </w:r>
          </w:p>
        </w:tc>
        <w:tc>
          <w:tcPr>
            <w:tcW w:w="64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21BBEDE"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942</w:t>
            </w:r>
          </w:p>
        </w:tc>
        <w:tc>
          <w:tcPr>
            <w:tcW w:w="73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D762D2F"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958</w:t>
            </w:r>
          </w:p>
        </w:tc>
        <w:tc>
          <w:tcPr>
            <w:tcW w:w="151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9B01215"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1900</w:t>
            </w:r>
          </w:p>
        </w:tc>
        <w:tc>
          <w:tcPr>
            <w:tcW w:w="59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2B27756"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96</w:t>
            </w:r>
          </w:p>
        </w:tc>
        <w:tc>
          <w:tcPr>
            <w:tcW w:w="137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5398F190"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10,2%</w:t>
            </w:r>
          </w:p>
        </w:tc>
        <w:tc>
          <w:tcPr>
            <w:tcW w:w="60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D77FA8E"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110</w:t>
            </w:r>
          </w:p>
        </w:tc>
        <w:tc>
          <w:tcPr>
            <w:tcW w:w="132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ED3D9DF"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11,5%</w:t>
            </w:r>
          </w:p>
        </w:tc>
        <w:tc>
          <w:tcPr>
            <w:tcW w:w="61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05A3A5E"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206</w:t>
            </w:r>
          </w:p>
        </w:tc>
        <w:tc>
          <w:tcPr>
            <w:tcW w:w="115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07E19D1"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10,8%</w:t>
            </w:r>
          </w:p>
        </w:tc>
      </w:tr>
      <w:tr w:rsidR="00D16784" w:rsidRPr="00E64290" w14:paraId="5BA9C845" w14:textId="77777777" w:rsidTr="00FD5CA0">
        <w:trPr>
          <w:trHeight w:val="465"/>
        </w:trPr>
        <w:tc>
          <w:tcPr>
            <w:tcW w:w="1075"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8766EC0"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64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2838E18"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961</w:t>
            </w:r>
          </w:p>
        </w:tc>
        <w:tc>
          <w:tcPr>
            <w:tcW w:w="73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BEF2076"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983</w:t>
            </w:r>
          </w:p>
        </w:tc>
        <w:tc>
          <w:tcPr>
            <w:tcW w:w="151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FBD1E5E"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1944</w:t>
            </w:r>
          </w:p>
        </w:tc>
        <w:tc>
          <w:tcPr>
            <w:tcW w:w="59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542CB46"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89</w:t>
            </w:r>
          </w:p>
        </w:tc>
        <w:tc>
          <w:tcPr>
            <w:tcW w:w="137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E7D0F12"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9,3%</w:t>
            </w:r>
          </w:p>
        </w:tc>
        <w:tc>
          <w:tcPr>
            <w:tcW w:w="60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EB83328"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97</w:t>
            </w:r>
          </w:p>
        </w:tc>
        <w:tc>
          <w:tcPr>
            <w:tcW w:w="132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B8F44B3"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9,9%</w:t>
            </w:r>
          </w:p>
        </w:tc>
        <w:tc>
          <w:tcPr>
            <w:tcW w:w="61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24B3F39"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186</w:t>
            </w:r>
          </w:p>
        </w:tc>
        <w:tc>
          <w:tcPr>
            <w:tcW w:w="115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BC55062"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9,6%</w:t>
            </w:r>
          </w:p>
        </w:tc>
      </w:tr>
      <w:tr w:rsidR="00D16784" w:rsidRPr="00E64290" w14:paraId="7170880D" w14:textId="77777777" w:rsidTr="00FD5CA0">
        <w:trPr>
          <w:trHeight w:val="465"/>
        </w:trPr>
        <w:tc>
          <w:tcPr>
            <w:tcW w:w="1075"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B74E4E6"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64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E7DF942"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953</w:t>
            </w:r>
          </w:p>
        </w:tc>
        <w:tc>
          <w:tcPr>
            <w:tcW w:w="73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1D05189"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977</w:t>
            </w:r>
          </w:p>
        </w:tc>
        <w:tc>
          <w:tcPr>
            <w:tcW w:w="151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FD4D8A6"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1930</w:t>
            </w:r>
          </w:p>
        </w:tc>
        <w:tc>
          <w:tcPr>
            <w:tcW w:w="59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3883718"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101</w:t>
            </w:r>
          </w:p>
        </w:tc>
        <w:tc>
          <w:tcPr>
            <w:tcW w:w="137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1BB63E95"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10,6%</w:t>
            </w:r>
          </w:p>
        </w:tc>
        <w:tc>
          <w:tcPr>
            <w:tcW w:w="60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98B89B6"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98</w:t>
            </w:r>
          </w:p>
        </w:tc>
        <w:tc>
          <w:tcPr>
            <w:tcW w:w="132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92ECBB5"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c>
          <w:tcPr>
            <w:tcW w:w="61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349A842"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199</w:t>
            </w:r>
          </w:p>
        </w:tc>
        <w:tc>
          <w:tcPr>
            <w:tcW w:w="115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BC8CD15"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p>
        </w:tc>
      </w:tr>
      <w:tr w:rsidR="00D16784" w:rsidRPr="00E64290" w14:paraId="05534FA4" w14:textId="77777777" w:rsidTr="00FD5CA0">
        <w:trPr>
          <w:trHeight w:val="608"/>
        </w:trPr>
        <w:tc>
          <w:tcPr>
            <w:tcW w:w="1075"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5204A5F"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64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2D1C480"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945</w:t>
            </w:r>
          </w:p>
        </w:tc>
        <w:tc>
          <w:tcPr>
            <w:tcW w:w="73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46C3FDD"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957</w:t>
            </w:r>
          </w:p>
        </w:tc>
        <w:tc>
          <w:tcPr>
            <w:tcW w:w="151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7DAC133"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1902</w:t>
            </w:r>
          </w:p>
        </w:tc>
        <w:tc>
          <w:tcPr>
            <w:tcW w:w="59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E32990C"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111</w:t>
            </w:r>
          </w:p>
        </w:tc>
        <w:tc>
          <w:tcPr>
            <w:tcW w:w="137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66261AD4"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11,7%</w:t>
            </w:r>
          </w:p>
        </w:tc>
        <w:tc>
          <w:tcPr>
            <w:tcW w:w="60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EE01D11"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102</w:t>
            </w:r>
          </w:p>
        </w:tc>
        <w:tc>
          <w:tcPr>
            <w:tcW w:w="132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6C7FE26"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10,7%</w:t>
            </w:r>
          </w:p>
        </w:tc>
        <w:tc>
          <w:tcPr>
            <w:tcW w:w="61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16DE400"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213</w:t>
            </w:r>
          </w:p>
        </w:tc>
        <w:tc>
          <w:tcPr>
            <w:tcW w:w="115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FD0B8ED" w14:textId="77777777" w:rsidR="001B12AA" w:rsidRPr="00E64290" w:rsidRDefault="001B12AA" w:rsidP="001B12A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11,2%</w:t>
            </w:r>
          </w:p>
        </w:tc>
      </w:tr>
      <w:tr w:rsidR="00D16784" w:rsidRPr="00E64290" w14:paraId="1A47D4E0" w14:textId="77777777" w:rsidTr="00FD5CA0">
        <w:trPr>
          <w:trHeight w:val="465"/>
        </w:trPr>
        <w:tc>
          <w:tcPr>
            <w:tcW w:w="1075"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822FDA6"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64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169B68D"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941</w:t>
            </w:r>
          </w:p>
        </w:tc>
        <w:tc>
          <w:tcPr>
            <w:tcW w:w="73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F8D129E"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953</w:t>
            </w:r>
          </w:p>
        </w:tc>
        <w:tc>
          <w:tcPr>
            <w:tcW w:w="151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210179C"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1894</w:t>
            </w:r>
          </w:p>
        </w:tc>
        <w:tc>
          <w:tcPr>
            <w:tcW w:w="59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E6677D8"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88</w:t>
            </w:r>
          </w:p>
        </w:tc>
        <w:tc>
          <w:tcPr>
            <w:tcW w:w="137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0C10477A"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9,4%</w:t>
            </w:r>
          </w:p>
        </w:tc>
        <w:tc>
          <w:tcPr>
            <w:tcW w:w="60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792DB06"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99</w:t>
            </w:r>
          </w:p>
        </w:tc>
        <w:tc>
          <w:tcPr>
            <w:tcW w:w="132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7E96EDE"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10,4%</w:t>
            </w:r>
          </w:p>
        </w:tc>
        <w:tc>
          <w:tcPr>
            <w:tcW w:w="61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14EED87"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187</w:t>
            </w:r>
          </w:p>
        </w:tc>
        <w:tc>
          <w:tcPr>
            <w:tcW w:w="115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BFB1454" w14:textId="77777777" w:rsidR="00EF1869" w:rsidRPr="00E64290" w:rsidRDefault="00EF1869" w:rsidP="008175E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9,9%</w:t>
            </w:r>
          </w:p>
        </w:tc>
      </w:tr>
      <w:tr w:rsidR="00D16784" w:rsidRPr="00E64290" w14:paraId="2B74ED1D" w14:textId="77777777" w:rsidTr="00FD5CA0">
        <w:trPr>
          <w:trHeight w:val="465"/>
        </w:trPr>
        <w:tc>
          <w:tcPr>
            <w:tcW w:w="1075"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0BE60AD" w14:textId="77777777" w:rsidR="00EF1869" w:rsidRPr="00E64290" w:rsidRDefault="00EF1869"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64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28FBBBE" w14:textId="77777777" w:rsidR="00EF1869" w:rsidRPr="00E64290" w:rsidRDefault="00226F1B"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855</w:t>
            </w:r>
          </w:p>
        </w:tc>
        <w:tc>
          <w:tcPr>
            <w:tcW w:w="73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F223B45" w14:textId="77777777" w:rsidR="00EF1869" w:rsidRPr="00E64290" w:rsidRDefault="00226F1B"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912</w:t>
            </w:r>
          </w:p>
        </w:tc>
        <w:tc>
          <w:tcPr>
            <w:tcW w:w="151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F489856" w14:textId="77777777" w:rsidR="00EF1869" w:rsidRPr="00E64290" w:rsidRDefault="00226F1B"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1767</w:t>
            </w:r>
          </w:p>
        </w:tc>
        <w:tc>
          <w:tcPr>
            <w:tcW w:w="59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F090604" w14:textId="77777777" w:rsidR="00EF1869" w:rsidRPr="00E64290" w:rsidRDefault="004D514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54</w:t>
            </w:r>
          </w:p>
        </w:tc>
        <w:tc>
          <w:tcPr>
            <w:tcW w:w="137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8389B26" w14:textId="77777777" w:rsidR="00EF1869" w:rsidRPr="00E64290" w:rsidRDefault="004D514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6,3%</w:t>
            </w:r>
          </w:p>
        </w:tc>
        <w:tc>
          <w:tcPr>
            <w:tcW w:w="60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EA4D686" w14:textId="77777777" w:rsidR="00EF1869" w:rsidRPr="00E64290" w:rsidRDefault="004D514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52</w:t>
            </w:r>
          </w:p>
        </w:tc>
        <w:tc>
          <w:tcPr>
            <w:tcW w:w="132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4C6A4BA" w14:textId="77777777" w:rsidR="00EF1869" w:rsidRPr="00E64290" w:rsidRDefault="004D514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5,7%</w:t>
            </w:r>
          </w:p>
        </w:tc>
        <w:tc>
          <w:tcPr>
            <w:tcW w:w="61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3AA4970" w14:textId="77777777" w:rsidR="00EF1869" w:rsidRPr="00E64290" w:rsidRDefault="004D514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106</w:t>
            </w:r>
          </w:p>
        </w:tc>
        <w:tc>
          <w:tcPr>
            <w:tcW w:w="115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6D02DAB" w14:textId="77777777" w:rsidR="00EF1869" w:rsidRPr="00E64290" w:rsidRDefault="004D514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6,0%</w:t>
            </w:r>
          </w:p>
        </w:tc>
      </w:tr>
      <w:tr w:rsidR="00D16784" w:rsidRPr="00E64290" w14:paraId="0032FD60" w14:textId="77777777" w:rsidTr="00FD5CA0">
        <w:trPr>
          <w:trHeight w:val="465"/>
        </w:trPr>
        <w:tc>
          <w:tcPr>
            <w:tcW w:w="1075"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FB92BE8" w14:textId="77777777" w:rsidR="00EF1869" w:rsidRPr="00E64290" w:rsidRDefault="00EF1869"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64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DD629DD" w14:textId="77777777" w:rsidR="00EF1869" w:rsidRPr="00E64290" w:rsidRDefault="00A30AA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810</w:t>
            </w:r>
          </w:p>
        </w:tc>
        <w:tc>
          <w:tcPr>
            <w:tcW w:w="73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C10E12B" w14:textId="77777777" w:rsidR="00EF1869" w:rsidRPr="00E64290" w:rsidRDefault="00A30AA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854</w:t>
            </w:r>
          </w:p>
        </w:tc>
        <w:tc>
          <w:tcPr>
            <w:tcW w:w="151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E9B1F51" w14:textId="77777777" w:rsidR="00EF1869" w:rsidRPr="00E64290" w:rsidRDefault="004D514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1664</w:t>
            </w:r>
          </w:p>
        </w:tc>
        <w:tc>
          <w:tcPr>
            <w:tcW w:w="59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00D2118" w14:textId="77777777" w:rsidR="00EF1869" w:rsidRPr="00E64290" w:rsidRDefault="00A30AA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56</w:t>
            </w:r>
          </w:p>
        </w:tc>
        <w:tc>
          <w:tcPr>
            <w:tcW w:w="137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42BB782D" w14:textId="77777777" w:rsidR="00EF1869" w:rsidRPr="00E64290" w:rsidRDefault="00A30AA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6,9%</w:t>
            </w:r>
          </w:p>
        </w:tc>
        <w:tc>
          <w:tcPr>
            <w:tcW w:w="60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CFE23E6" w14:textId="77777777" w:rsidR="00EF1869" w:rsidRPr="00E64290" w:rsidRDefault="00A30AA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59</w:t>
            </w:r>
          </w:p>
        </w:tc>
        <w:tc>
          <w:tcPr>
            <w:tcW w:w="132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CB40852" w14:textId="77777777" w:rsidR="00EF1869" w:rsidRPr="00E64290" w:rsidRDefault="00A30AA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6,9%</w:t>
            </w:r>
          </w:p>
        </w:tc>
        <w:tc>
          <w:tcPr>
            <w:tcW w:w="61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1AFFC7F" w14:textId="77777777" w:rsidR="00EF1869" w:rsidRPr="00E64290" w:rsidRDefault="00A30AA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115</w:t>
            </w:r>
          </w:p>
        </w:tc>
        <w:tc>
          <w:tcPr>
            <w:tcW w:w="115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7764B49" w14:textId="77777777" w:rsidR="00EF1869" w:rsidRPr="00E64290" w:rsidRDefault="00A30AAF"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6,9%</w:t>
            </w:r>
          </w:p>
        </w:tc>
      </w:tr>
      <w:tr w:rsidR="00D16784" w:rsidRPr="00E64290" w14:paraId="0520C812" w14:textId="77777777" w:rsidTr="00FD5CA0">
        <w:trPr>
          <w:trHeight w:val="465"/>
        </w:trPr>
        <w:tc>
          <w:tcPr>
            <w:tcW w:w="1075"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3F2EF4C9" w14:textId="77777777" w:rsidR="0008596B" w:rsidRPr="00E64290" w:rsidRDefault="0008596B"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649"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771A39B" w14:textId="77777777" w:rsidR="0008596B" w:rsidRPr="00E64290" w:rsidRDefault="00684AC7"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781</w:t>
            </w:r>
          </w:p>
        </w:tc>
        <w:tc>
          <w:tcPr>
            <w:tcW w:w="733"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2D9E3858" w14:textId="77777777" w:rsidR="0008596B" w:rsidRPr="00E64290" w:rsidRDefault="00684AC7"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846</w:t>
            </w:r>
          </w:p>
        </w:tc>
        <w:tc>
          <w:tcPr>
            <w:tcW w:w="1510"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29E442F0" w14:textId="77777777" w:rsidR="0008596B" w:rsidRPr="00E64290" w:rsidRDefault="00684AC7"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1627</w:t>
            </w:r>
          </w:p>
        </w:tc>
        <w:tc>
          <w:tcPr>
            <w:tcW w:w="595"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4E8C928" w14:textId="77777777" w:rsidR="0008596B" w:rsidRPr="00E64290" w:rsidRDefault="00684AC7"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w:t>
            </w:r>
          </w:p>
        </w:tc>
        <w:tc>
          <w:tcPr>
            <w:tcW w:w="1379" w:type="dxa"/>
            <w:gridSpan w:val="4"/>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179C072" w14:textId="77777777" w:rsidR="0008596B" w:rsidRPr="00E64290" w:rsidRDefault="00684AC7"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5,5%</w:t>
            </w:r>
          </w:p>
        </w:tc>
        <w:tc>
          <w:tcPr>
            <w:tcW w:w="60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16D8C91B" w14:textId="77777777" w:rsidR="0008596B" w:rsidRPr="00E64290" w:rsidRDefault="00684AC7"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46</w:t>
            </w:r>
          </w:p>
        </w:tc>
        <w:tc>
          <w:tcPr>
            <w:tcW w:w="1327"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15A7D5AC" w14:textId="77777777" w:rsidR="0008596B" w:rsidRPr="00E64290" w:rsidRDefault="00684AC7"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5,4%</w:t>
            </w:r>
          </w:p>
        </w:tc>
        <w:tc>
          <w:tcPr>
            <w:tcW w:w="613"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2BCD830" w14:textId="77777777" w:rsidR="0008596B" w:rsidRPr="00E64290" w:rsidRDefault="00684AC7"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89</w:t>
            </w:r>
          </w:p>
        </w:tc>
        <w:tc>
          <w:tcPr>
            <w:tcW w:w="115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1BE85D4" w14:textId="77777777" w:rsidR="0008596B" w:rsidRPr="00E64290" w:rsidRDefault="00684AC7"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5,5%</w:t>
            </w:r>
          </w:p>
        </w:tc>
      </w:tr>
      <w:tr w:rsidR="00217486" w:rsidRPr="00E64290" w14:paraId="2F44E8FB" w14:textId="77777777" w:rsidTr="00183BF9">
        <w:trPr>
          <w:trHeight w:val="465"/>
        </w:trPr>
        <w:tc>
          <w:tcPr>
            <w:tcW w:w="1075"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61215AE7" w14:textId="48B6BBB1" w:rsidR="00217486" w:rsidRPr="00E64290" w:rsidRDefault="00217486"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2017</w:t>
            </w:r>
          </w:p>
        </w:tc>
        <w:tc>
          <w:tcPr>
            <w:tcW w:w="649"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57A93CDD" w14:textId="02C7B9A2" w:rsidR="00217486" w:rsidRPr="00E64290" w:rsidRDefault="00217486"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876</w:t>
            </w:r>
          </w:p>
        </w:tc>
        <w:tc>
          <w:tcPr>
            <w:tcW w:w="733"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1290C82C" w14:textId="54FC3735" w:rsidR="00217486" w:rsidRPr="00E64290" w:rsidRDefault="00217486"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912</w:t>
            </w:r>
          </w:p>
        </w:tc>
        <w:tc>
          <w:tcPr>
            <w:tcW w:w="1510"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575C0A50" w14:textId="79FAFB10" w:rsidR="00217486" w:rsidRPr="00E64290" w:rsidRDefault="00217486"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1788</w:t>
            </w:r>
          </w:p>
        </w:tc>
        <w:tc>
          <w:tcPr>
            <w:tcW w:w="595"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01048019" w14:textId="0D37B28D" w:rsidR="00217486" w:rsidRPr="00E64290" w:rsidRDefault="00217486" w:rsidP="00D75B45">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w:t>
            </w:r>
          </w:p>
        </w:tc>
        <w:tc>
          <w:tcPr>
            <w:tcW w:w="1379" w:type="dxa"/>
            <w:gridSpan w:val="4"/>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24B2FB2D" w14:textId="11BC0767" w:rsidR="00217486" w:rsidRPr="00183BF9" w:rsidRDefault="00217486"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4,9%</w:t>
            </w:r>
          </w:p>
        </w:tc>
        <w:tc>
          <w:tcPr>
            <w:tcW w:w="60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015ABAC1" w14:textId="1ADDBDBC" w:rsidR="00217486" w:rsidRPr="00183BF9" w:rsidRDefault="00217486"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33</w:t>
            </w:r>
          </w:p>
        </w:tc>
        <w:tc>
          <w:tcPr>
            <w:tcW w:w="1327"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10BB2F15" w14:textId="091A536A" w:rsidR="00217486" w:rsidRPr="00183BF9" w:rsidRDefault="00217486"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3,6%</w:t>
            </w:r>
          </w:p>
        </w:tc>
        <w:tc>
          <w:tcPr>
            <w:tcW w:w="613"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7809F3DC" w14:textId="3756C22E" w:rsidR="00217486" w:rsidRPr="00183BF9" w:rsidRDefault="00217486"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76</w:t>
            </w:r>
          </w:p>
        </w:tc>
        <w:tc>
          <w:tcPr>
            <w:tcW w:w="115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30DD2799" w14:textId="2820B3D9" w:rsidR="00217486" w:rsidRPr="00183BF9" w:rsidRDefault="00217486"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4,3%</w:t>
            </w:r>
          </w:p>
        </w:tc>
      </w:tr>
      <w:tr w:rsidR="00C442BA" w:rsidRPr="00E64290" w14:paraId="7E445A26" w14:textId="77777777" w:rsidTr="00183BF9">
        <w:trPr>
          <w:trHeight w:val="465"/>
        </w:trPr>
        <w:tc>
          <w:tcPr>
            <w:tcW w:w="1075"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47F953DA" w14:textId="00C6915A" w:rsidR="00C442BA" w:rsidRPr="00183BF9" w:rsidRDefault="00C442BA"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2018</w:t>
            </w:r>
          </w:p>
        </w:tc>
        <w:tc>
          <w:tcPr>
            <w:tcW w:w="649"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4312BDDF" w14:textId="0BF4AED0" w:rsidR="00C442BA" w:rsidRPr="00183BF9" w:rsidRDefault="00896AEF"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857</w:t>
            </w:r>
          </w:p>
        </w:tc>
        <w:tc>
          <w:tcPr>
            <w:tcW w:w="733"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410ADF2A" w14:textId="126AF740" w:rsidR="00C442BA" w:rsidRPr="00183BF9" w:rsidRDefault="00896AEF"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893</w:t>
            </w:r>
          </w:p>
        </w:tc>
        <w:tc>
          <w:tcPr>
            <w:tcW w:w="1510"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59202F37" w14:textId="0A1B1F52" w:rsidR="00C442BA" w:rsidRPr="00183BF9" w:rsidRDefault="00896AEF"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1750</w:t>
            </w:r>
          </w:p>
        </w:tc>
        <w:tc>
          <w:tcPr>
            <w:tcW w:w="595"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42C02C78" w14:textId="6F8BB3C5" w:rsidR="00C442BA" w:rsidRPr="00183BF9" w:rsidRDefault="00E60B18"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33</w:t>
            </w:r>
          </w:p>
        </w:tc>
        <w:tc>
          <w:tcPr>
            <w:tcW w:w="1379" w:type="dxa"/>
            <w:gridSpan w:val="4"/>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6176C91D" w14:textId="6002DA34" w:rsidR="00C442BA" w:rsidRPr="00183BF9" w:rsidRDefault="00E60B18"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3,9%</w:t>
            </w:r>
          </w:p>
        </w:tc>
        <w:tc>
          <w:tcPr>
            <w:tcW w:w="60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250E4F5A" w14:textId="3526C4F4" w:rsidR="00C442BA" w:rsidRPr="00183BF9" w:rsidRDefault="00E60B18"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24</w:t>
            </w:r>
          </w:p>
        </w:tc>
        <w:tc>
          <w:tcPr>
            <w:tcW w:w="1327"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3107062A" w14:textId="1E073A72" w:rsidR="00C442BA" w:rsidRPr="00183BF9" w:rsidRDefault="00E60B18"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2,7%</w:t>
            </w:r>
          </w:p>
        </w:tc>
        <w:tc>
          <w:tcPr>
            <w:tcW w:w="613"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75844442" w14:textId="13488ACF" w:rsidR="00C442BA" w:rsidRPr="00183BF9" w:rsidRDefault="00E60B18"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57</w:t>
            </w:r>
          </w:p>
        </w:tc>
        <w:tc>
          <w:tcPr>
            <w:tcW w:w="115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6E3B915C" w14:textId="44832C43" w:rsidR="00C442BA" w:rsidRPr="00183BF9" w:rsidRDefault="00E60B18"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3,3%</w:t>
            </w:r>
          </w:p>
        </w:tc>
      </w:tr>
      <w:tr w:rsidR="00217486" w:rsidRPr="00E64290" w14:paraId="194E337F" w14:textId="77777777" w:rsidTr="00183BF9">
        <w:trPr>
          <w:trHeight w:val="465"/>
        </w:trPr>
        <w:tc>
          <w:tcPr>
            <w:tcW w:w="1075"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39C75698" w14:textId="4EE61DF3" w:rsidR="00217486" w:rsidRPr="00183BF9" w:rsidRDefault="00C442BA"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2019</w:t>
            </w:r>
          </w:p>
        </w:tc>
        <w:tc>
          <w:tcPr>
            <w:tcW w:w="649"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2F51DB50" w14:textId="7649E78D" w:rsidR="00217486" w:rsidRPr="00183BF9" w:rsidRDefault="00896AEF"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848</w:t>
            </w:r>
          </w:p>
        </w:tc>
        <w:tc>
          <w:tcPr>
            <w:tcW w:w="733"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72575A96" w14:textId="4197DE02" w:rsidR="00217486" w:rsidRPr="00183BF9" w:rsidRDefault="00896AEF"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903</w:t>
            </w:r>
          </w:p>
        </w:tc>
        <w:tc>
          <w:tcPr>
            <w:tcW w:w="1510"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1C3B141F" w14:textId="6BD11A31" w:rsidR="00217486" w:rsidRPr="00183BF9" w:rsidRDefault="00896AEF"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1751</w:t>
            </w:r>
          </w:p>
        </w:tc>
        <w:tc>
          <w:tcPr>
            <w:tcW w:w="595"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217FA4D5" w14:textId="6CEF16C9" w:rsidR="00217486" w:rsidRPr="00183BF9" w:rsidRDefault="00431D1E"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37</w:t>
            </w:r>
          </w:p>
        </w:tc>
        <w:tc>
          <w:tcPr>
            <w:tcW w:w="1379" w:type="dxa"/>
            <w:gridSpan w:val="4"/>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38E3425E" w14:textId="67A2E0D9" w:rsidR="00217486" w:rsidRPr="00183BF9" w:rsidRDefault="00431D1E"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4,4%</w:t>
            </w:r>
          </w:p>
        </w:tc>
        <w:tc>
          <w:tcPr>
            <w:tcW w:w="60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0175D277" w14:textId="76308EA2" w:rsidR="00217486" w:rsidRPr="00183BF9" w:rsidRDefault="00431D1E"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37</w:t>
            </w:r>
          </w:p>
        </w:tc>
        <w:tc>
          <w:tcPr>
            <w:tcW w:w="1327"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2017C931" w14:textId="16813150" w:rsidR="00217486" w:rsidRPr="00183BF9" w:rsidRDefault="00431D1E"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4,1%</w:t>
            </w:r>
          </w:p>
        </w:tc>
        <w:tc>
          <w:tcPr>
            <w:tcW w:w="613" w:type="dxa"/>
            <w:gridSpan w:val="2"/>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4B8E2BDA" w14:textId="38155178" w:rsidR="00217486" w:rsidRPr="00183BF9" w:rsidRDefault="00431D1E"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74</w:t>
            </w:r>
          </w:p>
        </w:tc>
        <w:tc>
          <w:tcPr>
            <w:tcW w:w="115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28352160" w14:textId="4C9F533C" w:rsidR="00217486" w:rsidRPr="00183BF9" w:rsidRDefault="00431D1E" w:rsidP="00D75B45">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4,2%</w:t>
            </w:r>
          </w:p>
        </w:tc>
      </w:tr>
      <w:tr w:rsidR="00C614A0" w:rsidRPr="00E64290" w14:paraId="2E9EC11D" w14:textId="77777777" w:rsidTr="00FD5CA0">
        <w:trPr>
          <w:trHeight w:val="465"/>
        </w:trPr>
        <w:tc>
          <w:tcPr>
            <w:tcW w:w="9639" w:type="dxa"/>
            <w:gridSpan w:val="26"/>
            <w:tcBorders>
              <w:top w:val="single" w:sz="4" w:space="0" w:color="auto"/>
            </w:tcBorders>
            <w:shd w:val="clear" w:color="auto" w:fill="FFFFFF" w:themeFill="background1"/>
            <w:noWrap/>
            <w:vAlign w:val="center"/>
            <w:hideMark/>
          </w:tcPr>
          <w:p w14:paraId="43247561" w14:textId="7ABFE396" w:rsidR="000B1669" w:rsidRDefault="000B1669" w:rsidP="000B1669">
            <w:pPr>
              <w:spacing w:after="0" w:line="240" w:lineRule="auto"/>
              <w:rPr>
                <w:rFonts w:ascii="Garamond" w:eastAsia="Times New Roman" w:hAnsi="Garamond" w:cs="Times New Roman"/>
                <w:iCs/>
                <w:color w:val="000000"/>
                <w:sz w:val="24"/>
                <w:szCs w:val="24"/>
                <w:lang w:eastAsia="hu-HU"/>
              </w:rPr>
            </w:pPr>
            <w:r w:rsidRPr="00E64290">
              <w:rPr>
                <w:rFonts w:ascii="Garamond" w:eastAsia="Times New Roman" w:hAnsi="Garamond" w:cs="Times New Roman"/>
                <w:iCs/>
                <w:color w:val="000000"/>
                <w:sz w:val="24"/>
                <w:szCs w:val="24"/>
                <w:lang w:eastAsia="hu-HU"/>
              </w:rPr>
              <w:t xml:space="preserve">Forrás: </w:t>
            </w:r>
            <w:proofErr w:type="spellStart"/>
            <w:proofErr w:type="gramStart"/>
            <w:r w:rsidRPr="00E64290">
              <w:rPr>
                <w:rFonts w:ascii="Garamond" w:eastAsia="Times New Roman" w:hAnsi="Garamond" w:cs="Times New Roman"/>
                <w:iCs/>
                <w:color w:val="000000"/>
                <w:sz w:val="24"/>
                <w:szCs w:val="24"/>
                <w:lang w:eastAsia="hu-HU"/>
              </w:rPr>
              <w:t>Teir,Önkormányzat</w:t>
            </w:r>
            <w:proofErr w:type="spellEnd"/>
            <w:proofErr w:type="gramEnd"/>
            <w:r w:rsidRPr="00E64290">
              <w:rPr>
                <w:rFonts w:ascii="Garamond" w:eastAsia="Times New Roman" w:hAnsi="Garamond" w:cs="Times New Roman"/>
                <w:iCs/>
                <w:color w:val="000000"/>
                <w:sz w:val="24"/>
                <w:szCs w:val="24"/>
                <w:lang w:eastAsia="hu-HU"/>
              </w:rPr>
              <w:t>, * Nincs adat</w:t>
            </w:r>
          </w:p>
          <w:p w14:paraId="330A0A53" w14:textId="77777777" w:rsidR="004B02CE" w:rsidRPr="00E64290" w:rsidRDefault="004B02CE" w:rsidP="000B1669">
            <w:pPr>
              <w:spacing w:after="0" w:line="240" w:lineRule="auto"/>
              <w:rPr>
                <w:rFonts w:ascii="Garamond" w:eastAsia="Times New Roman" w:hAnsi="Garamond" w:cs="Times New Roman"/>
                <w:iCs/>
                <w:color w:val="000000"/>
                <w:sz w:val="24"/>
                <w:szCs w:val="24"/>
                <w:lang w:eastAsia="hu-HU"/>
              </w:rPr>
            </w:pPr>
          </w:p>
          <w:p w14:paraId="79117ABE" w14:textId="77777777" w:rsidR="003914C8" w:rsidRPr="00E64290" w:rsidRDefault="003914C8" w:rsidP="00B72E45">
            <w:pPr>
              <w:spacing w:after="0" w:line="240" w:lineRule="auto"/>
              <w:rPr>
                <w:rFonts w:ascii="Garamond" w:eastAsia="Times New Roman" w:hAnsi="Garamond" w:cs="Times New Roman"/>
                <w:iCs/>
                <w:color w:val="000000"/>
                <w:sz w:val="24"/>
                <w:szCs w:val="24"/>
                <w:lang w:eastAsia="hu-HU"/>
              </w:rPr>
            </w:pPr>
          </w:p>
        </w:tc>
      </w:tr>
      <w:tr w:rsidR="000D6278" w:rsidRPr="00E64290" w14:paraId="0F8E5532" w14:textId="77777777" w:rsidTr="00FD5CA0">
        <w:trPr>
          <w:trHeight w:val="490"/>
        </w:trPr>
        <w:tc>
          <w:tcPr>
            <w:tcW w:w="2421" w:type="dxa"/>
            <w:gridSpan w:val="6"/>
            <w:tcBorders>
              <w:top w:val="nil"/>
              <w:left w:val="nil"/>
              <w:bottom w:val="nil"/>
              <w:right w:val="nil"/>
            </w:tcBorders>
            <w:shd w:val="clear" w:color="auto" w:fill="auto"/>
            <w:noWrap/>
            <w:vAlign w:val="bottom"/>
            <w:hideMark/>
          </w:tcPr>
          <w:p w14:paraId="1B633334" w14:textId="18E1F965" w:rsidR="00C614A0" w:rsidRPr="00E64290" w:rsidRDefault="00C614A0" w:rsidP="0006024E">
            <w:pPr>
              <w:spacing w:after="0" w:line="240" w:lineRule="auto"/>
              <w:ind w:right="-779"/>
              <w:rPr>
                <w:rFonts w:ascii="Garamond" w:eastAsia="Times New Roman" w:hAnsi="Garamond" w:cs="Times New Roman"/>
                <w:iCs/>
                <w:color w:val="000000"/>
                <w:lang w:eastAsia="hu-HU"/>
              </w:rPr>
            </w:pPr>
          </w:p>
        </w:tc>
        <w:tc>
          <w:tcPr>
            <w:tcW w:w="2562" w:type="dxa"/>
            <w:gridSpan w:val="7"/>
            <w:tcBorders>
              <w:top w:val="nil"/>
              <w:left w:val="nil"/>
              <w:bottom w:val="nil"/>
              <w:right w:val="nil"/>
            </w:tcBorders>
            <w:shd w:val="clear" w:color="auto" w:fill="auto"/>
            <w:noWrap/>
            <w:vAlign w:val="bottom"/>
            <w:hideMark/>
          </w:tcPr>
          <w:p w14:paraId="47B0182C" w14:textId="302955F5" w:rsidR="000D6278" w:rsidRPr="00E64290" w:rsidRDefault="00302885" w:rsidP="0006024E">
            <w:pPr>
              <w:spacing w:after="0" w:line="240" w:lineRule="auto"/>
              <w:ind w:left="316"/>
              <w:rPr>
                <w:rFonts w:ascii="Garamond" w:eastAsia="Times New Roman" w:hAnsi="Garamond" w:cs="Times New Roman"/>
                <w:iCs/>
                <w:color w:val="000000"/>
                <w:lang w:eastAsia="hu-HU"/>
              </w:rPr>
            </w:pPr>
            <w:r>
              <w:rPr>
                <w:noProof/>
              </w:rPr>
              <w:drawing>
                <wp:anchor distT="0" distB="0" distL="114300" distR="114300" simplePos="0" relativeHeight="251760640" behindDoc="0" locked="0" layoutInCell="1" allowOverlap="1" wp14:anchorId="552C77B4" wp14:editId="45A22027">
                  <wp:simplePos x="0" y="0"/>
                  <wp:positionH relativeFrom="column">
                    <wp:posOffset>-1398905</wp:posOffset>
                  </wp:positionH>
                  <wp:positionV relativeFrom="paragraph">
                    <wp:posOffset>-128905</wp:posOffset>
                  </wp:positionV>
                  <wp:extent cx="5934075" cy="3663315"/>
                  <wp:effectExtent l="0" t="0" r="9525" b="13335"/>
                  <wp:wrapNone/>
                  <wp:docPr id="40" name="Diagram 40">
                    <a:extLst xmlns:a="http://schemas.openxmlformats.org/drawingml/2006/main">
                      <a:ext uri="{FF2B5EF4-FFF2-40B4-BE49-F238E27FC236}">
                        <a16:creationId xmlns:a16="http://schemas.microsoft.com/office/drawing/2014/main" id="{00000000-0008-0000-01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p>
        </w:tc>
        <w:tc>
          <w:tcPr>
            <w:tcW w:w="1187" w:type="dxa"/>
            <w:gridSpan w:val="3"/>
            <w:tcBorders>
              <w:top w:val="nil"/>
              <w:left w:val="nil"/>
              <w:bottom w:val="nil"/>
              <w:right w:val="nil"/>
            </w:tcBorders>
            <w:shd w:val="clear" w:color="auto" w:fill="auto"/>
            <w:noWrap/>
            <w:vAlign w:val="bottom"/>
            <w:hideMark/>
          </w:tcPr>
          <w:p w14:paraId="499C385C" w14:textId="77777777" w:rsidR="00C614A0" w:rsidRPr="00E64290" w:rsidRDefault="00C614A0" w:rsidP="00BD7EE2">
            <w:pPr>
              <w:spacing w:after="0" w:line="240" w:lineRule="auto"/>
              <w:rPr>
                <w:rFonts w:ascii="Garamond" w:eastAsia="Times New Roman" w:hAnsi="Garamond" w:cs="Times New Roman"/>
                <w:iCs/>
                <w:color w:val="000000"/>
                <w:lang w:eastAsia="hu-HU"/>
              </w:rPr>
            </w:pPr>
          </w:p>
        </w:tc>
        <w:tc>
          <w:tcPr>
            <w:tcW w:w="938" w:type="dxa"/>
            <w:gridSpan w:val="3"/>
            <w:tcBorders>
              <w:top w:val="nil"/>
              <w:left w:val="nil"/>
              <w:bottom w:val="nil"/>
              <w:right w:val="nil"/>
            </w:tcBorders>
            <w:shd w:val="clear" w:color="auto" w:fill="auto"/>
            <w:noWrap/>
            <w:vAlign w:val="bottom"/>
            <w:hideMark/>
          </w:tcPr>
          <w:p w14:paraId="092AFC3D" w14:textId="77777777" w:rsidR="00C614A0" w:rsidRPr="00E64290" w:rsidRDefault="00C614A0" w:rsidP="00BD7EE2">
            <w:pPr>
              <w:spacing w:after="0" w:line="240" w:lineRule="auto"/>
              <w:rPr>
                <w:rFonts w:ascii="Garamond" w:eastAsia="Times New Roman" w:hAnsi="Garamond" w:cs="Times New Roman"/>
                <w:iCs/>
                <w:color w:val="000000"/>
                <w:lang w:eastAsia="hu-HU"/>
              </w:rPr>
            </w:pPr>
          </w:p>
        </w:tc>
        <w:tc>
          <w:tcPr>
            <w:tcW w:w="940" w:type="dxa"/>
            <w:gridSpan w:val="3"/>
            <w:tcBorders>
              <w:top w:val="nil"/>
              <w:left w:val="nil"/>
              <w:bottom w:val="nil"/>
              <w:right w:val="nil"/>
            </w:tcBorders>
            <w:shd w:val="clear" w:color="auto" w:fill="auto"/>
            <w:noWrap/>
            <w:vAlign w:val="bottom"/>
            <w:hideMark/>
          </w:tcPr>
          <w:p w14:paraId="511B6954" w14:textId="77777777" w:rsidR="00C614A0" w:rsidRPr="00E64290" w:rsidRDefault="00C614A0" w:rsidP="00BD7EE2">
            <w:pPr>
              <w:spacing w:after="0" w:line="240" w:lineRule="auto"/>
              <w:rPr>
                <w:rFonts w:ascii="Garamond" w:eastAsia="Times New Roman" w:hAnsi="Garamond" w:cs="Times New Roman"/>
                <w:iCs/>
                <w:color w:val="000000"/>
                <w:lang w:eastAsia="hu-HU"/>
              </w:rPr>
            </w:pPr>
          </w:p>
        </w:tc>
        <w:tc>
          <w:tcPr>
            <w:tcW w:w="828" w:type="dxa"/>
            <w:gridSpan w:val="2"/>
            <w:tcBorders>
              <w:top w:val="nil"/>
              <w:left w:val="nil"/>
              <w:bottom w:val="nil"/>
              <w:right w:val="nil"/>
            </w:tcBorders>
            <w:shd w:val="clear" w:color="auto" w:fill="auto"/>
            <w:noWrap/>
            <w:vAlign w:val="bottom"/>
            <w:hideMark/>
          </w:tcPr>
          <w:p w14:paraId="23A4AC0F" w14:textId="77777777" w:rsidR="00C614A0" w:rsidRPr="00E64290" w:rsidRDefault="00C614A0" w:rsidP="00BD7EE2">
            <w:pPr>
              <w:spacing w:after="0" w:line="240" w:lineRule="auto"/>
              <w:rPr>
                <w:rFonts w:ascii="Garamond" w:eastAsia="Times New Roman" w:hAnsi="Garamond" w:cs="Times New Roman"/>
                <w:iCs/>
                <w:color w:val="000000"/>
                <w:lang w:eastAsia="hu-HU"/>
              </w:rPr>
            </w:pPr>
          </w:p>
        </w:tc>
        <w:tc>
          <w:tcPr>
            <w:tcW w:w="763" w:type="dxa"/>
            <w:gridSpan w:val="2"/>
            <w:tcBorders>
              <w:top w:val="nil"/>
              <w:left w:val="nil"/>
              <w:bottom w:val="nil"/>
              <w:right w:val="nil"/>
            </w:tcBorders>
            <w:shd w:val="clear" w:color="auto" w:fill="auto"/>
            <w:noWrap/>
            <w:vAlign w:val="bottom"/>
            <w:hideMark/>
          </w:tcPr>
          <w:p w14:paraId="7F698E8B" w14:textId="77777777" w:rsidR="00C614A0" w:rsidRPr="00E64290" w:rsidRDefault="00C614A0" w:rsidP="00BD7EE2">
            <w:pPr>
              <w:spacing w:after="0" w:line="240" w:lineRule="auto"/>
              <w:rPr>
                <w:rFonts w:ascii="Garamond" w:eastAsia="Times New Roman" w:hAnsi="Garamond" w:cs="Times New Roman"/>
                <w:iCs/>
                <w:color w:val="000000"/>
                <w:lang w:eastAsia="hu-HU"/>
              </w:rPr>
            </w:pPr>
          </w:p>
        </w:tc>
      </w:tr>
      <w:tr w:rsidR="00C614A0" w:rsidRPr="00E64290" w14:paraId="4F4C2F25" w14:textId="77777777" w:rsidTr="00FD5CA0">
        <w:trPr>
          <w:gridAfter w:val="1"/>
          <w:wAfter w:w="213" w:type="dxa"/>
          <w:trHeight w:val="490"/>
        </w:trPr>
        <w:tc>
          <w:tcPr>
            <w:tcW w:w="9426" w:type="dxa"/>
            <w:gridSpan w:val="25"/>
            <w:tcBorders>
              <w:top w:val="nil"/>
              <w:left w:val="nil"/>
              <w:bottom w:val="nil"/>
              <w:right w:val="nil"/>
            </w:tcBorders>
            <w:shd w:val="clear" w:color="auto" w:fill="auto"/>
            <w:vAlign w:val="bottom"/>
            <w:hideMark/>
          </w:tcPr>
          <w:p w14:paraId="62672BD0" w14:textId="011EF366" w:rsidR="003A523F" w:rsidRDefault="003A523F" w:rsidP="00283F67">
            <w:pPr>
              <w:spacing w:after="0" w:line="240" w:lineRule="auto"/>
              <w:jc w:val="both"/>
              <w:rPr>
                <w:iCs/>
                <w:noProof/>
              </w:rPr>
            </w:pPr>
          </w:p>
          <w:p w14:paraId="421B3F12" w14:textId="16717580" w:rsidR="00431D1E" w:rsidRDefault="00431D1E" w:rsidP="00283F67">
            <w:pPr>
              <w:spacing w:after="0" w:line="240" w:lineRule="auto"/>
              <w:jc w:val="both"/>
              <w:rPr>
                <w:iCs/>
                <w:noProof/>
              </w:rPr>
            </w:pPr>
          </w:p>
          <w:p w14:paraId="19B57962" w14:textId="61FE5BD2" w:rsidR="00431D1E" w:rsidRDefault="00431D1E" w:rsidP="00283F67">
            <w:pPr>
              <w:spacing w:after="0" w:line="240" w:lineRule="auto"/>
              <w:jc w:val="both"/>
              <w:rPr>
                <w:iCs/>
                <w:noProof/>
              </w:rPr>
            </w:pPr>
          </w:p>
          <w:p w14:paraId="76158278" w14:textId="323B271C" w:rsidR="00431D1E" w:rsidRDefault="00431D1E" w:rsidP="00283F67">
            <w:pPr>
              <w:spacing w:after="0" w:line="240" w:lineRule="auto"/>
              <w:jc w:val="both"/>
              <w:rPr>
                <w:iCs/>
                <w:noProof/>
              </w:rPr>
            </w:pPr>
          </w:p>
          <w:p w14:paraId="22583E35" w14:textId="2E573359" w:rsidR="00431D1E" w:rsidRDefault="00431D1E" w:rsidP="00283F67">
            <w:pPr>
              <w:spacing w:after="0" w:line="240" w:lineRule="auto"/>
              <w:jc w:val="both"/>
              <w:rPr>
                <w:iCs/>
                <w:noProof/>
              </w:rPr>
            </w:pPr>
          </w:p>
          <w:p w14:paraId="6259AABB" w14:textId="24F7BA20" w:rsidR="00431D1E" w:rsidRDefault="00431D1E" w:rsidP="00283F67">
            <w:pPr>
              <w:spacing w:after="0" w:line="240" w:lineRule="auto"/>
              <w:jc w:val="both"/>
              <w:rPr>
                <w:iCs/>
                <w:noProof/>
              </w:rPr>
            </w:pPr>
          </w:p>
          <w:p w14:paraId="4EAC3092" w14:textId="3ED02DCD" w:rsidR="00431D1E" w:rsidRDefault="00431D1E" w:rsidP="00283F67">
            <w:pPr>
              <w:spacing w:after="0" w:line="240" w:lineRule="auto"/>
              <w:jc w:val="both"/>
              <w:rPr>
                <w:iCs/>
                <w:noProof/>
              </w:rPr>
            </w:pPr>
          </w:p>
          <w:p w14:paraId="5379E65E" w14:textId="06877646" w:rsidR="00431D1E" w:rsidRDefault="00431D1E" w:rsidP="00283F67">
            <w:pPr>
              <w:spacing w:after="0" w:line="240" w:lineRule="auto"/>
              <w:jc w:val="both"/>
              <w:rPr>
                <w:iCs/>
                <w:noProof/>
              </w:rPr>
            </w:pPr>
          </w:p>
          <w:p w14:paraId="15D111E8" w14:textId="10A8A6C9" w:rsidR="00431D1E" w:rsidRDefault="00431D1E" w:rsidP="00283F67">
            <w:pPr>
              <w:spacing w:after="0" w:line="240" w:lineRule="auto"/>
              <w:jc w:val="both"/>
              <w:rPr>
                <w:iCs/>
                <w:noProof/>
              </w:rPr>
            </w:pPr>
          </w:p>
          <w:p w14:paraId="311314A8" w14:textId="440C4E3E" w:rsidR="00431D1E" w:rsidRDefault="00431D1E" w:rsidP="00283F67">
            <w:pPr>
              <w:spacing w:after="0" w:line="240" w:lineRule="auto"/>
              <w:jc w:val="both"/>
              <w:rPr>
                <w:iCs/>
                <w:noProof/>
              </w:rPr>
            </w:pPr>
          </w:p>
          <w:p w14:paraId="73E9F254"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06D792C4"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2C830CBF"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4547C17D"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01C0A71A"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19E596F7"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1E404D8E"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3051E0B7"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745A59E2"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6398C199" w14:textId="77777777" w:rsidR="00183BF9" w:rsidRDefault="00183BF9" w:rsidP="007C2C52">
            <w:pPr>
              <w:spacing w:after="0" w:line="240" w:lineRule="auto"/>
              <w:jc w:val="both"/>
              <w:rPr>
                <w:rFonts w:ascii="Garamond" w:eastAsia="Times New Roman" w:hAnsi="Garamond" w:cs="Times New Roman"/>
                <w:b/>
                <w:bCs/>
                <w:iCs/>
                <w:color w:val="000000"/>
                <w:sz w:val="24"/>
                <w:szCs w:val="24"/>
                <w:lang w:eastAsia="hu-HU"/>
              </w:rPr>
            </w:pPr>
          </w:p>
          <w:p w14:paraId="34F8A724" w14:textId="49372524" w:rsidR="007C2C52" w:rsidRPr="00E64290" w:rsidRDefault="007C2C52" w:rsidP="007C2C52">
            <w:pPr>
              <w:spacing w:after="0" w:line="240" w:lineRule="auto"/>
              <w:jc w:val="both"/>
              <w:rPr>
                <w:rFonts w:ascii="Garamond" w:eastAsia="Times New Roman" w:hAnsi="Garamond" w:cs="Times New Roman"/>
                <w:b/>
                <w:bCs/>
                <w:iCs/>
                <w:noProof/>
                <w:color w:val="000000"/>
                <w:sz w:val="24"/>
                <w:szCs w:val="24"/>
                <w:lang w:eastAsia="hu-HU"/>
              </w:rPr>
            </w:pPr>
            <w:r w:rsidRPr="00E64290">
              <w:rPr>
                <w:rFonts w:ascii="Garamond" w:eastAsia="Times New Roman" w:hAnsi="Garamond" w:cs="Times New Roman"/>
                <w:b/>
                <w:bCs/>
                <w:iCs/>
                <w:color w:val="000000"/>
                <w:sz w:val="24"/>
                <w:szCs w:val="24"/>
                <w:lang w:eastAsia="hu-HU"/>
              </w:rPr>
              <w:t>3.2.2. számú táblázat - Regisztrált munkanélküliek száma korcsoport szerint</w:t>
            </w:r>
          </w:p>
          <w:p w14:paraId="1B9C51DB" w14:textId="062AEFE7" w:rsidR="000B1669" w:rsidRDefault="000B1669" w:rsidP="00283F67">
            <w:pPr>
              <w:spacing w:after="0" w:line="240" w:lineRule="auto"/>
              <w:jc w:val="both"/>
              <w:rPr>
                <w:iCs/>
                <w:noProof/>
              </w:rPr>
            </w:pPr>
          </w:p>
          <w:p w14:paraId="1E64B443" w14:textId="77777777" w:rsidR="003432E9" w:rsidRPr="00E64290" w:rsidRDefault="003432E9" w:rsidP="00283F67">
            <w:pPr>
              <w:spacing w:after="0" w:line="240" w:lineRule="auto"/>
              <w:jc w:val="both"/>
              <w:rPr>
                <w:rFonts w:ascii="Garamond" w:eastAsia="Times New Roman" w:hAnsi="Garamond" w:cs="Times New Roman"/>
                <w:b/>
                <w:bCs/>
                <w:iCs/>
                <w:color w:val="000000"/>
                <w:sz w:val="24"/>
                <w:szCs w:val="24"/>
                <w:lang w:eastAsia="hu-HU"/>
              </w:rPr>
            </w:pPr>
          </w:p>
          <w:p w14:paraId="2A15FCEF" w14:textId="237C5810" w:rsidR="003A523F" w:rsidRPr="00E64290" w:rsidRDefault="003A523F" w:rsidP="00283F67">
            <w:pPr>
              <w:spacing w:after="0" w:line="240" w:lineRule="auto"/>
              <w:jc w:val="both"/>
              <w:rPr>
                <w:rFonts w:ascii="Garamond" w:eastAsia="Times New Roman" w:hAnsi="Garamond" w:cs="Times New Roman"/>
                <w:b/>
                <w:bCs/>
                <w:iCs/>
                <w:color w:val="000000"/>
                <w:sz w:val="24"/>
                <w:szCs w:val="24"/>
                <w:lang w:eastAsia="hu-HU"/>
              </w:rPr>
            </w:pPr>
          </w:p>
          <w:p w14:paraId="744B1C26" w14:textId="0083E2CE" w:rsidR="003432E9" w:rsidRPr="00E64290" w:rsidRDefault="003432E9" w:rsidP="00283F67">
            <w:pPr>
              <w:spacing w:after="0" w:line="240" w:lineRule="auto"/>
              <w:jc w:val="both"/>
              <w:rPr>
                <w:rFonts w:ascii="Garamond" w:eastAsia="Times New Roman" w:hAnsi="Garamond" w:cs="Times New Roman"/>
                <w:b/>
                <w:bCs/>
                <w:iCs/>
                <w:color w:val="000000"/>
                <w:sz w:val="24"/>
                <w:szCs w:val="24"/>
                <w:lang w:eastAsia="hu-HU"/>
              </w:rPr>
            </w:pPr>
          </w:p>
          <w:p w14:paraId="5EA0BC32" w14:textId="5760AF51" w:rsidR="003432E9" w:rsidRPr="00E64290" w:rsidRDefault="003432E9" w:rsidP="00283F67">
            <w:pPr>
              <w:spacing w:after="0" w:line="240" w:lineRule="auto"/>
              <w:jc w:val="both"/>
              <w:rPr>
                <w:rFonts w:ascii="Garamond" w:eastAsia="Times New Roman" w:hAnsi="Garamond" w:cs="Times New Roman"/>
                <w:b/>
                <w:bCs/>
                <w:iCs/>
                <w:color w:val="000000"/>
                <w:sz w:val="24"/>
                <w:szCs w:val="24"/>
                <w:lang w:eastAsia="hu-HU"/>
              </w:rPr>
            </w:pPr>
          </w:p>
          <w:p w14:paraId="3332A3F9" w14:textId="77777777" w:rsidR="003432E9" w:rsidRPr="00E64290" w:rsidRDefault="003432E9" w:rsidP="00283F67">
            <w:pPr>
              <w:spacing w:after="0" w:line="240" w:lineRule="auto"/>
              <w:jc w:val="both"/>
              <w:rPr>
                <w:rFonts w:ascii="Garamond" w:eastAsia="Times New Roman" w:hAnsi="Garamond" w:cs="Times New Roman"/>
                <w:b/>
                <w:bCs/>
                <w:iCs/>
                <w:color w:val="000000"/>
                <w:sz w:val="24"/>
                <w:szCs w:val="24"/>
                <w:lang w:eastAsia="hu-HU"/>
              </w:rPr>
            </w:pPr>
          </w:p>
          <w:tbl>
            <w:tblPr>
              <w:tblpPr w:leftFromText="141" w:rightFromText="141" w:vertAnchor="page" w:horzAnchor="margin" w:tblpY="976"/>
              <w:tblOverlap w:val="never"/>
              <w:tblW w:w="8926" w:type="dxa"/>
              <w:tblLayout w:type="fixed"/>
              <w:tblCellMar>
                <w:left w:w="70" w:type="dxa"/>
                <w:right w:w="70" w:type="dxa"/>
              </w:tblCellMar>
              <w:tblLook w:val="04A0" w:firstRow="1" w:lastRow="0" w:firstColumn="1" w:lastColumn="0" w:noHBand="0" w:noVBand="1"/>
            </w:tblPr>
            <w:tblGrid>
              <w:gridCol w:w="1413"/>
              <w:gridCol w:w="425"/>
              <w:gridCol w:w="709"/>
              <w:gridCol w:w="708"/>
              <w:gridCol w:w="709"/>
              <w:gridCol w:w="709"/>
              <w:gridCol w:w="709"/>
              <w:gridCol w:w="708"/>
              <w:gridCol w:w="709"/>
              <w:gridCol w:w="709"/>
              <w:gridCol w:w="709"/>
              <w:gridCol w:w="709"/>
            </w:tblGrid>
            <w:tr w:rsidR="00947AC8" w:rsidRPr="00E64290" w14:paraId="229FBB9E" w14:textId="23FC1EFC" w:rsidTr="00183BF9">
              <w:trPr>
                <w:cantSplit/>
                <w:trHeight w:val="271"/>
              </w:trPr>
              <w:tc>
                <w:tcPr>
                  <w:tcW w:w="1413"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28952E93"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7E287765"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p>
              </w:tc>
              <w:tc>
                <w:tcPr>
                  <w:tcW w:w="709"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55B84718"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2009</w:t>
                  </w:r>
                </w:p>
              </w:tc>
              <w:tc>
                <w:tcPr>
                  <w:tcW w:w="708"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198C5995"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2010</w:t>
                  </w:r>
                </w:p>
              </w:tc>
              <w:tc>
                <w:tcPr>
                  <w:tcW w:w="709"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38557841"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2011</w:t>
                  </w:r>
                </w:p>
              </w:tc>
              <w:tc>
                <w:tcPr>
                  <w:tcW w:w="709"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41F32842"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2012</w:t>
                  </w:r>
                </w:p>
              </w:tc>
              <w:tc>
                <w:tcPr>
                  <w:tcW w:w="709"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285C533B"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2013</w:t>
                  </w:r>
                </w:p>
              </w:tc>
              <w:tc>
                <w:tcPr>
                  <w:tcW w:w="708" w:type="dxa"/>
                  <w:tcBorders>
                    <w:top w:val="single" w:sz="4" w:space="0" w:color="auto"/>
                    <w:left w:val="nil"/>
                    <w:bottom w:val="single" w:sz="4" w:space="0" w:color="auto"/>
                    <w:right w:val="single" w:sz="4" w:space="0" w:color="auto"/>
                  </w:tcBorders>
                  <w:shd w:val="clear" w:color="auto" w:fill="D6E3BC" w:themeFill="accent3" w:themeFillTint="66"/>
                </w:tcPr>
                <w:p w14:paraId="78F1BD72"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2014</w:t>
                  </w:r>
                </w:p>
              </w:tc>
              <w:tc>
                <w:tcPr>
                  <w:tcW w:w="709" w:type="dxa"/>
                  <w:tcBorders>
                    <w:top w:val="single" w:sz="4" w:space="0" w:color="auto"/>
                    <w:left w:val="nil"/>
                    <w:bottom w:val="single" w:sz="4" w:space="0" w:color="auto"/>
                    <w:right w:val="single" w:sz="4" w:space="0" w:color="auto"/>
                  </w:tcBorders>
                  <w:shd w:val="clear" w:color="auto" w:fill="D6E3BC" w:themeFill="accent3" w:themeFillTint="66"/>
                </w:tcPr>
                <w:p w14:paraId="6CFDB566"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2015</w:t>
                  </w:r>
                </w:p>
              </w:tc>
              <w:tc>
                <w:tcPr>
                  <w:tcW w:w="709" w:type="dxa"/>
                  <w:tcBorders>
                    <w:top w:val="single" w:sz="4" w:space="0" w:color="auto"/>
                    <w:left w:val="nil"/>
                    <w:bottom w:val="single" w:sz="4" w:space="0" w:color="auto"/>
                    <w:right w:val="single" w:sz="4" w:space="0" w:color="auto"/>
                  </w:tcBorders>
                  <w:shd w:val="clear" w:color="auto" w:fill="D6E3BC" w:themeFill="accent3" w:themeFillTint="66"/>
                </w:tcPr>
                <w:p w14:paraId="5C24F4FA" w14:textId="77777777"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2016</w:t>
                  </w:r>
                </w:p>
              </w:tc>
              <w:tc>
                <w:tcPr>
                  <w:tcW w:w="709" w:type="dxa"/>
                  <w:tcBorders>
                    <w:top w:val="single" w:sz="4" w:space="0" w:color="auto"/>
                    <w:left w:val="nil"/>
                    <w:bottom w:val="single" w:sz="4" w:space="0" w:color="auto"/>
                    <w:right w:val="single" w:sz="4" w:space="0" w:color="auto"/>
                  </w:tcBorders>
                  <w:shd w:val="clear" w:color="auto" w:fill="D6E3BC" w:themeFill="accent3" w:themeFillTint="66"/>
                </w:tcPr>
                <w:p w14:paraId="10D6FC75" w14:textId="77777777" w:rsidR="00947AC8" w:rsidRPr="00183BF9" w:rsidRDefault="00947AC8" w:rsidP="00F63739">
                  <w:pPr>
                    <w:spacing w:after="0" w:line="240" w:lineRule="auto"/>
                    <w:jc w:val="center"/>
                    <w:rPr>
                      <w:rFonts w:ascii="Clarendon Condensed" w:eastAsia="Times New Roman" w:hAnsi="Clarendon Condensed" w:cs="Times New Roman"/>
                      <w:b/>
                      <w:bCs/>
                      <w:iCs/>
                      <w:color w:val="000000"/>
                      <w:sz w:val="24"/>
                      <w:szCs w:val="24"/>
                      <w:lang w:eastAsia="hu-HU"/>
                    </w:rPr>
                  </w:pPr>
                  <w:r w:rsidRPr="00183BF9">
                    <w:rPr>
                      <w:rFonts w:ascii="Clarendon Condensed" w:eastAsia="Times New Roman" w:hAnsi="Clarendon Condensed" w:cs="Times New Roman"/>
                      <w:b/>
                      <w:bCs/>
                      <w:iCs/>
                      <w:color w:val="000000"/>
                      <w:sz w:val="24"/>
                      <w:szCs w:val="24"/>
                      <w:lang w:eastAsia="hu-HU"/>
                    </w:rPr>
                    <w:t>2017</w:t>
                  </w:r>
                </w:p>
              </w:tc>
              <w:tc>
                <w:tcPr>
                  <w:tcW w:w="709" w:type="dxa"/>
                  <w:tcBorders>
                    <w:top w:val="single" w:sz="4" w:space="0" w:color="auto"/>
                    <w:left w:val="nil"/>
                    <w:bottom w:val="single" w:sz="4" w:space="0" w:color="auto"/>
                    <w:right w:val="single" w:sz="4" w:space="0" w:color="auto"/>
                  </w:tcBorders>
                  <w:shd w:val="clear" w:color="auto" w:fill="D6E3BC" w:themeFill="accent3" w:themeFillTint="66"/>
                </w:tcPr>
                <w:p w14:paraId="1A3D6F02" w14:textId="435AF4C5" w:rsidR="00947AC8" w:rsidRPr="00183BF9" w:rsidRDefault="00947AC8" w:rsidP="00F63739">
                  <w:pPr>
                    <w:spacing w:after="0" w:line="240" w:lineRule="auto"/>
                    <w:jc w:val="center"/>
                    <w:rPr>
                      <w:rFonts w:ascii="Clarendon Condensed" w:eastAsia="Times New Roman" w:hAnsi="Clarendon Condensed" w:cs="Times New Roman"/>
                      <w:b/>
                      <w:bCs/>
                      <w:iCs/>
                      <w:color w:val="000000"/>
                      <w:sz w:val="24"/>
                      <w:szCs w:val="24"/>
                      <w:lang w:eastAsia="hu-HU"/>
                    </w:rPr>
                  </w:pPr>
                  <w:r w:rsidRPr="00183BF9">
                    <w:rPr>
                      <w:rFonts w:ascii="Clarendon Condensed" w:eastAsia="Times New Roman" w:hAnsi="Clarendon Condensed" w:cs="Times New Roman"/>
                      <w:b/>
                      <w:bCs/>
                      <w:iCs/>
                      <w:color w:val="000000"/>
                      <w:sz w:val="24"/>
                      <w:szCs w:val="24"/>
                      <w:lang w:eastAsia="hu-HU"/>
                    </w:rPr>
                    <w:t>2018</w:t>
                  </w:r>
                </w:p>
              </w:tc>
            </w:tr>
            <w:tr w:rsidR="00947AC8" w:rsidRPr="00E64290" w14:paraId="51CA0358" w14:textId="41D861D0" w:rsidTr="00183BF9">
              <w:trPr>
                <w:trHeight w:val="1276"/>
              </w:trPr>
              <w:tc>
                <w:tcPr>
                  <w:tcW w:w="1413" w:type="dxa"/>
                  <w:tcBorders>
                    <w:top w:val="nil"/>
                    <w:left w:val="single" w:sz="4" w:space="0" w:color="auto"/>
                    <w:bottom w:val="single" w:sz="4" w:space="0" w:color="auto"/>
                    <w:right w:val="single" w:sz="4" w:space="0" w:color="auto"/>
                  </w:tcBorders>
                  <w:shd w:val="clear" w:color="auto" w:fill="D6E3BC" w:themeFill="accent3" w:themeFillTint="66"/>
                  <w:vAlign w:val="center"/>
                  <w:hideMark/>
                </w:tcPr>
                <w:p w14:paraId="64ED6F31" w14:textId="0DC2FD28" w:rsidR="00947AC8" w:rsidRPr="00E64290" w:rsidRDefault="00947AC8" w:rsidP="00F63739">
                  <w:pPr>
                    <w:spacing w:after="0" w:line="240" w:lineRule="auto"/>
                    <w:jc w:val="center"/>
                    <w:rPr>
                      <w:rFonts w:ascii="Garamond" w:eastAsia="Times New Roman" w:hAnsi="Garamond" w:cs="Times New Roman"/>
                      <w:b/>
                      <w:bCs/>
                      <w:iCs/>
                      <w:color w:val="000000"/>
                      <w:sz w:val="24"/>
                      <w:szCs w:val="24"/>
                      <w:lang w:eastAsia="hu-HU"/>
                    </w:rPr>
                  </w:pPr>
                  <w:proofErr w:type="spellStart"/>
                  <w:r w:rsidRPr="00E64290">
                    <w:rPr>
                      <w:rFonts w:ascii="Garamond" w:eastAsia="Times New Roman" w:hAnsi="Garamond" w:cs="Times New Roman"/>
                      <w:b/>
                      <w:bCs/>
                      <w:iCs/>
                      <w:color w:val="000000"/>
                      <w:sz w:val="24"/>
                      <w:szCs w:val="24"/>
                      <w:lang w:eastAsia="hu-HU"/>
                    </w:rPr>
                    <w:t>álláskere-sők</w:t>
                  </w:r>
                  <w:proofErr w:type="spellEnd"/>
                  <w:r w:rsidRPr="00E64290">
                    <w:rPr>
                      <w:rFonts w:ascii="Garamond" w:eastAsia="Times New Roman" w:hAnsi="Garamond" w:cs="Times New Roman"/>
                      <w:b/>
                      <w:bCs/>
                      <w:iCs/>
                      <w:color w:val="000000"/>
                      <w:sz w:val="24"/>
                      <w:szCs w:val="24"/>
                      <w:lang w:eastAsia="hu-HU"/>
                    </w:rPr>
                    <w:t xml:space="preserve"> száma összesen</w:t>
                  </w:r>
                </w:p>
              </w:tc>
              <w:tc>
                <w:tcPr>
                  <w:tcW w:w="425" w:type="dxa"/>
                  <w:tcBorders>
                    <w:top w:val="nil"/>
                    <w:left w:val="nil"/>
                    <w:bottom w:val="single" w:sz="4" w:space="0" w:color="auto"/>
                    <w:right w:val="single" w:sz="4" w:space="0" w:color="auto"/>
                  </w:tcBorders>
                  <w:shd w:val="clear" w:color="auto" w:fill="D6E3BC" w:themeFill="accent3" w:themeFillTint="66"/>
                  <w:noWrap/>
                  <w:vAlign w:val="center"/>
                  <w:hideMark/>
                </w:tcPr>
                <w:p w14:paraId="03CF9FFE" w14:textId="77777777" w:rsidR="00947AC8" w:rsidRPr="00E64290" w:rsidRDefault="00947AC8" w:rsidP="008530F4">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D6E3BC" w:themeFill="accent3" w:themeFillTint="66"/>
                  <w:noWrap/>
                  <w:vAlign w:val="center"/>
                  <w:hideMark/>
                </w:tcPr>
                <w:p w14:paraId="6D71BFBB" w14:textId="77777777" w:rsidR="00947AC8" w:rsidRPr="00E64290" w:rsidRDefault="00947AC8" w:rsidP="008530F4">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203</w:t>
                  </w:r>
                </w:p>
              </w:tc>
              <w:tc>
                <w:tcPr>
                  <w:tcW w:w="708" w:type="dxa"/>
                  <w:tcBorders>
                    <w:top w:val="nil"/>
                    <w:left w:val="nil"/>
                    <w:bottom w:val="single" w:sz="4" w:space="0" w:color="auto"/>
                    <w:right w:val="single" w:sz="4" w:space="0" w:color="auto"/>
                  </w:tcBorders>
                  <w:shd w:val="clear" w:color="auto" w:fill="D6E3BC" w:themeFill="accent3" w:themeFillTint="66"/>
                  <w:noWrap/>
                  <w:vAlign w:val="center"/>
                  <w:hideMark/>
                </w:tcPr>
                <w:p w14:paraId="3FD54CD0" w14:textId="77777777" w:rsidR="00947AC8" w:rsidRPr="00E64290" w:rsidRDefault="00947AC8" w:rsidP="008530F4">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186</w:t>
                  </w:r>
                </w:p>
              </w:tc>
              <w:tc>
                <w:tcPr>
                  <w:tcW w:w="709" w:type="dxa"/>
                  <w:tcBorders>
                    <w:top w:val="nil"/>
                    <w:left w:val="nil"/>
                    <w:bottom w:val="single" w:sz="4" w:space="0" w:color="auto"/>
                    <w:right w:val="single" w:sz="4" w:space="0" w:color="auto"/>
                  </w:tcBorders>
                  <w:shd w:val="clear" w:color="auto" w:fill="D6E3BC" w:themeFill="accent3" w:themeFillTint="66"/>
                  <w:noWrap/>
                  <w:vAlign w:val="center"/>
                  <w:hideMark/>
                </w:tcPr>
                <w:p w14:paraId="74F0A658" w14:textId="77777777" w:rsidR="00947AC8" w:rsidRPr="00E64290" w:rsidRDefault="00947AC8" w:rsidP="008530F4">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199</w:t>
                  </w:r>
                </w:p>
              </w:tc>
              <w:tc>
                <w:tcPr>
                  <w:tcW w:w="709" w:type="dxa"/>
                  <w:tcBorders>
                    <w:top w:val="nil"/>
                    <w:left w:val="nil"/>
                    <w:bottom w:val="single" w:sz="4" w:space="0" w:color="auto"/>
                    <w:right w:val="single" w:sz="4" w:space="0" w:color="auto"/>
                  </w:tcBorders>
                  <w:shd w:val="clear" w:color="auto" w:fill="D6E3BC" w:themeFill="accent3" w:themeFillTint="66"/>
                  <w:noWrap/>
                  <w:vAlign w:val="center"/>
                  <w:hideMark/>
                </w:tcPr>
                <w:p w14:paraId="4F2A758E" w14:textId="77777777" w:rsidR="00947AC8" w:rsidRPr="00E64290" w:rsidRDefault="00947AC8" w:rsidP="008530F4">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213</w:t>
                  </w:r>
                </w:p>
              </w:tc>
              <w:tc>
                <w:tcPr>
                  <w:tcW w:w="709" w:type="dxa"/>
                  <w:tcBorders>
                    <w:top w:val="nil"/>
                    <w:left w:val="nil"/>
                    <w:bottom w:val="single" w:sz="4" w:space="0" w:color="auto"/>
                    <w:right w:val="single" w:sz="4" w:space="0" w:color="auto"/>
                  </w:tcBorders>
                  <w:shd w:val="clear" w:color="auto" w:fill="D6E3BC" w:themeFill="accent3" w:themeFillTint="66"/>
                  <w:noWrap/>
                  <w:vAlign w:val="center"/>
                  <w:hideMark/>
                </w:tcPr>
                <w:p w14:paraId="2AEC9E88" w14:textId="77777777" w:rsidR="00947AC8" w:rsidRPr="00E64290" w:rsidRDefault="00947AC8" w:rsidP="008530F4">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187</w:t>
                  </w:r>
                </w:p>
              </w:tc>
              <w:tc>
                <w:tcPr>
                  <w:tcW w:w="708" w:type="dxa"/>
                  <w:tcBorders>
                    <w:top w:val="nil"/>
                    <w:left w:val="nil"/>
                    <w:bottom w:val="single" w:sz="4" w:space="0" w:color="auto"/>
                    <w:right w:val="single" w:sz="4" w:space="0" w:color="auto"/>
                  </w:tcBorders>
                  <w:shd w:val="clear" w:color="auto" w:fill="D6E3BC" w:themeFill="accent3" w:themeFillTint="66"/>
                  <w:vAlign w:val="center"/>
                </w:tcPr>
                <w:p w14:paraId="528A87FE" w14:textId="77777777" w:rsidR="00947AC8" w:rsidRPr="00E64290" w:rsidRDefault="00947AC8" w:rsidP="008530F4">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106</w:t>
                  </w:r>
                </w:p>
              </w:tc>
              <w:tc>
                <w:tcPr>
                  <w:tcW w:w="709" w:type="dxa"/>
                  <w:tcBorders>
                    <w:top w:val="nil"/>
                    <w:left w:val="nil"/>
                    <w:bottom w:val="single" w:sz="4" w:space="0" w:color="auto"/>
                    <w:right w:val="single" w:sz="4" w:space="0" w:color="auto"/>
                  </w:tcBorders>
                  <w:shd w:val="clear" w:color="auto" w:fill="D6E3BC" w:themeFill="accent3" w:themeFillTint="66"/>
                  <w:vAlign w:val="center"/>
                </w:tcPr>
                <w:p w14:paraId="27900B25" w14:textId="77777777" w:rsidR="00947AC8" w:rsidRPr="00E64290" w:rsidRDefault="00947AC8" w:rsidP="008530F4">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115</w:t>
                  </w:r>
                </w:p>
              </w:tc>
              <w:tc>
                <w:tcPr>
                  <w:tcW w:w="709" w:type="dxa"/>
                  <w:tcBorders>
                    <w:top w:val="nil"/>
                    <w:left w:val="nil"/>
                    <w:bottom w:val="single" w:sz="4" w:space="0" w:color="auto"/>
                    <w:right w:val="single" w:sz="4" w:space="0" w:color="auto"/>
                  </w:tcBorders>
                  <w:shd w:val="clear" w:color="auto" w:fill="D6E3BC" w:themeFill="accent3" w:themeFillTint="66"/>
                  <w:vAlign w:val="center"/>
                </w:tcPr>
                <w:p w14:paraId="5C08452F" w14:textId="77777777" w:rsidR="00947AC8" w:rsidRPr="00E64290" w:rsidRDefault="00947AC8" w:rsidP="008530F4">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89</w:t>
                  </w:r>
                </w:p>
              </w:tc>
              <w:tc>
                <w:tcPr>
                  <w:tcW w:w="709" w:type="dxa"/>
                  <w:tcBorders>
                    <w:top w:val="nil"/>
                    <w:left w:val="nil"/>
                    <w:bottom w:val="single" w:sz="4" w:space="0" w:color="auto"/>
                    <w:right w:val="single" w:sz="4" w:space="0" w:color="auto"/>
                  </w:tcBorders>
                  <w:shd w:val="clear" w:color="auto" w:fill="D6E3BC" w:themeFill="accent3" w:themeFillTint="66"/>
                  <w:vAlign w:val="center"/>
                </w:tcPr>
                <w:p w14:paraId="5F516CDB" w14:textId="591433D9" w:rsidR="00947AC8" w:rsidRPr="00183BF9" w:rsidRDefault="00947AC8" w:rsidP="000B1669">
                  <w:pPr>
                    <w:spacing w:after="0" w:line="240" w:lineRule="auto"/>
                    <w:jc w:val="center"/>
                    <w:rPr>
                      <w:rFonts w:ascii="Clarendon Condensed" w:eastAsia="Times New Roman" w:hAnsi="Clarendon Condensed" w:cs="Times New Roman"/>
                      <w:b/>
                      <w:bCs/>
                      <w:iCs/>
                      <w:color w:val="000000"/>
                      <w:sz w:val="24"/>
                      <w:szCs w:val="24"/>
                      <w:lang w:eastAsia="hu-HU"/>
                    </w:rPr>
                  </w:pPr>
                  <w:r w:rsidRPr="00183BF9">
                    <w:rPr>
                      <w:rFonts w:ascii="Clarendon Condensed" w:eastAsia="Times New Roman" w:hAnsi="Clarendon Condensed" w:cs="Times New Roman"/>
                      <w:b/>
                      <w:bCs/>
                      <w:iCs/>
                      <w:color w:val="000000"/>
                      <w:sz w:val="24"/>
                      <w:szCs w:val="24"/>
                      <w:lang w:eastAsia="hu-HU"/>
                    </w:rPr>
                    <w:t>76</w:t>
                  </w:r>
                </w:p>
              </w:tc>
              <w:tc>
                <w:tcPr>
                  <w:tcW w:w="709" w:type="dxa"/>
                  <w:tcBorders>
                    <w:top w:val="nil"/>
                    <w:left w:val="nil"/>
                    <w:bottom w:val="single" w:sz="4" w:space="0" w:color="auto"/>
                    <w:right w:val="single" w:sz="4" w:space="0" w:color="auto"/>
                  </w:tcBorders>
                  <w:shd w:val="clear" w:color="auto" w:fill="D6E3BC" w:themeFill="accent3" w:themeFillTint="66"/>
                </w:tcPr>
                <w:p w14:paraId="513FAA5B" w14:textId="77777777" w:rsidR="00947AC8" w:rsidRPr="00183BF9" w:rsidRDefault="00947AC8" w:rsidP="000B1669">
                  <w:pPr>
                    <w:spacing w:after="0" w:line="240" w:lineRule="auto"/>
                    <w:jc w:val="center"/>
                    <w:rPr>
                      <w:rFonts w:ascii="Clarendon Condensed" w:eastAsia="Times New Roman" w:hAnsi="Clarendon Condensed" w:cs="Times New Roman"/>
                      <w:b/>
                      <w:bCs/>
                      <w:iCs/>
                      <w:color w:val="000000"/>
                      <w:sz w:val="24"/>
                      <w:szCs w:val="24"/>
                      <w:lang w:eastAsia="hu-HU"/>
                    </w:rPr>
                  </w:pPr>
                </w:p>
                <w:p w14:paraId="038C910B" w14:textId="77777777" w:rsidR="00947AC8" w:rsidRPr="00183BF9" w:rsidRDefault="00947AC8" w:rsidP="000B1669">
                  <w:pPr>
                    <w:spacing w:after="0" w:line="240" w:lineRule="auto"/>
                    <w:jc w:val="center"/>
                    <w:rPr>
                      <w:rFonts w:ascii="Clarendon Condensed" w:eastAsia="Times New Roman" w:hAnsi="Clarendon Condensed" w:cs="Times New Roman"/>
                      <w:b/>
                      <w:bCs/>
                      <w:iCs/>
                      <w:color w:val="000000"/>
                      <w:sz w:val="24"/>
                      <w:szCs w:val="24"/>
                      <w:lang w:eastAsia="hu-HU"/>
                    </w:rPr>
                  </w:pPr>
                </w:p>
                <w:p w14:paraId="252D4A59" w14:textId="12773DDA" w:rsidR="00947AC8" w:rsidRPr="00183BF9" w:rsidRDefault="00947AC8" w:rsidP="000B1669">
                  <w:pPr>
                    <w:spacing w:after="0" w:line="240" w:lineRule="auto"/>
                    <w:jc w:val="center"/>
                    <w:rPr>
                      <w:rFonts w:ascii="Clarendon Condensed" w:eastAsia="Times New Roman" w:hAnsi="Clarendon Condensed" w:cs="Times New Roman"/>
                      <w:b/>
                      <w:bCs/>
                      <w:iCs/>
                      <w:color w:val="000000"/>
                      <w:sz w:val="24"/>
                      <w:szCs w:val="24"/>
                      <w:lang w:eastAsia="hu-HU"/>
                    </w:rPr>
                  </w:pPr>
                  <w:r w:rsidRPr="00183BF9">
                    <w:rPr>
                      <w:rFonts w:ascii="Clarendon Condensed" w:eastAsia="Times New Roman" w:hAnsi="Clarendon Condensed" w:cs="Times New Roman"/>
                      <w:b/>
                      <w:bCs/>
                      <w:iCs/>
                      <w:color w:val="000000"/>
                      <w:sz w:val="24"/>
                      <w:szCs w:val="24"/>
                      <w:lang w:eastAsia="hu-HU"/>
                    </w:rPr>
                    <w:t>57</w:t>
                  </w:r>
                </w:p>
              </w:tc>
            </w:tr>
            <w:tr w:rsidR="00947AC8" w:rsidRPr="00E64290" w14:paraId="0ED04433" w14:textId="5589ED61" w:rsidTr="00183BF9">
              <w:trPr>
                <w:trHeight w:val="421"/>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DEF357D"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 éves és fiatalabb</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6CE3D32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A5E0FA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058C727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810C4A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655310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D47BF9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448F394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5958F8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15B0A22A"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449D07E" w14:textId="4D0AC341"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7</w:t>
                  </w:r>
                </w:p>
              </w:tc>
              <w:tc>
                <w:tcPr>
                  <w:tcW w:w="709" w:type="dxa"/>
                  <w:tcBorders>
                    <w:top w:val="nil"/>
                    <w:left w:val="nil"/>
                    <w:bottom w:val="single" w:sz="4" w:space="0" w:color="auto"/>
                    <w:right w:val="single" w:sz="4" w:space="0" w:color="auto"/>
                  </w:tcBorders>
                  <w:shd w:val="clear" w:color="auto" w:fill="F2DBDB" w:themeFill="accent2" w:themeFillTint="33"/>
                </w:tcPr>
                <w:p w14:paraId="27649328" w14:textId="65524600"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6</w:t>
                  </w:r>
                </w:p>
              </w:tc>
            </w:tr>
            <w:tr w:rsidR="00947AC8" w:rsidRPr="00E64290" w14:paraId="73AED6F0" w14:textId="586E351B" w:rsidTr="00183BF9">
              <w:trPr>
                <w:trHeight w:val="399"/>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66D50482"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151AE0F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0BAEB5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4,4%</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4DE3619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6,5%</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724AB5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5,5%</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44CED4C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4,7%</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4DC5561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6,4%</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2683B57A"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25D5C0F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7,0%</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1459A88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6,7%</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EA38EEC" w14:textId="5845DB59"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9,2%</w:t>
                  </w:r>
                </w:p>
              </w:tc>
              <w:tc>
                <w:tcPr>
                  <w:tcW w:w="709" w:type="dxa"/>
                  <w:tcBorders>
                    <w:top w:val="nil"/>
                    <w:left w:val="nil"/>
                    <w:bottom w:val="single" w:sz="4" w:space="0" w:color="auto"/>
                    <w:right w:val="single" w:sz="4" w:space="0" w:color="auto"/>
                  </w:tcBorders>
                  <w:shd w:val="clear" w:color="auto" w:fill="F2DBDB" w:themeFill="accent2" w:themeFillTint="33"/>
                </w:tcPr>
                <w:p w14:paraId="16F822E7" w14:textId="5C27D82F"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10,5%</w:t>
                  </w:r>
                </w:p>
              </w:tc>
            </w:tr>
            <w:tr w:rsidR="00947AC8" w:rsidRPr="00E64290" w14:paraId="74E2D363" w14:textId="485FC671" w:rsidTr="00183BF9">
              <w:trPr>
                <w:trHeight w:val="421"/>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578A1E9"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21-25 év</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4FE830B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56FDBB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24</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3F4D359A"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100E364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0C4519C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37</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1FA0AC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38</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007B81C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1D2F80B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26903B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51C104D2" w14:textId="20BD5E4C"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11</w:t>
                  </w:r>
                </w:p>
              </w:tc>
              <w:tc>
                <w:tcPr>
                  <w:tcW w:w="709" w:type="dxa"/>
                  <w:tcBorders>
                    <w:top w:val="nil"/>
                    <w:left w:val="nil"/>
                    <w:bottom w:val="single" w:sz="4" w:space="0" w:color="auto"/>
                    <w:right w:val="single" w:sz="4" w:space="0" w:color="auto"/>
                  </w:tcBorders>
                  <w:shd w:val="clear" w:color="auto" w:fill="F2DBDB" w:themeFill="accent2" w:themeFillTint="33"/>
                </w:tcPr>
                <w:p w14:paraId="1D4CC4AE" w14:textId="7F9D5DA9"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5</w:t>
                  </w:r>
                </w:p>
              </w:tc>
            </w:tr>
            <w:tr w:rsidR="00947AC8" w:rsidRPr="00E64290" w14:paraId="52DA50E8" w14:textId="252202B5" w:rsidTr="00183BF9">
              <w:trPr>
                <w:trHeight w:val="412"/>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3CD47AC5"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3E76B082"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B4AA8D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11,8%</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3A3C303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10,2%</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211E42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10,1%</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36B6F6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17,4%</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B9DD98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20,3%</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71AFB7E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16,0%</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7D30313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21,7%</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CDC689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14,6%</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6EA53475" w14:textId="200D6C54"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14,5%</w:t>
                  </w:r>
                </w:p>
              </w:tc>
              <w:tc>
                <w:tcPr>
                  <w:tcW w:w="709" w:type="dxa"/>
                  <w:tcBorders>
                    <w:top w:val="nil"/>
                    <w:left w:val="nil"/>
                    <w:bottom w:val="single" w:sz="4" w:space="0" w:color="auto"/>
                    <w:right w:val="single" w:sz="4" w:space="0" w:color="auto"/>
                  </w:tcBorders>
                  <w:shd w:val="clear" w:color="auto" w:fill="F2DBDB" w:themeFill="accent2" w:themeFillTint="33"/>
                </w:tcPr>
                <w:p w14:paraId="24CE95C6" w14:textId="64B7B96D"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8,8%</w:t>
                  </w:r>
                </w:p>
              </w:tc>
            </w:tr>
            <w:tr w:rsidR="00947AC8" w:rsidRPr="00E64290" w14:paraId="436B0C26" w14:textId="2454935D" w:rsidTr="00183BF9">
              <w:trPr>
                <w:trHeight w:val="434"/>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C5EBD68"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26-30 év</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7995128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46BC3A4"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24</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653D6E26"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00B7A68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22</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07BA8F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430EAAA2"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23</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24B4DB16"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945AF10"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1159CB0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CCDEF88" w14:textId="4E047236"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tcPr>
                <w:p w14:paraId="5BA626BB" w14:textId="77516EC6"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2</w:t>
                  </w:r>
                </w:p>
              </w:tc>
            </w:tr>
            <w:tr w:rsidR="00947AC8" w:rsidRPr="00E64290" w14:paraId="2B19571A" w14:textId="1028CCDF" w:rsidTr="00183BF9">
              <w:trPr>
                <w:trHeight w:val="412"/>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7CBDDC2D"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1AB4AA6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3419AAB" w14:textId="77777777" w:rsidR="00947AC8" w:rsidRPr="00E64290" w:rsidRDefault="00947AC8" w:rsidP="002C18A6">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11,8%</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16D781D8" w14:textId="77777777" w:rsidR="00947AC8" w:rsidRPr="00E64290" w:rsidRDefault="00947AC8" w:rsidP="002C18A6">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10,2%</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649CE846" w14:textId="77777777" w:rsidR="00947AC8" w:rsidRPr="00E64290" w:rsidRDefault="00947AC8" w:rsidP="002C18A6">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11,1%</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287B718" w14:textId="77777777" w:rsidR="00947AC8" w:rsidRPr="00E64290" w:rsidRDefault="00947AC8" w:rsidP="002C18A6">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8,9%</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B88029C" w14:textId="77777777" w:rsidR="00947AC8" w:rsidRPr="00E64290" w:rsidRDefault="00947AC8" w:rsidP="002C18A6">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12,3%</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0BD91449" w14:textId="77777777" w:rsidR="00947AC8" w:rsidRPr="00E64290" w:rsidRDefault="00947AC8" w:rsidP="002C18A6">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6,6%</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21EBE06E" w14:textId="77777777" w:rsidR="00947AC8" w:rsidRPr="00E64290" w:rsidRDefault="00947AC8" w:rsidP="002C18A6">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5,2%</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710DA05E" w14:textId="77777777" w:rsidR="00947AC8" w:rsidRPr="00E64290" w:rsidRDefault="00947AC8" w:rsidP="002C18A6">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6,7%</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2CE3022" w14:textId="5C41AA26" w:rsidR="00947AC8" w:rsidRPr="00183BF9" w:rsidRDefault="00947AC8" w:rsidP="002C18A6">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5,3%</w:t>
                  </w:r>
                </w:p>
              </w:tc>
              <w:tc>
                <w:tcPr>
                  <w:tcW w:w="709" w:type="dxa"/>
                  <w:tcBorders>
                    <w:top w:val="nil"/>
                    <w:left w:val="nil"/>
                    <w:bottom w:val="single" w:sz="4" w:space="0" w:color="auto"/>
                    <w:right w:val="single" w:sz="4" w:space="0" w:color="auto"/>
                  </w:tcBorders>
                  <w:shd w:val="clear" w:color="auto" w:fill="F2DBDB" w:themeFill="accent2" w:themeFillTint="33"/>
                </w:tcPr>
                <w:p w14:paraId="084840EF" w14:textId="21E4770F" w:rsidR="00947AC8" w:rsidRPr="00183BF9" w:rsidRDefault="00947AC8" w:rsidP="002C18A6">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3,5%</w:t>
                  </w:r>
                </w:p>
              </w:tc>
            </w:tr>
            <w:tr w:rsidR="00947AC8" w:rsidRPr="00E64290" w14:paraId="0C561DBC" w14:textId="56EFD3F5" w:rsidTr="00183BF9">
              <w:trPr>
                <w:trHeight w:val="420"/>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62F569E"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31-35 év</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611A9A8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832AD1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33</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3B272A3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688B582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44C261C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02F032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5699283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CA99F2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224C543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6547BE22" w14:textId="4E606EAD"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2</w:t>
                  </w:r>
                </w:p>
              </w:tc>
              <w:tc>
                <w:tcPr>
                  <w:tcW w:w="709" w:type="dxa"/>
                  <w:tcBorders>
                    <w:top w:val="nil"/>
                    <w:left w:val="nil"/>
                    <w:bottom w:val="single" w:sz="4" w:space="0" w:color="auto"/>
                    <w:right w:val="single" w:sz="4" w:space="0" w:color="auto"/>
                  </w:tcBorders>
                  <w:shd w:val="clear" w:color="auto" w:fill="F2DBDB" w:themeFill="accent2" w:themeFillTint="33"/>
                </w:tcPr>
                <w:p w14:paraId="49A3549D" w14:textId="54B841C8"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w:t>
                  </w:r>
                </w:p>
              </w:tc>
            </w:tr>
            <w:tr w:rsidR="00947AC8" w:rsidRPr="00E64290" w14:paraId="30943633" w14:textId="19F1F97B" w:rsidTr="00183BF9">
              <w:trPr>
                <w:trHeight w:val="426"/>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5EBF60AE"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6EECD39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8C521A4"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16,3%</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3DA8865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13,4%</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05378C4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12,6%</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F0E631A"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11,7%</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5FCC35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6,4%</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6CDE09B0"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13,2%</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1D268A2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6A8F566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6,7%</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17F1C160" w14:textId="75829759"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2,6%</w:t>
                  </w:r>
                </w:p>
              </w:tc>
              <w:tc>
                <w:tcPr>
                  <w:tcW w:w="709" w:type="dxa"/>
                  <w:tcBorders>
                    <w:top w:val="nil"/>
                    <w:left w:val="nil"/>
                    <w:bottom w:val="single" w:sz="4" w:space="0" w:color="auto"/>
                    <w:right w:val="single" w:sz="4" w:space="0" w:color="auto"/>
                  </w:tcBorders>
                  <w:shd w:val="clear" w:color="auto" w:fill="F2DBDB" w:themeFill="accent2" w:themeFillTint="33"/>
                </w:tcPr>
                <w:p w14:paraId="72FCB37B" w14:textId="2DCB18F9"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5,3%</w:t>
                  </w:r>
                </w:p>
              </w:tc>
            </w:tr>
            <w:tr w:rsidR="00947AC8" w:rsidRPr="00E64290" w14:paraId="45B50FF9" w14:textId="637E60AE" w:rsidTr="00183BF9">
              <w:trPr>
                <w:trHeight w:val="434"/>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0F01074"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36-40 év</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54B40862"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6E1B6932"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2C9F85C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24</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EDBB1E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23</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4D44D4D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64A71C7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79FCF16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77C6D2C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21907FE6"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F87542D" w14:textId="24B07434"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8</w:t>
                  </w:r>
                </w:p>
              </w:tc>
              <w:tc>
                <w:tcPr>
                  <w:tcW w:w="709" w:type="dxa"/>
                  <w:tcBorders>
                    <w:top w:val="nil"/>
                    <w:left w:val="nil"/>
                    <w:bottom w:val="single" w:sz="4" w:space="0" w:color="auto"/>
                    <w:right w:val="single" w:sz="4" w:space="0" w:color="auto"/>
                  </w:tcBorders>
                  <w:shd w:val="clear" w:color="auto" w:fill="F2DBDB" w:themeFill="accent2" w:themeFillTint="33"/>
                </w:tcPr>
                <w:p w14:paraId="024FDBBD" w14:textId="6389C79F"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7</w:t>
                  </w:r>
                </w:p>
              </w:tc>
            </w:tr>
            <w:tr w:rsidR="00947AC8" w:rsidRPr="00E64290" w14:paraId="7C46212A" w14:textId="4CADA40C" w:rsidTr="00183BF9">
              <w:trPr>
                <w:trHeight w:val="426"/>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4E32A430"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07D1B26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4D1E80B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12,3%</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263DB3B2"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12,9%</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8236FC2"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11,6%</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28332E0"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11,7%</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E43AD9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9,6%</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7566669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8,5%</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747BBE8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A48EFB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10,1%</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6B216C56" w14:textId="2EF94EDE"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10,5%</w:t>
                  </w:r>
                </w:p>
              </w:tc>
              <w:tc>
                <w:tcPr>
                  <w:tcW w:w="709" w:type="dxa"/>
                  <w:tcBorders>
                    <w:top w:val="nil"/>
                    <w:left w:val="nil"/>
                    <w:bottom w:val="single" w:sz="4" w:space="0" w:color="auto"/>
                    <w:right w:val="single" w:sz="4" w:space="0" w:color="auto"/>
                  </w:tcBorders>
                  <w:shd w:val="clear" w:color="auto" w:fill="F2DBDB" w:themeFill="accent2" w:themeFillTint="33"/>
                </w:tcPr>
                <w:p w14:paraId="3C7B37A7" w14:textId="33A53ABF"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12,3%</w:t>
                  </w:r>
                </w:p>
              </w:tc>
            </w:tr>
            <w:tr w:rsidR="00947AC8" w:rsidRPr="00E64290" w14:paraId="2BB185C3" w14:textId="5E12E399" w:rsidTr="00183BF9">
              <w:trPr>
                <w:trHeight w:val="434"/>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9734743"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41-45 év</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4681AAA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0CD3C8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31</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4C98CB6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1CC03AF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33</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15A3A61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22</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4227CAA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0B970E2A"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D072764"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567F01C4"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61739F42" w14:textId="56614A99"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10</w:t>
                  </w:r>
                </w:p>
              </w:tc>
              <w:tc>
                <w:tcPr>
                  <w:tcW w:w="709" w:type="dxa"/>
                  <w:tcBorders>
                    <w:top w:val="nil"/>
                    <w:left w:val="nil"/>
                    <w:bottom w:val="single" w:sz="4" w:space="0" w:color="auto"/>
                    <w:right w:val="single" w:sz="4" w:space="0" w:color="auto"/>
                  </w:tcBorders>
                  <w:shd w:val="clear" w:color="auto" w:fill="F2DBDB" w:themeFill="accent2" w:themeFillTint="33"/>
                </w:tcPr>
                <w:p w14:paraId="15B24DEF" w14:textId="64CB8A8D"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5</w:t>
                  </w:r>
                </w:p>
              </w:tc>
            </w:tr>
            <w:tr w:rsidR="00947AC8" w:rsidRPr="00E64290" w14:paraId="083410E3" w14:textId="74648C22" w:rsidTr="00183BF9">
              <w:trPr>
                <w:trHeight w:val="412"/>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54655B10"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4F634AC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072A16A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15,3%</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74B4F25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14,0%</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CC0F6D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16,6%</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1CAD28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0CFC3E66"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11,2%</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43F2742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75E85E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104406A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11,2%</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1CBFE154" w14:textId="73D9E5E7"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13,2%</w:t>
                  </w:r>
                </w:p>
              </w:tc>
              <w:tc>
                <w:tcPr>
                  <w:tcW w:w="709" w:type="dxa"/>
                  <w:tcBorders>
                    <w:top w:val="nil"/>
                    <w:left w:val="nil"/>
                    <w:bottom w:val="single" w:sz="4" w:space="0" w:color="auto"/>
                    <w:right w:val="single" w:sz="4" w:space="0" w:color="auto"/>
                  </w:tcBorders>
                  <w:shd w:val="clear" w:color="auto" w:fill="F2DBDB" w:themeFill="accent2" w:themeFillTint="33"/>
                </w:tcPr>
                <w:p w14:paraId="5060EB0A" w14:textId="081DBCBB"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8,8%</w:t>
                  </w:r>
                </w:p>
              </w:tc>
            </w:tr>
            <w:tr w:rsidR="00947AC8" w:rsidRPr="00E64290" w14:paraId="696ACB93" w14:textId="3125ADAF" w:rsidTr="00183BF9">
              <w:trPr>
                <w:trHeight w:val="307"/>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0787EE0"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46-50 év</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39A829D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B4D42C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23</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3E0775C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24</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F3F2B70"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23</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5724C1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CDDF77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2A6BFD8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0BEA07B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2C3627D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4A2ECFF" w14:textId="46CC355A"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11</w:t>
                  </w:r>
                </w:p>
              </w:tc>
              <w:tc>
                <w:tcPr>
                  <w:tcW w:w="709" w:type="dxa"/>
                  <w:tcBorders>
                    <w:top w:val="nil"/>
                    <w:left w:val="nil"/>
                    <w:bottom w:val="single" w:sz="4" w:space="0" w:color="auto"/>
                    <w:right w:val="single" w:sz="4" w:space="0" w:color="auto"/>
                  </w:tcBorders>
                  <w:shd w:val="clear" w:color="auto" w:fill="F2DBDB" w:themeFill="accent2" w:themeFillTint="33"/>
                </w:tcPr>
                <w:p w14:paraId="0D84DE41" w14:textId="77DE178A"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w:t>
                  </w:r>
                </w:p>
              </w:tc>
            </w:tr>
            <w:tr w:rsidR="00947AC8" w:rsidRPr="00E64290" w14:paraId="403212EC" w14:textId="3D4F289F" w:rsidTr="00183BF9">
              <w:trPr>
                <w:trHeight w:val="641"/>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4110B78B"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395E33FA"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15803BE0"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11,3%</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7385B72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12,9%</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6BCFFE2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11,6%</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556E86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12,2%</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121D979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10,2%</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144D919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8,5%</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7ED61800"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11,3%</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7663BE4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10,1%</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6B874A16" w14:textId="37D8B966"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14,5%</w:t>
                  </w:r>
                </w:p>
              </w:tc>
              <w:tc>
                <w:tcPr>
                  <w:tcW w:w="709" w:type="dxa"/>
                  <w:tcBorders>
                    <w:top w:val="nil"/>
                    <w:left w:val="nil"/>
                    <w:bottom w:val="single" w:sz="4" w:space="0" w:color="auto"/>
                    <w:right w:val="single" w:sz="4" w:space="0" w:color="auto"/>
                  </w:tcBorders>
                  <w:shd w:val="clear" w:color="auto" w:fill="F2DBDB" w:themeFill="accent2" w:themeFillTint="33"/>
                </w:tcPr>
                <w:p w14:paraId="20D640C4" w14:textId="4E6F8FB8"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5,3%</w:t>
                  </w:r>
                </w:p>
              </w:tc>
            </w:tr>
            <w:tr w:rsidR="00947AC8" w:rsidRPr="00E64290" w14:paraId="2789556C" w14:textId="567F7359" w:rsidTr="00183BF9">
              <w:trPr>
                <w:trHeight w:val="462"/>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C0CB4FC"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51-55 év</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6E880BC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FBC397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28</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52F606AA"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23</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436A7F9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34</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67ACFFB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29</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2DC17F4"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23</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008FD61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2915F4B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A5A1D0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7E193168" w14:textId="2029270A"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6</w:t>
                  </w:r>
                </w:p>
              </w:tc>
              <w:tc>
                <w:tcPr>
                  <w:tcW w:w="709" w:type="dxa"/>
                  <w:tcBorders>
                    <w:top w:val="nil"/>
                    <w:left w:val="nil"/>
                    <w:bottom w:val="single" w:sz="4" w:space="0" w:color="auto"/>
                    <w:right w:val="single" w:sz="4" w:space="0" w:color="auto"/>
                  </w:tcBorders>
                  <w:shd w:val="clear" w:color="auto" w:fill="F2DBDB" w:themeFill="accent2" w:themeFillTint="33"/>
                </w:tcPr>
                <w:p w14:paraId="7278F67E" w14:textId="28E95292"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7</w:t>
                  </w:r>
                </w:p>
              </w:tc>
            </w:tr>
            <w:tr w:rsidR="00947AC8" w:rsidRPr="00E64290" w14:paraId="087A786F" w14:textId="259545D2" w:rsidTr="00183BF9">
              <w:trPr>
                <w:trHeight w:val="641"/>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5A9EE6C6"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1D083244"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02B1DD0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13,8%</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7C7A08F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12,4%</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0B71CB6"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17,1%</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BD56462"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13,6%</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0478DD9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12,3%</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2BD9C97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13,2%</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5D12AB60"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9,6%</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045773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15,7%</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73FB3DB0" w14:textId="615F8E0A"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7,9%</w:t>
                  </w:r>
                </w:p>
              </w:tc>
              <w:tc>
                <w:tcPr>
                  <w:tcW w:w="709" w:type="dxa"/>
                  <w:tcBorders>
                    <w:top w:val="nil"/>
                    <w:left w:val="nil"/>
                    <w:bottom w:val="single" w:sz="4" w:space="0" w:color="auto"/>
                    <w:right w:val="single" w:sz="4" w:space="0" w:color="auto"/>
                  </w:tcBorders>
                  <w:shd w:val="clear" w:color="auto" w:fill="F2DBDB" w:themeFill="accent2" w:themeFillTint="33"/>
                </w:tcPr>
                <w:p w14:paraId="6AA4617A" w14:textId="19B85164"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12,3%</w:t>
                  </w:r>
                </w:p>
              </w:tc>
            </w:tr>
            <w:tr w:rsidR="00947AC8" w:rsidRPr="00E64290" w14:paraId="0C1A83B6" w14:textId="3F3C7D81" w:rsidTr="00183BF9">
              <w:trPr>
                <w:trHeight w:val="464"/>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D6AF897"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56-60 év</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6BCF908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9F025E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7CE9F310"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61EB43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2F437C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7E0CEE6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51223A0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29193EA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885DFF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52EDE943" w14:textId="1326CCE8"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9</w:t>
                  </w:r>
                </w:p>
              </w:tc>
              <w:tc>
                <w:tcPr>
                  <w:tcW w:w="709" w:type="dxa"/>
                  <w:tcBorders>
                    <w:top w:val="nil"/>
                    <w:left w:val="nil"/>
                    <w:bottom w:val="single" w:sz="4" w:space="0" w:color="auto"/>
                    <w:right w:val="single" w:sz="4" w:space="0" w:color="auto"/>
                  </w:tcBorders>
                  <w:shd w:val="clear" w:color="auto" w:fill="F2DBDB" w:themeFill="accent2" w:themeFillTint="33"/>
                </w:tcPr>
                <w:p w14:paraId="0EA7A531" w14:textId="4F17354E"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w:t>
                  </w:r>
                </w:p>
              </w:tc>
            </w:tr>
            <w:tr w:rsidR="00947AC8" w:rsidRPr="00E64290" w14:paraId="6EBCB8F5" w14:textId="50790EC8" w:rsidTr="00183BF9">
              <w:trPr>
                <w:trHeight w:val="641"/>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703BA4D2"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3B2F05F9"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812655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3,0%</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54C5A86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6,5%</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DDB0276"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4,0%</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15FA50C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8,0%</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3EFA531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10,7%</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2453516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2B67D742"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11,3%</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9B9C0D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6,7%</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7627C4FB" w14:textId="6C79BC56"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11,8%</w:t>
                  </w:r>
                </w:p>
              </w:tc>
              <w:tc>
                <w:tcPr>
                  <w:tcW w:w="709" w:type="dxa"/>
                  <w:tcBorders>
                    <w:top w:val="nil"/>
                    <w:left w:val="nil"/>
                    <w:bottom w:val="single" w:sz="4" w:space="0" w:color="auto"/>
                    <w:right w:val="single" w:sz="4" w:space="0" w:color="auto"/>
                  </w:tcBorders>
                  <w:shd w:val="clear" w:color="auto" w:fill="F2DBDB" w:themeFill="accent2" w:themeFillTint="33"/>
                </w:tcPr>
                <w:p w14:paraId="4F390185" w14:textId="46FCCE8A"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5,3%</w:t>
                  </w:r>
                </w:p>
              </w:tc>
            </w:tr>
            <w:tr w:rsidR="00947AC8" w:rsidRPr="00E64290" w14:paraId="580BC9F3" w14:textId="58FC369D" w:rsidTr="00183BF9">
              <w:trPr>
                <w:trHeight w:val="480"/>
              </w:trPr>
              <w:tc>
                <w:tcPr>
                  <w:tcW w:w="1413" w:type="dxa"/>
                  <w:vMerge w:val="restar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9107EDF" w14:textId="77777777" w:rsidR="00947AC8" w:rsidRPr="00E64290" w:rsidRDefault="00947AC8" w:rsidP="00F6373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61 év felett</w:t>
                  </w: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68E01231"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75A8D5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57EC75CE"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257032B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C561F8C"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6F0516D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314B611F"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3D9C2B2"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40EF7B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0D42D5AB" w14:textId="76EAC4A9"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8</w:t>
                  </w:r>
                </w:p>
              </w:tc>
              <w:tc>
                <w:tcPr>
                  <w:tcW w:w="709" w:type="dxa"/>
                  <w:tcBorders>
                    <w:top w:val="nil"/>
                    <w:left w:val="nil"/>
                    <w:bottom w:val="single" w:sz="4" w:space="0" w:color="auto"/>
                    <w:right w:val="single" w:sz="4" w:space="0" w:color="auto"/>
                  </w:tcBorders>
                  <w:shd w:val="clear" w:color="auto" w:fill="F2DBDB" w:themeFill="accent2" w:themeFillTint="33"/>
                </w:tcPr>
                <w:p w14:paraId="5EC80312" w14:textId="402939DF"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16</w:t>
                  </w:r>
                </w:p>
              </w:tc>
            </w:tr>
            <w:tr w:rsidR="00947AC8" w:rsidRPr="00E64290" w14:paraId="0DDFD49C" w14:textId="3A2AA1CE" w:rsidTr="00183BF9">
              <w:trPr>
                <w:trHeight w:val="641"/>
              </w:trPr>
              <w:tc>
                <w:tcPr>
                  <w:tcW w:w="1413" w:type="dxa"/>
                  <w:vMerge/>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574F5E65" w14:textId="77777777" w:rsidR="00947AC8" w:rsidRPr="00E64290" w:rsidRDefault="00947AC8" w:rsidP="00F63739">
                  <w:pPr>
                    <w:shd w:val="clear" w:color="auto" w:fill="FFFFFF" w:themeFill="background1"/>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nil"/>
                    <w:left w:val="nil"/>
                    <w:bottom w:val="single" w:sz="4" w:space="0" w:color="auto"/>
                    <w:right w:val="single" w:sz="4" w:space="0" w:color="auto"/>
                  </w:tcBorders>
                  <w:shd w:val="clear" w:color="auto" w:fill="F2DBDB" w:themeFill="accent2" w:themeFillTint="33"/>
                  <w:noWrap/>
                  <w:vAlign w:val="center"/>
                  <w:hideMark/>
                </w:tcPr>
                <w:p w14:paraId="1AE530D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503C12C5"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0,0%</w:t>
                  </w:r>
                </w:p>
              </w:tc>
              <w:tc>
                <w:tcPr>
                  <w:tcW w:w="708" w:type="dxa"/>
                  <w:tcBorders>
                    <w:top w:val="nil"/>
                    <w:left w:val="nil"/>
                    <w:bottom w:val="single" w:sz="4" w:space="0" w:color="auto"/>
                    <w:right w:val="single" w:sz="4" w:space="0" w:color="auto"/>
                  </w:tcBorders>
                  <w:shd w:val="clear" w:color="auto" w:fill="F2DBDB" w:themeFill="accent2" w:themeFillTint="33"/>
                  <w:noWrap/>
                  <w:vAlign w:val="center"/>
                  <w:hideMark/>
                </w:tcPr>
                <w:p w14:paraId="2BA8FEFD"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0D4AE736"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0,0%</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0D94B80B"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709" w:type="dxa"/>
                  <w:tcBorders>
                    <w:top w:val="nil"/>
                    <w:left w:val="nil"/>
                    <w:bottom w:val="single" w:sz="4" w:space="0" w:color="auto"/>
                    <w:right w:val="single" w:sz="4" w:space="0" w:color="auto"/>
                  </w:tcBorders>
                  <w:shd w:val="clear" w:color="auto" w:fill="F2DBDB" w:themeFill="accent2" w:themeFillTint="33"/>
                  <w:noWrap/>
                  <w:vAlign w:val="center"/>
                  <w:hideMark/>
                </w:tcPr>
                <w:p w14:paraId="1D654508"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0,5%</w:t>
                  </w:r>
                </w:p>
              </w:tc>
              <w:tc>
                <w:tcPr>
                  <w:tcW w:w="708" w:type="dxa"/>
                  <w:tcBorders>
                    <w:top w:val="nil"/>
                    <w:left w:val="nil"/>
                    <w:bottom w:val="single" w:sz="4" w:space="0" w:color="auto"/>
                    <w:right w:val="single" w:sz="4" w:space="0" w:color="auto"/>
                  </w:tcBorders>
                  <w:shd w:val="clear" w:color="auto" w:fill="F2DBDB" w:themeFill="accent2" w:themeFillTint="33"/>
                  <w:vAlign w:val="center"/>
                </w:tcPr>
                <w:p w14:paraId="5115FEE0"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3,8%</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53DFAF57"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8,7%</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7567FE3" w14:textId="77777777" w:rsidR="00947AC8" w:rsidRPr="00E64290" w:rsidRDefault="00947AC8" w:rsidP="008530F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11,2%</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5C74F4CA" w14:textId="15E3F59D"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8,5%</w:t>
                  </w:r>
                </w:p>
              </w:tc>
              <w:tc>
                <w:tcPr>
                  <w:tcW w:w="709" w:type="dxa"/>
                  <w:tcBorders>
                    <w:top w:val="nil"/>
                    <w:left w:val="nil"/>
                    <w:bottom w:val="single" w:sz="4" w:space="0" w:color="auto"/>
                    <w:right w:val="single" w:sz="4" w:space="0" w:color="auto"/>
                  </w:tcBorders>
                  <w:shd w:val="clear" w:color="auto" w:fill="F2DBDB" w:themeFill="accent2" w:themeFillTint="33"/>
                </w:tcPr>
                <w:p w14:paraId="108E34A1" w14:textId="76C907E5" w:rsidR="00947AC8" w:rsidRPr="00183BF9" w:rsidRDefault="00947AC8" w:rsidP="008530F4">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28,1%</w:t>
                  </w:r>
                </w:p>
              </w:tc>
            </w:tr>
          </w:tbl>
          <w:p w14:paraId="6D396149" w14:textId="35A4F405" w:rsidR="002C18A6" w:rsidRPr="00E64290" w:rsidRDefault="002C18A6" w:rsidP="00283F67">
            <w:pPr>
              <w:spacing w:after="0" w:line="240" w:lineRule="auto"/>
              <w:jc w:val="both"/>
              <w:rPr>
                <w:rFonts w:ascii="Garamond" w:eastAsia="Times New Roman" w:hAnsi="Garamond" w:cs="Times New Roman"/>
                <w:b/>
                <w:bCs/>
                <w:iCs/>
                <w:color w:val="000000"/>
                <w:sz w:val="24"/>
                <w:szCs w:val="24"/>
                <w:lang w:eastAsia="hu-HU"/>
              </w:rPr>
            </w:pPr>
          </w:p>
          <w:tbl>
            <w:tblPr>
              <w:tblpPr w:leftFromText="141" w:rightFromText="141" w:vertAnchor="page" w:horzAnchor="margin" w:tblpY="976"/>
              <w:tblOverlap w:val="never"/>
              <w:tblW w:w="8926" w:type="dxa"/>
              <w:tblLayout w:type="fixed"/>
              <w:tblCellMar>
                <w:left w:w="70" w:type="dxa"/>
                <w:right w:w="70" w:type="dxa"/>
              </w:tblCellMar>
              <w:tblLook w:val="04A0" w:firstRow="1" w:lastRow="0" w:firstColumn="1" w:lastColumn="0" w:noHBand="0" w:noVBand="1"/>
            </w:tblPr>
            <w:tblGrid>
              <w:gridCol w:w="1413"/>
              <w:gridCol w:w="425"/>
              <w:gridCol w:w="709"/>
              <w:gridCol w:w="708"/>
              <w:gridCol w:w="709"/>
              <w:gridCol w:w="709"/>
              <w:gridCol w:w="709"/>
              <w:gridCol w:w="708"/>
              <w:gridCol w:w="709"/>
              <w:gridCol w:w="709"/>
              <w:gridCol w:w="709"/>
              <w:gridCol w:w="709"/>
            </w:tblGrid>
            <w:tr w:rsidR="007C2C52" w:rsidRPr="00E64290" w14:paraId="5C015E66" w14:textId="77777777" w:rsidTr="00183BF9">
              <w:trPr>
                <w:cantSplit/>
                <w:trHeight w:val="271"/>
              </w:trPr>
              <w:tc>
                <w:tcPr>
                  <w:tcW w:w="1413" w:type="dxa"/>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14:paraId="4D4558A4" w14:textId="77777777"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7866603E" w14:textId="77777777"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0A873478" w14:textId="1E7B5EC1" w:rsidR="007C2C52" w:rsidRPr="00183BF9" w:rsidRDefault="007C2C52" w:rsidP="007C2C52">
                  <w:pPr>
                    <w:spacing w:after="0" w:line="240" w:lineRule="auto"/>
                    <w:jc w:val="center"/>
                    <w:rPr>
                      <w:rFonts w:ascii="Clarendon Condensed" w:eastAsia="Times New Roman" w:hAnsi="Clarendon Condensed" w:cs="Times New Roman"/>
                      <w:b/>
                      <w:bCs/>
                      <w:iCs/>
                      <w:color w:val="000000"/>
                      <w:sz w:val="24"/>
                      <w:szCs w:val="24"/>
                      <w:lang w:eastAsia="hu-HU"/>
                    </w:rPr>
                  </w:pPr>
                  <w:r w:rsidRPr="00183BF9">
                    <w:rPr>
                      <w:rFonts w:ascii="Clarendon Condensed" w:eastAsia="Times New Roman" w:hAnsi="Clarendon Condensed" w:cs="Times New Roman"/>
                      <w:b/>
                      <w:bCs/>
                      <w:iCs/>
                      <w:color w:val="000000"/>
                      <w:sz w:val="24"/>
                      <w:szCs w:val="24"/>
                      <w:lang w:eastAsia="hu-HU"/>
                    </w:rPr>
                    <w:t>2019</w:t>
                  </w:r>
                </w:p>
              </w:tc>
              <w:tc>
                <w:tcPr>
                  <w:tcW w:w="708" w:type="dxa"/>
                  <w:tcBorders>
                    <w:left w:val="single" w:sz="4" w:space="0" w:color="auto"/>
                  </w:tcBorders>
                  <w:shd w:val="clear" w:color="auto" w:fill="FFFFFF" w:themeFill="background1"/>
                  <w:noWrap/>
                  <w:vAlign w:val="center"/>
                </w:tcPr>
                <w:p w14:paraId="7FF4A280" w14:textId="788EA39A"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noWrap/>
                  <w:vAlign w:val="center"/>
                </w:tcPr>
                <w:p w14:paraId="670B1091" w14:textId="69BFA7A0"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noWrap/>
                  <w:vAlign w:val="center"/>
                </w:tcPr>
                <w:p w14:paraId="2E87857C" w14:textId="5967449A"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noWrap/>
                  <w:vAlign w:val="center"/>
                </w:tcPr>
                <w:p w14:paraId="2018B4B9" w14:textId="7619DE04"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8" w:type="dxa"/>
                  <w:shd w:val="clear" w:color="auto" w:fill="FFFFFF" w:themeFill="background1"/>
                </w:tcPr>
                <w:p w14:paraId="6ED9EC67" w14:textId="002A6964"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tcPr>
                <w:p w14:paraId="394F2B65" w14:textId="3644958F"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tcPr>
                <w:p w14:paraId="2D40A4D3" w14:textId="60479C50"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tcPr>
                <w:p w14:paraId="23FFF20B" w14:textId="4F1E80FF"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tcPr>
                <w:p w14:paraId="2CF55D19" w14:textId="7DEED997"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r>
            <w:tr w:rsidR="007C2C52" w:rsidRPr="00E64290" w14:paraId="7FC284A9" w14:textId="77777777" w:rsidTr="00183BF9">
              <w:trPr>
                <w:trHeight w:val="1276"/>
              </w:trPr>
              <w:tc>
                <w:tcPr>
                  <w:tcW w:w="141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B8F527C" w14:textId="77777777"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roofErr w:type="spellStart"/>
                  <w:r w:rsidRPr="00E64290">
                    <w:rPr>
                      <w:rFonts w:ascii="Garamond" w:eastAsia="Times New Roman" w:hAnsi="Garamond" w:cs="Times New Roman"/>
                      <w:b/>
                      <w:bCs/>
                      <w:iCs/>
                      <w:color w:val="000000"/>
                      <w:sz w:val="24"/>
                      <w:szCs w:val="24"/>
                      <w:lang w:eastAsia="hu-HU"/>
                    </w:rPr>
                    <w:t>álláskere-sők</w:t>
                  </w:r>
                  <w:proofErr w:type="spellEnd"/>
                  <w:r w:rsidRPr="00E64290">
                    <w:rPr>
                      <w:rFonts w:ascii="Garamond" w:eastAsia="Times New Roman" w:hAnsi="Garamond" w:cs="Times New Roman"/>
                      <w:b/>
                      <w:bCs/>
                      <w:iCs/>
                      <w:color w:val="000000"/>
                      <w:sz w:val="24"/>
                      <w:szCs w:val="24"/>
                      <w:lang w:eastAsia="hu-HU"/>
                    </w:rPr>
                    <w:t xml:space="preserve"> száma összesen</w:t>
                  </w:r>
                </w:p>
              </w:tc>
              <w:tc>
                <w:tcPr>
                  <w:tcW w:w="425"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045C3A50" w14:textId="77777777"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D6E3BC" w:themeFill="accent3" w:themeFillTint="66"/>
                  <w:noWrap/>
                  <w:vAlign w:val="center"/>
                  <w:hideMark/>
                </w:tcPr>
                <w:p w14:paraId="6135CBAE" w14:textId="7BD246EF" w:rsidR="007C2C52" w:rsidRPr="00183BF9" w:rsidRDefault="007C2C52" w:rsidP="007C2C52">
                  <w:pPr>
                    <w:spacing w:after="0" w:line="240" w:lineRule="auto"/>
                    <w:jc w:val="center"/>
                    <w:rPr>
                      <w:rFonts w:ascii="Clarendon Condensed" w:eastAsia="Times New Roman" w:hAnsi="Clarendon Condensed" w:cs="Times New Roman"/>
                      <w:b/>
                      <w:bCs/>
                      <w:iCs/>
                      <w:color w:val="000000"/>
                      <w:sz w:val="24"/>
                      <w:szCs w:val="24"/>
                      <w:lang w:eastAsia="hu-HU"/>
                    </w:rPr>
                  </w:pPr>
                  <w:r w:rsidRPr="00183BF9">
                    <w:rPr>
                      <w:rFonts w:ascii="Clarendon Condensed" w:eastAsia="Times New Roman" w:hAnsi="Clarendon Condensed" w:cs="Times New Roman"/>
                      <w:b/>
                      <w:bCs/>
                      <w:iCs/>
                      <w:color w:val="000000"/>
                      <w:sz w:val="24"/>
                      <w:szCs w:val="24"/>
                      <w:lang w:eastAsia="hu-HU"/>
                    </w:rPr>
                    <w:t>74</w:t>
                  </w:r>
                </w:p>
              </w:tc>
              <w:tc>
                <w:tcPr>
                  <w:tcW w:w="708" w:type="dxa"/>
                  <w:tcBorders>
                    <w:left w:val="single" w:sz="4" w:space="0" w:color="auto"/>
                  </w:tcBorders>
                  <w:shd w:val="clear" w:color="auto" w:fill="FFFFFF" w:themeFill="background1"/>
                  <w:noWrap/>
                  <w:vAlign w:val="center"/>
                </w:tcPr>
                <w:p w14:paraId="67D3AA06" w14:textId="0C21A693"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noWrap/>
                  <w:vAlign w:val="center"/>
                </w:tcPr>
                <w:p w14:paraId="3E2EA3E3" w14:textId="0C3298EE"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noWrap/>
                  <w:vAlign w:val="center"/>
                </w:tcPr>
                <w:p w14:paraId="1E521109" w14:textId="6CF0025C" w:rsidR="007C2C52" w:rsidRPr="00E64290" w:rsidRDefault="00D42E71" w:rsidP="007C2C52">
                  <w:pPr>
                    <w:spacing w:after="0" w:line="240" w:lineRule="auto"/>
                    <w:jc w:val="center"/>
                    <w:rPr>
                      <w:rFonts w:ascii="Garamond" w:eastAsia="Times New Roman" w:hAnsi="Garamond" w:cs="Times New Roman"/>
                      <w:b/>
                      <w:bCs/>
                      <w:iCs/>
                      <w:color w:val="000000"/>
                      <w:sz w:val="24"/>
                      <w:szCs w:val="24"/>
                      <w:lang w:eastAsia="hu-HU"/>
                    </w:rPr>
                  </w:pPr>
                  <w:r>
                    <w:rPr>
                      <w:noProof/>
                    </w:rPr>
                    <w:drawing>
                      <wp:anchor distT="0" distB="0" distL="114300" distR="114300" simplePos="0" relativeHeight="251768832" behindDoc="0" locked="0" layoutInCell="1" allowOverlap="1" wp14:anchorId="414D1407" wp14:editId="3284E8F7">
                        <wp:simplePos x="0" y="0"/>
                        <wp:positionH relativeFrom="column">
                          <wp:posOffset>-796925</wp:posOffset>
                        </wp:positionH>
                        <wp:positionV relativeFrom="paragraph">
                          <wp:posOffset>-201930</wp:posOffset>
                        </wp:positionV>
                        <wp:extent cx="4132580" cy="7046595"/>
                        <wp:effectExtent l="0" t="0" r="1270" b="1905"/>
                        <wp:wrapNone/>
                        <wp:docPr id="34" name="Diagram 34">
                          <a:extLst xmlns:a="http://schemas.openxmlformats.org/drawingml/2006/main">
                            <a:ext uri="{FF2B5EF4-FFF2-40B4-BE49-F238E27FC236}">
                              <a16:creationId xmlns:a16="http://schemas.microsoft.com/office/drawing/2014/main" id="{00000000-0008-0000-01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p>
              </w:tc>
              <w:tc>
                <w:tcPr>
                  <w:tcW w:w="709" w:type="dxa"/>
                  <w:shd w:val="clear" w:color="auto" w:fill="FFFFFF" w:themeFill="background1"/>
                  <w:noWrap/>
                  <w:vAlign w:val="center"/>
                </w:tcPr>
                <w:p w14:paraId="4D644A61" w14:textId="17853932"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8" w:type="dxa"/>
                  <w:shd w:val="clear" w:color="auto" w:fill="FFFFFF" w:themeFill="background1"/>
                  <w:vAlign w:val="center"/>
                </w:tcPr>
                <w:p w14:paraId="1B86495A" w14:textId="7A377E33"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vAlign w:val="center"/>
                </w:tcPr>
                <w:p w14:paraId="09B8BA92" w14:textId="7BA124AD"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vAlign w:val="center"/>
                </w:tcPr>
                <w:p w14:paraId="0EDA2159" w14:textId="0A83C174"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vAlign w:val="center"/>
                </w:tcPr>
                <w:p w14:paraId="613E108C" w14:textId="633BDC6A"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c>
                <w:tcPr>
                  <w:tcW w:w="709" w:type="dxa"/>
                  <w:shd w:val="clear" w:color="auto" w:fill="FFFFFF" w:themeFill="background1"/>
                </w:tcPr>
                <w:p w14:paraId="2F12D001" w14:textId="13273C2A" w:rsidR="007C2C52" w:rsidRPr="00E64290" w:rsidRDefault="007C2C52" w:rsidP="007C2C52">
                  <w:pPr>
                    <w:spacing w:after="0" w:line="240" w:lineRule="auto"/>
                    <w:jc w:val="center"/>
                    <w:rPr>
                      <w:rFonts w:ascii="Garamond" w:eastAsia="Times New Roman" w:hAnsi="Garamond" w:cs="Times New Roman"/>
                      <w:b/>
                      <w:bCs/>
                      <w:iCs/>
                      <w:color w:val="000000"/>
                      <w:sz w:val="24"/>
                      <w:szCs w:val="24"/>
                      <w:lang w:eastAsia="hu-HU"/>
                    </w:rPr>
                  </w:pPr>
                </w:p>
              </w:tc>
            </w:tr>
            <w:tr w:rsidR="007C2C52" w:rsidRPr="00E64290" w14:paraId="43184E77" w14:textId="77777777" w:rsidTr="00183BF9">
              <w:trPr>
                <w:trHeight w:val="421"/>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6468407A"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 éves és fiatalabb</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E7E768B"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24966D64" w14:textId="17C4C281" w:rsidR="007C2C52" w:rsidRPr="00183BF9" w:rsidRDefault="0028175A"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8</w:t>
                  </w:r>
                </w:p>
              </w:tc>
              <w:tc>
                <w:tcPr>
                  <w:tcW w:w="708" w:type="dxa"/>
                  <w:tcBorders>
                    <w:left w:val="single" w:sz="4" w:space="0" w:color="auto"/>
                  </w:tcBorders>
                  <w:shd w:val="clear" w:color="auto" w:fill="FFFFFF" w:themeFill="background1"/>
                  <w:noWrap/>
                  <w:vAlign w:val="center"/>
                </w:tcPr>
                <w:p w14:paraId="39EF6654" w14:textId="7F0CE85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3035658E" w14:textId="4555939E"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0B85C58A" w14:textId="2BCBD27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25F80784" w14:textId="67E6D18A"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shd w:val="clear" w:color="auto" w:fill="FFFFFF" w:themeFill="background1"/>
                  <w:vAlign w:val="center"/>
                </w:tcPr>
                <w:p w14:paraId="37451843" w14:textId="67D081B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70C09CDA" w14:textId="008E228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284E4138" w14:textId="00F6364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5D28DC15" w14:textId="57054A0A"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tcPr>
                <w:p w14:paraId="038FEA33" w14:textId="02000D2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7F4BB8DF" w14:textId="77777777" w:rsidTr="00183BF9">
              <w:trPr>
                <w:trHeight w:val="399"/>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1686FDF4"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3C9417F"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AE28664"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4,4%</w:t>
                  </w:r>
                </w:p>
              </w:tc>
              <w:tc>
                <w:tcPr>
                  <w:tcW w:w="708" w:type="dxa"/>
                  <w:tcBorders>
                    <w:left w:val="single" w:sz="4" w:space="0" w:color="auto"/>
                  </w:tcBorders>
                  <w:shd w:val="clear" w:color="auto" w:fill="FFFFFF" w:themeFill="background1"/>
                  <w:noWrap/>
                  <w:vAlign w:val="center"/>
                </w:tcPr>
                <w:p w14:paraId="0F4AA1B1" w14:textId="4DB2240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3D29C46A" w14:textId="6ACEE6EA"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0660EA6E" w14:textId="45947164"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4F0E4238" w14:textId="18EC3262"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shd w:val="clear" w:color="auto" w:fill="FFFFFF" w:themeFill="background1"/>
                  <w:vAlign w:val="center"/>
                </w:tcPr>
                <w:p w14:paraId="710F4A63" w14:textId="117CFA1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72A5B551" w14:textId="0E814D3E"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5A29E048" w14:textId="1F4AAAA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138E0DBD" w14:textId="0BA6F67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tcPr>
                <w:p w14:paraId="4BB1CE7F" w14:textId="2D39560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0AC1A855" w14:textId="77777777" w:rsidTr="00183BF9">
              <w:trPr>
                <w:trHeight w:val="421"/>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170041F1"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21-25 év</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FEE88FF"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D0AA5A7" w14:textId="6E6702D8"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13</w:t>
                  </w:r>
                </w:p>
              </w:tc>
              <w:tc>
                <w:tcPr>
                  <w:tcW w:w="708" w:type="dxa"/>
                  <w:tcBorders>
                    <w:left w:val="single" w:sz="4" w:space="0" w:color="auto"/>
                  </w:tcBorders>
                  <w:shd w:val="clear" w:color="auto" w:fill="FFFFFF" w:themeFill="background1"/>
                  <w:noWrap/>
                  <w:vAlign w:val="center"/>
                </w:tcPr>
                <w:p w14:paraId="1C820429" w14:textId="4AB3CB2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42E6628D" w14:textId="6582F95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1B5F83E8" w14:textId="19CCEBE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3A54161A" w14:textId="78DB8D6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shd w:val="clear" w:color="auto" w:fill="FFFFFF" w:themeFill="background1"/>
                  <w:vAlign w:val="center"/>
                </w:tcPr>
                <w:p w14:paraId="46E0AD79" w14:textId="5F41C2D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346BE67B" w14:textId="1A197F9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2A75C943" w14:textId="41B6BA6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03B6DB3F" w14:textId="317DC9E2"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tcPr>
                <w:p w14:paraId="1905B371" w14:textId="5143CF8A"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376BFC8F" w14:textId="77777777" w:rsidTr="00183BF9">
              <w:trPr>
                <w:trHeight w:val="412"/>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426373C9"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C5DB49E"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1E6FFFE"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11,8%</w:t>
                  </w:r>
                </w:p>
              </w:tc>
              <w:tc>
                <w:tcPr>
                  <w:tcW w:w="708" w:type="dxa"/>
                  <w:tcBorders>
                    <w:left w:val="single" w:sz="4" w:space="0" w:color="auto"/>
                  </w:tcBorders>
                  <w:shd w:val="clear" w:color="auto" w:fill="FFFFFF" w:themeFill="background1"/>
                  <w:noWrap/>
                  <w:vAlign w:val="center"/>
                </w:tcPr>
                <w:p w14:paraId="05F79103" w14:textId="03845DDA"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0582DC7C" w14:textId="5F921D8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085143F6" w14:textId="6C1793E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30A8EFB6" w14:textId="1E1A255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shd w:val="clear" w:color="auto" w:fill="FFFFFF" w:themeFill="background1"/>
                  <w:vAlign w:val="center"/>
                </w:tcPr>
                <w:p w14:paraId="5C00ED8F" w14:textId="12067DF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2AA67BFD" w14:textId="7DDC932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4FEF681C" w14:textId="31A0B8C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2E79D3CA" w14:textId="3DE26746"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tcPr>
                <w:p w14:paraId="12BEA927" w14:textId="04153D6E"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73403D40" w14:textId="77777777" w:rsidTr="00183BF9">
              <w:trPr>
                <w:trHeight w:val="434"/>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44C4C70D"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26-30 év</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4C15140A"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FAEA710" w14:textId="6B5B84FE"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6</w:t>
                  </w:r>
                </w:p>
              </w:tc>
              <w:tc>
                <w:tcPr>
                  <w:tcW w:w="708" w:type="dxa"/>
                  <w:tcBorders>
                    <w:left w:val="single" w:sz="4" w:space="0" w:color="auto"/>
                  </w:tcBorders>
                  <w:shd w:val="clear" w:color="auto" w:fill="FFFFFF" w:themeFill="background1"/>
                  <w:noWrap/>
                  <w:vAlign w:val="center"/>
                </w:tcPr>
                <w:p w14:paraId="4A4BEC13" w14:textId="73ABCD6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5DAC77E2" w14:textId="4799D5C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3C7FF0EB" w14:textId="059BDDD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134A3CB8" w14:textId="580CFEE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shd w:val="clear" w:color="auto" w:fill="FFFFFF" w:themeFill="background1"/>
                  <w:vAlign w:val="center"/>
                </w:tcPr>
                <w:p w14:paraId="22080E0D" w14:textId="072CAD9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2A0FCCD6" w14:textId="2639819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3B31E57D" w14:textId="7618888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043DCBA6" w14:textId="1609193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tcPr>
                <w:p w14:paraId="51BA4D9C" w14:textId="08112D72"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14078639" w14:textId="77777777" w:rsidTr="00183BF9">
              <w:trPr>
                <w:trHeight w:val="412"/>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027AA974"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6C37B84"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4664F86"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11,8%</w:t>
                  </w:r>
                </w:p>
              </w:tc>
              <w:tc>
                <w:tcPr>
                  <w:tcW w:w="708" w:type="dxa"/>
                  <w:tcBorders>
                    <w:left w:val="single" w:sz="4" w:space="0" w:color="auto"/>
                  </w:tcBorders>
                  <w:shd w:val="clear" w:color="auto" w:fill="FFFFFF" w:themeFill="background1"/>
                  <w:noWrap/>
                  <w:vAlign w:val="center"/>
                </w:tcPr>
                <w:p w14:paraId="6405869E" w14:textId="21897A2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430A4B6B" w14:textId="61AC140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7CFC108C" w14:textId="022507E2"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6D13D267" w14:textId="0EDAFCE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shd w:val="clear" w:color="auto" w:fill="FFFFFF" w:themeFill="background1"/>
                  <w:vAlign w:val="center"/>
                </w:tcPr>
                <w:p w14:paraId="2C7BA9E3" w14:textId="507AB76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1F3135AB" w14:textId="36B1724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3DE4B08C" w14:textId="34B8F59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0955B305" w14:textId="3BFB5A0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tcPr>
                <w:p w14:paraId="37C17739" w14:textId="20F3972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19CD96F7" w14:textId="77777777" w:rsidTr="00183BF9">
              <w:trPr>
                <w:trHeight w:val="420"/>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7FB4FB3D"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31-35 év</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D175EC0"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49AD4DF" w14:textId="087A64DC"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5</w:t>
                  </w:r>
                </w:p>
              </w:tc>
              <w:tc>
                <w:tcPr>
                  <w:tcW w:w="708" w:type="dxa"/>
                  <w:tcBorders>
                    <w:left w:val="single" w:sz="4" w:space="0" w:color="auto"/>
                  </w:tcBorders>
                  <w:shd w:val="clear" w:color="auto" w:fill="FFFFFF" w:themeFill="background1"/>
                  <w:noWrap/>
                  <w:vAlign w:val="center"/>
                </w:tcPr>
                <w:p w14:paraId="22E56926" w14:textId="400BDAAA"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55FF8D20" w14:textId="396A5A02"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47D5F8EA" w14:textId="2F5DB80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76BAFF3F" w14:textId="5D876C9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shd w:val="clear" w:color="auto" w:fill="FFFFFF" w:themeFill="background1"/>
                  <w:vAlign w:val="center"/>
                </w:tcPr>
                <w:p w14:paraId="7EDF16B5" w14:textId="7962C75E"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4F7723A6" w14:textId="66417CE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289F87EC" w14:textId="24A843E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0B2E42CD" w14:textId="3E502BA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tcPr>
                <w:p w14:paraId="08C572B1" w14:textId="3221308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01E7299B" w14:textId="77777777" w:rsidTr="00183BF9">
              <w:trPr>
                <w:trHeight w:val="426"/>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7F255113"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5A453D1"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1C3053F7"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16,3%</w:t>
                  </w:r>
                </w:p>
              </w:tc>
              <w:tc>
                <w:tcPr>
                  <w:tcW w:w="708" w:type="dxa"/>
                  <w:tcBorders>
                    <w:left w:val="single" w:sz="4" w:space="0" w:color="auto"/>
                  </w:tcBorders>
                  <w:shd w:val="clear" w:color="auto" w:fill="FFFFFF" w:themeFill="background1"/>
                  <w:noWrap/>
                  <w:vAlign w:val="center"/>
                </w:tcPr>
                <w:p w14:paraId="0511F8CF" w14:textId="7323602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1D82DB04" w14:textId="3B16C22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4018FCAC" w14:textId="683B040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19A2329F" w14:textId="128DE29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shd w:val="clear" w:color="auto" w:fill="FFFFFF" w:themeFill="background1"/>
                  <w:vAlign w:val="center"/>
                </w:tcPr>
                <w:p w14:paraId="7E7CB2F5" w14:textId="4A1B40B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10EA5FDC" w14:textId="5A5A026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0A6C4255" w14:textId="7F75841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76396E53" w14:textId="56E738A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tcPr>
                <w:p w14:paraId="144A4FE1" w14:textId="21D080B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2524EBAB" w14:textId="77777777" w:rsidTr="00183BF9">
              <w:trPr>
                <w:trHeight w:val="434"/>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1C33E1FF"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36-40 év</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D71C072"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FF0807F" w14:textId="62D67428"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7</w:t>
                  </w:r>
                </w:p>
              </w:tc>
              <w:tc>
                <w:tcPr>
                  <w:tcW w:w="708" w:type="dxa"/>
                  <w:tcBorders>
                    <w:left w:val="single" w:sz="4" w:space="0" w:color="auto"/>
                  </w:tcBorders>
                  <w:shd w:val="clear" w:color="auto" w:fill="FFFFFF" w:themeFill="background1"/>
                  <w:noWrap/>
                  <w:vAlign w:val="center"/>
                </w:tcPr>
                <w:p w14:paraId="287E72FC" w14:textId="33B5466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160E0823" w14:textId="41B7654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335AF158" w14:textId="1CD20FD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noWrap/>
                  <w:vAlign w:val="center"/>
                </w:tcPr>
                <w:p w14:paraId="42E99383" w14:textId="20BA0EA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shd w:val="clear" w:color="auto" w:fill="FFFFFF" w:themeFill="background1"/>
                  <w:vAlign w:val="center"/>
                </w:tcPr>
                <w:p w14:paraId="15CCDA90" w14:textId="1137B226"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6EE99536" w14:textId="59D666E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120E1CB9" w14:textId="6564748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vAlign w:val="center"/>
                </w:tcPr>
                <w:p w14:paraId="4270B275" w14:textId="62DD787E"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shd w:val="clear" w:color="auto" w:fill="FFFFFF" w:themeFill="background1"/>
                </w:tcPr>
                <w:p w14:paraId="787B16C1" w14:textId="2F2CC064"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2DF8600A" w14:textId="77777777" w:rsidTr="00183BF9">
              <w:trPr>
                <w:trHeight w:val="426"/>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1471B4D9"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933A55F"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D5C24B8"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12,3%</w:t>
                  </w:r>
                </w:p>
              </w:tc>
              <w:tc>
                <w:tcPr>
                  <w:tcW w:w="708" w:type="dxa"/>
                  <w:tcBorders>
                    <w:top w:val="nil"/>
                    <w:left w:val="single" w:sz="4" w:space="0" w:color="auto"/>
                  </w:tcBorders>
                  <w:shd w:val="clear" w:color="auto" w:fill="FFFFFF" w:themeFill="background1"/>
                  <w:noWrap/>
                  <w:vAlign w:val="center"/>
                </w:tcPr>
                <w:p w14:paraId="52F9A6AC" w14:textId="696CAAB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4E7BE9D4" w14:textId="102152A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02C63F96" w14:textId="3A0C979E"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0A82219B" w14:textId="29443E0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3D4FEF0F" w14:textId="4513F25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3E92E250" w14:textId="476D3EE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2400F9BF" w14:textId="022B050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5479D054" w14:textId="3492E36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603A0C57" w14:textId="4C5A058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147745CC" w14:textId="77777777" w:rsidTr="00183BF9">
              <w:trPr>
                <w:trHeight w:val="434"/>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2C8931D5"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41-45 év</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264975D2"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B39D107" w14:textId="37421799"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4</w:t>
                  </w:r>
                </w:p>
              </w:tc>
              <w:tc>
                <w:tcPr>
                  <w:tcW w:w="708" w:type="dxa"/>
                  <w:tcBorders>
                    <w:top w:val="nil"/>
                    <w:left w:val="single" w:sz="4" w:space="0" w:color="auto"/>
                  </w:tcBorders>
                  <w:shd w:val="clear" w:color="auto" w:fill="FFFFFF" w:themeFill="background1"/>
                  <w:noWrap/>
                  <w:vAlign w:val="center"/>
                </w:tcPr>
                <w:p w14:paraId="2414EE49" w14:textId="4D55DA5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520619FF" w14:textId="402101F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4F201D4F" w14:textId="5934229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1E113917" w14:textId="60C74F2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15C7F595" w14:textId="03BC103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332520E2" w14:textId="3FC856F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326B4A14" w14:textId="758D10B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5905C226" w14:textId="61D9A49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4CF60053" w14:textId="08DEAE84"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43FA13D6" w14:textId="77777777" w:rsidTr="00183BF9">
              <w:trPr>
                <w:trHeight w:val="412"/>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3EBD6E30"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439016E"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19F89235"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15,3%</w:t>
                  </w:r>
                </w:p>
              </w:tc>
              <w:tc>
                <w:tcPr>
                  <w:tcW w:w="708" w:type="dxa"/>
                  <w:tcBorders>
                    <w:top w:val="nil"/>
                    <w:left w:val="single" w:sz="4" w:space="0" w:color="auto"/>
                  </w:tcBorders>
                  <w:shd w:val="clear" w:color="auto" w:fill="FFFFFF" w:themeFill="background1"/>
                  <w:noWrap/>
                  <w:vAlign w:val="center"/>
                </w:tcPr>
                <w:p w14:paraId="700DCC66" w14:textId="1CE043B2"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5C675A64" w14:textId="32E1D61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0403998E" w14:textId="4F2E00C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19268D4B" w14:textId="4AB2FA02"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77072C44" w14:textId="4F6E049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693A2B7B" w14:textId="0C3E5C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77A2F468" w14:textId="047B60D4"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41873B1C" w14:textId="69553266"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7BF3686D" w14:textId="71A530F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651E9CCD" w14:textId="77777777" w:rsidTr="00183BF9">
              <w:trPr>
                <w:trHeight w:val="307"/>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6BD7C47E"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46-50 év</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4F9A081D"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3362191" w14:textId="1C99A583"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w:t>
                  </w:r>
                </w:p>
              </w:tc>
              <w:tc>
                <w:tcPr>
                  <w:tcW w:w="708" w:type="dxa"/>
                  <w:tcBorders>
                    <w:top w:val="nil"/>
                    <w:left w:val="single" w:sz="4" w:space="0" w:color="auto"/>
                  </w:tcBorders>
                  <w:shd w:val="clear" w:color="auto" w:fill="FFFFFF" w:themeFill="background1"/>
                  <w:noWrap/>
                  <w:vAlign w:val="center"/>
                </w:tcPr>
                <w:p w14:paraId="2EB29A22" w14:textId="7D0FE44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14CFD7C1" w14:textId="0E981FF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0494D2F2" w14:textId="6F93A7C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5C6D3A7F" w14:textId="75022D6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6569F6E5" w14:textId="4AA69DD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2D31AA73" w14:textId="5385AF6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6564CFE6" w14:textId="4CF44EF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67888764" w14:textId="0F9B1EA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7BBEE330" w14:textId="6291D4B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5F600F37" w14:textId="77777777" w:rsidTr="00183BF9">
              <w:trPr>
                <w:trHeight w:val="641"/>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627241C2"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4518EC9"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7DF90A8"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11,3%</w:t>
                  </w:r>
                </w:p>
              </w:tc>
              <w:tc>
                <w:tcPr>
                  <w:tcW w:w="708" w:type="dxa"/>
                  <w:tcBorders>
                    <w:top w:val="nil"/>
                    <w:left w:val="single" w:sz="4" w:space="0" w:color="auto"/>
                  </w:tcBorders>
                  <w:shd w:val="clear" w:color="auto" w:fill="FFFFFF" w:themeFill="background1"/>
                  <w:noWrap/>
                  <w:vAlign w:val="center"/>
                </w:tcPr>
                <w:p w14:paraId="36BD5C7E" w14:textId="1BCCECC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199210FD" w14:textId="735B976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13A26AC4" w14:textId="53D6D2A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58E6A529" w14:textId="2A27CC56"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235B0C6F" w14:textId="2F855C04"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76F8BF6F" w14:textId="58AAE7A4"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3FD4FF9C" w14:textId="6FE8FFD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695EC7EE" w14:textId="7F1F541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7428E181" w14:textId="65B580E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70F34486" w14:textId="77777777" w:rsidTr="00183BF9">
              <w:trPr>
                <w:trHeight w:val="462"/>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0334ACD7"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51-55 év</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16D77140"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220601E" w14:textId="45749715"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6</w:t>
                  </w:r>
                </w:p>
              </w:tc>
              <w:tc>
                <w:tcPr>
                  <w:tcW w:w="708" w:type="dxa"/>
                  <w:tcBorders>
                    <w:top w:val="nil"/>
                    <w:left w:val="single" w:sz="4" w:space="0" w:color="auto"/>
                  </w:tcBorders>
                  <w:shd w:val="clear" w:color="auto" w:fill="FFFFFF" w:themeFill="background1"/>
                  <w:noWrap/>
                  <w:vAlign w:val="center"/>
                </w:tcPr>
                <w:p w14:paraId="0F1454C4" w14:textId="1F0789A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1A048BF7" w14:textId="3DB9E15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3B7A5561" w14:textId="721C2B66"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5F2A2B20" w14:textId="7A177CD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6FC55000" w14:textId="3E6D16F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7F9B06FC" w14:textId="1A6C0E4B"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7967DC77" w14:textId="3FE04962"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2081C93A" w14:textId="6F2D81FA"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2E11839F" w14:textId="1FA3EFA6"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521A6B71" w14:textId="77777777" w:rsidTr="00183BF9">
              <w:trPr>
                <w:trHeight w:val="641"/>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3F98B9BF"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11AB1F8"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82A7246"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13,8%</w:t>
                  </w:r>
                </w:p>
              </w:tc>
              <w:tc>
                <w:tcPr>
                  <w:tcW w:w="708" w:type="dxa"/>
                  <w:tcBorders>
                    <w:top w:val="nil"/>
                    <w:left w:val="single" w:sz="4" w:space="0" w:color="auto"/>
                  </w:tcBorders>
                  <w:shd w:val="clear" w:color="auto" w:fill="FFFFFF" w:themeFill="background1"/>
                  <w:noWrap/>
                  <w:vAlign w:val="center"/>
                </w:tcPr>
                <w:p w14:paraId="6F6ED8F2" w14:textId="1F93A33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0A859CE0" w14:textId="0FED599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42DFF2A6" w14:textId="692D74F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246CA9C4" w14:textId="009B844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77B98769" w14:textId="7D31F546"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238CC4BA" w14:textId="29C81DF4"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6A63D787" w14:textId="4C4C64E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13504C95" w14:textId="0D81EC2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0A96B13F" w14:textId="7F37749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2588ECA8" w14:textId="77777777" w:rsidTr="00183BF9">
              <w:trPr>
                <w:trHeight w:val="464"/>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5A98B8AC"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56-60 év</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2FF18A88"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05C5A65" w14:textId="1EF3F7BF" w:rsidR="007C2C52" w:rsidRPr="00183BF9" w:rsidRDefault="0028175A"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10</w:t>
                  </w:r>
                </w:p>
              </w:tc>
              <w:tc>
                <w:tcPr>
                  <w:tcW w:w="708" w:type="dxa"/>
                  <w:tcBorders>
                    <w:top w:val="nil"/>
                    <w:left w:val="single" w:sz="4" w:space="0" w:color="auto"/>
                  </w:tcBorders>
                  <w:shd w:val="clear" w:color="auto" w:fill="FFFFFF" w:themeFill="background1"/>
                  <w:noWrap/>
                  <w:vAlign w:val="center"/>
                </w:tcPr>
                <w:p w14:paraId="5204D079" w14:textId="4D778394"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1DBE8E7F" w14:textId="1A8A7A0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326D5E20" w14:textId="573B572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28C0D01C" w14:textId="797D4E8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07FC9DE3" w14:textId="2577A18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0141CD88" w14:textId="0FA76FC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5476997F" w14:textId="0C8CC67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64EB74BA" w14:textId="7DB7BAF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37E9F5D6" w14:textId="7DE9643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1859D933" w14:textId="77777777" w:rsidTr="00183BF9">
              <w:trPr>
                <w:trHeight w:val="641"/>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10EBC1AD"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F71B8C1"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8C992B7"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3,0%</w:t>
                  </w:r>
                </w:p>
              </w:tc>
              <w:tc>
                <w:tcPr>
                  <w:tcW w:w="708" w:type="dxa"/>
                  <w:tcBorders>
                    <w:top w:val="nil"/>
                    <w:left w:val="single" w:sz="4" w:space="0" w:color="auto"/>
                  </w:tcBorders>
                  <w:shd w:val="clear" w:color="auto" w:fill="FFFFFF" w:themeFill="background1"/>
                  <w:noWrap/>
                  <w:vAlign w:val="center"/>
                </w:tcPr>
                <w:p w14:paraId="380E3EB6" w14:textId="34A1F84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1588A9DB" w14:textId="7149BB4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36E8F2F4" w14:textId="31BE6C33"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21BD3D8E" w14:textId="18F95F0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73EF2BED" w14:textId="27CA5A5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39751DE8" w14:textId="315BBF6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5D091C08" w14:textId="4008EC3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41853513" w14:textId="784311A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2E51EF66" w14:textId="7CFFB15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101E7415" w14:textId="77777777" w:rsidTr="00183BF9">
              <w:trPr>
                <w:trHeight w:val="480"/>
              </w:trPr>
              <w:tc>
                <w:tcPr>
                  <w:tcW w:w="1413" w:type="dxa"/>
                  <w:vMerge w:val="restar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49EE3565"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61 év felett</w:t>
                  </w: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283428D"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fő</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109CF36B" w14:textId="6C2A102B" w:rsidR="007C2C52" w:rsidRPr="00183BF9" w:rsidRDefault="0028175A"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12</w:t>
                  </w:r>
                </w:p>
              </w:tc>
              <w:tc>
                <w:tcPr>
                  <w:tcW w:w="708" w:type="dxa"/>
                  <w:tcBorders>
                    <w:top w:val="nil"/>
                    <w:left w:val="single" w:sz="4" w:space="0" w:color="auto"/>
                  </w:tcBorders>
                  <w:shd w:val="clear" w:color="auto" w:fill="FFFFFF" w:themeFill="background1"/>
                  <w:noWrap/>
                  <w:vAlign w:val="center"/>
                </w:tcPr>
                <w:p w14:paraId="7032FB54" w14:textId="30B9ED1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6EE0ACD7" w14:textId="40BD142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3C53A087" w14:textId="29DA8F6D"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6F422E96" w14:textId="38081A02"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59021EA3" w14:textId="30834C05"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415E2DA7" w14:textId="58C2494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550A42B9" w14:textId="3E5833A6"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05AE91FF" w14:textId="514AD19C"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15238E80" w14:textId="44BE3D84"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r w:rsidR="007C2C52" w:rsidRPr="00E64290" w14:paraId="519A1D2A" w14:textId="77777777" w:rsidTr="00183BF9">
              <w:trPr>
                <w:trHeight w:val="641"/>
              </w:trPr>
              <w:tc>
                <w:tcPr>
                  <w:tcW w:w="1413" w:type="dxa"/>
                  <w:vMerge/>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7B580A37" w14:textId="77777777" w:rsidR="007C2C52" w:rsidRPr="00E64290" w:rsidRDefault="007C2C52" w:rsidP="007C2C52">
                  <w:pPr>
                    <w:shd w:val="clear" w:color="auto" w:fill="FFFFFF" w:themeFill="background1"/>
                    <w:spacing w:after="0" w:line="240" w:lineRule="auto"/>
                    <w:jc w:val="center"/>
                    <w:rPr>
                      <w:rFonts w:ascii="Garamond" w:eastAsia="Times New Roman" w:hAnsi="Garamond" w:cs="Times New Roman"/>
                      <w:b/>
                      <w:iCs/>
                      <w:color w:val="000000"/>
                      <w:sz w:val="24"/>
                      <w:szCs w:val="24"/>
                      <w:lang w:eastAsia="hu-HU"/>
                    </w:rPr>
                  </w:pPr>
                </w:p>
              </w:tc>
              <w:tc>
                <w:tcPr>
                  <w:tcW w:w="425"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B8CCFD8" w14:textId="77777777"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709"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640E9903" w14:textId="77777777" w:rsidR="007C2C52" w:rsidRPr="00183BF9" w:rsidRDefault="007C2C52" w:rsidP="007C2C52">
                  <w:pPr>
                    <w:spacing w:after="0" w:line="240" w:lineRule="auto"/>
                    <w:jc w:val="center"/>
                    <w:rPr>
                      <w:rFonts w:ascii="Clarendon Condensed" w:eastAsia="Times New Roman" w:hAnsi="Clarendon Condensed" w:cs="Times New Roman"/>
                      <w:b/>
                      <w:iCs/>
                      <w:color w:val="000000"/>
                      <w:sz w:val="24"/>
                      <w:szCs w:val="24"/>
                      <w:lang w:eastAsia="hu-HU"/>
                    </w:rPr>
                  </w:pPr>
                  <w:r w:rsidRPr="00183BF9">
                    <w:rPr>
                      <w:rFonts w:ascii="Clarendon Condensed" w:eastAsia="Times New Roman" w:hAnsi="Clarendon Condensed" w:cs="Times New Roman"/>
                      <w:b/>
                      <w:iCs/>
                      <w:color w:val="000000"/>
                      <w:sz w:val="24"/>
                      <w:szCs w:val="24"/>
                      <w:lang w:eastAsia="hu-HU"/>
                    </w:rPr>
                    <w:t>0,0%</w:t>
                  </w:r>
                </w:p>
              </w:tc>
              <w:tc>
                <w:tcPr>
                  <w:tcW w:w="708" w:type="dxa"/>
                  <w:tcBorders>
                    <w:top w:val="nil"/>
                    <w:left w:val="single" w:sz="4" w:space="0" w:color="auto"/>
                  </w:tcBorders>
                  <w:shd w:val="clear" w:color="auto" w:fill="FFFFFF" w:themeFill="background1"/>
                  <w:noWrap/>
                  <w:vAlign w:val="center"/>
                </w:tcPr>
                <w:p w14:paraId="1F10F88F" w14:textId="235DBC7E"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691C5213" w14:textId="14BFF66F"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7E8591B8" w14:textId="15AC798E"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noWrap/>
                  <w:vAlign w:val="center"/>
                </w:tcPr>
                <w:p w14:paraId="6534327B" w14:textId="2E628C48"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8" w:type="dxa"/>
                  <w:tcBorders>
                    <w:top w:val="nil"/>
                  </w:tcBorders>
                  <w:shd w:val="clear" w:color="auto" w:fill="FFFFFF" w:themeFill="background1"/>
                  <w:vAlign w:val="center"/>
                </w:tcPr>
                <w:p w14:paraId="1E819597" w14:textId="79FB07AE"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6C5493D3" w14:textId="05932B9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03B7FAEB" w14:textId="2797CCA9"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vAlign w:val="center"/>
                </w:tcPr>
                <w:p w14:paraId="4421C730" w14:textId="09269110"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c>
                <w:tcPr>
                  <w:tcW w:w="709" w:type="dxa"/>
                  <w:tcBorders>
                    <w:top w:val="nil"/>
                  </w:tcBorders>
                  <w:shd w:val="clear" w:color="auto" w:fill="FFFFFF" w:themeFill="background1"/>
                </w:tcPr>
                <w:p w14:paraId="5EE350A8" w14:textId="67C845B1" w:rsidR="007C2C52" w:rsidRPr="00E64290" w:rsidRDefault="007C2C52" w:rsidP="007C2C52">
                  <w:pPr>
                    <w:spacing w:after="0" w:line="240" w:lineRule="auto"/>
                    <w:jc w:val="center"/>
                    <w:rPr>
                      <w:rFonts w:ascii="Garamond" w:eastAsia="Times New Roman" w:hAnsi="Garamond" w:cs="Times New Roman"/>
                      <w:b/>
                      <w:iCs/>
                      <w:color w:val="000000"/>
                      <w:sz w:val="24"/>
                      <w:szCs w:val="24"/>
                      <w:lang w:eastAsia="hu-HU"/>
                    </w:rPr>
                  </w:pPr>
                </w:p>
              </w:tc>
            </w:tr>
          </w:tbl>
          <w:p w14:paraId="7E7E0004" w14:textId="18793A1F" w:rsidR="002C18A6" w:rsidRDefault="002C18A6" w:rsidP="00283F67">
            <w:pPr>
              <w:spacing w:after="0" w:line="240" w:lineRule="auto"/>
              <w:jc w:val="both"/>
              <w:rPr>
                <w:rFonts w:ascii="Garamond" w:eastAsia="Times New Roman" w:hAnsi="Garamond" w:cs="Times New Roman"/>
                <w:b/>
                <w:bCs/>
                <w:iCs/>
                <w:color w:val="000000"/>
                <w:sz w:val="24"/>
                <w:szCs w:val="24"/>
                <w:lang w:eastAsia="hu-HU"/>
              </w:rPr>
            </w:pPr>
          </w:p>
          <w:p w14:paraId="75746670" w14:textId="77777777" w:rsidR="00183BF9" w:rsidRDefault="00183BF9" w:rsidP="00283F67">
            <w:pPr>
              <w:spacing w:after="0" w:line="240" w:lineRule="auto"/>
              <w:jc w:val="both"/>
              <w:rPr>
                <w:rFonts w:ascii="Garamond" w:eastAsia="Times New Roman" w:hAnsi="Garamond" w:cs="Times New Roman"/>
                <w:b/>
                <w:bCs/>
                <w:iCs/>
                <w:color w:val="000000"/>
                <w:sz w:val="24"/>
                <w:szCs w:val="24"/>
                <w:lang w:eastAsia="hu-HU"/>
              </w:rPr>
            </w:pPr>
          </w:p>
          <w:p w14:paraId="75184589" w14:textId="3F307DA0" w:rsidR="007C2C52" w:rsidRDefault="007C2C52" w:rsidP="00283F67">
            <w:pPr>
              <w:spacing w:after="0" w:line="240" w:lineRule="auto"/>
              <w:jc w:val="both"/>
              <w:rPr>
                <w:rFonts w:ascii="Garamond" w:eastAsia="Times New Roman" w:hAnsi="Garamond" w:cs="Times New Roman"/>
                <w:b/>
                <w:bCs/>
                <w:iCs/>
                <w:color w:val="000000"/>
                <w:sz w:val="24"/>
                <w:szCs w:val="24"/>
                <w:lang w:eastAsia="hu-HU"/>
              </w:rPr>
            </w:pPr>
          </w:p>
          <w:p w14:paraId="58F1CCD7" w14:textId="43275CDE" w:rsidR="00C614A0" w:rsidRPr="00E64290" w:rsidRDefault="0028175A" w:rsidP="00283F67">
            <w:pPr>
              <w:spacing w:after="0" w:line="240" w:lineRule="auto"/>
              <w:jc w:val="both"/>
              <w:rPr>
                <w:rFonts w:ascii="Garamond" w:eastAsia="Times New Roman" w:hAnsi="Garamond" w:cs="Times New Roman"/>
                <w:b/>
                <w:bCs/>
                <w:iCs/>
                <w:color w:val="000000"/>
                <w:sz w:val="24"/>
                <w:szCs w:val="24"/>
                <w:lang w:eastAsia="hu-HU"/>
              </w:rPr>
            </w:pPr>
            <w:r>
              <w:rPr>
                <w:rFonts w:ascii="Garamond" w:eastAsia="Times New Roman" w:hAnsi="Garamond" w:cs="Times New Roman"/>
                <w:b/>
                <w:bCs/>
                <w:iCs/>
                <w:color w:val="000000"/>
                <w:sz w:val="24"/>
                <w:szCs w:val="24"/>
                <w:lang w:eastAsia="hu-HU"/>
              </w:rPr>
              <w:t>3</w:t>
            </w:r>
            <w:r w:rsidR="00C614A0" w:rsidRPr="00E64290">
              <w:rPr>
                <w:rFonts w:ascii="Garamond" w:eastAsia="Times New Roman" w:hAnsi="Garamond" w:cs="Times New Roman"/>
                <w:b/>
                <w:bCs/>
                <w:iCs/>
                <w:color w:val="000000"/>
                <w:sz w:val="24"/>
                <w:szCs w:val="24"/>
                <w:lang w:eastAsia="hu-HU"/>
              </w:rPr>
              <w:t>.2.3. számú tábla - A munkanélküliek és a 180 napnál régebben munkanélküliek száma és aránya</w:t>
            </w:r>
          </w:p>
        </w:tc>
      </w:tr>
      <w:tr w:rsidR="00950535" w:rsidRPr="00E64290" w14:paraId="4F4BE69A" w14:textId="77777777" w:rsidTr="00FD5CA0">
        <w:trPr>
          <w:gridAfter w:val="1"/>
          <w:wAfter w:w="213" w:type="dxa"/>
          <w:trHeight w:val="490"/>
        </w:trPr>
        <w:tc>
          <w:tcPr>
            <w:tcW w:w="9426" w:type="dxa"/>
            <w:gridSpan w:val="25"/>
            <w:tcBorders>
              <w:top w:val="nil"/>
              <w:left w:val="nil"/>
              <w:bottom w:val="nil"/>
              <w:right w:val="nil"/>
            </w:tcBorders>
            <w:shd w:val="clear" w:color="auto" w:fill="auto"/>
            <w:vAlign w:val="bottom"/>
          </w:tcPr>
          <w:p w14:paraId="355DB691" w14:textId="77777777" w:rsidR="00950535" w:rsidRDefault="00950535" w:rsidP="00283F67">
            <w:pPr>
              <w:spacing w:after="0" w:line="240" w:lineRule="auto"/>
              <w:jc w:val="both"/>
              <w:rPr>
                <w:iCs/>
                <w:noProof/>
              </w:rPr>
            </w:pPr>
          </w:p>
          <w:p w14:paraId="779D4F01" w14:textId="77777777" w:rsidR="00950535" w:rsidRDefault="00950535" w:rsidP="00283F67">
            <w:pPr>
              <w:spacing w:after="0" w:line="240" w:lineRule="auto"/>
              <w:jc w:val="both"/>
              <w:rPr>
                <w:iCs/>
                <w:noProof/>
              </w:rPr>
            </w:pPr>
          </w:p>
          <w:p w14:paraId="5E2D4669" w14:textId="77777777" w:rsidR="00950535" w:rsidRDefault="00950535" w:rsidP="00283F67">
            <w:pPr>
              <w:spacing w:after="0" w:line="240" w:lineRule="auto"/>
              <w:jc w:val="both"/>
              <w:rPr>
                <w:iCs/>
                <w:noProof/>
              </w:rPr>
            </w:pPr>
          </w:p>
          <w:p w14:paraId="4A4E9355" w14:textId="77777777" w:rsidR="00950535" w:rsidRDefault="00950535" w:rsidP="00283F67">
            <w:pPr>
              <w:spacing w:after="0" w:line="240" w:lineRule="auto"/>
              <w:jc w:val="both"/>
              <w:rPr>
                <w:iCs/>
                <w:noProof/>
              </w:rPr>
            </w:pPr>
          </w:p>
          <w:p w14:paraId="4657F45F" w14:textId="77777777" w:rsidR="00950535" w:rsidRDefault="00950535" w:rsidP="00283F67">
            <w:pPr>
              <w:spacing w:after="0" w:line="240" w:lineRule="auto"/>
              <w:jc w:val="both"/>
              <w:rPr>
                <w:iCs/>
                <w:noProof/>
              </w:rPr>
            </w:pPr>
          </w:p>
          <w:p w14:paraId="2D935573" w14:textId="77777777" w:rsidR="00950535" w:rsidRDefault="00950535" w:rsidP="00283F67">
            <w:pPr>
              <w:spacing w:after="0" w:line="240" w:lineRule="auto"/>
              <w:jc w:val="both"/>
              <w:rPr>
                <w:iCs/>
                <w:noProof/>
              </w:rPr>
            </w:pPr>
          </w:p>
          <w:p w14:paraId="62BC1E4E" w14:textId="77777777" w:rsidR="00950535" w:rsidRDefault="00950535" w:rsidP="00283F67">
            <w:pPr>
              <w:spacing w:after="0" w:line="240" w:lineRule="auto"/>
              <w:jc w:val="both"/>
              <w:rPr>
                <w:iCs/>
                <w:noProof/>
              </w:rPr>
            </w:pPr>
          </w:p>
          <w:p w14:paraId="64BFF893" w14:textId="77777777" w:rsidR="00950535" w:rsidRDefault="00950535" w:rsidP="00283F67">
            <w:pPr>
              <w:spacing w:after="0" w:line="240" w:lineRule="auto"/>
              <w:jc w:val="both"/>
              <w:rPr>
                <w:iCs/>
                <w:noProof/>
              </w:rPr>
            </w:pPr>
          </w:p>
          <w:p w14:paraId="02442254" w14:textId="77777777" w:rsidR="00950535" w:rsidRDefault="00950535" w:rsidP="00283F67">
            <w:pPr>
              <w:spacing w:after="0" w:line="240" w:lineRule="auto"/>
              <w:jc w:val="both"/>
              <w:rPr>
                <w:iCs/>
                <w:noProof/>
              </w:rPr>
            </w:pPr>
          </w:p>
          <w:p w14:paraId="05B36C3C" w14:textId="33B001DC" w:rsidR="00950535" w:rsidRDefault="00950535" w:rsidP="00283F67">
            <w:pPr>
              <w:spacing w:after="0" w:line="240" w:lineRule="auto"/>
              <w:jc w:val="both"/>
              <w:rPr>
                <w:iCs/>
                <w:noProof/>
              </w:rPr>
            </w:pPr>
          </w:p>
        </w:tc>
      </w:tr>
      <w:tr w:rsidR="00950535" w:rsidRPr="00E64290" w14:paraId="74C0C0AA" w14:textId="77777777" w:rsidTr="00FD5CA0">
        <w:trPr>
          <w:gridAfter w:val="1"/>
          <w:wAfter w:w="213" w:type="dxa"/>
          <w:trHeight w:val="490"/>
        </w:trPr>
        <w:tc>
          <w:tcPr>
            <w:tcW w:w="9426" w:type="dxa"/>
            <w:gridSpan w:val="25"/>
            <w:tcBorders>
              <w:top w:val="nil"/>
              <w:left w:val="nil"/>
              <w:bottom w:val="nil"/>
              <w:right w:val="nil"/>
            </w:tcBorders>
            <w:shd w:val="clear" w:color="auto" w:fill="auto"/>
            <w:vAlign w:val="bottom"/>
          </w:tcPr>
          <w:p w14:paraId="64B48115" w14:textId="77777777" w:rsidR="00950535" w:rsidRDefault="00950535" w:rsidP="00283F67">
            <w:pPr>
              <w:spacing w:after="0" w:line="240" w:lineRule="auto"/>
              <w:jc w:val="both"/>
              <w:rPr>
                <w:iCs/>
                <w:noProof/>
              </w:rPr>
            </w:pPr>
          </w:p>
          <w:p w14:paraId="6514C9E0" w14:textId="77777777" w:rsidR="00950535" w:rsidRDefault="00950535" w:rsidP="00283F67">
            <w:pPr>
              <w:spacing w:after="0" w:line="240" w:lineRule="auto"/>
              <w:jc w:val="both"/>
              <w:rPr>
                <w:iCs/>
                <w:noProof/>
              </w:rPr>
            </w:pPr>
          </w:p>
          <w:p w14:paraId="0CBB71F2" w14:textId="77777777" w:rsidR="00950535" w:rsidRDefault="00950535" w:rsidP="00283F67">
            <w:pPr>
              <w:spacing w:after="0" w:line="240" w:lineRule="auto"/>
              <w:jc w:val="both"/>
              <w:rPr>
                <w:iCs/>
                <w:noProof/>
              </w:rPr>
            </w:pPr>
          </w:p>
          <w:p w14:paraId="749D9A2A" w14:textId="77777777" w:rsidR="00950535" w:rsidRDefault="00950535" w:rsidP="00283F67">
            <w:pPr>
              <w:spacing w:after="0" w:line="240" w:lineRule="auto"/>
              <w:jc w:val="both"/>
              <w:rPr>
                <w:iCs/>
                <w:noProof/>
              </w:rPr>
            </w:pPr>
          </w:p>
          <w:p w14:paraId="1E22F015" w14:textId="77777777" w:rsidR="00950535" w:rsidRDefault="00950535" w:rsidP="00283F67">
            <w:pPr>
              <w:spacing w:after="0" w:line="240" w:lineRule="auto"/>
              <w:jc w:val="both"/>
              <w:rPr>
                <w:iCs/>
                <w:noProof/>
              </w:rPr>
            </w:pPr>
          </w:p>
          <w:p w14:paraId="51C35EA8" w14:textId="77777777" w:rsidR="00950535" w:rsidRDefault="00950535" w:rsidP="00283F67">
            <w:pPr>
              <w:spacing w:after="0" w:line="240" w:lineRule="auto"/>
              <w:jc w:val="both"/>
              <w:rPr>
                <w:iCs/>
                <w:noProof/>
              </w:rPr>
            </w:pPr>
          </w:p>
          <w:p w14:paraId="2F03494C" w14:textId="77777777" w:rsidR="00950535" w:rsidRDefault="00950535" w:rsidP="00283F67">
            <w:pPr>
              <w:spacing w:after="0" w:line="240" w:lineRule="auto"/>
              <w:jc w:val="both"/>
              <w:rPr>
                <w:iCs/>
                <w:noProof/>
              </w:rPr>
            </w:pPr>
          </w:p>
          <w:p w14:paraId="54E19C15" w14:textId="77777777" w:rsidR="00950535" w:rsidRDefault="00950535" w:rsidP="00283F67">
            <w:pPr>
              <w:spacing w:after="0" w:line="240" w:lineRule="auto"/>
              <w:jc w:val="both"/>
              <w:rPr>
                <w:iCs/>
                <w:noProof/>
              </w:rPr>
            </w:pPr>
          </w:p>
          <w:p w14:paraId="6D2B5D51" w14:textId="77777777" w:rsidR="00950535" w:rsidRDefault="00950535" w:rsidP="00283F67">
            <w:pPr>
              <w:spacing w:after="0" w:line="240" w:lineRule="auto"/>
              <w:jc w:val="both"/>
              <w:rPr>
                <w:iCs/>
                <w:noProof/>
              </w:rPr>
            </w:pPr>
          </w:p>
          <w:p w14:paraId="4C27EE7E" w14:textId="77777777" w:rsidR="00950535" w:rsidRDefault="00950535" w:rsidP="00283F67">
            <w:pPr>
              <w:spacing w:after="0" w:line="240" w:lineRule="auto"/>
              <w:jc w:val="both"/>
              <w:rPr>
                <w:iCs/>
                <w:noProof/>
              </w:rPr>
            </w:pPr>
          </w:p>
          <w:p w14:paraId="77EDB189" w14:textId="33A7EC7B" w:rsidR="00950535" w:rsidRDefault="00950535" w:rsidP="00283F67">
            <w:pPr>
              <w:spacing w:after="0" w:line="240" w:lineRule="auto"/>
              <w:jc w:val="both"/>
              <w:rPr>
                <w:iCs/>
                <w:noProof/>
              </w:rPr>
            </w:pPr>
          </w:p>
        </w:tc>
      </w:tr>
      <w:tr w:rsidR="00950535" w:rsidRPr="00E64290" w14:paraId="2143B759" w14:textId="77777777" w:rsidTr="00FD5CA0">
        <w:trPr>
          <w:gridAfter w:val="1"/>
          <w:wAfter w:w="213" w:type="dxa"/>
          <w:trHeight w:val="490"/>
        </w:trPr>
        <w:tc>
          <w:tcPr>
            <w:tcW w:w="9426" w:type="dxa"/>
            <w:gridSpan w:val="25"/>
            <w:tcBorders>
              <w:top w:val="nil"/>
              <w:left w:val="nil"/>
              <w:bottom w:val="nil"/>
              <w:right w:val="nil"/>
            </w:tcBorders>
            <w:shd w:val="clear" w:color="auto" w:fill="auto"/>
            <w:vAlign w:val="bottom"/>
          </w:tcPr>
          <w:p w14:paraId="77EED757" w14:textId="77777777" w:rsidR="00950535" w:rsidRDefault="00950535" w:rsidP="00283F67">
            <w:pPr>
              <w:spacing w:after="0" w:line="240" w:lineRule="auto"/>
              <w:jc w:val="both"/>
              <w:rPr>
                <w:iCs/>
                <w:noProof/>
              </w:rPr>
            </w:pPr>
          </w:p>
          <w:p w14:paraId="37E2DA43" w14:textId="77777777" w:rsidR="00950535" w:rsidRDefault="00950535" w:rsidP="00283F67">
            <w:pPr>
              <w:spacing w:after="0" w:line="240" w:lineRule="auto"/>
              <w:jc w:val="both"/>
              <w:rPr>
                <w:iCs/>
                <w:noProof/>
              </w:rPr>
            </w:pPr>
          </w:p>
          <w:p w14:paraId="58FB6383" w14:textId="77777777" w:rsidR="00950535" w:rsidRDefault="00950535" w:rsidP="00283F67">
            <w:pPr>
              <w:spacing w:after="0" w:line="240" w:lineRule="auto"/>
              <w:jc w:val="both"/>
              <w:rPr>
                <w:iCs/>
                <w:noProof/>
              </w:rPr>
            </w:pPr>
          </w:p>
          <w:p w14:paraId="1DD6F2C7" w14:textId="77777777" w:rsidR="00950535" w:rsidRDefault="00950535" w:rsidP="00283F67">
            <w:pPr>
              <w:spacing w:after="0" w:line="240" w:lineRule="auto"/>
              <w:jc w:val="both"/>
              <w:rPr>
                <w:iCs/>
                <w:noProof/>
              </w:rPr>
            </w:pPr>
          </w:p>
          <w:p w14:paraId="07B40C2C" w14:textId="3F2587C9" w:rsidR="00950535" w:rsidRDefault="00950535" w:rsidP="00283F67">
            <w:pPr>
              <w:spacing w:after="0" w:line="240" w:lineRule="auto"/>
              <w:jc w:val="both"/>
              <w:rPr>
                <w:iCs/>
                <w:noProof/>
              </w:rPr>
            </w:pPr>
          </w:p>
        </w:tc>
      </w:tr>
      <w:tr w:rsidR="00C614A0" w:rsidRPr="00E64290" w14:paraId="6B80648B" w14:textId="77777777" w:rsidTr="00FD5CA0">
        <w:trPr>
          <w:gridAfter w:val="1"/>
          <w:wAfter w:w="213" w:type="dxa"/>
          <w:trHeight w:val="490"/>
        </w:trPr>
        <w:tc>
          <w:tcPr>
            <w:tcW w:w="1060" w:type="dxa"/>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38B96C84"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év </w:t>
            </w:r>
          </w:p>
        </w:tc>
        <w:tc>
          <w:tcPr>
            <w:tcW w:w="2281" w:type="dxa"/>
            <w:gridSpan w:val="7"/>
            <w:tcBorders>
              <w:top w:val="single" w:sz="4" w:space="0" w:color="auto"/>
              <w:left w:val="nil"/>
              <w:bottom w:val="single" w:sz="4" w:space="0" w:color="auto"/>
              <w:right w:val="single" w:sz="4" w:space="0" w:color="auto"/>
            </w:tcBorders>
            <w:shd w:val="clear" w:color="000000" w:fill="EAF1DD"/>
            <w:vAlign w:val="bottom"/>
            <w:hideMark/>
          </w:tcPr>
          <w:p w14:paraId="3C84E822" w14:textId="52BE72C5" w:rsidR="00E45267"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nyilvántartott/</w:t>
            </w:r>
          </w:p>
          <w:p w14:paraId="51CA3492"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regisztrált munkanélküli</w:t>
            </w:r>
          </w:p>
        </w:tc>
        <w:tc>
          <w:tcPr>
            <w:tcW w:w="6085" w:type="dxa"/>
            <w:gridSpan w:val="17"/>
            <w:tcBorders>
              <w:top w:val="single" w:sz="4" w:space="0" w:color="auto"/>
              <w:left w:val="nil"/>
              <w:bottom w:val="single" w:sz="4" w:space="0" w:color="auto"/>
              <w:right w:val="single" w:sz="4" w:space="0" w:color="auto"/>
            </w:tcBorders>
            <w:shd w:val="clear" w:color="000000" w:fill="EAF1DD"/>
            <w:noWrap/>
            <w:vAlign w:val="bottom"/>
            <w:hideMark/>
          </w:tcPr>
          <w:p w14:paraId="554FA52C"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180 napnál régebben regisztrált munkanélküli</w:t>
            </w:r>
          </w:p>
        </w:tc>
      </w:tr>
      <w:tr w:rsidR="00C614A0" w:rsidRPr="00E64290" w14:paraId="6EB0B965" w14:textId="77777777" w:rsidTr="00FD5CA0">
        <w:trPr>
          <w:gridAfter w:val="1"/>
          <w:wAfter w:w="213" w:type="dxa"/>
          <w:trHeight w:val="981"/>
        </w:trPr>
        <w:tc>
          <w:tcPr>
            <w:tcW w:w="1060" w:type="dxa"/>
            <w:vMerge/>
            <w:tcBorders>
              <w:top w:val="single" w:sz="4" w:space="0" w:color="auto"/>
              <w:left w:val="single" w:sz="4" w:space="0" w:color="auto"/>
              <w:bottom w:val="single" w:sz="4" w:space="0" w:color="auto"/>
              <w:right w:val="single" w:sz="4" w:space="0" w:color="auto"/>
            </w:tcBorders>
            <w:vAlign w:val="center"/>
            <w:hideMark/>
          </w:tcPr>
          <w:p w14:paraId="379E275A" w14:textId="77777777" w:rsidR="00C614A0" w:rsidRPr="00E64290" w:rsidRDefault="00C614A0" w:rsidP="00585122">
            <w:pPr>
              <w:spacing w:after="0" w:line="240" w:lineRule="auto"/>
              <w:rPr>
                <w:rFonts w:ascii="Garamond" w:eastAsia="Times New Roman" w:hAnsi="Garamond" w:cs="Times New Roman"/>
                <w:b/>
                <w:bCs/>
                <w:iCs/>
                <w:color w:val="000000"/>
                <w:sz w:val="24"/>
                <w:szCs w:val="24"/>
                <w:lang w:eastAsia="hu-HU"/>
              </w:rPr>
            </w:pPr>
          </w:p>
        </w:tc>
        <w:tc>
          <w:tcPr>
            <w:tcW w:w="2281" w:type="dxa"/>
            <w:gridSpan w:val="7"/>
            <w:tcBorders>
              <w:top w:val="single" w:sz="4" w:space="0" w:color="auto"/>
              <w:left w:val="nil"/>
              <w:bottom w:val="single" w:sz="4" w:space="0" w:color="auto"/>
              <w:right w:val="single" w:sz="4" w:space="0" w:color="auto"/>
            </w:tcBorders>
            <w:shd w:val="clear" w:color="000000" w:fill="EAF1DD"/>
            <w:noWrap/>
            <w:vAlign w:val="center"/>
            <w:hideMark/>
          </w:tcPr>
          <w:p w14:paraId="49586F1A" w14:textId="7BA360F9"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2351" w:type="dxa"/>
            <w:gridSpan w:val="6"/>
            <w:tcBorders>
              <w:top w:val="single" w:sz="4" w:space="0" w:color="auto"/>
              <w:left w:val="nil"/>
              <w:bottom w:val="single" w:sz="4" w:space="0" w:color="auto"/>
              <w:right w:val="single" w:sz="4" w:space="0" w:color="auto"/>
            </w:tcBorders>
            <w:shd w:val="clear" w:color="000000" w:fill="EAF1DD"/>
            <w:noWrap/>
            <w:vAlign w:val="center"/>
            <w:hideMark/>
          </w:tcPr>
          <w:p w14:paraId="60AB1641"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3734" w:type="dxa"/>
            <w:gridSpan w:val="11"/>
            <w:tcBorders>
              <w:top w:val="single" w:sz="4" w:space="0" w:color="auto"/>
              <w:left w:val="nil"/>
              <w:bottom w:val="single" w:sz="4" w:space="0" w:color="auto"/>
              <w:right w:val="single" w:sz="4" w:space="0" w:color="auto"/>
            </w:tcBorders>
            <w:shd w:val="clear" w:color="000000" w:fill="EAF1DD"/>
            <w:noWrap/>
            <w:vAlign w:val="center"/>
            <w:hideMark/>
          </w:tcPr>
          <w:p w14:paraId="1E81A557"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r>
      <w:tr w:rsidR="00E45267" w:rsidRPr="00E64290" w14:paraId="6C8B2DA9" w14:textId="77777777" w:rsidTr="00FD5CA0">
        <w:trPr>
          <w:gridAfter w:val="1"/>
          <w:wAfter w:w="213" w:type="dxa"/>
          <w:trHeight w:val="490"/>
        </w:trPr>
        <w:tc>
          <w:tcPr>
            <w:tcW w:w="1060" w:type="dxa"/>
            <w:vMerge/>
            <w:tcBorders>
              <w:top w:val="single" w:sz="4" w:space="0" w:color="auto"/>
              <w:left w:val="single" w:sz="4" w:space="0" w:color="auto"/>
              <w:bottom w:val="single" w:sz="4" w:space="0" w:color="auto"/>
              <w:right w:val="single" w:sz="4" w:space="0" w:color="auto"/>
            </w:tcBorders>
            <w:vAlign w:val="center"/>
            <w:hideMark/>
          </w:tcPr>
          <w:p w14:paraId="0CC539C7" w14:textId="77777777" w:rsidR="00C614A0" w:rsidRPr="00E64290" w:rsidRDefault="00C614A0" w:rsidP="00585122">
            <w:pPr>
              <w:spacing w:after="0" w:line="240" w:lineRule="auto"/>
              <w:rPr>
                <w:rFonts w:ascii="Garamond" w:eastAsia="Times New Roman" w:hAnsi="Garamond" w:cs="Times New Roman"/>
                <w:b/>
                <w:bCs/>
                <w:iCs/>
                <w:color w:val="000000"/>
                <w:sz w:val="24"/>
                <w:szCs w:val="24"/>
                <w:lang w:eastAsia="hu-HU"/>
              </w:rPr>
            </w:pPr>
          </w:p>
        </w:tc>
        <w:tc>
          <w:tcPr>
            <w:tcW w:w="584" w:type="dxa"/>
            <w:gridSpan w:val="2"/>
            <w:tcBorders>
              <w:top w:val="nil"/>
              <w:left w:val="nil"/>
              <w:bottom w:val="single" w:sz="4" w:space="0" w:color="auto"/>
              <w:right w:val="single" w:sz="4" w:space="0" w:color="auto"/>
            </w:tcBorders>
            <w:shd w:val="clear" w:color="000000" w:fill="EAF1DD"/>
            <w:noWrap/>
            <w:vAlign w:val="center"/>
            <w:hideMark/>
          </w:tcPr>
          <w:p w14:paraId="054631EE"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nő</w:t>
            </w:r>
          </w:p>
        </w:tc>
        <w:tc>
          <w:tcPr>
            <w:tcW w:w="652" w:type="dxa"/>
            <w:gridSpan w:val="2"/>
            <w:tcBorders>
              <w:top w:val="nil"/>
              <w:left w:val="nil"/>
              <w:bottom w:val="single" w:sz="4" w:space="0" w:color="auto"/>
              <w:right w:val="single" w:sz="4" w:space="0" w:color="auto"/>
            </w:tcBorders>
            <w:shd w:val="clear" w:color="000000" w:fill="EAF1DD"/>
            <w:noWrap/>
            <w:vAlign w:val="center"/>
            <w:hideMark/>
          </w:tcPr>
          <w:p w14:paraId="70F6387F"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férfi</w:t>
            </w:r>
          </w:p>
        </w:tc>
        <w:tc>
          <w:tcPr>
            <w:tcW w:w="1045" w:type="dxa"/>
            <w:gridSpan w:val="3"/>
            <w:tcBorders>
              <w:top w:val="nil"/>
              <w:left w:val="nil"/>
              <w:bottom w:val="single" w:sz="4" w:space="0" w:color="auto"/>
              <w:right w:val="single" w:sz="4" w:space="0" w:color="auto"/>
            </w:tcBorders>
            <w:shd w:val="clear" w:color="000000" w:fill="EAF1DD"/>
            <w:noWrap/>
            <w:vAlign w:val="center"/>
            <w:hideMark/>
          </w:tcPr>
          <w:p w14:paraId="30E25374"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összesen</w:t>
            </w:r>
          </w:p>
        </w:tc>
        <w:tc>
          <w:tcPr>
            <w:tcW w:w="653" w:type="dxa"/>
            <w:gridSpan w:val="2"/>
            <w:tcBorders>
              <w:top w:val="nil"/>
              <w:left w:val="nil"/>
              <w:bottom w:val="single" w:sz="4" w:space="0" w:color="auto"/>
              <w:right w:val="single" w:sz="4" w:space="0" w:color="auto"/>
            </w:tcBorders>
            <w:shd w:val="clear" w:color="000000" w:fill="EAF1DD"/>
            <w:noWrap/>
            <w:vAlign w:val="center"/>
            <w:hideMark/>
          </w:tcPr>
          <w:p w14:paraId="75A85198"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nő</w:t>
            </w:r>
          </w:p>
        </w:tc>
        <w:tc>
          <w:tcPr>
            <w:tcW w:w="653" w:type="dxa"/>
            <w:gridSpan w:val="2"/>
            <w:tcBorders>
              <w:top w:val="nil"/>
              <w:left w:val="nil"/>
              <w:bottom w:val="single" w:sz="4" w:space="0" w:color="auto"/>
              <w:right w:val="single" w:sz="4" w:space="0" w:color="auto"/>
            </w:tcBorders>
            <w:shd w:val="clear" w:color="000000" w:fill="EAF1DD"/>
            <w:noWrap/>
            <w:vAlign w:val="center"/>
            <w:hideMark/>
          </w:tcPr>
          <w:p w14:paraId="554F26DC"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férfi</w:t>
            </w:r>
          </w:p>
        </w:tc>
        <w:tc>
          <w:tcPr>
            <w:tcW w:w="1045" w:type="dxa"/>
            <w:gridSpan w:val="2"/>
            <w:tcBorders>
              <w:top w:val="nil"/>
              <w:left w:val="nil"/>
              <w:bottom w:val="single" w:sz="4" w:space="0" w:color="auto"/>
              <w:right w:val="single" w:sz="4" w:space="0" w:color="auto"/>
            </w:tcBorders>
            <w:shd w:val="clear" w:color="000000" w:fill="EAF1DD"/>
            <w:noWrap/>
            <w:vAlign w:val="center"/>
            <w:hideMark/>
          </w:tcPr>
          <w:p w14:paraId="58929C76" w14:textId="2EFC12B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összesen</w:t>
            </w:r>
          </w:p>
        </w:tc>
        <w:tc>
          <w:tcPr>
            <w:tcW w:w="783" w:type="dxa"/>
            <w:gridSpan w:val="3"/>
            <w:tcBorders>
              <w:top w:val="nil"/>
              <w:left w:val="nil"/>
              <w:bottom w:val="single" w:sz="4" w:space="0" w:color="auto"/>
              <w:right w:val="single" w:sz="4" w:space="0" w:color="auto"/>
            </w:tcBorders>
            <w:shd w:val="clear" w:color="000000" w:fill="EAF1DD"/>
            <w:noWrap/>
            <w:vAlign w:val="center"/>
            <w:hideMark/>
          </w:tcPr>
          <w:p w14:paraId="0B895335"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Nő</w:t>
            </w:r>
          </w:p>
        </w:tc>
        <w:tc>
          <w:tcPr>
            <w:tcW w:w="784" w:type="dxa"/>
            <w:gridSpan w:val="3"/>
            <w:tcBorders>
              <w:top w:val="nil"/>
              <w:left w:val="nil"/>
              <w:bottom w:val="single" w:sz="4" w:space="0" w:color="auto"/>
              <w:right w:val="single" w:sz="4" w:space="0" w:color="auto"/>
            </w:tcBorders>
            <w:shd w:val="clear" w:color="000000" w:fill="EAF1DD"/>
            <w:noWrap/>
            <w:vAlign w:val="center"/>
            <w:hideMark/>
          </w:tcPr>
          <w:p w14:paraId="2E49C0CB"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férfi</w:t>
            </w:r>
          </w:p>
        </w:tc>
        <w:tc>
          <w:tcPr>
            <w:tcW w:w="2167" w:type="dxa"/>
            <w:gridSpan w:val="5"/>
            <w:tcBorders>
              <w:top w:val="nil"/>
              <w:left w:val="nil"/>
              <w:bottom w:val="single" w:sz="4" w:space="0" w:color="auto"/>
              <w:right w:val="single" w:sz="4" w:space="0" w:color="auto"/>
            </w:tcBorders>
            <w:shd w:val="clear" w:color="000000" w:fill="EAF1DD"/>
            <w:noWrap/>
            <w:vAlign w:val="center"/>
            <w:hideMark/>
          </w:tcPr>
          <w:p w14:paraId="5E75E97C" w14:textId="77777777" w:rsidR="00C614A0" w:rsidRPr="00E64290" w:rsidRDefault="00C614A0" w:rsidP="0058512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összesen</w:t>
            </w:r>
          </w:p>
        </w:tc>
      </w:tr>
      <w:tr w:rsidR="00E45267" w:rsidRPr="00E64290" w14:paraId="320661D3" w14:textId="77777777" w:rsidTr="00FD5CA0">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26390A6"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0B10BA5"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374</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3187C88"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437</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D6E1ABD"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811</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4049A60"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61</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FA34D48"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42</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6D8BF76"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435F8E5"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16,3%</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59A39AA"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9,6%</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48A30BBE"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12,7%</w:t>
            </w:r>
          </w:p>
        </w:tc>
      </w:tr>
      <w:tr w:rsidR="00E45267" w:rsidRPr="00E64290" w14:paraId="566DD4CB" w14:textId="77777777" w:rsidTr="00FD5CA0">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9E3A169"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CB4171A"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388</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3E7381B"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384</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86040CB"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772</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FA2958B"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51</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B4FE19F"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34</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28F485C"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85</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DD7C2B8"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13,1%</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955E9C2"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8,9%</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0FF573F2"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11,0%</w:t>
            </w:r>
          </w:p>
        </w:tc>
      </w:tr>
      <w:tr w:rsidR="00E45267" w:rsidRPr="00E64290" w14:paraId="3F498093" w14:textId="77777777" w:rsidTr="00FD5CA0">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E894D55" w14:textId="34C3B4BC"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4688AB4"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374</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99DC02E"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431</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3E285AA"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805</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42ECC9C"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51</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26C4E45" w14:textId="2F148BD8"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42</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0037F7D"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93</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13EB0C2"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13,6%</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D0FCDDB"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9,7%</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2591A0F"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11,6%</w:t>
            </w:r>
          </w:p>
        </w:tc>
      </w:tr>
      <w:tr w:rsidR="00E45267" w:rsidRPr="00E64290" w14:paraId="06DCC52B" w14:textId="77777777" w:rsidTr="00FD5CA0">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1D65A0D"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749659D"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414</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5CBF70D"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408</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CD1955A"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822</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F5B5943"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60</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E7C48B0"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0FD70C3"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5DBC72E"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14,5%</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B74D71F"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10,5%</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2C6DAEEF"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12,5%</w:t>
            </w:r>
          </w:p>
        </w:tc>
      </w:tr>
      <w:tr w:rsidR="00E45267" w:rsidRPr="00E64290" w14:paraId="33A110C3" w14:textId="77777777" w:rsidTr="00FD5CA0">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E84BAE4"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502A67B"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342</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1B97481"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394</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2B75F10"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736</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FC6DFB8"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71</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B81A03D"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37</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6ED0A86"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108</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EB9594C"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20,8%</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7A38F4D"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9,4%</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18BD5CE2" w14:textId="77777777" w:rsidR="00C614A0" w:rsidRPr="00E64290" w:rsidRDefault="00C614A0" w:rsidP="0058512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14,7%</w:t>
            </w:r>
          </w:p>
        </w:tc>
      </w:tr>
      <w:tr w:rsidR="00E45267" w:rsidRPr="00E64290" w14:paraId="7F3186F5" w14:textId="77777777" w:rsidTr="00FD5CA0">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50CC754"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647CE17"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306</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BBA0366"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345</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A213EFE"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651</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87A4F12"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40</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738333D"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21292DC"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60</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D98EABF"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13,1%</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E727FA5"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5,8%</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6997CA1C" w14:textId="77777777" w:rsidR="00C614A0" w:rsidRPr="00E64290" w:rsidRDefault="00C614A0" w:rsidP="00AC52F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9,2%</w:t>
            </w:r>
          </w:p>
        </w:tc>
      </w:tr>
      <w:tr w:rsidR="00E45267" w:rsidRPr="00E64290" w14:paraId="0AF0A05C" w14:textId="77777777" w:rsidTr="00FD5CA0">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A136FB3"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6B0E1E5"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54</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AD6ED0E"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52</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250E3E9"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106</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44459D5"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28</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D370157"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23B52F3"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48</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8EA274A"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51,9%</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9F23B30"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38,5%</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CD5A390"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45,3%</w:t>
            </w:r>
          </w:p>
        </w:tc>
      </w:tr>
      <w:tr w:rsidR="00E45267" w:rsidRPr="00E64290" w14:paraId="5D7BF056" w14:textId="77777777" w:rsidTr="00FD5CA0">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C44A31E"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0328A7F"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56</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DF7E063"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59</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967FCED"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115</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55ED27C"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1BDB656"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608F289"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51</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04D3DD2"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46,4%</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E498925"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42,4%</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361EFA7A"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44,3%</w:t>
            </w:r>
          </w:p>
        </w:tc>
      </w:tr>
      <w:tr w:rsidR="00E45267" w:rsidRPr="00E64290" w14:paraId="13FBAD0C" w14:textId="77777777" w:rsidTr="00FD5CA0">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6C00129" w14:textId="77777777" w:rsidR="00B02473" w:rsidRPr="00E64290" w:rsidRDefault="00B02473"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EF96DA4" w14:textId="77777777" w:rsidR="00B02473" w:rsidRPr="00E64290" w:rsidRDefault="007D319C"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1F00E37" w14:textId="77777777" w:rsidR="00B02473" w:rsidRPr="00E64290" w:rsidRDefault="007D319C"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46</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15DFB17" w14:textId="77777777" w:rsidR="00B02473" w:rsidRPr="00E64290" w:rsidRDefault="007D319C"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89</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D769A84" w14:textId="77777777" w:rsidR="00B02473" w:rsidRPr="00E64290" w:rsidRDefault="007D319C"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A129FC9" w14:textId="77777777" w:rsidR="00B02473" w:rsidRPr="00E64290" w:rsidRDefault="007D319C"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7888FBB" w14:textId="77777777" w:rsidR="00B02473" w:rsidRPr="00E64290" w:rsidRDefault="007D319C"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34</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CFEA4C5" w14:textId="77777777" w:rsidR="00B02473" w:rsidRPr="00E64290" w:rsidRDefault="007D319C"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46,5%</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003D701" w14:textId="77777777" w:rsidR="00B02473" w:rsidRPr="00E64290" w:rsidRDefault="007D319C"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30,4%</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E5C3F77" w14:textId="77777777" w:rsidR="00B02473" w:rsidRPr="00E64290" w:rsidRDefault="007D319C"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38,2%</w:t>
            </w:r>
          </w:p>
        </w:tc>
      </w:tr>
      <w:tr w:rsidR="003432E9" w:rsidRPr="00E64290" w14:paraId="7D92E528" w14:textId="77777777" w:rsidTr="003F4555">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1F1F3B88" w14:textId="0ACED72F"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2017</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tcPr>
          <w:p w14:paraId="0C3B8502" w14:textId="7C55A8DA"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43</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tcPr>
          <w:p w14:paraId="626A64D5" w14:textId="778ED417"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33</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tcPr>
          <w:p w14:paraId="26AB27AE" w14:textId="5D73EBEC"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76</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tcPr>
          <w:p w14:paraId="0F1E120F" w14:textId="6D3F37FA"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27</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tcPr>
          <w:p w14:paraId="0FA786BE" w14:textId="73CBD333"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15</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tcPr>
          <w:p w14:paraId="28E8F0D4" w14:textId="52BC4EAE"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42</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tcPr>
          <w:p w14:paraId="0B6BCBA3" w14:textId="3B1CBE10"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62,8%</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tcPr>
          <w:p w14:paraId="416FDECB" w14:textId="6B88743B"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45,5%</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tcPr>
          <w:p w14:paraId="7BC2DC85" w14:textId="72583569" w:rsidR="003432E9" w:rsidRPr="003F4555" w:rsidRDefault="00B36A3C"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55,3%</w:t>
            </w:r>
          </w:p>
        </w:tc>
      </w:tr>
      <w:tr w:rsidR="0028175A" w:rsidRPr="00E64290" w14:paraId="2B1909AC" w14:textId="77777777" w:rsidTr="003F4555">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171E2BD" w14:textId="4D70633F"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2018</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tcPr>
          <w:p w14:paraId="79143F74" w14:textId="665599F0"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33</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tcPr>
          <w:p w14:paraId="18D33A55" w14:textId="6DB1E3EF"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24</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tcPr>
          <w:p w14:paraId="7A7185A6" w14:textId="0DBE7E89"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57</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tcPr>
          <w:p w14:paraId="7021290A" w14:textId="52EC51CB"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12</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tcPr>
          <w:p w14:paraId="433048AA" w14:textId="69384D3D"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10</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tcPr>
          <w:p w14:paraId="2E60681E" w14:textId="5A1B8685"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22</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tcPr>
          <w:p w14:paraId="43870FE1" w14:textId="69E9FEB3"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36,4%</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tcPr>
          <w:p w14:paraId="2F79016F" w14:textId="6298A7DE"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41,7%</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tcPr>
          <w:p w14:paraId="5038B8DE" w14:textId="202A39A7" w:rsidR="0028175A" w:rsidRPr="003F4555" w:rsidRDefault="004B02CE"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38,6%</w:t>
            </w:r>
          </w:p>
        </w:tc>
      </w:tr>
      <w:tr w:rsidR="00E45267" w:rsidRPr="00E64290" w14:paraId="3A7205FB" w14:textId="77777777" w:rsidTr="003F4555">
        <w:trPr>
          <w:gridAfter w:val="1"/>
          <w:wAfter w:w="213" w:type="dxa"/>
          <w:trHeight w:val="490"/>
        </w:trPr>
        <w:tc>
          <w:tcPr>
            <w:tcW w:w="10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92A5FA8" w14:textId="053734C6" w:rsidR="00B02473" w:rsidRPr="003F4555" w:rsidRDefault="00B02473"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201</w:t>
            </w:r>
            <w:r w:rsidR="004B02CE" w:rsidRPr="003F4555">
              <w:rPr>
                <w:rFonts w:ascii="Clarendon Condensed" w:eastAsia="Times New Roman" w:hAnsi="Clarendon Condensed" w:cs="Times New Roman"/>
                <w:b/>
                <w:iCs/>
                <w:color w:val="000000"/>
                <w:sz w:val="24"/>
                <w:szCs w:val="24"/>
                <w:lang w:eastAsia="hu-HU"/>
              </w:rPr>
              <w:t>9</w:t>
            </w:r>
          </w:p>
        </w:tc>
        <w:tc>
          <w:tcPr>
            <w:tcW w:w="58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9A46FA6" w14:textId="52AD83E4" w:rsidR="00B02473" w:rsidRPr="003F4555" w:rsidRDefault="000028F4"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37</w:t>
            </w:r>
          </w:p>
        </w:tc>
        <w:tc>
          <w:tcPr>
            <w:tcW w:w="65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45BEEF3" w14:textId="36640531" w:rsidR="00B02473" w:rsidRPr="003F4555" w:rsidRDefault="000028F4"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37</w:t>
            </w:r>
          </w:p>
        </w:tc>
        <w:tc>
          <w:tcPr>
            <w:tcW w:w="1045"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5EAAA3B" w14:textId="35E9370C" w:rsidR="00B02473" w:rsidRPr="003F4555" w:rsidRDefault="000028F4"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74</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6917DFD" w14:textId="2557C37F" w:rsidR="00B02473" w:rsidRPr="003F4555" w:rsidRDefault="000028F4"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12</w:t>
            </w:r>
          </w:p>
        </w:tc>
        <w:tc>
          <w:tcPr>
            <w:tcW w:w="65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69B23C2" w14:textId="484EC00C" w:rsidR="00B02473" w:rsidRPr="003F4555" w:rsidRDefault="000028F4"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11</w:t>
            </w:r>
          </w:p>
        </w:tc>
        <w:tc>
          <w:tcPr>
            <w:tcW w:w="104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8B7A2F2" w14:textId="46C4B702" w:rsidR="00B02473" w:rsidRPr="003F4555" w:rsidRDefault="000028F4"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23</w:t>
            </w:r>
          </w:p>
        </w:tc>
        <w:tc>
          <w:tcPr>
            <w:tcW w:w="78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7F2CCBE" w14:textId="79C402FA" w:rsidR="00B02473" w:rsidRPr="003F4555" w:rsidRDefault="000028F4"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32,4%</w:t>
            </w:r>
          </w:p>
        </w:tc>
        <w:tc>
          <w:tcPr>
            <w:tcW w:w="78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8A58305" w14:textId="2B6B2288" w:rsidR="00B02473" w:rsidRPr="003F4555" w:rsidRDefault="000028F4"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29,7%</w:t>
            </w:r>
          </w:p>
        </w:tc>
        <w:tc>
          <w:tcPr>
            <w:tcW w:w="2167"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20A0232C" w14:textId="18D031E0" w:rsidR="00B02473" w:rsidRPr="003F4555" w:rsidRDefault="000028F4" w:rsidP="00585122">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31,1%</w:t>
            </w:r>
          </w:p>
        </w:tc>
      </w:tr>
    </w:tbl>
    <w:p w14:paraId="435C5476" w14:textId="58AB4148" w:rsidR="00DF6D6B" w:rsidRPr="00F91F3F" w:rsidRDefault="00DF6D6B" w:rsidP="00DF6D6B">
      <w:pPr>
        <w:spacing w:after="0" w:line="240" w:lineRule="auto"/>
        <w:jc w:val="both"/>
        <w:rPr>
          <w:rFonts w:ascii="Garamond" w:eastAsia="Times New Roman" w:hAnsi="Garamond" w:cs="Times New Roman"/>
          <w:i/>
          <w:color w:val="000000"/>
          <w:lang w:eastAsia="hu-HU"/>
        </w:rPr>
      </w:pPr>
      <w:r w:rsidRPr="00F91F3F">
        <w:rPr>
          <w:rFonts w:ascii="Garamond" w:eastAsia="Times New Roman" w:hAnsi="Garamond" w:cs="Times New Roman"/>
          <w:i/>
          <w:color w:val="000000"/>
          <w:lang w:eastAsia="hu-HU"/>
        </w:rPr>
        <w:t xml:space="preserve">Forrás: </w:t>
      </w:r>
      <w:proofErr w:type="spellStart"/>
      <w:r w:rsidRPr="00F91F3F">
        <w:rPr>
          <w:rFonts w:ascii="Garamond" w:eastAsia="Times New Roman" w:hAnsi="Garamond" w:cs="Times New Roman"/>
          <w:i/>
          <w:color w:val="000000"/>
          <w:lang w:eastAsia="hu-HU"/>
        </w:rPr>
        <w:t>Te</w:t>
      </w:r>
      <w:r w:rsidR="003B4E77">
        <w:rPr>
          <w:rFonts w:ascii="Garamond" w:eastAsia="Times New Roman" w:hAnsi="Garamond" w:cs="Times New Roman"/>
          <w:i/>
          <w:color w:val="000000"/>
          <w:lang w:eastAsia="hu-HU"/>
        </w:rPr>
        <w:t>ir</w:t>
      </w:r>
      <w:proofErr w:type="spellEnd"/>
      <w:r w:rsidRPr="00F91F3F">
        <w:rPr>
          <w:rFonts w:ascii="Garamond" w:eastAsia="Times New Roman" w:hAnsi="Garamond" w:cs="Times New Roman"/>
          <w:i/>
          <w:color w:val="000000"/>
          <w:lang w:eastAsia="hu-HU"/>
        </w:rPr>
        <w:t>, Nemzeti Munkaügyi Hivatal</w:t>
      </w:r>
    </w:p>
    <w:p w14:paraId="48210A62" w14:textId="41AA90F7" w:rsidR="00B022BB" w:rsidRDefault="00B022BB" w:rsidP="00DF6D6B">
      <w:pPr>
        <w:spacing w:after="0" w:line="240" w:lineRule="auto"/>
        <w:jc w:val="both"/>
        <w:rPr>
          <w:rFonts w:ascii="Garamond" w:eastAsia="Times New Roman" w:hAnsi="Garamond" w:cs="Times New Roman"/>
          <w:iCs/>
          <w:color w:val="000000"/>
          <w:lang w:eastAsia="hu-HU"/>
        </w:rPr>
      </w:pPr>
    </w:p>
    <w:p w14:paraId="47882879" w14:textId="4D859481" w:rsidR="000028F4" w:rsidRDefault="000028F4" w:rsidP="00DF6D6B">
      <w:pPr>
        <w:spacing w:after="0" w:line="240" w:lineRule="auto"/>
        <w:jc w:val="both"/>
        <w:rPr>
          <w:rFonts w:ascii="Garamond" w:eastAsia="Times New Roman" w:hAnsi="Garamond" w:cs="Times New Roman"/>
          <w:iCs/>
          <w:color w:val="000000"/>
          <w:lang w:eastAsia="hu-HU"/>
        </w:rPr>
      </w:pPr>
    </w:p>
    <w:p w14:paraId="189EFDF2" w14:textId="5458CB33" w:rsidR="000028F4" w:rsidRDefault="000028F4" w:rsidP="00DF6D6B">
      <w:pPr>
        <w:spacing w:after="0" w:line="240" w:lineRule="auto"/>
        <w:jc w:val="both"/>
        <w:rPr>
          <w:rFonts w:ascii="Garamond" w:eastAsia="Times New Roman" w:hAnsi="Garamond" w:cs="Times New Roman"/>
          <w:iCs/>
          <w:color w:val="000000"/>
          <w:lang w:eastAsia="hu-HU"/>
        </w:rPr>
      </w:pPr>
      <w:r>
        <w:rPr>
          <w:noProof/>
        </w:rPr>
        <w:lastRenderedPageBreak/>
        <w:drawing>
          <wp:inline distT="0" distB="0" distL="0" distR="0" wp14:anchorId="6D78362C" wp14:editId="4884F960">
            <wp:extent cx="5953125" cy="3314700"/>
            <wp:effectExtent l="0" t="0" r="9525" b="0"/>
            <wp:docPr id="51" name="Diagram 51">
              <a:extLst xmlns:a="http://schemas.openxmlformats.org/drawingml/2006/main">
                <a:ext uri="{FF2B5EF4-FFF2-40B4-BE49-F238E27FC236}">
                  <a16:creationId xmlns:a16="http://schemas.microsoft.com/office/drawing/2014/main" id="{00000000-0008-0000-01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71E5C0D" w14:textId="3F816D63" w:rsidR="00131DA9" w:rsidRDefault="00131DA9" w:rsidP="00DF6D6B">
      <w:pPr>
        <w:spacing w:after="0" w:line="240" w:lineRule="auto"/>
        <w:jc w:val="both"/>
        <w:rPr>
          <w:rFonts w:ascii="Garamond" w:eastAsia="Times New Roman" w:hAnsi="Garamond" w:cs="Times New Roman"/>
          <w:iCs/>
          <w:noProof/>
          <w:color w:val="000000"/>
          <w:lang w:eastAsia="hu-HU"/>
        </w:rPr>
      </w:pPr>
    </w:p>
    <w:tbl>
      <w:tblPr>
        <w:tblW w:w="9553" w:type="dxa"/>
        <w:tblCellMar>
          <w:left w:w="70" w:type="dxa"/>
          <w:right w:w="70" w:type="dxa"/>
        </w:tblCellMar>
        <w:tblLook w:val="04A0" w:firstRow="1" w:lastRow="0" w:firstColumn="1" w:lastColumn="0" w:noHBand="0" w:noVBand="1"/>
      </w:tblPr>
      <w:tblGrid>
        <w:gridCol w:w="837"/>
        <w:gridCol w:w="632"/>
        <w:gridCol w:w="707"/>
        <w:gridCol w:w="1907"/>
        <w:gridCol w:w="831"/>
        <w:gridCol w:w="1106"/>
        <w:gridCol w:w="968"/>
        <w:gridCol w:w="1107"/>
        <w:gridCol w:w="830"/>
        <w:gridCol w:w="628"/>
      </w:tblGrid>
      <w:tr w:rsidR="00B022BB" w:rsidRPr="00E64290" w14:paraId="3CED8A79" w14:textId="77777777" w:rsidTr="005809E6">
        <w:trPr>
          <w:trHeight w:val="300"/>
        </w:trPr>
        <w:tc>
          <w:tcPr>
            <w:tcW w:w="9553" w:type="dxa"/>
            <w:gridSpan w:val="10"/>
            <w:tcBorders>
              <w:top w:val="nil"/>
              <w:left w:val="nil"/>
              <w:bottom w:val="nil"/>
              <w:right w:val="nil"/>
            </w:tcBorders>
            <w:shd w:val="clear" w:color="auto" w:fill="auto"/>
            <w:vAlign w:val="bottom"/>
            <w:hideMark/>
          </w:tcPr>
          <w:p w14:paraId="6B126D07" w14:textId="2E5C6B57" w:rsidR="00B022BB" w:rsidRPr="00E64290" w:rsidRDefault="00B022BB" w:rsidP="00415FBA">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3.2.4. számú táblázat - Pályakezdő álláskeresők száma és a 18-29 éves népesség száma</w:t>
            </w:r>
          </w:p>
        </w:tc>
      </w:tr>
      <w:tr w:rsidR="00B022BB" w:rsidRPr="00E64290" w14:paraId="12084E44" w14:textId="77777777" w:rsidTr="005809E6">
        <w:trPr>
          <w:trHeight w:val="300"/>
        </w:trPr>
        <w:tc>
          <w:tcPr>
            <w:tcW w:w="837" w:type="dxa"/>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7FE61134"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év </w:t>
            </w:r>
          </w:p>
        </w:tc>
        <w:tc>
          <w:tcPr>
            <w:tcW w:w="3246" w:type="dxa"/>
            <w:gridSpan w:val="3"/>
            <w:tcBorders>
              <w:top w:val="single" w:sz="4" w:space="0" w:color="auto"/>
              <w:left w:val="nil"/>
              <w:bottom w:val="single" w:sz="4" w:space="0" w:color="auto"/>
              <w:right w:val="single" w:sz="4" w:space="0" w:color="auto"/>
            </w:tcBorders>
            <w:shd w:val="clear" w:color="000000" w:fill="EAF1DD"/>
            <w:noWrap/>
            <w:vAlign w:val="center"/>
            <w:hideMark/>
          </w:tcPr>
          <w:p w14:paraId="382F0282"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18-29 évesek száma</w:t>
            </w:r>
          </w:p>
        </w:tc>
        <w:tc>
          <w:tcPr>
            <w:tcW w:w="5470" w:type="dxa"/>
            <w:gridSpan w:val="6"/>
            <w:tcBorders>
              <w:top w:val="single" w:sz="4" w:space="0" w:color="auto"/>
              <w:left w:val="nil"/>
              <w:bottom w:val="single" w:sz="4" w:space="0" w:color="auto"/>
              <w:right w:val="single" w:sz="4" w:space="0" w:color="auto"/>
            </w:tcBorders>
            <w:shd w:val="clear" w:color="000000" w:fill="EAF1DD"/>
            <w:noWrap/>
            <w:vAlign w:val="center"/>
            <w:hideMark/>
          </w:tcPr>
          <w:p w14:paraId="7E801090"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Nyilvántartott pályakezdő álláskeresők száma</w:t>
            </w:r>
          </w:p>
        </w:tc>
      </w:tr>
      <w:tr w:rsidR="00B022BB" w:rsidRPr="00E64290" w14:paraId="1A5E1B69" w14:textId="77777777" w:rsidTr="005809E6">
        <w:trPr>
          <w:trHeight w:val="600"/>
        </w:trPr>
        <w:tc>
          <w:tcPr>
            <w:tcW w:w="837" w:type="dxa"/>
            <w:vMerge/>
            <w:tcBorders>
              <w:top w:val="single" w:sz="4" w:space="0" w:color="auto"/>
              <w:left w:val="single" w:sz="4" w:space="0" w:color="auto"/>
              <w:bottom w:val="single" w:sz="4" w:space="0" w:color="auto"/>
              <w:right w:val="single" w:sz="4" w:space="0" w:color="auto"/>
            </w:tcBorders>
            <w:vAlign w:val="center"/>
            <w:hideMark/>
          </w:tcPr>
          <w:p w14:paraId="63AF342F" w14:textId="77777777" w:rsidR="00B022BB" w:rsidRPr="00E64290" w:rsidRDefault="00B022BB" w:rsidP="00415FBA">
            <w:pPr>
              <w:spacing w:after="0" w:line="240" w:lineRule="auto"/>
              <w:rPr>
                <w:rFonts w:ascii="Garamond" w:eastAsia="Times New Roman" w:hAnsi="Garamond" w:cs="Times New Roman"/>
                <w:b/>
                <w:bCs/>
                <w:iCs/>
                <w:color w:val="000000"/>
                <w:sz w:val="24"/>
                <w:szCs w:val="24"/>
                <w:lang w:eastAsia="hu-HU"/>
              </w:rPr>
            </w:pPr>
          </w:p>
        </w:tc>
        <w:tc>
          <w:tcPr>
            <w:tcW w:w="632" w:type="dxa"/>
            <w:tcBorders>
              <w:top w:val="nil"/>
              <w:left w:val="nil"/>
              <w:bottom w:val="single" w:sz="4" w:space="0" w:color="auto"/>
              <w:right w:val="single" w:sz="4" w:space="0" w:color="auto"/>
            </w:tcBorders>
            <w:shd w:val="clear" w:color="000000" w:fill="EAF1DD"/>
            <w:noWrap/>
            <w:vAlign w:val="center"/>
            <w:hideMark/>
          </w:tcPr>
          <w:p w14:paraId="5371D2BA"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nő</w:t>
            </w:r>
          </w:p>
        </w:tc>
        <w:tc>
          <w:tcPr>
            <w:tcW w:w="707" w:type="dxa"/>
            <w:tcBorders>
              <w:top w:val="nil"/>
              <w:left w:val="nil"/>
              <w:bottom w:val="single" w:sz="4" w:space="0" w:color="auto"/>
              <w:right w:val="single" w:sz="4" w:space="0" w:color="auto"/>
            </w:tcBorders>
            <w:shd w:val="clear" w:color="000000" w:fill="EAF1DD"/>
            <w:noWrap/>
            <w:vAlign w:val="center"/>
            <w:hideMark/>
          </w:tcPr>
          <w:p w14:paraId="50AE19BD"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férfi</w:t>
            </w:r>
          </w:p>
        </w:tc>
        <w:tc>
          <w:tcPr>
            <w:tcW w:w="1907" w:type="dxa"/>
            <w:tcBorders>
              <w:top w:val="nil"/>
              <w:left w:val="nil"/>
              <w:bottom w:val="single" w:sz="4" w:space="0" w:color="auto"/>
              <w:right w:val="single" w:sz="4" w:space="0" w:color="auto"/>
            </w:tcBorders>
            <w:shd w:val="clear" w:color="000000" w:fill="EAF1DD"/>
            <w:noWrap/>
            <w:vAlign w:val="center"/>
            <w:hideMark/>
          </w:tcPr>
          <w:p w14:paraId="421E3E47"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összesen</w:t>
            </w:r>
          </w:p>
        </w:tc>
        <w:tc>
          <w:tcPr>
            <w:tcW w:w="1937" w:type="dxa"/>
            <w:gridSpan w:val="2"/>
            <w:tcBorders>
              <w:top w:val="single" w:sz="4" w:space="0" w:color="auto"/>
              <w:left w:val="nil"/>
              <w:bottom w:val="single" w:sz="4" w:space="0" w:color="auto"/>
              <w:right w:val="single" w:sz="4" w:space="0" w:color="auto"/>
            </w:tcBorders>
            <w:shd w:val="clear" w:color="000000" w:fill="EAF1DD"/>
            <w:noWrap/>
            <w:vAlign w:val="center"/>
            <w:hideMark/>
          </w:tcPr>
          <w:p w14:paraId="1D4802BC"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nő</w:t>
            </w:r>
          </w:p>
        </w:tc>
        <w:tc>
          <w:tcPr>
            <w:tcW w:w="2075" w:type="dxa"/>
            <w:gridSpan w:val="2"/>
            <w:tcBorders>
              <w:top w:val="single" w:sz="4" w:space="0" w:color="auto"/>
              <w:left w:val="nil"/>
              <w:bottom w:val="single" w:sz="4" w:space="0" w:color="auto"/>
              <w:right w:val="single" w:sz="4" w:space="0" w:color="auto"/>
            </w:tcBorders>
            <w:shd w:val="clear" w:color="000000" w:fill="EAF1DD"/>
            <w:noWrap/>
            <w:vAlign w:val="center"/>
            <w:hideMark/>
          </w:tcPr>
          <w:p w14:paraId="6E9DB113"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Férfi</w:t>
            </w:r>
          </w:p>
        </w:tc>
        <w:tc>
          <w:tcPr>
            <w:tcW w:w="1458" w:type="dxa"/>
            <w:gridSpan w:val="2"/>
            <w:tcBorders>
              <w:top w:val="single" w:sz="4" w:space="0" w:color="auto"/>
              <w:left w:val="nil"/>
              <w:bottom w:val="single" w:sz="4" w:space="0" w:color="auto"/>
              <w:right w:val="single" w:sz="4" w:space="0" w:color="auto"/>
            </w:tcBorders>
            <w:shd w:val="clear" w:color="000000" w:fill="EAF1DD"/>
            <w:noWrap/>
            <w:vAlign w:val="center"/>
            <w:hideMark/>
          </w:tcPr>
          <w:p w14:paraId="329F0A62"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összesen</w:t>
            </w:r>
          </w:p>
        </w:tc>
      </w:tr>
      <w:tr w:rsidR="00B022BB" w:rsidRPr="00E64290" w14:paraId="19190D61" w14:textId="77777777" w:rsidTr="005809E6">
        <w:trPr>
          <w:trHeight w:val="300"/>
        </w:trPr>
        <w:tc>
          <w:tcPr>
            <w:tcW w:w="837" w:type="dxa"/>
            <w:vMerge/>
            <w:tcBorders>
              <w:top w:val="single" w:sz="4" w:space="0" w:color="auto"/>
              <w:left w:val="single" w:sz="4" w:space="0" w:color="auto"/>
              <w:bottom w:val="single" w:sz="4" w:space="0" w:color="auto"/>
              <w:right w:val="single" w:sz="4" w:space="0" w:color="auto"/>
            </w:tcBorders>
            <w:vAlign w:val="center"/>
            <w:hideMark/>
          </w:tcPr>
          <w:p w14:paraId="274E3B66" w14:textId="77777777" w:rsidR="00B022BB" w:rsidRPr="00E64290" w:rsidRDefault="00B022BB" w:rsidP="00415FBA">
            <w:pPr>
              <w:spacing w:after="0" w:line="240" w:lineRule="auto"/>
              <w:rPr>
                <w:rFonts w:ascii="Garamond" w:eastAsia="Times New Roman" w:hAnsi="Garamond" w:cs="Times New Roman"/>
                <w:b/>
                <w:bCs/>
                <w:iCs/>
                <w:color w:val="000000"/>
                <w:sz w:val="24"/>
                <w:szCs w:val="24"/>
                <w:lang w:eastAsia="hu-HU"/>
              </w:rPr>
            </w:pPr>
          </w:p>
        </w:tc>
        <w:tc>
          <w:tcPr>
            <w:tcW w:w="632" w:type="dxa"/>
            <w:tcBorders>
              <w:top w:val="nil"/>
              <w:left w:val="nil"/>
              <w:bottom w:val="single" w:sz="4" w:space="0" w:color="auto"/>
              <w:right w:val="single" w:sz="4" w:space="0" w:color="auto"/>
            </w:tcBorders>
            <w:shd w:val="clear" w:color="000000" w:fill="EAF1DD"/>
            <w:noWrap/>
            <w:vAlign w:val="center"/>
            <w:hideMark/>
          </w:tcPr>
          <w:p w14:paraId="7F4990FE"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707" w:type="dxa"/>
            <w:tcBorders>
              <w:top w:val="nil"/>
              <w:left w:val="nil"/>
              <w:bottom w:val="single" w:sz="4" w:space="0" w:color="auto"/>
              <w:right w:val="single" w:sz="4" w:space="0" w:color="auto"/>
            </w:tcBorders>
            <w:shd w:val="clear" w:color="000000" w:fill="EAF1DD"/>
            <w:noWrap/>
            <w:vAlign w:val="center"/>
            <w:hideMark/>
          </w:tcPr>
          <w:p w14:paraId="444C516A"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1907" w:type="dxa"/>
            <w:tcBorders>
              <w:top w:val="nil"/>
              <w:left w:val="nil"/>
              <w:bottom w:val="single" w:sz="4" w:space="0" w:color="auto"/>
              <w:right w:val="single" w:sz="4" w:space="0" w:color="auto"/>
            </w:tcBorders>
            <w:shd w:val="clear" w:color="000000" w:fill="EAF1DD"/>
            <w:noWrap/>
            <w:vAlign w:val="center"/>
            <w:hideMark/>
          </w:tcPr>
          <w:p w14:paraId="3EDC3423"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831" w:type="dxa"/>
            <w:tcBorders>
              <w:top w:val="nil"/>
              <w:left w:val="nil"/>
              <w:bottom w:val="single" w:sz="4" w:space="0" w:color="auto"/>
              <w:right w:val="single" w:sz="4" w:space="0" w:color="auto"/>
            </w:tcBorders>
            <w:shd w:val="clear" w:color="000000" w:fill="EAF1DD"/>
            <w:noWrap/>
            <w:vAlign w:val="center"/>
            <w:hideMark/>
          </w:tcPr>
          <w:p w14:paraId="20C8FA62"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1106" w:type="dxa"/>
            <w:tcBorders>
              <w:top w:val="nil"/>
              <w:left w:val="nil"/>
              <w:bottom w:val="single" w:sz="4" w:space="0" w:color="auto"/>
              <w:right w:val="single" w:sz="4" w:space="0" w:color="auto"/>
            </w:tcBorders>
            <w:shd w:val="clear" w:color="000000" w:fill="EAF1DD"/>
            <w:noWrap/>
            <w:vAlign w:val="center"/>
            <w:hideMark/>
          </w:tcPr>
          <w:p w14:paraId="593A4902"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c>
          <w:tcPr>
            <w:tcW w:w="968" w:type="dxa"/>
            <w:tcBorders>
              <w:top w:val="nil"/>
              <w:left w:val="nil"/>
              <w:bottom w:val="single" w:sz="4" w:space="0" w:color="auto"/>
              <w:right w:val="single" w:sz="4" w:space="0" w:color="auto"/>
            </w:tcBorders>
            <w:shd w:val="clear" w:color="000000" w:fill="EAF1DD"/>
            <w:noWrap/>
            <w:vAlign w:val="center"/>
            <w:hideMark/>
          </w:tcPr>
          <w:p w14:paraId="2C0FAF8A"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1107" w:type="dxa"/>
            <w:tcBorders>
              <w:top w:val="nil"/>
              <w:left w:val="nil"/>
              <w:bottom w:val="single" w:sz="4" w:space="0" w:color="auto"/>
              <w:right w:val="single" w:sz="4" w:space="0" w:color="auto"/>
            </w:tcBorders>
            <w:shd w:val="clear" w:color="000000" w:fill="EAF1DD"/>
            <w:noWrap/>
            <w:vAlign w:val="center"/>
            <w:hideMark/>
          </w:tcPr>
          <w:p w14:paraId="70CE047E"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c>
          <w:tcPr>
            <w:tcW w:w="830" w:type="dxa"/>
            <w:tcBorders>
              <w:top w:val="nil"/>
              <w:left w:val="nil"/>
              <w:bottom w:val="single" w:sz="4" w:space="0" w:color="auto"/>
              <w:right w:val="single" w:sz="4" w:space="0" w:color="auto"/>
            </w:tcBorders>
            <w:shd w:val="clear" w:color="000000" w:fill="EAF1DD"/>
            <w:noWrap/>
            <w:vAlign w:val="center"/>
            <w:hideMark/>
          </w:tcPr>
          <w:p w14:paraId="2A8F3AEE"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628" w:type="dxa"/>
            <w:tcBorders>
              <w:top w:val="nil"/>
              <w:left w:val="nil"/>
              <w:bottom w:val="single" w:sz="4" w:space="0" w:color="auto"/>
              <w:right w:val="single" w:sz="4" w:space="0" w:color="auto"/>
            </w:tcBorders>
            <w:shd w:val="clear" w:color="000000" w:fill="EAF1DD"/>
            <w:noWrap/>
            <w:vAlign w:val="center"/>
            <w:hideMark/>
          </w:tcPr>
          <w:p w14:paraId="53D47854" w14:textId="77777777" w:rsidR="00B022BB" w:rsidRPr="00E64290" w:rsidRDefault="00B022BB" w:rsidP="00415FB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r>
      <w:tr w:rsidR="00B022BB" w:rsidRPr="00E64290" w14:paraId="4A7521C2" w14:textId="77777777" w:rsidTr="005809E6">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122F410"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64FA01FF"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662B7AF6"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232</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2D191BB7"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432</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374907FC"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07C4137C"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4,0%</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082C33B9"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22C8F21D"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11FCF4F7"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304E6493"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4,2%</w:t>
            </w:r>
          </w:p>
        </w:tc>
      </w:tr>
      <w:tr w:rsidR="00B022BB" w:rsidRPr="00E64290" w14:paraId="09329887" w14:textId="77777777" w:rsidTr="005809E6">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A9CFED3"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43E894FB"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193</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4CA84117"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215</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6DD5FC60"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408</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453FD3BA"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3CAA734B"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5,2%</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7215CD39"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496F00C3"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3,7%</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427D18D3"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542E2447"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4,4%</w:t>
            </w:r>
          </w:p>
        </w:tc>
      </w:tr>
      <w:tr w:rsidR="00B022BB" w:rsidRPr="00E64290" w14:paraId="321FE4C1" w14:textId="77777777" w:rsidTr="005809E6">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512399F"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57398D02"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199</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55E3767E"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225</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1245A7C7"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424</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15423544"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28023F7B"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5,5%</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794A19FC"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2AD3E39E"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4,4%</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1DCFDCAC"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4A5175C5"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5,0%</w:t>
            </w:r>
          </w:p>
        </w:tc>
      </w:tr>
      <w:tr w:rsidR="00B022BB" w:rsidRPr="00E64290" w14:paraId="203A66C9" w14:textId="77777777" w:rsidTr="005809E6">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C977FF5"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2B148431"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215</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4D200964"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203</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61152701"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418</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03863DDD"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4FFFFB5C"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4,7%</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2A5ADB7B"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7AA2B61A"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4,9%</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4F30FB08"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251B37DA"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4,8%</w:t>
            </w:r>
          </w:p>
        </w:tc>
      </w:tr>
      <w:tr w:rsidR="00B022BB" w:rsidRPr="00E64290" w14:paraId="340523BC" w14:textId="77777777" w:rsidTr="005809E6">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B85F685"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5D4F53C9"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214</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474E2F72"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211</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1D7EF1B2"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425</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2A0B05DE"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03ECE514"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8,9%</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321CD20F"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16B36038"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5,2%</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7A7F04DB"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30</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75EA2E75"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7,1%</w:t>
            </w:r>
          </w:p>
        </w:tc>
      </w:tr>
      <w:tr w:rsidR="00B022BB" w:rsidRPr="00E64290" w14:paraId="5D29CD83" w14:textId="77777777" w:rsidTr="005809E6">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438A60F"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4C476138"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210</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69697E07"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214</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0F14C6D6"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424</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2B1CAF9F"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068A433A"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0141C118"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529971F6"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8,4%</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63B5C5B4"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39</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4F6E7FCD" w14:textId="77777777" w:rsidR="00B022BB" w:rsidRPr="00E64290" w:rsidRDefault="00B022BB"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9,2%</w:t>
            </w:r>
          </w:p>
        </w:tc>
      </w:tr>
      <w:tr w:rsidR="00412609" w:rsidRPr="00E64290" w14:paraId="10D05165" w14:textId="77777777" w:rsidTr="005809E6">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7BE05F7"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3FF7935F"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204</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17DD77A9"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198</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26444133"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402</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2385FAD9"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65F52EF2"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4,4%</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0A16EB22"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2C473C70"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5,6%</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43E65A4C"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7722E5A1"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5,0%</w:t>
            </w:r>
          </w:p>
        </w:tc>
      </w:tr>
      <w:tr w:rsidR="00412609" w:rsidRPr="00E64290" w14:paraId="68A718DF" w14:textId="77777777" w:rsidTr="005809E6">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2CF4591"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04AC9629"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208</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6C094522"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192</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3AAE29EE"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400</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468B5D9C"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6B9314D1"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6,3%</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04928C64"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0520928D"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3,1%</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4DA2E3DE"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7D0CA1C6" w14:textId="77777777" w:rsidR="00412609" w:rsidRPr="00E64290" w:rsidRDefault="00412609" w:rsidP="002445A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4,8%</w:t>
            </w:r>
          </w:p>
        </w:tc>
      </w:tr>
      <w:tr w:rsidR="00412609" w:rsidRPr="00E64290" w14:paraId="73A63544" w14:textId="77777777" w:rsidTr="005809E6">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D720B3C" w14:textId="77777777" w:rsidR="00412609" w:rsidRPr="00E64290" w:rsidRDefault="00412609"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4B25F009" w14:textId="77777777" w:rsidR="00412609" w:rsidRPr="00E64290" w:rsidRDefault="00FA2318"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212</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09767133" w14:textId="77777777" w:rsidR="00412609" w:rsidRPr="00E64290" w:rsidRDefault="00FA2318"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192</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1FE16288" w14:textId="77777777" w:rsidR="00412609" w:rsidRPr="00E64290" w:rsidRDefault="00FA2318"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404</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248DCD4E" w14:textId="77777777" w:rsidR="00412609" w:rsidRPr="00E64290" w:rsidRDefault="00FA2318"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6F09F144" w14:textId="77777777" w:rsidR="00412609" w:rsidRPr="00E64290" w:rsidRDefault="00FA2318"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2,4%</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6B79A5ED" w14:textId="77777777" w:rsidR="00412609" w:rsidRPr="00E64290" w:rsidRDefault="00FA2318"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34DF686A" w14:textId="77777777" w:rsidR="00412609" w:rsidRPr="00E64290" w:rsidRDefault="00FA2318"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3,1%</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79B572F6" w14:textId="77777777" w:rsidR="00412609" w:rsidRPr="00E64290" w:rsidRDefault="00FA2318"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41083A02" w14:textId="77777777" w:rsidR="00412609" w:rsidRPr="00E64290" w:rsidRDefault="00FA2318"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2,7%</w:t>
            </w:r>
          </w:p>
        </w:tc>
      </w:tr>
      <w:tr w:rsidR="004D5682" w:rsidRPr="00E64290" w14:paraId="4AA8C239" w14:textId="77777777" w:rsidTr="003F4555">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57CBE648" w14:textId="686DB86D" w:rsidR="004D5682" w:rsidRPr="00E64290" w:rsidRDefault="004D5682"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2017</w:t>
            </w:r>
          </w:p>
        </w:tc>
        <w:tc>
          <w:tcPr>
            <w:tcW w:w="632" w:type="dxa"/>
            <w:tcBorders>
              <w:top w:val="nil"/>
              <w:left w:val="nil"/>
              <w:bottom w:val="single" w:sz="4" w:space="0" w:color="auto"/>
              <w:right w:val="single" w:sz="4" w:space="0" w:color="auto"/>
            </w:tcBorders>
            <w:shd w:val="clear" w:color="auto" w:fill="F2DBDB" w:themeFill="accent2" w:themeFillTint="33"/>
            <w:noWrap/>
            <w:vAlign w:val="center"/>
          </w:tcPr>
          <w:p w14:paraId="444E3A3D" w14:textId="477B1F69" w:rsidR="004D5682" w:rsidRPr="00E64290" w:rsidRDefault="004D5682"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187</w:t>
            </w:r>
          </w:p>
        </w:tc>
        <w:tc>
          <w:tcPr>
            <w:tcW w:w="707" w:type="dxa"/>
            <w:tcBorders>
              <w:top w:val="nil"/>
              <w:left w:val="nil"/>
              <w:bottom w:val="single" w:sz="4" w:space="0" w:color="auto"/>
              <w:right w:val="single" w:sz="4" w:space="0" w:color="auto"/>
            </w:tcBorders>
            <w:shd w:val="clear" w:color="auto" w:fill="F2DBDB" w:themeFill="accent2" w:themeFillTint="33"/>
            <w:noWrap/>
            <w:vAlign w:val="center"/>
          </w:tcPr>
          <w:p w14:paraId="081D0716" w14:textId="70794BA8" w:rsidR="004D5682" w:rsidRPr="00E64290" w:rsidRDefault="004D5682"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212</w:t>
            </w:r>
          </w:p>
        </w:tc>
        <w:tc>
          <w:tcPr>
            <w:tcW w:w="1907" w:type="dxa"/>
            <w:tcBorders>
              <w:top w:val="nil"/>
              <w:left w:val="nil"/>
              <w:bottom w:val="single" w:sz="4" w:space="0" w:color="auto"/>
              <w:right w:val="single" w:sz="4" w:space="0" w:color="auto"/>
            </w:tcBorders>
            <w:shd w:val="clear" w:color="auto" w:fill="F2DBDB" w:themeFill="accent2" w:themeFillTint="33"/>
            <w:noWrap/>
            <w:vAlign w:val="center"/>
          </w:tcPr>
          <w:p w14:paraId="5CA5910F" w14:textId="7AA0777A" w:rsidR="004D5682" w:rsidRPr="00E64290" w:rsidRDefault="004D5682" w:rsidP="00415FB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399</w:t>
            </w:r>
          </w:p>
        </w:tc>
        <w:tc>
          <w:tcPr>
            <w:tcW w:w="831" w:type="dxa"/>
            <w:tcBorders>
              <w:top w:val="nil"/>
              <w:left w:val="nil"/>
              <w:bottom w:val="single" w:sz="4" w:space="0" w:color="auto"/>
              <w:right w:val="single" w:sz="4" w:space="0" w:color="auto"/>
            </w:tcBorders>
            <w:shd w:val="clear" w:color="auto" w:fill="F2DBDB" w:themeFill="accent2" w:themeFillTint="33"/>
            <w:noWrap/>
            <w:vAlign w:val="center"/>
          </w:tcPr>
          <w:p w14:paraId="56BAE3E2" w14:textId="79148F82" w:rsidR="004D5682" w:rsidRPr="003F4555" w:rsidRDefault="004D568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7</w:t>
            </w:r>
          </w:p>
        </w:tc>
        <w:tc>
          <w:tcPr>
            <w:tcW w:w="1106" w:type="dxa"/>
            <w:tcBorders>
              <w:top w:val="nil"/>
              <w:left w:val="nil"/>
              <w:bottom w:val="single" w:sz="4" w:space="0" w:color="auto"/>
              <w:right w:val="single" w:sz="4" w:space="0" w:color="auto"/>
            </w:tcBorders>
            <w:shd w:val="clear" w:color="auto" w:fill="F2DBDB" w:themeFill="accent2" w:themeFillTint="33"/>
            <w:noWrap/>
            <w:vAlign w:val="center"/>
          </w:tcPr>
          <w:p w14:paraId="5AC54378" w14:textId="14D7EE3B" w:rsidR="004D5682" w:rsidRPr="003F4555" w:rsidRDefault="004D568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3,7%</w:t>
            </w:r>
          </w:p>
        </w:tc>
        <w:tc>
          <w:tcPr>
            <w:tcW w:w="968" w:type="dxa"/>
            <w:tcBorders>
              <w:top w:val="nil"/>
              <w:left w:val="nil"/>
              <w:bottom w:val="single" w:sz="4" w:space="0" w:color="auto"/>
              <w:right w:val="single" w:sz="4" w:space="0" w:color="auto"/>
            </w:tcBorders>
            <w:shd w:val="clear" w:color="auto" w:fill="F2DBDB" w:themeFill="accent2" w:themeFillTint="33"/>
            <w:noWrap/>
            <w:vAlign w:val="center"/>
          </w:tcPr>
          <w:p w14:paraId="5CBA41C9" w14:textId="3ADB18AA" w:rsidR="004D5682" w:rsidRPr="003F4555" w:rsidRDefault="004D568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5</w:t>
            </w:r>
          </w:p>
        </w:tc>
        <w:tc>
          <w:tcPr>
            <w:tcW w:w="1107" w:type="dxa"/>
            <w:tcBorders>
              <w:top w:val="nil"/>
              <w:left w:val="nil"/>
              <w:bottom w:val="single" w:sz="4" w:space="0" w:color="auto"/>
              <w:right w:val="single" w:sz="4" w:space="0" w:color="auto"/>
            </w:tcBorders>
            <w:shd w:val="clear" w:color="auto" w:fill="F2DBDB" w:themeFill="accent2" w:themeFillTint="33"/>
            <w:noWrap/>
            <w:vAlign w:val="center"/>
          </w:tcPr>
          <w:p w14:paraId="707AAB23" w14:textId="694892E2" w:rsidR="004D5682" w:rsidRPr="003F4555" w:rsidRDefault="004D568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2,4%</w:t>
            </w:r>
          </w:p>
        </w:tc>
        <w:tc>
          <w:tcPr>
            <w:tcW w:w="830" w:type="dxa"/>
            <w:tcBorders>
              <w:top w:val="nil"/>
              <w:left w:val="nil"/>
              <w:bottom w:val="single" w:sz="4" w:space="0" w:color="auto"/>
              <w:right w:val="single" w:sz="4" w:space="0" w:color="auto"/>
            </w:tcBorders>
            <w:shd w:val="clear" w:color="auto" w:fill="F2DBDB" w:themeFill="accent2" w:themeFillTint="33"/>
            <w:noWrap/>
            <w:vAlign w:val="center"/>
          </w:tcPr>
          <w:p w14:paraId="2D0445DE" w14:textId="1A597B36" w:rsidR="004D5682" w:rsidRPr="003F4555" w:rsidRDefault="004D568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12</w:t>
            </w:r>
          </w:p>
        </w:tc>
        <w:tc>
          <w:tcPr>
            <w:tcW w:w="628" w:type="dxa"/>
            <w:tcBorders>
              <w:top w:val="nil"/>
              <w:left w:val="nil"/>
              <w:bottom w:val="single" w:sz="4" w:space="0" w:color="auto"/>
              <w:right w:val="single" w:sz="4" w:space="0" w:color="auto"/>
            </w:tcBorders>
            <w:shd w:val="clear" w:color="auto" w:fill="F2DBDB" w:themeFill="accent2" w:themeFillTint="33"/>
            <w:noWrap/>
            <w:vAlign w:val="center"/>
          </w:tcPr>
          <w:p w14:paraId="17F91BB6" w14:textId="559D6A87" w:rsidR="004D5682" w:rsidRPr="003F4555" w:rsidRDefault="004D568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3,0%</w:t>
            </w:r>
          </w:p>
        </w:tc>
      </w:tr>
      <w:tr w:rsidR="00412609" w:rsidRPr="00E64290" w14:paraId="2BC46BF6" w14:textId="77777777" w:rsidTr="003F4555">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A566A0A" w14:textId="686386F9" w:rsidR="00412609" w:rsidRPr="003F4555" w:rsidRDefault="00412609"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201</w:t>
            </w:r>
            <w:r w:rsidR="004D5682" w:rsidRPr="003F4555">
              <w:rPr>
                <w:rFonts w:ascii="Clarendon Condensed" w:eastAsia="Times New Roman" w:hAnsi="Clarendon Condensed" w:cs="Times New Roman"/>
                <w:b/>
                <w:iCs/>
                <w:color w:val="000000"/>
                <w:sz w:val="24"/>
                <w:szCs w:val="24"/>
                <w:lang w:eastAsia="hu-HU"/>
              </w:rPr>
              <w:t>8</w:t>
            </w:r>
          </w:p>
        </w:tc>
        <w:tc>
          <w:tcPr>
            <w:tcW w:w="632" w:type="dxa"/>
            <w:tcBorders>
              <w:top w:val="nil"/>
              <w:left w:val="nil"/>
              <w:bottom w:val="single" w:sz="4" w:space="0" w:color="auto"/>
              <w:right w:val="single" w:sz="4" w:space="0" w:color="auto"/>
            </w:tcBorders>
            <w:shd w:val="clear" w:color="auto" w:fill="F2DBDB" w:themeFill="accent2" w:themeFillTint="33"/>
            <w:noWrap/>
            <w:vAlign w:val="center"/>
            <w:hideMark/>
          </w:tcPr>
          <w:p w14:paraId="702ED0AE" w14:textId="5C7A851D" w:rsidR="00412609"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215</w:t>
            </w:r>
          </w:p>
        </w:tc>
        <w:tc>
          <w:tcPr>
            <w:tcW w:w="707" w:type="dxa"/>
            <w:tcBorders>
              <w:top w:val="nil"/>
              <w:left w:val="nil"/>
              <w:bottom w:val="single" w:sz="4" w:space="0" w:color="auto"/>
              <w:right w:val="single" w:sz="4" w:space="0" w:color="auto"/>
            </w:tcBorders>
            <w:shd w:val="clear" w:color="auto" w:fill="F2DBDB" w:themeFill="accent2" w:themeFillTint="33"/>
            <w:noWrap/>
            <w:vAlign w:val="center"/>
            <w:hideMark/>
          </w:tcPr>
          <w:p w14:paraId="4F089540" w14:textId="3377A334" w:rsidR="00412609"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186</w:t>
            </w:r>
          </w:p>
        </w:tc>
        <w:tc>
          <w:tcPr>
            <w:tcW w:w="1907" w:type="dxa"/>
            <w:tcBorders>
              <w:top w:val="nil"/>
              <w:left w:val="nil"/>
              <w:bottom w:val="single" w:sz="4" w:space="0" w:color="auto"/>
              <w:right w:val="single" w:sz="4" w:space="0" w:color="auto"/>
            </w:tcBorders>
            <w:shd w:val="clear" w:color="auto" w:fill="F2DBDB" w:themeFill="accent2" w:themeFillTint="33"/>
            <w:noWrap/>
            <w:vAlign w:val="center"/>
            <w:hideMark/>
          </w:tcPr>
          <w:p w14:paraId="1752A3C6" w14:textId="5BD90002" w:rsidR="00412609" w:rsidRPr="003F4555" w:rsidRDefault="00ED5BFA"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40</w:t>
            </w:r>
            <w:r w:rsidR="00A83532" w:rsidRPr="003F4555">
              <w:rPr>
                <w:rFonts w:ascii="Clarendon Condensed" w:eastAsia="Times New Roman" w:hAnsi="Clarendon Condensed" w:cs="Times New Roman"/>
                <w:b/>
                <w:iCs/>
                <w:color w:val="000000"/>
                <w:sz w:val="24"/>
                <w:szCs w:val="24"/>
                <w:lang w:eastAsia="hu-HU"/>
              </w:rPr>
              <w:t>1</w:t>
            </w:r>
          </w:p>
        </w:tc>
        <w:tc>
          <w:tcPr>
            <w:tcW w:w="831" w:type="dxa"/>
            <w:tcBorders>
              <w:top w:val="nil"/>
              <w:left w:val="nil"/>
              <w:bottom w:val="single" w:sz="4" w:space="0" w:color="auto"/>
              <w:right w:val="single" w:sz="4" w:space="0" w:color="auto"/>
            </w:tcBorders>
            <w:shd w:val="clear" w:color="auto" w:fill="F2DBDB" w:themeFill="accent2" w:themeFillTint="33"/>
            <w:noWrap/>
            <w:vAlign w:val="center"/>
            <w:hideMark/>
          </w:tcPr>
          <w:p w14:paraId="5861AF81" w14:textId="5CCF612C" w:rsidR="00412609" w:rsidRPr="003F4555" w:rsidRDefault="00E96016"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5</w:t>
            </w:r>
          </w:p>
        </w:tc>
        <w:tc>
          <w:tcPr>
            <w:tcW w:w="1106" w:type="dxa"/>
            <w:tcBorders>
              <w:top w:val="nil"/>
              <w:left w:val="nil"/>
              <w:bottom w:val="single" w:sz="4" w:space="0" w:color="auto"/>
              <w:right w:val="single" w:sz="4" w:space="0" w:color="auto"/>
            </w:tcBorders>
            <w:shd w:val="clear" w:color="auto" w:fill="F2DBDB" w:themeFill="accent2" w:themeFillTint="33"/>
            <w:noWrap/>
            <w:vAlign w:val="center"/>
            <w:hideMark/>
          </w:tcPr>
          <w:p w14:paraId="3696DA21" w14:textId="37DC9898" w:rsidR="00412609" w:rsidRPr="003F4555" w:rsidRDefault="00E96016"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w:t>
            </w:r>
            <w:r w:rsidR="00A83532" w:rsidRPr="003F4555">
              <w:rPr>
                <w:rFonts w:ascii="Clarendon Condensed" w:eastAsia="Times New Roman" w:hAnsi="Clarendon Condensed" w:cs="Times New Roman"/>
                <w:b/>
                <w:iCs/>
                <w:color w:val="000000"/>
                <w:sz w:val="24"/>
                <w:szCs w:val="24"/>
                <w:lang w:eastAsia="hu-HU"/>
              </w:rPr>
              <w:t>3</w:t>
            </w:r>
            <w:r w:rsidR="00546792" w:rsidRPr="003F4555">
              <w:rPr>
                <w:rFonts w:ascii="Clarendon Condensed" w:eastAsia="Times New Roman" w:hAnsi="Clarendon Condensed" w:cs="Times New Roman"/>
                <w:b/>
                <w:iCs/>
                <w:color w:val="000000"/>
                <w:sz w:val="24"/>
                <w:szCs w:val="24"/>
                <w:lang w:eastAsia="hu-HU"/>
              </w:rPr>
              <w:t>%</w:t>
            </w:r>
          </w:p>
        </w:tc>
        <w:tc>
          <w:tcPr>
            <w:tcW w:w="968" w:type="dxa"/>
            <w:tcBorders>
              <w:top w:val="nil"/>
              <w:left w:val="nil"/>
              <w:bottom w:val="single" w:sz="4" w:space="0" w:color="auto"/>
              <w:right w:val="single" w:sz="4" w:space="0" w:color="auto"/>
            </w:tcBorders>
            <w:shd w:val="clear" w:color="auto" w:fill="F2DBDB" w:themeFill="accent2" w:themeFillTint="33"/>
            <w:noWrap/>
            <w:vAlign w:val="center"/>
            <w:hideMark/>
          </w:tcPr>
          <w:p w14:paraId="543AFDE7" w14:textId="7E3D619A" w:rsidR="00412609" w:rsidRPr="003F4555" w:rsidRDefault="0054679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5</w:t>
            </w:r>
          </w:p>
        </w:tc>
        <w:tc>
          <w:tcPr>
            <w:tcW w:w="1107" w:type="dxa"/>
            <w:tcBorders>
              <w:top w:val="nil"/>
              <w:left w:val="nil"/>
              <w:bottom w:val="single" w:sz="4" w:space="0" w:color="auto"/>
              <w:right w:val="single" w:sz="4" w:space="0" w:color="auto"/>
            </w:tcBorders>
            <w:shd w:val="clear" w:color="auto" w:fill="F2DBDB" w:themeFill="accent2" w:themeFillTint="33"/>
            <w:noWrap/>
            <w:vAlign w:val="center"/>
            <w:hideMark/>
          </w:tcPr>
          <w:p w14:paraId="762B5F8E" w14:textId="610A095A" w:rsidR="00412609" w:rsidRPr="003F4555" w:rsidRDefault="0054679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w:t>
            </w:r>
            <w:r w:rsidR="00A83532" w:rsidRPr="003F4555">
              <w:rPr>
                <w:rFonts w:ascii="Clarendon Condensed" w:eastAsia="Times New Roman" w:hAnsi="Clarendon Condensed" w:cs="Times New Roman"/>
                <w:b/>
                <w:iCs/>
                <w:color w:val="000000"/>
                <w:sz w:val="24"/>
                <w:szCs w:val="24"/>
                <w:lang w:eastAsia="hu-HU"/>
              </w:rPr>
              <w:t>7</w:t>
            </w:r>
            <w:r w:rsidRPr="003F4555">
              <w:rPr>
                <w:rFonts w:ascii="Clarendon Condensed" w:eastAsia="Times New Roman" w:hAnsi="Clarendon Condensed" w:cs="Times New Roman"/>
                <w:b/>
                <w:iCs/>
                <w:color w:val="000000"/>
                <w:sz w:val="24"/>
                <w:szCs w:val="24"/>
                <w:lang w:eastAsia="hu-HU"/>
              </w:rPr>
              <w:t>%</w:t>
            </w:r>
          </w:p>
        </w:tc>
        <w:tc>
          <w:tcPr>
            <w:tcW w:w="830" w:type="dxa"/>
            <w:tcBorders>
              <w:top w:val="nil"/>
              <w:left w:val="nil"/>
              <w:bottom w:val="single" w:sz="4" w:space="0" w:color="auto"/>
              <w:right w:val="single" w:sz="4" w:space="0" w:color="auto"/>
            </w:tcBorders>
            <w:shd w:val="clear" w:color="auto" w:fill="F2DBDB" w:themeFill="accent2" w:themeFillTint="33"/>
            <w:noWrap/>
            <w:vAlign w:val="center"/>
            <w:hideMark/>
          </w:tcPr>
          <w:p w14:paraId="78FDC637" w14:textId="17E33CA4" w:rsidR="00412609" w:rsidRPr="003F4555" w:rsidRDefault="0054679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w:t>
            </w:r>
            <w:r w:rsidR="00E96016" w:rsidRPr="003F4555">
              <w:rPr>
                <w:rFonts w:ascii="Clarendon Condensed" w:eastAsia="Times New Roman" w:hAnsi="Clarendon Condensed" w:cs="Times New Roman"/>
                <w:b/>
                <w:iCs/>
                <w:color w:val="000000"/>
                <w:sz w:val="24"/>
                <w:szCs w:val="24"/>
                <w:lang w:eastAsia="hu-HU"/>
              </w:rPr>
              <w:t>0</w:t>
            </w:r>
          </w:p>
        </w:tc>
        <w:tc>
          <w:tcPr>
            <w:tcW w:w="628" w:type="dxa"/>
            <w:tcBorders>
              <w:top w:val="nil"/>
              <w:left w:val="nil"/>
              <w:bottom w:val="single" w:sz="4" w:space="0" w:color="auto"/>
              <w:right w:val="single" w:sz="4" w:space="0" w:color="auto"/>
            </w:tcBorders>
            <w:shd w:val="clear" w:color="auto" w:fill="F2DBDB" w:themeFill="accent2" w:themeFillTint="33"/>
            <w:noWrap/>
            <w:vAlign w:val="center"/>
            <w:hideMark/>
          </w:tcPr>
          <w:p w14:paraId="3AAA2118" w14:textId="30DC5BD3" w:rsidR="00412609" w:rsidRPr="003F4555" w:rsidRDefault="00E96016"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w:t>
            </w:r>
            <w:r w:rsidR="00546792" w:rsidRPr="003F4555">
              <w:rPr>
                <w:rFonts w:ascii="Clarendon Condensed" w:eastAsia="Times New Roman" w:hAnsi="Clarendon Condensed" w:cs="Times New Roman"/>
                <w:b/>
                <w:iCs/>
                <w:color w:val="000000"/>
                <w:sz w:val="24"/>
                <w:szCs w:val="24"/>
                <w:lang w:eastAsia="hu-HU"/>
              </w:rPr>
              <w:t>,</w:t>
            </w:r>
            <w:r w:rsidR="00A83532" w:rsidRPr="003F4555">
              <w:rPr>
                <w:rFonts w:ascii="Clarendon Condensed" w:eastAsia="Times New Roman" w:hAnsi="Clarendon Condensed" w:cs="Times New Roman"/>
                <w:b/>
                <w:iCs/>
                <w:color w:val="000000"/>
                <w:sz w:val="24"/>
                <w:szCs w:val="24"/>
                <w:lang w:eastAsia="hu-HU"/>
              </w:rPr>
              <w:t>5</w:t>
            </w:r>
            <w:r w:rsidR="00546792" w:rsidRPr="003F4555">
              <w:rPr>
                <w:rFonts w:ascii="Clarendon Condensed" w:eastAsia="Times New Roman" w:hAnsi="Clarendon Condensed" w:cs="Times New Roman"/>
                <w:b/>
                <w:iCs/>
                <w:color w:val="000000"/>
                <w:sz w:val="24"/>
                <w:szCs w:val="24"/>
                <w:lang w:eastAsia="hu-HU"/>
              </w:rPr>
              <w:t>%</w:t>
            </w:r>
          </w:p>
        </w:tc>
      </w:tr>
      <w:tr w:rsidR="00D63C41" w:rsidRPr="00E64290" w14:paraId="23F14388" w14:textId="77777777" w:rsidTr="003F4555">
        <w:trPr>
          <w:trHeight w:val="300"/>
        </w:trPr>
        <w:tc>
          <w:tcPr>
            <w:tcW w:w="837"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C934AAA" w14:textId="32370B54" w:rsidR="00D63C41" w:rsidRPr="003F4555" w:rsidRDefault="00D63C41"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2019</w:t>
            </w:r>
          </w:p>
        </w:tc>
        <w:tc>
          <w:tcPr>
            <w:tcW w:w="632" w:type="dxa"/>
            <w:tcBorders>
              <w:top w:val="nil"/>
              <w:left w:val="nil"/>
              <w:bottom w:val="single" w:sz="4" w:space="0" w:color="auto"/>
              <w:right w:val="single" w:sz="4" w:space="0" w:color="auto"/>
            </w:tcBorders>
            <w:shd w:val="clear" w:color="auto" w:fill="F2DBDB" w:themeFill="accent2" w:themeFillTint="33"/>
            <w:noWrap/>
            <w:vAlign w:val="center"/>
          </w:tcPr>
          <w:p w14:paraId="79A4349F" w14:textId="08EEA6DA" w:rsidR="00D63C41"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214</w:t>
            </w:r>
          </w:p>
        </w:tc>
        <w:tc>
          <w:tcPr>
            <w:tcW w:w="707" w:type="dxa"/>
            <w:tcBorders>
              <w:top w:val="nil"/>
              <w:left w:val="nil"/>
              <w:bottom w:val="single" w:sz="4" w:space="0" w:color="auto"/>
              <w:right w:val="single" w:sz="4" w:space="0" w:color="auto"/>
            </w:tcBorders>
            <w:shd w:val="clear" w:color="auto" w:fill="F2DBDB" w:themeFill="accent2" w:themeFillTint="33"/>
            <w:noWrap/>
            <w:vAlign w:val="center"/>
          </w:tcPr>
          <w:p w14:paraId="2B83A1F0" w14:textId="3155411E" w:rsidR="00D63C41"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195</w:t>
            </w:r>
          </w:p>
        </w:tc>
        <w:tc>
          <w:tcPr>
            <w:tcW w:w="1907" w:type="dxa"/>
            <w:tcBorders>
              <w:top w:val="nil"/>
              <w:left w:val="nil"/>
              <w:bottom w:val="single" w:sz="4" w:space="0" w:color="auto"/>
              <w:right w:val="single" w:sz="4" w:space="0" w:color="auto"/>
            </w:tcBorders>
            <w:shd w:val="clear" w:color="auto" w:fill="F2DBDB" w:themeFill="accent2" w:themeFillTint="33"/>
            <w:noWrap/>
            <w:vAlign w:val="center"/>
          </w:tcPr>
          <w:p w14:paraId="73E8367F" w14:textId="05AE1427" w:rsidR="00D63C41"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409</w:t>
            </w:r>
          </w:p>
        </w:tc>
        <w:tc>
          <w:tcPr>
            <w:tcW w:w="831" w:type="dxa"/>
            <w:tcBorders>
              <w:top w:val="nil"/>
              <w:left w:val="nil"/>
              <w:bottom w:val="single" w:sz="4" w:space="0" w:color="auto"/>
              <w:right w:val="single" w:sz="4" w:space="0" w:color="auto"/>
            </w:tcBorders>
            <w:shd w:val="clear" w:color="auto" w:fill="F2DBDB" w:themeFill="accent2" w:themeFillTint="33"/>
            <w:noWrap/>
            <w:vAlign w:val="center"/>
          </w:tcPr>
          <w:p w14:paraId="2E7F9CD3" w14:textId="0247BF9D" w:rsidR="00D63C41"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8</w:t>
            </w:r>
          </w:p>
        </w:tc>
        <w:tc>
          <w:tcPr>
            <w:tcW w:w="1106" w:type="dxa"/>
            <w:tcBorders>
              <w:top w:val="nil"/>
              <w:left w:val="nil"/>
              <w:bottom w:val="single" w:sz="4" w:space="0" w:color="auto"/>
              <w:right w:val="single" w:sz="4" w:space="0" w:color="auto"/>
            </w:tcBorders>
            <w:shd w:val="clear" w:color="auto" w:fill="F2DBDB" w:themeFill="accent2" w:themeFillTint="33"/>
            <w:noWrap/>
            <w:vAlign w:val="center"/>
          </w:tcPr>
          <w:p w14:paraId="70B019B3" w14:textId="199EA6BD" w:rsidR="00D63C41"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3,7%</w:t>
            </w:r>
          </w:p>
        </w:tc>
        <w:tc>
          <w:tcPr>
            <w:tcW w:w="968" w:type="dxa"/>
            <w:tcBorders>
              <w:top w:val="nil"/>
              <w:left w:val="nil"/>
              <w:bottom w:val="single" w:sz="4" w:space="0" w:color="auto"/>
              <w:right w:val="single" w:sz="4" w:space="0" w:color="auto"/>
            </w:tcBorders>
            <w:shd w:val="clear" w:color="auto" w:fill="F2DBDB" w:themeFill="accent2" w:themeFillTint="33"/>
            <w:noWrap/>
            <w:vAlign w:val="center"/>
          </w:tcPr>
          <w:p w14:paraId="2ED6DA12" w14:textId="766F6B36" w:rsidR="00D63C41"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7</w:t>
            </w:r>
          </w:p>
        </w:tc>
        <w:tc>
          <w:tcPr>
            <w:tcW w:w="1107" w:type="dxa"/>
            <w:tcBorders>
              <w:top w:val="nil"/>
              <w:left w:val="nil"/>
              <w:bottom w:val="single" w:sz="4" w:space="0" w:color="auto"/>
              <w:right w:val="single" w:sz="4" w:space="0" w:color="auto"/>
            </w:tcBorders>
            <w:shd w:val="clear" w:color="auto" w:fill="F2DBDB" w:themeFill="accent2" w:themeFillTint="33"/>
            <w:noWrap/>
            <w:vAlign w:val="center"/>
          </w:tcPr>
          <w:p w14:paraId="0378A9B4" w14:textId="500205B4" w:rsidR="00D63C41"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3,6%</w:t>
            </w:r>
          </w:p>
        </w:tc>
        <w:tc>
          <w:tcPr>
            <w:tcW w:w="830" w:type="dxa"/>
            <w:tcBorders>
              <w:top w:val="nil"/>
              <w:left w:val="nil"/>
              <w:bottom w:val="single" w:sz="4" w:space="0" w:color="auto"/>
              <w:right w:val="single" w:sz="4" w:space="0" w:color="auto"/>
            </w:tcBorders>
            <w:shd w:val="clear" w:color="auto" w:fill="F2DBDB" w:themeFill="accent2" w:themeFillTint="33"/>
            <w:noWrap/>
            <w:vAlign w:val="center"/>
          </w:tcPr>
          <w:p w14:paraId="4713049B" w14:textId="480AD7E0" w:rsidR="00D63C41"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15</w:t>
            </w:r>
          </w:p>
        </w:tc>
        <w:tc>
          <w:tcPr>
            <w:tcW w:w="628" w:type="dxa"/>
            <w:tcBorders>
              <w:top w:val="nil"/>
              <w:left w:val="nil"/>
              <w:bottom w:val="single" w:sz="4" w:space="0" w:color="auto"/>
              <w:right w:val="single" w:sz="4" w:space="0" w:color="auto"/>
            </w:tcBorders>
            <w:shd w:val="clear" w:color="auto" w:fill="F2DBDB" w:themeFill="accent2" w:themeFillTint="33"/>
            <w:noWrap/>
            <w:vAlign w:val="center"/>
          </w:tcPr>
          <w:p w14:paraId="3FA47A36" w14:textId="5858B64E" w:rsidR="00D63C41" w:rsidRPr="003F4555" w:rsidRDefault="00A83532" w:rsidP="00415FBA">
            <w:pPr>
              <w:spacing w:after="0" w:line="240" w:lineRule="auto"/>
              <w:jc w:val="center"/>
              <w:rPr>
                <w:rFonts w:ascii="Clarendon Condensed" w:eastAsia="Times New Roman" w:hAnsi="Clarendon Condensed" w:cs="Times New Roman"/>
                <w:b/>
                <w:iCs/>
                <w:color w:val="000000"/>
                <w:sz w:val="24"/>
                <w:szCs w:val="24"/>
                <w:lang w:eastAsia="hu-HU"/>
              </w:rPr>
            </w:pPr>
            <w:r w:rsidRPr="003F4555">
              <w:rPr>
                <w:rFonts w:ascii="Clarendon Condensed" w:eastAsia="Times New Roman" w:hAnsi="Clarendon Condensed" w:cs="Times New Roman"/>
                <w:b/>
                <w:iCs/>
                <w:color w:val="000000"/>
                <w:sz w:val="24"/>
                <w:szCs w:val="24"/>
                <w:lang w:eastAsia="hu-HU"/>
              </w:rPr>
              <w:t>3,7%</w:t>
            </w:r>
          </w:p>
        </w:tc>
      </w:tr>
    </w:tbl>
    <w:p w14:paraId="423A0210" w14:textId="4C439DB1" w:rsidR="005809E6" w:rsidRPr="005809E6" w:rsidRDefault="005809E6" w:rsidP="00DF6D6B">
      <w:pPr>
        <w:spacing w:after="0" w:line="240" w:lineRule="auto"/>
        <w:jc w:val="both"/>
        <w:rPr>
          <w:rFonts w:ascii="Garamond" w:hAnsi="Garamond"/>
          <w:i/>
          <w:noProof/>
        </w:rPr>
      </w:pPr>
      <w:r w:rsidRPr="005809E6">
        <w:rPr>
          <w:rFonts w:ascii="Garamond" w:hAnsi="Garamond"/>
          <w:i/>
          <w:noProof/>
        </w:rPr>
        <w:t>Forrás: Teir</w:t>
      </w:r>
    </w:p>
    <w:p w14:paraId="7DEDCB7D" w14:textId="77777777" w:rsidR="005809E6" w:rsidRDefault="005809E6" w:rsidP="00DF6D6B">
      <w:pPr>
        <w:spacing w:after="0" w:line="240" w:lineRule="auto"/>
        <w:jc w:val="both"/>
        <w:rPr>
          <w:iCs/>
          <w:noProof/>
        </w:rPr>
      </w:pPr>
    </w:p>
    <w:p w14:paraId="04C74511" w14:textId="3D611BB8" w:rsidR="005809E6" w:rsidRDefault="005809E6" w:rsidP="00DF6D6B">
      <w:pPr>
        <w:spacing w:after="0" w:line="240" w:lineRule="auto"/>
        <w:jc w:val="both"/>
        <w:rPr>
          <w:iCs/>
          <w:noProof/>
        </w:rPr>
      </w:pPr>
      <w:r>
        <w:rPr>
          <w:noProof/>
        </w:rPr>
        <w:drawing>
          <wp:inline distT="0" distB="0" distL="0" distR="0" wp14:anchorId="517141E7" wp14:editId="55432C76">
            <wp:extent cx="6057900" cy="2047875"/>
            <wp:effectExtent l="0" t="0" r="0" b="9525"/>
            <wp:docPr id="57" name="Diagram 57">
              <a:extLst xmlns:a="http://schemas.openxmlformats.org/drawingml/2006/main">
                <a:ext uri="{FF2B5EF4-FFF2-40B4-BE49-F238E27FC236}">
                  <a16:creationId xmlns:a16="http://schemas.microsoft.com/office/drawing/2014/main" id="{00000000-0008-0000-01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D16A0D8" w14:textId="20FA6E93" w:rsidR="005809E6" w:rsidRDefault="005809E6" w:rsidP="00DF6D6B">
      <w:pPr>
        <w:spacing w:after="0" w:line="240" w:lineRule="auto"/>
        <w:jc w:val="both"/>
        <w:rPr>
          <w:iCs/>
          <w:noProof/>
        </w:rPr>
      </w:pPr>
    </w:p>
    <w:p w14:paraId="3FE41392" w14:textId="3C97E25E" w:rsidR="00061870" w:rsidRPr="00E64290" w:rsidRDefault="00B218B4" w:rsidP="00B218B4">
      <w:pPr>
        <w:shd w:val="clear" w:color="auto" w:fill="FFFFFF" w:themeFill="background1"/>
        <w:spacing w:after="0" w:line="360" w:lineRule="exact"/>
        <w:jc w:val="both"/>
        <w:rPr>
          <w:rFonts w:ascii="Garamond" w:hAnsi="Garamond"/>
          <w:iCs/>
          <w:color w:val="000000"/>
          <w:sz w:val="24"/>
        </w:rPr>
      </w:pPr>
      <w:r w:rsidRPr="00E64290">
        <w:rPr>
          <w:rFonts w:ascii="Garamond" w:hAnsi="Garamond"/>
          <w:iCs/>
          <w:color w:val="000000"/>
          <w:sz w:val="24"/>
        </w:rPr>
        <w:t>A rendszervált</w:t>
      </w:r>
      <w:r w:rsidR="00F91F3F">
        <w:rPr>
          <w:rFonts w:ascii="Garamond" w:hAnsi="Garamond"/>
          <w:iCs/>
          <w:color w:val="000000"/>
          <w:sz w:val="24"/>
        </w:rPr>
        <w:t>ás</w:t>
      </w:r>
      <w:r w:rsidRPr="00E64290">
        <w:rPr>
          <w:rFonts w:ascii="Garamond" w:hAnsi="Garamond"/>
          <w:iCs/>
          <w:color w:val="000000"/>
          <w:sz w:val="24"/>
        </w:rPr>
        <w:t xml:space="preserve"> egyik kedvezőtlen megnyilvánulása a munkanélküliség megjelenése volt. Az első néhány évben az átgondolatlan privatizáció következményeként, közel másfél millió munkahely szűnt meg. </w:t>
      </w:r>
      <w:r w:rsidRPr="00E64290">
        <w:rPr>
          <w:rFonts w:ascii="Garamond" w:hAnsi="Garamond"/>
          <w:iCs/>
          <w:color w:val="000000"/>
          <w:sz w:val="24"/>
        </w:rPr>
        <w:lastRenderedPageBreak/>
        <w:t>Elsősorban az iskolázatlan, kvalifikálatlan munkaerő került veszélyhelyzetbe, ami rontotta és rontja az egyes térségek felzárkózási esélyeit. A kilencvenes évek második felében némiképp javult a helyzetkép, de ma már a statisztikai adatok csupán a nyilvántartott munkanélkülieket és az álláskeresőket tartja számon. A munkanélküliség mellett az úgynevezett inaktívak egyre növekvő aránya módosítja a népesség gazdasági aktivitás szerinti összetételét, azaz az aktív személyekre egyre nagyobb arányú eltartott és teher jut. A településen, a gazdaságilag aktív népesség aránya – az öregedési indexszel arányosan – csökken. A térségben a munkanélküliségi arány településünkön a legmagasabbak között van. Regisztrált munkanélküli az a személy, aki a munkaviszony létesítéséhez szükséges feltételekkel rendelkezik, és oktatási intézmény nappali tagozatán nem folytat tanulmányokat, és öregségi nyugdíjra nem jogosult, valamint rehabilitációs járadékban nem részesül, és az alkalmi foglalkoztatásnak minősülő munkaviszony kivételével munkaviszonyban nem áll és egyéb kereső tevékenységet sem folytat, és elhelyezkedése érdekében az illetékes kirendeltséggel együttműködik, és az illetékes kirendeltség álláskeresőként nyilvántart.</w:t>
      </w:r>
    </w:p>
    <w:p w14:paraId="43049C3D" w14:textId="77777777" w:rsidR="003F4555" w:rsidRDefault="003F4555" w:rsidP="00C46288">
      <w:pPr>
        <w:shd w:val="clear" w:color="auto" w:fill="FFFFFF" w:themeFill="background1"/>
        <w:spacing w:after="0" w:line="360" w:lineRule="exact"/>
        <w:jc w:val="both"/>
        <w:rPr>
          <w:rFonts w:ascii="Garamond" w:hAnsi="Garamond"/>
          <w:b/>
          <w:iCs/>
          <w:color w:val="000000"/>
          <w:sz w:val="24"/>
          <w:shd w:val="clear" w:color="auto" w:fill="FFFFFF" w:themeFill="background1"/>
        </w:rPr>
      </w:pPr>
    </w:p>
    <w:p w14:paraId="2020ECD2" w14:textId="77777777" w:rsidR="003F4555" w:rsidRDefault="003F4555" w:rsidP="00C46288">
      <w:pPr>
        <w:shd w:val="clear" w:color="auto" w:fill="FFFFFF" w:themeFill="background1"/>
        <w:spacing w:after="0" w:line="360" w:lineRule="exact"/>
        <w:jc w:val="both"/>
        <w:rPr>
          <w:rFonts w:ascii="Garamond" w:hAnsi="Garamond"/>
          <w:b/>
          <w:iCs/>
          <w:color w:val="000000"/>
          <w:sz w:val="24"/>
          <w:shd w:val="clear" w:color="auto" w:fill="FFFFFF" w:themeFill="background1"/>
        </w:rPr>
      </w:pPr>
    </w:p>
    <w:p w14:paraId="265F2859" w14:textId="77777777" w:rsidR="003F4555" w:rsidRDefault="003F4555" w:rsidP="00C46288">
      <w:pPr>
        <w:shd w:val="clear" w:color="auto" w:fill="FFFFFF" w:themeFill="background1"/>
        <w:spacing w:after="0" w:line="360" w:lineRule="exact"/>
        <w:jc w:val="both"/>
        <w:rPr>
          <w:rFonts w:ascii="Garamond" w:hAnsi="Garamond"/>
          <w:b/>
          <w:iCs/>
          <w:color w:val="000000"/>
          <w:sz w:val="24"/>
          <w:shd w:val="clear" w:color="auto" w:fill="FFFFFF" w:themeFill="background1"/>
        </w:rPr>
      </w:pPr>
    </w:p>
    <w:p w14:paraId="5AC448C0" w14:textId="2A29F315" w:rsidR="003B4E77" w:rsidRDefault="00B218B4" w:rsidP="00C46288">
      <w:pPr>
        <w:shd w:val="clear" w:color="auto" w:fill="FFFFFF" w:themeFill="background1"/>
        <w:spacing w:after="0" w:line="360" w:lineRule="exact"/>
        <w:jc w:val="both"/>
        <w:rPr>
          <w:rFonts w:ascii="Garamond" w:hAnsi="Garamond"/>
          <w:iCs/>
          <w:color w:val="000000"/>
          <w:sz w:val="24"/>
        </w:rPr>
      </w:pPr>
      <w:r w:rsidRPr="00E64290">
        <w:rPr>
          <w:rFonts w:ascii="Garamond" w:hAnsi="Garamond"/>
          <w:b/>
          <w:iCs/>
          <w:color w:val="000000"/>
          <w:sz w:val="24"/>
          <w:shd w:val="clear" w:color="auto" w:fill="FFFFFF" w:themeFill="background1"/>
        </w:rPr>
        <w:t xml:space="preserve">A regisztrált munkanélkülieket figyelembe véve a településen </w:t>
      </w:r>
      <w:r w:rsidR="00C535A5" w:rsidRPr="003F4555">
        <w:rPr>
          <w:rFonts w:ascii="Clarendon Condensed" w:hAnsi="Clarendon Condensed"/>
          <w:b/>
          <w:iCs/>
          <w:color w:val="000000"/>
          <w:sz w:val="24"/>
          <w:shd w:val="clear" w:color="auto" w:fill="FFFFFF" w:themeFill="background1"/>
        </w:rPr>
        <w:t>4,83</w:t>
      </w:r>
      <w:proofErr w:type="gramStart"/>
      <w:r w:rsidRPr="003F4555">
        <w:rPr>
          <w:rFonts w:ascii="Clarendon Condensed" w:hAnsi="Clarendon Condensed"/>
          <w:b/>
          <w:iCs/>
          <w:color w:val="000000"/>
          <w:sz w:val="24"/>
          <w:shd w:val="clear" w:color="auto" w:fill="FFFFFF" w:themeFill="background1"/>
        </w:rPr>
        <w:t>%</w:t>
      </w:r>
      <w:r w:rsidRPr="00E64290">
        <w:rPr>
          <w:rFonts w:ascii="Garamond" w:hAnsi="Garamond"/>
          <w:b/>
          <w:iCs/>
          <w:color w:val="000000"/>
          <w:sz w:val="24"/>
          <w:shd w:val="clear" w:color="auto" w:fill="FFFFFF" w:themeFill="background1"/>
        </w:rPr>
        <w:t xml:space="preserve"> </w:t>
      </w:r>
      <w:r w:rsidR="00C535A5" w:rsidRPr="00E64290">
        <w:rPr>
          <w:rFonts w:ascii="Garamond" w:hAnsi="Garamond"/>
          <w:b/>
          <w:iCs/>
          <w:color w:val="000000"/>
          <w:sz w:val="24"/>
          <w:shd w:val="clear" w:color="auto" w:fill="FFFFFF" w:themeFill="background1"/>
        </w:rPr>
        <w:t xml:space="preserve"> </w:t>
      </w:r>
      <w:r w:rsidRPr="00E64290">
        <w:rPr>
          <w:rFonts w:ascii="Garamond" w:hAnsi="Garamond"/>
          <w:b/>
          <w:iCs/>
          <w:color w:val="000000"/>
          <w:sz w:val="24"/>
          <w:shd w:val="clear" w:color="auto" w:fill="FFFFFF" w:themeFill="background1"/>
        </w:rPr>
        <w:t>a</w:t>
      </w:r>
      <w:proofErr w:type="gramEnd"/>
      <w:r w:rsidRPr="00E64290">
        <w:rPr>
          <w:rFonts w:ascii="Garamond" w:hAnsi="Garamond"/>
          <w:b/>
          <w:iCs/>
          <w:color w:val="000000"/>
          <w:sz w:val="24"/>
          <w:shd w:val="clear" w:color="auto" w:fill="FFFFFF" w:themeFill="background1"/>
        </w:rPr>
        <w:t xml:space="preserve"> munkanélküliségi ráta, ami a valóságban ennél jóval nagyobb, tekintve, hogy a fekete gazdaságban végzett munkáról az érintettek csak bizonyos részre ad számot és minősül ennek köszönhetően gazdaságilag aktívnak.</w:t>
      </w:r>
      <w:r w:rsidRPr="00E64290">
        <w:rPr>
          <w:rFonts w:ascii="Garamond" w:hAnsi="Garamond"/>
          <w:iCs/>
          <w:color w:val="000000"/>
          <w:sz w:val="24"/>
        </w:rPr>
        <w:t xml:space="preserve"> </w:t>
      </w:r>
    </w:p>
    <w:p w14:paraId="2BCF9272" w14:textId="039DBA1F" w:rsidR="00B218B4" w:rsidRPr="00E64290" w:rsidRDefault="00B218B4" w:rsidP="00C46288">
      <w:pPr>
        <w:shd w:val="clear" w:color="auto" w:fill="FFFFFF" w:themeFill="background1"/>
        <w:spacing w:after="0" w:line="360" w:lineRule="exact"/>
        <w:jc w:val="both"/>
        <w:rPr>
          <w:rFonts w:ascii="Garamond" w:hAnsi="Garamond"/>
          <w:iCs/>
          <w:color w:val="000000"/>
          <w:sz w:val="24"/>
        </w:rPr>
      </w:pPr>
      <w:r w:rsidRPr="00E64290">
        <w:rPr>
          <w:rFonts w:ascii="Garamond" w:hAnsi="Garamond"/>
          <w:iCs/>
          <w:color w:val="000000"/>
          <w:sz w:val="24"/>
        </w:rPr>
        <w:t xml:space="preserve">A problémát fokozza, hogy a településünkön a foglalkoztatásra elsősorban lehetőséget biztosító mezőgazdaság az évek óta tartó értékesítési nehézségek miatt fokozatosan visszaszorul. Az ipar és a szolgáltatás területén elhelyezkedni szándékozók kilátásai is elég kilátástalanok, mivel a környező városok is foglalkoztatási gondokkal küzdenek, befektetők számára pedig – látszólag – még Szeged sem vonzó. A legnehezebb helyzetben az alacsonyabb képzettségűek, a pályakezdők és a 40 év felettiek, illetve a megváltozott munkaképességűek és a roma népességhez tartozók vannak. </w:t>
      </w:r>
    </w:p>
    <w:tbl>
      <w:tblPr>
        <w:tblW w:w="9498" w:type="dxa"/>
        <w:tblInd w:w="70" w:type="dxa"/>
        <w:tblLayout w:type="fixed"/>
        <w:tblCellMar>
          <w:left w:w="70" w:type="dxa"/>
          <w:right w:w="70" w:type="dxa"/>
        </w:tblCellMar>
        <w:tblLook w:val="04A0" w:firstRow="1" w:lastRow="0" w:firstColumn="1" w:lastColumn="0" w:noHBand="0" w:noVBand="1"/>
      </w:tblPr>
      <w:tblGrid>
        <w:gridCol w:w="560"/>
        <w:gridCol w:w="394"/>
        <w:gridCol w:w="606"/>
        <w:gridCol w:w="605"/>
        <w:gridCol w:w="542"/>
        <w:gridCol w:w="135"/>
        <w:gridCol w:w="542"/>
        <w:gridCol w:w="676"/>
        <w:gridCol w:w="51"/>
        <w:gridCol w:w="627"/>
        <w:gridCol w:w="541"/>
        <w:gridCol w:w="135"/>
        <w:gridCol w:w="813"/>
        <w:gridCol w:w="812"/>
        <w:gridCol w:w="813"/>
        <w:gridCol w:w="135"/>
        <w:gridCol w:w="677"/>
        <w:gridCol w:w="834"/>
      </w:tblGrid>
      <w:tr w:rsidR="00B218B4" w:rsidRPr="00E64290" w14:paraId="5E2BB086" w14:textId="77777777" w:rsidTr="00EE2C7D">
        <w:trPr>
          <w:trHeight w:val="287"/>
        </w:trPr>
        <w:tc>
          <w:tcPr>
            <w:tcW w:w="9498" w:type="dxa"/>
            <w:gridSpan w:val="18"/>
            <w:tcBorders>
              <w:top w:val="nil"/>
              <w:left w:val="nil"/>
              <w:bottom w:val="nil"/>
              <w:right w:val="nil"/>
            </w:tcBorders>
            <w:shd w:val="clear" w:color="auto" w:fill="auto"/>
            <w:noWrap/>
            <w:vAlign w:val="bottom"/>
            <w:hideMark/>
          </w:tcPr>
          <w:p w14:paraId="5CFD3A9C" w14:textId="77777777" w:rsidR="00C46288" w:rsidRDefault="00C46288" w:rsidP="00EE2C7D">
            <w:pPr>
              <w:spacing w:after="0" w:line="240" w:lineRule="auto"/>
              <w:rPr>
                <w:rFonts w:ascii="Garamond" w:eastAsia="Times New Roman" w:hAnsi="Garamond" w:cs="Times New Roman"/>
                <w:b/>
                <w:bCs/>
                <w:iCs/>
                <w:color w:val="000000"/>
                <w:sz w:val="24"/>
                <w:szCs w:val="24"/>
                <w:lang w:eastAsia="hu-HU"/>
              </w:rPr>
            </w:pPr>
          </w:p>
          <w:p w14:paraId="75938E0E" w14:textId="0BB940F2" w:rsidR="00B218B4" w:rsidRPr="00E64290" w:rsidRDefault="00B218B4" w:rsidP="00EE2C7D">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3.2.5. számú táblázat - Alacsonyan iskolázott népesség</w:t>
            </w:r>
          </w:p>
          <w:p w14:paraId="38BDA33A" w14:textId="77777777" w:rsidR="00061870" w:rsidRPr="00E64290" w:rsidRDefault="00061870" w:rsidP="00EE2C7D">
            <w:pPr>
              <w:spacing w:after="0" w:line="240" w:lineRule="auto"/>
              <w:rPr>
                <w:rFonts w:ascii="Garamond" w:eastAsia="Times New Roman" w:hAnsi="Garamond" w:cs="Times New Roman"/>
                <w:b/>
                <w:bCs/>
                <w:iCs/>
                <w:color w:val="000000"/>
                <w:sz w:val="24"/>
                <w:szCs w:val="24"/>
                <w:lang w:eastAsia="hu-HU"/>
              </w:rPr>
            </w:pPr>
          </w:p>
        </w:tc>
      </w:tr>
      <w:tr w:rsidR="00B218B4" w:rsidRPr="00E64290" w14:paraId="06F6F36C" w14:textId="77777777" w:rsidTr="00EE2C7D">
        <w:trPr>
          <w:trHeight w:val="675"/>
        </w:trPr>
        <w:tc>
          <w:tcPr>
            <w:tcW w:w="560" w:type="dxa"/>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4D1FF752"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év </w:t>
            </w:r>
          </w:p>
        </w:tc>
        <w:tc>
          <w:tcPr>
            <w:tcW w:w="2147" w:type="dxa"/>
            <w:gridSpan w:val="4"/>
            <w:tcBorders>
              <w:top w:val="single" w:sz="4" w:space="0" w:color="auto"/>
              <w:left w:val="nil"/>
              <w:bottom w:val="single" w:sz="4" w:space="0" w:color="auto"/>
              <w:right w:val="single" w:sz="4" w:space="0" w:color="auto"/>
            </w:tcBorders>
            <w:shd w:val="clear" w:color="000000" w:fill="EAF1DD"/>
            <w:vAlign w:val="center"/>
            <w:hideMark/>
          </w:tcPr>
          <w:p w14:paraId="5E5FDB2E"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15 éves és idősebb lakosság száma összesen</w:t>
            </w:r>
          </w:p>
        </w:tc>
        <w:tc>
          <w:tcPr>
            <w:tcW w:w="2031" w:type="dxa"/>
            <w:gridSpan w:val="5"/>
            <w:tcBorders>
              <w:top w:val="single" w:sz="4" w:space="0" w:color="auto"/>
              <w:left w:val="nil"/>
              <w:bottom w:val="single" w:sz="4" w:space="0" w:color="auto"/>
              <w:right w:val="single" w:sz="4" w:space="0" w:color="auto"/>
            </w:tcBorders>
            <w:shd w:val="clear" w:color="000000" w:fill="EAF1DD"/>
            <w:vAlign w:val="center"/>
            <w:hideMark/>
          </w:tcPr>
          <w:p w14:paraId="1E685E1D"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15-X éves legalább általános iskolát végzettek száma</w:t>
            </w:r>
          </w:p>
        </w:tc>
        <w:tc>
          <w:tcPr>
            <w:tcW w:w="4760" w:type="dxa"/>
            <w:gridSpan w:val="8"/>
            <w:tcBorders>
              <w:top w:val="single" w:sz="4" w:space="0" w:color="auto"/>
              <w:left w:val="nil"/>
              <w:bottom w:val="single" w:sz="4" w:space="0" w:color="auto"/>
              <w:right w:val="single" w:sz="4" w:space="0" w:color="auto"/>
            </w:tcBorders>
            <w:shd w:val="clear" w:color="000000" w:fill="EAF1DD"/>
            <w:vAlign w:val="center"/>
            <w:hideMark/>
          </w:tcPr>
          <w:p w14:paraId="24EF2F51"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 xml:space="preserve">általános iskolai végzettséggel nem rendelkezők 15-x évesek száma </w:t>
            </w:r>
          </w:p>
        </w:tc>
      </w:tr>
      <w:tr w:rsidR="00B218B4" w:rsidRPr="00E64290" w14:paraId="24716E08" w14:textId="77777777" w:rsidTr="00F53AE5">
        <w:trPr>
          <w:trHeight w:val="675"/>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4AE5242A" w14:textId="77777777" w:rsidR="00B218B4" w:rsidRPr="00E64290" w:rsidRDefault="00B218B4" w:rsidP="00EE2C7D">
            <w:pPr>
              <w:spacing w:after="0" w:line="240" w:lineRule="auto"/>
              <w:rPr>
                <w:rFonts w:ascii="Garamond" w:eastAsia="Times New Roman" w:hAnsi="Garamond" w:cs="Times New Roman"/>
                <w:b/>
                <w:bCs/>
                <w:iCs/>
                <w:color w:val="000000"/>
                <w:lang w:eastAsia="hu-HU"/>
              </w:rPr>
            </w:pPr>
          </w:p>
        </w:tc>
        <w:tc>
          <w:tcPr>
            <w:tcW w:w="1000" w:type="dxa"/>
            <w:gridSpan w:val="2"/>
            <w:tcBorders>
              <w:top w:val="nil"/>
              <w:left w:val="nil"/>
              <w:bottom w:val="single" w:sz="4" w:space="0" w:color="auto"/>
              <w:right w:val="single" w:sz="4" w:space="0" w:color="auto"/>
            </w:tcBorders>
            <w:shd w:val="clear" w:color="000000" w:fill="EAF1DD"/>
            <w:noWrap/>
            <w:vAlign w:val="center"/>
            <w:hideMark/>
          </w:tcPr>
          <w:p w14:paraId="53A9465C"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összesen</w:t>
            </w:r>
          </w:p>
        </w:tc>
        <w:tc>
          <w:tcPr>
            <w:tcW w:w="605" w:type="dxa"/>
            <w:tcBorders>
              <w:top w:val="nil"/>
              <w:left w:val="nil"/>
              <w:bottom w:val="single" w:sz="4" w:space="0" w:color="auto"/>
              <w:right w:val="single" w:sz="4" w:space="0" w:color="auto"/>
            </w:tcBorders>
            <w:shd w:val="clear" w:color="000000" w:fill="EAF1DD"/>
            <w:noWrap/>
            <w:vAlign w:val="center"/>
            <w:hideMark/>
          </w:tcPr>
          <w:p w14:paraId="1FFD0EDE"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nő</w:t>
            </w:r>
          </w:p>
        </w:tc>
        <w:tc>
          <w:tcPr>
            <w:tcW w:w="542" w:type="dxa"/>
            <w:tcBorders>
              <w:top w:val="nil"/>
              <w:left w:val="nil"/>
              <w:bottom w:val="single" w:sz="4" w:space="0" w:color="auto"/>
              <w:right w:val="single" w:sz="4" w:space="0" w:color="auto"/>
            </w:tcBorders>
            <w:shd w:val="clear" w:color="000000" w:fill="EAF1DD"/>
            <w:noWrap/>
            <w:vAlign w:val="center"/>
            <w:hideMark/>
          </w:tcPr>
          <w:p w14:paraId="4A300D26"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férfi</w:t>
            </w:r>
          </w:p>
        </w:tc>
        <w:tc>
          <w:tcPr>
            <w:tcW w:w="677" w:type="dxa"/>
            <w:gridSpan w:val="2"/>
            <w:tcBorders>
              <w:top w:val="nil"/>
              <w:left w:val="nil"/>
              <w:bottom w:val="single" w:sz="4" w:space="0" w:color="auto"/>
              <w:right w:val="single" w:sz="4" w:space="0" w:color="auto"/>
            </w:tcBorders>
            <w:shd w:val="clear" w:color="000000" w:fill="EAF1DD"/>
            <w:noWrap/>
            <w:vAlign w:val="center"/>
            <w:hideMark/>
          </w:tcPr>
          <w:p w14:paraId="307554FB"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összesen</w:t>
            </w:r>
          </w:p>
        </w:tc>
        <w:tc>
          <w:tcPr>
            <w:tcW w:w="727" w:type="dxa"/>
            <w:gridSpan w:val="2"/>
            <w:tcBorders>
              <w:top w:val="nil"/>
              <w:left w:val="nil"/>
              <w:bottom w:val="single" w:sz="4" w:space="0" w:color="auto"/>
              <w:right w:val="single" w:sz="4" w:space="0" w:color="auto"/>
            </w:tcBorders>
            <w:shd w:val="clear" w:color="000000" w:fill="EAF1DD"/>
            <w:noWrap/>
            <w:vAlign w:val="center"/>
            <w:hideMark/>
          </w:tcPr>
          <w:p w14:paraId="2049E36C"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nő</w:t>
            </w:r>
          </w:p>
        </w:tc>
        <w:tc>
          <w:tcPr>
            <w:tcW w:w="627" w:type="dxa"/>
            <w:tcBorders>
              <w:top w:val="nil"/>
              <w:left w:val="nil"/>
              <w:bottom w:val="single" w:sz="4" w:space="0" w:color="auto"/>
              <w:right w:val="single" w:sz="4" w:space="0" w:color="auto"/>
            </w:tcBorders>
            <w:shd w:val="clear" w:color="000000" w:fill="EAF1DD"/>
            <w:noWrap/>
            <w:vAlign w:val="center"/>
            <w:hideMark/>
          </w:tcPr>
          <w:p w14:paraId="4DA66F97"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férfi</w:t>
            </w:r>
          </w:p>
        </w:tc>
        <w:tc>
          <w:tcPr>
            <w:tcW w:w="1489" w:type="dxa"/>
            <w:gridSpan w:val="3"/>
            <w:tcBorders>
              <w:top w:val="single" w:sz="4" w:space="0" w:color="auto"/>
              <w:left w:val="nil"/>
              <w:bottom w:val="single" w:sz="4" w:space="0" w:color="auto"/>
              <w:right w:val="single" w:sz="4" w:space="0" w:color="auto"/>
            </w:tcBorders>
            <w:shd w:val="clear" w:color="000000" w:fill="EAF1DD"/>
            <w:noWrap/>
            <w:vAlign w:val="center"/>
            <w:hideMark/>
          </w:tcPr>
          <w:p w14:paraId="0513C708" w14:textId="77777777" w:rsidR="00B218B4" w:rsidRPr="00E64290" w:rsidRDefault="00F53AE5" w:rsidP="00F53AE5">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ö</w:t>
            </w:r>
            <w:r w:rsidR="00B218B4" w:rsidRPr="00E64290">
              <w:rPr>
                <w:rFonts w:ascii="Garamond" w:eastAsia="Times New Roman" w:hAnsi="Garamond" w:cs="Times New Roman"/>
                <w:b/>
                <w:bCs/>
                <w:iCs/>
                <w:color w:val="000000"/>
                <w:lang w:eastAsia="hu-HU"/>
              </w:rPr>
              <w:t>sszesen</w:t>
            </w:r>
          </w:p>
        </w:tc>
        <w:tc>
          <w:tcPr>
            <w:tcW w:w="1625" w:type="dxa"/>
            <w:gridSpan w:val="2"/>
            <w:tcBorders>
              <w:top w:val="single" w:sz="4" w:space="0" w:color="auto"/>
              <w:left w:val="nil"/>
              <w:bottom w:val="single" w:sz="4" w:space="0" w:color="auto"/>
              <w:right w:val="single" w:sz="4" w:space="0" w:color="auto"/>
            </w:tcBorders>
            <w:shd w:val="clear" w:color="000000" w:fill="EAF1DD"/>
            <w:noWrap/>
            <w:vAlign w:val="center"/>
            <w:hideMark/>
          </w:tcPr>
          <w:p w14:paraId="62C722D8"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nő</w:t>
            </w:r>
          </w:p>
        </w:tc>
        <w:tc>
          <w:tcPr>
            <w:tcW w:w="1646" w:type="dxa"/>
            <w:gridSpan w:val="3"/>
            <w:tcBorders>
              <w:top w:val="single" w:sz="4" w:space="0" w:color="auto"/>
              <w:left w:val="nil"/>
              <w:bottom w:val="single" w:sz="4" w:space="0" w:color="auto"/>
              <w:right w:val="single" w:sz="4" w:space="0" w:color="auto"/>
            </w:tcBorders>
            <w:shd w:val="clear" w:color="000000" w:fill="EAF1DD"/>
            <w:noWrap/>
            <w:vAlign w:val="center"/>
            <w:hideMark/>
          </w:tcPr>
          <w:p w14:paraId="0C90A75E" w14:textId="77777777" w:rsidR="00B218B4" w:rsidRPr="00E64290" w:rsidRDefault="00B218B4" w:rsidP="00EE2C7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férfi</w:t>
            </w:r>
          </w:p>
        </w:tc>
      </w:tr>
      <w:tr w:rsidR="00B218B4" w:rsidRPr="00E64290" w14:paraId="532A67B3" w14:textId="77777777" w:rsidTr="00F53AE5">
        <w:trPr>
          <w:trHeight w:val="287"/>
        </w:trPr>
        <w:tc>
          <w:tcPr>
            <w:tcW w:w="5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E96FB2E"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 </w:t>
            </w:r>
          </w:p>
        </w:tc>
        <w:tc>
          <w:tcPr>
            <w:tcW w:w="100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12ED81E"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fő</w:t>
            </w:r>
          </w:p>
        </w:tc>
        <w:tc>
          <w:tcPr>
            <w:tcW w:w="605" w:type="dxa"/>
            <w:tcBorders>
              <w:top w:val="nil"/>
              <w:left w:val="nil"/>
              <w:bottom w:val="single" w:sz="4" w:space="0" w:color="auto"/>
              <w:right w:val="single" w:sz="4" w:space="0" w:color="auto"/>
            </w:tcBorders>
            <w:shd w:val="clear" w:color="auto" w:fill="F2DBDB" w:themeFill="accent2" w:themeFillTint="33"/>
            <w:noWrap/>
            <w:vAlign w:val="center"/>
            <w:hideMark/>
          </w:tcPr>
          <w:p w14:paraId="2D25F0E2"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fő</w:t>
            </w:r>
          </w:p>
        </w:tc>
        <w:tc>
          <w:tcPr>
            <w:tcW w:w="542" w:type="dxa"/>
            <w:tcBorders>
              <w:top w:val="nil"/>
              <w:left w:val="nil"/>
              <w:bottom w:val="single" w:sz="4" w:space="0" w:color="auto"/>
              <w:right w:val="single" w:sz="4" w:space="0" w:color="auto"/>
            </w:tcBorders>
            <w:shd w:val="clear" w:color="auto" w:fill="F2DBDB" w:themeFill="accent2" w:themeFillTint="33"/>
            <w:noWrap/>
            <w:vAlign w:val="center"/>
            <w:hideMark/>
          </w:tcPr>
          <w:p w14:paraId="2396DCDA"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fő</w:t>
            </w:r>
          </w:p>
        </w:tc>
        <w:tc>
          <w:tcPr>
            <w:tcW w:w="67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DA36D5C"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fő</w:t>
            </w:r>
          </w:p>
        </w:tc>
        <w:tc>
          <w:tcPr>
            <w:tcW w:w="72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1A75E48"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fő</w:t>
            </w:r>
          </w:p>
        </w:tc>
        <w:tc>
          <w:tcPr>
            <w:tcW w:w="627" w:type="dxa"/>
            <w:tcBorders>
              <w:top w:val="nil"/>
              <w:left w:val="nil"/>
              <w:bottom w:val="single" w:sz="4" w:space="0" w:color="auto"/>
              <w:right w:val="single" w:sz="4" w:space="0" w:color="auto"/>
            </w:tcBorders>
            <w:shd w:val="clear" w:color="auto" w:fill="F2DBDB" w:themeFill="accent2" w:themeFillTint="33"/>
            <w:noWrap/>
            <w:vAlign w:val="center"/>
            <w:hideMark/>
          </w:tcPr>
          <w:p w14:paraId="7CD8AD5F"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fő</w:t>
            </w:r>
          </w:p>
        </w:tc>
        <w:tc>
          <w:tcPr>
            <w:tcW w:w="676"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F7FFEB7"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fő</w:t>
            </w:r>
          </w:p>
        </w:tc>
        <w:tc>
          <w:tcPr>
            <w:tcW w:w="813" w:type="dxa"/>
            <w:tcBorders>
              <w:top w:val="nil"/>
              <w:left w:val="nil"/>
              <w:bottom w:val="single" w:sz="4" w:space="0" w:color="auto"/>
              <w:right w:val="single" w:sz="4" w:space="0" w:color="auto"/>
            </w:tcBorders>
            <w:shd w:val="clear" w:color="auto" w:fill="F2DBDB" w:themeFill="accent2" w:themeFillTint="33"/>
            <w:noWrap/>
            <w:vAlign w:val="center"/>
            <w:hideMark/>
          </w:tcPr>
          <w:p w14:paraId="0C5B66DC"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2985B820"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fő</w:t>
            </w:r>
          </w:p>
        </w:tc>
        <w:tc>
          <w:tcPr>
            <w:tcW w:w="813" w:type="dxa"/>
            <w:tcBorders>
              <w:top w:val="nil"/>
              <w:left w:val="nil"/>
              <w:bottom w:val="single" w:sz="4" w:space="0" w:color="auto"/>
              <w:right w:val="single" w:sz="4" w:space="0" w:color="auto"/>
            </w:tcBorders>
            <w:shd w:val="clear" w:color="auto" w:fill="F2DBDB" w:themeFill="accent2" w:themeFillTint="33"/>
            <w:noWrap/>
            <w:vAlign w:val="center"/>
            <w:hideMark/>
          </w:tcPr>
          <w:p w14:paraId="09F571EE"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w:t>
            </w:r>
          </w:p>
        </w:tc>
        <w:tc>
          <w:tcPr>
            <w:tcW w:w="81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82063D2"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fő</w:t>
            </w:r>
          </w:p>
        </w:tc>
        <w:tc>
          <w:tcPr>
            <w:tcW w:w="834" w:type="dxa"/>
            <w:tcBorders>
              <w:top w:val="nil"/>
              <w:left w:val="nil"/>
              <w:bottom w:val="single" w:sz="4" w:space="0" w:color="auto"/>
              <w:right w:val="single" w:sz="4" w:space="0" w:color="auto"/>
            </w:tcBorders>
            <w:shd w:val="clear" w:color="auto" w:fill="F2DBDB" w:themeFill="accent2" w:themeFillTint="33"/>
            <w:noWrap/>
            <w:vAlign w:val="center"/>
            <w:hideMark/>
          </w:tcPr>
          <w:p w14:paraId="7DA23724"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w:t>
            </w:r>
          </w:p>
        </w:tc>
      </w:tr>
      <w:tr w:rsidR="00B218B4" w:rsidRPr="00E64290" w14:paraId="60326B97" w14:textId="77777777" w:rsidTr="00F53AE5">
        <w:trPr>
          <w:trHeight w:val="321"/>
        </w:trPr>
        <w:tc>
          <w:tcPr>
            <w:tcW w:w="5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CD90F2D"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2001</w:t>
            </w:r>
          </w:p>
        </w:tc>
        <w:tc>
          <w:tcPr>
            <w:tcW w:w="100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E280052"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2566</w:t>
            </w:r>
          </w:p>
        </w:tc>
        <w:tc>
          <w:tcPr>
            <w:tcW w:w="605" w:type="dxa"/>
            <w:tcBorders>
              <w:top w:val="nil"/>
              <w:left w:val="nil"/>
              <w:bottom w:val="single" w:sz="4" w:space="0" w:color="auto"/>
              <w:right w:val="single" w:sz="4" w:space="0" w:color="auto"/>
            </w:tcBorders>
            <w:shd w:val="clear" w:color="auto" w:fill="F2DBDB" w:themeFill="accent2" w:themeFillTint="33"/>
            <w:noWrap/>
            <w:vAlign w:val="center"/>
            <w:hideMark/>
          </w:tcPr>
          <w:p w14:paraId="6FA134DC"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1199</w:t>
            </w:r>
          </w:p>
        </w:tc>
        <w:tc>
          <w:tcPr>
            <w:tcW w:w="542" w:type="dxa"/>
            <w:tcBorders>
              <w:top w:val="nil"/>
              <w:left w:val="nil"/>
              <w:bottom w:val="single" w:sz="4" w:space="0" w:color="auto"/>
              <w:right w:val="single" w:sz="4" w:space="0" w:color="auto"/>
            </w:tcBorders>
            <w:shd w:val="clear" w:color="auto" w:fill="F2DBDB" w:themeFill="accent2" w:themeFillTint="33"/>
            <w:noWrap/>
            <w:vAlign w:val="center"/>
            <w:hideMark/>
          </w:tcPr>
          <w:p w14:paraId="1675CB6B"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1367</w:t>
            </w:r>
          </w:p>
        </w:tc>
        <w:tc>
          <w:tcPr>
            <w:tcW w:w="67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0098623"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1960</w:t>
            </w:r>
          </w:p>
        </w:tc>
        <w:tc>
          <w:tcPr>
            <w:tcW w:w="72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86BC461"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976</w:t>
            </w:r>
          </w:p>
        </w:tc>
        <w:tc>
          <w:tcPr>
            <w:tcW w:w="627" w:type="dxa"/>
            <w:tcBorders>
              <w:top w:val="nil"/>
              <w:left w:val="nil"/>
              <w:bottom w:val="single" w:sz="4" w:space="0" w:color="auto"/>
              <w:right w:val="single" w:sz="4" w:space="0" w:color="auto"/>
            </w:tcBorders>
            <w:shd w:val="clear" w:color="auto" w:fill="F2DBDB" w:themeFill="accent2" w:themeFillTint="33"/>
            <w:noWrap/>
            <w:vAlign w:val="center"/>
            <w:hideMark/>
          </w:tcPr>
          <w:p w14:paraId="6959AB02"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984</w:t>
            </w:r>
          </w:p>
        </w:tc>
        <w:tc>
          <w:tcPr>
            <w:tcW w:w="676"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002498A"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606</w:t>
            </w:r>
          </w:p>
        </w:tc>
        <w:tc>
          <w:tcPr>
            <w:tcW w:w="813" w:type="dxa"/>
            <w:tcBorders>
              <w:top w:val="nil"/>
              <w:left w:val="nil"/>
              <w:bottom w:val="single" w:sz="4" w:space="0" w:color="auto"/>
              <w:right w:val="single" w:sz="4" w:space="0" w:color="auto"/>
            </w:tcBorders>
            <w:shd w:val="clear" w:color="auto" w:fill="F2DBDB" w:themeFill="accent2" w:themeFillTint="33"/>
            <w:noWrap/>
            <w:vAlign w:val="center"/>
            <w:hideMark/>
          </w:tcPr>
          <w:p w14:paraId="62CBF67E"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23,6%</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45BC24ED"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223</w:t>
            </w:r>
          </w:p>
        </w:tc>
        <w:tc>
          <w:tcPr>
            <w:tcW w:w="813" w:type="dxa"/>
            <w:tcBorders>
              <w:top w:val="nil"/>
              <w:left w:val="nil"/>
              <w:bottom w:val="single" w:sz="4" w:space="0" w:color="auto"/>
              <w:right w:val="single" w:sz="4" w:space="0" w:color="auto"/>
            </w:tcBorders>
            <w:shd w:val="clear" w:color="auto" w:fill="F2DBDB" w:themeFill="accent2" w:themeFillTint="33"/>
            <w:noWrap/>
            <w:vAlign w:val="center"/>
            <w:hideMark/>
          </w:tcPr>
          <w:p w14:paraId="5DE17A2D"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18,6%</w:t>
            </w:r>
          </w:p>
        </w:tc>
        <w:tc>
          <w:tcPr>
            <w:tcW w:w="81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E1907A3"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383</w:t>
            </w:r>
          </w:p>
        </w:tc>
        <w:tc>
          <w:tcPr>
            <w:tcW w:w="834" w:type="dxa"/>
            <w:tcBorders>
              <w:top w:val="nil"/>
              <w:left w:val="nil"/>
              <w:bottom w:val="single" w:sz="4" w:space="0" w:color="auto"/>
              <w:right w:val="single" w:sz="4" w:space="0" w:color="auto"/>
            </w:tcBorders>
            <w:shd w:val="clear" w:color="auto" w:fill="F2DBDB" w:themeFill="accent2" w:themeFillTint="33"/>
            <w:noWrap/>
            <w:vAlign w:val="center"/>
            <w:hideMark/>
          </w:tcPr>
          <w:p w14:paraId="1146B24A"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28,0%</w:t>
            </w:r>
          </w:p>
        </w:tc>
      </w:tr>
      <w:tr w:rsidR="00B218B4" w:rsidRPr="00E64290" w14:paraId="72DA6840" w14:textId="77777777" w:rsidTr="00F53AE5">
        <w:trPr>
          <w:trHeight w:val="385"/>
        </w:trPr>
        <w:tc>
          <w:tcPr>
            <w:tcW w:w="5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9566E3A"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2011</w:t>
            </w:r>
          </w:p>
        </w:tc>
        <w:tc>
          <w:tcPr>
            <w:tcW w:w="100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3CF6FE6"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2480</w:t>
            </w:r>
          </w:p>
        </w:tc>
        <w:tc>
          <w:tcPr>
            <w:tcW w:w="605" w:type="dxa"/>
            <w:tcBorders>
              <w:top w:val="nil"/>
              <w:left w:val="nil"/>
              <w:bottom w:val="single" w:sz="4" w:space="0" w:color="auto"/>
              <w:right w:val="single" w:sz="4" w:space="0" w:color="auto"/>
            </w:tcBorders>
            <w:shd w:val="clear" w:color="auto" w:fill="F2DBDB" w:themeFill="accent2" w:themeFillTint="33"/>
            <w:noWrap/>
            <w:vAlign w:val="center"/>
            <w:hideMark/>
          </w:tcPr>
          <w:p w14:paraId="5804B9AC"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1312</w:t>
            </w:r>
          </w:p>
        </w:tc>
        <w:tc>
          <w:tcPr>
            <w:tcW w:w="542" w:type="dxa"/>
            <w:tcBorders>
              <w:top w:val="nil"/>
              <w:left w:val="nil"/>
              <w:bottom w:val="single" w:sz="4" w:space="0" w:color="auto"/>
              <w:right w:val="single" w:sz="4" w:space="0" w:color="auto"/>
            </w:tcBorders>
            <w:shd w:val="clear" w:color="auto" w:fill="F2DBDB" w:themeFill="accent2" w:themeFillTint="33"/>
            <w:noWrap/>
            <w:vAlign w:val="center"/>
            <w:hideMark/>
          </w:tcPr>
          <w:p w14:paraId="4853E3A2"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1168</w:t>
            </w:r>
          </w:p>
        </w:tc>
        <w:tc>
          <w:tcPr>
            <w:tcW w:w="67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550AA1F"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2097</w:t>
            </w:r>
          </w:p>
        </w:tc>
        <w:tc>
          <w:tcPr>
            <w:tcW w:w="72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29B5329"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1061</w:t>
            </w:r>
          </w:p>
        </w:tc>
        <w:tc>
          <w:tcPr>
            <w:tcW w:w="627" w:type="dxa"/>
            <w:tcBorders>
              <w:top w:val="nil"/>
              <w:left w:val="nil"/>
              <w:bottom w:val="single" w:sz="4" w:space="0" w:color="auto"/>
              <w:right w:val="single" w:sz="4" w:space="0" w:color="auto"/>
            </w:tcBorders>
            <w:shd w:val="clear" w:color="auto" w:fill="F2DBDB" w:themeFill="accent2" w:themeFillTint="33"/>
            <w:noWrap/>
            <w:vAlign w:val="center"/>
            <w:hideMark/>
          </w:tcPr>
          <w:p w14:paraId="6BD214F3"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1036</w:t>
            </w:r>
          </w:p>
        </w:tc>
        <w:tc>
          <w:tcPr>
            <w:tcW w:w="676"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57A8BEF"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383</w:t>
            </w:r>
          </w:p>
        </w:tc>
        <w:tc>
          <w:tcPr>
            <w:tcW w:w="813" w:type="dxa"/>
            <w:tcBorders>
              <w:top w:val="nil"/>
              <w:left w:val="nil"/>
              <w:bottom w:val="single" w:sz="4" w:space="0" w:color="auto"/>
              <w:right w:val="single" w:sz="4" w:space="0" w:color="auto"/>
            </w:tcBorders>
            <w:shd w:val="clear" w:color="auto" w:fill="F2DBDB" w:themeFill="accent2" w:themeFillTint="33"/>
            <w:noWrap/>
            <w:vAlign w:val="center"/>
            <w:hideMark/>
          </w:tcPr>
          <w:p w14:paraId="7957521F"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15,4 %</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25F66AAC"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276</w:t>
            </w:r>
          </w:p>
        </w:tc>
        <w:tc>
          <w:tcPr>
            <w:tcW w:w="813" w:type="dxa"/>
            <w:tcBorders>
              <w:top w:val="nil"/>
              <w:left w:val="nil"/>
              <w:bottom w:val="single" w:sz="4" w:space="0" w:color="auto"/>
              <w:right w:val="single" w:sz="4" w:space="0" w:color="auto"/>
            </w:tcBorders>
            <w:shd w:val="clear" w:color="auto" w:fill="F2DBDB" w:themeFill="accent2" w:themeFillTint="33"/>
            <w:noWrap/>
            <w:vAlign w:val="center"/>
            <w:hideMark/>
          </w:tcPr>
          <w:p w14:paraId="79670240"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21%</w:t>
            </w:r>
          </w:p>
        </w:tc>
        <w:tc>
          <w:tcPr>
            <w:tcW w:w="812"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FCE532C"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107</w:t>
            </w:r>
          </w:p>
        </w:tc>
        <w:tc>
          <w:tcPr>
            <w:tcW w:w="834" w:type="dxa"/>
            <w:tcBorders>
              <w:top w:val="nil"/>
              <w:left w:val="nil"/>
              <w:bottom w:val="single" w:sz="4" w:space="0" w:color="auto"/>
              <w:right w:val="single" w:sz="4" w:space="0" w:color="auto"/>
            </w:tcBorders>
            <w:shd w:val="clear" w:color="auto" w:fill="F2DBDB" w:themeFill="accent2" w:themeFillTint="33"/>
            <w:noWrap/>
            <w:vAlign w:val="center"/>
            <w:hideMark/>
          </w:tcPr>
          <w:p w14:paraId="2959BDFD" w14:textId="77777777" w:rsidR="00B218B4" w:rsidRPr="00E64290" w:rsidRDefault="00B218B4" w:rsidP="00EE2C7D">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9,2%</w:t>
            </w:r>
          </w:p>
        </w:tc>
      </w:tr>
      <w:tr w:rsidR="00B218B4" w:rsidRPr="00E64290" w14:paraId="499C5504" w14:textId="77777777" w:rsidTr="00EE2C7D">
        <w:trPr>
          <w:trHeight w:val="287"/>
        </w:trPr>
        <w:tc>
          <w:tcPr>
            <w:tcW w:w="2707" w:type="dxa"/>
            <w:gridSpan w:val="5"/>
            <w:tcBorders>
              <w:top w:val="nil"/>
              <w:left w:val="nil"/>
              <w:bottom w:val="nil"/>
              <w:right w:val="nil"/>
            </w:tcBorders>
            <w:shd w:val="clear" w:color="auto" w:fill="auto"/>
            <w:noWrap/>
            <w:vAlign w:val="bottom"/>
            <w:hideMark/>
          </w:tcPr>
          <w:p w14:paraId="19A03E98" w14:textId="51C46BAA" w:rsidR="00CB6D4E" w:rsidRDefault="00B218B4" w:rsidP="00CB6D4E">
            <w:pPr>
              <w:spacing w:after="0" w:line="240" w:lineRule="auto"/>
              <w:ind w:right="-637"/>
              <w:rPr>
                <w:rFonts w:ascii="Garamond" w:eastAsia="Times New Roman" w:hAnsi="Garamond" w:cs="Times New Roman"/>
                <w:i/>
                <w:color w:val="000000"/>
                <w:lang w:eastAsia="hu-HU"/>
              </w:rPr>
            </w:pPr>
            <w:r w:rsidRPr="00C46288">
              <w:rPr>
                <w:rFonts w:ascii="Garamond" w:eastAsia="Times New Roman" w:hAnsi="Garamond" w:cs="Times New Roman"/>
                <w:i/>
                <w:color w:val="000000"/>
                <w:lang w:eastAsia="hu-HU"/>
              </w:rPr>
              <w:t xml:space="preserve">Forrás: </w:t>
            </w:r>
            <w:proofErr w:type="spellStart"/>
            <w:r w:rsidRPr="00C46288">
              <w:rPr>
                <w:rFonts w:ascii="Garamond" w:eastAsia="Times New Roman" w:hAnsi="Garamond" w:cs="Times New Roman"/>
                <w:i/>
                <w:color w:val="000000"/>
                <w:lang w:eastAsia="hu-HU"/>
              </w:rPr>
              <w:t>Te</w:t>
            </w:r>
            <w:r w:rsidR="003B4E77">
              <w:rPr>
                <w:rFonts w:ascii="Garamond" w:eastAsia="Times New Roman" w:hAnsi="Garamond" w:cs="Times New Roman"/>
                <w:i/>
                <w:color w:val="000000"/>
                <w:lang w:eastAsia="hu-HU"/>
              </w:rPr>
              <w:t>ir</w:t>
            </w:r>
            <w:proofErr w:type="spellEnd"/>
            <w:r w:rsidRPr="00C46288">
              <w:rPr>
                <w:rFonts w:ascii="Garamond" w:eastAsia="Times New Roman" w:hAnsi="Garamond" w:cs="Times New Roman"/>
                <w:i/>
                <w:color w:val="000000"/>
                <w:lang w:eastAsia="hu-HU"/>
              </w:rPr>
              <w:t xml:space="preserve">, </w:t>
            </w:r>
            <w:r w:rsidR="00C46288" w:rsidRPr="00C46288">
              <w:rPr>
                <w:rFonts w:ascii="Garamond" w:eastAsia="Times New Roman" w:hAnsi="Garamond" w:cs="Times New Roman"/>
                <w:i/>
                <w:color w:val="000000"/>
                <w:lang w:eastAsia="hu-HU"/>
              </w:rPr>
              <w:t>KSH Népszámlálás</w:t>
            </w:r>
          </w:p>
          <w:p w14:paraId="77633CDC" w14:textId="77777777" w:rsidR="003B4E77" w:rsidRPr="00C46288" w:rsidRDefault="003B4E77" w:rsidP="00CB6D4E">
            <w:pPr>
              <w:spacing w:after="0" w:line="240" w:lineRule="auto"/>
              <w:ind w:right="-637"/>
              <w:rPr>
                <w:rFonts w:ascii="Garamond" w:eastAsia="Times New Roman" w:hAnsi="Garamond" w:cs="Times New Roman"/>
                <w:i/>
                <w:color w:val="000000"/>
                <w:lang w:eastAsia="hu-HU"/>
              </w:rPr>
            </w:pPr>
          </w:p>
          <w:p w14:paraId="3FDE5B2F" w14:textId="1780471E" w:rsidR="00B218B4" w:rsidRPr="00E64290" w:rsidRDefault="00B218B4" w:rsidP="00CB6D4E">
            <w:pPr>
              <w:spacing w:after="0" w:line="240" w:lineRule="auto"/>
              <w:ind w:right="-637"/>
              <w:rPr>
                <w:rFonts w:ascii="Garamond" w:eastAsia="Times New Roman" w:hAnsi="Garamond" w:cs="Times New Roman"/>
                <w:iCs/>
                <w:color w:val="000000"/>
                <w:lang w:eastAsia="hu-HU"/>
              </w:rPr>
            </w:pPr>
          </w:p>
        </w:tc>
        <w:tc>
          <w:tcPr>
            <w:tcW w:w="677" w:type="dxa"/>
            <w:gridSpan w:val="2"/>
            <w:tcBorders>
              <w:top w:val="nil"/>
              <w:left w:val="nil"/>
              <w:bottom w:val="nil"/>
              <w:right w:val="nil"/>
            </w:tcBorders>
            <w:shd w:val="clear" w:color="auto" w:fill="auto"/>
            <w:noWrap/>
            <w:vAlign w:val="bottom"/>
            <w:hideMark/>
          </w:tcPr>
          <w:p w14:paraId="505CDE55" w14:textId="77777777" w:rsidR="00B218B4" w:rsidRPr="00E64290" w:rsidRDefault="00B218B4" w:rsidP="00EE2C7D">
            <w:pPr>
              <w:spacing w:after="0" w:line="240" w:lineRule="auto"/>
              <w:rPr>
                <w:rFonts w:ascii="Garamond" w:eastAsia="Times New Roman" w:hAnsi="Garamond" w:cs="Times New Roman"/>
                <w:iCs/>
                <w:color w:val="000000"/>
                <w:lang w:eastAsia="hu-HU"/>
              </w:rPr>
            </w:pPr>
          </w:p>
        </w:tc>
        <w:tc>
          <w:tcPr>
            <w:tcW w:w="727" w:type="dxa"/>
            <w:gridSpan w:val="2"/>
            <w:tcBorders>
              <w:top w:val="nil"/>
              <w:left w:val="nil"/>
              <w:bottom w:val="nil"/>
              <w:right w:val="nil"/>
            </w:tcBorders>
            <w:shd w:val="clear" w:color="auto" w:fill="auto"/>
            <w:noWrap/>
            <w:vAlign w:val="bottom"/>
            <w:hideMark/>
          </w:tcPr>
          <w:p w14:paraId="15CA4EEE" w14:textId="77777777" w:rsidR="00B218B4" w:rsidRPr="00E64290" w:rsidRDefault="00B218B4" w:rsidP="00EE2C7D">
            <w:pPr>
              <w:spacing w:after="0" w:line="240" w:lineRule="auto"/>
              <w:rPr>
                <w:rFonts w:ascii="Garamond" w:eastAsia="Times New Roman" w:hAnsi="Garamond" w:cs="Times New Roman"/>
                <w:iCs/>
                <w:color w:val="000000"/>
                <w:lang w:eastAsia="hu-HU"/>
              </w:rPr>
            </w:pPr>
          </w:p>
        </w:tc>
        <w:tc>
          <w:tcPr>
            <w:tcW w:w="627" w:type="dxa"/>
            <w:tcBorders>
              <w:top w:val="nil"/>
              <w:left w:val="nil"/>
              <w:bottom w:val="nil"/>
              <w:right w:val="nil"/>
            </w:tcBorders>
            <w:shd w:val="clear" w:color="auto" w:fill="auto"/>
            <w:noWrap/>
            <w:vAlign w:val="bottom"/>
            <w:hideMark/>
          </w:tcPr>
          <w:p w14:paraId="0D42B118" w14:textId="77777777" w:rsidR="00B218B4" w:rsidRPr="00E64290" w:rsidRDefault="00B218B4" w:rsidP="00EE2C7D">
            <w:pPr>
              <w:spacing w:after="0" w:line="240" w:lineRule="auto"/>
              <w:rPr>
                <w:rFonts w:ascii="Garamond" w:eastAsia="Times New Roman" w:hAnsi="Garamond" w:cs="Times New Roman"/>
                <w:iCs/>
                <w:color w:val="000000"/>
                <w:lang w:eastAsia="hu-HU"/>
              </w:rPr>
            </w:pPr>
          </w:p>
        </w:tc>
        <w:tc>
          <w:tcPr>
            <w:tcW w:w="676" w:type="dxa"/>
            <w:gridSpan w:val="2"/>
            <w:tcBorders>
              <w:top w:val="nil"/>
              <w:left w:val="nil"/>
              <w:bottom w:val="nil"/>
              <w:right w:val="nil"/>
            </w:tcBorders>
            <w:shd w:val="clear" w:color="auto" w:fill="auto"/>
            <w:noWrap/>
            <w:vAlign w:val="bottom"/>
            <w:hideMark/>
          </w:tcPr>
          <w:p w14:paraId="529094C6" w14:textId="77777777" w:rsidR="00B218B4" w:rsidRPr="00E64290" w:rsidRDefault="00B218B4" w:rsidP="00EE2C7D">
            <w:pPr>
              <w:spacing w:after="0" w:line="240" w:lineRule="auto"/>
              <w:rPr>
                <w:rFonts w:ascii="Garamond" w:eastAsia="Times New Roman" w:hAnsi="Garamond" w:cs="Times New Roman"/>
                <w:iCs/>
                <w:color w:val="000000"/>
                <w:lang w:eastAsia="hu-HU"/>
              </w:rPr>
            </w:pPr>
          </w:p>
        </w:tc>
        <w:tc>
          <w:tcPr>
            <w:tcW w:w="813" w:type="dxa"/>
            <w:tcBorders>
              <w:top w:val="nil"/>
              <w:left w:val="nil"/>
              <w:bottom w:val="nil"/>
              <w:right w:val="nil"/>
            </w:tcBorders>
            <w:shd w:val="clear" w:color="auto" w:fill="auto"/>
            <w:noWrap/>
            <w:vAlign w:val="bottom"/>
            <w:hideMark/>
          </w:tcPr>
          <w:p w14:paraId="0FA84C78" w14:textId="77777777" w:rsidR="00B218B4" w:rsidRPr="00E64290" w:rsidRDefault="00B218B4" w:rsidP="00EE2C7D">
            <w:pPr>
              <w:spacing w:after="0" w:line="240" w:lineRule="auto"/>
              <w:rPr>
                <w:rFonts w:ascii="Garamond" w:eastAsia="Times New Roman" w:hAnsi="Garamond" w:cs="Times New Roman"/>
                <w:iCs/>
                <w:color w:val="000000"/>
                <w:lang w:eastAsia="hu-HU"/>
              </w:rPr>
            </w:pPr>
          </w:p>
        </w:tc>
        <w:tc>
          <w:tcPr>
            <w:tcW w:w="812" w:type="dxa"/>
            <w:tcBorders>
              <w:top w:val="nil"/>
              <w:left w:val="nil"/>
              <w:bottom w:val="nil"/>
              <w:right w:val="nil"/>
            </w:tcBorders>
            <w:shd w:val="clear" w:color="auto" w:fill="auto"/>
            <w:noWrap/>
            <w:vAlign w:val="bottom"/>
            <w:hideMark/>
          </w:tcPr>
          <w:p w14:paraId="468A5795" w14:textId="77777777" w:rsidR="00B218B4" w:rsidRPr="00E64290" w:rsidRDefault="00B218B4" w:rsidP="00EE2C7D">
            <w:pPr>
              <w:spacing w:after="0" w:line="240" w:lineRule="auto"/>
              <w:rPr>
                <w:rFonts w:ascii="Garamond" w:eastAsia="Times New Roman" w:hAnsi="Garamond" w:cs="Times New Roman"/>
                <w:iCs/>
                <w:color w:val="000000"/>
                <w:lang w:eastAsia="hu-HU"/>
              </w:rPr>
            </w:pPr>
          </w:p>
        </w:tc>
        <w:tc>
          <w:tcPr>
            <w:tcW w:w="813" w:type="dxa"/>
            <w:tcBorders>
              <w:top w:val="nil"/>
              <w:left w:val="nil"/>
              <w:bottom w:val="nil"/>
              <w:right w:val="nil"/>
            </w:tcBorders>
            <w:shd w:val="clear" w:color="auto" w:fill="auto"/>
            <w:noWrap/>
            <w:vAlign w:val="bottom"/>
            <w:hideMark/>
          </w:tcPr>
          <w:p w14:paraId="444ECD9D" w14:textId="77777777" w:rsidR="00B218B4" w:rsidRPr="00E64290" w:rsidRDefault="00B218B4" w:rsidP="00EE2C7D">
            <w:pPr>
              <w:spacing w:after="0" w:line="240" w:lineRule="auto"/>
              <w:rPr>
                <w:rFonts w:ascii="Garamond" w:eastAsia="Times New Roman" w:hAnsi="Garamond" w:cs="Times New Roman"/>
                <w:iCs/>
                <w:color w:val="000000"/>
                <w:lang w:eastAsia="hu-HU"/>
              </w:rPr>
            </w:pPr>
          </w:p>
        </w:tc>
        <w:tc>
          <w:tcPr>
            <w:tcW w:w="812" w:type="dxa"/>
            <w:gridSpan w:val="2"/>
            <w:tcBorders>
              <w:top w:val="nil"/>
              <w:left w:val="nil"/>
              <w:bottom w:val="nil"/>
              <w:right w:val="nil"/>
            </w:tcBorders>
            <w:shd w:val="clear" w:color="auto" w:fill="auto"/>
            <w:noWrap/>
            <w:vAlign w:val="bottom"/>
            <w:hideMark/>
          </w:tcPr>
          <w:p w14:paraId="1E32DBC0" w14:textId="77777777" w:rsidR="00B218B4" w:rsidRPr="00E64290" w:rsidRDefault="00B218B4" w:rsidP="00EE2C7D">
            <w:pPr>
              <w:spacing w:after="0" w:line="240" w:lineRule="auto"/>
              <w:rPr>
                <w:rFonts w:ascii="Garamond" w:eastAsia="Times New Roman" w:hAnsi="Garamond" w:cs="Times New Roman"/>
                <w:iCs/>
                <w:color w:val="000000"/>
                <w:lang w:eastAsia="hu-HU"/>
              </w:rPr>
            </w:pPr>
          </w:p>
        </w:tc>
        <w:tc>
          <w:tcPr>
            <w:tcW w:w="834" w:type="dxa"/>
            <w:tcBorders>
              <w:top w:val="nil"/>
              <w:left w:val="nil"/>
              <w:bottom w:val="nil"/>
              <w:right w:val="nil"/>
            </w:tcBorders>
            <w:shd w:val="clear" w:color="auto" w:fill="auto"/>
            <w:noWrap/>
            <w:vAlign w:val="bottom"/>
            <w:hideMark/>
          </w:tcPr>
          <w:p w14:paraId="202514D1" w14:textId="77777777" w:rsidR="00B218B4" w:rsidRPr="00E64290" w:rsidRDefault="00B218B4" w:rsidP="00EE2C7D">
            <w:pPr>
              <w:spacing w:after="0" w:line="240" w:lineRule="auto"/>
              <w:rPr>
                <w:rFonts w:ascii="Garamond" w:eastAsia="Times New Roman" w:hAnsi="Garamond" w:cs="Times New Roman"/>
                <w:iCs/>
                <w:color w:val="000000"/>
                <w:lang w:eastAsia="hu-HU"/>
              </w:rPr>
            </w:pPr>
          </w:p>
        </w:tc>
      </w:tr>
      <w:tr w:rsidR="00B218B4" w:rsidRPr="00E64290" w14:paraId="59A90F09" w14:textId="77777777" w:rsidTr="00EE2C7D">
        <w:trPr>
          <w:trHeight w:val="287"/>
        </w:trPr>
        <w:tc>
          <w:tcPr>
            <w:tcW w:w="9498" w:type="dxa"/>
            <w:gridSpan w:val="18"/>
            <w:tcBorders>
              <w:top w:val="nil"/>
              <w:left w:val="nil"/>
              <w:bottom w:val="nil"/>
              <w:right w:val="nil"/>
            </w:tcBorders>
            <w:shd w:val="clear" w:color="auto" w:fill="auto"/>
            <w:noWrap/>
            <w:vAlign w:val="bottom"/>
            <w:hideMark/>
          </w:tcPr>
          <w:p w14:paraId="44C521A8" w14:textId="77777777" w:rsidR="00B218B4" w:rsidRPr="00E64290" w:rsidRDefault="00B218B4" w:rsidP="00EE2C7D">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3.2.6. számú táblázat - Regisztrált munkanélküliek száma iskolai végzettség szerint</w:t>
            </w:r>
          </w:p>
        </w:tc>
      </w:tr>
      <w:tr w:rsidR="00B218B4" w:rsidRPr="00E64290" w14:paraId="02DC8AD1" w14:textId="77777777" w:rsidTr="00EE2C7D">
        <w:trPr>
          <w:trHeight w:val="675"/>
        </w:trPr>
        <w:tc>
          <w:tcPr>
            <w:tcW w:w="954" w:type="dxa"/>
            <w:gridSpan w:val="2"/>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45B2A06A"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év</w:t>
            </w:r>
          </w:p>
        </w:tc>
        <w:tc>
          <w:tcPr>
            <w:tcW w:w="1888" w:type="dxa"/>
            <w:gridSpan w:val="4"/>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14:paraId="70C0DBAB"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nyilvántartott álláskeresők száma összesen</w:t>
            </w:r>
          </w:p>
        </w:tc>
        <w:tc>
          <w:tcPr>
            <w:tcW w:w="6656" w:type="dxa"/>
            <w:gridSpan w:val="12"/>
            <w:tcBorders>
              <w:top w:val="single" w:sz="4" w:space="0" w:color="auto"/>
              <w:left w:val="nil"/>
              <w:bottom w:val="single" w:sz="4" w:space="0" w:color="auto"/>
              <w:right w:val="single" w:sz="4" w:space="0" w:color="auto"/>
            </w:tcBorders>
            <w:shd w:val="clear" w:color="000000" w:fill="EAF1DD"/>
            <w:vAlign w:val="center"/>
            <w:hideMark/>
          </w:tcPr>
          <w:p w14:paraId="31B8352B"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A nyilvántartott álláskeresők megoszlása iskolai végzettség szerint</w:t>
            </w:r>
          </w:p>
        </w:tc>
      </w:tr>
      <w:tr w:rsidR="00B218B4" w:rsidRPr="00E64290" w14:paraId="07864AB3" w14:textId="77777777" w:rsidTr="00EE2C7D">
        <w:trPr>
          <w:trHeight w:val="675"/>
        </w:trPr>
        <w:tc>
          <w:tcPr>
            <w:tcW w:w="954" w:type="dxa"/>
            <w:gridSpan w:val="2"/>
            <w:vMerge/>
            <w:tcBorders>
              <w:top w:val="single" w:sz="4" w:space="0" w:color="auto"/>
              <w:left w:val="single" w:sz="4" w:space="0" w:color="auto"/>
              <w:bottom w:val="single" w:sz="4" w:space="0" w:color="auto"/>
              <w:right w:val="single" w:sz="4" w:space="0" w:color="auto"/>
            </w:tcBorders>
            <w:vAlign w:val="center"/>
            <w:hideMark/>
          </w:tcPr>
          <w:p w14:paraId="61C61F62" w14:textId="77777777" w:rsidR="00B218B4" w:rsidRPr="003B4E77" w:rsidRDefault="00B218B4" w:rsidP="00EE2C7D">
            <w:pPr>
              <w:spacing w:after="0" w:line="240" w:lineRule="auto"/>
              <w:rPr>
                <w:rFonts w:ascii="Garamond" w:eastAsia="Times New Roman" w:hAnsi="Garamond" w:cs="Times New Roman"/>
                <w:b/>
                <w:bCs/>
                <w:iCs/>
                <w:color w:val="000000"/>
                <w:lang w:eastAsia="hu-HU"/>
              </w:rPr>
            </w:pPr>
          </w:p>
        </w:tc>
        <w:tc>
          <w:tcPr>
            <w:tcW w:w="1888" w:type="dxa"/>
            <w:gridSpan w:val="4"/>
            <w:vMerge/>
            <w:tcBorders>
              <w:top w:val="single" w:sz="4" w:space="0" w:color="auto"/>
              <w:left w:val="single" w:sz="4" w:space="0" w:color="auto"/>
              <w:bottom w:val="single" w:sz="4" w:space="0" w:color="auto"/>
              <w:right w:val="single" w:sz="4" w:space="0" w:color="auto"/>
            </w:tcBorders>
            <w:vAlign w:val="center"/>
            <w:hideMark/>
          </w:tcPr>
          <w:p w14:paraId="08AED9EF" w14:textId="77777777" w:rsidR="00B218B4" w:rsidRPr="003B4E77" w:rsidRDefault="00B218B4" w:rsidP="00EE2C7D">
            <w:pPr>
              <w:spacing w:after="0" w:line="240" w:lineRule="auto"/>
              <w:rPr>
                <w:rFonts w:ascii="Garamond" w:eastAsia="Times New Roman" w:hAnsi="Garamond" w:cs="Times New Roman"/>
                <w:b/>
                <w:bCs/>
                <w:iCs/>
                <w:color w:val="000000"/>
                <w:lang w:eastAsia="hu-HU"/>
              </w:rPr>
            </w:pPr>
          </w:p>
        </w:tc>
        <w:tc>
          <w:tcPr>
            <w:tcW w:w="2437" w:type="dxa"/>
            <w:gridSpan w:val="5"/>
            <w:tcBorders>
              <w:top w:val="single" w:sz="4" w:space="0" w:color="auto"/>
              <w:left w:val="nil"/>
              <w:bottom w:val="single" w:sz="4" w:space="0" w:color="auto"/>
              <w:right w:val="single" w:sz="4" w:space="0" w:color="auto"/>
            </w:tcBorders>
            <w:shd w:val="clear" w:color="000000" w:fill="EAF1DD"/>
            <w:vAlign w:val="center"/>
            <w:hideMark/>
          </w:tcPr>
          <w:p w14:paraId="36EB5C73"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8 általánosnál alacsonyabb végzettség</w:t>
            </w:r>
          </w:p>
        </w:tc>
        <w:tc>
          <w:tcPr>
            <w:tcW w:w="1760" w:type="dxa"/>
            <w:gridSpan w:val="3"/>
            <w:tcBorders>
              <w:top w:val="single" w:sz="4" w:space="0" w:color="auto"/>
              <w:left w:val="nil"/>
              <w:bottom w:val="single" w:sz="4" w:space="0" w:color="auto"/>
              <w:right w:val="single" w:sz="4" w:space="0" w:color="auto"/>
            </w:tcBorders>
            <w:shd w:val="clear" w:color="000000" w:fill="EAF1DD"/>
            <w:vAlign w:val="center"/>
            <w:hideMark/>
          </w:tcPr>
          <w:p w14:paraId="7E466B36"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8 általános</w:t>
            </w:r>
          </w:p>
        </w:tc>
        <w:tc>
          <w:tcPr>
            <w:tcW w:w="2459" w:type="dxa"/>
            <w:gridSpan w:val="4"/>
            <w:tcBorders>
              <w:top w:val="single" w:sz="4" w:space="0" w:color="auto"/>
              <w:left w:val="nil"/>
              <w:bottom w:val="single" w:sz="4" w:space="0" w:color="auto"/>
              <w:right w:val="single" w:sz="4" w:space="0" w:color="auto"/>
            </w:tcBorders>
            <w:shd w:val="clear" w:color="000000" w:fill="EAF1DD"/>
            <w:vAlign w:val="center"/>
            <w:hideMark/>
          </w:tcPr>
          <w:p w14:paraId="6E8BE2BC"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8 általánosnál magasabb iskolai végzettség</w:t>
            </w:r>
          </w:p>
        </w:tc>
      </w:tr>
      <w:tr w:rsidR="00B218B4" w:rsidRPr="00E64290" w14:paraId="6C7C6198" w14:textId="77777777" w:rsidTr="00EE2C7D">
        <w:trPr>
          <w:trHeight w:val="287"/>
        </w:trPr>
        <w:tc>
          <w:tcPr>
            <w:tcW w:w="954" w:type="dxa"/>
            <w:gridSpan w:val="2"/>
            <w:vMerge/>
            <w:tcBorders>
              <w:top w:val="single" w:sz="4" w:space="0" w:color="auto"/>
              <w:left w:val="single" w:sz="4" w:space="0" w:color="auto"/>
              <w:bottom w:val="single" w:sz="4" w:space="0" w:color="auto"/>
              <w:right w:val="single" w:sz="4" w:space="0" w:color="auto"/>
            </w:tcBorders>
            <w:vAlign w:val="center"/>
            <w:hideMark/>
          </w:tcPr>
          <w:p w14:paraId="45EC6701" w14:textId="77777777" w:rsidR="00B218B4" w:rsidRPr="003B4E77" w:rsidRDefault="00B218B4" w:rsidP="00EE2C7D">
            <w:pPr>
              <w:spacing w:after="0" w:line="240" w:lineRule="auto"/>
              <w:rPr>
                <w:rFonts w:ascii="Garamond" w:eastAsia="Times New Roman" w:hAnsi="Garamond" w:cs="Times New Roman"/>
                <w:b/>
                <w:bCs/>
                <w:iCs/>
                <w:color w:val="000000"/>
                <w:lang w:eastAsia="hu-HU"/>
              </w:rPr>
            </w:pPr>
          </w:p>
        </w:tc>
        <w:tc>
          <w:tcPr>
            <w:tcW w:w="1888" w:type="dxa"/>
            <w:gridSpan w:val="4"/>
            <w:tcBorders>
              <w:top w:val="nil"/>
              <w:left w:val="nil"/>
              <w:bottom w:val="single" w:sz="4" w:space="0" w:color="auto"/>
              <w:right w:val="single" w:sz="4" w:space="0" w:color="auto"/>
            </w:tcBorders>
            <w:shd w:val="clear" w:color="000000" w:fill="EAF1DD"/>
            <w:noWrap/>
            <w:vAlign w:val="center"/>
            <w:hideMark/>
          </w:tcPr>
          <w:p w14:paraId="19387120"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 Fő</w:t>
            </w:r>
          </w:p>
        </w:tc>
        <w:tc>
          <w:tcPr>
            <w:tcW w:w="1218" w:type="dxa"/>
            <w:gridSpan w:val="2"/>
            <w:tcBorders>
              <w:top w:val="nil"/>
              <w:left w:val="nil"/>
              <w:bottom w:val="single" w:sz="4" w:space="0" w:color="auto"/>
              <w:right w:val="single" w:sz="4" w:space="0" w:color="auto"/>
            </w:tcBorders>
            <w:shd w:val="clear" w:color="000000" w:fill="EAF1DD"/>
            <w:noWrap/>
            <w:vAlign w:val="center"/>
            <w:hideMark/>
          </w:tcPr>
          <w:p w14:paraId="25589159"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fő</w:t>
            </w:r>
          </w:p>
        </w:tc>
        <w:tc>
          <w:tcPr>
            <w:tcW w:w="1219" w:type="dxa"/>
            <w:gridSpan w:val="3"/>
            <w:tcBorders>
              <w:top w:val="nil"/>
              <w:left w:val="nil"/>
              <w:bottom w:val="single" w:sz="4" w:space="0" w:color="auto"/>
              <w:right w:val="single" w:sz="4" w:space="0" w:color="auto"/>
            </w:tcBorders>
            <w:shd w:val="clear" w:color="000000" w:fill="EAF1DD"/>
            <w:noWrap/>
            <w:vAlign w:val="center"/>
            <w:hideMark/>
          </w:tcPr>
          <w:p w14:paraId="51CCCA10"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w:t>
            </w:r>
          </w:p>
        </w:tc>
        <w:tc>
          <w:tcPr>
            <w:tcW w:w="948" w:type="dxa"/>
            <w:gridSpan w:val="2"/>
            <w:tcBorders>
              <w:top w:val="nil"/>
              <w:left w:val="nil"/>
              <w:bottom w:val="single" w:sz="4" w:space="0" w:color="auto"/>
              <w:right w:val="single" w:sz="4" w:space="0" w:color="auto"/>
            </w:tcBorders>
            <w:shd w:val="clear" w:color="000000" w:fill="EAF1DD"/>
            <w:noWrap/>
            <w:vAlign w:val="center"/>
            <w:hideMark/>
          </w:tcPr>
          <w:p w14:paraId="3870B3A3"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fő</w:t>
            </w:r>
          </w:p>
        </w:tc>
        <w:tc>
          <w:tcPr>
            <w:tcW w:w="812" w:type="dxa"/>
            <w:tcBorders>
              <w:top w:val="nil"/>
              <w:left w:val="nil"/>
              <w:bottom w:val="single" w:sz="4" w:space="0" w:color="auto"/>
              <w:right w:val="single" w:sz="4" w:space="0" w:color="auto"/>
            </w:tcBorders>
            <w:shd w:val="clear" w:color="000000" w:fill="EAF1DD"/>
            <w:noWrap/>
            <w:vAlign w:val="center"/>
            <w:hideMark/>
          </w:tcPr>
          <w:p w14:paraId="56A8364D"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w:t>
            </w:r>
          </w:p>
        </w:tc>
        <w:tc>
          <w:tcPr>
            <w:tcW w:w="948" w:type="dxa"/>
            <w:gridSpan w:val="2"/>
            <w:tcBorders>
              <w:top w:val="nil"/>
              <w:left w:val="nil"/>
              <w:bottom w:val="single" w:sz="4" w:space="0" w:color="auto"/>
              <w:right w:val="single" w:sz="4" w:space="0" w:color="auto"/>
            </w:tcBorders>
            <w:shd w:val="clear" w:color="000000" w:fill="EAF1DD"/>
            <w:noWrap/>
            <w:vAlign w:val="center"/>
            <w:hideMark/>
          </w:tcPr>
          <w:p w14:paraId="0E3809C2"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fő</w:t>
            </w:r>
          </w:p>
        </w:tc>
        <w:tc>
          <w:tcPr>
            <w:tcW w:w="1511" w:type="dxa"/>
            <w:gridSpan w:val="2"/>
            <w:tcBorders>
              <w:top w:val="nil"/>
              <w:left w:val="nil"/>
              <w:bottom w:val="single" w:sz="4" w:space="0" w:color="auto"/>
              <w:right w:val="single" w:sz="4" w:space="0" w:color="auto"/>
            </w:tcBorders>
            <w:shd w:val="clear" w:color="000000" w:fill="EAF1DD"/>
            <w:noWrap/>
            <w:vAlign w:val="center"/>
            <w:hideMark/>
          </w:tcPr>
          <w:p w14:paraId="16DB0C87" w14:textId="77777777" w:rsidR="00B218B4" w:rsidRPr="003B4E77" w:rsidRDefault="00B218B4" w:rsidP="00EE2C7D">
            <w:pPr>
              <w:spacing w:after="0" w:line="240" w:lineRule="auto"/>
              <w:jc w:val="center"/>
              <w:rPr>
                <w:rFonts w:ascii="Garamond" w:eastAsia="Times New Roman" w:hAnsi="Garamond" w:cs="Times New Roman"/>
                <w:b/>
                <w:bCs/>
                <w:iCs/>
                <w:color w:val="000000"/>
                <w:lang w:eastAsia="hu-HU"/>
              </w:rPr>
            </w:pPr>
            <w:r w:rsidRPr="003B4E77">
              <w:rPr>
                <w:rFonts w:ascii="Garamond" w:eastAsia="Times New Roman" w:hAnsi="Garamond" w:cs="Times New Roman"/>
                <w:b/>
                <w:bCs/>
                <w:iCs/>
                <w:color w:val="000000"/>
                <w:lang w:eastAsia="hu-HU"/>
              </w:rPr>
              <w:t>%</w:t>
            </w:r>
          </w:p>
        </w:tc>
      </w:tr>
      <w:tr w:rsidR="00B218B4" w:rsidRPr="00E64290" w14:paraId="5D2ACC0B" w14:textId="77777777" w:rsidTr="00E57664">
        <w:trPr>
          <w:trHeight w:val="287"/>
        </w:trPr>
        <w:tc>
          <w:tcPr>
            <w:tcW w:w="954"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AB8FA27"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2008</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561A6C7" w14:textId="6E0A8CCF"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188</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E47D678"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4FB7996"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3,2%</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E74279E"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78</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19208DC0"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41,5%</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0EABED1" w14:textId="5D95E09B"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104</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8A71705"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55,3%</w:t>
            </w:r>
          </w:p>
        </w:tc>
      </w:tr>
      <w:tr w:rsidR="00B218B4" w:rsidRPr="00E64290" w14:paraId="2B38A109" w14:textId="77777777" w:rsidTr="00E57664">
        <w:trPr>
          <w:trHeight w:val="287"/>
        </w:trPr>
        <w:tc>
          <w:tcPr>
            <w:tcW w:w="954"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DE2A8CC"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2009</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0B727C0B"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206</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20D74FB"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10</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94DA9DC"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4,9%</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37A2D3F"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69</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112698F0"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33,5%</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0C5FADE" w14:textId="0E667486"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127</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635DBA9"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61,7%</w:t>
            </w:r>
          </w:p>
        </w:tc>
      </w:tr>
      <w:tr w:rsidR="00B218B4" w:rsidRPr="00E64290" w14:paraId="3F7EED66" w14:textId="77777777" w:rsidTr="00E57664">
        <w:trPr>
          <w:trHeight w:val="287"/>
        </w:trPr>
        <w:tc>
          <w:tcPr>
            <w:tcW w:w="954"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686AA6A"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lastRenderedPageBreak/>
              <w:t>2010</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67447DAC" w14:textId="072FC866"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186</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9960F2B"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8</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CD0BCBD"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4,3%</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EE56984"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63</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120DB20A"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33,9%</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273EF3E"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115</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4ADED8D"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61,8%</w:t>
            </w:r>
          </w:p>
        </w:tc>
      </w:tr>
      <w:tr w:rsidR="00B218B4" w:rsidRPr="00E64290" w14:paraId="5B5D528C" w14:textId="77777777" w:rsidTr="00E57664">
        <w:trPr>
          <w:trHeight w:val="287"/>
        </w:trPr>
        <w:tc>
          <w:tcPr>
            <w:tcW w:w="954"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3663E38"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2011</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046DADDC"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199</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EB37748"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8</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5F4055C"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4,0%</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D7E6C2B"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76</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36088DFB"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38,2%</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13BA04B"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115</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7810302"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57,8%</w:t>
            </w:r>
          </w:p>
        </w:tc>
      </w:tr>
      <w:tr w:rsidR="00B218B4" w:rsidRPr="00E64290" w14:paraId="0A1B78AA" w14:textId="77777777" w:rsidTr="00E57664">
        <w:trPr>
          <w:trHeight w:val="287"/>
        </w:trPr>
        <w:tc>
          <w:tcPr>
            <w:tcW w:w="954"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6349C9A"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2012</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4B688E52"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213</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528B97B"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7</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660676C"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3,3%</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B6C5581"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78</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46190357"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36,6%</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8A1F367"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128</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803853F"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60,1%</w:t>
            </w:r>
          </w:p>
        </w:tc>
      </w:tr>
      <w:tr w:rsidR="00B218B4" w:rsidRPr="00E64290" w14:paraId="5ABC0001" w14:textId="77777777" w:rsidTr="00E57664">
        <w:trPr>
          <w:trHeight w:val="287"/>
        </w:trPr>
        <w:tc>
          <w:tcPr>
            <w:tcW w:w="954"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AF0BCC4"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2013</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60868F15" w14:textId="0E35433D"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187</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52BF757"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7</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2BC8EDD"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3,7%</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6C167FD"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65</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34BF1520"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34,8%</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19A39A7"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115</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4A28B05" w14:textId="6F8A0F25"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61,5%</w:t>
            </w:r>
          </w:p>
        </w:tc>
      </w:tr>
      <w:tr w:rsidR="00B218B4" w:rsidRPr="00E64290" w14:paraId="0A58564D" w14:textId="77777777" w:rsidTr="00E57664">
        <w:trPr>
          <w:trHeight w:val="287"/>
        </w:trPr>
        <w:tc>
          <w:tcPr>
            <w:tcW w:w="954"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9590140"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2014</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6691DAC0"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106</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481E42D"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7</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61B3F75"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6,6%</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E5E2C51"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44</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5DD6FDD5"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41,5%</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BD4CF7D"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55</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E28B298"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51,9%</w:t>
            </w:r>
          </w:p>
        </w:tc>
      </w:tr>
      <w:tr w:rsidR="00B218B4" w:rsidRPr="00E64290" w14:paraId="01925257" w14:textId="77777777" w:rsidTr="00E57664">
        <w:trPr>
          <w:trHeight w:val="287"/>
        </w:trPr>
        <w:tc>
          <w:tcPr>
            <w:tcW w:w="954"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9F37CB8"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2015</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0D049A41" w14:textId="60944979"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115</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49E6963"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C3DB02A"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3,5%</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59C13BF"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54</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7FAE7414"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47,0%</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2A82078"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57</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6F28983"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49,69%</w:t>
            </w:r>
          </w:p>
        </w:tc>
      </w:tr>
      <w:tr w:rsidR="00B218B4" w:rsidRPr="00E64290" w14:paraId="4ACB82CB" w14:textId="77777777" w:rsidTr="001D59CE">
        <w:trPr>
          <w:trHeight w:val="287"/>
        </w:trPr>
        <w:tc>
          <w:tcPr>
            <w:tcW w:w="954"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56D8EB9"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2016</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3709351D" w14:textId="5F7CAD0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89</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74759AC"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74807E9"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6,7%</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16422D3"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35</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2998E6CC"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39,3%</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9DAFA8C"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48</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0CAAFEB" w14:textId="77777777" w:rsidR="00B218B4" w:rsidRPr="003B4E77" w:rsidRDefault="00B218B4" w:rsidP="00EE2C7D">
            <w:pPr>
              <w:spacing w:after="0" w:line="240" w:lineRule="auto"/>
              <w:jc w:val="center"/>
              <w:rPr>
                <w:rFonts w:ascii="Garamond" w:eastAsia="Times New Roman" w:hAnsi="Garamond" w:cs="Times New Roman"/>
                <w:b/>
                <w:iCs/>
                <w:color w:val="000000"/>
                <w:lang w:eastAsia="hu-HU"/>
              </w:rPr>
            </w:pPr>
            <w:r w:rsidRPr="003B4E77">
              <w:rPr>
                <w:rFonts w:ascii="Garamond" w:eastAsia="Times New Roman" w:hAnsi="Garamond" w:cs="Times New Roman"/>
                <w:b/>
                <w:iCs/>
                <w:color w:val="000000"/>
                <w:lang w:eastAsia="hu-HU"/>
              </w:rPr>
              <w:t>53,9%</w:t>
            </w:r>
          </w:p>
        </w:tc>
      </w:tr>
      <w:tr w:rsidR="00FD0EF3" w:rsidRPr="00E64290" w14:paraId="4947803A" w14:textId="77777777" w:rsidTr="003F4555">
        <w:trPr>
          <w:trHeight w:val="287"/>
        </w:trPr>
        <w:tc>
          <w:tcPr>
            <w:tcW w:w="95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040F2357" w14:textId="38C172FC" w:rsidR="00FD0EF3" w:rsidRPr="003F4555" w:rsidRDefault="00FD0EF3"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2017</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tcPr>
          <w:p w14:paraId="53CB7ECC" w14:textId="12CA3168" w:rsidR="00FD0EF3" w:rsidRPr="003F4555" w:rsidRDefault="00FD0EF3"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76</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tcPr>
          <w:p w14:paraId="40CC28CF" w14:textId="66C221AE" w:rsidR="00FD0EF3" w:rsidRPr="003F4555" w:rsidRDefault="00FD0EF3"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2</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tcPr>
          <w:p w14:paraId="734658B9" w14:textId="68330CA3" w:rsidR="00FD0EF3" w:rsidRPr="003F4555" w:rsidRDefault="00FD0EF3"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2,6%</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tcPr>
          <w:p w14:paraId="6CC6B501" w14:textId="760E0AFE" w:rsidR="00FD0EF3" w:rsidRPr="003F4555" w:rsidRDefault="00FD0EF3"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41</w:t>
            </w:r>
          </w:p>
        </w:tc>
        <w:tc>
          <w:tcPr>
            <w:tcW w:w="812" w:type="dxa"/>
            <w:tcBorders>
              <w:top w:val="nil"/>
              <w:left w:val="nil"/>
              <w:bottom w:val="single" w:sz="4" w:space="0" w:color="auto"/>
              <w:right w:val="single" w:sz="4" w:space="0" w:color="auto"/>
            </w:tcBorders>
            <w:shd w:val="clear" w:color="auto" w:fill="F2DBDB" w:themeFill="accent2" w:themeFillTint="33"/>
            <w:noWrap/>
            <w:vAlign w:val="center"/>
          </w:tcPr>
          <w:p w14:paraId="1E1AD4B0" w14:textId="503C8929" w:rsidR="00FD0EF3" w:rsidRPr="003F4555" w:rsidRDefault="00FD0EF3"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53,9</w:t>
            </w:r>
            <w:r w:rsidR="008C4A22" w:rsidRPr="003F4555">
              <w:rPr>
                <w:rFonts w:ascii="Clarendon Condensed" w:eastAsia="Times New Roman" w:hAnsi="Clarendon Condensed" w:cs="Times New Roman"/>
                <w:b/>
                <w:iCs/>
                <w:color w:val="000000"/>
                <w:lang w:eastAsia="hu-HU"/>
              </w:rPr>
              <w:t>%</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tcPr>
          <w:p w14:paraId="065E1804" w14:textId="418E9964" w:rsidR="00FD0EF3" w:rsidRPr="003F4555" w:rsidRDefault="00FD0EF3"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33</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tcPr>
          <w:p w14:paraId="62CC0E25" w14:textId="3C1C735A" w:rsidR="00FD0EF3" w:rsidRPr="003F4555" w:rsidRDefault="00FD0EF3"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43,4%</w:t>
            </w:r>
          </w:p>
        </w:tc>
      </w:tr>
      <w:tr w:rsidR="005809E6" w:rsidRPr="00E64290" w14:paraId="27BEC873" w14:textId="77777777" w:rsidTr="003F4555">
        <w:trPr>
          <w:trHeight w:val="287"/>
        </w:trPr>
        <w:tc>
          <w:tcPr>
            <w:tcW w:w="95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13313FE6" w14:textId="75A4CB5A" w:rsidR="005809E6" w:rsidRPr="003F4555" w:rsidRDefault="005809E6"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2018</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tcPr>
          <w:p w14:paraId="636D1393" w14:textId="03AA0286" w:rsidR="005809E6" w:rsidRPr="003F4555" w:rsidRDefault="005809E6"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57</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tcPr>
          <w:p w14:paraId="6A94D101" w14:textId="7990B847" w:rsidR="005809E6" w:rsidRPr="003F4555" w:rsidRDefault="005809E6"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0</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tcPr>
          <w:p w14:paraId="6A231510" w14:textId="64B7B51D" w:rsidR="005809E6" w:rsidRPr="003F4555" w:rsidRDefault="005809E6"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0,0%</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tcPr>
          <w:p w14:paraId="5EEBF0C2" w14:textId="3E50F3CA" w:rsidR="005809E6" w:rsidRPr="003F4555" w:rsidRDefault="005809E6"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26</w:t>
            </w:r>
          </w:p>
        </w:tc>
        <w:tc>
          <w:tcPr>
            <w:tcW w:w="812" w:type="dxa"/>
            <w:tcBorders>
              <w:top w:val="nil"/>
              <w:left w:val="nil"/>
              <w:bottom w:val="single" w:sz="4" w:space="0" w:color="auto"/>
              <w:right w:val="single" w:sz="4" w:space="0" w:color="auto"/>
            </w:tcBorders>
            <w:shd w:val="clear" w:color="auto" w:fill="F2DBDB" w:themeFill="accent2" w:themeFillTint="33"/>
            <w:noWrap/>
            <w:vAlign w:val="center"/>
          </w:tcPr>
          <w:p w14:paraId="1C803C8A" w14:textId="4F5A84A0" w:rsidR="005809E6" w:rsidRPr="003F4555" w:rsidRDefault="005809E6"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45,6%</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tcPr>
          <w:p w14:paraId="7E9F297C" w14:textId="0DD72FFB" w:rsidR="005809E6" w:rsidRPr="003F4555" w:rsidRDefault="005809E6"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31</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tcPr>
          <w:p w14:paraId="3B077275" w14:textId="326B92FC" w:rsidR="005809E6" w:rsidRPr="003F4555" w:rsidRDefault="005809E6"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54,4%</w:t>
            </w:r>
          </w:p>
        </w:tc>
      </w:tr>
      <w:tr w:rsidR="00B218B4" w:rsidRPr="00E64290" w14:paraId="5C06172A" w14:textId="77777777" w:rsidTr="003F4555">
        <w:trPr>
          <w:trHeight w:val="287"/>
        </w:trPr>
        <w:tc>
          <w:tcPr>
            <w:tcW w:w="954"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7C6576F7" w14:textId="6C93EF16" w:rsidR="00B218B4" w:rsidRPr="003F4555" w:rsidRDefault="00B218B4"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201</w:t>
            </w:r>
            <w:r w:rsidR="005809E6" w:rsidRPr="003F4555">
              <w:rPr>
                <w:rFonts w:ascii="Clarendon Condensed" w:eastAsia="Times New Roman" w:hAnsi="Clarendon Condensed" w:cs="Times New Roman"/>
                <w:b/>
                <w:iCs/>
                <w:color w:val="000000"/>
                <w:lang w:eastAsia="hu-HU"/>
              </w:rPr>
              <w:t>9</w:t>
            </w:r>
          </w:p>
        </w:tc>
        <w:tc>
          <w:tcPr>
            <w:tcW w:w="1888"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5B91DE09" w14:textId="03C2802D" w:rsidR="00B218B4" w:rsidRPr="003F4555" w:rsidRDefault="00E929B7"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74</w:t>
            </w:r>
          </w:p>
        </w:tc>
        <w:tc>
          <w:tcPr>
            <w:tcW w:w="121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5FFE64D" w14:textId="3C990FA4" w:rsidR="00B218B4" w:rsidRPr="003F4555" w:rsidRDefault="00CB6D4E"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6</w:t>
            </w:r>
          </w:p>
        </w:tc>
        <w:tc>
          <w:tcPr>
            <w:tcW w:w="121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532C215" w14:textId="6E37428D" w:rsidR="00B218B4" w:rsidRPr="003F4555" w:rsidRDefault="00CB6D4E"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8,1%</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74C7C9D" w14:textId="39FAEC03" w:rsidR="00B218B4" w:rsidRPr="003F4555" w:rsidRDefault="00CB6D4E"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30</w:t>
            </w:r>
          </w:p>
        </w:tc>
        <w:tc>
          <w:tcPr>
            <w:tcW w:w="812" w:type="dxa"/>
            <w:tcBorders>
              <w:top w:val="nil"/>
              <w:left w:val="nil"/>
              <w:bottom w:val="single" w:sz="4" w:space="0" w:color="auto"/>
              <w:right w:val="single" w:sz="4" w:space="0" w:color="auto"/>
            </w:tcBorders>
            <w:shd w:val="clear" w:color="auto" w:fill="F2DBDB" w:themeFill="accent2" w:themeFillTint="33"/>
            <w:noWrap/>
            <w:vAlign w:val="center"/>
            <w:hideMark/>
          </w:tcPr>
          <w:p w14:paraId="5C557CD5" w14:textId="6AF6FB69" w:rsidR="00B218B4" w:rsidRPr="003F4555" w:rsidRDefault="00CB6D4E"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40,5%</w:t>
            </w:r>
          </w:p>
        </w:tc>
        <w:tc>
          <w:tcPr>
            <w:tcW w:w="94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6A2E380" w14:textId="29F4C57C" w:rsidR="00B218B4" w:rsidRPr="003F4555" w:rsidRDefault="00CB6D4E"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38</w:t>
            </w:r>
          </w:p>
        </w:tc>
        <w:tc>
          <w:tcPr>
            <w:tcW w:w="151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1FE8376" w14:textId="6169AB92" w:rsidR="00B218B4" w:rsidRPr="003F4555" w:rsidRDefault="00CB6D4E" w:rsidP="00EE2C7D">
            <w:pPr>
              <w:spacing w:after="0" w:line="240" w:lineRule="auto"/>
              <w:jc w:val="center"/>
              <w:rPr>
                <w:rFonts w:ascii="Clarendon Condensed" w:eastAsia="Times New Roman" w:hAnsi="Clarendon Condensed" w:cs="Times New Roman"/>
                <w:b/>
                <w:iCs/>
                <w:color w:val="000000"/>
                <w:lang w:eastAsia="hu-HU"/>
              </w:rPr>
            </w:pPr>
            <w:r w:rsidRPr="003F4555">
              <w:rPr>
                <w:rFonts w:ascii="Clarendon Condensed" w:eastAsia="Times New Roman" w:hAnsi="Clarendon Condensed" w:cs="Times New Roman"/>
                <w:b/>
                <w:iCs/>
                <w:color w:val="000000"/>
                <w:lang w:eastAsia="hu-HU"/>
              </w:rPr>
              <w:t>51,4%</w:t>
            </w:r>
          </w:p>
        </w:tc>
      </w:tr>
    </w:tbl>
    <w:p w14:paraId="70B3832B" w14:textId="6EB04E7F" w:rsidR="00B218B4" w:rsidRDefault="00B218B4" w:rsidP="00B218B4">
      <w:pPr>
        <w:spacing w:after="0" w:line="420" w:lineRule="exact"/>
        <w:jc w:val="both"/>
        <w:rPr>
          <w:rFonts w:ascii="Garamond" w:hAnsi="Garamond"/>
          <w:i/>
          <w:sz w:val="24"/>
          <w:szCs w:val="24"/>
        </w:rPr>
      </w:pPr>
      <w:r w:rsidRPr="00C46288">
        <w:rPr>
          <w:rFonts w:ascii="Garamond" w:hAnsi="Garamond"/>
          <w:i/>
          <w:sz w:val="24"/>
          <w:szCs w:val="24"/>
        </w:rPr>
        <w:t xml:space="preserve">Forrás: </w:t>
      </w:r>
      <w:proofErr w:type="spellStart"/>
      <w:r w:rsidRPr="00C46288">
        <w:rPr>
          <w:rFonts w:ascii="Garamond" w:hAnsi="Garamond"/>
          <w:i/>
          <w:sz w:val="24"/>
          <w:szCs w:val="24"/>
        </w:rPr>
        <w:t>Te</w:t>
      </w:r>
      <w:r w:rsidR="003B4E77">
        <w:rPr>
          <w:rFonts w:ascii="Garamond" w:hAnsi="Garamond"/>
          <w:i/>
          <w:sz w:val="24"/>
          <w:szCs w:val="24"/>
        </w:rPr>
        <w:t>ir</w:t>
      </w:r>
      <w:proofErr w:type="spellEnd"/>
      <w:r w:rsidRPr="00C46288">
        <w:rPr>
          <w:rFonts w:ascii="Garamond" w:hAnsi="Garamond"/>
          <w:i/>
          <w:sz w:val="24"/>
          <w:szCs w:val="24"/>
        </w:rPr>
        <w:t xml:space="preserve"> </w:t>
      </w:r>
    </w:p>
    <w:p w14:paraId="7CC05199" w14:textId="79075756" w:rsidR="003F4555" w:rsidRDefault="003F4555" w:rsidP="00B218B4">
      <w:pPr>
        <w:spacing w:after="0" w:line="420" w:lineRule="exact"/>
        <w:jc w:val="both"/>
        <w:rPr>
          <w:rFonts w:ascii="Garamond" w:hAnsi="Garamond"/>
          <w:i/>
          <w:sz w:val="24"/>
          <w:szCs w:val="24"/>
        </w:rPr>
      </w:pPr>
    </w:p>
    <w:p w14:paraId="54EDD5AC" w14:textId="432B0645" w:rsidR="003F4555" w:rsidRDefault="003F4555" w:rsidP="00B218B4">
      <w:pPr>
        <w:spacing w:after="0" w:line="420" w:lineRule="exact"/>
        <w:jc w:val="both"/>
        <w:rPr>
          <w:rFonts w:ascii="Garamond" w:hAnsi="Garamond"/>
          <w:i/>
          <w:sz w:val="24"/>
          <w:szCs w:val="24"/>
        </w:rPr>
      </w:pPr>
    </w:p>
    <w:p w14:paraId="70E2837C" w14:textId="56F9EA75" w:rsidR="00C46288" w:rsidRDefault="003F4555" w:rsidP="00B218B4">
      <w:pPr>
        <w:spacing w:after="0" w:line="420" w:lineRule="exact"/>
        <w:jc w:val="both"/>
        <w:rPr>
          <w:rFonts w:ascii="Garamond" w:hAnsi="Garamond"/>
          <w:iCs/>
          <w:sz w:val="24"/>
          <w:szCs w:val="24"/>
        </w:rPr>
      </w:pPr>
      <w:r>
        <w:rPr>
          <w:noProof/>
        </w:rPr>
        <w:drawing>
          <wp:anchor distT="0" distB="0" distL="114300" distR="114300" simplePos="0" relativeHeight="251770880" behindDoc="0" locked="0" layoutInCell="1" allowOverlap="1" wp14:anchorId="68015E8C" wp14:editId="4CA46936">
            <wp:simplePos x="0" y="0"/>
            <wp:positionH relativeFrom="margin">
              <wp:align>left</wp:align>
            </wp:positionH>
            <wp:positionV relativeFrom="paragraph">
              <wp:posOffset>4699</wp:posOffset>
            </wp:positionV>
            <wp:extent cx="6002655" cy="1804035"/>
            <wp:effectExtent l="0" t="0" r="17145" b="5715"/>
            <wp:wrapNone/>
            <wp:docPr id="35" name="Diagram 35">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margin">
              <wp14:pctWidth>0</wp14:pctWidth>
            </wp14:sizeRelH>
            <wp14:sizeRelV relativeFrom="margin">
              <wp14:pctHeight>0</wp14:pctHeight>
            </wp14:sizeRelV>
          </wp:anchor>
        </w:drawing>
      </w:r>
    </w:p>
    <w:p w14:paraId="3B88CFAD" w14:textId="0A93EB14" w:rsidR="00C46288" w:rsidRDefault="00C46288" w:rsidP="00B218B4">
      <w:pPr>
        <w:spacing w:after="0" w:line="420" w:lineRule="exact"/>
        <w:jc w:val="both"/>
        <w:rPr>
          <w:rFonts w:ascii="Garamond" w:hAnsi="Garamond"/>
          <w:iCs/>
          <w:sz w:val="24"/>
          <w:szCs w:val="24"/>
        </w:rPr>
      </w:pPr>
    </w:p>
    <w:p w14:paraId="67AE1FD3" w14:textId="1E07DF62" w:rsidR="00C46288" w:rsidRDefault="00C46288" w:rsidP="00B218B4">
      <w:pPr>
        <w:spacing w:after="0" w:line="420" w:lineRule="exact"/>
        <w:jc w:val="both"/>
        <w:rPr>
          <w:rFonts w:ascii="Garamond" w:hAnsi="Garamond"/>
          <w:iCs/>
          <w:sz w:val="24"/>
          <w:szCs w:val="24"/>
        </w:rPr>
      </w:pPr>
    </w:p>
    <w:p w14:paraId="2F118480" w14:textId="77777777" w:rsidR="00C46288" w:rsidRPr="00E64290" w:rsidRDefault="00C46288" w:rsidP="00B218B4">
      <w:pPr>
        <w:spacing w:after="0" w:line="420" w:lineRule="exact"/>
        <w:jc w:val="both"/>
        <w:rPr>
          <w:rFonts w:ascii="Garamond" w:hAnsi="Garamond"/>
          <w:iCs/>
          <w:sz w:val="24"/>
          <w:szCs w:val="24"/>
        </w:rPr>
      </w:pPr>
    </w:p>
    <w:p w14:paraId="0D98FC47" w14:textId="64A18AD2" w:rsidR="00B218B4" w:rsidRDefault="00B218B4" w:rsidP="00B5742D">
      <w:pPr>
        <w:shd w:val="clear" w:color="auto" w:fill="FFFFFF" w:themeFill="background1"/>
        <w:spacing w:after="0" w:line="360" w:lineRule="exact"/>
        <w:jc w:val="both"/>
        <w:rPr>
          <w:iCs/>
          <w:noProof/>
        </w:rPr>
      </w:pPr>
    </w:p>
    <w:p w14:paraId="6FC77513" w14:textId="3855158B" w:rsidR="00CB6D4E" w:rsidRDefault="00CB6D4E" w:rsidP="00B5742D">
      <w:pPr>
        <w:shd w:val="clear" w:color="auto" w:fill="FFFFFF" w:themeFill="background1"/>
        <w:spacing w:after="0" w:line="360" w:lineRule="exact"/>
        <w:jc w:val="both"/>
        <w:rPr>
          <w:iCs/>
          <w:noProof/>
        </w:rPr>
      </w:pPr>
    </w:p>
    <w:p w14:paraId="3EA34922" w14:textId="67222D69" w:rsidR="00CB6D4E" w:rsidRDefault="00CB6D4E" w:rsidP="00B5742D">
      <w:pPr>
        <w:shd w:val="clear" w:color="auto" w:fill="FFFFFF" w:themeFill="background1"/>
        <w:spacing w:after="0" w:line="360" w:lineRule="exact"/>
        <w:jc w:val="both"/>
        <w:rPr>
          <w:iCs/>
          <w:noProof/>
        </w:rPr>
      </w:pPr>
    </w:p>
    <w:p w14:paraId="4B3CD461" w14:textId="540AD081" w:rsidR="00CB6D4E" w:rsidRDefault="00CB6D4E" w:rsidP="00B5742D">
      <w:pPr>
        <w:shd w:val="clear" w:color="auto" w:fill="FFFFFF" w:themeFill="background1"/>
        <w:spacing w:after="0" w:line="360" w:lineRule="exact"/>
        <w:jc w:val="both"/>
        <w:rPr>
          <w:iCs/>
          <w:noProof/>
        </w:rPr>
      </w:pPr>
    </w:p>
    <w:p w14:paraId="638DD333" w14:textId="79BE6370" w:rsidR="004037BF" w:rsidRPr="00E64290" w:rsidRDefault="00C46288" w:rsidP="00D77908">
      <w:pPr>
        <w:pStyle w:val="NormlCalibri11"/>
        <w:pBdr>
          <w:top w:val="none" w:sz="0" w:space="0" w:color="auto"/>
          <w:left w:val="none" w:sz="0" w:space="0" w:color="auto"/>
          <w:bottom w:val="none" w:sz="0" w:space="0" w:color="auto"/>
          <w:right w:val="none" w:sz="0" w:space="0" w:color="auto"/>
        </w:pBdr>
        <w:rPr>
          <w:rFonts w:ascii="Garamond" w:hAnsi="Garamond"/>
          <w:b/>
          <w:sz w:val="24"/>
        </w:rPr>
      </w:pPr>
      <w:r>
        <w:rPr>
          <w:rFonts w:ascii="Garamond" w:hAnsi="Garamond"/>
          <w:b/>
          <w:sz w:val="24"/>
        </w:rPr>
        <w:t xml:space="preserve"> </w:t>
      </w:r>
      <w:r w:rsidR="00FD3599" w:rsidRPr="00E64290">
        <w:rPr>
          <w:rFonts w:ascii="Garamond" w:hAnsi="Garamond"/>
          <w:b/>
          <w:sz w:val="24"/>
        </w:rPr>
        <w:t>3</w:t>
      </w:r>
      <w:r w:rsidR="004037BF" w:rsidRPr="00E64290">
        <w:rPr>
          <w:rFonts w:ascii="Garamond" w:hAnsi="Garamond"/>
          <w:b/>
          <w:sz w:val="24"/>
        </w:rPr>
        <w:t>.2.7. számú táblázat – Felnőttoktatásban résztvevők</w:t>
      </w:r>
    </w:p>
    <w:tbl>
      <w:tblPr>
        <w:tblW w:w="22179" w:type="dxa"/>
        <w:tblInd w:w="70" w:type="dxa"/>
        <w:tblLayout w:type="fixed"/>
        <w:tblCellMar>
          <w:left w:w="70" w:type="dxa"/>
          <w:right w:w="70" w:type="dxa"/>
        </w:tblCellMar>
        <w:tblLook w:val="04A0" w:firstRow="1" w:lastRow="0" w:firstColumn="1" w:lastColumn="0" w:noHBand="0" w:noVBand="1"/>
      </w:tblPr>
      <w:tblGrid>
        <w:gridCol w:w="720"/>
        <w:gridCol w:w="129"/>
        <w:gridCol w:w="2053"/>
        <w:gridCol w:w="2060"/>
        <w:gridCol w:w="208"/>
        <w:gridCol w:w="583"/>
        <w:gridCol w:w="609"/>
        <w:gridCol w:w="1151"/>
        <w:gridCol w:w="425"/>
        <w:gridCol w:w="1485"/>
        <w:gridCol w:w="283"/>
        <w:gridCol w:w="885"/>
        <w:gridCol w:w="2360"/>
        <w:gridCol w:w="537"/>
        <w:gridCol w:w="1810"/>
        <w:gridCol w:w="1087"/>
        <w:gridCol w:w="1259"/>
        <w:gridCol w:w="1638"/>
        <w:gridCol w:w="2897"/>
      </w:tblGrid>
      <w:tr w:rsidR="004037BF" w:rsidRPr="00E64290" w14:paraId="22D2A4E9" w14:textId="77777777" w:rsidTr="00FD3599">
        <w:trPr>
          <w:gridAfter w:val="9"/>
          <w:wAfter w:w="12756" w:type="dxa"/>
          <w:trHeight w:val="705"/>
        </w:trPr>
        <w:tc>
          <w:tcPr>
            <w:tcW w:w="720" w:type="dxa"/>
            <w:vMerge w:val="restart"/>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52EC425D" w14:textId="77777777" w:rsidR="004037BF" w:rsidRPr="00E64290" w:rsidRDefault="004037BF"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 év</w:t>
            </w:r>
          </w:p>
        </w:tc>
        <w:tc>
          <w:tcPr>
            <w:tcW w:w="5033" w:type="dxa"/>
            <w:gridSpan w:val="5"/>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4CBAC6C5" w14:textId="77777777" w:rsidR="004037BF" w:rsidRPr="00E64290" w:rsidRDefault="004037BF"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általános iskolai felnőttoktatásban résztvevők száma</w:t>
            </w:r>
          </w:p>
        </w:tc>
        <w:tc>
          <w:tcPr>
            <w:tcW w:w="3670" w:type="dxa"/>
            <w:gridSpan w:val="4"/>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34685D5E" w14:textId="77777777" w:rsidR="004037BF" w:rsidRPr="00E64290" w:rsidRDefault="004037BF"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8. évfolyamot felnőttoktatásban eredményesen elvégzők száma</w:t>
            </w:r>
          </w:p>
        </w:tc>
      </w:tr>
      <w:tr w:rsidR="004037BF" w:rsidRPr="00E64290" w14:paraId="0832F84E" w14:textId="77777777" w:rsidTr="00FD3599">
        <w:trPr>
          <w:gridAfter w:val="9"/>
          <w:wAfter w:w="12756" w:type="dxa"/>
          <w:trHeight w:val="235"/>
        </w:trPr>
        <w:tc>
          <w:tcPr>
            <w:tcW w:w="720" w:type="dxa"/>
            <w:vMerge/>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060D363F" w14:textId="77777777" w:rsidR="004037BF" w:rsidRPr="00E64290" w:rsidRDefault="004037BF" w:rsidP="00D77908">
            <w:pPr>
              <w:spacing w:after="0" w:line="240" w:lineRule="auto"/>
              <w:rPr>
                <w:rFonts w:ascii="Garamond" w:hAnsi="Garamond"/>
                <w:b/>
                <w:bCs/>
                <w:iCs/>
                <w:color w:val="000000"/>
                <w:sz w:val="24"/>
              </w:rPr>
            </w:pPr>
          </w:p>
        </w:tc>
        <w:tc>
          <w:tcPr>
            <w:tcW w:w="5033" w:type="dxa"/>
            <w:gridSpan w:val="5"/>
            <w:tcBorders>
              <w:top w:val="nil"/>
              <w:left w:val="nil"/>
              <w:bottom w:val="single" w:sz="4" w:space="0" w:color="auto"/>
              <w:right w:val="single" w:sz="4" w:space="0" w:color="auto"/>
            </w:tcBorders>
            <w:shd w:val="clear" w:color="auto" w:fill="EAF1DD" w:themeFill="accent3" w:themeFillTint="33"/>
            <w:noWrap/>
            <w:vAlign w:val="center"/>
            <w:hideMark/>
          </w:tcPr>
          <w:p w14:paraId="43E6B9D2" w14:textId="77777777" w:rsidR="004037BF" w:rsidRPr="00E64290" w:rsidRDefault="004037BF"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fő</w:t>
            </w:r>
          </w:p>
        </w:tc>
        <w:tc>
          <w:tcPr>
            <w:tcW w:w="609" w:type="dxa"/>
            <w:tcBorders>
              <w:top w:val="nil"/>
              <w:left w:val="nil"/>
              <w:bottom w:val="single" w:sz="4" w:space="0" w:color="auto"/>
              <w:right w:val="single" w:sz="4" w:space="0" w:color="auto"/>
            </w:tcBorders>
            <w:shd w:val="clear" w:color="auto" w:fill="EAF1DD" w:themeFill="accent3" w:themeFillTint="33"/>
            <w:noWrap/>
            <w:vAlign w:val="center"/>
            <w:hideMark/>
          </w:tcPr>
          <w:p w14:paraId="05738A34" w14:textId="77777777" w:rsidR="004037BF" w:rsidRPr="00E64290" w:rsidRDefault="004037BF"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Fő</w:t>
            </w:r>
          </w:p>
        </w:tc>
        <w:tc>
          <w:tcPr>
            <w:tcW w:w="3061" w:type="dxa"/>
            <w:gridSpan w:val="3"/>
            <w:tcBorders>
              <w:top w:val="nil"/>
              <w:left w:val="nil"/>
              <w:bottom w:val="single" w:sz="4" w:space="0" w:color="auto"/>
              <w:right w:val="single" w:sz="4" w:space="0" w:color="auto"/>
            </w:tcBorders>
            <w:shd w:val="clear" w:color="auto" w:fill="EAF1DD" w:themeFill="accent3" w:themeFillTint="33"/>
            <w:noWrap/>
            <w:vAlign w:val="center"/>
            <w:hideMark/>
          </w:tcPr>
          <w:p w14:paraId="3C89A95C" w14:textId="77777777" w:rsidR="004037BF" w:rsidRPr="00E64290" w:rsidRDefault="004037BF"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w:t>
            </w:r>
          </w:p>
        </w:tc>
      </w:tr>
      <w:tr w:rsidR="004037BF" w:rsidRPr="00E64290" w14:paraId="522023F6" w14:textId="77777777" w:rsidTr="003F4555">
        <w:trPr>
          <w:gridAfter w:val="9"/>
          <w:wAfter w:w="12756" w:type="dxa"/>
          <w:trHeight w:val="231"/>
        </w:trPr>
        <w:tc>
          <w:tcPr>
            <w:tcW w:w="72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66C7F8F" w14:textId="4EFF60FF" w:rsidR="004037BF" w:rsidRPr="003F4555" w:rsidRDefault="004037BF" w:rsidP="00D77908">
            <w:pPr>
              <w:spacing w:after="0" w:line="240" w:lineRule="auto"/>
              <w:jc w:val="center"/>
              <w:rPr>
                <w:rFonts w:ascii="Clarendon Condensed" w:hAnsi="Clarendon Condensed"/>
                <w:b/>
                <w:iCs/>
                <w:color w:val="000000"/>
                <w:sz w:val="24"/>
              </w:rPr>
            </w:pPr>
            <w:r w:rsidRPr="003F4555">
              <w:rPr>
                <w:rFonts w:ascii="Clarendon Condensed" w:hAnsi="Clarendon Condensed"/>
                <w:b/>
                <w:iCs/>
                <w:color w:val="000000"/>
                <w:sz w:val="24"/>
              </w:rPr>
              <w:t>2009</w:t>
            </w:r>
            <w:r w:rsidR="00D77908" w:rsidRPr="003F4555">
              <w:rPr>
                <w:rFonts w:ascii="Clarendon Condensed" w:hAnsi="Clarendon Condensed"/>
                <w:b/>
                <w:iCs/>
                <w:color w:val="000000"/>
                <w:sz w:val="24"/>
              </w:rPr>
              <w:t>-2019</w:t>
            </w:r>
          </w:p>
        </w:tc>
        <w:tc>
          <w:tcPr>
            <w:tcW w:w="5033"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2B6665C5" w14:textId="77777777" w:rsidR="004037BF" w:rsidRPr="003F4555" w:rsidRDefault="004037BF" w:rsidP="00D77908">
            <w:pPr>
              <w:spacing w:after="0" w:line="240" w:lineRule="auto"/>
              <w:jc w:val="center"/>
              <w:rPr>
                <w:rFonts w:ascii="Clarendon Condensed" w:hAnsi="Clarendon Condensed"/>
                <w:b/>
                <w:iCs/>
                <w:color w:val="000000"/>
                <w:sz w:val="24"/>
              </w:rPr>
            </w:pPr>
            <w:r w:rsidRPr="003F4555">
              <w:rPr>
                <w:rFonts w:ascii="Clarendon Condensed" w:hAnsi="Clarendon Condensed"/>
                <w:b/>
                <w:iCs/>
                <w:color w:val="000000"/>
                <w:sz w:val="24"/>
              </w:rPr>
              <w:t>0</w:t>
            </w:r>
          </w:p>
        </w:tc>
        <w:tc>
          <w:tcPr>
            <w:tcW w:w="609" w:type="dxa"/>
            <w:tcBorders>
              <w:top w:val="nil"/>
              <w:left w:val="nil"/>
              <w:bottom w:val="single" w:sz="4" w:space="0" w:color="auto"/>
              <w:right w:val="single" w:sz="4" w:space="0" w:color="auto"/>
            </w:tcBorders>
            <w:shd w:val="clear" w:color="auto" w:fill="F2DBDB" w:themeFill="accent2" w:themeFillTint="33"/>
            <w:noWrap/>
            <w:vAlign w:val="center"/>
            <w:hideMark/>
          </w:tcPr>
          <w:p w14:paraId="125B01B9" w14:textId="77777777" w:rsidR="004037BF" w:rsidRPr="003F4555" w:rsidRDefault="004037BF" w:rsidP="00D77908">
            <w:pPr>
              <w:spacing w:after="0" w:line="240" w:lineRule="auto"/>
              <w:jc w:val="center"/>
              <w:rPr>
                <w:rFonts w:ascii="Clarendon Condensed" w:hAnsi="Clarendon Condensed"/>
                <w:b/>
                <w:iCs/>
                <w:color w:val="000000"/>
                <w:sz w:val="24"/>
              </w:rPr>
            </w:pPr>
            <w:r w:rsidRPr="003F4555">
              <w:rPr>
                <w:rFonts w:ascii="Clarendon Condensed" w:hAnsi="Clarendon Condensed"/>
                <w:b/>
                <w:iCs/>
                <w:color w:val="000000"/>
                <w:sz w:val="24"/>
              </w:rPr>
              <w:t>0</w:t>
            </w:r>
          </w:p>
        </w:tc>
        <w:tc>
          <w:tcPr>
            <w:tcW w:w="306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85DD0CD" w14:textId="77777777" w:rsidR="004037BF" w:rsidRPr="003F4555" w:rsidRDefault="004037BF" w:rsidP="00D77908">
            <w:pPr>
              <w:spacing w:after="0" w:line="240" w:lineRule="auto"/>
              <w:jc w:val="center"/>
              <w:rPr>
                <w:rFonts w:ascii="Clarendon Condensed" w:hAnsi="Clarendon Condensed"/>
                <w:b/>
                <w:iCs/>
                <w:color w:val="000000"/>
                <w:sz w:val="24"/>
              </w:rPr>
            </w:pPr>
            <w:r w:rsidRPr="003F4555">
              <w:rPr>
                <w:rFonts w:ascii="Clarendon Condensed" w:hAnsi="Clarendon Condensed"/>
                <w:b/>
                <w:iCs/>
                <w:color w:val="000000"/>
                <w:sz w:val="24"/>
              </w:rPr>
              <w:t>0</w:t>
            </w:r>
          </w:p>
        </w:tc>
      </w:tr>
      <w:tr w:rsidR="00EE2C7D" w:rsidRPr="00E64290" w14:paraId="0903E3E6" w14:textId="77777777" w:rsidTr="00C03070">
        <w:trPr>
          <w:trHeight w:val="300"/>
        </w:trPr>
        <w:tc>
          <w:tcPr>
            <w:tcW w:w="10591" w:type="dxa"/>
            <w:gridSpan w:val="12"/>
            <w:tcBorders>
              <w:top w:val="nil"/>
              <w:left w:val="nil"/>
              <w:bottom w:val="nil"/>
              <w:right w:val="nil"/>
            </w:tcBorders>
            <w:shd w:val="clear" w:color="auto" w:fill="auto"/>
            <w:noWrap/>
            <w:vAlign w:val="bottom"/>
            <w:hideMark/>
          </w:tcPr>
          <w:p w14:paraId="699639F9" w14:textId="0443D709" w:rsidR="00B63F1D" w:rsidRPr="00C46288" w:rsidRDefault="00B63F1D" w:rsidP="00D77908">
            <w:pPr>
              <w:spacing w:after="0" w:line="240" w:lineRule="auto"/>
              <w:jc w:val="both"/>
              <w:rPr>
                <w:rFonts w:ascii="Garamond" w:hAnsi="Garamond"/>
                <w:i/>
              </w:rPr>
            </w:pPr>
            <w:r w:rsidRPr="00C46288">
              <w:rPr>
                <w:rFonts w:ascii="Garamond" w:hAnsi="Garamond"/>
                <w:i/>
              </w:rPr>
              <w:t>Forrás: Önkormányzat adatai</w:t>
            </w:r>
          </w:p>
          <w:p w14:paraId="50B24802" w14:textId="62815F93" w:rsidR="0003112E" w:rsidRDefault="0003112E" w:rsidP="00D77908">
            <w:pPr>
              <w:spacing w:after="0" w:line="240" w:lineRule="auto"/>
              <w:jc w:val="both"/>
              <w:rPr>
                <w:rFonts w:ascii="Garamond" w:hAnsi="Garamond"/>
                <w:iCs/>
                <w:sz w:val="20"/>
                <w:szCs w:val="20"/>
              </w:rPr>
            </w:pPr>
          </w:p>
          <w:p w14:paraId="4A32779E" w14:textId="77777777" w:rsidR="00EE2C7D" w:rsidRPr="00E64290" w:rsidRDefault="00EE2C7D" w:rsidP="00D77908">
            <w:pPr>
              <w:spacing w:after="0"/>
              <w:rPr>
                <w:rFonts w:ascii="Garamond" w:hAnsi="Garamond"/>
                <w:b/>
                <w:bCs/>
                <w:iCs/>
                <w:color w:val="000000"/>
                <w:sz w:val="24"/>
              </w:rPr>
            </w:pPr>
            <w:r w:rsidRPr="00E64290">
              <w:rPr>
                <w:rFonts w:ascii="Garamond" w:hAnsi="Garamond"/>
                <w:b/>
                <w:bCs/>
                <w:iCs/>
                <w:color w:val="000000"/>
                <w:sz w:val="24"/>
              </w:rPr>
              <w:t>3.2.8. számú táblázat - Felnőttoktatásban résztvevők száma középfokú iskolában</w:t>
            </w:r>
          </w:p>
        </w:tc>
        <w:tc>
          <w:tcPr>
            <w:tcW w:w="2897" w:type="dxa"/>
            <w:gridSpan w:val="2"/>
            <w:vAlign w:val="center"/>
          </w:tcPr>
          <w:p w14:paraId="0D23CCE1" w14:textId="77777777" w:rsidR="00EE2C7D" w:rsidRPr="00E64290" w:rsidRDefault="00EE2C7D"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középfokú felnőttoktatásban résztvevők összesen</w:t>
            </w:r>
          </w:p>
        </w:tc>
        <w:tc>
          <w:tcPr>
            <w:tcW w:w="2897" w:type="dxa"/>
            <w:gridSpan w:val="2"/>
            <w:vAlign w:val="center"/>
          </w:tcPr>
          <w:p w14:paraId="31779D78" w14:textId="77777777" w:rsidR="00EE2C7D" w:rsidRPr="00E64290" w:rsidRDefault="00EE2C7D"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 xml:space="preserve">szakiskolai </w:t>
            </w:r>
            <w:proofErr w:type="gramStart"/>
            <w:r w:rsidRPr="00E64290">
              <w:rPr>
                <w:rFonts w:ascii="Garamond" w:hAnsi="Garamond"/>
                <w:b/>
                <w:bCs/>
                <w:iCs/>
                <w:color w:val="000000"/>
                <w:sz w:val="24"/>
              </w:rPr>
              <w:t>felnőttoktatásban  résztvevők</w:t>
            </w:r>
            <w:proofErr w:type="gramEnd"/>
          </w:p>
        </w:tc>
        <w:tc>
          <w:tcPr>
            <w:tcW w:w="2897" w:type="dxa"/>
            <w:gridSpan w:val="2"/>
            <w:vAlign w:val="center"/>
          </w:tcPr>
          <w:p w14:paraId="54E0D43E" w14:textId="77777777" w:rsidR="00EE2C7D" w:rsidRPr="00E64290" w:rsidRDefault="00EE2C7D"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szakközépiskolai felnőttoktatásban résztvevők</w:t>
            </w:r>
          </w:p>
        </w:tc>
        <w:tc>
          <w:tcPr>
            <w:tcW w:w="2897" w:type="dxa"/>
            <w:vAlign w:val="center"/>
          </w:tcPr>
          <w:p w14:paraId="503B2B95" w14:textId="77777777" w:rsidR="00EE2C7D" w:rsidRPr="00E64290" w:rsidRDefault="00EE2C7D" w:rsidP="00D77908">
            <w:pPr>
              <w:spacing w:after="0" w:line="240" w:lineRule="auto"/>
              <w:jc w:val="center"/>
              <w:rPr>
                <w:rFonts w:ascii="Garamond" w:hAnsi="Garamond"/>
                <w:b/>
                <w:bCs/>
                <w:iCs/>
                <w:color w:val="000000"/>
                <w:sz w:val="24"/>
              </w:rPr>
            </w:pPr>
            <w:r w:rsidRPr="00E64290">
              <w:rPr>
                <w:rFonts w:ascii="Garamond" w:hAnsi="Garamond"/>
                <w:b/>
                <w:bCs/>
                <w:iCs/>
                <w:color w:val="000000"/>
                <w:sz w:val="24"/>
              </w:rPr>
              <w:t>gimnáziumi felnőttoktatásban résztvevők</w:t>
            </w:r>
          </w:p>
        </w:tc>
      </w:tr>
      <w:tr w:rsidR="00EE2C7D" w:rsidRPr="00E64290" w14:paraId="7C658222" w14:textId="77777777" w:rsidTr="0003112E">
        <w:trPr>
          <w:gridAfter w:val="2"/>
          <w:wAfter w:w="4535" w:type="dxa"/>
          <w:trHeight w:val="765"/>
        </w:trPr>
        <w:tc>
          <w:tcPr>
            <w:tcW w:w="849"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14:paraId="754AB030" w14:textId="77777777" w:rsidR="00EE2C7D" w:rsidRPr="00E64290" w:rsidRDefault="00EE2C7D" w:rsidP="00733942">
            <w:pPr>
              <w:spacing w:after="0" w:line="240" w:lineRule="auto"/>
              <w:jc w:val="center"/>
              <w:rPr>
                <w:rFonts w:ascii="Garamond" w:hAnsi="Garamond"/>
                <w:b/>
                <w:bCs/>
                <w:iCs/>
                <w:color w:val="000000"/>
                <w:sz w:val="24"/>
              </w:rPr>
            </w:pPr>
            <w:r w:rsidRPr="00E64290">
              <w:rPr>
                <w:rFonts w:ascii="Garamond" w:hAnsi="Garamond"/>
                <w:b/>
                <w:bCs/>
                <w:iCs/>
                <w:color w:val="000000"/>
                <w:sz w:val="24"/>
              </w:rPr>
              <w:t> év</w:t>
            </w:r>
          </w:p>
        </w:tc>
        <w:tc>
          <w:tcPr>
            <w:tcW w:w="2053" w:type="dxa"/>
            <w:tcBorders>
              <w:top w:val="single" w:sz="4" w:space="0" w:color="auto"/>
              <w:left w:val="nil"/>
              <w:bottom w:val="single" w:sz="4" w:space="0" w:color="auto"/>
              <w:right w:val="single" w:sz="4" w:space="0" w:color="auto"/>
            </w:tcBorders>
            <w:shd w:val="clear" w:color="000000" w:fill="EAF1DD"/>
            <w:vAlign w:val="center"/>
            <w:hideMark/>
          </w:tcPr>
          <w:p w14:paraId="4D562623" w14:textId="1A05A479" w:rsidR="00EE2C7D" w:rsidRPr="00E64290" w:rsidRDefault="00EE2C7D" w:rsidP="00733942">
            <w:pPr>
              <w:spacing w:after="0" w:line="240" w:lineRule="auto"/>
              <w:jc w:val="center"/>
              <w:rPr>
                <w:rFonts w:ascii="Garamond" w:hAnsi="Garamond"/>
                <w:b/>
                <w:bCs/>
                <w:iCs/>
                <w:color w:val="000000"/>
                <w:sz w:val="24"/>
              </w:rPr>
            </w:pPr>
            <w:r w:rsidRPr="00E64290">
              <w:rPr>
                <w:rFonts w:ascii="Garamond" w:hAnsi="Garamond"/>
                <w:b/>
                <w:bCs/>
                <w:iCs/>
                <w:color w:val="000000"/>
                <w:sz w:val="24"/>
              </w:rPr>
              <w:t>középfokú felnőttoktatásban résztvevők összesen</w:t>
            </w:r>
            <w:r w:rsidR="0003112E">
              <w:rPr>
                <w:rFonts w:ascii="Garamond" w:hAnsi="Garamond"/>
                <w:b/>
                <w:bCs/>
                <w:iCs/>
                <w:color w:val="000000"/>
                <w:sz w:val="24"/>
              </w:rPr>
              <w:t xml:space="preserve"> (fő)</w:t>
            </w:r>
          </w:p>
        </w:tc>
        <w:tc>
          <w:tcPr>
            <w:tcW w:w="2268" w:type="dxa"/>
            <w:gridSpan w:val="2"/>
            <w:tcBorders>
              <w:top w:val="single" w:sz="4" w:space="0" w:color="auto"/>
              <w:left w:val="nil"/>
              <w:bottom w:val="single" w:sz="4" w:space="0" w:color="auto"/>
              <w:right w:val="single" w:sz="4" w:space="0" w:color="auto"/>
            </w:tcBorders>
            <w:shd w:val="clear" w:color="000000" w:fill="EAF1DD"/>
            <w:vAlign w:val="center"/>
            <w:hideMark/>
          </w:tcPr>
          <w:p w14:paraId="7D01DA90" w14:textId="74664905" w:rsidR="00EE2C7D" w:rsidRPr="00E64290" w:rsidRDefault="00EE2C7D" w:rsidP="00733942">
            <w:pPr>
              <w:spacing w:after="0" w:line="240" w:lineRule="auto"/>
              <w:jc w:val="center"/>
              <w:rPr>
                <w:rFonts w:ascii="Garamond" w:hAnsi="Garamond"/>
                <w:b/>
                <w:bCs/>
                <w:iCs/>
                <w:color w:val="000000"/>
                <w:sz w:val="24"/>
              </w:rPr>
            </w:pPr>
            <w:r w:rsidRPr="00E64290">
              <w:rPr>
                <w:rFonts w:ascii="Garamond" w:hAnsi="Garamond"/>
                <w:b/>
                <w:bCs/>
                <w:iCs/>
                <w:color w:val="000000"/>
                <w:sz w:val="24"/>
              </w:rPr>
              <w:t xml:space="preserve">szakiskolai </w:t>
            </w:r>
            <w:proofErr w:type="gramStart"/>
            <w:r w:rsidRPr="00E64290">
              <w:rPr>
                <w:rFonts w:ascii="Garamond" w:hAnsi="Garamond"/>
                <w:b/>
                <w:bCs/>
                <w:iCs/>
                <w:color w:val="000000"/>
                <w:sz w:val="24"/>
              </w:rPr>
              <w:t>felnőttoktatásban  résztvevők</w:t>
            </w:r>
            <w:proofErr w:type="gramEnd"/>
            <w:r w:rsidR="0003112E">
              <w:rPr>
                <w:rFonts w:ascii="Garamond" w:hAnsi="Garamond"/>
                <w:b/>
                <w:bCs/>
                <w:iCs/>
                <w:color w:val="000000"/>
                <w:sz w:val="24"/>
              </w:rPr>
              <w:t xml:space="preserve"> (fő)</w:t>
            </w:r>
          </w:p>
        </w:tc>
        <w:tc>
          <w:tcPr>
            <w:tcW w:w="2343" w:type="dxa"/>
            <w:gridSpan w:val="3"/>
            <w:tcBorders>
              <w:top w:val="single" w:sz="4" w:space="0" w:color="auto"/>
              <w:left w:val="nil"/>
              <w:bottom w:val="single" w:sz="4" w:space="0" w:color="auto"/>
              <w:right w:val="single" w:sz="4" w:space="0" w:color="auto"/>
            </w:tcBorders>
            <w:shd w:val="clear" w:color="000000" w:fill="EAF1DD"/>
            <w:vAlign w:val="center"/>
            <w:hideMark/>
          </w:tcPr>
          <w:p w14:paraId="4B2ABBF3" w14:textId="773628FB" w:rsidR="00EE2C7D" w:rsidRPr="00E64290" w:rsidRDefault="00EE2C7D" w:rsidP="00733942">
            <w:pPr>
              <w:spacing w:after="0" w:line="240" w:lineRule="auto"/>
              <w:jc w:val="center"/>
              <w:rPr>
                <w:rFonts w:ascii="Garamond" w:hAnsi="Garamond"/>
                <w:b/>
                <w:bCs/>
                <w:iCs/>
                <w:color w:val="000000"/>
                <w:sz w:val="24"/>
              </w:rPr>
            </w:pPr>
            <w:r w:rsidRPr="00E64290">
              <w:rPr>
                <w:rFonts w:ascii="Garamond" w:hAnsi="Garamond"/>
                <w:b/>
                <w:bCs/>
                <w:iCs/>
                <w:color w:val="000000"/>
                <w:sz w:val="24"/>
              </w:rPr>
              <w:t>szakközépiskolai felnőttoktatásban résztvevők</w:t>
            </w:r>
            <w:r w:rsidR="0003112E">
              <w:rPr>
                <w:rFonts w:ascii="Garamond" w:hAnsi="Garamond"/>
                <w:b/>
                <w:bCs/>
                <w:iCs/>
                <w:color w:val="000000"/>
                <w:sz w:val="24"/>
              </w:rPr>
              <w:t xml:space="preserve"> (%)</w:t>
            </w:r>
          </w:p>
        </w:tc>
        <w:tc>
          <w:tcPr>
            <w:tcW w:w="1910" w:type="dxa"/>
            <w:gridSpan w:val="2"/>
            <w:tcBorders>
              <w:top w:val="single" w:sz="4" w:space="0" w:color="auto"/>
              <w:left w:val="nil"/>
              <w:bottom w:val="single" w:sz="4" w:space="0" w:color="auto"/>
              <w:right w:val="single" w:sz="4" w:space="0" w:color="auto"/>
            </w:tcBorders>
            <w:shd w:val="clear" w:color="000000" w:fill="EAF1DD"/>
            <w:vAlign w:val="center"/>
            <w:hideMark/>
          </w:tcPr>
          <w:p w14:paraId="41793A03" w14:textId="37B1ED40" w:rsidR="00EE2C7D" w:rsidRPr="00E64290" w:rsidRDefault="00EE2C7D" w:rsidP="00733942">
            <w:pPr>
              <w:spacing w:after="0" w:line="240" w:lineRule="auto"/>
              <w:jc w:val="center"/>
              <w:rPr>
                <w:rFonts w:ascii="Garamond" w:hAnsi="Garamond"/>
                <w:b/>
                <w:bCs/>
                <w:iCs/>
                <w:color w:val="000000"/>
                <w:sz w:val="24"/>
              </w:rPr>
            </w:pPr>
            <w:r w:rsidRPr="00E64290">
              <w:rPr>
                <w:rFonts w:ascii="Garamond" w:hAnsi="Garamond"/>
                <w:b/>
                <w:bCs/>
                <w:iCs/>
                <w:color w:val="000000"/>
                <w:sz w:val="24"/>
              </w:rPr>
              <w:t>gimnáziumi felnőttoktatásban résztvevők</w:t>
            </w:r>
            <w:r w:rsidR="0003112E">
              <w:rPr>
                <w:rFonts w:ascii="Garamond" w:hAnsi="Garamond"/>
                <w:b/>
                <w:bCs/>
                <w:iCs/>
                <w:color w:val="000000"/>
                <w:sz w:val="24"/>
              </w:rPr>
              <w:t xml:space="preserve"> (fő)</w:t>
            </w:r>
          </w:p>
        </w:tc>
        <w:tc>
          <w:tcPr>
            <w:tcW w:w="3528" w:type="dxa"/>
            <w:gridSpan w:val="3"/>
            <w:vAlign w:val="center"/>
          </w:tcPr>
          <w:p w14:paraId="62B34BAC" w14:textId="77777777" w:rsidR="00EE2C7D" w:rsidRPr="00E64290" w:rsidRDefault="00EE2C7D" w:rsidP="00EE2C7D">
            <w:pPr>
              <w:spacing w:line="240" w:lineRule="auto"/>
              <w:jc w:val="center"/>
              <w:rPr>
                <w:rFonts w:ascii="Garamond" w:hAnsi="Garamond"/>
                <w:b/>
                <w:bCs/>
                <w:iCs/>
                <w:color w:val="000000"/>
                <w:sz w:val="24"/>
              </w:rPr>
            </w:pPr>
            <w:r w:rsidRPr="00E64290">
              <w:rPr>
                <w:rFonts w:ascii="Garamond" w:hAnsi="Garamond"/>
                <w:b/>
                <w:bCs/>
                <w:iCs/>
                <w:color w:val="000000"/>
                <w:sz w:val="24"/>
              </w:rPr>
              <w:t>%</w:t>
            </w:r>
          </w:p>
        </w:tc>
        <w:tc>
          <w:tcPr>
            <w:tcW w:w="2347" w:type="dxa"/>
            <w:gridSpan w:val="2"/>
            <w:vAlign w:val="center"/>
          </w:tcPr>
          <w:p w14:paraId="136AE35F" w14:textId="77777777" w:rsidR="00EE2C7D" w:rsidRPr="00E64290" w:rsidRDefault="00EE2C7D" w:rsidP="00EE2C7D">
            <w:pPr>
              <w:spacing w:line="240" w:lineRule="auto"/>
              <w:jc w:val="center"/>
              <w:rPr>
                <w:rFonts w:ascii="Garamond" w:hAnsi="Garamond"/>
                <w:b/>
                <w:bCs/>
                <w:iCs/>
                <w:color w:val="000000"/>
                <w:sz w:val="24"/>
              </w:rPr>
            </w:pPr>
            <w:r w:rsidRPr="00E64290">
              <w:rPr>
                <w:rFonts w:ascii="Garamond" w:hAnsi="Garamond"/>
                <w:b/>
                <w:bCs/>
                <w:iCs/>
                <w:color w:val="000000"/>
                <w:sz w:val="24"/>
              </w:rPr>
              <w:t>fő</w:t>
            </w:r>
          </w:p>
        </w:tc>
        <w:tc>
          <w:tcPr>
            <w:tcW w:w="2346" w:type="dxa"/>
            <w:gridSpan w:val="2"/>
            <w:vAlign w:val="center"/>
          </w:tcPr>
          <w:p w14:paraId="06A17DD8" w14:textId="77777777" w:rsidR="00EE2C7D" w:rsidRPr="00E64290" w:rsidRDefault="00EE2C7D" w:rsidP="00EE2C7D">
            <w:pPr>
              <w:spacing w:line="240" w:lineRule="auto"/>
              <w:jc w:val="center"/>
              <w:rPr>
                <w:rFonts w:ascii="Garamond" w:hAnsi="Garamond"/>
                <w:b/>
                <w:bCs/>
                <w:iCs/>
                <w:color w:val="000000"/>
                <w:sz w:val="24"/>
              </w:rPr>
            </w:pPr>
            <w:r w:rsidRPr="00E64290">
              <w:rPr>
                <w:rFonts w:ascii="Garamond" w:hAnsi="Garamond"/>
                <w:b/>
                <w:bCs/>
                <w:iCs/>
                <w:color w:val="000000"/>
                <w:sz w:val="24"/>
              </w:rPr>
              <w:t>%</w:t>
            </w:r>
          </w:p>
        </w:tc>
      </w:tr>
      <w:tr w:rsidR="00EE2C7D" w:rsidRPr="00E64290" w14:paraId="7AD6E387" w14:textId="77777777" w:rsidTr="003F4555">
        <w:trPr>
          <w:gridAfter w:val="2"/>
          <w:wAfter w:w="4535" w:type="dxa"/>
          <w:trHeight w:val="26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6007DD42" w14:textId="4744AA83" w:rsidR="00EE2C7D" w:rsidRPr="003F4555" w:rsidRDefault="00EE2C7D" w:rsidP="000D7BFE">
            <w:pPr>
              <w:spacing w:after="0" w:line="240" w:lineRule="auto"/>
              <w:jc w:val="center"/>
              <w:rPr>
                <w:rFonts w:ascii="Clarendon Condensed" w:hAnsi="Clarendon Condensed"/>
                <w:b/>
                <w:iCs/>
                <w:color w:val="000000"/>
                <w:sz w:val="24"/>
              </w:rPr>
            </w:pPr>
            <w:r w:rsidRPr="003F4555">
              <w:rPr>
                <w:rFonts w:ascii="Clarendon Condensed" w:hAnsi="Clarendon Condensed"/>
                <w:b/>
                <w:iCs/>
                <w:color w:val="000000"/>
                <w:sz w:val="24"/>
              </w:rPr>
              <w:t>2009</w:t>
            </w:r>
            <w:r w:rsidR="00D77908" w:rsidRPr="003F4555">
              <w:rPr>
                <w:rFonts w:ascii="Clarendon Condensed" w:hAnsi="Clarendon Condensed"/>
                <w:b/>
                <w:iCs/>
                <w:color w:val="000000"/>
                <w:sz w:val="24"/>
              </w:rPr>
              <w:t>-2020</w:t>
            </w:r>
          </w:p>
        </w:tc>
        <w:tc>
          <w:tcPr>
            <w:tcW w:w="2053" w:type="dxa"/>
            <w:tcBorders>
              <w:top w:val="nil"/>
              <w:left w:val="nil"/>
              <w:bottom w:val="single" w:sz="4" w:space="0" w:color="auto"/>
              <w:right w:val="single" w:sz="4" w:space="0" w:color="auto"/>
            </w:tcBorders>
            <w:shd w:val="clear" w:color="auto" w:fill="F2DBDB" w:themeFill="accent2" w:themeFillTint="33"/>
            <w:vAlign w:val="center"/>
            <w:hideMark/>
          </w:tcPr>
          <w:p w14:paraId="28C025C3" w14:textId="77777777" w:rsidR="00EE2C7D" w:rsidRPr="003F4555" w:rsidRDefault="00EE2C7D" w:rsidP="000D7BFE">
            <w:pPr>
              <w:spacing w:after="0" w:line="240" w:lineRule="auto"/>
              <w:jc w:val="center"/>
              <w:rPr>
                <w:rFonts w:ascii="Clarendon Condensed" w:hAnsi="Clarendon Condensed"/>
                <w:b/>
                <w:iCs/>
                <w:color w:val="000000"/>
                <w:sz w:val="24"/>
              </w:rPr>
            </w:pPr>
            <w:r w:rsidRPr="003F4555">
              <w:rPr>
                <w:rFonts w:ascii="Clarendon Condensed" w:hAnsi="Clarendon Condensed"/>
                <w:b/>
                <w:iCs/>
                <w:color w:val="000000"/>
                <w:sz w:val="24"/>
              </w:rPr>
              <w:t>0</w:t>
            </w:r>
          </w:p>
        </w:tc>
        <w:tc>
          <w:tcPr>
            <w:tcW w:w="226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E757C2F" w14:textId="77777777" w:rsidR="00EE2C7D" w:rsidRPr="003F4555" w:rsidRDefault="00EE2C7D" w:rsidP="000D7BFE">
            <w:pPr>
              <w:spacing w:after="0" w:line="240" w:lineRule="auto"/>
              <w:jc w:val="center"/>
              <w:rPr>
                <w:rFonts w:ascii="Clarendon Condensed" w:hAnsi="Clarendon Condensed"/>
                <w:b/>
                <w:iCs/>
                <w:color w:val="000000"/>
                <w:sz w:val="24"/>
              </w:rPr>
            </w:pPr>
            <w:r w:rsidRPr="003F4555">
              <w:rPr>
                <w:rFonts w:ascii="Clarendon Condensed" w:hAnsi="Clarendon Condensed"/>
                <w:b/>
                <w:iCs/>
                <w:color w:val="000000"/>
                <w:sz w:val="24"/>
              </w:rPr>
              <w:t>0</w:t>
            </w:r>
          </w:p>
        </w:tc>
        <w:tc>
          <w:tcPr>
            <w:tcW w:w="2343"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2C2A08D1" w14:textId="77777777" w:rsidR="00EE2C7D" w:rsidRPr="003F4555" w:rsidRDefault="00EE2C7D" w:rsidP="000D7BFE">
            <w:pPr>
              <w:spacing w:after="0" w:line="240" w:lineRule="auto"/>
              <w:jc w:val="center"/>
              <w:rPr>
                <w:rFonts w:ascii="Clarendon Condensed" w:hAnsi="Clarendon Condensed"/>
                <w:b/>
                <w:iCs/>
                <w:color w:val="000000"/>
                <w:sz w:val="24"/>
              </w:rPr>
            </w:pPr>
            <w:r w:rsidRPr="003F4555">
              <w:rPr>
                <w:rFonts w:ascii="Clarendon Condensed" w:hAnsi="Clarendon Condensed"/>
                <w:b/>
                <w:iCs/>
                <w:color w:val="000000"/>
                <w:sz w:val="24"/>
              </w:rPr>
              <w:t>0</w:t>
            </w:r>
          </w:p>
        </w:tc>
        <w:tc>
          <w:tcPr>
            <w:tcW w:w="191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3A10993" w14:textId="77777777" w:rsidR="00EE2C7D" w:rsidRPr="003F4555" w:rsidRDefault="00EE2C7D" w:rsidP="000D7BFE">
            <w:pPr>
              <w:spacing w:after="0" w:line="240" w:lineRule="auto"/>
              <w:jc w:val="center"/>
              <w:rPr>
                <w:rFonts w:ascii="Clarendon Condensed" w:hAnsi="Clarendon Condensed"/>
                <w:b/>
                <w:iCs/>
                <w:color w:val="000000"/>
                <w:sz w:val="24"/>
              </w:rPr>
            </w:pPr>
            <w:r w:rsidRPr="003F4555">
              <w:rPr>
                <w:rFonts w:ascii="Clarendon Condensed" w:hAnsi="Clarendon Condensed"/>
                <w:b/>
                <w:iCs/>
                <w:color w:val="000000"/>
                <w:sz w:val="24"/>
              </w:rPr>
              <w:t>0</w:t>
            </w:r>
          </w:p>
        </w:tc>
        <w:tc>
          <w:tcPr>
            <w:tcW w:w="3528" w:type="dxa"/>
            <w:gridSpan w:val="3"/>
            <w:vAlign w:val="center"/>
          </w:tcPr>
          <w:p w14:paraId="33F92977" w14:textId="77777777" w:rsidR="00EE2C7D" w:rsidRPr="00E64290" w:rsidRDefault="00EE2C7D" w:rsidP="00EE2C7D">
            <w:pPr>
              <w:spacing w:line="240" w:lineRule="auto"/>
              <w:jc w:val="center"/>
              <w:rPr>
                <w:rFonts w:ascii="Garamond" w:hAnsi="Garamond"/>
                <w:iCs/>
                <w:color w:val="000000"/>
                <w:sz w:val="24"/>
              </w:rPr>
            </w:pPr>
            <w:r w:rsidRPr="00E64290">
              <w:rPr>
                <w:rFonts w:ascii="Garamond" w:hAnsi="Garamond"/>
                <w:iCs/>
                <w:color w:val="000000"/>
                <w:sz w:val="24"/>
              </w:rPr>
              <w:t>0</w:t>
            </w:r>
          </w:p>
        </w:tc>
        <w:tc>
          <w:tcPr>
            <w:tcW w:w="2347" w:type="dxa"/>
            <w:gridSpan w:val="2"/>
            <w:vAlign w:val="center"/>
          </w:tcPr>
          <w:p w14:paraId="78B884A2" w14:textId="77777777" w:rsidR="00EE2C7D" w:rsidRPr="00E64290" w:rsidRDefault="00EE2C7D" w:rsidP="00EE2C7D">
            <w:pPr>
              <w:spacing w:line="240" w:lineRule="auto"/>
              <w:jc w:val="center"/>
              <w:rPr>
                <w:rFonts w:ascii="Garamond" w:hAnsi="Garamond"/>
                <w:iCs/>
                <w:color w:val="000000"/>
                <w:sz w:val="24"/>
              </w:rPr>
            </w:pPr>
            <w:r w:rsidRPr="00E64290">
              <w:rPr>
                <w:rFonts w:ascii="Garamond" w:hAnsi="Garamond"/>
                <w:iCs/>
                <w:color w:val="000000"/>
                <w:sz w:val="24"/>
              </w:rPr>
              <w:t>0</w:t>
            </w:r>
          </w:p>
        </w:tc>
        <w:tc>
          <w:tcPr>
            <w:tcW w:w="2346" w:type="dxa"/>
            <w:gridSpan w:val="2"/>
            <w:vAlign w:val="center"/>
          </w:tcPr>
          <w:p w14:paraId="59C522DA" w14:textId="77777777" w:rsidR="00EE2C7D" w:rsidRPr="00E64290" w:rsidRDefault="00EE2C7D" w:rsidP="00EE2C7D">
            <w:pPr>
              <w:spacing w:line="240" w:lineRule="auto"/>
              <w:jc w:val="center"/>
              <w:rPr>
                <w:rFonts w:ascii="Garamond" w:hAnsi="Garamond"/>
                <w:iCs/>
                <w:color w:val="000000"/>
                <w:sz w:val="24"/>
              </w:rPr>
            </w:pPr>
            <w:r w:rsidRPr="00E64290">
              <w:rPr>
                <w:rFonts w:ascii="Garamond" w:hAnsi="Garamond"/>
                <w:iCs/>
                <w:color w:val="000000"/>
                <w:sz w:val="24"/>
              </w:rPr>
              <w:t>0</w:t>
            </w:r>
          </w:p>
        </w:tc>
      </w:tr>
      <w:tr w:rsidR="00F53AE5" w:rsidRPr="00E64290" w14:paraId="0C828B81" w14:textId="77777777" w:rsidTr="004B51F2">
        <w:trPr>
          <w:gridAfter w:val="8"/>
          <w:wAfter w:w="12473" w:type="dxa"/>
          <w:trHeight w:val="300"/>
        </w:trPr>
        <w:tc>
          <w:tcPr>
            <w:tcW w:w="9706" w:type="dxa"/>
            <w:gridSpan w:val="11"/>
            <w:tcBorders>
              <w:top w:val="nil"/>
              <w:left w:val="nil"/>
              <w:bottom w:val="nil"/>
              <w:right w:val="nil"/>
            </w:tcBorders>
            <w:shd w:val="clear" w:color="auto" w:fill="auto"/>
            <w:noWrap/>
            <w:vAlign w:val="bottom"/>
            <w:hideMark/>
          </w:tcPr>
          <w:p w14:paraId="6BCCCDF6" w14:textId="5D45C4E9" w:rsidR="00C46288" w:rsidRDefault="00C46288" w:rsidP="00C46288">
            <w:pPr>
              <w:spacing w:after="0" w:line="240" w:lineRule="auto"/>
              <w:jc w:val="both"/>
              <w:rPr>
                <w:rFonts w:ascii="Garamond" w:hAnsi="Garamond"/>
                <w:i/>
              </w:rPr>
            </w:pPr>
            <w:r w:rsidRPr="00C46288">
              <w:rPr>
                <w:rFonts w:ascii="Garamond" w:hAnsi="Garamond"/>
                <w:i/>
              </w:rPr>
              <w:t>Forrás: Önkormányzat adatai</w:t>
            </w:r>
          </w:p>
          <w:p w14:paraId="58A01900" w14:textId="77777777" w:rsidR="00AF03FA" w:rsidRPr="00C46288" w:rsidRDefault="00AF03FA" w:rsidP="00C46288">
            <w:pPr>
              <w:spacing w:after="0" w:line="240" w:lineRule="auto"/>
              <w:jc w:val="both"/>
              <w:rPr>
                <w:rFonts w:ascii="Garamond" w:hAnsi="Garamond"/>
                <w:i/>
              </w:rPr>
            </w:pPr>
          </w:p>
          <w:p w14:paraId="53F8D24E" w14:textId="24B79122" w:rsidR="003F4555" w:rsidRDefault="00F53AE5" w:rsidP="00AF03FA">
            <w:pPr>
              <w:pStyle w:val="NormlCalibri11"/>
              <w:pBdr>
                <w:top w:val="none" w:sz="0" w:space="0" w:color="auto"/>
                <w:left w:val="none" w:sz="0" w:space="0" w:color="auto"/>
                <w:bottom w:val="none" w:sz="0" w:space="0" w:color="auto"/>
                <w:right w:val="none" w:sz="0" w:space="0" w:color="auto"/>
              </w:pBdr>
              <w:spacing w:line="360" w:lineRule="exact"/>
              <w:ind w:right="207"/>
              <w:rPr>
                <w:rFonts w:ascii="Garamond" w:hAnsi="Garamond"/>
                <w:i/>
                <w:color w:val="000000" w:themeColor="text1"/>
              </w:rPr>
            </w:pPr>
            <w:r w:rsidRPr="00E64290">
              <w:rPr>
                <w:rFonts w:ascii="Garamond" w:hAnsi="Garamond"/>
                <w:sz w:val="24"/>
              </w:rPr>
              <w:t xml:space="preserve">A településen szakképző, középfokú és felsőfokú oktatási intézmény nincs, ilyen típusú oktatás, vagy képzés nem folyik. A közép- és felsőfokú végzettségűek száma többségében megfelelő. A környékbeli szakképző helyek tapasztalatai szerint a szakképzés egyre alacsonyabb színvonalú, miközben a versenyképesség növelése fokozottan képzett szakembereket igényelne. Bár a középfokú intézmények képzése látszólag igazodik a kistérség gazdasági szerkezetéhez az oktatás nincs összhangban a piaci igényekkel. </w:t>
            </w:r>
            <w:r w:rsidR="00717326" w:rsidRPr="00E64290">
              <w:rPr>
                <w:rFonts w:ascii="Garamond" w:hAnsi="Garamond"/>
                <w:sz w:val="24"/>
              </w:rPr>
              <w:t>Komoly probléma, hogy a 16 év feletti lakosság túlnyomó része mindig digitálisan írástudatlan. Különösen nagy a lemaradás – az idősek mellett – a munkanélküliek, a hátrányos helyzetűek, a kistelepüléseken élők és alacsony végzettségűek körében, akiket szinte csak a felnőttképzés keretében lehet megszólítani.</w:t>
            </w:r>
            <w:r w:rsidR="00717326" w:rsidRPr="00E64290">
              <w:rPr>
                <w:rFonts w:ascii="Garamond" w:hAnsi="Garamond" w:cs="Arial"/>
                <w:color w:val="000000" w:themeColor="text1"/>
                <w:sz w:val="24"/>
              </w:rPr>
              <w:t> </w:t>
            </w:r>
            <w:r w:rsidR="00717326" w:rsidRPr="00E64290">
              <w:rPr>
                <w:rFonts w:ascii="Garamond" w:hAnsi="Garamond" w:cs="Arial"/>
                <w:color w:val="222222"/>
                <w:sz w:val="24"/>
                <w:shd w:val="clear" w:color="auto" w:fill="FFFFFF"/>
              </w:rPr>
              <w:t>A</w:t>
            </w:r>
            <w:r w:rsidR="00717326" w:rsidRPr="00E64290">
              <w:rPr>
                <w:rStyle w:val="apple-converted-space"/>
                <w:rFonts w:ascii="Garamond" w:hAnsi="Garamond" w:cs="Arial"/>
                <w:color w:val="222222"/>
                <w:sz w:val="24"/>
                <w:shd w:val="clear" w:color="auto" w:fill="FFFFFF"/>
              </w:rPr>
              <w:t> </w:t>
            </w:r>
            <w:r w:rsidR="00717326" w:rsidRPr="00E64290">
              <w:rPr>
                <w:rFonts w:ascii="Garamond" w:hAnsi="Garamond" w:cs="Arial"/>
                <w:b/>
                <w:bCs w:val="0"/>
                <w:color w:val="222222"/>
                <w:sz w:val="24"/>
                <w:shd w:val="clear" w:color="auto" w:fill="FFFFFF"/>
              </w:rPr>
              <w:t>digitális</w:t>
            </w:r>
            <w:r w:rsidR="00717326" w:rsidRPr="00E64290">
              <w:rPr>
                <w:rStyle w:val="apple-converted-space"/>
                <w:rFonts w:ascii="Garamond" w:hAnsi="Garamond" w:cs="Arial"/>
                <w:color w:val="222222"/>
                <w:sz w:val="24"/>
                <w:shd w:val="clear" w:color="auto" w:fill="FFFFFF"/>
              </w:rPr>
              <w:t> </w:t>
            </w:r>
            <w:r w:rsidR="00717326" w:rsidRPr="00E64290">
              <w:rPr>
                <w:rFonts w:ascii="Garamond" w:hAnsi="Garamond" w:cs="Arial"/>
                <w:color w:val="222222"/>
                <w:sz w:val="24"/>
                <w:shd w:val="clear" w:color="auto" w:fill="FFFFFF"/>
              </w:rPr>
              <w:t>(számítógépes)</w:t>
            </w:r>
            <w:r w:rsidR="00717326" w:rsidRPr="00E64290">
              <w:rPr>
                <w:rStyle w:val="apple-converted-space"/>
                <w:rFonts w:ascii="Garamond" w:hAnsi="Garamond" w:cs="Arial"/>
                <w:color w:val="222222"/>
                <w:sz w:val="24"/>
                <w:shd w:val="clear" w:color="auto" w:fill="FFFFFF"/>
              </w:rPr>
              <w:t> </w:t>
            </w:r>
            <w:r w:rsidR="00717326" w:rsidRPr="00E64290">
              <w:rPr>
                <w:rFonts w:ascii="Garamond" w:hAnsi="Garamond" w:cs="Arial"/>
                <w:b/>
                <w:bCs w:val="0"/>
                <w:color w:val="222222"/>
                <w:sz w:val="24"/>
                <w:shd w:val="clear" w:color="auto" w:fill="FFFFFF"/>
              </w:rPr>
              <w:t>írástudás</w:t>
            </w:r>
            <w:r w:rsidR="00717326" w:rsidRPr="00E64290">
              <w:rPr>
                <w:rStyle w:val="apple-converted-space"/>
                <w:rFonts w:ascii="Garamond" w:hAnsi="Garamond" w:cs="Arial"/>
                <w:color w:val="222222"/>
                <w:sz w:val="24"/>
                <w:shd w:val="clear" w:color="auto" w:fill="FFFFFF"/>
              </w:rPr>
              <w:t> </w:t>
            </w:r>
            <w:r w:rsidR="00717326" w:rsidRPr="00E64290">
              <w:rPr>
                <w:rFonts w:ascii="Garamond" w:hAnsi="Garamond" w:cs="Arial"/>
                <w:color w:val="222222"/>
                <w:sz w:val="24"/>
                <w:shd w:val="clear" w:color="auto" w:fill="FFFFFF"/>
              </w:rPr>
              <w:t xml:space="preserve">tartalmazza azokat </w:t>
            </w:r>
            <w:r w:rsidR="00717326" w:rsidRPr="00E64290">
              <w:rPr>
                <w:rFonts w:ascii="Garamond" w:hAnsi="Garamond" w:cs="Arial"/>
                <w:color w:val="222222"/>
                <w:sz w:val="24"/>
                <w:shd w:val="clear" w:color="auto" w:fill="FFFFFF"/>
              </w:rPr>
              <w:lastRenderedPageBreak/>
              <w:t>a készséggé fejlesztett ismereteket, amik lehetővé teszik a felhasználó számára a számítógép által nyújtott lehetőségek kihasználását, pl. szövegszerkesztő, táblázatkezelő és egyéb alkalmazói</w:t>
            </w:r>
            <w:r w:rsidR="00717326" w:rsidRPr="00E64290">
              <w:rPr>
                <w:rStyle w:val="apple-converted-space"/>
                <w:rFonts w:ascii="Garamond" w:hAnsi="Garamond" w:cs="Arial"/>
                <w:color w:val="222222"/>
                <w:sz w:val="24"/>
                <w:shd w:val="clear" w:color="auto" w:fill="FFFFFF"/>
              </w:rPr>
              <w:t> </w:t>
            </w:r>
            <w:hyperlink r:id="rId30" w:tooltip="Szoftver" w:history="1">
              <w:r w:rsidR="00717326" w:rsidRPr="00E64290">
                <w:rPr>
                  <w:rStyle w:val="Hiperhivatkozs"/>
                  <w:rFonts w:ascii="Garamond" w:hAnsi="Garamond" w:cs="Arial"/>
                  <w:color w:val="000000" w:themeColor="text1"/>
                  <w:sz w:val="24"/>
                  <w:szCs w:val="24"/>
                </w:rPr>
                <w:t>szoftverek</w:t>
              </w:r>
            </w:hyperlink>
            <w:r w:rsidR="00717326" w:rsidRPr="00E64290">
              <w:rPr>
                <w:rStyle w:val="apple-converted-space"/>
                <w:rFonts w:ascii="Garamond" w:hAnsi="Garamond" w:cs="Arial"/>
                <w:color w:val="000000" w:themeColor="text1"/>
                <w:sz w:val="24"/>
                <w:u w:val="single"/>
                <w:shd w:val="clear" w:color="auto" w:fill="FFFFFF"/>
              </w:rPr>
              <w:t> </w:t>
            </w:r>
            <w:r w:rsidR="00717326" w:rsidRPr="00E64290">
              <w:rPr>
                <w:rFonts w:ascii="Garamond" w:hAnsi="Garamond" w:cs="Arial"/>
                <w:color w:val="222222"/>
                <w:sz w:val="24"/>
                <w:shd w:val="clear" w:color="auto" w:fill="FFFFFF"/>
              </w:rPr>
              <w:t>ismeretét, alkalmazását. Ehhez szorosan hozzátartozik még az</w:t>
            </w:r>
            <w:r w:rsidR="00717326" w:rsidRPr="00E64290">
              <w:rPr>
                <w:rStyle w:val="apple-converted-space"/>
                <w:rFonts w:ascii="Garamond" w:hAnsi="Garamond" w:cs="Arial"/>
                <w:color w:val="222222"/>
                <w:sz w:val="24"/>
                <w:shd w:val="clear" w:color="auto" w:fill="FFFFFF"/>
              </w:rPr>
              <w:t> </w:t>
            </w:r>
            <w:hyperlink r:id="rId31" w:tooltip="Internet" w:history="1">
              <w:r w:rsidR="00717326" w:rsidRPr="00E64290">
                <w:rPr>
                  <w:rStyle w:val="Hiperhivatkozs"/>
                  <w:rFonts w:ascii="Garamond" w:hAnsi="Garamond" w:cs="Arial"/>
                  <w:color w:val="000000" w:themeColor="text1"/>
                  <w:sz w:val="24"/>
                  <w:szCs w:val="24"/>
                </w:rPr>
                <w:t>internet</w:t>
              </w:r>
            </w:hyperlink>
            <w:r w:rsidR="00717326" w:rsidRPr="00E64290">
              <w:rPr>
                <w:rStyle w:val="apple-converted-space"/>
                <w:rFonts w:ascii="Garamond" w:hAnsi="Garamond" w:cs="Arial"/>
                <w:color w:val="000000" w:themeColor="text1"/>
                <w:sz w:val="24"/>
                <w:shd w:val="clear" w:color="auto" w:fill="FFFFFF"/>
              </w:rPr>
              <w:t> </w:t>
            </w:r>
            <w:r w:rsidR="00717326" w:rsidRPr="00E64290">
              <w:rPr>
                <w:rFonts w:ascii="Garamond" w:hAnsi="Garamond" w:cs="Arial"/>
                <w:color w:val="222222"/>
                <w:sz w:val="24"/>
                <w:shd w:val="clear" w:color="auto" w:fill="FFFFFF"/>
              </w:rPr>
              <w:t xml:space="preserve">és általában a hálózatok ismerete, és egyre inkább nő </w:t>
            </w:r>
            <w:r w:rsidR="00717326" w:rsidRPr="00E64290">
              <w:rPr>
                <w:rFonts w:ascii="Garamond" w:hAnsi="Garamond" w:cs="Arial"/>
                <w:color w:val="000000" w:themeColor="text1"/>
                <w:sz w:val="24"/>
                <w:shd w:val="clear" w:color="auto" w:fill="FFFFFF"/>
              </w:rPr>
              <w:t>a</w:t>
            </w:r>
            <w:r w:rsidR="00717326" w:rsidRPr="00E64290">
              <w:rPr>
                <w:rStyle w:val="apple-converted-space"/>
                <w:rFonts w:ascii="Garamond" w:hAnsi="Garamond" w:cs="Arial"/>
                <w:color w:val="000000" w:themeColor="text1"/>
                <w:sz w:val="24"/>
                <w:shd w:val="clear" w:color="auto" w:fill="FFFFFF"/>
              </w:rPr>
              <w:t> </w:t>
            </w:r>
            <w:hyperlink r:id="rId32" w:tooltip="Multimédia" w:history="1">
              <w:r w:rsidR="00717326" w:rsidRPr="00E64290">
                <w:rPr>
                  <w:rStyle w:val="Hiperhivatkozs"/>
                  <w:rFonts w:ascii="Garamond" w:hAnsi="Garamond" w:cs="Arial"/>
                  <w:color w:val="000000" w:themeColor="text1"/>
                  <w:sz w:val="24"/>
                  <w:szCs w:val="24"/>
                </w:rPr>
                <w:t>multimédiás</w:t>
              </w:r>
            </w:hyperlink>
            <w:r w:rsidR="00717326" w:rsidRPr="00E64290">
              <w:rPr>
                <w:rStyle w:val="apple-converted-space"/>
                <w:rFonts w:ascii="Garamond" w:hAnsi="Garamond" w:cs="Arial"/>
                <w:color w:val="222222"/>
                <w:sz w:val="24"/>
                <w:shd w:val="clear" w:color="auto" w:fill="FFFFFF"/>
              </w:rPr>
              <w:t> </w:t>
            </w:r>
            <w:r w:rsidR="00717326" w:rsidRPr="00E64290">
              <w:rPr>
                <w:rFonts w:ascii="Garamond" w:hAnsi="Garamond" w:cs="Arial"/>
                <w:color w:val="222222"/>
                <w:sz w:val="24"/>
                <w:shd w:val="clear" w:color="auto" w:fill="FFFFFF"/>
              </w:rPr>
              <w:t>alkalmazások jelentősége is. Fokozatosan nő az</w:t>
            </w:r>
            <w:r w:rsidR="00717326" w:rsidRPr="00E64290">
              <w:rPr>
                <w:rStyle w:val="apple-converted-space"/>
                <w:rFonts w:ascii="Garamond" w:hAnsi="Garamond" w:cs="Arial"/>
                <w:color w:val="222222"/>
                <w:sz w:val="24"/>
                <w:shd w:val="clear" w:color="auto" w:fill="FFFFFF"/>
              </w:rPr>
              <w:t> </w:t>
            </w:r>
            <w:r w:rsidR="00717326" w:rsidRPr="00E64290">
              <w:rPr>
                <w:rFonts w:ascii="Garamond" w:hAnsi="Garamond" w:cs="Arial"/>
                <w:color w:val="222222"/>
                <w:sz w:val="24"/>
                <w:shd w:val="clear" w:color="auto" w:fill="FFFFFF"/>
              </w:rPr>
              <w:t>e-</w:t>
            </w:r>
            <w:proofErr w:type="spellStart"/>
            <w:proofErr w:type="gramStart"/>
            <w:r w:rsidR="00717326" w:rsidRPr="00E64290">
              <w:rPr>
                <w:rFonts w:ascii="Garamond" w:hAnsi="Garamond" w:cs="Arial"/>
                <w:color w:val="222222"/>
                <w:sz w:val="24"/>
                <w:shd w:val="clear" w:color="auto" w:fill="FFFFFF"/>
              </w:rPr>
              <w:t>közigazgatás,e</w:t>
            </w:r>
            <w:proofErr w:type="spellEnd"/>
            <w:proofErr w:type="gramEnd"/>
            <w:r w:rsidR="00717326" w:rsidRPr="00E64290">
              <w:rPr>
                <w:rFonts w:ascii="Garamond" w:hAnsi="Garamond" w:cs="Arial"/>
                <w:color w:val="222222"/>
                <w:sz w:val="24"/>
                <w:shd w:val="clear" w:color="auto" w:fill="FFFFFF"/>
              </w:rPr>
              <w:t>-önkormányzatok</w:t>
            </w:r>
            <w:r w:rsidR="00717326" w:rsidRPr="00E64290">
              <w:rPr>
                <w:rStyle w:val="apple-converted-space"/>
                <w:rFonts w:ascii="Garamond" w:hAnsi="Garamond" w:cs="Arial"/>
                <w:color w:val="222222"/>
                <w:sz w:val="24"/>
                <w:shd w:val="clear" w:color="auto" w:fill="FFFFFF"/>
              </w:rPr>
              <w:t> </w:t>
            </w:r>
            <w:r w:rsidR="00717326" w:rsidRPr="00E64290">
              <w:rPr>
                <w:rFonts w:ascii="Garamond" w:hAnsi="Garamond" w:cs="Arial"/>
                <w:color w:val="222222"/>
                <w:sz w:val="24"/>
                <w:shd w:val="clear" w:color="auto" w:fill="FFFFFF"/>
              </w:rPr>
              <w:t>szerepe is. Az új lehetőségek a hagyományos tanulást is átalakítják, egyre terjed az</w:t>
            </w:r>
            <w:r w:rsidR="00717326" w:rsidRPr="00E64290">
              <w:rPr>
                <w:rStyle w:val="apple-converted-space"/>
                <w:rFonts w:ascii="Garamond" w:hAnsi="Garamond" w:cs="Arial"/>
                <w:color w:val="222222"/>
                <w:sz w:val="24"/>
                <w:shd w:val="clear" w:color="auto" w:fill="FFFFFF"/>
              </w:rPr>
              <w:t> </w:t>
            </w:r>
            <w:r w:rsidR="00717326" w:rsidRPr="00E64290">
              <w:rPr>
                <w:rFonts w:ascii="Garamond" w:hAnsi="Garamond" w:cs="Arial"/>
                <w:color w:val="222222"/>
                <w:sz w:val="24"/>
                <w:shd w:val="clear" w:color="auto" w:fill="FFFFFF"/>
              </w:rPr>
              <w:t>e-</w:t>
            </w:r>
            <w:proofErr w:type="spellStart"/>
            <w:r w:rsidR="00717326" w:rsidRPr="00E64290">
              <w:rPr>
                <w:rFonts w:ascii="Garamond" w:hAnsi="Garamond" w:cs="Arial"/>
                <w:color w:val="222222"/>
                <w:sz w:val="24"/>
                <w:shd w:val="clear" w:color="auto" w:fill="FFFFFF"/>
              </w:rPr>
              <w:t>learning</w:t>
            </w:r>
            <w:proofErr w:type="spellEnd"/>
            <w:r w:rsidR="00717326" w:rsidRPr="00E64290">
              <w:rPr>
                <w:rFonts w:ascii="Garamond" w:hAnsi="Garamond" w:cs="Arial"/>
                <w:color w:val="222222"/>
                <w:sz w:val="24"/>
                <w:shd w:val="clear" w:color="auto" w:fill="FFFFFF"/>
              </w:rPr>
              <w:t>, ami lehetőséget biztosít arra, hogy mindenki otthonában, saját maga által megszabott időben tanuljon.</w:t>
            </w:r>
            <w:r w:rsidR="00C46288">
              <w:rPr>
                <w:rFonts w:ascii="Garamond" w:hAnsi="Garamond" w:cs="Arial"/>
                <w:color w:val="222222"/>
                <w:sz w:val="24"/>
                <w:shd w:val="clear" w:color="auto" w:fill="FFFFFF"/>
              </w:rPr>
              <w:t xml:space="preserve"> </w:t>
            </w:r>
            <w:r w:rsidR="00C46288" w:rsidRPr="00C46288">
              <w:rPr>
                <w:rFonts w:ascii="Garamond" w:hAnsi="Garamond"/>
                <w:i/>
                <w:color w:val="000000" w:themeColor="text1"/>
              </w:rPr>
              <w:t>Forrás: Wikipédia</w:t>
            </w:r>
          </w:p>
          <w:p w14:paraId="66A436BC" w14:textId="77777777" w:rsidR="003F4555" w:rsidRDefault="003F4555" w:rsidP="00AF03FA">
            <w:pPr>
              <w:pStyle w:val="NormlCalibri11"/>
              <w:pBdr>
                <w:top w:val="none" w:sz="0" w:space="0" w:color="auto"/>
                <w:left w:val="none" w:sz="0" w:space="0" w:color="auto"/>
                <w:bottom w:val="none" w:sz="0" w:space="0" w:color="auto"/>
                <w:right w:val="none" w:sz="0" w:space="0" w:color="auto"/>
              </w:pBdr>
              <w:spacing w:line="360" w:lineRule="exact"/>
              <w:ind w:right="207"/>
              <w:rPr>
                <w:rFonts w:ascii="Garamond" w:hAnsi="Garamond"/>
                <w:i/>
                <w:color w:val="000000" w:themeColor="text1"/>
              </w:rPr>
            </w:pPr>
          </w:p>
          <w:p w14:paraId="502DEA4E" w14:textId="3122414A" w:rsidR="00F53AE5" w:rsidRPr="00E64290" w:rsidRDefault="00F53AE5" w:rsidP="00717326">
            <w:pPr>
              <w:spacing w:after="0" w:line="360" w:lineRule="exact"/>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3.2.9. számú táblázat - Közfoglalkoztatásban résztvevők száma</w:t>
            </w:r>
          </w:p>
        </w:tc>
      </w:tr>
      <w:tr w:rsidR="00F53AE5" w:rsidRPr="00E64290" w14:paraId="521D8753" w14:textId="77777777" w:rsidTr="0003112E">
        <w:trPr>
          <w:gridAfter w:val="8"/>
          <w:wAfter w:w="12473" w:type="dxa"/>
          <w:trHeight w:val="765"/>
        </w:trPr>
        <w:tc>
          <w:tcPr>
            <w:tcW w:w="849" w:type="dxa"/>
            <w:gridSpan w:val="2"/>
            <w:tcBorders>
              <w:top w:val="single" w:sz="4" w:space="0" w:color="auto"/>
              <w:left w:val="single" w:sz="4" w:space="0" w:color="auto"/>
              <w:bottom w:val="single" w:sz="4" w:space="0" w:color="auto"/>
              <w:right w:val="single" w:sz="4" w:space="0" w:color="auto"/>
            </w:tcBorders>
            <w:shd w:val="clear" w:color="000000" w:fill="EAF1DD"/>
            <w:vAlign w:val="center"/>
            <w:hideMark/>
          </w:tcPr>
          <w:p w14:paraId="072E8D30" w14:textId="0C000571" w:rsidR="00F53AE5" w:rsidRPr="005A7456" w:rsidRDefault="00F53AE5" w:rsidP="003626B8">
            <w:pPr>
              <w:spacing w:after="0" w:line="240" w:lineRule="auto"/>
              <w:jc w:val="center"/>
              <w:rPr>
                <w:rFonts w:ascii="Garamond" w:eastAsia="Times New Roman" w:hAnsi="Garamond" w:cs="Times New Roman"/>
                <w:b/>
                <w:bCs/>
                <w:iCs/>
                <w:color w:val="000000"/>
                <w:lang w:eastAsia="hu-HU"/>
              </w:rPr>
            </w:pPr>
            <w:r w:rsidRPr="005A7456">
              <w:rPr>
                <w:rFonts w:ascii="Garamond" w:eastAsia="Times New Roman" w:hAnsi="Garamond" w:cs="Times New Roman"/>
                <w:b/>
                <w:bCs/>
                <w:iCs/>
                <w:color w:val="000000"/>
                <w:lang w:eastAsia="hu-HU"/>
              </w:rPr>
              <w:lastRenderedPageBreak/>
              <w:t>év</w:t>
            </w:r>
          </w:p>
        </w:tc>
        <w:tc>
          <w:tcPr>
            <w:tcW w:w="2053" w:type="dxa"/>
            <w:tcBorders>
              <w:top w:val="single" w:sz="4" w:space="0" w:color="auto"/>
              <w:left w:val="nil"/>
              <w:bottom w:val="single" w:sz="4" w:space="0" w:color="auto"/>
              <w:right w:val="single" w:sz="4" w:space="0" w:color="auto"/>
            </w:tcBorders>
            <w:shd w:val="clear" w:color="000000" w:fill="EAF1DD"/>
            <w:vAlign w:val="center"/>
            <w:hideMark/>
          </w:tcPr>
          <w:p w14:paraId="1FEB1C31" w14:textId="698828D1" w:rsidR="00F53AE5" w:rsidRPr="005A7456" w:rsidRDefault="00F53AE5" w:rsidP="003626B8">
            <w:pPr>
              <w:spacing w:after="0" w:line="240" w:lineRule="auto"/>
              <w:jc w:val="center"/>
              <w:rPr>
                <w:rFonts w:ascii="Garamond" w:eastAsia="Times New Roman" w:hAnsi="Garamond" w:cs="Times New Roman"/>
                <w:b/>
                <w:bCs/>
                <w:iCs/>
                <w:color w:val="000000"/>
                <w:lang w:eastAsia="hu-HU"/>
              </w:rPr>
            </w:pPr>
            <w:proofErr w:type="spellStart"/>
            <w:r w:rsidRPr="005A7456">
              <w:rPr>
                <w:rFonts w:ascii="Garamond" w:eastAsia="Times New Roman" w:hAnsi="Garamond" w:cs="Times New Roman"/>
                <w:b/>
                <w:bCs/>
                <w:iCs/>
                <w:color w:val="000000"/>
                <w:lang w:eastAsia="hu-HU"/>
              </w:rPr>
              <w:t>Közfoglalkoz</w:t>
            </w:r>
            <w:proofErr w:type="spellEnd"/>
            <w:r w:rsidR="00613392" w:rsidRPr="005A7456">
              <w:rPr>
                <w:rFonts w:ascii="Garamond" w:eastAsia="Times New Roman" w:hAnsi="Garamond" w:cs="Times New Roman"/>
                <w:b/>
                <w:bCs/>
                <w:iCs/>
                <w:color w:val="000000"/>
                <w:lang w:eastAsia="hu-HU"/>
              </w:rPr>
              <w:t>-</w:t>
            </w:r>
            <w:r w:rsidRPr="005A7456">
              <w:rPr>
                <w:rFonts w:ascii="Garamond" w:eastAsia="Times New Roman" w:hAnsi="Garamond" w:cs="Times New Roman"/>
                <w:b/>
                <w:bCs/>
                <w:iCs/>
                <w:color w:val="000000"/>
                <w:lang w:eastAsia="hu-HU"/>
              </w:rPr>
              <w:t>tatásban résztvevők száma</w:t>
            </w:r>
          </w:p>
        </w:tc>
        <w:tc>
          <w:tcPr>
            <w:tcW w:w="2060" w:type="dxa"/>
            <w:tcBorders>
              <w:top w:val="single" w:sz="4" w:space="0" w:color="auto"/>
              <w:left w:val="nil"/>
              <w:bottom w:val="single" w:sz="4" w:space="0" w:color="auto"/>
              <w:right w:val="single" w:sz="4" w:space="0" w:color="auto"/>
            </w:tcBorders>
            <w:shd w:val="clear" w:color="000000" w:fill="EAF1DD"/>
            <w:vAlign w:val="center"/>
            <w:hideMark/>
          </w:tcPr>
          <w:p w14:paraId="19A54EA8" w14:textId="77777777" w:rsidR="00F53AE5" w:rsidRPr="005A7456" w:rsidRDefault="00F53AE5" w:rsidP="003626B8">
            <w:pPr>
              <w:spacing w:after="0" w:line="240" w:lineRule="auto"/>
              <w:jc w:val="center"/>
              <w:rPr>
                <w:rFonts w:ascii="Garamond" w:eastAsia="Times New Roman" w:hAnsi="Garamond" w:cs="Times New Roman"/>
                <w:b/>
                <w:bCs/>
                <w:iCs/>
                <w:color w:val="000000"/>
                <w:lang w:eastAsia="hu-HU"/>
              </w:rPr>
            </w:pPr>
            <w:r w:rsidRPr="005A7456">
              <w:rPr>
                <w:rFonts w:ascii="Garamond" w:eastAsia="Times New Roman" w:hAnsi="Garamond" w:cs="Times New Roman"/>
                <w:b/>
                <w:bCs/>
                <w:iCs/>
                <w:color w:val="000000"/>
                <w:lang w:eastAsia="hu-HU"/>
              </w:rPr>
              <w:t>Közfoglalkoztatásban résztvevők aránya a település aktív korú lakosságához képest</w:t>
            </w:r>
          </w:p>
        </w:tc>
        <w:tc>
          <w:tcPr>
            <w:tcW w:w="2976" w:type="dxa"/>
            <w:gridSpan w:val="5"/>
            <w:tcBorders>
              <w:top w:val="single" w:sz="4" w:space="0" w:color="auto"/>
              <w:left w:val="nil"/>
              <w:bottom w:val="single" w:sz="4" w:space="0" w:color="auto"/>
              <w:right w:val="single" w:sz="4" w:space="0" w:color="auto"/>
            </w:tcBorders>
            <w:shd w:val="clear" w:color="000000" w:fill="EAF1DD"/>
            <w:vAlign w:val="center"/>
            <w:hideMark/>
          </w:tcPr>
          <w:p w14:paraId="75C7481D" w14:textId="77777777" w:rsidR="00F53AE5" w:rsidRPr="005A7456" w:rsidRDefault="00F53AE5" w:rsidP="003626B8">
            <w:pPr>
              <w:spacing w:after="0" w:line="240" w:lineRule="auto"/>
              <w:jc w:val="center"/>
              <w:rPr>
                <w:rFonts w:ascii="Garamond" w:eastAsia="Times New Roman" w:hAnsi="Garamond" w:cs="Times New Roman"/>
                <w:b/>
                <w:bCs/>
                <w:iCs/>
                <w:color w:val="000000"/>
                <w:lang w:eastAsia="hu-HU"/>
              </w:rPr>
            </w:pPr>
            <w:r w:rsidRPr="005A7456">
              <w:rPr>
                <w:rFonts w:ascii="Garamond" w:eastAsia="Times New Roman" w:hAnsi="Garamond" w:cs="Times New Roman"/>
                <w:b/>
                <w:bCs/>
                <w:iCs/>
                <w:color w:val="000000"/>
                <w:lang w:eastAsia="hu-HU"/>
              </w:rPr>
              <w:t>Közfoglalkoztatásban résztvevő romák/cigányok száma</w:t>
            </w:r>
          </w:p>
        </w:tc>
        <w:tc>
          <w:tcPr>
            <w:tcW w:w="1768" w:type="dxa"/>
            <w:gridSpan w:val="2"/>
            <w:tcBorders>
              <w:top w:val="single" w:sz="4" w:space="0" w:color="auto"/>
              <w:left w:val="nil"/>
              <w:bottom w:val="single" w:sz="4" w:space="0" w:color="auto"/>
              <w:right w:val="single" w:sz="4" w:space="0" w:color="auto"/>
            </w:tcBorders>
            <w:shd w:val="clear" w:color="000000" w:fill="EAF1DD"/>
            <w:vAlign w:val="center"/>
            <w:hideMark/>
          </w:tcPr>
          <w:p w14:paraId="79266C81" w14:textId="683A96FE" w:rsidR="00F53AE5" w:rsidRPr="005A7456" w:rsidRDefault="00F53AE5" w:rsidP="003626B8">
            <w:pPr>
              <w:spacing w:after="0" w:line="240" w:lineRule="auto"/>
              <w:jc w:val="center"/>
              <w:rPr>
                <w:rFonts w:ascii="Garamond" w:eastAsia="Times New Roman" w:hAnsi="Garamond" w:cs="Times New Roman"/>
                <w:b/>
                <w:bCs/>
                <w:iCs/>
                <w:color w:val="000000"/>
                <w:lang w:eastAsia="hu-HU"/>
              </w:rPr>
            </w:pPr>
            <w:proofErr w:type="spellStart"/>
            <w:r w:rsidRPr="005A7456">
              <w:rPr>
                <w:rFonts w:ascii="Garamond" w:eastAsia="Times New Roman" w:hAnsi="Garamond" w:cs="Times New Roman"/>
                <w:b/>
                <w:bCs/>
                <w:iCs/>
                <w:color w:val="000000"/>
                <w:lang w:eastAsia="hu-HU"/>
              </w:rPr>
              <w:t>Közfoglalkozta</w:t>
            </w:r>
            <w:proofErr w:type="spellEnd"/>
            <w:r w:rsidR="004B51F2" w:rsidRPr="005A7456">
              <w:rPr>
                <w:rFonts w:ascii="Garamond" w:eastAsia="Times New Roman" w:hAnsi="Garamond" w:cs="Times New Roman"/>
                <w:b/>
                <w:bCs/>
                <w:iCs/>
                <w:color w:val="000000"/>
                <w:lang w:eastAsia="hu-HU"/>
              </w:rPr>
              <w:t>-</w:t>
            </w:r>
            <w:r w:rsidRPr="005A7456">
              <w:rPr>
                <w:rFonts w:ascii="Garamond" w:eastAsia="Times New Roman" w:hAnsi="Garamond" w:cs="Times New Roman"/>
                <w:b/>
                <w:bCs/>
                <w:iCs/>
                <w:color w:val="000000"/>
                <w:lang w:eastAsia="hu-HU"/>
              </w:rPr>
              <w:t>tásban résztvevők romák aránya az aktív korú roma/cigány lakossághoz képest</w:t>
            </w:r>
          </w:p>
        </w:tc>
      </w:tr>
      <w:tr w:rsidR="00F53AE5" w:rsidRPr="00E64290" w14:paraId="6845B1CE" w14:textId="77777777" w:rsidTr="0003112E">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hideMark/>
          </w:tcPr>
          <w:p w14:paraId="51DD5BBC" w14:textId="77777777" w:rsidR="00F53AE5" w:rsidRPr="005A7456" w:rsidRDefault="00F53AE5"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2010</w:t>
            </w:r>
          </w:p>
        </w:tc>
        <w:tc>
          <w:tcPr>
            <w:tcW w:w="2053" w:type="dxa"/>
            <w:tcBorders>
              <w:top w:val="nil"/>
              <w:left w:val="nil"/>
              <w:bottom w:val="single" w:sz="4" w:space="0" w:color="auto"/>
              <w:right w:val="single" w:sz="4" w:space="0" w:color="auto"/>
            </w:tcBorders>
            <w:shd w:val="clear" w:color="auto" w:fill="F2DBDB" w:themeFill="accent2" w:themeFillTint="33"/>
            <w:hideMark/>
          </w:tcPr>
          <w:p w14:paraId="34151A4F" w14:textId="77777777" w:rsidR="00F53AE5" w:rsidRPr="005A7456" w:rsidRDefault="00F53AE5"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88</w:t>
            </w:r>
          </w:p>
        </w:tc>
        <w:tc>
          <w:tcPr>
            <w:tcW w:w="2060" w:type="dxa"/>
            <w:tcBorders>
              <w:top w:val="nil"/>
              <w:left w:val="nil"/>
              <w:bottom w:val="single" w:sz="4" w:space="0" w:color="auto"/>
              <w:right w:val="single" w:sz="4" w:space="0" w:color="auto"/>
            </w:tcBorders>
            <w:shd w:val="clear" w:color="auto" w:fill="F2DBDB" w:themeFill="accent2" w:themeFillTint="33"/>
            <w:hideMark/>
          </w:tcPr>
          <w:p w14:paraId="289F0877" w14:textId="77777777" w:rsidR="00F53AE5" w:rsidRPr="005A7456" w:rsidRDefault="00F53AE5"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5%</w:t>
            </w:r>
          </w:p>
        </w:tc>
        <w:tc>
          <w:tcPr>
            <w:tcW w:w="2976" w:type="dxa"/>
            <w:gridSpan w:val="5"/>
            <w:tcBorders>
              <w:top w:val="nil"/>
              <w:left w:val="nil"/>
              <w:bottom w:val="single" w:sz="4" w:space="0" w:color="auto"/>
              <w:right w:val="single" w:sz="4" w:space="0" w:color="auto"/>
            </w:tcBorders>
            <w:shd w:val="clear" w:color="auto" w:fill="F2DBDB" w:themeFill="accent2" w:themeFillTint="33"/>
            <w:hideMark/>
          </w:tcPr>
          <w:p w14:paraId="781486CF" w14:textId="77777777" w:rsidR="00F53AE5" w:rsidRPr="005A7456" w:rsidRDefault="00F53AE5"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11</w:t>
            </w:r>
          </w:p>
        </w:tc>
        <w:tc>
          <w:tcPr>
            <w:tcW w:w="1768" w:type="dxa"/>
            <w:gridSpan w:val="2"/>
            <w:tcBorders>
              <w:top w:val="nil"/>
              <w:left w:val="nil"/>
              <w:bottom w:val="single" w:sz="4" w:space="0" w:color="auto"/>
              <w:right w:val="single" w:sz="4" w:space="0" w:color="auto"/>
            </w:tcBorders>
            <w:shd w:val="clear" w:color="auto" w:fill="F2DBDB" w:themeFill="accent2" w:themeFillTint="33"/>
            <w:hideMark/>
          </w:tcPr>
          <w:p w14:paraId="46849B46" w14:textId="77777777" w:rsidR="00F53AE5"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r>
      <w:tr w:rsidR="00F53AE5" w:rsidRPr="00E64290" w14:paraId="5A0CECC5" w14:textId="77777777" w:rsidTr="0003112E">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hideMark/>
          </w:tcPr>
          <w:p w14:paraId="54C322D2" w14:textId="77777777" w:rsidR="00F53AE5" w:rsidRPr="005A7456" w:rsidRDefault="00F53AE5"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2011</w:t>
            </w:r>
          </w:p>
        </w:tc>
        <w:tc>
          <w:tcPr>
            <w:tcW w:w="2053" w:type="dxa"/>
            <w:tcBorders>
              <w:top w:val="nil"/>
              <w:left w:val="nil"/>
              <w:bottom w:val="single" w:sz="4" w:space="0" w:color="auto"/>
              <w:right w:val="single" w:sz="4" w:space="0" w:color="auto"/>
            </w:tcBorders>
            <w:shd w:val="clear" w:color="auto" w:fill="F2DBDB" w:themeFill="accent2" w:themeFillTint="33"/>
            <w:hideMark/>
          </w:tcPr>
          <w:p w14:paraId="5D1BBD36" w14:textId="77777777" w:rsidR="00F53AE5" w:rsidRPr="005A7456" w:rsidRDefault="00F53AE5"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92</w:t>
            </w:r>
          </w:p>
        </w:tc>
        <w:tc>
          <w:tcPr>
            <w:tcW w:w="2060" w:type="dxa"/>
            <w:tcBorders>
              <w:top w:val="nil"/>
              <w:left w:val="nil"/>
              <w:bottom w:val="single" w:sz="4" w:space="0" w:color="auto"/>
              <w:right w:val="single" w:sz="4" w:space="0" w:color="auto"/>
            </w:tcBorders>
            <w:shd w:val="clear" w:color="auto" w:fill="F2DBDB" w:themeFill="accent2" w:themeFillTint="33"/>
            <w:hideMark/>
          </w:tcPr>
          <w:p w14:paraId="0C36A22D" w14:textId="77777777" w:rsidR="00F53AE5" w:rsidRPr="005A7456" w:rsidRDefault="00F53AE5"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5%</w:t>
            </w:r>
          </w:p>
        </w:tc>
        <w:tc>
          <w:tcPr>
            <w:tcW w:w="2976" w:type="dxa"/>
            <w:gridSpan w:val="5"/>
            <w:tcBorders>
              <w:top w:val="nil"/>
              <w:left w:val="nil"/>
              <w:bottom w:val="single" w:sz="4" w:space="0" w:color="auto"/>
              <w:right w:val="single" w:sz="4" w:space="0" w:color="auto"/>
            </w:tcBorders>
            <w:shd w:val="clear" w:color="auto" w:fill="F2DBDB" w:themeFill="accent2" w:themeFillTint="33"/>
            <w:hideMark/>
          </w:tcPr>
          <w:p w14:paraId="26F85EDB" w14:textId="77777777" w:rsidR="00F53AE5" w:rsidRPr="005A7456" w:rsidRDefault="00F53AE5"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10</w:t>
            </w:r>
          </w:p>
        </w:tc>
        <w:tc>
          <w:tcPr>
            <w:tcW w:w="1768" w:type="dxa"/>
            <w:gridSpan w:val="2"/>
            <w:tcBorders>
              <w:top w:val="nil"/>
              <w:left w:val="nil"/>
              <w:bottom w:val="single" w:sz="4" w:space="0" w:color="auto"/>
              <w:right w:val="single" w:sz="4" w:space="0" w:color="auto"/>
            </w:tcBorders>
            <w:shd w:val="clear" w:color="auto" w:fill="F2DBDB" w:themeFill="accent2" w:themeFillTint="33"/>
            <w:hideMark/>
          </w:tcPr>
          <w:p w14:paraId="215BCE7A" w14:textId="77777777" w:rsidR="00F53AE5"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r>
      <w:tr w:rsidR="00327497" w:rsidRPr="00E64290" w14:paraId="05B37CC7" w14:textId="77777777" w:rsidTr="0003112E">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hideMark/>
          </w:tcPr>
          <w:p w14:paraId="3CE42239"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2012</w:t>
            </w:r>
          </w:p>
        </w:tc>
        <w:tc>
          <w:tcPr>
            <w:tcW w:w="2053" w:type="dxa"/>
            <w:tcBorders>
              <w:top w:val="nil"/>
              <w:left w:val="nil"/>
              <w:bottom w:val="single" w:sz="4" w:space="0" w:color="auto"/>
              <w:right w:val="single" w:sz="4" w:space="0" w:color="auto"/>
            </w:tcBorders>
            <w:shd w:val="clear" w:color="auto" w:fill="F2DBDB" w:themeFill="accent2" w:themeFillTint="33"/>
            <w:hideMark/>
          </w:tcPr>
          <w:p w14:paraId="1701CAB0"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54</w:t>
            </w:r>
          </w:p>
        </w:tc>
        <w:tc>
          <w:tcPr>
            <w:tcW w:w="2060" w:type="dxa"/>
            <w:tcBorders>
              <w:top w:val="nil"/>
              <w:left w:val="nil"/>
              <w:bottom w:val="single" w:sz="4" w:space="0" w:color="auto"/>
              <w:right w:val="single" w:sz="4" w:space="0" w:color="auto"/>
            </w:tcBorders>
            <w:shd w:val="clear" w:color="auto" w:fill="F2DBDB" w:themeFill="accent2" w:themeFillTint="33"/>
            <w:hideMark/>
          </w:tcPr>
          <w:p w14:paraId="3AC97D95"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3%</w:t>
            </w:r>
          </w:p>
        </w:tc>
        <w:tc>
          <w:tcPr>
            <w:tcW w:w="2976" w:type="dxa"/>
            <w:gridSpan w:val="5"/>
            <w:tcBorders>
              <w:top w:val="nil"/>
              <w:left w:val="nil"/>
              <w:bottom w:val="single" w:sz="4" w:space="0" w:color="auto"/>
              <w:right w:val="single" w:sz="4" w:space="0" w:color="auto"/>
            </w:tcBorders>
            <w:shd w:val="clear" w:color="auto" w:fill="F2DBDB" w:themeFill="accent2" w:themeFillTint="33"/>
            <w:hideMark/>
          </w:tcPr>
          <w:p w14:paraId="5EE38715"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7</w:t>
            </w:r>
          </w:p>
        </w:tc>
        <w:tc>
          <w:tcPr>
            <w:tcW w:w="1768" w:type="dxa"/>
            <w:gridSpan w:val="2"/>
            <w:tcBorders>
              <w:top w:val="nil"/>
              <w:left w:val="nil"/>
              <w:bottom w:val="single" w:sz="4" w:space="0" w:color="auto"/>
              <w:right w:val="single" w:sz="4" w:space="0" w:color="auto"/>
            </w:tcBorders>
            <w:shd w:val="clear" w:color="auto" w:fill="F2DBDB" w:themeFill="accent2" w:themeFillTint="33"/>
            <w:hideMark/>
          </w:tcPr>
          <w:p w14:paraId="59C2152E" w14:textId="77777777" w:rsidR="00327497" w:rsidRPr="005A7456" w:rsidRDefault="00327497" w:rsidP="00A34786">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r>
      <w:tr w:rsidR="00327497" w:rsidRPr="00E64290" w14:paraId="79DA8932" w14:textId="77777777" w:rsidTr="0003112E">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hideMark/>
          </w:tcPr>
          <w:p w14:paraId="51C68375"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2013</w:t>
            </w:r>
          </w:p>
        </w:tc>
        <w:tc>
          <w:tcPr>
            <w:tcW w:w="2053" w:type="dxa"/>
            <w:tcBorders>
              <w:top w:val="nil"/>
              <w:left w:val="nil"/>
              <w:bottom w:val="single" w:sz="4" w:space="0" w:color="auto"/>
              <w:right w:val="single" w:sz="4" w:space="0" w:color="auto"/>
            </w:tcBorders>
            <w:shd w:val="clear" w:color="auto" w:fill="F2DBDB" w:themeFill="accent2" w:themeFillTint="33"/>
            <w:hideMark/>
          </w:tcPr>
          <w:p w14:paraId="47ADFCF0"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99</w:t>
            </w:r>
          </w:p>
        </w:tc>
        <w:tc>
          <w:tcPr>
            <w:tcW w:w="2060" w:type="dxa"/>
            <w:tcBorders>
              <w:top w:val="nil"/>
              <w:left w:val="nil"/>
              <w:bottom w:val="single" w:sz="4" w:space="0" w:color="auto"/>
              <w:right w:val="single" w:sz="4" w:space="0" w:color="auto"/>
            </w:tcBorders>
            <w:shd w:val="clear" w:color="auto" w:fill="F2DBDB" w:themeFill="accent2" w:themeFillTint="33"/>
            <w:hideMark/>
          </w:tcPr>
          <w:p w14:paraId="78CD706E"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5%</w:t>
            </w:r>
          </w:p>
        </w:tc>
        <w:tc>
          <w:tcPr>
            <w:tcW w:w="2976" w:type="dxa"/>
            <w:gridSpan w:val="5"/>
            <w:tcBorders>
              <w:top w:val="nil"/>
              <w:left w:val="nil"/>
              <w:bottom w:val="single" w:sz="4" w:space="0" w:color="auto"/>
              <w:right w:val="single" w:sz="4" w:space="0" w:color="auto"/>
            </w:tcBorders>
            <w:shd w:val="clear" w:color="auto" w:fill="F2DBDB" w:themeFill="accent2" w:themeFillTint="33"/>
            <w:hideMark/>
          </w:tcPr>
          <w:p w14:paraId="7C5F25B7"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6</w:t>
            </w:r>
          </w:p>
        </w:tc>
        <w:tc>
          <w:tcPr>
            <w:tcW w:w="1768" w:type="dxa"/>
            <w:gridSpan w:val="2"/>
            <w:tcBorders>
              <w:top w:val="nil"/>
              <w:left w:val="nil"/>
              <w:bottom w:val="single" w:sz="4" w:space="0" w:color="auto"/>
              <w:right w:val="single" w:sz="4" w:space="0" w:color="auto"/>
            </w:tcBorders>
            <w:shd w:val="clear" w:color="auto" w:fill="F2DBDB" w:themeFill="accent2" w:themeFillTint="33"/>
            <w:hideMark/>
          </w:tcPr>
          <w:p w14:paraId="6936E420" w14:textId="77777777" w:rsidR="00327497" w:rsidRPr="005A7456" w:rsidRDefault="00327497" w:rsidP="00A34786">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r>
      <w:tr w:rsidR="00327497" w:rsidRPr="00E64290" w14:paraId="7AB2354D" w14:textId="77777777" w:rsidTr="0003112E">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hideMark/>
          </w:tcPr>
          <w:p w14:paraId="4FCE40BE"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2014</w:t>
            </w:r>
          </w:p>
        </w:tc>
        <w:tc>
          <w:tcPr>
            <w:tcW w:w="2053" w:type="dxa"/>
            <w:tcBorders>
              <w:top w:val="nil"/>
              <w:left w:val="nil"/>
              <w:bottom w:val="single" w:sz="4" w:space="0" w:color="auto"/>
              <w:right w:val="single" w:sz="4" w:space="0" w:color="auto"/>
            </w:tcBorders>
            <w:shd w:val="clear" w:color="auto" w:fill="F2DBDB" w:themeFill="accent2" w:themeFillTint="33"/>
            <w:hideMark/>
          </w:tcPr>
          <w:p w14:paraId="3696A359"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157</w:t>
            </w:r>
          </w:p>
        </w:tc>
        <w:tc>
          <w:tcPr>
            <w:tcW w:w="2060" w:type="dxa"/>
            <w:tcBorders>
              <w:top w:val="nil"/>
              <w:left w:val="nil"/>
              <w:bottom w:val="single" w:sz="4" w:space="0" w:color="auto"/>
              <w:right w:val="single" w:sz="4" w:space="0" w:color="auto"/>
            </w:tcBorders>
            <w:shd w:val="clear" w:color="auto" w:fill="F2DBDB" w:themeFill="accent2" w:themeFillTint="33"/>
            <w:hideMark/>
          </w:tcPr>
          <w:p w14:paraId="4C055D81" w14:textId="77777777" w:rsidR="00327497" w:rsidRPr="005A7456" w:rsidRDefault="00B62611" w:rsidP="00B6261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8%</w:t>
            </w:r>
          </w:p>
        </w:tc>
        <w:tc>
          <w:tcPr>
            <w:tcW w:w="2976" w:type="dxa"/>
            <w:gridSpan w:val="5"/>
            <w:tcBorders>
              <w:top w:val="nil"/>
              <w:left w:val="nil"/>
              <w:bottom w:val="single" w:sz="4" w:space="0" w:color="auto"/>
              <w:right w:val="single" w:sz="4" w:space="0" w:color="auto"/>
            </w:tcBorders>
            <w:shd w:val="clear" w:color="auto" w:fill="F2DBDB" w:themeFill="accent2" w:themeFillTint="33"/>
            <w:hideMark/>
          </w:tcPr>
          <w:p w14:paraId="04E10558"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6</w:t>
            </w:r>
          </w:p>
        </w:tc>
        <w:tc>
          <w:tcPr>
            <w:tcW w:w="1768" w:type="dxa"/>
            <w:gridSpan w:val="2"/>
            <w:tcBorders>
              <w:top w:val="nil"/>
              <w:left w:val="nil"/>
              <w:bottom w:val="single" w:sz="4" w:space="0" w:color="auto"/>
              <w:right w:val="single" w:sz="4" w:space="0" w:color="auto"/>
            </w:tcBorders>
            <w:shd w:val="clear" w:color="auto" w:fill="F2DBDB" w:themeFill="accent2" w:themeFillTint="33"/>
            <w:hideMark/>
          </w:tcPr>
          <w:p w14:paraId="4796AE86" w14:textId="77777777" w:rsidR="00327497" w:rsidRPr="005A7456" w:rsidRDefault="00327497" w:rsidP="00A34786">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r>
      <w:tr w:rsidR="00327497" w:rsidRPr="00E64290" w14:paraId="19677A93" w14:textId="77777777" w:rsidTr="0003112E">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hideMark/>
          </w:tcPr>
          <w:p w14:paraId="21B3B705"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2015</w:t>
            </w:r>
          </w:p>
        </w:tc>
        <w:tc>
          <w:tcPr>
            <w:tcW w:w="2053" w:type="dxa"/>
            <w:tcBorders>
              <w:top w:val="nil"/>
              <w:left w:val="nil"/>
              <w:bottom w:val="single" w:sz="4" w:space="0" w:color="auto"/>
              <w:right w:val="single" w:sz="4" w:space="0" w:color="auto"/>
            </w:tcBorders>
            <w:shd w:val="clear" w:color="auto" w:fill="F2DBDB" w:themeFill="accent2" w:themeFillTint="33"/>
            <w:hideMark/>
          </w:tcPr>
          <w:p w14:paraId="068111F6" w14:textId="77777777" w:rsidR="00327497" w:rsidRPr="005A7456" w:rsidRDefault="0040033E"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94</w:t>
            </w:r>
          </w:p>
        </w:tc>
        <w:tc>
          <w:tcPr>
            <w:tcW w:w="2060" w:type="dxa"/>
            <w:tcBorders>
              <w:top w:val="nil"/>
              <w:left w:val="nil"/>
              <w:bottom w:val="single" w:sz="4" w:space="0" w:color="auto"/>
              <w:right w:val="single" w:sz="4" w:space="0" w:color="auto"/>
            </w:tcBorders>
            <w:shd w:val="clear" w:color="auto" w:fill="F2DBDB" w:themeFill="accent2" w:themeFillTint="33"/>
            <w:hideMark/>
          </w:tcPr>
          <w:p w14:paraId="209AC75C" w14:textId="77777777" w:rsidR="00327497" w:rsidRPr="005A7456" w:rsidRDefault="00B62611"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6%</w:t>
            </w:r>
          </w:p>
        </w:tc>
        <w:tc>
          <w:tcPr>
            <w:tcW w:w="2976" w:type="dxa"/>
            <w:gridSpan w:val="5"/>
            <w:tcBorders>
              <w:top w:val="nil"/>
              <w:left w:val="nil"/>
              <w:bottom w:val="single" w:sz="4" w:space="0" w:color="auto"/>
              <w:right w:val="single" w:sz="4" w:space="0" w:color="auto"/>
            </w:tcBorders>
            <w:shd w:val="clear" w:color="auto" w:fill="F2DBDB" w:themeFill="accent2" w:themeFillTint="33"/>
            <w:hideMark/>
          </w:tcPr>
          <w:p w14:paraId="6CDEE8B7"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c>
          <w:tcPr>
            <w:tcW w:w="1768" w:type="dxa"/>
            <w:gridSpan w:val="2"/>
            <w:tcBorders>
              <w:top w:val="nil"/>
              <w:left w:val="nil"/>
              <w:bottom w:val="single" w:sz="4" w:space="0" w:color="auto"/>
              <w:right w:val="single" w:sz="4" w:space="0" w:color="auto"/>
            </w:tcBorders>
            <w:shd w:val="clear" w:color="auto" w:fill="F2DBDB" w:themeFill="accent2" w:themeFillTint="33"/>
            <w:hideMark/>
          </w:tcPr>
          <w:p w14:paraId="3E929B95" w14:textId="77777777" w:rsidR="00327497" w:rsidRPr="005A7456" w:rsidRDefault="00327497" w:rsidP="00A34786">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r>
      <w:tr w:rsidR="00680A3A" w:rsidRPr="00E64290" w14:paraId="4367AFFC" w14:textId="77777777" w:rsidTr="0003112E">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tcPr>
          <w:p w14:paraId="52827596" w14:textId="42EB1150" w:rsidR="00680A3A" w:rsidRPr="005A7456" w:rsidRDefault="00680A3A"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2016</w:t>
            </w:r>
          </w:p>
        </w:tc>
        <w:tc>
          <w:tcPr>
            <w:tcW w:w="2053" w:type="dxa"/>
            <w:tcBorders>
              <w:top w:val="nil"/>
              <w:left w:val="nil"/>
              <w:bottom w:val="single" w:sz="4" w:space="0" w:color="auto"/>
              <w:right w:val="single" w:sz="4" w:space="0" w:color="auto"/>
            </w:tcBorders>
            <w:shd w:val="clear" w:color="auto" w:fill="F2DBDB" w:themeFill="accent2" w:themeFillTint="33"/>
          </w:tcPr>
          <w:p w14:paraId="71E5CF2F" w14:textId="218AC2FC" w:rsidR="00680A3A" w:rsidRPr="005A7456" w:rsidRDefault="00680A3A"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103</w:t>
            </w:r>
          </w:p>
        </w:tc>
        <w:tc>
          <w:tcPr>
            <w:tcW w:w="2060" w:type="dxa"/>
            <w:tcBorders>
              <w:top w:val="nil"/>
              <w:left w:val="nil"/>
              <w:bottom w:val="single" w:sz="4" w:space="0" w:color="auto"/>
              <w:right w:val="single" w:sz="4" w:space="0" w:color="auto"/>
            </w:tcBorders>
            <w:shd w:val="clear" w:color="auto" w:fill="F2DBDB" w:themeFill="accent2" w:themeFillTint="33"/>
          </w:tcPr>
          <w:p w14:paraId="184A3A29" w14:textId="0344164C" w:rsidR="00680A3A" w:rsidRPr="005A7456" w:rsidRDefault="00680A3A"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6%</w:t>
            </w:r>
          </w:p>
        </w:tc>
        <w:tc>
          <w:tcPr>
            <w:tcW w:w="2976" w:type="dxa"/>
            <w:gridSpan w:val="5"/>
            <w:tcBorders>
              <w:top w:val="nil"/>
              <w:left w:val="nil"/>
              <w:bottom w:val="single" w:sz="4" w:space="0" w:color="auto"/>
              <w:right w:val="single" w:sz="4" w:space="0" w:color="auto"/>
            </w:tcBorders>
            <w:shd w:val="clear" w:color="auto" w:fill="F2DBDB" w:themeFill="accent2" w:themeFillTint="33"/>
          </w:tcPr>
          <w:p w14:paraId="72A5E293" w14:textId="5BE9F3CF" w:rsidR="00680A3A" w:rsidRPr="005A7456" w:rsidRDefault="00CD515F"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c>
          <w:tcPr>
            <w:tcW w:w="1768" w:type="dxa"/>
            <w:gridSpan w:val="2"/>
            <w:tcBorders>
              <w:top w:val="nil"/>
              <w:left w:val="nil"/>
              <w:bottom w:val="single" w:sz="4" w:space="0" w:color="auto"/>
              <w:right w:val="single" w:sz="4" w:space="0" w:color="auto"/>
            </w:tcBorders>
            <w:shd w:val="clear" w:color="auto" w:fill="F2DBDB" w:themeFill="accent2" w:themeFillTint="33"/>
          </w:tcPr>
          <w:p w14:paraId="60F21DA2" w14:textId="5D15009E" w:rsidR="00680A3A" w:rsidRPr="005A7456" w:rsidRDefault="00BB4DC2" w:rsidP="00A34786">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r>
      <w:tr w:rsidR="00327497" w:rsidRPr="00E64290" w14:paraId="66B7B785" w14:textId="77777777" w:rsidTr="0003112E">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hideMark/>
          </w:tcPr>
          <w:p w14:paraId="31D60BE8" w14:textId="46BF69B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201</w:t>
            </w:r>
            <w:r w:rsidR="00680A3A" w:rsidRPr="005A7456">
              <w:rPr>
                <w:rFonts w:ascii="Garamond" w:eastAsia="Times New Roman" w:hAnsi="Garamond" w:cs="Times New Roman"/>
                <w:b/>
                <w:iCs/>
                <w:color w:val="000000"/>
                <w:lang w:eastAsia="hu-HU"/>
              </w:rPr>
              <w:t>7</w:t>
            </w:r>
          </w:p>
        </w:tc>
        <w:tc>
          <w:tcPr>
            <w:tcW w:w="2053" w:type="dxa"/>
            <w:tcBorders>
              <w:top w:val="nil"/>
              <w:left w:val="nil"/>
              <w:bottom w:val="single" w:sz="4" w:space="0" w:color="auto"/>
              <w:right w:val="single" w:sz="4" w:space="0" w:color="auto"/>
            </w:tcBorders>
            <w:shd w:val="clear" w:color="auto" w:fill="F2DBDB" w:themeFill="accent2" w:themeFillTint="33"/>
            <w:hideMark/>
          </w:tcPr>
          <w:p w14:paraId="7B938717" w14:textId="41522777" w:rsidR="00327497" w:rsidRPr="005A7456" w:rsidRDefault="00680A3A"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107</w:t>
            </w:r>
          </w:p>
        </w:tc>
        <w:tc>
          <w:tcPr>
            <w:tcW w:w="2060" w:type="dxa"/>
            <w:tcBorders>
              <w:top w:val="nil"/>
              <w:left w:val="nil"/>
              <w:bottom w:val="single" w:sz="4" w:space="0" w:color="auto"/>
              <w:right w:val="single" w:sz="4" w:space="0" w:color="auto"/>
            </w:tcBorders>
            <w:shd w:val="clear" w:color="auto" w:fill="F2DBDB" w:themeFill="accent2" w:themeFillTint="33"/>
            <w:hideMark/>
          </w:tcPr>
          <w:p w14:paraId="65B265F4" w14:textId="784C71EC" w:rsidR="00327497" w:rsidRPr="005A7456" w:rsidRDefault="00680A3A"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5%</w:t>
            </w:r>
          </w:p>
        </w:tc>
        <w:tc>
          <w:tcPr>
            <w:tcW w:w="2976" w:type="dxa"/>
            <w:gridSpan w:val="5"/>
            <w:tcBorders>
              <w:top w:val="nil"/>
              <w:left w:val="nil"/>
              <w:bottom w:val="single" w:sz="4" w:space="0" w:color="auto"/>
              <w:right w:val="single" w:sz="4" w:space="0" w:color="auto"/>
            </w:tcBorders>
            <w:shd w:val="clear" w:color="auto" w:fill="F2DBDB" w:themeFill="accent2" w:themeFillTint="33"/>
            <w:hideMark/>
          </w:tcPr>
          <w:p w14:paraId="07FE315D" w14:textId="77777777" w:rsidR="00327497" w:rsidRPr="005A7456" w:rsidRDefault="00327497" w:rsidP="00AC2AF1">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c>
          <w:tcPr>
            <w:tcW w:w="1768" w:type="dxa"/>
            <w:gridSpan w:val="2"/>
            <w:tcBorders>
              <w:top w:val="nil"/>
              <w:left w:val="nil"/>
              <w:bottom w:val="single" w:sz="4" w:space="0" w:color="auto"/>
              <w:right w:val="single" w:sz="4" w:space="0" w:color="auto"/>
            </w:tcBorders>
            <w:shd w:val="clear" w:color="auto" w:fill="F2DBDB" w:themeFill="accent2" w:themeFillTint="33"/>
            <w:hideMark/>
          </w:tcPr>
          <w:p w14:paraId="3DB86998" w14:textId="77777777" w:rsidR="00327497" w:rsidRPr="005A7456" w:rsidRDefault="00327497" w:rsidP="00A34786">
            <w:pPr>
              <w:spacing w:after="0" w:line="168" w:lineRule="auto"/>
              <w:jc w:val="center"/>
              <w:rPr>
                <w:rFonts w:ascii="Garamond" w:eastAsia="Times New Roman" w:hAnsi="Garamond" w:cs="Times New Roman"/>
                <w:b/>
                <w:iCs/>
                <w:color w:val="000000"/>
                <w:lang w:eastAsia="hu-HU"/>
              </w:rPr>
            </w:pPr>
            <w:r w:rsidRPr="005A7456">
              <w:rPr>
                <w:rFonts w:ascii="Garamond" w:eastAsia="Times New Roman" w:hAnsi="Garamond" w:cs="Times New Roman"/>
                <w:b/>
                <w:iCs/>
                <w:color w:val="000000"/>
                <w:lang w:eastAsia="hu-HU"/>
              </w:rPr>
              <w:t>*</w:t>
            </w:r>
          </w:p>
        </w:tc>
      </w:tr>
      <w:tr w:rsidR="00680A3A" w:rsidRPr="00E64290" w14:paraId="0B67E896" w14:textId="77777777" w:rsidTr="00FD3555">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tcPr>
          <w:p w14:paraId="2A3B77A1" w14:textId="71EB5827" w:rsidR="00680A3A" w:rsidRPr="00FD3555" w:rsidRDefault="00680A3A" w:rsidP="00AC2AF1">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2018</w:t>
            </w:r>
          </w:p>
        </w:tc>
        <w:tc>
          <w:tcPr>
            <w:tcW w:w="2053" w:type="dxa"/>
            <w:tcBorders>
              <w:top w:val="nil"/>
              <w:left w:val="nil"/>
              <w:bottom w:val="single" w:sz="4" w:space="0" w:color="auto"/>
              <w:right w:val="single" w:sz="4" w:space="0" w:color="auto"/>
            </w:tcBorders>
            <w:shd w:val="clear" w:color="auto" w:fill="F2DBDB" w:themeFill="accent2" w:themeFillTint="33"/>
          </w:tcPr>
          <w:p w14:paraId="46692691" w14:textId="6C0577AA" w:rsidR="00680A3A" w:rsidRPr="00FD3555" w:rsidRDefault="004A5492" w:rsidP="00AC2AF1">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55</w:t>
            </w:r>
          </w:p>
        </w:tc>
        <w:tc>
          <w:tcPr>
            <w:tcW w:w="2060" w:type="dxa"/>
            <w:tcBorders>
              <w:top w:val="nil"/>
              <w:left w:val="nil"/>
              <w:bottom w:val="single" w:sz="4" w:space="0" w:color="auto"/>
              <w:right w:val="single" w:sz="4" w:space="0" w:color="auto"/>
            </w:tcBorders>
            <w:shd w:val="clear" w:color="auto" w:fill="F2DBDB" w:themeFill="accent2" w:themeFillTint="33"/>
          </w:tcPr>
          <w:p w14:paraId="4AF962AA" w14:textId="40BEB2F5" w:rsidR="00680A3A" w:rsidRPr="00FD3555" w:rsidRDefault="0064367C" w:rsidP="00AC2AF1">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3</w:t>
            </w:r>
            <w:r w:rsidR="005837EC" w:rsidRPr="00FD3555">
              <w:rPr>
                <w:rFonts w:ascii="Clarendon Condensed" w:eastAsia="Times New Roman" w:hAnsi="Clarendon Condensed" w:cs="Times New Roman"/>
                <w:b/>
                <w:iCs/>
                <w:color w:val="000000"/>
                <w:lang w:eastAsia="hu-HU"/>
              </w:rPr>
              <w:t>,1</w:t>
            </w:r>
            <w:r w:rsidRPr="00FD3555">
              <w:rPr>
                <w:rFonts w:ascii="Clarendon Condensed" w:eastAsia="Times New Roman" w:hAnsi="Clarendon Condensed" w:cs="Times New Roman"/>
                <w:b/>
                <w:iCs/>
                <w:color w:val="000000"/>
                <w:lang w:eastAsia="hu-HU"/>
              </w:rPr>
              <w:t>%</w:t>
            </w:r>
          </w:p>
        </w:tc>
        <w:tc>
          <w:tcPr>
            <w:tcW w:w="2976" w:type="dxa"/>
            <w:gridSpan w:val="5"/>
            <w:tcBorders>
              <w:top w:val="nil"/>
              <w:left w:val="nil"/>
              <w:bottom w:val="single" w:sz="4" w:space="0" w:color="auto"/>
              <w:right w:val="single" w:sz="4" w:space="0" w:color="auto"/>
            </w:tcBorders>
            <w:shd w:val="clear" w:color="auto" w:fill="F2DBDB" w:themeFill="accent2" w:themeFillTint="33"/>
          </w:tcPr>
          <w:p w14:paraId="5C4AF35D" w14:textId="58E62B55" w:rsidR="00680A3A" w:rsidRPr="00FD3555" w:rsidRDefault="00680A3A" w:rsidP="00AC2AF1">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w:t>
            </w:r>
          </w:p>
        </w:tc>
        <w:tc>
          <w:tcPr>
            <w:tcW w:w="1768" w:type="dxa"/>
            <w:gridSpan w:val="2"/>
            <w:tcBorders>
              <w:top w:val="nil"/>
              <w:left w:val="nil"/>
              <w:bottom w:val="single" w:sz="4" w:space="0" w:color="auto"/>
              <w:right w:val="single" w:sz="4" w:space="0" w:color="auto"/>
            </w:tcBorders>
            <w:shd w:val="clear" w:color="auto" w:fill="F2DBDB" w:themeFill="accent2" w:themeFillTint="33"/>
          </w:tcPr>
          <w:p w14:paraId="42672E4C" w14:textId="11194874" w:rsidR="00680A3A" w:rsidRPr="00FD3555" w:rsidRDefault="00680A3A" w:rsidP="00A34786">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w:t>
            </w:r>
          </w:p>
        </w:tc>
      </w:tr>
      <w:tr w:rsidR="00327497" w:rsidRPr="00E64290" w14:paraId="18C2F1C0" w14:textId="77777777" w:rsidTr="00FD3555">
        <w:trPr>
          <w:gridAfter w:val="8"/>
          <w:wAfter w:w="12473" w:type="dxa"/>
          <w:trHeight w:hRule="exact" w:val="284"/>
        </w:trPr>
        <w:tc>
          <w:tcPr>
            <w:tcW w:w="849" w:type="dxa"/>
            <w:gridSpan w:val="2"/>
            <w:tcBorders>
              <w:top w:val="nil"/>
              <w:left w:val="single" w:sz="4" w:space="0" w:color="auto"/>
              <w:bottom w:val="single" w:sz="4" w:space="0" w:color="auto"/>
              <w:right w:val="single" w:sz="4" w:space="0" w:color="auto"/>
            </w:tcBorders>
            <w:shd w:val="clear" w:color="auto" w:fill="F2DBDB" w:themeFill="accent2" w:themeFillTint="33"/>
            <w:hideMark/>
          </w:tcPr>
          <w:p w14:paraId="31085836" w14:textId="4D8A681A" w:rsidR="00327497" w:rsidRPr="00FD3555" w:rsidRDefault="00680A3A" w:rsidP="00AC2AF1">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2019</w:t>
            </w:r>
          </w:p>
        </w:tc>
        <w:tc>
          <w:tcPr>
            <w:tcW w:w="2053" w:type="dxa"/>
            <w:tcBorders>
              <w:top w:val="nil"/>
              <w:left w:val="nil"/>
              <w:bottom w:val="single" w:sz="4" w:space="0" w:color="auto"/>
              <w:right w:val="single" w:sz="4" w:space="0" w:color="auto"/>
            </w:tcBorders>
            <w:shd w:val="clear" w:color="auto" w:fill="F2DBDB" w:themeFill="accent2" w:themeFillTint="33"/>
            <w:hideMark/>
          </w:tcPr>
          <w:p w14:paraId="282CE2DD" w14:textId="5E4298D5" w:rsidR="00327497" w:rsidRPr="00FD3555" w:rsidRDefault="004A5492" w:rsidP="00AC2AF1">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42</w:t>
            </w:r>
          </w:p>
        </w:tc>
        <w:tc>
          <w:tcPr>
            <w:tcW w:w="2060" w:type="dxa"/>
            <w:tcBorders>
              <w:top w:val="nil"/>
              <w:left w:val="nil"/>
              <w:bottom w:val="single" w:sz="4" w:space="0" w:color="auto"/>
              <w:right w:val="single" w:sz="4" w:space="0" w:color="auto"/>
            </w:tcBorders>
            <w:shd w:val="clear" w:color="auto" w:fill="F2DBDB" w:themeFill="accent2" w:themeFillTint="33"/>
            <w:hideMark/>
          </w:tcPr>
          <w:p w14:paraId="5D080A8E" w14:textId="60E84A31" w:rsidR="00327497" w:rsidRPr="00FD3555" w:rsidRDefault="00EF26FF" w:rsidP="00AC2AF1">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2</w:t>
            </w:r>
            <w:r w:rsidR="005837EC" w:rsidRPr="00FD3555">
              <w:rPr>
                <w:rFonts w:ascii="Clarendon Condensed" w:eastAsia="Times New Roman" w:hAnsi="Clarendon Condensed" w:cs="Times New Roman"/>
                <w:b/>
                <w:iCs/>
                <w:color w:val="000000"/>
                <w:lang w:eastAsia="hu-HU"/>
              </w:rPr>
              <w:t>,4</w:t>
            </w:r>
            <w:r w:rsidR="0064367C" w:rsidRPr="00FD3555">
              <w:rPr>
                <w:rFonts w:ascii="Clarendon Condensed" w:eastAsia="Times New Roman" w:hAnsi="Clarendon Condensed" w:cs="Times New Roman"/>
                <w:b/>
                <w:iCs/>
                <w:color w:val="000000"/>
                <w:lang w:eastAsia="hu-HU"/>
              </w:rPr>
              <w:t>%</w:t>
            </w:r>
          </w:p>
        </w:tc>
        <w:tc>
          <w:tcPr>
            <w:tcW w:w="2976" w:type="dxa"/>
            <w:gridSpan w:val="5"/>
            <w:tcBorders>
              <w:top w:val="nil"/>
              <w:left w:val="nil"/>
              <w:bottom w:val="single" w:sz="4" w:space="0" w:color="auto"/>
              <w:right w:val="single" w:sz="4" w:space="0" w:color="auto"/>
            </w:tcBorders>
            <w:shd w:val="clear" w:color="auto" w:fill="F2DBDB" w:themeFill="accent2" w:themeFillTint="33"/>
            <w:hideMark/>
          </w:tcPr>
          <w:p w14:paraId="1889D45D" w14:textId="77777777" w:rsidR="00327497" w:rsidRPr="00FD3555" w:rsidRDefault="00327497" w:rsidP="00AC2AF1">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w:t>
            </w:r>
          </w:p>
        </w:tc>
        <w:tc>
          <w:tcPr>
            <w:tcW w:w="1768" w:type="dxa"/>
            <w:gridSpan w:val="2"/>
            <w:tcBorders>
              <w:top w:val="nil"/>
              <w:left w:val="nil"/>
              <w:bottom w:val="single" w:sz="4" w:space="0" w:color="auto"/>
              <w:right w:val="single" w:sz="4" w:space="0" w:color="auto"/>
            </w:tcBorders>
            <w:shd w:val="clear" w:color="auto" w:fill="F2DBDB" w:themeFill="accent2" w:themeFillTint="33"/>
            <w:hideMark/>
          </w:tcPr>
          <w:p w14:paraId="7AA4A10A" w14:textId="77777777" w:rsidR="00327497" w:rsidRPr="00FD3555" w:rsidRDefault="00327497" w:rsidP="00A34786">
            <w:pPr>
              <w:spacing w:after="0" w:line="168" w:lineRule="auto"/>
              <w:jc w:val="center"/>
              <w:rPr>
                <w:rFonts w:ascii="Clarendon Condensed" w:eastAsia="Times New Roman" w:hAnsi="Clarendon Condensed" w:cs="Times New Roman"/>
                <w:b/>
                <w:iCs/>
                <w:color w:val="000000"/>
                <w:lang w:eastAsia="hu-HU"/>
              </w:rPr>
            </w:pPr>
            <w:r w:rsidRPr="00FD3555">
              <w:rPr>
                <w:rFonts w:ascii="Clarendon Condensed" w:eastAsia="Times New Roman" w:hAnsi="Clarendon Condensed" w:cs="Times New Roman"/>
                <w:b/>
                <w:iCs/>
                <w:color w:val="000000"/>
                <w:lang w:eastAsia="hu-HU"/>
              </w:rPr>
              <w:t>*</w:t>
            </w:r>
          </w:p>
        </w:tc>
      </w:tr>
    </w:tbl>
    <w:p w14:paraId="09C102A2" w14:textId="2D8588AA" w:rsidR="00FA7B7A" w:rsidRPr="00C46288" w:rsidRDefault="00EA6131" w:rsidP="003F20C6">
      <w:pPr>
        <w:spacing w:after="240" w:line="420" w:lineRule="exact"/>
        <w:jc w:val="both"/>
        <w:rPr>
          <w:rFonts w:ascii="Garamond" w:hAnsi="Garamond"/>
          <w:i/>
        </w:rPr>
      </w:pPr>
      <w:r w:rsidRPr="00C46288">
        <w:rPr>
          <w:rFonts w:ascii="Garamond" w:hAnsi="Garamond"/>
          <w:i/>
        </w:rPr>
        <w:t>Forrás: Önkormányzat adatai</w:t>
      </w:r>
      <w:r w:rsidR="000B4E36" w:rsidRPr="00C46288">
        <w:rPr>
          <w:rFonts w:ascii="Garamond" w:hAnsi="Garamond"/>
          <w:i/>
        </w:rPr>
        <w:t xml:space="preserve">, * </w:t>
      </w:r>
      <w:r w:rsidR="00FB1177" w:rsidRPr="00C46288">
        <w:rPr>
          <w:rFonts w:ascii="Garamond" w:hAnsi="Garamond"/>
          <w:i/>
        </w:rPr>
        <w:t>N</w:t>
      </w:r>
      <w:r w:rsidR="000B4E36" w:rsidRPr="00C46288">
        <w:rPr>
          <w:rFonts w:ascii="Garamond" w:hAnsi="Garamond"/>
          <w:i/>
        </w:rPr>
        <w:t>incs adat</w:t>
      </w:r>
    </w:p>
    <w:p w14:paraId="4C8EB6F3" w14:textId="3DE0DB27" w:rsidR="00417B22" w:rsidRDefault="00881149" w:rsidP="00277AEE">
      <w:pPr>
        <w:spacing w:after="0" w:line="360" w:lineRule="exact"/>
        <w:jc w:val="both"/>
        <w:rPr>
          <w:rFonts w:ascii="Garamond" w:hAnsi="Garamond"/>
          <w:iCs/>
          <w:color w:val="000000"/>
          <w:sz w:val="24"/>
        </w:rPr>
      </w:pPr>
      <w:r w:rsidRPr="00E64290">
        <w:rPr>
          <w:rFonts w:ascii="Garamond" w:hAnsi="Garamond"/>
          <w:iCs/>
          <w:color w:val="000000"/>
          <w:sz w:val="24"/>
        </w:rPr>
        <w:t>A</w:t>
      </w:r>
      <w:r w:rsidR="00417B22" w:rsidRPr="00E64290">
        <w:rPr>
          <w:rFonts w:ascii="Garamond" w:hAnsi="Garamond"/>
          <w:iCs/>
          <w:color w:val="000000"/>
          <w:sz w:val="24"/>
        </w:rPr>
        <w:t xml:space="preserve"> közfoglalkoztatásban alkalmazottak száma a vizsgált időszakban </w:t>
      </w:r>
      <w:r w:rsidR="00F53AFA" w:rsidRPr="00FD3555">
        <w:rPr>
          <w:rFonts w:ascii="Clarendon Condensed" w:hAnsi="Clarendon Condensed"/>
          <w:iCs/>
          <w:color w:val="000000"/>
          <w:sz w:val="24"/>
          <w:shd w:val="clear" w:color="auto" w:fill="FFFFFF" w:themeFill="background1"/>
        </w:rPr>
        <w:t>csökkent</w:t>
      </w:r>
      <w:r w:rsidR="00417B22" w:rsidRPr="00FD3555">
        <w:rPr>
          <w:rFonts w:ascii="Clarendon Condensed" w:hAnsi="Clarendon Condensed"/>
          <w:iCs/>
          <w:color w:val="000000"/>
          <w:sz w:val="24"/>
          <w:shd w:val="clear" w:color="auto" w:fill="FFFFFF" w:themeFill="background1"/>
        </w:rPr>
        <w:t>.</w:t>
      </w:r>
      <w:r w:rsidR="00417B22" w:rsidRPr="00E64290">
        <w:rPr>
          <w:rFonts w:ascii="Garamond" w:hAnsi="Garamond"/>
          <w:iCs/>
          <w:color w:val="000000"/>
          <w:sz w:val="24"/>
        </w:rPr>
        <w:t xml:space="preserve"> A munkaügyi központ számos eszközzel – átképzések, vállalkozóvá válás támogatása, bértámogatás, közhasznú foglalkoztatás támogatása – igyekszik az álláskeresőket visszavezetni a munka világába. </w:t>
      </w:r>
    </w:p>
    <w:p w14:paraId="7644498C" w14:textId="77777777" w:rsidR="00C46288" w:rsidRDefault="00C46288" w:rsidP="00277AEE">
      <w:pPr>
        <w:spacing w:after="0" w:line="360" w:lineRule="exact"/>
        <w:jc w:val="both"/>
        <w:rPr>
          <w:rFonts w:ascii="Garamond" w:hAnsi="Garamond"/>
          <w:iCs/>
          <w:color w:val="000000"/>
          <w:sz w:val="24"/>
        </w:rPr>
      </w:pPr>
    </w:p>
    <w:p w14:paraId="3CCE5DF7" w14:textId="66F0A61F" w:rsidR="00776A9C" w:rsidRPr="00E64290" w:rsidRDefault="00C46288" w:rsidP="00277AEE">
      <w:pPr>
        <w:spacing w:after="0" w:line="360" w:lineRule="exact"/>
        <w:jc w:val="both"/>
        <w:rPr>
          <w:rFonts w:ascii="Garamond" w:hAnsi="Garamond"/>
          <w:iCs/>
          <w:color w:val="000000"/>
          <w:sz w:val="24"/>
        </w:rPr>
      </w:pPr>
      <w:r w:rsidRPr="00E64290">
        <w:rPr>
          <w:iCs/>
          <w:noProof/>
        </w:rPr>
        <w:drawing>
          <wp:anchor distT="0" distB="0" distL="114300" distR="114300" simplePos="0" relativeHeight="251755520" behindDoc="0" locked="0" layoutInCell="1" allowOverlap="1" wp14:anchorId="31D0D115" wp14:editId="6FB640CD">
            <wp:simplePos x="0" y="0"/>
            <wp:positionH relativeFrom="margin">
              <wp:align>left</wp:align>
            </wp:positionH>
            <wp:positionV relativeFrom="paragraph">
              <wp:posOffset>62865</wp:posOffset>
            </wp:positionV>
            <wp:extent cx="6120765" cy="3810000"/>
            <wp:effectExtent l="0" t="0" r="13335" b="0"/>
            <wp:wrapNone/>
            <wp:docPr id="56" name="Diagram 56">
              <a:extLst xmlns:a="http://schemas.openxmlformats.org/drawingml/2006/main">
                <a:ext uri="{FF2B5EF4-FFF2-40B4-BE49-F238E27FC236}">
                  <a16:creationId xmlns:a16="http://schemas.microsoft.com/office/drawing/2014/main" id="{00000000-0008-0000-03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margin">
              <wp14:pctHeight>0</wp14:pctHeight>
            </wp14:sizeRelV>
          </wp:anchor>
        </w:drawing>
      </w:r>
    </w:p>
    <w:p w14:paraId="10BE5B9D" w14:textId="409D2065" w:rsidR="00776A9C" w:rsidRPr="00E64290" w:rsidRDefault="00776A9C" w:rsidP="00277AEE">
      <w:pPr>
        <w:spacing w:after="0" w:line="360" w:lineRule="exact"/>
        <w:jc w:val="both"/>
        <w:rPr>
          <w:rFonts w:ascii="Garamond" w:hAnsi="Garamond"/>
          <w:iCs/>
          <w:color w:val="000000"/>
          <w:sz w:val="24"/>
        </w:rPr>
      </w:pPr>
    </w:p>
    <w:p w14:paraId="5BBE833D" w14:textId="38109EB2" w:rsidR="00776A9C" w:rsidRPr="00E64290" w:rsidRDefault="00776A9C" w:rsidP="00277AEE">
      <w:pPr>
        <w:spacing w:after="0" w:line="360" w:lineRule="exact"/>
        <w:jc w:val="both"/>
        <w:rPr>
          <w:rFonts w:ascii="Garamond" w:hAnsi="Garamond"/>
          <w:iCs/>
          <w:color w:val="000000"/>
          <w:sz w:val="24"/>
        </w:rPr>
      </w:pPr>
    </w:p>
    <w:p w14:paraId="25E3E651" w14:textId="33076A5F" w:rsidR="00776A9C" w:rsidRPr="00E64290" w:rsidRDefault="00776A9C" w:rsidP="00277AEE">
      <w:pPr>
        <w:spacing w:after="0" w:line="360" w:lineRule="exact"/>
        <w:jc w:val="both"/>
        <w:rPr>
          <w:rFonts w:ascii="Garamond" w:hAnsi="Garamond"/>
          <w:iCs/>
          <w:color w:val="000000"/>
          <w:sz w:val="24"/>
        </w:rPr>
      </w:pPr>
    </w:p>
    <w:p w14:paraId="3E889A26" w14:textId="198E8344" w:rsidR="00776A9C" w:rsidRPr="00E64290" w:rsidRDefault="00776A9C" w:rsidP="00277AEE">
      <w:pPr>
        <w:spacing w:after="0" w:line="360" w:lineRule="exact"/>
        <w:jc w:val="both"/>
        <w:rPr>
          <w:rFonts w:ascii="Garamond" w:hAnsi="Garamond"/>
          <w:iCs/>
          <w:color w:val="000000"/>
          <w:sz w:val="24"/>
        </w:rPr>
      </w:pPr>
    </w:p>
    <w:p w14:paraId="0B4E8AEB" w14:textId="5F340A39" w:rsidR="00776A9C" w:rsidRPr="00E64290" w:rsidRDefault="00776A9C" w:rsidP="00277AEE">
      <w:pPr>
        <w:spacing w:after="0" w:line="360" w:lineRule="exact"/>
        <w:jc w:val="both"/>
        <w:rPr>
          <w:rFonts w:ascii="Garamond" w:hAnsi="Garamond"/>
          <w:iCs/>
          <w:color w:val="000000"/>
          <w:sz w:val="24"/>
        </w:rPr>
      </w:pPr>
    </w:p>
    <w:p w14:paraId="6A791707" w14:textId="42755E14" w:rsidR="00776A9C" w:rsidRPr="00E64290" w:rsidRDefault="00776A9C" w:rsidP="00277AEE">
      <w:pPr>
        <w:spacing w:after="0" w:line="360" w:lineRule="exact"/>
        <w:jc w:val="both"/>
        <w:rPr>
          <w:rFonts w:ascii="Garamond" w:hAnsi="Garamond"/>
          <w:iCs/>
          <w:color w:val="000000"/>
          <w:sz w:val="24"/>
        </w:rPr>
      </w:pPr>
    </w:p>
    <w:p w14:paraId="2BA70CBE" w14:textId="42A0A8F1" w:rsidR="00776A9C" w:rsidRPr="00E64290" w:rsidRDefault="00776A9C" w:rsidP="00277AEE">
      <w:pPr>
        <w:spacing w:after="0" w:line="360" w:lineRule="exact"/>
        <w:jc w:val="both"/>
        <w:rPr>
          <w:rFonts w:ascii="Garamond" w:hAnsi="Garamond"/>
          <w:iCs/>
          <w:color w:val="000000"/>
          <w:sz w:val="24"/>
        </w:rPr>
      </w:pPr>
    </w:p>
    <w:p w14:paraId="287E102D" w14:textId="073F5409" w:rsidR="00776A9C" w:rsidRPr="00E64290" w:rsidRDefault="00776A9C" w:rsidP="00277AEE">
      <w:pPr>
        <w:spacing w:after="0" w:line="360" w:lineRule="exact"/>
        <w:jc w:val="both"/>
        <w:rPr>
          <w:rFonts w:ascii="Garamond" w:hAnsi="Garamond"/>
          <w:iCs/>
          <w:color w:val="000000"/>
          <w:sz w:val="24"/>
        </w:rPr>
      </w:pPr>
    </w:p>
    <w:p w14:paraId="23878DE6" w14:textId="225B85FA" w:rsidR="00776A9C" w:rsidRPr="00E64290" w:rsidRDefault="00776A9C" w:rsidP="00277AEE">
      <w:pPr>
        <w:spacing w:after="0" w:line="360" w:lineRule="exact"/>
        <w:jc w:val="both"/>
        <w:rPr>
          <w:rFonts w:ascii="Garamond" w:hAnsi="Garamond"/>
          <w:iCs/>
          <w:color w:val="000000"/>
          <w:sz w:val="24"/>
        </w:rPr>
      </w:pPr>
    </w:p>
    <w:p w14:paraId="5130B636" w14:textId="77777777" w:rsidR="00C46288" w:rsidRDefault="00C46288" w:rsidP="00AA7EAE">
      <w:pPr>
        <w:spacing w:after="0" w:line="360" w:lineRule="exact"/>
        <w:rPr>
          <w:rFonts w:ascii="Garamond" w:hAnsi="Garamond"/>
          <w:bCs/>
          <w:iCs/>
          <w:sz w:val="24"/>
        </w:rPr>
      </w:pPr>
    </w:p>
    <w:p w14:paraId="0BEEFAC2" w14:textId="77777777" w:rsidR="00C46288" w:rsidRDefault="00C46288" w:rsidP="00AA7EAE">
      <w:pPr>
        <w:spacing w:after="0" w:line="360" w:lineRule="exact"/>
        <w:rPr>
          <w:rFonts w:ascii="Garamond" w:hAnsi="Garamond"/>
          <w:bCs/>
          <w:iCs/>
          <w:sz w:val="24"/>
        </w:rPr>
      </w:pPr>
    </w:p>
    <w:p w14:paraId="015A0B99" w14:textId="77777777" w:rsidR="00C46288" w:rsidRDefault="00C46288" w:rsidP="00AA7EAE">
      <w:pPr>
        <w:spacing w:after="0" w:line="360" w:lineRule="exact"/>
        <w:rPr>
          <w:rFonts w:ascii="Garamond" w:hAnsi="Garamond"/>
          <w:bCs/>
          <w:iCs/>
          <w:sz w:val="24"/>
        </w:rPr>
      </w:pPr>
    </w:p>
    <w:p w14:paraId="0147BF26" w14:textId="77777777" w:rsidR="00C46288" w:rsidRDefault="00C46288" w:rsidP="00AA7EAE">
      <w:pPr>
        <w:spacing w:after="0" w:line="360" w:lineRule="exact"/>
        <w:rPr>
          <w:rFonts w:ascii="Garamond" w:hAnsi="Garamond"/>
          <w:bCs/>
          <w:iCs/>
          <w:sz w:val="24"/>
        </w:rPr>
      </w:pPr>
    </w:p>
    <w:p w14:paraId="121E8DF8" w14:textId="77777777" w:rsidR="00C46288" w:rsidRDefault="00C46288" w:rsidP="00AA7EAE">
      <w:pPr>
        <w:spacing w:after="0" w:line="360" w:lineRule="exact"/>
        <w:rPr>
          <w:rFonts w:ascii="Garamond" w:hAnsi="Garamond"/>
          <w:bCs/>
          <w:iCs/>
          <w:sz w:val="24"/>
        </w:rPr>
      </w:pPr>
    </w:p>
    <w:p w14:paraId="5E548E83" w14:textId="77777777" w:rsidR="00C46288" w:rsidRDefault="00C46288" w:rsidP="00AA7EAE">
      <w:pPr>
        <w:spacing w:after="0" w:line="360" w:lineRule="exact"/>
        <w:rPr>
          <w:rFonts w:ascii="Garamond" w:hAnsi="Garamond"/>
          <w:bCs/>
          <w:iCs/>
          <w:sz w:val="24"/>
        </w:rPr>
      </w:pPr>
    </w:p>
    <w:p w14:paraId="38540FE6" w14:textId="77777777" w:rsidR="00C46288" w:rsidRDefault="00C46288" w:rsidP="00AA7EAE">
      <w:pPr>
        <w:spacing w:after="0" w:line="360" w:lineRule="exact"/>
        <w:rPr>
          <w:rFonts w:ascii="Garamond" w:hAnsi="Garamond"/>
          <w:bCs/>
          <w:iCs/>
          <w:sz w:val="24"/>
        </w:rPr>
      </w:pPr>
    </w:p>
    <w:p w14:paraId="0CD18843" w14:textId="49C5AE39" w:rsidR="00C46288" w:rsidRPr="00950535" w:rsidRDefault="00AA7EAE" w:rsidP="00950535">
      <w:pPr>
        <w:spacing w:after="0" w:line="360" w:lineRule="exact"/>
        <w:rPr>
          <w:rFonts w:ascii="Garamond" w:hAnsi="Garamond"/>
          <w:bCs/>
          <w:i/>
        </w:rPr>
      </w:pPr>
      <w:r w:rsidRPr="00C46288">
        <w:rPr>
          <w:rFonts w:ascii="Garamond" w:hAnsi="Garamond"/>
          <w:bCs/>
          <w:i/>
        </w:rPr>
        <w:t xml:space="preserve">Forrás: </w:t>
      </w:r>
      <w:proofErr w:type="spellStart"/>
      <w:r w:rsidRPr="00C46288">
        <w:rPr>
          <w:rFonts w:ascii="Garamond" w:hAnsi="Garamond"/>
          <w:bCs/>
          <w:i/>
        </w:rPr>
        <w:t>Teir</w:t>
      </w:r>
      <w:proofErr w:type="spellEnd"/>
    </w:p>
    <w:p w14:paraId="57483FD8" w14:textId="0B0A3698" w:rsidR="00417B22" w:rsidRDefault="00417B22" w:rsidP="00277AEE">
      <w:pPr>
        <w:spacing w:after="0" w:line="360" w:lineRule="exact"/>
        <w:jc w:val="center"/>
        <w:rPr>
          <w:rFonts w:ascii="Garamond" w:hAnsi="Garamond"/>
          <w:b/>
          <w:iCs/>
          <w:sz w:val="24"/>
        </w:rPr>
      </w:pPr>
      <w:r w:rsidRPr="00E64290">
        <w:rPr>
          <w:rFonts w:ascii="Garamond" w:hAnsi="Garamond"/>
          <w:b/>
          <w:iCs/>
          <w:sz w:val="24"/>
        </w:rPr>
        <w:t>START munkaprogram</w:t>
      </w:r>
    </w:p>
    <w:p w14:paraId="5DE1D415" w14:textId="77777777" w:rsidR="00C46288" w:rsidRPr="00E64290" w:rsidRDefault="00C46288" w:rsidP="00277AEE">
      <w:pPr>
        <w:spacing w:after="0" w:line="360" w:lineRule="exact"/>
        <w:jc w:val="center"/>
        <w:rPr>
          <w:rFonts w:ascii="Garamond" w:hAnsi="Garamond"/>
          <w:b/>
          <w:iCs/>
          <w:sz w:val="24"/>
        </w:rPr>
      </w:pPr>
    </w:p>
    <w:p w14:paraId="19767E3D" w14:textId="4FFDBA66" w:rsidR="00417B22" w:rsidRPr="00E64290" w:rsidRDefault="00417B22" w:rsidP="00717326">
      <w:pPr>
        <w:pStyle w:val="NormlWeb"/>
        <w:spacing w:before="0" w:beforeAutospacing="0" w:after="0" w:afterAutospacing="0" w:line="360" w:lineRule="exact"/>
        <w:ind w:right="142"/>
        <w:rPr>
          <w:rStyle w:val="Kiemels"/>
          <w:rFonts w:ascii="Garamond" w:hAnsi="Garamond" w:cs="Tahoma"/>
          <w:i w:val="0"/>
          <w:color w:val="000000"/>
          <w:sz w:val="24"/>
        </w:rPr>
      </w:pPr>
      <w:r w:rsidRPr="00E64290">
        <w:rPr>
          <w:rFonts w:ascii="Garamond" w:hAnsi="Garamond" w:cs="Tahoma"/>
          <w:iCs/>
          <w:color w:val="000000"/>
          <w:sz w:val="24"/>
        </w:rPr>
        <w:t>„Különleges vállalkozásba fogott Csanytelek: a kistelepülés közmunkásai utcaseprés helyett élelmiszert termelnek, amiből jut a dolgozónak, a helyi konyhának, de még a szociálisan rászorultaknak is. Az önkormányzat saját területén virágzik a burgonya, messze száll a fokhagyma illata, lábszárig ér a tavasszal vetett csemegekukorica. Hétfő reggel dolgos kezek szedték az ujjnyi vastag zöldborsót, a múlt heti első szüreti nap eredménye 120 kilónyi termés”.</w:t>
      </w:r>
      <w:r w:rsidR="0003112E">
        <w:rPr>
          <w:rFonts w:ascii="Garamond" w:hAnsi="Garamond" w:cs="Tahoma"/>
          <w:iCs/>
          <w:color w:val="000000"/>
          <w:sz w:val="24"/>
        </w:rPr>
        <w:t xml:space="preserve"> </w:t>
      </w:r>
      <w:r w:rsidRPr="00E64290">
        <w:rPr>
          <w:rStyle w:val="Kiemels"/>
          <w:rFonts w:ascii="Garamond" w:hAnsi="Garamond" w:cs="Tahoma"/>
          <w:i w:val="0"/>
          <w:color w:val="000000"/>
          <w:sz w:val="24"/>
        </w:rPr>
        <w:t>Forrás: umvp.eu 2012.</w:t>
      </w:r>
    </w:p>
    <w:p w14:paraId="2E2C63EF" w14:textId="0F22C60B" w:rsidR="00E52144" w:rsidRPr="00E64290" w:rsidRDefault="00842627" w:rsidP="00717326">
      <w:pPr>
        <w:pStyle w:val="NormlWeb"/>
        <w:spacing w:before="0" w:beforeAutospacing="0" w:after="0" w:afterAutospacing="0" w:line="360" w:lineRule="exact"/>
        <w:ind w:right="142"/>
        <w:rPr>
          <w:rFonts w:ascii="Garamond" w:hAnsi="Garamond" w:cs="Tahoma"/>
          <w:iCs/>
          <w:color w:val="000000"/>
          <w:sz w:val="24"/>
        </w:rPr>
      </w:pPr>
      <w:r w:rsidRPr="00E64290">
        <w:rPr>
          <w:rFonts w:ascii="Garamond" w:hAnsi="Garamond" w:cs="Tahoma"/>
          <w:b/>
          <w:iCs/>
          <w:color w:val="000000"/>
          <w:sz w:val="24"/>
        </w:rPr>
        <w:t>A közfoglalkoztatás</w:t>
      </w:r>
      <w:r w:rsidRPr="00E64290">
        <w:rPr>
          <w:rFonts w:ascii="Garamond" w:hAnsi="Garamond" w:cs="Tahoma"/>
          <w:iCs/>
          <w:color w:val="000000"/>
          <w:sz w:val="24"/>
        </w:rPr>
        <w:t xml:space="preserve"> a munkaviszony egy speciális, támogatott formája, amelynek </w:t>
      </w:r>
      <w:r w:rsidRPr="00E64290">
        <w:rPr>
          <w:rFonts w:ascii="Garamond" w:hAnsi="Garamond" w:cs="Tahoma"/>
          <w:b/>
          <w:iCs/>
          <w:color w:val="000000"/>
          <w:sz w:val="24"/>
        </w:rPr>
        <w:t>célja, hogy a közfoglalkoztatott sikeresen vissza, illetve bekerüljön az elsődleges munkaerőpiacra.</w:t>
      </w:r>
      <w:r w:rsidRPr="00E64290">
        <w:rPr>
          <w:rFonts w:ascii="Garamond" w:hAnsi="Garamond" w:cs="Tahoma"/>
          <w:iCs/>
          <w:color w:val="000000"/>
          <w:sz w:val="24"/>
        </w:rPr>
        <w:t xml:space="preserve"> A közfoglalkoztatás átmeneti munkalehetőséget biztosít azok számára, akiknek az önálló álláskeresése hosszú ideig eredménytelen. A közfoglalkoztatás számottevő lehetőséget jelent a halmozottan hátrányban lévő foglalkoztatást helyettesítő támogatásban részesülő, illetve álláskeresési vagy szociális ellátásra nem jogosult álláskeresők </w:t>
      </w:r>
      <w:r w:rsidR="006700FD" w:rsidRPr="00E64290">
        <w:rPr>
          <w:rFonts w:ascii="Garamond" w:hAnsi="Garamond" w:cs="Tahoma"/>
          <w:iCs/>
          <w:color w:val="000000"/>
          <w:sz w:val="24"/>
        </w:rPr>
        <w:t>(kiemelten a megváltozott munkaképességűek, a hajléktalanok, menekültek, roma nemzetiségű álláskeresők) átmeneti jellegű, határozott időtartamú foglalkoztatására. Azt, hogy ki lehet közfoglalkoztatott, a közfoglalkoztatásról és a közfoglalkoztatáshoz kapcsolódó, valamint egyéb törvények módosításáról szóló 2011. évi CVI. törvény határozza meg. A közfoglalkoztatási támogatás típusait és a támogatások igénybevételére vonatkozó szabályokat a közfoglalkoztatásokhoz nyújtható támogatásokról szóló 375/2010. (XII. 31.) Korm. rendelet tartalmazza. A munkaerő-piaci célcsoport támogatására a következő</w:t>
      </w:r>
      <w:r w:rsidR="00E52144" w:rsidRPr="00E64290">
        <w:rPr>
          <w:rFonts w:ascii="Garamond" w:hAnsi="Garamond" w:cs="Tahoma"/>
          <w:iCs/>
          <w:color w:val="000000"/>
          <w:sz w:val="24"/>
        </w:rPr>
        <w:t xml:space="preserve"> formákban nyújtható támogatás:</w:t>
      </w:r>
    </w:p>
    <w:p w14:paraId="7802A675" w14:textId="77777777" w:rsidR="00842627" w:rsidRPr="00FD3555" w:rsidRDefault="00E52144" w:rsidP="00FD3555">
      <w:pPr>
        <w:pStyle w:val="NormlWeb"/>
        <w:numPr>
          <w:ilvl w:val="0"/>
          <w:numId w:val="4"/>
        </w:numPr>
        <w:shd w:val="clear" w:color="auto" w:fill="FFFFFF" w:themeFill="background1"/>
        <w:spacing w:before="0" w:beforeAutospacing="0" w:after="0" w:afterAutospacing="0" w:line="360" w:lineRule="exact"/>
        <w:ind w:right="142"/>
        <w:rPr>
          <w:rFonts w:ascii="Clarendon Condensed" w:hAnsi="Clarendon Condensed" w:cs="Tahoma"/>
          <w:iCs/>
          <w:strike/>
          <w:color w:val="000000"/>
          <w:sz w:val="24"/>
        </w:rPr>
      </w:pPr>
      <w:r w:rsidRPr="00FD3555">
        <w:rPr>
          <w:rFonts w:ascii="Clarendon Condensed" w:hAnsi="Clarendon Condensed" w:cs="Tahoma"/>
          <w:iCs/>
          <w:strike/>
          <w:color w:val="000000"/>
          <w:sz w:val="24"/>
        </w:rPr>
        <w:t>rövid id</w:t>
      </w:r>
      <w:r w:rsidRPr="00FD3555">
        <w:rPr>
          <w:rFonts w:cs="Calibri"/>
          <w:iCs/>
          <w:strike/>
          <w:color w:val="000000"/>
          <w:sz w:val="24"/>
        </w:rPr>
        <w:t>ő</w:t>
      </w:r>
      <w:r w:rsidRPr="00FD3555">
        <w:rPr>
          <w:rFonts w:ascii="Clarendon Condensed" w:hAnsi="Clarendon Condensed" w:cs="Tahoma"/>
          <w:iCs/>
          <w:strike/>
          <w:color w:val="000000"/>
          <w:sz w:val="24"/>
        </w:rPr>
        <w:t>tartam</w:t>
      </w:r>
      <w:r w:rsidRPr="00FD3555">
        <w:rPr>
          <w:rFonts w:ascii="Clarendon Condensed" w:hAnsi="Clarendon Condensed" w:cs="Clarendon Condensed"/>
          <w:iCs/>
          <w:strike/>
          <w:color w:val="000000"/>
          <w:sz w:val="24"/>
        </w:rPr>
        <w:t>ú</w:t>
      </w:r>
      <w:r w:rsidRPr="00FD3555">
        <w:rPr>
          <w:rFonts w:ascii="Clarendon Condensed" w:hAnsi="Clarendon Condensed" w:cs="Tahoma"/>
          <w:iCs/>
          <w:strike/>
          <w:color w:val="000000"/>
          <w:sz w:val="24"/>
        </w:rPr>
        <w:t xml:space="preserve"> foglalkoztat</w:t>
      </w:r>
      <w:r w:rsidRPr="00FD3555">
        <w:rPr>
          <w:rFonts w:ascii="Clarendon Condensed" w:hAnsi="Clarendon Condensed" w:cs="Clarendon Condensed"/>
          <w:iCs/>
          <w:strike/>
          <w:color w:val="000000"/>
          <w:sz w:val="24"/>
        </w:rPr>
        <w:t>á</w:t>
      </w:r>
      <w:r w:rsidRPr="00FD3555">
        <w:rPr>
          <w:rFonts w:ascii="Clarendon Condensed" w:hAnsi="Clarendon Condensed" w:cs="Tahoma"/>
          <w:iCs/>
          <w:strike/>
          <w:color w:val="000000"/>
          <w:sz w:val="24"/>
        </w:rPr>
        <w:t>s t</w:t>
      </w:r>
      <w:r w:rsidRPr="00FD3555">
        <w:rPr>
          <w:rFonts w:ascii="Clarendon Condensed" w:hAnsi="Clarendon Condensed" w:cs="Clarendon Condensed"/>
          <w:iCs/>
          <w:strike/>
          <w:color w:val="000000"/>
          <w:sz w:val="24"/>
        </w:rPr>
        <w:t>á</w:t>
      </w:r>
      <w:r w:rsidRPr="00FD3555">
        <w:rPr>
          <w:rFonts w:ascii="Clarendon Condensed" w:hAnsi="Clarendon Condensed" w:cs="Tahoma"/>
          <w:iCs/>
          <w:strike/>
          <w:color w:val="000000"/>
          <w:sz w:val="24"/>
        </w:rPr>
        <w:t>mogat</w:t>
      </w:r>
      <w:r w:rsidRPr="00FD3555">
        <w:rPr>
          <w:rFonts w:ascii="Clarendon Condensed" w:hAnsi="Clarendon Condensed" w:cs="Clarendon Condensed"/>
          <w:iCs/>
          <w:strike/>
          <w:color w:val="000000"/>
          <w:sz w:val="24"/>
        </w:rPr>
        <w:t>á</w:t>
      </w:r>
      <w:r w:rsidRPr="00FD3555">
        <w:rPr>
          <w:rFonts w:ascii="Clarendon Condensed" w:hAnsi="Clarendon Condensed" w:cs="Tahoma"/>
          <w:iCs/>
          <w:strike/>
          <w:color w:val="000000"/>
          <w:sz w:val="24"/>
        </w:rPr>
        <w:t>sa (legfeljebb 4 h</w:t>
      </w:r>
      <w:r w:rsidRPr="00FD3555">
        <w:rPr>
          <w:rFonts w:ascii="Clarendon Condensed" w:hAnsi="Clarendon Condensed" w:cs="Clarendon Condensed"/>
          <w:iCs/>
          <w:strike/>
          <w:color w:val="000000"/>
          <w:sz w:val="24"/>
        </w:rPr>
        <w:t>ó</w:t>
      </w:r>
      <w:r w:rsidRPr="00FD3555">
        <w:rPr>
          <w:rFonts w:ascii="Clarendon Condensed" w:hAnsi="Clarendon Condensed" w:cs="Tahoma"/>
          <w:iCs/>
          <w:strike/>
          <w:color w:val="000000"/>
          <w:sz w:val="24"/>
        </w:rPr>
        <w:t>nap id</w:t>
      </w:r>
      <w:r w:rsidRPr="00FD3555">
        <w:rPr>
          <w:rFonts w:cs="Calibri"/>
          <w:iCs/>
          <w:strike/>
          <w:color w:val="000000"/>
          <w:sz w:val="24"/>
        </w:rPr>
        <w:t>ő</w:t>
      </w:r>
      <w:r w:rsidRPr="00FD3555">
        <w:rPr>
          <w:rFonts w:ascii="Clarendon Condensed" w:hAnsi="Clarendon Condensed" w:cs="Tahoma"/>
          <w:iCs/>
          <w:strike/>
          <w:color w:val="000000"/>
          <w:sz w:val="24"/>
        </w:rPr>
        <w:t xml:space="preserve">tartamban, napi 4 </w:t>
      </w:r>
      <w:r w:rsidRPr="00FD3555">
        <w:rPr>
          <w:rFonts w:ascii="Clarendon Condensed" w:hAnsi="Clarendon Condensed" w:cs="Clarendon Condensed"/>
          <w:iCs/>
          <w:strike/>
          <w:color w:val="000000"/>
          <w:sz w:val="24"/>
        </w:rPr>
        <w:t>ó</w:t>
      </w:r>
      <w:r w:rsidRPr="00FD3555">
        <w:rPr>
          <w:rFonts w:ascii="Clarendon Condensed" w:hAnsi="Clarendon Condensed" w:cs="Tahoma"/>
          <w:iCs/>
          <w:strike/>
          <w:color w:val="000000"/>
          <w:sz w:val="24"/>
        </w:rPr>
        <w:t>r</w:t>
      </w:r>
      <w:r w:rsidRPr="00FD3555">
        <w:rPr>
          <w:rFonts w:ascii="Clarendon Condensed" w:hAnsi="Clarendon Condensed" w:cs="Clarendon Condensed"/>
          <w:iCs/>
          <w:strike/>
          <w:color w:val="000000"/>
          <w:sz w:val="24"/>
        </w:rPr>
        <w:t>á</w:t>
      </w:r>
      <w:r w:rsidRPr="00FD3555">
        <w:rPr>
          <w:rFonts w:ascii="Clarendon Condensed" w:hAnsi="Clarendon Condensed" w:cs="Tahoma"/>
          <w:iCs/>
          <w:strike/>
          <w:color w:val="000000"/>
          <w:sz w:val="24"/>
        </w:rPr>
        <w:t>s munkaid</w:t>
      </w:r>
      <w:r w:rsidRPr="00FD3555">
        <w:rPr>
          <w:rFonts w:cs="Calibri"/>
          <w:iCs/>
          <w:strike/>
          <w:color w:val="000000"/>
          <w:sz w:val="24"/>
        </w:rPr>
        <w:t>ő</w:t>
      </w:r>
      <w:r w:rsidRPr="00FD3555">
        <w:rPr>
          <w:rFonts w:ascii="Clarendon Condensed" w:hAnsi="Clarendon Condensed" w:cs="Tahoma"/>
          <w:iCs/>
          <w:strike/>
          <w:color w:val="000000"/>
          <w:sz w:val="24"/>
        </w:rPr>
        <w:t>),</w:t>
      </w:r>
    </w:p>
    <w:p w14:paraId="18B8C028" w14:textId="7FFE60A4" w:rsidR="00E52144" w:rsidRPr="00E64290" w:rsidRDefault="00E52144" w:rsidP="00717326">
      <w:pPr>
        <w:pStyle w:val="NormlWeb"/>
        <w:numPr>
          <w:ilvl w:val="0"/>
          <w:numId w:val="4"/>
        </w:numPr>
        <w:spacing w:before="0" w:beforeAutospacing="0" w:after="0" w:afterAutospacing="0" w:line="360" w:lineRule="exact"/>
        <w:ind w:right="142"/>
        <w:rPr>
          <w:rFonts w:ascii="Garamond" w:hAnsi="Garamond" w:cs="Tahoma"/>
          <w:iCs/>
          <w:color w:val="000000"/>
          <w:sz w:val="24"/>
        </w:rPr>
      </w:pPr>
      <w:r w:rsidRPr="00E64290">
        <w:rPr>
          <w:rFonts w:ascii="Garamond" w:hAnsi="Garamond" w:cs="Tahoma"/>
          <w:iCs/>
          <w:color w:val="000000"/>
          <w:sz w:val="24"/>
        </w:rPr>
        <w:t xml:space="preserve">hosszabb időtartamú közfoglalkoztatás támogatása (legfeljebb 12 hónap időtartamban, napi </w:t>
      </w:r>
      <w:r w:rsidR="001D59CE" w:rsidRPr="00CF451A">
        <w:rPr>
          <w:rFonts w:ascii="Clarendon Condensed" w:hAnsi="Clarendon Condensed" w:cs="Tahoma"/>
          <w:iCs/>
          <w:color w:val="000000"/>
          <w:sz w:val="24"/>
          <w:shd w:val="clear" w:color="auto" w:fill="FFFFFF" w:themeFill="background1"/>
        </w:rPr>
        <w:t>4</w:t>
      </w:r>
      <w:r w:rsidRPr="00CF451A">
        <w:rPr>
          <w:rFonts w:ascii="Clarendon Condensed" w:hAnsi="Clarendon Condensed" w:cs="Tahoma"/>
          <w:iCs/>
          <w:color w:val="000000"/>
          <w:sz w:val="24"/>
          <w:shd w:val="clear" w:color="auto" w:fill="FFFFFF" w:themeFill="background1"/>
        </w:rPr>
        <w:t>-</w:t>
      </w:r>
      <w:r w:rsidRPr="00E64290">
        <w:rPr>
          <w:rFonts w:ascii="Garamond" w:hAnsi="Garamond" w:cs="Tahoma"/>
          <w:iCs/>
          <w:color w:val="000000"/>
          <w:sz w:val="24"/>
        </w:rPr>
        <w:t>8 órás munkaidő),</w:t>
      </w:r>
    </w:p>
    <w:p w14:paraId="02B07682" w14:textId="639F8BBD" w:rsidR="00E52144" w:rsidRPr="00CF451A" w:rsidRDefault="00E52144" w:rsidP="00CF451A">
      <w:pPr>
        <w:pStyle w:val="NormlWeb"/>
        <w:numPr>
          <w:ilvl w:val="0"/>
          <w:numId w:val="4"/>
        </w:numPr>
        <w:shd w:val="clear" w:color="auto" w:fill="FFFFFF" w:themeFill="background1"/>
        <w:spacing w:before="0" w:beforeAutospacing="0" w:after="0" w:afterAutospacing="0" w:line="360" w:lineRule="exact"/>
        <w:ind w:right="142"/>
        <w:rPr>
          <w:rFonts w:ascii="Clarendon Condensed" w:hAnsi="Clarendon Condensed" w:cs="Tahoma"/>
          <w:iCs/>
          <w:color w:val="000000"/>
          <w:sz w:val="24"/>
        </w:rPr>
      </w:pPr>
      <w:r w:rsidRPr="00E64290">
        <w:rPr>
          <w:rFonts w:ascii="Garamond" w:hAnsi="Garamond" w:cs="Tahoma"/>
          <w:iCs/>
          <w:color w:val="000000"/>
          <w:sz w:val="24"/>
        </w:rPr>
        <w:t>országos közfoglalkoztatási mintaprogram támogatása (legfeljebb 12 hónap időtartam</w:t>
      </w:r>
      <w:r w:rsidR="00D704E4" w:rsidRPr="00E64290">
        <w:rPr>
          <w:rFonts w:ascii="Garamond" w:hAnsi="Garamond" w:cs="Tahoma"/>
          <w:iCs/>
          <w:color w:val="000000"/>
          <w:sz w:val="24"/>
        </w:rPr>
        <w:t xml:space="preserve">ban, </w:t>
      </w:r>
      <w:r w:rsidR="00D704E4" w:rsidRPr="00CF451A">
        <w:rPr>
          <w:rFonts w:ascii="Clarendon Condensed" w:hAnsi="Clarendon Condensed" w:cs="Tahoma"/>
          <w:iCs/>
          <w:color w:val="000000"/>
          <w:sz w:val="24"/>
          <w:shd w:val="clear" w:color="auto" w:fill="FFFFFF" w:themeFill="background1"/>
        </w:rPr>
        <w:t>4-8</w:t>
      </w:r>
      <w:r w:rsidR="00D704E4" w:rsidRPr="00CF451A">
        <w:rPr>
          <w:rFonts w:ascii="Clarendon Condensed" w:hAnsi="Clarendon Condensed" w:cs="Tahoma"/>
          <w:iCs/>
          <w:color w:val="000000"/>
          <w:sz w:val="24"/>
          <w:shd w:val="clear" w:color="auto" w:fill="009999"/>
        </w:rPr>
        <w:t xml:space="preserve"> </w:t>
      </w:r>
      <w:r w:rsidR="00D704E4" w:rsidRPr="00CF451A">
        <w:rPr>
          <w:rFonts w:ascii="Clarendon Condensed" w:hAnsi="Clarendon Condensed" w:cs="Tahoma"/>
          <w:iCs/>
          <w:color w:val="000000"/>
          <w:sz w:val="24"/>
          <w:shd w:val="clear" w:color="auto" w:fill="FFFFFF" w:themeFill="background1"/>
        </w:rPr>
        <w:t>órás munkaid</w:t>
      </w:r>
      <w:r w:rsidR="00D704E4" w:rsidRPr="00CF451A">
        <w:rPr>
          <w:rFonts w:cs="Calibri"/>
          <w:iCs/>
          <w:color w:val="000000"/>
          <w:sz w:val="24"/>
          <w:shd w:val="clear" w:color="auto" w:fill="FFFFFF" w:themeFill="background1"/>
        </w:rPr>
        <w:t>ő</w:t>
      </w:r>
      <w:r w:rsidRPr="00CF451A">
        <w:rPr>
          <w:rFonts w:ascii="Clarendon Condensed" w:hAnsi="Clarendon Condensed" w:cs="Tahoma"/>
          <w:iCs/>
          <w:color w:val="000000"/>
          <w:sz w:val="24"/>
          <w:shd w:val="clear" w:color="auto" w:fill="FFFFFF" w:themeFill="background1"/>
        </w:rPr>
        <w:t>),</w:t>
      </w:r>
    </w:p>
    <w:p w14:paraId="46BF00A4" w14:textId="77777777" w:rsidR="00E52144" w:rsidRPr="00CF451A" w:rsidRDefault="00E52144" w:rsidP="00CF451A">
      <w:pPr>
        <w:pStyle w:val="NormlWeb"/>
        <w:numPr>
          <w:ilvl w:val="0"/>
          <w:numId w:val="4"/>
        </w:numPr>
        <w:shd w:val="clear" w:color="auto" w:fill="FFFFFF" w:themeFill="background1"/>
        <w:spacing w:before="0" w:beforeAutospacing="0" w:after="0" w:afterAutospacing="0" w:line="360" w:lineRule="exact"/>
        <w:ind w:right="142"/>
        <w:rPr>
          <w:rFonts w:ascii="Clarendon Condensed" w:hAnsi="Clarendon Condensed" w:cs="Tahoma"/>
          <w:iCs/>
          <w:strike/>
          <w:color w:val="000000"/>
          <w:sz w:val="24"/>
        </w:rPr>
      </w:pPr>
      <w:r w:rsidRPr="00CF451A">
        <w:rPr>
          <w:rFonts w:ascii="Clarendon Condensed" w:hAnsi="Clarendon Condensed" w:cs="Tahoma"/>
          <w:iCs/>
          <w:strike/>
          <w:color w:val="000000"/>
          <w:sz w:val="24"/>
        </w:rPr>
        <w:t>járási startmunka mintaprogram támogatása (legfeljebb 12 hónap id</w:t>
      </w:r>
      <w:r w:rsidRPr="00CF451A">
        <w:rPr>
          <w:rFonts w:cs="Calibri"/>
          <w:iCs/>
          <w:strike/>
          <w:color w:val="000000"/>
          <w:sz w:val="24"/>
        </w:rPr>
        <w:t>ő</w:t>
      </w:r>
      <w:r w:rsidRPr="00CF451A">
        <w:rPr>
          <w:rFonts w:ascii="Clarendon Condensed" w:hAnsi="Clarendon Condensed" w:cs="Tahoma"/>
          <w:iCs/>
          <w:strike/>
          <w:color w:val="000000"/>
          <w:sz w:val="24"/>
        </w:rPr>
        <w:t xml:space="preserve">tartam, napi 8 </w:t>
      </w:r>
      <w:r w:rsidRPr="00CF451A">
        <w:rPr>
          <w:rFonts w:ascii="Clarendon Condensed" w:hAnsi="Clarendon Condensed" w:cs="Clarendon Condensed"/>
          <w:iCs/>
          <w:strike/>
          <w:color w:val="000000"/>
          <w:sz w:val="24"/>
        </w:rPr>
        <w:t>ó</w:t>
      </w:r>
      <w:r w:rsidRPr="00CF451A">
        <w:rPr>
          <w:rFonts w:ascii="Clarendon Condensed" w:hAnsi="Clarendon Condensed" w:cs="Tahoma"/>
          <w:iCs/>
          <w:strike/>
          <w:color w:val="000000"/>
          <w:sz w:val="24"/>
        </w:rPr>
        <w:t>r</w:t>
      </w:r>
      <w:r w:rsidRPr="00CF451A">
        <w:rPr>
          <w:rFonts w:ascii="Clarendon Condensed" w:hAnsi="Clarendon Condensed" w:cs="Clarendon Condensed"/>
          <w:iCs/>
          <w:strike/>
          <w:color w:val="000000"/>
          <w:sz w:val="24"/>
        </w:rPr>
        <w:t>á</w:t>
      </w:r>
      <w:r w:rsidRPr="00CF451A">
        <w:rPr>
          <w:rFonts w:ascii="Clarendon Condensed" w:hAnsi="Clarendon Condensed" w:cs="Tahoma"/>
          <w:iCs/>
          <w:strike/>
          <w:color w:val="000000"/>
          <w:sz w:val="24"/>
        </w:rPr>
        <w:t>s munkaid</w:t>
      </w:r>
      <w:r w:rsidRPr="00CF451A">
        <w:rPr>
          <w:rFonts w:cs="Calibri"/>
          <w:iCs/>
          <w:strike/>
          <w:color w:val="000000"/>
          <w:sz w:val="24"/>
        </w:rPr>
        <w:t>ő</w:t>
      </w:r>
      <w:r w:rsidRPr="00CF451A">
        <w:rPr>
          <w:rFonts w:ascii="Clarendon Condensed" w:hAnsi="Clarendon Condensed" w:cs="Tahoma"/>
          <w:iCs/>
          <w:strike/>
          <w:color w:val="000000"/>
          <w:sz w:val="24"/>
        </w:rPr>
        <w:t>),</w:t>
      </w:r>
    </w:p>
    <w:p w14:paraId="28885BE3" w14:textId="77777777" w:rsidR="00E52144" w:rsidRPr="00CF451A" w:rsidRDefault="00E52144" w:rsidP="00CF451A">
      <w:pPr>
        <w:pStyle w:val="NormlWeb"/>
        <w:numPr>
          <w:ilvl w:val="0"/>
          <w:numId w:val="4"/>
        </w:numPr>
        <w:shd w:val="clear" w:color="auto" w:fill="FFFFFF" w:themeFill="background1"/>
        <w:spacing w:before="0" w:beforeAutospacing="0" w:after="0" w:afterAutospacing="0" w:line="360" w:lineRule="exact"/>
        <w:ind w:right="142"/>
        <w:rPr>
          <w:rFonts w:ascii="Clarendon Condensed" w:hAnsi="Clarendon Condensed" w:cs="Tahoma"/>
          <w:iCs/>
          <w:strike/>
          <w:color w:val="000000"/>
          <w:sz w:val="24"/>
        </w:rPr>
      </w:pPr>
      <w:r w:rsidRPr="00CF451A">
        <w:rPr>
          <w:rFonts w:ascii="Clarendon Condensed" w:hAnsi="Clarendon Condensed" w:cs="Tahoma"/>
          <w:iCs/>
          <w:strike/>
          <w:color w:val="000000"/>
          <w:sz w:val="24"/>
        </w:rPr>
        <w:t>közfoglalkoztatás mobilitását szolgáló támogatás (legalább 60 nap, legfeljebb 11 hónap id</w:t>
      </w:r>
      <w:r w:rsidRPr="00CF451A">
        <w:rPr>
          <w:rFonts w:cs="Calibri"/>
          <w:iCs/>
          <w:strike/>
          <w:color w:val="000000"/>
          <w:sz w:val="24"/>
        </w:rPr>
        <w:t>ő</w:t>
      </w:r>
      <w:r w:rsidRPr="00CF451A">
        <w:rPr>
          <w:rFonts w:ascii="Clarendon Condensed" w:hAnsi="Clarendon Condensed" w:cs="Tahoma"/>
          <w:iCs/>
          <w:strike/>
          <w:color w:val="000000"/>
          <w:sz w:val="24"/>
        </w:rPr>
        <w:t>tartam),</w:t>
      </w:r>
    </w:p>
    <w:p w14:paraId="1239E8D0" w14:textId="77777777" w:rsidR="00E52144" w:rsidRPr="00E64290" w:rsidRDefault="00E52144" w:rsidP="00CF451A">
      <w:pPr>
        <w:pStyle w:val="NormlWeb"/>
        <w:numPr>
          <w:ilvl w:val="0"/>
          <w:numId w:val="4"/>
        </w:numPr>
        <w:shd w:val="clear" w:color="auto" w:fill="FFFFFF" w:themeFill="background1"/>
        <w:spacing w:before="0" w:beforeAutospacing="0" w:after="0" w:afterAutospacing="0" w:line="360" w:lineRule="exact"/>
        <w:ind w:right="142"/>
        <w:rPr>
          <w:rFonts w:ascii="Garamond" w:hAnsi="Garamond" w:cs="Tahoma"/>
          <w:iCs/>
          <w:strike/>
          <w:color w:val="000000"/>
          <w:sz w:val="24"/>
        </w:rPr>
      </w:pPr>
      <w:r w:rsidRPr="00CF451A">
        <w:rPr>
          <w:rFonts w:ascii="Clarendon Condensed" w:hAnsi="Clarendon Condensed" w:cs="Tahoma"/>
          <w:iCs/>
          <w:strike/>
          <w:color w:val="000000"/>
          <w:sz w:val="24"/>
        </w:rPr>
        <w:t>vállalkozás részére foglalkoztatást helyettesít</w:t>
      </w:r>
      <w:r w:rsidRPr="00CF451A">
        <w:rPr>
          <w:rFonts w:cs="Calibri"/>
          <w:iCs/>
          <w:strike/>
          <w:color w:val="000000"/>
          <w:sz w:val="24"/>
        </w:rPr>
        <w:t>ő</w:t>
      </w:r>
      <w:r w:rsidRPr="00CF451A">
        <w:rPr>
          <w:rFonts w:ascii="Clarendon Condensed" w:hAnsi="Clarendon Condensed" w:cs="Tahoma"/>
          <w:iCs/>
          <w:strike/>
          <w:color w:val="000000"/>
          <w:sz w:val="24"/>
        </w:rPr>
        <w:t xml:space="preserve"> t</w:t>
      </w:r>
      <w:r w:rsidRPr="00CF451A">
        <w:rPr>
          <w:rFonts w:ascii="Clarendon Condensed" w:hAnsi="Clarendon Condensed" w:cs="Clarendon Condensed"/>
          <w:iCs/>
          <w:strike/>
          <w:color w:val="000000"/>
          <w:sz w:val="24"/>
        </w:rPr>
        <w:t>á</w:t>
      </w:r>
      <w:r w:rsidRPr="00CF451A">
        <w:rPr>
          <w:rFonts w:ascii="Clarendon Condensed" w:hAnsi="Clarendon Condensed" w:cs="Tahoma"/>
          <w:iCs/>
          <w:strike/>
          <w:color w:val="000000"/>
          <w:sz w:val="24"/>
        </w:rPr>
        <w:t>mogat</w:t>
      </w:r>
      <w:r w:rsidRPr="00CF451A">
        <w:rPr>
          <w:rFonts w:ascii="Clarendon Condensed" w:hAnsi="Clarendon Condensed" w:cs="Clarendon Condensed"/>
          <w:iCs/>
          <w:strike/>
          <w:color w:val="000000"/>
          <w:sz w:val="24"/>
        </w:rPr>
        <w:t>á</w:t>
      </w:r>
      <w:r w:rsidRPr="00CF451A">
        <w:rPr>
          <w:rFonts w:ascii="Clarendon Condensed" w:hAnsi="Clarendon Condensed" w:cs="Tahoma"/>
          <w:iCs/>
          <w:strike/>
          <w:color w:val="000000"/>
          <w:sz w:val="24"/>
        </w:rPr>
        <w:t>sban vagy rehabilit</w:t>
      </w:r>
      <w:r w:rsidRPr="00CF451A">
        <w:rPr>
          <w:rFonts w:ascii="Clarendon Condensed" w:hAnsi="Clarendon Condensed" w:cs="Clarendon Condensed"/>
          <w:iCs/>
          <w:strike/>
          <w:color w:val="000000"/>
          <w:sz w:val="24"/>
        </w:rPr>
        <w:t>á</w:t>
      </w:r>
      <w:r w:rsidRPr="00CF451A">
        <w:rPr>
          <w:rFonts w:ascii="Clarendon Condensed" w:hAnsi="Clarendon Condensed" w:cs="Tahoma"/>
          <w:iCs/>
          <w:strike/>
          <w:color w:val="000000"/>
          <w:sz w:val="24"/>
        </w:rPr>
        <w:t>ciós ellátásban</w:t>
      </w:r>
      <w:r w:rsidRPr="00E64290">
        <w:rPr>
          <w:rFonts w:ascii="Garamond" w:hAnsi="Garamond" w:cs="Tahoma"/>
          <w:iCs/>
          <w:strike/>
          <w:color w:val="000000"/>
          <w:sz w:val="24"/>
        </w:rPr>
        <w:t xml:space="preserve"> részesülő személy foglalkoztatásához nyújtható támogatás,</w:t>
      </w:r>
    </w:p>
    <w:p w14:paraId="52A522C4" w14:textId="4311E874" w:rsidR="00E52144" w:rsidRPr="00CF451A" w:rsidRDefault="00E52144" w:rsidP="00CF451A">
      <w:pPr>
        <w:pStyle w:val="NormlWeb"/>
        <w:numPr>
          <w:ilvl w:val="0"/>
          <w:numId w:val="4"/>
        </w:numPr>
        <w:shd w:val="clear" w:color="auto" w:fill="FFFFFF" w:themeFill="background1"/>
        <w:spacing w:before="0" w:beforeAutospacing="0" w:after="0" w:afterAutospacing="0" w:line="360" w:lineRule="exact"/>
        <w:ind w:right="142"/>
        <w:rPr>
          <w:rFonts w:ascii="Clarendon Condensed" w:hAnsi="Clarendon Condensed" w:cs="Tahoma"/>
          <w:iCs/>
          <w:color w:val="000000"/>
          <w:sz w:val="24"/>
        </w:rPr>
      </w:pPr>
      <w:r w:rsidRPr="00E64290">
        <w:rPr>
          <w:rFonts w:ascii="Garamond" w:hAnsi="Garamond" w:cs="Tahoma"/>
          <w:iCs/>
          <w:color w:val="000000"/>
          <w:sz w:val="24"/>
        </w:rPr>
        <w:t>speciális közfoglalkoztatási program támogatása</w:t>
      </w:r>
      <w:r w:rsidR="00D704E4" w:rsidRPr="00E64290">
        <w:rPr>
          <w:rFonts w:ascii="Garamond" w:hAnsi="Garamond" w:cs="Tahoma"/>
          <w:iCs/>
          <w:color w:val="000000"/>
          <w:sz w:val="24"/>
        </w:rPr>
        <w:t xml:space="preserve">: </w:t>
      </w:r>
      <w:r w:rsidR="00D704E4" w:rsidRPr="00CF451A">
        <w:rPr>
          <w:rFonts w:ascii="Clarendon Condensed" w:hAnsi="Clarendon Condensed" w:cs="Tahoma"/>
          <w:iCs/>
          <w:color w:val="000000"/>
          <w:sz w:val="24"/>
          <w:shd w:val="clear" w:color="auto" w:fill="FFFFFF" w:themeFill="background1"/>
        </w:rPr>
        <w:t>(legfeljebb 12 hónap id</w:t>
      </w:r>
      <w:r w:rsidR="00D704E4" w:rsidRPr="00CF451A">
        <w:rPr>
          <w:rFonts w:cs="Calibri"/>
          <w:iCs/>
          <w:color w:val="000000"/>
          <w:sz w:val="24"/>
          <w:shd w:val="clear" w:color="auto" w:fill="FFFFFF" w:themeFill="background1"/>
        </w:rPr>
        <w:t>ő</w:t>
      </w:r>
      <w:r w:rsidR="00D704E4" w:rsidRPr="00CF451A">
        <w:rPr>
          <w:rFonts w:ascii="Clarendon Condensed" w:hAnsi="Clarendon Condensed" w:cs="Tahoma"/>
          <w:iCs/>
          <w:color w:val="000000"/>
          <w:sz w:val="24"/>
          <w:shd w:val="clear" w:color="auto" w:fill="FFFFFF" w:themeFill="background1"/>
        </w:rPr>
        <w:t>tartamban, napi 6</w:t>
      </w:r>
      <w:r w:rsidR="00D704E4" w:rsidRPr="00CF451A">
        <w:rPr>
          <w:rFonts w:ascii="Clarendon Condensed" w:hAnsi="Clarendon Condensed" w:cs="Tahoma"/>
          <w:iCs/>
          <w:color w:val="000000"/>
          <w:sz w:val="24"/>
          <w:shd w:val="clear" w:color="auto" w:fill="009999"/>
        </w:rPr>
        <w:t xml:space="preserve"> </w:t>
      </w:r>
      <w:r w:rsidR="00D704E4" w:rsidRPr="00CF451A">
        <w:rPr>
          <w:rFonts w:ascii="Clarendon Condensed" w:hAnsi="Clarendon Condensed" w:cs="Clarendon Condensed"/>
          <w:iCs/>
          <w:color w:val="000000"/>
          <w:sz w:val="24"/>
          <w:shd w:val="clear" w:color="auto" w:fill="FFFFFF" w:themeFill="background1"/>
        </w:rPr>
        <w:t>ó</w:t>
      </w:r>
      <w:r w:rsidR="00D704E4" w:rsidRPr="00CF451A">
        <w:rPr>
          <w:rFonts w:ascii="Clarendon Condensed" w:hAnsi="Clarendon Condensed" w:cs="Tahoma"/>
          <w:iCs/>
          <w:color w:val="000000"/>
          <w:sz w:val="24"/>
          <w:shd w:val="clear" w:color="auto" w:fill="FFFFFF" w:themeFill="background1"/>
        </w:rPr>
        <w:t>r</w:t>
      </w:r>
      <w:r w:rsidR="00D704E4" w:rsidRPr="00CF451A">
        <w:rPr>
          <w:rFonts w:ascii="Clarendon Condensed" w:hAnsi="Clarendon Condensed" w:cs="Clarendon Condensed"/>
          <w:iCs/>
          <w:color w:val="000000"/>
          <w:sz w:val="24"/>
          <w:shd w:val="clear" w:color="auto" w:fill="FFFFFF" w:themeFill="background1"/>
        </w:rPr>
        <w:t>á</w:t>
      </w:r>
      <w:r w:rsidR="00D704E4" w:rsidRPr="00CF451A">
        <w:rPr>
          <w:rFonts w:ascii="Clarendon Condensed" w:hAnsi="Clarendon Condensed" w:cs="Tahoma"/>
          <w:iCs/>
          <w:color w:val="000000"/>
          <w:sz w:val="24"/>
          <w:shd w:val="clear" w:color="auto" w:fill="FFFFFF" w:themeFill="background1"/>
        </w:rPr>
        <w:t>s munkaid</w:t>
      </w:r>
      <w:r w:rsidR="00D704E4" w:rsidRPr="00CF451A">
        <w:rPr>
          <w:rFonts w:cs="Calibri"/>
          <w:iCs/>
          <w:color w:val="000000"/>
          <w:sz w:val="24"/>
          <w:shd w:val="clear" w:color="auto" w:fill="FFFFFF" w:themeFill="background1"/>
        </w:rPr>
        <w:t>ő</w:t>
      </w:r>
      <w:r w:rsidR="00D704E4" w:rsidRPr="00CF451A">
        <w:rPr>
          <w:rFonts w:ascii="Clarendon Condensed" w:hAnsi="Clarendon Condensed" w:cs="Tahoma"/>
          <w:iCs/>
          <w:color w:val="000000"/>
          <w:sz w:val="24"/>
          <w:shd w:val="clear" w:color="auto" w:fill="FFFFFF" w:themeFill="background1"/>
        </w:rPr>
        <w:t>).</w:t>
      </w:r>
    </w:p>
    <w:p w14:paraId="2433A3AE" w14:textId="72F91254" w:rsidR="003D6530" w:rsidRPr="00E64290" w:rsidRDefault="003D6530" w:rsidP="00717326">
      <w:pPr>
        <w:autoSpaceDE w:val="0"/>
        <w:autoSpaceDN w:val="0"/>
        <w:adjustRightInd w:val="0"/>
        <w:spacing w:after="0" w:line="360" w:lineRule="exact"/>
        <w:ind w:right="142"/>
        <w:jc w:val="both"/>
        <w:rPr>
          <w:rFonts w:ascii="Garamond" w:hAnsi="Garamond"/>
          <w:iCs/>
          <w:sz w:val="24"/>
          <w:szCs w:val="24"/>
        </w:rPr>
      </w:pPr>
      <w:r w:rsidRPr="00E64290">
        <w:rPr>
          <w:rFonts w:ascii="Garamond" w:hAnsi="Garamond"/>
          <w:iCs/>
          <w:sz w:val="24"/>
          <w:szCs w:val="24"/>
        </w:rPr>
        <w:t>K</w:t>
      </w:r>
      <w:r w:rsidR="008B6790" w:rsidRPr="00E64290">
        <w:rPr>
          <w:rFonts w:ascii="Garamond" w:hAnsi="Garamond"/>
          <w:iCs/>
          <w:sz w:val="24"/>
          <w:szCs w:val="24"/>
        </w:rPr>
        <w:t xml:space="preserve">özfoglalkoztatási támogatás kérelemre nyújtható. A kérelmet a közfoglalkoztatónak a </w:t>
      </w:r>
      <w:proofErr w:type="gramStart"/>
      <w:r w:rsidR="008B6790" w:rsidRPr="00E64290">
        <w:rPr>
          <w:rFonts w:ascii="Garamond" w:hAnsi="Garamond"/>
          <w:iCs/>
          <w:sz w:val="24"/>
          <w:szCs w:val="24"/>
        </w:rPr>
        <w:t xml:space="preserve">tervezett </w:t>
      </w:r>
      <w:r w:rsidRPr="00E64290">
        <w:rPr>
          <w:rFonts w:ascii="Garamond" w:hAnsi="Garamond"/>
          <w:iCs/>
          <w:sz w:val="24"/>
          <w:szCs w:val="24"/>
        </w:rPr>
        <w:t xml:space="preserve"> k</w:t>
      </w:r>
      <w:r w:rsidR="008B6790" w:rsidRPr="00E64290">
        <w:rPr>
          <w:rFonts w:ascii="Garamond" w:hAnsi="Garamond"/>
          <w:iCs/>
          <w:sz w:val="24"/>
          <w:szCs w:val="24"/>
        </w:rPr>
        <w:t>özfoglalkoztatás</w:t>
      </w:r>
      <w:proofErr w:type="gramEnd"/>
      <w:r w:rsidR="008B6790" w:rsidRPr="00E64290">
        <w:rPr>
          <w:rFonts w:ascii="Garamond" w:hAnsi="Garamond"/>
          <w:iCs/>
          <w:sz w:val="24"/>
          <w:szCs w:val="24"/>
        </w:rPr>
        <w:t xml:space="preserve"> helye szerint illetékes járási hivatalhoz kell benyújtani. </w:t>
      </w:r>
    </w:p>
    <w:p w14:paraId="6C1B01F5" w14:textId="01A16A45" w:rsidR="00881149" w:rsidRPr="00116C83" w:rsidRDefault="00D704E4" w:rsidP="00D704E4">
      <w:pPr>
        <w:autoSpaceDE w:val="0"/>
        <w:autoSpaceDN w:val="0"/>
        <w:adjustRightInd w:val="0"/>
        <w:spacing w:after="0" w:line="360" w:lineRule="exact"/>
        <w:ind w:right="142"/>
        <w:jc w:val="both"/>
        <w:rPr>
          <w:rFonts w:ascii="Garamond" w:hAnsi="Garamond"/>
          <w:i/>
        </w:rPr>
      </w:pPr>
      <w:r w:rsidRPr="00E64290">
        <w:rPr>
          <w:rFonts w:ascii="Garamond" w:hAnsi="Garamond"/>
          <w:iCs/>
          <w:sz w:val="24"/>
          <w:szCs w:val="24"/>
        </w:rPr>
        <w:t xml:space="preserve"> </w:t>
      </w:r>
      <w:r w:rsidR="00881149" w:rsidRPr="00116C83">
        <w:rPr>
          <w:rFonts w:ascii="Garamond" w:hAnsi="Garamond"/>
          <w:i/>
        </w:rPr>
        <w:t>Forrás: Nemzeti Foglalkoztatási Szolgálat</w:t>
      </w:r>
    </w:p>
    <w:p w14:paraId="23446E9C" w14:textId="7CBFE8BE" w:rsidR="00717326" w:rsidRDefault="00717326" w:rsidP="00717326">
      <w:pPr>
        <w:autoSpaceDE w:val="0"/>
        <w:autoSpaceDN w:val="0"/>
        <w:adjustRightInd w:val="0"/>
        <w:spacing w:after="0" w:line="360" w:lineRule="exact"/>
        <w:ind w:right="142"/>
        <w:jc w:val="both"/>
        <w:rPr>
          <w:rFonts w:ascii="Garamond" w:hAnsi="Garamond"/>
          <w:iCs/>
          <w:sz w:val="24"/>
          <w:szCs w:val="24"/>
        </w:rPr>
      </w:pPr>
    </w:p>
    <w:p w14:paraId="6950CEF0" w14:textId="5C1FBF27" w:rsidR="00C46288" w:rsidRDefault="00C46288" w:rsidP="00717326">
      <w:pPr>
        <w:autoSpaceDE w:val="0"/>
        <w:autoSpaceDN w:val="0"/>
        <w:adjustRightInd w:val="0"/>
        <w:spacing w:after="0" w:line="360" w:lineRule="exact"/>
        <w:ind w:right="142"/>
        <w:jc w:val="both"/>
        <w:rPr>
          <w:rFonts w:ascii="Garamond" w:hAnsi="Garamond"/>
          <w:iCs/>
          <w:sz w:val="24"/>
          <w:szCs w:val="24"/>
        </w:rPr>
      </w:pPr>
    </w:p>
    <w:p w14:paraId="48F51F92" w14:textId="58F8F254" w:rsidR="00C46288" w:rsidRDefault="00C46288" w:rsidP="00717326">
      <w:pPr>
        <w:autoSpaceDE w:val="0"/>
        <w:autoSpaceDN w:val="0"/>
        <w:adjustRightInd w:val="0"/>
        <w:spacing w:after="0" w:line="360" w:lineRule="exact"/>
        <w:ind w:right="142"/>
        <w:jc w:val="both"/>
        <w:rPr>
          <w:rFonts w:ascii="Garamond" w:hAnsi="Garamond"/>
          <w:iCs/>
          <w:sz w:val="24"/>
          <w:szCs w:val="24"/>
        </w:rPr>
      </w:pPr>
    </w:p>
    <w:p w14:paraId="617558B4" w14:textId="6DD8E993" w:rsidR="00CF451A" w:rsidRDefault="00CF451A" w:rsidP="00717326">
      <w:pPr>
        <w:autoSpaceDE w:val="0"/>
        <w:autoSpaceDN w:val="0"/>
        <w:adjustRightInd w:val="0"/>
        <w:spacing w:after="0" w:line="360" w:lineRule="exact"/>
        <w:ind w:right="142"/>
        <w:jc w:val="both"/>
        <w:rPr>
          <w:rFonts w:ascii="Garamond" w:hAnsi="Garamond"/>
          <w:iCs/>
          <w:sz w:val="24"/>
          <w:szCs w:val="24"/>
        </w:rPr>
      </w:pPr>
    </w:p>
    <w:p w14:paraId="358593BB" w14:textId="77777777" w:rsidR="00CF451A" w:rsidRDefault="00CF451A" w:rsidP="00717326">
      <w:pPr>
        <w:autoSpaceDE w:val="0"/>
        <w:autoSpaceDN w:val="0"/>
        <w:adjustRightInd w:val="0"/>
        <w:spacing w:after="0" w:line="360" w:lineRule="exact"/>
        <w:ind w:right="142"/>
        <w:jc w:val="both"/>
        <w:rPr>
          <w:rFonts w:ascii="Garamond" w:hAnsi="Garamond"/>
          <w:iCs/>
          <w:sz w:val="24"/>
          <w:szCs w:val="24"/>
        </w:rPr>
      </w:pPr>
    </w:p>
    <w:p w14:paraId="020AD808" w14:textId="750E6160" w:rsidR="00C46288" w:rsidRDefault="00C46288" w:rsidP="00717326">
      <w:pPr>
        <w:autoSpaceDE w:val="0"/>
        <w:autoSpaceDN w:val="0"/>
        <w:adjustRightInd w:val="0"/>
        <w:spacing w:after="0" w:line="360" w:lineRule="exact"/>
        <w:ind w:right="142"/>
        <w:jc w:val="both"/>
        <w:rPr>
          <w:rFonts w:ascii="Garamond" w:hAnsi="Garamond"/>
          <w:iCs/>
          <w:sz w:val="24"/>
          <w:szCs w:val="24"/>
        </w:rPr>
      </w:pPr>
    </w:p>
    <w:p w14:paraId="43BAA21A" w14:textId="69E9A485" w:rsidR="00C46288" w:rsidRDefault="00C46288" w:rsidP="00717326">
      <w:pPr>
        <w:autoSpaceDE w:val="0"/>
        <w:autoSpaceDN w:val="0"/>
        <w:adjustRightInd w:val="0"/>
        <w:spacing w:after="0" w:line="360" w:lineRule="exact"/>
        <w:ind w:right="142"/>
        <w:jc w:val="both"/>
        <w:rPr>
          <w:rFonts w:ascii="Garamond" w:hAnsi="Garamond"/>
          <w:iCs/>
          <w:sz w:val="24"/>
          <w:szCs w:val="24"/>
        </w:rPr>
      </w:pPr>
    </w:p>
    <w:p w14:paraId="29818F46" w14:textId="24D15FCF" w:rsidR="0003112E" w:rsidRPr="00E64290" w:rsidRDefault="00A11301" w:rsidP="00F4074F">
      <w:pPr>
        <w:autoSpaceDE w:val="0"/>
        <w:autoSpaceDN w:val="0"/>
        <w:adjustRightInd w:val="0"/>
        <w:spacing w:after="0" w:line="240" w:lineRule="auto"/>
        <w:ind w:right="141"/>
        <w:jc w:val="both"/>
        <w:rPr>
          <w:rFonts w:ascii="Garamond" w:hAnsi="Garamond"/>
          <w:iCs/>
          <w:sz w:val="24"/>
          <w:szCs w:val="24"/>
        </w:rPr>
      </w:pPr>
      <w:r w:rsidRPr="00E64290">
        <w:rPr>
          <w:rFonts w:ascii="Garamond" w:hAnsi="Garamond"/>
          <w:iCs/>
          <w:sz w:val="24"/>
          <w:szCs w:val="24"/>
        </w:rPr>
        <w:t xml:space="preserve">Az önkormányzat és a Járási Munkaügyi Központ között létrejött szerződés szerinti </w:t>
      </w:r>
      <w:r w:rsidR="003D6530" w:rsidRPr="00E64290">
        <w:rPr>
          <w:rFonts w:ascii="Garamond" w:hAnsi="Garamond"/>
          <w:iCs/>
          <w:sz w:val="24"/>
          <w:szCs w:val="24"/>
        </w:rPr>
        <w:t>k</w:t>
      </w:r>
      <w:r w:rsidRPr="00E64290">
        <w:rPr>
          <w:rFonts w:ascii="Garamond" w:hAnsi="Garamond"/>
          <w:iCs/>
          <w:sz w:val="24"/>
          <w:szCs w:val="24"/>
        </w:rPr>
        <w:t xml:space="preserve">özfoglalkoztatottak </w:t>
      </w:r>
      <w:r w:rsidRPr="00CF451A">
        <w:rPr>
          <w:rFonts w:ascii="Clarendon Condensed" w:hAnsi="Clarendon Condensed"/>
          <w:b/>
          <w:bCs/>
          <w:iCs/>
          <w:sz w:val="24"/>
          <w:szCs w:val="24"/>
          <w:shd w:val="clear" w:color="auto" w:fill="FFFFFF" w:themeFill="background1"/>
        </w:rPr>
        <w:t>20</w:t>
      </w:r>
      <w:r w:rsidR="00C6390F" w:rsidRPr="00CF451A">
        <w:rPr>
          <w:rFonts w:ascii="Clarendon Condensed" w:hAnsi="Clarendon Condensed"/>
          <w:b/>
          <w:bCs/>
          <w:iCs/>
          <w:sz w:val="24"/>
          <w:szCs w:val="24"/>
          <w:shd w:val="clear" w:color="auto" w:fill="FFFFFF" w:themeFill="background1"/>
        </w:rPr>
        <w:t>20</w:t>
      </w:r>
      <w:r w:rsidRPr="00CF451A">
        <w:rPr>
          <w:rFonts w:ascii="Clarendon Condensed" w:hAnsi="Clarendon Condensed"/>
          <w:b/>
          <w:bCs/>
          <w:iCs/>
          <w:sz w:val="24"/>
          <w:szCs w:val="24"/>
          <w:shd w:val="clear" w:color="auto" w:fill="FFFFFF" w:themeFill="background1"/>
        </w:rPr>
        <w:t>. évi</w:t>
      </w:r>
      <w:r w:rsidR="003D6530" w:rsidRPr="00E64290">
        <w:rPr>
          <w:rFonts w:ascii="Garamond" w:hAnsi="Garamond"/>
          <w:iCs/>
          <w:sz w:val="24"/>
          <w:szCs w:val="24"/>
        </w:rPr>
        <w:t xml:space="preserve"> engedélyezett létszámkerete:</w:t>
      </w:r>
    </w:p>
    <w:tbl>
      <w:tblPr>
        <w:tblpPr w:leftFromText="141" w:rightFromText="141" w:vertAnchor="text" w:horzAnchor="margin"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6535"/>
        <w:gridCol w:w="3033"/>
      </w:tblGrid>
      <w:tr w:rsidR="00EC22E5" w:rsidRPr="00E64290" w14:paraId="15CF1F2D" w14:textId="77777777" w:rsidTr="00EC22E5">
        <w:trPr>
          <w:trHeight w:val="550"/>
        </w:trPr>
        <w:tc>
          <w:tcPr>
            <w:tcW w:w="6535" w:type="dxa"/>
            <w:shd w:val="clear" w:color="auto" w:fill="EAF1DD" w:themeFill="accent3" w:themeFillTint="33"/>
            <w:vAlign w:val="center"/>
          </w:tcPr>
          <w:p w14:paraId="1B04BABF" w14:textId="77777777" w:rsidR="00EC22E5" w:rsidRPr="00E64290" w:rsidRDefault="00EC22E5" w:rsidP="00A34786">
            <w:pPr>
              <w:spacing w:after="0" w:line="240" w:lineRule="auto"/>
              <w:jc w:val="center"/>
              <w:rPr>
                <w:rFonts w:ascii="Garamond" w:hAnsi="Garamond"/>
                <w:b/>
                <w:iCs/>
                <w:sz w:val="24"/>
                <w:szCs w:val="24"/>
              </w:rPr>
            </w:pPr>
            <w:r w:rsidRPr="00E64290">
              <w:rPr>
                <w:rFonts w:ascii="Garamond" w:hAnsi="Garamond"/>
                <w:b/>
                <w:iCs/>
                <w:sz w:val="24"/>
                <w:szCs w:val="24"/>
              </w:rPr>
              <w:t>Foglalkoztatási viszony jellege</w:t>
            </w:r>
          </w:p>
        </w:tc>
        <w:tc>
          <w:tcPr>
            <w:tcW w:w="3033" w:type="dxa"/>
            <w:shd w:val="clear" w:color="auto" w:fill="EAF1DD" w:themeFill="accent3" w:themeFillTint="33"/>
            <w:vAlign w:val="center"/>
          </w:tcPr>
          <w:p w14:paraId="1F7CE7A3" w14:textId="77777777" w:rsidR="00EC22E5" w:rsidRPr="00E64290" w:rsidRDefault="00EC22E5" w:rsidP="00A34786">
            <w:pPr>
              <w:spacing w:after="0" w:line="240" w:lineRule="auto"/>
              <w:jc w:val="center"/>
              <w:rPr>
                <w:rFonts w:ascii="Garamond" w:hAnsi="Garamond"/>
                <w:b/>
                <w:iCs/>
                <w:sz w:val="24"/>
                <w:szCs w:val="24"/>
              </w:rPr>
            </w:pPr>
            <w:r w:rsidRPr="00E64290">
              <w:rPr>
                <w:rFonts w:ascii="Garamond" w:hAnsi="Garamond"/>
                <w:b/>
                <w:iCs/>
                <w:sz w:val="24"/>
                <w:szCs w:val="24"/>
              </w:rPr>
              <w:t>létszám (fő)</w:t>
            </w:r>
          </w:p>
        </w:tc>
      </w:tr>
      <w:tr w:rsidR="00EC22E5" w:rsidRPr="00E64290" w14:paraId="4CBF32C7" w14:textId="77777777" w:rsidTr="00CF451A">
        <w:tc>
          <w:tcPr>
            <w:tcW w:w="6535" w:type="dxa"/>
            <w:shd w:val="clear" w:color="auto" w:fill="F2DBDB" w:themeFill="accent2" w:themeFillTint="33"/>
          </w:tcPr>
          <w:p w14:paraId="45EBB559" w14:textId="77777777" w:rsidR="00EC22E5" w:rsidRPr="00E64290" w:rsidRDefault="00EC22E5" w:rsidP="00277AEE">
            <w:pPr>
              <w:spacing w:after="0" w:line="240" w:lineRule="auto"/>
              <w:rPr>
                <w:rFonts w:ascii="Garamond" w:hAnsi="Garamond"/>
                <w:b/>
                <w:iCs/>
                <w:sz w:val="24"/>
                <w:szCs w:val="24"/>
              </w:rPr>
            </w:pPr>
            <w:r w:rsidRPr="00E64290">
              <w:rPr>
                <w:rFonts w:ascii="Garamond" w:hAnsi="Garamond"/>
                <w:b/>
                <w:iCs/>
                <w:sz w:val="24"/>
                <w:szCs w:val="24"/>
              </w:rPr>
              <w:t>Közmunka program keretében foglalkoztatottak létszáma</w:t>
            </w:r>
          </w:p>
        </w:tc>
        <w:tc>
          <w:tcPr>
            <w:tcW w:w="3033" w:type="dxa"/>
            <w:shd w:val="clear" w:color="auto" w:fill="F2DBDB" w:themeFill="accent2" w:themeFillTint="33"/>
            <w:vAlign w:val="center"/>
          </w:tcPr>
          <w:p w14:paraId="7E98F36A" w14:textId="6E4E4D50" w:rsidR="00EC22E5" w:rsidRPr="00CF451A" w:rsidRDefault="00EC22E5" w:rsidP="00277AEE">
            <w:pPr>
              <w:spacing w:after="0" w:line="240" w:lineRule="auto"/>
              <w:jc w:val="center"/>
              <w:rPr>
                <w:rFonts w:ascii="Clarendon Condensed" w:hAnsi="Clarendon Condensed"/>
                <w:b/>
                <w:iCs/>
                <w:sz w:val="24"/>
                <w:szCs w:val="24"/>
              </w:rPr>
            </w:pPr>
            <w:r w:rsidRPr="00CF451A">
              <w:rPr>
                <w:rFonts w:ascii="Clarendon Condensed" w:hAnsi="Clarendon Condensed"/>
                <w:b/>
                <w:iCs/>
                <w:sz w:val="24"/>
                <w:szCs w:val="24"/>
              </w:rPr>
              <w:t>3</w:t>
            </w:r>
            <w:r w:rsidR="004B51F2" w:rsidRPr="00CF451A">
              <w:rPr>
                <w:rFonts w:ascii="Clarendon Condensed" w:hAnsi="Clarendon Condensed"/>
                <w:b/>
                <w:iCs/>
                <w:sz w:val="24"/>
                <w:szCs w:val="24"/>
              </w:rPr>
              <w:t>9</w:t>
            </w:r>
          </w:p>
        </w:tc>
      </w:tr>
      <w:tr w:rsidR="00EC22E5" w:rsidRPr="00E64290" w14:paraId="269324B1" w14:textId="77777777" w:rsidTr="00CF451A">
        <w:trPr>
          <w:trHeight w:val="729"/>
        </w:trPr>
        <w:tc>
          <w:tcPr>
            <w:tcW w:w="6535" w:type="dxa"/>
            <w:shd w:val="clear" w:color="auto" w:fill="F2DBDB" w:themeFill="accent2" w:themeFillTint="33"/>
          </w:tcPr>
          <w:p w14:paraId="5E0BCD24" w14:textId="020936CF" w:rsidR="00EC22E5" w:rsidRPr="00E64290" w:rsidRDefault="00EC22E5" w:rsidP="00ED6563">
            <w:pPr>
              <w:spacing w:after="0" w:line="240" w:lineRule="auto"/>
              <w:jc w:val="both"/>
              <w:rPr>
                <w:rFonts w:ascii="Garamond" w:hAnsi="Garamond"/>
                <w:iCs/>
                <w:sz w:val="24"/>
                <w:szCs w:val="24"/>
              </w:rPr>
            </w:pPr>
            <w:r w:rsidRPr="00E64290">
              <w:rPr>
                <w:rFonts w:ascii="Garamond" w:hAnsi="Garamond"/>
                <w:iCs/>
                <w:sz w:val="24"/>
                <w:szCs w:val="24"/>
              </w:rPr>
              <w:t xml:space="preserve">Kistérségi startmunka mintaprogram keretében zöldségtermesztési ágazatban foglalkoztatottak létszáma teljes munkaidőben foglalkoztatottak </w:t>
            </w:r>
            <w:r w:rsidRPr="00CF451A">
              <w:rPr>
                <w:rFonts w:ascii="Clarendon Condensed" w:hAnsi="Clarendon Condensed"/>
                <w:b/>
                <w:bCs/>
                <w:iCs/>
                <w:sz w:val="24"/>
                <w:szCs w:val="24"/>
                <w:shd w:val="clear" w:color="auto" w:fill="F2DBDB" w:themeFill="accent2" w:themeFillTint="33"/>
              </w:rPr>
              <w:t>(20</w:t>
            </w:r>
            <w:r w:rsidR="004B51F2" w:rsidRPr="00CF451A">
              <w:rPr>
                <w:rFonts w:ascii="Clarendon Condensed" w:hAnsi="Clarendon Condensed"/>
                <w:b/>
                <w:bCs/>
                <w:iCs/>
                <w:sz w:val="24"/>
                <w:szCs w:val="24"/>
                <w:shd w:val="clear" w:color="auto" w:fill="F2DBDB" w:themeFill="accent2" w:themeFillTint="33"/>
              </w:rPr>
              <w:t>20</w:t>
            </w:r>
            <w:r w:rsidRPr="00CF451A">
              <w:rPr>
                <w:rFonts w:ascii="Clarendon Condensed" w:hAnsi="Clarendon Condensed"/>
                <w:b/>
                <w:bCs/>
                <w:iCs/>
                <w:sz w:val="24"/>
                <w:szCs w:val="24"/>
                <w:shd w:val="clear" w:color="auto" w:fill="F2DBDB" w:themeFill="accent2" w:themeFillTint="33"/>
              </w:rPr>
              <w:t>.03.01-</w:t>
            </w:r>
            <w:r w:rsidR="00AD707D" w:rsidRPr="00CF451A">
              <w:rPr>
                <w:rFonts w:ascii="Clarendon Condensed" w:hAnsi="Clarendon Condensed"/>
                <w:b/>
                <w:bCs/>
                <w:iCs/>
                <w:sz w:val="24"/>
                <w:szCs w:val="24"/>
                <w:shd w:val="clear" w:color="auto" w:fill="F2DBDB" w:themeFill="accent2" w:themeFillTint="33"/>
              </w:rPr>
              <w:t>20</w:t>
            </w:r>
            <w:r w:rsidR="004B51F2" w:rsidRPr="00CF451A">
              <w:rPr>
                <w:rFonts w:ascii="Clarendon Condensed" w:hAnsi="Clarendon Condensed"/>
                <w:b/>
                <w:bCs/>
                <w:iCs/>
                <w:sz w:val="24"/>
                <w:szCs w:val="24"/>
                <w:shd w:val="clear" w:color="auto" w:fill="F2DBDB" w:themeFill="accent2" w:themeFillTint="33"/>
              </w:rPr>
              <w:t>21</w:t>
            </w:r>
            <w:r w:rsidR="00AD707D" w:rsidRPr="00CF451A">
              <w:rPr>
                <w:rFonts w:ascii="Clarendon Condensed" w:hAnsi="Clarendon Condensed"/>
                <w:b/>
                <w:bCs/>
                <w:iCs/>
                <w:sz w:val="24"/>
                <w:szCs w:val="24"/>
                <w:shd w:val="clear" w:color="auto" w:fill="F2DBDB" w:themeFill="accent2" w:themeFillTint="33"/>
              </w:rPr>
              <w:t>.</w:t>
            </w:r>
            <w:r w:rsidRPr="00CF451A">
              <w:rPr>
                <w:rFonts w:ascii="Clarendon Condensed" w:hAnsi="Clarendon Condensed"/>
                <w:b/>
                <w:bCs/>
                <w:iCs/>
                <w:sz w:val="24"/>
                <w:szCs w:val="24"/>
                <w:shd w:val="clear" w:color="auto" w:fill="F2DBDB" w:themeFill="accent2" w:themeFillTint="33"/>
              </w:rPr>
              <w:t>02.2</w:t>
            </w:r>
            <w:r w:rsidR="00ED6563" w:rsidRPr="00CF451A">
              <w:rPr>
                <w:rFonts w:ascii="Clarendon Condensed" w:hAnsi="Clarendon Condensed"/>
                <w:b/>
                <w:bCs/>
                <w:iCs/>
                <w:sz w:val="24"/>
                <w:szCs w:val="24"/>
                <w:shd w:val="clear" w:color="auto" w:fill="F2DBDB" w:themeFill="accent2" w:themeFillTint="33"/>
              </w:rPr>
              <w:t>8</w:t>
            </w:r>
            <w:r w:rsidRPr="00CF451A">
              <w:rPr>
                <w:rFonts w:ascii="Clarendon Condensed" w:hAnsi="Clarendon Condensed"/>
                <w:b/>
                <w:bCs/>
                <w:iCs/>
                <w:sz w:val="24"/>
                <w:szCs w:val="24"/>
                <w:shd w:val="clear" w:color="auto" w:fill="F2DBDB" w:themeFill="accent2" w:themeFillTint="33"/>
              </w:rPr>
              <w:t>.)</w:t>
            </w:r>
          </w:p>
        </w:tc>
        <w:tc>
          <w:tcPr>
            <w:tcW w:w="3033" w:type="dxa"/>
            <w:shd w:val="clear" w:color="auto" w:fill="F2DBDB" w:themeFill="accent2" w:themeFillTint="33"/>
            <w:vAlign w:val="center"/>
          </w:tcPr>
          <w:p w14:paraId="05C9B78C" w14:textId="66F798EB" w:rsidR="00EC22E5" w:rsidRPr="00CF451A" w:rsidRDefault="004B51F2" w:rsidP="00277AEE">
            <w:pPr>
              <w:spacing w:after="0" w:line="240" w:lineRule="auto"/>
              <w:jc w:val="center"/>
              <w:rPr>
                <w:rFonts w:ascii="Clarendon Condensed" w:hAnsi="Clarendon Condensed"/>
                <w:b/>
                <w:bCs/>
                <w:iCs/>
                <w:sz w:val="24"/>
                <w:szCs w:val="24"/>
              </w:rPr>
            </w:pPr>
            <w:r w:rsidRPr="00CF451A">
              <w:rPr>
                <w:rFonts w:ascii="Clarendon Condensed" w:hAnsi="Clarendon Condensed"/>
                <w:b/>
                <w:bCs/>
                <w:iCs/>
                <w:sz w:val="24"/>
                <w:szCs w:val="24"/>
              </w:rPr>
              <w:t>2</w:t>
            </w:r>
            <w:r w:rsidR="00046AF1" w:rsidRPr="00CF451A">
              <w:rPr>
                <w:rFonts w:ascii="Clarendon Condensed" w:hAnsi="Clarendon Condensed"/>
                <w:b/>
                <w:bCs/>
                <w:iCs/>
                <w:sz w:val="24"/>
                <w:szCs w:val="24"/>
              </w:rPr>
              <w:t>4</w:t>
            </w:r>
          </w:p>
        </w:tc>
      </w:tr>
      <w:tr w:rsidR="00EC22E5" w:rsidRPr="00E64290" w14:paraId="5CBECDC8" w14:textId="77777777" w:rsidTr="00CF451A">
        <w:tc>
          <w:tcPr>
            <w:tcW w:w="6535" w:type="dxa"/>
            <w:shd w:val="clear" w:color="auto" w:fill="F2DBDB" w:themeFill="accent2" w:themeFillTint="33"/>
          </w:tcPr>
          <w:p w14:paraId="75F361EE" w14:textId="77777777" w:rsidR="00EC22E5" w:rsidRPr="00CF451A" w:rsidRDefault="00EC22E5" w:rsidP="00277AEE">
            <w:pPr>
              <w:spacing w:after="0" w:line="240" w:lineRule="auto"/>
              <w:jc w:val="both"/>
              <w:rPr>
                <w:rFonts w:ascii="Clarendon Condensed" w:hAnsi="Clarendon Condensed"/>
                <w:iCs/>
                <w:strike/>
                <w:sz w:val="24"/>
                <w:szCs w:val="24"/>
              </w:rPr>
            </w:pPr>
            <w:r w:rsidRPr="00CF451A">
              <w:rPr>
                <w:rFonts w:ascii="Clarendon Condensed" w:hAnsi="Clarendon Condensed"/>
                <w:iCs/>
                <w:strike/>
                <w:sz w:val="24"/>
                <w:szCs w:val="24"/>
              </w:rPr>
              <w:t>Hosszabb idej</w:t>
            </w:r>
            <w:r w:rsidRPr="00CF451A">
              <w:rPr>
                <w:rFonts w:ascii="Calibri" w:hAnsi="Calibri" w:cs="Calibri"/>
                <w:iCs/>
                <w:strike/>
                <w:sz w:val="24"/>
                <w:szCs w:val="24"/>
              </w:rPr>
              <w:t>ű</w:t>
            </w:r>
            <w:r w:rsidRPr="00CF451A">
              <w:rPr>
                <w:rFonts w:ascii="Clarendon Condensed" w:hAnsi="Clarendon Condensed"/>
                <w:iCs/>
                <w:strike/>
                <w:sz w:val="24"/>
                <w:szCs w:val="24"/>
              </w:rPr>
              <w:t xml:space="preserve"> k</w:t>
            </w:r>
            <w:r w:rsidRPr="00CF451A">
              <w:rPr>
                <w:rFonts w:ascii="Clarendon Condensed" w:hAnsi="Clarendon Condensed" w:cs="Clarendon Condensed"/>
                <w:iCs/>
                <w:strike/>
                <w:sz w:val="24"/>
                <w:szCs w:val="24"/>
              </w:rPr>
              <w:t>ö</w:t>
            </w:r>
            <w:r w:rsidRPr="00CF451A">
              <w:rPr>
                <w:rFonts w:ascii="Clarendon Condensed" w:hAnsi="Clarendon Condensed"/>
                <w:iCs/>
                <w:strike/>
                <w:sz w:val="24"/>
                <w:szCs w:val="24"/>
              </w:rPr>
              <w:t>zfoglalkoztat</w:t>
            </w:r>
            <w:r w:rsidRPr="00CF451A">
              <w:rPr>
                <w:rFonts w:ascii="Clarendon Condensed" w:hAnsi="Clarendon Condensed" w:cs="Clarendon Condensed"/>
                <w:iCs/>
                <w:strike/>
                <w:sz w:val="24"/>
                <w:szCs w:val="24"/>
              </w:rPr>
              <w:t>á</w:t>
            </w:r>
            <w:r w:rsidRPr="00CF451A">
              <w:rPr>
                <w:rFonts w:ascii="Clarendon Condensed" w:hAnsi="Clarendon Condensed"/>
                <w:iCs/>
                <w:strike/>
                <w:sz w:val="24"/>
                <w:szCs w:val="24"/>
              </w:rPr>
              <w:t>s 2018.03.01-</w:t>
            </w:r>
            <w:r w:rsidR="00AD707D" w:rsidRPr="00CF451A">
              <w:rPr>
                <w:rFonts w:ascii="Clarendon Condensed" w:hAnsi="Clarendon Condensed"/>
                <w:iCs/>
                <w:strike/>
                <w:sz w:val="24"/>
                <w:szCs w:val="24"/>
              </w:rPr>
              <w:t>2019.</w:t>
            </w:r>
            <w:r w:rsidRPr="00CF451A">
              <w:rPr>
                <w:rFonts w:ascii="Clarendon Condensed" w:hAnsi="Clarendon Condensed"/>
                <w:iCs/>
                <w:strike/>
                <w:sz w:val="24"/>
                <w:szCs w:val="24"/>
              </w:rPr>
              <w:t xml:space="preserve">02.28. </w:t>
            </w:r>
          </w:p>
        </w:tc>
        <w:tc>
          <w:tcPr>
            <w:tcW w:w="3033" w:type="dxa"/>
            <w:shd w:val="clear" w:color="auto" w:fill="F2DBDB" w:themeFill="accent2" w:themeFillTint="33"/>
            <w:vAlign w:val="center"/>
          </w:tcPr>
          <w:p w14:paraId="1500DA2E" w14:textId="43B26289" w:rsidR="00EC22E5" w:rsidRPr="00CF451A" w:rsidRDefault="00EC22E5" w:rsidP="00277AEE">
            <w:pPr>
              <w:spacing w:after="0" w:line="240" w:lineRule="auto"/>
              <w:jc w:val="center"/>
              <w:rPr>
                <w:rFonts w:ascii="Clarendon Condensed" w:hAnsi="Clarendon Condensed"/>
                <w:b/>
                <w:bCs/>
                <w:iCs/>
                <w:sz w:val="24"/>
                <w:szCs w:val="24"/>
              </w:rPr>
            </w:pPr>
          </w:p>
        </w:tc>
      </w:tr>
      <w:tr w:rsidR="00EC22E5" w:rsidRPr="00E64290" w14:paraId="37BBB845" w14:textId="77777777" w:rsidTr="00CF451A">
        <w:tc>
          <w:tcPr>
            <w:tcW w:w="6535" w:type="dxa"/>
            <w:shd w:val="clear" w:color="auto" w:fill="F2DBDB" w:themeFill="accent2" w:themeFillTint="33"/>
          </w:tcPr>
          <w:p w14:paraId="1EE95EE7" w14:textId="77777777" w:rsidR="00EC22E5" w:rsidRPr="00CF451A" w:rsidRDefault="00EC22E5" w:rsidP="00FB256E">
            <w:pPr>
              <w:spacing w:after="0" w:line="240" w:lineRule="auto"/>
              <w:jc w:val="both"/>
              <w:rPr>
                <w:rFonts w:ascii="Clarendon Condensed" w:hAnsi="Clarendon Condensed"/>
                <w:iCs/>
                <w:strike/>
                <w:sz w:val="24"/>
                <w:szCs w:val="24"/>
              </w:rPr>
            </w:pPr>
            <w:r w:rsidRPr="00CF451A">
              <w:rPr>
                <w:rFonts w:ascii="Clarendon Condensed" w:hAnsi="Clarendon Condensed"/>
                <w:iCs/>
                <w:strike/>
                <w:sz w:val="24"/>
                <w:szCs w:val="24"/>
              </w:rPr>
              <w:t>Kistérség START mintaprogram ráépül</w:t>
            </w:r>
            <w:r w:rsidRPr="00CF451A">
              <w:rPr>
                <w:rFonts w:ascii="Calibri" w:hAnsi="Calibri" w:cs="Calibri"/>
                <w:iCs/>
                <w:strike/>
                <w:sz w:val="24"/>
                <w:szCs w:val="24"/>
              </w:rPr>
              <w:t>ő</w:t>
            </w:r>
            <w:r w:rsidRPr="00CF451A">
              <w:rPr>
                <w:rFonts w:ascii="Clarendon Condensed" w:hAnsi="Clarendon Condensed"/>
                <w:iCs/>
                <w:strike/>
                <w:sz w:val="24"/>
                <w:szCs w:val="24"/>
              </w:rPr>
              <w:t xml:space="preserve"> alprogram (belv</w:t>
            </w:r>
            <w:r w:rsidRPr="00CF451A">
              <w:rPr>
                <w:rFonts w:ascii="Clarendon Condensed" w:hAnsi="Clarendon Condensed" w:cs="Clarendon Condensed"/>
                <w:iCs/>
                <w:strike/>
                <w:sz w:val="24"/>
                <w:szCs w:val="24"/>
              </w:rPr>
              <w:t>í</w:t>
            </w:r>
            <w:r w:rsidRPr="00CF451A">
              <w:rPr>
                <w:rFonts w:ascii="Clarendon Condensed" w:hAnsi="Clarendon Condensed"/>
                <w:iCs/>
                <w:strike/>
                <w:sz w:val="24"/>
                <w:szCs w:val="24"/>
              </w:rPr>
              <w:t>z elvezet</w:t>
            </w:r>
            <w:r w:rsidRPr="00CF451A">
              <w:rPr>
                <w:rFonts w:ascii="Clarendon Condensed" w:hAnsi="Clarendon Condensed" w:cs="Clarendon Condensed"/>
                <w:iCs/>
                <w:strike/>
                <w:sz w:val="24"/>
                <w:szCs w:val="24"/>
              </w:rPr>
              <w:t>é</w:t>
            </w:r>
            <w:r w:rsidRPr="00CF451A">
              <w:rPr>
                <w:rFonts w:ascii="Clarendon Condensed" w:hAnsi="Clarendon Condensed"/>
                <w:iCs/>
                <w:strike/>
                <w:sz w:val="24"/>
                <w:szCs w:val="24"/>
              </w:rPr>
              <w:t>s) 2018.03.01-</w:t>
            </w:r>
            <w:r w:rsidR="00FB256E" w:rsidRPr="00CF451A">
              <w:rPr>
                <w:rFonts w:ascii="Clarendon Condensed" w:hAnsi="Clarendon Condensed"/>
                <w:iCs/>
                <w:strike/>
                <w:sz w:val="24"/>
                <w:szCs w:val="24"/>
              </w:rPr>
              <w:t>2019.</w:t>
            </w:r>
            <w:r w:rsidRPr="00CF451A">
              <w:rPr>
                <w:rFonts w:ascii="Clarendon Condensed" w:hAnsi="Clarendon Condensed"/>
                <w:iCs/>
                <w:strike/>
                <w:sz w:val="24"/>
                <w:szCs w:val="24"/>
              </w:rPr>
              <w:t>02.2</w:t>
            </w:r>
            <w:r w:rsidR="00FB256E" w:rsidRPr="00CF451A">
              <w:rPr>
                <w:rFonts w:ascii="Clarendon Condensed" w:hAnsi="Clarendon Condensed"/>
                <w:iCs/>
                <w:strike/>
                <w:sz w:val="24"/>
                <w:szCs w:val="24"/>
              </w:rPr>
              <w:t>8</w:t>
            </w:r>
            <w:r w:rsidRPr="00CF451A">
              <w:rPr>
                <w:rFonts w:ascii="Clarendon Condensed" w:hAnsi="Clarendon Condensed"/>
                <w:iCs/>
                <w:strike/>
                <w:sz w:val="24"/>
                <w:szCs w:val="24"/>
              </w:rPr>
              <w:t>.</w:t>
            </w:r>
          </w:p>
        </w:tc>
        <w:tc>
          <w:tcPr>
            <w:tcW w:w="3033" w:type="dxa"/>
            <w:shd w:val="clear" w:color="auto" w:fill="F2DBDB" w:themeFill="accent2" w:themeFillTint="33"/>
            <w:vAlign w:val="center"/>
          </w:tcPr>
          <w:p w14:paraId="79EA974F" w14:textId="4CE8B993" w:rsidR="00EC22E5" w:rsidRPr="00CF451A" w:rsidRDefault="00EC22E5" w:rsidP="00277AEE">
            <w:pPr>
              <w:spacing w:after="0" w:line="240" w:lineRule="auto"/>
              <w:jc w:val="center"/>
              <w:rPr>
                <w:rFonts w:ascii="Clarendon Condensed" w:hAnsi="Clarendon Condensed"/>
                <w:iCs/>
                <w:sz w:val="24"/>
                <w:szCs w:val="24"/>
              </w:rPr>
            </w:pPr>
          </w:p>
        </w:tc>
      </w:tr>
      <w:tr w:rsidR="00EC22E5" w:rsidRPr="00E64290" w14:paraId="1D8FCE59" w14:textId="77777777" w:rsidTr="00CF451A">
        <w:tc>
          <w:tcPr>
            <w:tcW w:w="6535" w:type="dxa"/>
            <w:shd w:val="clear" w:color="auto" w:fill="F2DBDB" w:themeFill="accent2" w:themeFillTint="33"/>
          </w:tcPr>
          <w:p w14:paraId="37991199" w14:textId="77777777" w:rsidR="00EC22E5" w:rsidRPr="00CF451A" w:rsidRDefault="00EC22E5" w:rsidP="00ED6563">
            <w:pPr>
              <w:spacing w:after="0" w:line="240" w:lineRule="auto"/>
              <w:jc w:val="both"/>
              <w:rPr>
                <w:rFonts w:ascii="Clarendon Condensed" w:hAnsi="Clarendon Condensed"/>
                <w:iCs/>
                <w:strike/>
                <w:sz w:val="24"/>
                <w:szCs w:val="24"/>
              </w:rPr>
            </w:pPr>
            <w:r w:rsidRPr="00CF451A">
              <w:rPr>
                <w:rFonts w:ascii="Clarendon Condensed" w:hAnsi="Clarendon Condensed"/>
                <w:iCs/>
                <w:strike/>
                <w:sz w:val="24"/>
                <w:szCs w:val="24"/>
              </w:rPr>
              <w:t>Kistérség START mintaprogram mez</w:t>
            </w:r>
            <w:r w:rsidRPr="00CF451A">
              <w:rPr>
                <w:rFonts w:ascii="Calibri" w:hAnsi="Calibri" w:cs="Calibri"/>
                <w:iCs/>
                <w:strike/>
                <w:sz w:val="24"/>
                <w:szCs w:val="24"/>
              </w:rPr>
              <w:t>ő</w:t>
            </w:r>
            <w:r w:rsidRPr="00CF451A">
              <w:rPr>
                <w:rFonts w:ascii="Clarendon Condensed" w:hAnsi="Clarendon Condensed"/>
                <w:iCs/>
                <w:strike/>
                <w:sz w:val="24"/>
                <w:szCs w:val="24"/>
              </w:rPr>
              <w:t>gazdas</w:t>
            </w:r>
            <w:r w:rsidRPr="00CF451A">
              <w:rPr>
                <w:rFonts w:ascii="Clarendon Condensed" w:hAnsi="Clarendon Condensed" w:cs="Clarendon Condensed"/>
                <w:iCs/>
                <w:strike/>
                <w:sz w:val="24"/>
                <w:szCs w:val="24"/>
              </w:rPr>
              <w:t>á</w:t>
            </w:r>
            <w:r w:rsidRPr="00CF451A">
              <w:rPr>
                <w:rFonts w:ascii="Clarendon Condensed" w:hAnsi="Clarendon Condensed"/>
                <w:iCs/>
                <w:strike/>
                <w:sz w:val="24"/>
                <w:szCs w:val="24"/>
              </w:rPr>
              <w:t>gi f</w:t>
            </w:r>
            <w:r w:rsidRPr="00CF451A">
              <w:rPr>
                <w:rFonts w:ascii="Clarendon Condensed" w:hAnsi="Clarendon Condensed" w:cs="Clarendon Condensed"/>
                <w:iCs/>
                <w:strike/>
                <w:sz w:val="24"/>
                <w:szCs w:val="24"/>
              </w:rPr>
              <w:t>ö</w:t>
            </w:r>
            <w:r w:rsidRPr="00CF451A">
              <w:rPr>
                <w:rFonts w:ascii="Clarendon Condensed" w:hAnsi="Clarendon Condensed"/>
                <w:iCs/>
                <w:strike/>
                <w:sz w:val="24"/>
                <w:szCs w:val="24"/>
              </w:rPr>
              <w:t>ldutak karbantart</w:t>
            </w:r>
            <w:r w:rsidRPr="00CF451A">
              <w:rPr>
                <w:rFonts w:ascii="Clarendon Condensed" w:hAnsi="Clarendon Condensed" w:cs="Clarendon Condensed"/>
                <w:iCs/>
                <w:strike/>
                <w:sz w:val="24"/>
                <w:szCs w:val="24"/>
              </w:rPr>
              <w:t>á</w:t>
            </w:r>
            <w:r w:rsidRPr="00CF451A">
              <w:rPr>
                <w:rFonts w:ascii="Clarendon Condensed" w:hAnsi="Clarendon Condensed"/>
                <w:iCs/>
                <w:strike/>
                <w:sz w:val="24"/>
                <w:szCs w:val="24"/>
              </w:rPr>
              <w:t>s</w:t>
            </w:r>
            <w:r w:rsidRPr="00CF451A">
              <w:rPr>
                <w:rFonts w:ascii="Clarendon Condensed" w:hAnsi="Clarendon Condensed" w:cs="Clarendon Condensed"/>
                <w:iCs/>
                <w:strike/>
                <w:sz w:val="24"/>
                <w:szCs w:val="24"/>
              </w:rPr>
              <w:t>á</w:t>
            </w:r>
            <w:r w:rsidRPr="00CF451A">
              <w:rPr>
                <w:rFonts w:ascii="Clarendon Condensed" w:hAnsi="Clarendon Condensed"/>
                <w:iCs/>
                <w:strike/>
                <w:sz w:val="24"/>
                <w:szCs w:val="24"/>
              </w:rPr>
              <w:t>ra 2018.03.01-</w:t>
            </w:r>
            <w:r w:rsidR="00E215E7" w:rsidRPr="00CF451A">
              <w:rPr>
                <w:rFonts w:ascii="Clarendon Condensed" w:hAnsi="Clarendon Condensed"/>
                <w:iCs/>
                <w:strike/>
                <w:sz w:val="24"/>
                <w:szCs w:val="24"/>
              </w:rPr>
              <w:t>2019.</w:t>
            </w:r>
            <w:r w:rsidRPr="00CF451A">
              <w:rPr>
                <w:rFonts w:ascii="Clarendon Condensed" w:hAnsi="Clarendon Condensed"/>
                <w:iCs/>
                <w:strike/>
                <w:sz w:val="24"/>
                <w:szCs w:val="24"/>
              </w:rPr>
              <w:t>02.2</w:t>
            </w:r>
            <w:r w:rsidR="00ED6563" w:rsidRPr="00CF451A">
              <w:rPr>
                <w:rFonts w:ascii="Clarendon Condensed" w:hAnsi="Clarendon Condensed"/>
                <w:iCs/>
                <w:strike/>
                <w:sz w:val="24"/>
                <w:szCs w:val="24"/>
              </w:rPr>
              <w:t>8</w:t>
            </w:r>
            <w:r w:rsidRPr="00CF451A">
              <w:rPr>
                <w:rFonts w:ascii="Clarendon Condensed" w:hAnsi="Clarendon Condensed"/>
                <w:iCs/>
                <w:strike/>
                <w:sz w:val="24"/>
                <w:szCs w:val="24"/>
              </w:rPr>
              <w:t>.</w:t>
            </w:r>
          </w:p>
        </w:tc>
        <w:tc>
          <w:tcPr>
            <w:tcW w:w="3033" w:type="dxa"/>
            <w:shd w:val="clear" w:color="auto" w:fill="F2DBDB" w:themeFill="accent2" w:themeFillTint="33"/>
            <w:vAlign w:val="center"/>
          </w:tcPr>
          <w:p w14:paraId="0644EEF5" w14:textId="743520DF" w:rsidR="00EC22E5" w:rsidRPr="00CF451A" w:rsidRDefault="00EC22E5" w:rsidP="00277AEE">
            <w:pPr>
              <w:spacing w:after="0" w:line="240" w:lineRule="auto"/>
              <w:jc w:val="center"/>
              <w:rPr>
                <w:rFonts w:ascii="Clarendon Condensed" w:hAnsi="Clarendon Condensed"/>
                <w:iCs/>
                <w:sz w:val="24"/>
                <w:szCs w:val="24"/>
              </w:rPr>
            </w:pPr>
          </w:p>
        </w:tc>
      </w:tr>
      <w:tr w:rsidR="004B51F2" w:rsidRPr="00E64290" w14:paraId="461EBAB1" w14:textId="77777777" w:rsidTr="00CF451A">
        <w:tc>
          <w:tcPr>
            <w:tcW w:w="6535" w:type="dxa"/>
            <w:shd w:val="clear" w:color="auto" w:fill="F2DBDB" w:themeFill="accent2" w:themeFillTint="33"/>
          </w:tcPr>
          <w:p w14:paraId="005BFD86" w14:textId="0DE6BB2B" w:rsidR="004B51F2" w:rsidRPr="00E64290" w:rsidRDefault="007E38A0" w:rsidP="00277AEE">
            <w:pPr>
              <w:spacing w:after="0" w:line="240" w:lineRule="auto"/>
              <w:rPr>
                <w:rFonts w:ascii="Garamond" w:hAnsi="Garamond"/>
                <w:b/>
                <w:iCs/>
                <w:sz w:val="24"/>
                <w:szCs w:val="24"/>
              </w:rPr>
            </w:pPr>
            <w:r w:rsidRPr="00E64290">
              <w:rPr>
                <w:rFonts w:ascii="Garamond" w:hAnsi="Garamond"/>
                <w:b/>
                <w:iCs/>
                <w:sz w:val="24"/>
                <w:szCs w:val="24"/>
              </w:rPr>
              <w:t xml:space="preserve">Szociális jellegű járási program </w:t>
            </w:r>
            <w:r w:rsidRPr="00CF451A">
              <w:rPr>
                <w:rFonts w:ascii="Clarendon Condensed" w:hAnsi="Clarendon Condensed"/>
                <w:b/>
                <w:bCs/>
                <w:iCs/>
                <w:sz w:val="24"/>
                <w:szCs w:val="24"/>
                <w:shd w:val="clear" w:color="auto" w:fill="F2DBDB" w:themeFill="accent2" w:themeFillTint="33"/>
              </w:rPr>
              <w:t>(2020.03.01-2021.02.28.)</w:t>
            </w:r>
          </w:p>
        </w:tc>
        <w:tc>
          <w:tcPr>
            <w:tcW w:w="3033" w:type="dxa"/>
            <w:shd w:val="clear" w:color="auto" w:fill="F2DBDB" w:themeFill="accent2" w:themeFillTint="33"/>
            <w:vAlign w:val="center"/>
          </w:tcPr>
          <w:p w14:paraId="6419A012" w14:textId="7E8BDC14" w:rsidR="004B51F2" w:rsidRPr="00CF451A" w:rsidRDefault="00D20D35" w:rsidP="00277AEE">
            <w:pPr>
              <w:spacing w:after="0" w:line="240" w:lineRule="auto"/>
              <w:jc w:val="center"/>
              <w:rPr>
                <w:rFonts w:ascii="Clarendon Condensed" w:hAnsi="Clarendon Condensed"/>
                <w:b/>
                <w:iCs/>
                <w:sz w:val="24"/>
                <w:szCs w:val="24"/>
              </w:rPr>
            </w:pPr>
            <w:r w:rsidRPr="00CF451A">
              <w:rPr>
                <w:rFonts w:ascii="Clarendon Condensed" w:hAnsi="Clarendon Condensed"/>
                <w:b/>
                <w:iCs/>
                <w:sz w:val="24"/>
                <w:szCs w:val="24"/>
              </w:rPr>
              <w:t>15</w:t>
            </w:r>
          </w:p>
        </w:tc>
      </w:tr>
      <w:tr w:rsidR="00EC22E5" w:rsidRPr="00E64290" w14:paraId="7C99E4EE" w14:textId="77777777" w:rsidTr="00CF451A">
        <w:tc>
          <w:tcPr>
            <w:tcW w:w="6535" w:type="dxa"/>
            <w:shd w:val="clear" w:color="auto" w:fill="F2DBDB" w:themeFill="accent2" w:themeFillTint="33"/>
          </w:tcPr>
          <w:p w14:paraId="30EBFFA7" w14:textId="77777777" w:rsidR="00EC22E5" w:rsidRPr="00E64290" w:rsidRDefault="00EC22E5" w:rsidP="00277AEE">
            <w:pPr>
              <w:spacing w:after="0" w:line="240" w:lineRule="auto"/>
              <w:rPr>
                <w:rFonts w:ascii="Garamond" w:hAnsi="Garamond"/>
                <w:b/>
                <w:iCs/>
                <w:sz w:val="24"/>
                <w:szCs w:val="24"/>
              </w:rPr>
            </w:pPr>
            <w:r w:rsidRPr="00E64290">
              <w:rPr>
                <w:rFonts w:ascii="Garamond" w:hAnsi="Garamond"/>
                <w:b/>
                <w:iCs/>
                <w:sz w:val="24"/>
                <w:szCs w:val="24"/>
              </w:rPr>
              <w:t>Mindösszesen:</w:t>
            </w:r>
          </w:p>
        </w:tc>
        <w:tc>
          <w:tcPr>
            <w:tcW w:w="3033" w:type="dxa"/>
            <w:shd w:val="clear" w:color="auto" w:fill="F2DBDB" w:themeFill="accent2" w:themeFillTint="33"/>
            <w:vAlign w:val="center"/>
          </w:tcPr>
          <w:p w14:paraId="68BB82E8" w14:textId="7FD635E9" w:rsidR="00EC22E5" w:rsidRPr="00CF451A" w:rsidRDefault="00D20D35" w:rsidP="00277AEE">
            <w:pPr>
              <w:spacing w:after="0" w:line="240" w:lineRule="auto"/>
              <w:jc w:val="center"/>
              <w:rPr>
                <w:rFonts w:ascii="Clarendon Condensed" w:hAnsi="Clarendon Condensed"/>
                <w:b/>
                <w:iCs/>
                <w:sz w:val="24"/>
                <w:szCs w:val="24"/>
              </w:rPr>
            </w:pPr>
            <w:r w:rsidRPr="00CF451A">
              <w:rPr>
                <w:rFonts w:ascii="Clarendon Condensed" w:hAnsi="Clarendon Condensed"/>
                <w:b/>
                <w:iCs/>
                <w:sz w:val="24"/>
                <w:szCs w:val="24"/>
              </w:rPr>
              <w:t>39</w:t>
            </w:r>
          </w:p>
        </w:tc>
      </w:tr>
      <w:tr w:rsidR="00EC22E5" w:rsidRPr="00E64290" w14:paraId="3F901EC0" w14:textId="77777777" w:rsidTr="00CF451A">
        <w:tc>
          <w:tcPr>
            <w:tcW w:w="6535" w:type="dxa"/>
            <w:shd w:val="clear" w:color="auto" w:fill="F2DBDB" w:themeFill="accent2" w:themeFillTint="33"/>
          </w:tcPr>
          <w:p w14:paraId="36F078D2" w14:textId="77777777" w:rsidR="00EC22E5" w:rsidRPr="00E64290" w:rsidRDefault="00EC22E5" w:rsidP="00C46288">
            <w:pPr>
              <w:spacing w:after="0" w:line="240" w:lineRule="auto"/>
              <w:rPr>
                <w:rFonts w:ascii="Garamond" w:hAnsi="Garamond"/>
                <w:iCs/>
                <w:sz w:val="24"/>
                <w:szCs w:val="24"/>
              </w:rPr>
            </w:pPr>
            <w:r w:rsidRPr="00E64290">
              <w:rPr>
                <w:rFonts w:ascii="Garamond" w:hAnsi="Garamond"/>
                <w:iCs/>
                <w:sz w:val="24"/>
                <w:szCs w:val="24"/>
              </w:rPr>
              <w:t>Teljes munkaidőben foglalkoztatott:</w:t>
            </w:r>
          </w:p>
        </w:tc>
        <w:tc>
          <w:tcPr>
            <w:tcW w:w="3033" w:type="dxa"/>
            <w:shd w:val="clear" w:color="auto" w:fill="F2DBDB" w:themeFill="accent2" w:themeFillTint="33"/>
            <w:vAlign w:val="center"/>
          </w:tcPr>
          <w:p w14:paraId="4257DB98" w14:textId="0FA147E2" w:rsidR="00EC22E5" w:rsidRPr="00CF451A" w:rsidRDefault="00D20D35" w:rsidP="00C46288">
            <w:pPr>
              <w:spacing w:after="0" w:line="240" w:lineRule="auto"/>
              <w:jc w:val="center"/>
              <w:rPr>
                <w:rFonts w:ascii="Clarendon Condensed" w:hAnsi="Clarendon Condensed"/>
                <w:b/>
                <w:bCs/>
                <w:iCs/>
                <w:sz w:val="24"/>
                <w:szCs w:val="24"/>
              </w:rPr>
            </w:pPr>
            <w:r w:rsidRPr="00CF451A">
              <w:rPr>
                <w:rFonts w:ascii="Clarendon Condensed" w:hAnsi="Clarendon Condensed"/>
                <w:b/>
                <w:bCs/>
                <w:iCs/>
                <w:sz w:val="24"/>
                <w:szCs w:val="24"/>
              </w:rPr>
              <w:t>39</w:t>
            </w:r>
          </w:p>
        </w:tc>
      </w:tr>
      <w:tr w:rsidR="00EC22E5" w:rsidRPr="00E64290" w14:paraId="100A850F" w14:textId="77777777" w:rsidTr="00CF451A">
        <w:tc>
          <w:tcPr>
            <w:tcW w:w="6535" w:type="dxa"/>
            <w:shd w:val="clear" w:color="auto" w:fill="F2DBDB" w:themeFill="accent2" w:themeFillTint="33"/>
          </w:tcPr>
          <w:p w14:paraId="16F87F00" w14:textId="77777777" w:rsidR="00EC22E5" w:rsidRPr="00E64290" w:rsidRDefault="00EC22E5" w:rsidP="00C46288">
            <w:pPr>
              <w:spacing w:after="0" w:line="240" w:lineRule="auto"/>
              <w:rPr>
                <w:rFonts w:ascii="Garamond" w:hAnsi="Garamond"/>
                <w:iCs/>
                <w:sz w:val="24"/>
                <w:szCs w:val="24"/>
              </w:rPr>
            </w:pPr>
            <w:r w:rsidRPr="00E64290">
              <w:rPr>
                <w:rFonts w:ascii="Garamond" w:hAnsi="Garamond"/>
                <w:iCs/>
                <w:sz w:val="24"/>
                <w:szCs w:val="24"/>
              </w:rPr>
              <w:t>Részmunkaidőben foglalkoztatott</w:t>
            </w:r>
          </w:p>
        </w:tc>
        <w:tc>
          <w:tcPr>
            <w:tcW w:w="3033" w:type="dxa"/>
            <w:shd w:val="clear" w:color="auto" w:fill="F2DBDB" w:themeFill="accent2" w:themeFillTint="33"/>
            <w:vAlign w:val="center"/>
          </w:tcPr>
          <w:p w14:paraId="562CCEE8" w14:textId="77777777" w:rsidR="00EC22E5" w:rsidRPr="00CF451A" w:rsidRDefault="00EC22E5" w:rsidP="00C46288">
            <w:pPr>
              <w:spacing w:after="0" w:line="240" w:lineRule="auto"/>
              <w:jc w:val="center"/>
              <w:rPr>
                <w:rFonts w:ascii="Clarendon Condensed" w:hAnsi="Clarendon Condensed"/>
                <w:b/>
                <w:bCs/>
                <w:iCs/>
                <w:sz w:val="24"/>
                <w:szCs w:val="24"/>
              </w:rPr>
            </w:pPr>
            <w:r w:rsidRPr="00CF451A">
              <w:rPr>
                <w:rFonts w:ascii="Clarendon Condensed" w:hAnsi="Clarendon Condensed"/>
                <w:b/>
                <w:bCs/>
                <w:iCs/>
                <w:sz w:val="24"/>
                <w:szCs w:val="24"/>
              </w:rPr>
              <w:t>-</w:t>
            </w:r>
          </w:p>
        </w:tc>
      </w:tr>
    </w:tbl>
    <w:p w14:paraId="7E9F3DB4" w14:textId="6A622A32" w:rsidR="00A11301" w:rsidRPr="00C46288" w:rsidRDefault="00881149" w:rsidP="00C46288">
      <w:pPr>
        <w:spacing w:after="0"/>
        <w:rPr>
          <w:rFonts w:ascii="Garamond" w:hAnsi="Garamond"/>
          <w:i/>
        </w:rPr>
      </w:pPr>
      <w:r w:rsidRPr="00C46288">
        <w:rPr>
          <w:rFonts w:ascii="Garamond" w:hAnsi="Garamond"/>
          <w:i/>
        </w:rPr>
        <w:t>Forrás: Önkormányzat</w:t>
      </w:r>
      <w:r w:rsidR="00A11301" w:rsidRPr="00C46288">
        <w:rPr>
          <w:rFonts w:ascii="Garamond" w:hAnsi="Garamond"/>
          <w:i/>
        </w:rPr>
        <w:tab/>
      </w:r>
      <w:r w:rsidR="00A11301" w:rsidRPr="00C46288">
        <w:rPr>
          <w:rFonts w:ascii="Garamond" w:hAnsi="Garamond"/>
          <w:i/>
        </w:rPr>
        <w:tab/>
      </w:r>
      <w:r w:rsidR="00A11301" w:rsidRPr="00C46288">
        <w:rPr>
          <w:rFonts w:ascii="Garamond" w:hAnsi="Garamond"/>
          <w:i/>
        </w:rPr>
        <w:tab/>
      </w:r>
      <w:r w:rsidR="00A11301" w:rsidRPr="00C46288">
        <w:rPr>
          <w:rFonts w:ascii="Garamond" w:hAnsi="Garamond"/>
          <w:i/>
        </w:rPr>
        <w:tab/>
      </w:r>
      <w:r w:rsidR="00A11301" w:rsidRPr="00C46288">
        <w:rPr>
          <w:rFonts w:ascii="Garamond" w:hAnsi="Garamond"/>
          <w:i/>
        </w:rPr>
        <w:tab/>
      </w:r>
      <w:r w:rsidR="00A11301" w:rsidRPr="00C46288">
        <w:rPr>
          <w:rFonts w:ascii="Garamond" w:hAnsi="Garamond"/>
          <w:i/>
        </w:rPr>
        <w:tab/>
      </w:r>
    </w:p>
    <w:p w14:paraId="3E0F1781" w14:textId="158B89A1" w:rsidR="00361193" w:rsidRPr="00CF451A" w:rsidRDefault="00361193" w:rsidP="00CF451A">
      <w:pPr>
        <w:shd w:val="clear" w:color="auto" w:fill="FFFFFF" w:themeFill="background1"/>
        <w:spacing w:after="0" w:line="360" w:lineRule="exact"/>
        <w:jc w:val="both"/>
        <w:rPr>
          <w:rFonts w:ascii="Clarendon Condensed" w:hAnsi="Clarendon Condensed"/>
          <w:b/>
          <w:iCs/>
          <w:color w:val="000000" w:themeColor="text1"/>
          <w:sz w:val="24"/>
        </w:rPr>
      </w:pPr>
      <w:r w:rsidRPr="00CF451A">
        <w:rPr>
          <w:rFonts w:ascii="Clarendon Condensed" w:hAnsi="Clarendon Condensed"/>
          <w:b/>
          <w:iCs/>
          <w:color w:val="000000" w:themeColor="text1"/>
          <w:sz w:val="24"/>
        </w:rPr>
        <w:t>A Belügyminisztérium által kiírt közfoglalkoztatási pályázaton önkormányzatunk ismételten nyert, így 20</w:t>
      </w:r>
      <w:r w:rsidR="00DA2D9D" w:rsidRPr="00CF451A">
        <w:rPr>
          <w:rFonts w:ascii="Clarendon Condensed" w:hAnsi="Clarendon Condensed"/>
          <w:b/>
          <w:iCs/>
          <w:color w:val="000000" w:themeColor="text1"/>
          <w:sz w:val="24"/>
        </w:rPr>
        <w:t>20</w:t>
      </w:r>
      <w:r w:rsidRPr="00CF451A">
        <w:rPr>
          <w:rFonts w:ascii="Clarendon Condensed" w:hAnsi="Clarendon Condensed"/>
          <w:b/>
          <w:iCs/>
          <w:color w:val="000000" w:themeColor="text1"/>
          <w:sz w:val="24"/>
        </w:rPr>
        <w:t>. március 1</w:t>
      </w:r>
      <w:r w:rsidR="00DA2D9D" w:rsidRPr="00CF451A">
        <w:rPr>
          <w:rFonts w:ascii="Clarendon Condensed" w:hAnsi="Clarendon Condensed"/>
          <w:b/>
          <w:iCs/>
          <w:color w:val="000000" w:themeColor="text1"/>
          <w:sz w:val="24"/>
        </w:rPr>
        <w:t>. napjától</w:t>
      </w:r>
      <w:r w:rsidRPr="00CF451A">
        <w:rPr>
          <w:rFonts w:ascii="Clarendon Condensed" w:hAnsi="Clarendon Condensed"/>
          <w:b/>
          <w:iCs/>
          <w:color w:val="000000" w:themeColor="text1"/>
          <w:sz w:val="24"/>
        </w:rPr>
        <w:t xml:space="preserve"> tovább folytat</w:t>
      </w:r>
      <w:r w:rsidR="00DA2D9D" w:rsidRPr="00CF451A">
        <w:rPr>
          <w:rFonts w:ascii="Clarendon Condensed" w:hAnsi="Clarendon Condensed"/>
          <w:b/>
          <w:iCs/>
          <w:color w:val="000000" w:themeColor="text1"/>
          <w:sz w:val="24"/>
        </w:rPr>
        <w:t>tuk</w:t>
      </w:r>
      <w:r w:rsidRPr="00CF451A">
        <w:rPr>
          <w:rFonts w:ascii="Clarendon Condensed" w:hAnsi="Clarendon Condensed"/>
          <w:b/>
          <w:iCs/>
          <w:color w:val="000000" w:themeColor="text1"/>
          <w:sz w:val="24"/>
        </w:rPr>
        <w:t xml:space="preserve"> a START munkaprogramot, így </w:t>
      </w:r>
      <w:r w:rsidR="00DA2D9D" w:rsidRPr="00CF451A">
        <w:rPr>
          <w:rFonts w:ascii="Clarendon Condensed" w:hAnsi="Clarendon Condensed"/>
          <w:b/>
          <w:iCs/>
          <w:color w:val="000000" w:themeColor="text1"/>
          <w:sz w:val="24"/>
        </w:rPr>
        <w:t>39</w:t>
      </w:r>
      <w:r w:rsidRPr="00CF451A">
        <w:rPr>
          <w:rFonts w:ascii="Clarendon Condensed" w:hAnsi="Clarendon Condensed"/>
          <w:b/>
          <w:iCs/>
          <w:color w:val="000000" w:themeColor="text1"/>
          <w:sz w:val="24"/>
        </w:rPr>
        <w:t xml:space="preserve"> f</w:t>
      </w:r>
      <w:r w:rsidRPr="00CF451A">
        <w:rPr>
          <w:rFonts w:ascii="Calibri" w:hAnsi="Calibri" w:cs="Calibri"/>
          <w:b/>
          <w:iCs/>
          <w:color w:val="000000" w:themeColor="text1"/>
          <w:sz w:val="24"/>
        </w:rPr>
        <w:t>ő</w:t>
      </w:r>
      <w:r w:rsidRPr="00CF451A">
        <w:rPr>
          <w:rFonts w:ascii="Clarendon Condensed" w:hAnsi="Clarendon Condensed"/>
          <w:b/>
          <w:iCs/>
          <w:color w:val="000000" w:themeColor="text1"/>
          <w:sz w:val="24"/>
        </w:rPr>
        <w:t xml:space="preserve">t alkalmazunk napi 8 </w:t>
      </w:r>
      <w:r w:rsidRPr="00CF451A">
        <w:rPr>
          <w:rFonts w:ascii="Clarendon Condensed" w:hAnsi="Clarendon Condensed" w:cs="Clarendon Condensed"/>
          <w:b/>
          <w:iCs/>
          <w:color w:val="000000" w:themeColor="text1"/>
          <w:sz w:val="24"/>
        </w:rPr>
        <w:t>ó</w:t>
      </w:r>
      <w:r w:rsidRPr="00CF451A">
        <w:rPr>
          <w:rFonts w:ascii="Clarendon Condensed" w:hAnsi="Clarendon Condensed"/>
          <w:b/>
          <w:iCs/>
          <w:color w:val="000000" w:themeColor="text1"/>
          <w:sz w:val="24"/>
        </w:rPr>
        <w:t>r</w:t>
      </w:r>
      <w:r w:rsidRPr="00CF451A">
        <w:rPr>
          <w:rFonts w:ascii="Clarendon Condensed" w:hAnsi="Clarendon Condensed" w:cs="Clarendon Condensed"/>
          <w:b/>
          <w:iCs/>
          <w:color w:val="000000" w:themeColor="text1"/>
          <w:sz w:val="24"/>
        </w:rPr>
        <w:t>á</w:t>
      </w:r>
      <w:r w:rsidRPr="00CF451A">
        <w:rPr>
          <w:rFonts w:ascii="Clarendon Condensed" w:hAnsi="Clarendon Condensed"/>
          <w:b/>
          <w:iCs/>
          <w:color w:val="000000" w:themeColor="text1"/>
          <w:sz w:val="24"/>
        </w:rPr>
        <w:t xml:space="preserve">s munkarendben. </w:t>
      </w:r>
      <w:r w:rsidRPr="00CF451A">
        <w:rPr>
          <w:rFonts w:ascii="Clarendon Condensed" w:hAnsi="Clarendon Condensed"/>
          <w:b/>
          <w:bCs/>
          <w:iCs/>
          <w:color w:val="000000" w:themeColor="text1"/>
          <w:sz w:val="24"/>
        </w:rPr>
        <w:t>A programra elnyert összes támogatás</w:t>
      </w:r>
      <w:r w:rsidRPr="00CF451A">
        <w:rPr>
          <w:rFonts w:ascii="Clarendon Condensed" w:hAnsi="Clarendon Condensed"/>
          <w:b/>
          <w:iCs/>
          <w:color w:val="000000" w:themeColor="text1"/>
          <w:sz w:val="24"/>
        </w:rPr>
        <w:t xml:space="preserve"> (bér</w:t>
      </w:r>
      <w:r w:rsidR="00950535">
        <w:rPr>
          <w:rFonts w:ascii="Clarendon Condensed" w:hAnsi="Clarendon Condensed"/>
          <w:b/>
          <w:iCs/>
          <w:color w:val="000000" w:themeColor="text1"/>
          <w:sz w:val="24"/>
        </w:rPr>
        <w:t xml:space="preserve"> </w:t>
      </w:r>
      <w:r w:rsidRPr="00CF451A">
        <w:rPr>
          <w:rFonts w:ascii="Clarendon Condensed" w:hAnsi="Clarendon Condensed"/>
          <w:b/>
          <w:iCs/>
          <w:color w:val="000000" w:themeColor="text1"/>
          <w:sz w:val="24"/>
        </w:rPr>
        <w:t>+</w:t>
      </w:r>
      <w:r w:rsidR="00950535">
        <w:rPr>
          <w:rFonts w:ascii="Clarendon Condensed" w:hAnsi="Clarendon Condensed"/>
          <w:b/>
          <w:iCs/>
          <w:color w:val="000000" w:themeColor="text1"/>
          <w:sz w:val="24"/>
        </w:rPr>
        <w:t xml:space="preserve"> </w:t>
      </w:r>
      <w:r w:rsidRPr="00CF451A">
        <w:rPr>
          <w:rFonts w:ascii="Clarendon Condensed" w:hAnsi="Clarendon Condensed"/>
          <w:b/>
          <w:iCs/>
          <w:color w:val="000000" w:themeColor="text1"/>
          <w:sz w:val="24"/>
        </w:rPr>
        <w:t>járulék</w:t>
      </w:r>
      <w:r w:rsidR="00950535">
        <w:rPr>
          <w:rFonts w:ascii="Clarendon Condensed" w:hAnsi="Clarendon Condensed"/>
          <w:b/>
          <w:iCs/>
          <w:color w:val="000000" w:themeColor="text1"/>
          <w:sz w:val="24"/>
        </w:rPr>
        <w:t xml:space="preserve"> </w:t>
      </w:r>
      <w:r w:rsidRPr="00CF451A">
        <w:rPr>
          <w:rFonts w:ascii="Clarendon Condensed" w:hAnsi="Clarendon Condensed"/>
          <w:b/>
          <w:iCs/>
          <w:color w:val="000000" w:themeColor="text1"/>
          <w:sz w:val="24"/>
        </w:rPr>
        <w:t>+</w:t>
      </w:r>
      <w:r w:rsidR="00950535">
        <w:rPr>
          <w:rFonts w:ascii="Clarendon Condensed" w:hAnsi="Clarendon Condensed"/>
          <w:b/>
          <w:iCs/>
          <w:color w:val="000000" w:themeColor="text1"/>
          <w:sz w:val="24"/>
        </w:rPr>
        <w:t xml:space="preserve"> </w:t>
      </w:r>
      <w:r w:rsidRPr="00CF451A">
        <w:rPr>
          <w:rFonts w:ascii="Clarendon Condensed" w:hAnsi="Clarendon Condensed"/>
          <w:b/>
          <w:iCs/>
          <w:color w:val="000000" w:themeColor="text1"/>
          <w:sz w:val="24"/>
        </w:rPr>
        <w:t xml:space="preserve">dologi): </w:t>
      </w:r>
      <w:r w:rsidR="00DA2D9D" w:rsidRPr="00CF451A">
        <w:rPr>
          <w:rFonts w:ascii="Clarendon Condensed" w:hAnsi="Clarendon Condensed"/>
          <w:b/>
          <w:iCs/>
          <w:color w:val="000000" w:themeColor="text1"/>
          <w:sz w:val="24"/>
        </w:rPr>
        <w:t>52</w:t>
      </w:r>
      <w:r w:rsidR="00485B51" w:rsidRPr="00CF451A">
        <w:rPr>
          <w:rFonts w:ascii="Clarendon Condensed" w:hAnsi="Clarendon Condensed"/>
          <w:b/>
          <w:iCs/>
          <w:color w:val="000000" w:themeColor="text1"/>
          <w:sz w:val="24"/>
        </w:rPr>
        <w:t>.</w:t>
      </w:r>
      <w:r w:rsidR="00DA2D9D" w:rsidRPr="00CF451A">
        <w:rPr>
          <w:rFonts w:ascii="Clarendon Condensed" w:hAnsi="Clarendon Condensed"/>
          <w:b/>
          <w:iCs/>
          <w:color w:val="000000" w:themeColor="text1"/>
          <w:sz w:val="24"/>
        </w:rPr>
        <w:t>681</w:t>
      </w:r>
      <w:r w:rsidR="00485B51" w:rsidRPr="00CF451A">
        <w:rPr>
          <w:rFonts w:ascii="Clarendon Condensed" w:hAnsi="Clarendon Condensed"/>
          <w:b/>
          <w:iCs/>
          <w:color w:val="000000" w:themeColor="text1"/>
          <w:sz w:val="24"/>
        </w:rPr>
        <w:t>.</w:t>
      </w:r>
      <w:r w:rsidR="00DA2D9D" w:rsidRPr="00CF451A">
        <w:rPr>
          <w:rFonts w:ascii="Clarendon Condensed" w:hAnsi="Clarendon Condensed"/>
          <w:b/>
          <w:iCs/>
          <w:color w:val="000000" w:themeColor="text1"/>
          <w:sz w:val="24"/>
        </w:rPr>
        <w:t>086</w:t>
      </w:r>
      <w:r w:rsidRPr="00CF451A">
        <w:rPr>
          <w:rFonts w:ascii="Clarendon Condensed" w:hAnsi="Clarendon Condensed"/>
          <w:b/>
          <w:iCs/>
          <w:color w:val="000000" w:themeColor="text1"/>
          <w:sz w:val="24"/>
        </w:rPr>
        <w:t xml:space="preserve"> Ft.</w:t>
      </w:r>
      <w:r w:rsidR="009718CB" w:rsidRPr="00CF451A">
        <w:rPr>
          <w:rFonts w:ascii="Clarendon Condensed" w:hAnsi="Clarendon Condensed"/>
          <w:b/>
          <w:iCs/>
          <w:color w:val="000000" w:themeColor="text1"/>
          <w:sz w:val="24"/>
        </w:rPr>
        <w:t xml:space="preserve"> </w:t>
      </w:r>
      <w:r w:rsidRPr="00CF451A">
        <w:rPr>
          <w:rFonts w:ascii="Clarendon Condensed" w:hAnsi="Clarendon Condensed"/>
          <w:b/>
          <w:bCs/>
          <w:iCs/>
          <w:color w:val="000000" w:themeColor="text1"/>
          <w:sz w:val="24"/>
        </w:rPr>
        <w:t>Az el</w:t>
      </w:r>
      <w:r w:rsidRPr="00CF451A">
        <w:rPr>
          <w:rFonts w:ascii="Calibri" w:hAnsi="Calibri" w:cs="Calibri"/>
          <w:b/>
          <w:bCs/>
          <w:iCs/>
          <w:color w:val="000000" w:themeColor="text1"/>
          <w:sz w:val="24"/>
        </w:rPr>
        <w:t>ő</w:t>
      </w:r>
      <w:r w:rsidRPr="00CF451A">
        <w:rPr>
          <w:rFonts w:ascii="Clarendon Condensed" w:hAnsi="Clarendon Condensed"/>
          <w:b/>
          <w:bCs/>
          <w:iCs/>
          <w:color w:val="000000" w:themeColor="text1"/>
          <w:sz w:val="24"/>
        </w:rPr>
        <w:t>z</w:t>
      </w:r>
      <w:r w:rsidRPr="00CF451A">
        <w:rPr>
          <w:rFonts w:ascii="Calibri" w:hAnsi="Calibri" w:cs="Calibri"/>
          <w:b/>
          <w:bCs/>
          <w:iCs/>
          <w:color w:val="000000" w:themeColor="text1"/>
          <w:sz w:val="24"/>
        </w:rPr>
        <w:t>ő</w:t>
      </w:r>
      <w:r w:rsidRPr="00CF451A">
        <w:rPr>
          <w:rFonts w:ascii="Clarendon Condensed" w:hAnsi="Clarendon Condensed"/>
          <w:b/>
          <w:bCs/>
          <w:iCs/>
          <w:color w:val="000000" w:themeColor="text1"/>
          <w:sz w:val="24"/>
        </w:rPr>
        <w:t xml:space="preserve"> </w:t>
      </w:r>
      <w:r w:rsidRPr="00CF451A">
        <w:rPr>
          <w:rFonts w:ascii="Clarendon Condensed" w:hAnsi="Clarendon Condensed" w:cs="Clarendon Condensed"/>
          <w:b/>
          <w:bCs/>
          <w:iCs/>
          <w:color w:val="000000" w:themeColor="text1"/>
          <w:sz w:val="24"/>
        </w:rPr>
        <w:t>é</w:t>
      </w:r>
      <w:r w:rsidRPr="00CF451A">
        <w:rPr>
          <w:rFonts w:ascii="Clarendon Condensed" w:hAnsi="Clarendon Condensed"/>
          <w:b/>
          <w:bCs/>
          <w:iCs/>
          <w:color w:val="000000" w:themeColor="text1"/>
          <w:sz w:val="24"/>
        </w:rPr>
        <w:t>vi f</w:t>
      </w:r>
      <w:r w:rsidRPr="00CF451A">
        <w:rPr>
          <w:rFonts w:ascii="Calibri" w:hAnsi="Calibri" w:cs="Calibri"/>
          <w:b/>
          <w:bCs/>
          <w:iCs/>
          <w:color w:val="000000" w:themeColor="text1"/>
          <w:sz w:val="24"/>
        </w:rPr>
        <w:t>ő</w:t>
      </w:r>
      <w:r w:rsidRPr="00CF451A">
        <w:rPr>
          <w:rFonts w:ascii="Clarendon Condensed" w:hAnsi="Clarendon Condensed" w:cs="Clarendon Condensed"/>
          <w:b/>
          <w:bCs/>
          <w:iCs/>
          <w:color w:val="000000" w:themeColor="text1"/>
          <w:sz w:val="24"/>
        </w:rPr>
        <w:t>ö</w:t>
      </w:r>
      <w:r w:rsidRPr="00CF451A">
        <w:rPr>
          <w:rFonts w:ascii="Clarendon Condensed" w:hAnsi="Clarendon Condensed"/>
          <w:b/>
          <w:bCs/>
          <w:iCs/>
          <w:color w:val="000000" w:themeColor="text1"/>
          <w:sz w:val="24"/>
        </w:rPr>
        <w:t>sszeg:</w:t>
      </w:r>
      <w:r w:rsidR="00DA2D9D" w:rsidRPr="00CF451A">
        <w:rPr>
          <w:rFonts w:ascii="Clarendon Condensed" w:hAnsi="Clarendon Condensed"/>
          <w:b/>
          <w:bCs/>
          <w:iCs/>
          <w:color w:val="000000" w:themeColor="text1"/>
          <w:sz w:val="24"/>
        </w:rPr>
        <w:t xml:space="preserve"> 67</w:t>
      </w:r>
      <w:r w:rsidR="00485B51" w:rsidRPr="00CF451A">
        <w:rPr>
          <w:rFonts w:ascii="Clarendon Condensed" w:hAnsi="Clarendon Condensed"/>
          <w:b/>
          <w:iCs/>
          <w:color w:val="000000" w:themeColor="text1"/>
          <w:sz w:val="24"/>
        </w:rPr>
        <w:t>.</w:t>
      </w:r>
      <w:r w:rsidR="00DA2D9D" w:rsidRPr="00CF451A">
        <w:rPr>
          <w:rFonts w:ascii="Clarendon Condensed" w:hAnsi="Clarendon Condensed"/>
          <w:b/>
          <w:iCs/>
          <w:color w:val="000000" w:themeColor="text1"/>
          <w:sz w:val="24"/>
        </w:rPr>
        <w:t>616</w:t>
      </w:r>
      <w:r w:rsidR="00485B51" w:rsidRPr="00CF451A">
        <w:rPr>
          <w:rFonts w:ascii="Clarendon Condensed" w:hAnsi="Clarendon Condensed"/>
          <w:b/>
          <w:iCs/>
          <w:color w:val="000000" w:themeColor="text1"/>
          <w:sz w:val="24"/>
        </w:rPr>
        <w:t>.</w:t>
      </w:r>
      <w:r w:rsidR="00DA2D9D" w:rsidRPr="00CF451A">
        <w:rPr>
          <w:rFonts w:ascii="Clarendon Condensed" w:hAnsi="Clarendon Condensed"/>
          <w:b/>
          <w:iCs/>
          <w:color w:val="000000" w:themeColor="text1"/>
          <w:sz w:val="24"/>
        </w:rPr>
        <w:t>977</w:t>
      </w:r>
      <w:r w:rsidRPr="00CF451A">
        <w:rPr>
          <w:rFonts w:ascii="Clarendon Condensed" w:hAnsi="Clarendon Condensed"/>
          <w:b/>
          <w:iCs/>
          <w:color w:val="000000" w:themeColor="text1"/>
          <w:sz w:val="24"/>
        </w:rPr>
        <w:t xml:space="preserve"> Ft</w:t>
      </w:r>
      <w:r w:rsidR="00DA2D9D" w:rsidRPr="00CF451A">
        <w:rPr>
          <w:rFonts w:ascii="Clarendon Condensed" w:hAnsi="Clarendon Condensed"/>
          <w:b/>
          <w:iCs/>
          <w:color w:val="000000" w:themeColor="text1"/>
          <w:sz w:val="24"/>
        </w:rPr>
        <w:t>.</w:t>
      </w:r>
      <w:r w:rsidR="00485B51" w:rsidRPr="00CF451A">
        <w:rPr>
          <w:rFonts w:ascii="Clarendon Condensed" w:hAnsi="Clarendon Condensed"/>
          <w:b/>
          <w:iCs/>
          <w:color w:val="000000" w:themeColor="text1"/>
          <w:sz w:val="24"/>
        </w:rPr>
        <w:t xml:space="preserve"> volt. </w:t>
      </w:r>
    </w:p>
    <w:p w14:paraId="1672EAA4" w14:textId="77777777" w:rsidR="00116C83" w:rsidRDefault="00116C83" w:rsidP="00F65DD4">
      <w:pPr>
        <w:autoSpaceDE w:val="0"/>
        <w:autoSpaceDN w:val="0"/>
        <w:adjustRightInd w:val="0"/>
        <w:spacing w:after="0" w:line="360" w:lineRule="exact"/>
        <w:rPr>
          <w:rFonts w:ascii="Garamond" w:hAnsi="Garamond"/>
          <w:b/>
          <w:iCs/>
          <w:sz w:val="24"/>
        </w:rPr>
      </w:pPr>
    </w:p>
    <w:p w14:paraId="42F69645" w14:textId="45101E9B" w:rsidR="00417B22" w:rsidRPr="00E64290" w:rsidRDefault="00417B22" w:rsidP="00F65DD4">
      <w:pPr>
        <w:autoSpaceDE w:val="0"/>
        <w:autoSpaceDN w:val="0"/>
        <w:adjustRightInd w:val="0"/>
        <w:spacing w:after="0" w:line="360" w:lineRule="exact"/>
        <w:rPr>
          <w:rFonts w:ascii="Garamond" w:hAnsi="Garamond"/>
          <w:b/>
          <w:iCs/>
          <w:sz w:val="24"/>
        </w:rPr>
      </w:pPr>
      <w:r w:rsidRPr="00E64290">
        <w:rPr>
          <w:rFonts w:ascii="Garamond" w:hAnsi="Garamond"/>
          <w:b/>
          <w:iCs/>
          <w:sz w:val="24"/>
        </w:rPr>
        <w:t>A Start munkaprogram keretén belül működő foglalkoztatási programok településünkön:</w:t>
      </w:r>
    </w:p>
    <w:p w14:paraId="6EEA8261" w14:textId="638AF673" w:rsidR="00417B22" w:rsidRPr="00E64290" w:rsidRDefault="00417B22" w:rsidP="008C007F">
      <w:pPr>
        <w:numPr>
          <w:ilvl w:val="0"/>
          <w:numId w:val="20"/>
        </w:numPr>
        <w:spacing w:after="0" w:line="360" w:lineRule="exact"/>
        <w:ind w:left="709"/>
        <w:jc w:val="both"/>
        <w:rPr>
          <w:rFonts w:ascii="Garamond" w:hAnsi="Garamond"/>
          <w:iCs/>
          <w:sz w:val="24"/>
        </w:rPr>
      </w:pPr>
      <w:r w:rsidRPr="00E64290">
        <w:rPr>
          <w:rFonts w:ascii="Garamond" w:hAnsi="Garamond"/>
          <w:b/>
          <w:iCs/>
          <w:sz w:val="24"/>
        </w:rPr>
        <w:t>mezőgazdasági</w:t>
      </w:r>
      <w:r w:rsidRPr="00E64290">
        <w:rPr>
          <w:rFonts w:ascii="Garamond" w:hAnsi="Garamond"/>
          <w:iCs/>
          <w:sz w:val="24"/>
        </w:rPr>
        <w:t xml:space="preserve"> háztáji növénytermesztés és tartósítás, a közfoglalkoztatás a munkára szocializáló folyamat része, amelynek potenciálját az önkormányzat a szociális- és közétkeztetésben használja fel. Így azok is megtanulják az alapvető termelési eljárásokat, akik eddig nem dolgoztak ezen a területen, vagy egyáltalán nem voltak jelen a munkaerőpiacon. Ez a program bizonyítja igazán, hogy értelmes munkalehetőséget biztosítva a közmunkában résztvevők számára, azok kifejezetten teljesítmény-centrikus munkát tudnak végezni. Ha és amennyiben piacaink legalább az EU más országaiban meglévő gyakorlatainak megfelelően védettek lennének, úgy ezen a részen van a legnagyobb lehetősége az önfenntartóvá válásának, a szociális szövetkezetek kialakulásának. </w:t>
      </w:r>
    </w:p>
    <w:p w14:paraId="3598C4F1" w14:textId="77777777" w:rsidR="00417B22" w:rsidRPr="00E64290" w:rsidRDefault="00417B22" w:rsidP="00B0390A">
      <w:pPr>
        <w:numPr>
          <w:ilvl w:val="0"/>
          <w:numId w:val="20"/>
        </w:numPr>
        <w:spacing w:after="0" w:line="360" w:lineRule="exact"/>
        <w:jc w:val="both"/>
        <w:rPr>
          <w:rFonts w:ascii="Garamond" w:hAnsi="Garamond"/>
          <w:b/>
          <w:iCs/>
          <w:sz w:val="24"/>
        </w:rPr>
      </w:pPr>
      <w:r w:rsidRPr="00E64290">
        <w:rPr>
          <w:rFonts w:ascii="Garamond" w:hAnsi="Garamond"/>
          <w:b/>
          <w:iCs/>
          <w:sz w:val="24"/>
        </w:rPr>
        <w:t>belterületi földutak karbantartása,</w:t>
      </w:r>
    </w:p>
    <w:p w14:paraId="40C81536" w14:textId="531ABF7E" w:rsidR="00417B22" w:rsidRDefault="00417B22" w:rsidP="00730390">
      <w:pPr>
        <w:pStyle w:val="NormlCalibri11"/>
        <w:pBdr>
          <w:top w:val="none" w:sz="0" w:space="0" w:color="auto"/>
          <w:left w:val="none" w:sz="0" w:space="0" w:color="auto"/>
          <w:bottom w:val="none" w:sz="0" w:space="0" w:color="auto"/>
          <w:right w:val="none" w:sz="0" w:space="0" w:color="auto"/>
        </w:pBdr>
        <w:spacing w:line="360" w:lineRule="exact"/>
        <w:ind w:left="709"/>
        <w:rPr>
          <w:rFonts w:ascii="Garamond" w:hAnsi="Garamond"/>
          <w:sz w:val="24"/>
        </w:rPr>
      </w:pPr>
      <w:r w:rsidRPr="00E64290">
        <w:rPr>
          <w:rFonts w:ascii="Garamond" w:hAnsi="Garamond"/>
          <w:sz w:val="24"/>
        </w:rPr>
        <w:t>Csanytelek Községben 27 km-</w:t>
      </w:r>
      <w:proofErr w:type="spellStart"/>
      <w:r w:rsidRPr="00E64290">
        <w:rPr>
          <w:rFonts w:ascii="Garamond" w:hAnsi="Garamond"/>
          <w:sz w:val="24"/>
        </w:rPr>
        <w:t>nyi</w:t>
      </w:r>
      <w:proofErr w:type="spellEnd"/>
      <w:r w:rsidRPr="00E64290">
        <w:rPr>
          <w:rFonts w:ascii="Garamond" w:hAnsi="Garamond"/>
          <w:sz w:val="24"/>
        </w:rPr>
        <w:t xml:space="preserve"> földút mellett élnek életvitelszerűen emberek. Sajnos többszöri pályázatunk is eredménytelen volt az utóbbi 10 év</w:t>
      </w:r>
      <w:r w:rsidR="00906537" w:rsidRPr="00E64290">
        <w:rPr>
          <w:rFonts w:ascii="Garamond" w:hAnsi="Garamond"/>
          <w:sz w:val="24"/>
        </w:rPr>
        <w:t>b</w:t>
      </w:r>
      <w:r w:rsidRPr="00E64290">
        <w:rPr>
          <w:rFonts w:ascii="Garamond" w:hAnsi="Garamond"/>
          <w:sz w:val="24"/>
        </w:rPr>
        <w:t>en, amelyek a szilárd burkolat megvalósítását célozták. Ilyen viszonyok között óriási jelentőségű a földutak rendszeres karbantartása és legalább egy járda-sor megépítése, hogy a gyerekek ki</w:t>
      </w:r>
      <w:r w:rsidR="006E3D99" w:rsidRPr="00E64290">
        <w:rPr>
          <w:rFonts w:ascii="Garamond" w:hAnsi="Garamond"/>
          <w:sz w:val="24"/>
        </w:rPr>
        <w:t xml:space="preserve"> tudják tolni kerékpárjukat az u</w:t>
      </w:r>
      <w:r w:rsidRPr="00E64290">
        <w:rPr>
          <w:rFonts w:ascii="Garamond" w:hAnsi="Garamond"/>
          <w:sz w:val="24"/>
        </w:rPr>
        <w:t>tcából, illetve a postás is be tud menni. A járdaépítési programok mindenképpen folytatni kell, mert a járdák megépítése is valóban „</w:t>
      </w:r>
      <w:proofErr w:type="gramStart"/>
      <w:r w:rsidRPr="00E64290">
        <w:rPr>
          <w:rFonts w:ascii="Garamond" w:hAnsi="Garamond"/>
          <w:sz w:val="24"/>
        </w:rPr>
        <w:t>köz”-</w:t>
      </w:r>
      <w:proofErr w:type="gramEnd"/>
      <w:r w:rsidRPr="00E64290">
        <w:rPr>
          <w:rFonts w:ascii="Garamond" w:hAnsi="Garamond"/>
          <w:sz w:val="24"/>
        </w:rPr>
        <w:t xml:space="preserve">érdekű feladat. </w:t>
      </w:r>
    </w:p>
    <w:p w14:paraId="56E29348" w14:textId="06AF4301" w:rsidR="00417B22" w:rsidRPr="00E64290" w:rsidRDefault="00417B22" w:rsidP="00B0390A">
      <w:pPr>
        <w:numPr>
          <w:ilvl w:val="0"/>
          <w:numId w:val="20"/>
        </w:numPr>
        <w:spacing w:after="0" w:line="360" w:lineRule="exact"/>
        <w:jc w:val="both"/>
        <w:rPr>
          <w:rFonts w:ascii="Garamond" w:hAnsi="Garamond"/>
          <w:b/>
          <w:iCs/>
          <w:sz w:val="24"/>
        </w:rPr>
      </w:pPr>
      <w:r w:rsidRPr="00E64290">
        <w:rPr>
          <w:rFonts w:ascii="Garamond" w:hAnsi="Garamond"/>
          <w:b/>
          <w:iCs/>
          <w:sz w:val="24"/>
        </w:rPr>
        <w:t xml:space="preserve">belvízelvezető csatornák karbantartása </w:t>
      </w:r>
    </w:p>
    <w:p w14:paraId="4D3902C1" w14:textId="6A8E6DF1" w:rsidR="00417B22" w:rsidRDefault="00417B22" w:rsidP="00730390">
      <w:pPr>
        <w:spacing w:after="0" w:line="360" w:lineRule="exact"/>
        <w:ind w:left="709"/>
        <w:jc w:val="both"/>
        <w:rPr>
          <w:rFonts w:ascii="Garamond" w:hAnsi="Garamond" w:cs="Arial"/>
          <w:iCs/>
          <w:color w:val="3C3C3C"/>
          <w:sz w:val="24"/>
        </w:rPr>
      </w:pPr>
      <w:r w:rsidRPr="00E64290">
        <w:rPr>
          <w:rFonts w:ascii="Garamond" w:hAnsi="Garamond" w:cs="Arial"/>
          <w:iCs/>
          <w:color w:val="3C3C3C"/>
          <w:sz w:val="24"/>
        </w:rPr>
        <w:t xml:space="preserve">Csanytelek belvíz szempontjából kifejezetten veszélyeztetett település. Ebben a helyzetben különösen fontos, hogy a meglévő gerinccsatornák alkalmasak legyenek a felszíni vizek </w:t>
      </w:r>
      <w:r w:rsidRPr="00E64290">
        <w:rPr>
          <w:rFonts w:ascii="Garamond" w:hAnsi="Garamond" w:cs="Arial"/>
          <w:iCs/>
          <w:color w:val="3C3C3C"/>
          <w:sz w:val="24"/>
        </w:rPr>
        <w:lastRenderedPageBreak/>
        <w:t>főgyűjtőbe. Az átereszek tisztítása, az</w:t>
      </w:r>
      <w:r w:rsidR="00950535">
        <w:rPr>
          <w:rFonts w:ascii="Garamond" w:hAnsi="Garamond" w:cs="Arial"/>
          <w:iCs/>
          <w:color w:val="3C3C3C"/>
          <w:sz w:val="24"/>
        </w:rPr>
        <w:t xml:space="preserve"> iszaplerakódás</w:t>
      </w:r>
      <w:r w:rsidRPr="00E64290">
        <w:rPr>
          <w:rFonts w:ascii="Garamond" w:hAnsi="Garamond" w:cs="Arial"/>
          <w:iCs/>
          <w:color w:val="3C3C3C"/>
          <w:sz w:val="24"/>
        </w:rPr>
        <w:t xml:space="preserve"> megszüntetése, a sérült mederelemek pótlása, cseréje, a földmedrű részek kaszálása a falu minden lakójának érdeke, tehát ezzel foglalkozó közmunkások tevékenysége valóban a köz érdekében történik. </w:t>
      </w:r>
    </w:p>
    <w:p w14:paraId="01FA5C9F" w14:textId="77777777" w:rsidR="00C46288" w:rsidRDefault="00C46288" w:rsidP="00730390">
      <w:pPr>
        <w:spacing w:after="0" w:line="360" w:lineRule="exact"/>
        <w:ind w:left="709"/>
        <w:jc w:val="both"/>
        <w:rPr>
          <w:rFonts w:ascii="Garamond" w:hAnsi="Garamond" w:cs="Arial"/>
          <w:iCs/>
          <w:color w:val="3C3C3C"/>
          <w:sz w:val="24"/>
        </w:rPr>
      </w:pPr>
    </w:p>
    <w:tbl>
      <w:tblPr>
        <w:tblStyle w:val="Rcsostblzat"/>
        <w:tblW w:w="0" w:type="auto"/>
        <w:tblLook w:val="04A0" w:firstRow="1" w:lastRow="0" w:firstColumn="1" w:lastColumn="0" w:noHBand="0" w:noVBand="1"/>
      </w:tblPr>
      <w:tblGrid>
        <w:gridCol w:w="9629"/>
      </w:tblGrid>
      <w:tr w:rsidR="003E0EB2" w:rsidRPr="00E64290" w14:paraId="61BBF21D" w14:textId="77777777" w:rsidTr="0003112E">
        <w:tc>
          <w:tcPr>
            <w:tcW w:w="9629" w:type="dxa"/>
            <w:shd w:val="clear" w:color="auto" w:fill="C2D69B" w:themeFill="accent3" w:themeFillTint="99"/>
          </w:tcPr>
          <w:p w14:paraId="1F2B7889" w14:textId="77777777" w:rsidR="003E0EB2" w:rsidRPr="00E64290" w:rsidRDefault="003E0EB2" w:rsidP="00B132CE">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d) a foglalkoztatáshoz való hozzáférés esélyének mobilitási, információs és egyéb tényezői</w:t>
            </w:r>
          </w:p>
        </w:tc>
      </w:tr>
    </w:tbl>
    <w:tbl>
      <w:tblPr>
        <w:tblW w:w="9633" w:type="dxa"/>
        <w:tblInd w:w="70" w:type="dxa"/>
        <w:tblLayout w:type="fixed"/>
        <w:tblCellMar>
          <w:left w:w="70" w:type="dxa"/>
          <w:right w:w="70" w:type="dxa"/>
        </w:tblCellMar>
        <w:tblLook w:val="04A0" w:firstRow="1" w:lastRow="0" w:firstColumn="1" w:lastColumn="0" w:noHBand="0" w:noVBand="1"/>
      </w:tblPr>
      <w:tblGrid>
        <w:gridCol w:w="923"/>
        <w:gridCol w:w="752"/>
        <w:gridCol w:w="838"/>
        <w:gridCol w:w="837"/>
        <w:gridCol w:w="1117"/>
        <w:gridCol w:w="1396"/>
        <w:gridCol w:w="1257"/>
        <w:gridCol w:w="1395"/>
        <w:gridCol w:w="1118"/>
      </w:tblGrid>
      <w:tr w:rsidR="003E0EB2" w:rsidRPr="00E64290" w14:paraId="0D96574C" w14:textId="77777777" w:rsidTr="00645479">
        <w:trPr>
          <w:trHeight w:val="302"/>
        </w:trPr>
        <w:tc>
          <w:tcPr>
            <w:tcW w:w="9633" w:type="dxa"/>
            <w:gridSpan w:val="9"/>
            <w:tcBorders>
              <w:top w:val="nil"/>
              <w:left w:val="nil"/>
              <w:bottom w:val="nil"/>
              <w:right w:val="nil"/>
            </w:tcBorders>
            <w:shd w:val="clear" w:color="auto" w:fill="auto"/>
            <w:noWrap/>
            <w:vAlign w:val="bottom"/>
            <w:hideMark/>
          </w:tcPr>
          <w:p w14:paraId="02443448" w14:textId="77777777" w:rsidR="003E0EB2" w:rsidRPr="00E64290" w:rsidRDefault="003E0EB2" w:rsidP="00B132CE">
            <w:pPr>
              <w:rPr>
                <w:rFonts w:ascii="Garamond" w:hAnsi="Garamond"/>
                <w:b/>
                <w:bCs/>
                <w:iCs/>
                <w:color w:val="000000"/>
                <w:sz w:val="24"/>
              </w:rPr>
            </w:pPr>
            <w:r w:rsidRPr="00E64290">
              <w:rPr>
                <w:rFonts w:ascii="Garamond" w:hAnsi="Garamond"/>
                <w:b/>
                <w:bCs/>
                <w:iCs/>
                <w:color w:val="000000"/>
                <w:sz w:val="24"/>
              </w:rPr>
              <w:t>3.2.10. számú táblázat – A foglalkozáshoz való hozzáférés esélyének helyi potenciálja – vállalkozások</w:t>
            </w:r>
          </w:p>
        </w:tc>
      </w:tr>
      <w:tr w:rsidR="00E8408D" w:rsidRPr="00E64290" w14:paraId="09E7B55F" w14:textId="77777777" w:rsidTr="00645479">
        <w:trPr>
          <w:cantSplit/>
          <w:trHeight w:val="2294"/>
        </w:trPr>
        <w:tc>
          <w:tcPr>
            <w:tcW w:w="923" w:type="dxa"/>
            <w:tcBorders>
              <w:top w:val="single" w:sz="4" w:space="0" w:color="auto"/>
              <w:left w:val="single" w:sz="4" w:space="0" w:color="auto"/>
              <w:bottom w:val="single" w:sz="4" w:space="0" w:color="auto"/>
              <w:right w:val="single" w:sz="4" w:space="0" w:color="auto"/>
            </w:tcBorders>
            <w:shd w:val="clear" w:color="000000" w:fill="EAF1DD"/>
            <w:textDirection w:val="btLr"/>
            <w:vAlign w:val="center"/>
            <w:hideMark/>
          </w:tcPr>
          <w:p w14:paraId="5B9FA75F" w14:textId="77777777" w:rsidR="003E0EB2" w:rsidRPr="00E64290" w:rsidRDefault="003E0EB2" w:rsidP="00B132CE">
            <w:pPr>
              <w:ind w:left="113" w:right="113"/>
              <w:jc w:val="center"/>
              <w:rPr>
                <w:rFonts w:ascii="Garamond" w:hAnsi="Garamond"/>
                <w:b/>
                <w:bCs/>
                <w:iCs/>
                <w:color w:val="000000"/>
                <w:sz w:val="24"/>
              </w:rPr>
            </w:pPr>
            <w:r w:rsidRPr="00E64290">
              <w:rPr>
                <w:rFonts w:ascii="Garamond" w:hAnsi="Garamond"/>
                <w:b/>
                <w:bCs/>
                <w:iCs/>
                <w:color w:val="000000"/>
                <w:sz w:val="24"/>
              </w:rPr>
              <w:t>év</w:t>
            </w:r>
          </w:p>
        </w:tc>
        <w:tc>
          <w:tcPr>
            <w:tcW w:w="752"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16E4D12A" w14:textId="77777777" w:rsidR="003E0EB2" w:rsidRPr="00E64290" w:rsidRDefault="003E0EB2" w:rsidP="00B132CE">
            <w:pPr>
              <w:ind w:left="113" w:right="113"/>
              <w:jc w:val="center"/>
              <w:rPr>
                <w:rFonts w:ascii="Garamond" w:hAnsi="Garamond"/>
                <w:b/>
                <w:bCs/>
                <w:iCs/>
                <w:color w:val="000000"/>
                <w:sz w:val="24"/>
              </w:rPr>
            </w:pPr>
            <w:r w:rsidRPr="00E64290">
              <w:rPr>
                <w:rFonts w:ascii="Garamond" w:hAnsi="Garamond"/>
                <w:b/>
                <w:bCs/>
                <w:iCs/>
                <w:color w:val="000000"/>
                <w:sz w:val="24"/>
              </w:rPr>
              <w:t>regisztrált vállalkozások száma a településen</w:t>
            </w:r>
          </w:p>
        </w:tc>
        <w:tc>
          <w:tcPr>
            <w:tcW w:w="838"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6338F014" w14:textId="77777777" w:rsidR="003E0EB2" w:rsidRPr="00E64290" w:rsidRDefault="003E0EB2" w:rsidP="00B132CE">
            <w:pPr>
              <w:ind w:left="113" w:right="113"/>
              <w:jc w:val="center"/>
              <w:rPr>
                <w:rFonts w:ascii="Garamond" w:hAnsi="Garamond"/>
                <w:b/>
                <w:bCs/>
                <w:iCs/>
                <w:color w:val="000000"/>
                <w:sz w:val="24"/>
              </w:rPr>
            </w:pPr>
            <w:r w:rsidRPr="00E64290">
              <w:rPr>
                <w:rFonts w:ascii="Garamond" w:hAnsi="Garamond"/>
                <w:b/>
                <w:bCs/>
                <w:iCs/>
                <w:color w:val="000000"/>
                <w:sz w:val="24"/>
              </w:rPr>
              <w:t>Kiskereskedelmi üzletek száma</w:t>
            </w:r>
          </w:p>
        </w:tc>
        <w:tc>
          <w:tcPr>
            <w:tcW w:w="837"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1A5F1578" w14:textId="77777777" w:rsidR="003E0EB2" w:rsidRPr="00E64290" w:rsidRDefault="003E0EB2" w:rsidP="00B132CE">
            <w:pPr>
              <w:ind w:left="113" w:right="113"/>
              <w:jc w:val="center"/>
              <w:rPr>
                <w:rFonts w:ascii="Garamond" w:hAnsi="Garamond"/>
                <w:b/>
                <w:bCs/>
                <w:iCs/>
                <w:color w:val="000000"/>
                <w:sz w:val="24"/>
              </w:rPr>
            </w:pPr>
            <w:r w:rsidRPr="00E64290">
              <w:rPr>
                <w:rFonts w:ascii="Garamond" w:hAnsi="Garamond"/>
                <w:b/>
                <w:bCs/>
                <w:iCs/>
                <w:color w:val="000000"/>
                <w:sz w:val="24"/>
              </w:rPr>
              <w:t>vendéglátóhelyek száma</w:t>
            </w:r>
          </w:p>
        </w:tc>
        <w:tc>
          <w:tcPr>
            <w:tcW w:w="1117"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4CC76D24" w14:textId="77777777" w:rsidR="003E0EB2" w:rsidRPr="00E64290" w:rsidRDefault="003E0EB2" w:rsidP="00B132CE">
            <w:pPr>
              <w:ind w:left="113" w:right="113"/>
              <w:jc w:val="center"/>
              <w:rPr>
                <w:rFonts w:ascii="Garamond" w:hAnsi="Garamond"/>
                <w:b/>
                <w:bCs/>
                <w:iCs/>
                <w:color w:val="000000"/>
                <w:sz w:val="24"/>
              </w:rPr>
            </w:pPr>
            <w:r w:rsidRPr="00E64290">
              <w:rPr>
                <w:rFonts w:ascii="Garamond" w:hAnsi="Garamond"/>
                <w:b/>
                <w:bCs/>
                <w:iCs/>
                <w:color w:val="000000"/>
                <w:sz w:val="24"/>
              </w:rPr>
              <w:t>állami szektorban foglalkoztatottak száma</w:t>
            </w:r>
          </w:p>
        </w:tc>
        <w:tc>
          <w:tcPr>
            <w:tcW w:w="1396"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19B2E209" w14:textId="77777777" w:rsidR="003E0EB2" w:rsidRPr="00E64290" w:rsidRDefault="003E0EB2" w:rsidP="00B132CE">
            <w:pPr>
              <w:ind w:left="113" w:right="113"/>
              <w:jc w:val="center"/>
              <w:rPr>
                <w:rFonts w:ascii="Garamond" w:hAnsi="Garamond"/>
                <w:b/>
                <w:bCs/>
                <w:iCs/>
                <w:color w:val="000000"/>
                <w:sz w:val="24"/>
              </w:rPr>
            </w:pPr>
            <w:r w:rsidRPr="00E64290">
              <w:rPr>
                <w:rFonts w:ascii="Garamond" w:hAnsi="Garamond"/>
                <w:b/>
                <w:bCs/>
                <w:iCs/>
                <w:color w:val="000000"/>
                <w:sz w:val="24"/>
              </w:rPr>
              <w:t>kivetett iparűzési adó</w:t>
            </w:r>
            <w:r w:rsidR="008A1A42" w:rsidRPr="00E64290">
              <w:rPr>
                <w:rFonts w:ascii="Garamond" w:hAnsi="Garamond"/>
                <w:b/>
                <w:bCs/>
                <w:iCs/>
                <w:color w:val="000000"/>
                <w:sz w:val="24"/>
              </w:rPr>
              <w:t xml:space="preserve"> (1000 Ft)</w:t>
            </w:r>
          </w:p>
        </w:tc>
        <w:tc>
          <w:tcPr>
            <w:tcW w:w="1257"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7E963295" w14:textId="77777777" w:rsidR="003E0EB2" w:rsidRPr="00E64290" w:rsidRDefault="003E0EB2" w:rsidP="00B132CE">
            <w:pPr>
              <w:ind w:left="113" w:right="113"/>
              <w:jc w:val="center"/>
              <w:rPr>
                <w:rFonts w:ascii="Garamond" w:hAnsi="Garamond"/>
                <w:b/>
                <w:bCs/>
                <w:iCs/>
                <w:color w:val="000000"/>
                <w:sz w:val="24"/>
              </w:rPr>
            </w:pPr>
            <w:r w:rsidRPr="00E64290">
              <w:rPr>
                <w:rFonts w:ascii="Garamond" w:hAnsi="Garamond"/>
                <w:b/>
                <w:bCs/>
                <w:iCs/>
                <w:color w:val="000000"/>
                <w:sz w:val="24"/>
              </w:rPr>
              <w:t>befizetett iparűzési adó</w:t>
            </w:r>
            <w:r w:rsidR="008A1A42" w:rsidRPr="00E64290">
              <w:rPr>
                <w:rFonts w:ascii="Garamond" w:hAnsi="Garamond"/>
                <w:b/>
                <w:bCs/>
                <w:iCs/>
                <w:color w:val="000000"/>
                <w:sz w:val="24"/>
              </w:rPr>
              <w:t xml:space="preserve"> (1000 Ft)</w:t>
            </w:r>
          </w:p>
        </w:tc>
        <w:tc>
          <w:tcPr>
            <w:tcW w:w="1395"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631F6AA0" w14:textId="77777777" w:rsidR="003E0EB2" w:rsidRPr="00E64290" w:rsidRDefault="003E0EB2" w:rsidP="00B132CE">
            <w:pPr>
              <w:ind w:left="113" w:right="113"/>
              <w:jc w:val="center"/>
              <w:rPr>
                <w:rFonts w:ascii="Garamond" w:hAnsi="Garamond"/>
                <w:b/>
                <w:bCs/>
                <w:iCs/>
                <w:color w:val="000000"/>
                <w:sz w:val="24"/>
              </w:rPr>
            </w:pPr>
            <w:r w:rsidRPr="00E64290">
              <w:rPr>
                <w:rFonts w:ascii="Garamond" w:hAnsi="Garamond"/>
                <w:b/>
                <w:bCs/>
                <w:iCs/>
                <w:color w:val="000000"/>
                <w:sz w:val="24"/>
              </w:rPr>
              <w:t>működő foglalkoztatási programok száma helyben</w:t>
            </w:r>
          </w:p>
        </w:tc>
        <w:tc>
          <w:tcPr>
            <w:tcW w:w="1118"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474A5690" w14:textId="77777777" w:rsidR="003E0EB2" w:rsidRPr="00E64290" w:rsidRDefault="003E0EB2" w:rsidP="00B132CE">
            <w:pPr>
              <w:ind w:left="113" w:right="113"/>
              <w:jc w:val="center"/>
              <w:rPr>
                <w:rFonts w:ascii="Garamond" w:hAnsi="Garamond"/>
                <w:b/>
                <w:bCs/>
                <w:iCs/>
                <w:color w:val="000000"/>
                <w:sz w:val="24"/>
              </w:rPr>
            </w:pPr>
            <w:r w:rsidRPr="00E64290">
              <w:rPr>
                <w:rFonts w:ascii="Garamond" w:hAnsi="Garamond"/>
                <w:b/>
                <w:bCs/>
                <w:iCs/>
                <w:color w:val="000000"/>
                <w:sz w:val="24"/>
              </w:rPr>
              <w:t>foglalkoztatási programokban részt vevők száma</w:t>
            </w:r>
          </w:p>
        </w:tc>
      </w:tr>
      <w:tr w:rsidR="004F7D2A" w:rsidRPr="00E64290" w14:paraId="42E5AF97" w14:textId="77777777" w:rsidTr="005A7456">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1925B5EF" w14:textId="77777777" w:rsidR="004F7D2A" w:rsidRPr="00E64290" w:rsidRDefault="004F7D2A" w:rsidP="00BF576D">
            <w:pPr>
              <w:jc w:val="center"/>
              <w:rPr>
                <w:rFonts w:ascii="Garamond" w:hAnsi="Garamond"/>
                <w:b/>
                <w:iCs/>
                <w:color w:val="000000"/>
                <w:sz w:val="24"/>
              </w:rPr>
            </w:pPr>
            <w:r w:rsidRPr="00E64290">
              <w:rPr>
                <w:rFonts w:ascii="Garamond" w:hAnsi="Garamond"/>
                <w:b/>
                <w:iCs/>
                <w:color w:val="000000"/>
                <w:sz w:val="24"/>
              </w:rPr>
              <w:t>2008</w:t>
            </w:r>
          </w:p>
        </w:tc>
        <w:tc>
          <w:tcPr>
            <w:tcW w:w="284" w:type="dxa"/>
            <w:tcBorders>
              <w:top w:val="nil"/>
              <w:left w:val="nil"/>
              <w:bottom w:val="single" w:sz="4" w:space="0" w:color="auto"/>
              <w:right w:val="single" w:sz="4" w:space="0" w:color="auto"/>
            </w:tcBorders>
            <w:shd w:val="clear" w:color="auto" w:fill="F2DBDB" w:themeFill="accent2" w:themeFillTint="33"/>
            <w:hideMark/>
          </w:tcPr>
          <w:p w14:paraId="56C1630C" w14:textId="77777777" w:rsidR="004F7D2A" w:rsidRPr="00E64290" w:rsidRDefault="004F7D2A" w:rsidP="00B132CE">
            <w:pPr>
              <w:jc w:val="center"/>
              <w:rPr>
                <w:rFonts w:ascii="Garamond" w:hAnsi="Garamond"/>
                <w:b/>
                <w:iCs/>
                <w:color w:val="000000"/>
                <w:sz w:val="24"/>
              </w:rPr>
            </w:pPr>
            <w:r w:rsidRPr="00E64290">
              <w:rPr>
                <w:rFonts w:ascii="Garamond" w:hAnsi="Garamond"/>
                <w:b/>
                <w:iCs/>
                <w:color w:val="000000"/>
                <w:sz w:val="24"/>
              </w:rPr>
              <w:t>658</w:t>
            </w:r>
          </w:p>
        </w:tc>
        <w:tc>
          <w:tcPr>
            <w:tcW w:w="284" w:type="dxa"/>
            <w:tcBorders>
              <w:top w:val="nil"/>
              <w:left w:val="nil"/>
              <w:bottom w:val="single" w:sz="4" w:space="0" w:color="auto"/>
              <w:right w:val="single" w:sz="4" w:space="0" w:color="auto"/>
            </w:tcBorders>
            <w:shd w:val="clear" w:color="auto" w:fill="F2DBDB" w:themeFill="accent2" w:themeFillTint="33"/>
            <w:hideMark/>
          </w:tcPr>
          <w:p w14:paraId="5401994D" w14:textId="77777777" w:rsidR="004F7D2A" w:rsidRPr="00E64290" w:rsidRDefault="004F7D2A" w:rsidP="00B132CE">
            <w:pPr>
              <w:jc w:val="center"/>
              <w:rPr>
                <w:rFonts w:ascii="Garamond" w:hAnsi="Garamond"/>
                <w:b/>
                <w:iCs/>
                <w:color w:val="000000"/>
                <w:sz w:val="24"/>
              </w:rPr>
            </w:pPr>
            <w:r w:rsidRPr="00E64290">
              <w:rPr>
                <w:rFonts w:ascii="Garamond" w:hAnsi="Garamond"/>
                <w:b/>
                <w:iCs/>
                <w:color w:val="000000"/>
                <w:sz w:val="24"/>
              </w:rPr>
              <w:t>34</w:t>
            </w:r>
          </w:p>
        </w:tc>
        <w:tc>
          <w:tcPr>
            <w:tcW w:w="284" w:type="dxa"/>
            <w:tcBorders>
              <w:top w:val="nil"/>
              <w:left w:val="nil"/>
              <w:bottom w:val="single" w:sz="4" w:space="0" w:color="auto"/>
              <w:right w:val="single" w:sz="4" w:space="0" w:color="auto"/>
            </w:tcBorders>
            <w:shd w:val="clear" w:color="auto" w:fill="F2DBDB" w:themeFill="accent2" w:themeFillTint="33"/>
            <w:hideMark/>
          </w:tcPr>
          <w:p w14:paraId="5C6305EC" w14:textId="77777777" w:rsidR="004F7D2A" w:rsidRPr="00E64290" w:rsidRDefault="004F7D2A" w:rsidP="00B132CE">
            <w:pPr>
              <w:jc w:val="center"/>
              <w:rPr>
                <w:rFonts w:ascii="Garamond" w:hAnsi="Garamond"/>
                <w:b/>
                <w:iCs/>
                <w:color w:val="000000"/>
                <w:sz w:val="24"/>
              </w:rPr>
            </w:pPr>
            <w:r w:rsidRPr="00E64290">
              <w:rPr>
                <w:rFonts w:ascii="Garamond" w:hAnsi="Garamond"/>
                <w:b/>
                <w:iCs/>
                <w:color w:val="000000"/>
                <w:sz w:val="24"/>
              </w:rPr>
              <w:t>11</w:t>
            </w:r>
          </w:p>
        </w:tc>
        <w:tc>
          <w:tcPr>
            <w:tcW w:w="284" w:type="dxa"/>
            <w:tcBorders>
              <w:top w:val="nil"/>
              <w:left w:val="nil"/>
              <w:bottom w:val="single" w:sz="4" w:space="0" w:color="auto"/>
              <w:right w:val="single" w:sz="4" w:space="0" w:color="auto"/>
            </w:tcBorders>
            <w:shd w:val="clear" w:color="auto" w:fill="F2DBDB" w:themeFill="accent2" w:themeFillTint="33"/>
            <w:hideMark/>
          </w:tcPr>
          <w:p w14:paraId="5DE71E9A" w14:textId="77777777" w:rsidR="004F7D2A" w:rsidRPr="00E64290" w:rsidRDefault="004F7D2A" w:rsidP="00B132CE">
            <w:pPr>
              <w:jc w:val="center"/>
              <w:rPr>
                <w:rFonts w:ascii="Garamond" w:hAnsi="Garamond"/>
                <w:b/>
                <w:iCs/>
                <w:color w:val="000000"/>
                <w:sz w:val="24"/>
              </w:rPr>
            </w:pPr>
            <w:r w:rsidRPr="00E64290">
              <w:rPr>
                <w:rFonts w:ascii="Garamond" w:hAnsi="Garamond"/>
                <w:b/>
                <w:iCs/>
                <w:color w:val="000000"/>
                <w:sz w:val="24"/>
              </w:rPr>
              <w:t>*</w:t>
            </w:r>
          </w:p>
        </w:tc>
        <w:tc>
          <w:tcPr>
            <w:tcW w:w="284" w:type="dxa"/>
            <w:tcBorders>
              <w:top w:val="nil"/>
              <w:left w:val="nil"/>
              <w:bottom w:val="single" w:sz="4" w:space="0" w:color="auto"/>
              <w:right w:val="single" w:sz="4" w:space="0" w:color="auto"/>
            </w:tcBorders>
            <w:shd w:val="clear" w:color="auto" w:fill="F2DBDB" w:themeFill="accent2" w:themeFillTint="33"/>
            <w:hideMark/>
          </w:tcPr>
          <w:p w14:paraId="068DDB0E" w14:textId="77777777" w:rsidR="004F7D2A" w:rsidRPr="00E64290" w:rsidRDefault="004F7D2A" w:rsidP="00B132CE">
            <w:pPr>
              <w:jc w:val="center"/>
              <w:rPr>
                <w:rFonts w:ascii="Garamond" w:hAnsi="Garamond"/>
                <w:b/>
                <w:iCs/>
                <w:color w:val="000000"/>
                <w:sz w:val="24"/>
              </w:rPr>
            </w:pPr>
            <w:r w:rsidRPr="00E64290">
              <w:rPr>
                <w:rFonts w:ascii="Garamond" w:hAnsi="Garamond"/>
                <w:b/>
                <w:iCs/>
                <w:color w:val="000000"/>
                <w:sz w:val="24"/>
              </w:rPr>
              <w:t>13 77</w:t>
            </w:r>
            <w:r w:rsidR="008A1A42" w:rsidRPr="00E64290">
              <w:rPr>
                <w:rFonts w:ascii="Garamond" w:hAnsi="Garamond"/>
                <w:b/>
                <w:iCs/>
                <w:color w:val="000000"/>
                <w:sz w:val="24"/>
              </w:rPr>
              <w:t>3</w:t>
            </w:r>
          </w:p>
        </w:tc>
        <w:tc>
          <w:tcPr>
            <w:tcW w:w="284" w:type="dxa"/>
            <w:tcBorders>
              <w:top w:val="nil"/>
              <w:left w:val="nil"/>
              <w:bottom w:val="single" w:sz="4" w:space="0" w:color="auto"/>
              <w:right w:val="single" w:sz="4" w:space="0" w:color="auto"/>
            </w:tcBorders>
            <w:shd w:val="clear" w:color="auto" w:fill="F2DBDB" w:themeFill="accent2" w:themeFillTint="33"/>
            <w:hideMark/>
          </w:tcPr>
          <w:p w14:paraId="0B196B26" w14:textId="77777777" w:rsidR="004F7D2A" w:rsidRPr="00E64290" w:rsidRDefault="004F7D2A" w:rsidP="00B132CE">
            <w:pPr>
              <w:jc w:val="center"/>
              <w:rPr>
                <w:rFonts w:ascii="Garamond" w:hAnsi="Garamond"/>
                <w:b/>
                <w:iCs/>
                <w:color w:val="000000"/>
                <w:sz w:val="24"/>
              </w:rPr>
            </w:pPr>
            <w:r w:rsidRPr="00E64290">
              <w:rPr>
                <w:rFonts w:ascii="Garamond" w:hAnsi="Garamond"/>
                <w:b/>
                <w:iCs/>
                <w:color w:val="000000"/>
                <w:sz w:val="24"/>
              </w:rPr>
              <w:t>16 68</w:t>
            </w:r>
            <w:r w:rsidR="008A1A42" w:rsidRPr="00E64290">
              <w:rPr>
                <w:rFonts w:ascii="Garamond" w:hAnsi="Garamond"/>
                <w:b/>
                <w:iCs/>
                <w:color w:val="000000"/>
                <w:sz w:val="24"/>
              </w:rPr>
              <w:t>3</w:t>
            </w:r>
          </w:p>
        </w:tc>
        <w:tc>
          <w:tcPr>
            <w:tcW w:w="284" w:type="dxa"/>
            <w:tcBorders>
              <w:top w:val="nil"/>
              <w:left w:val="nil"/>
              <w:bottom w:val="single" w:sz="4" w:space="0" w:color="auto"/>
              <w:right w:val="single" w:sz="4" w:space="0" w:color="auto"/>
            </w:tcBorders>
            <w:shd w:val="clear" w:color="auto" w:fill="F2DBDB" w:themeFill="accent2" w:themeFillTint="33"/>
            <w:hideMark/>
          </w:tcPr>
          <w:p w14:paraId="69305A15" w14:textId="77777777" w:rsidR="004F7D2A" w:rsidRPr="00E64290" w:rsidRDefault="002C4493" w:rsidP="00B132CE">
            <w:pPr>
              <w:jc w:val="center"/>
              <w:rPr>
                <w:rFonts w:ascii="Garamond" w:hAnsi="Garamond"/>
                <w:b/>
                <w:iCs/>
                <w:color w:val="000000"/>
                <w:sz w:val="24"/>
              </w:rPr>
            </w:pPr>
            <w:r w:rsidRPr="00E64290">
              <w:rPr>
                <w:rFonts w:ascii="Garamond" w:hAnsi="Garamon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hideMark/>
          </w:tcPr>
          <w:p w14:paraId="7EFCCA31" w14:textId="77777777" w:rsidR="004F7D2A" w:rsidRPr="00E64290" w:rsidRDefault="002C4493" w:rsidP="00B132CE">
            <w:pPr>
              <w:jc w:val="center"/>
              <w:rPr>
                <w:rFonts w:ascii="Garamond" w:hAnsi="Garamond"/>
                <w:b/>
                <w:iCs/>
                <w:color w:val="000000"/>
                <w:sz w:val="24"/>
              </w:rPr>
            </w:pPr>
            <w:r w:rsidRPr="00E64290">
              <w:rPr>
                <w:rFonts w:ascii="Garamond" w:hAnsi="Garamond"/>
                <w:b/>
                <w:iCs/>
                <w:color w:val="000000"/>
                <w:sz w:val="24"/>
              </w:rPr>
              <w:t>0</w:t>
            </w:r>
          </w:p>
        </w:tc>
      </w:tr>
      <w:tr w:rsidR="00F84010" w:rsidRPr="00E64290" w14:paraId="4A890C06" w14:textId="77777777" w:rsidTr="005A7456">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008DFC04" w14:textId="77777777" w:rsidR="00F84010" w:rsidRPr="00E64290" w:rsidRDefault="00F84010" w:rsidP="00BF576D">
            <w:pPr>
              <w:jc w:val="center"/>
              <w:rPr>
                <w:rFonts w:ascii="Garamond" w:hAnsi="Garamond"/>
                <w:b/>
                <w:iCs/>
                <w:color w:val="000000"/>
                <w:sz w:val="24"/>
              </w:rPr>
            </w:pPr>
            <w:r w:rsidRPr="00E64290">
              <w:rPr>
                <w:rFonts w:ascii="Garamond" w:hAnsi="Garamond"/>
                <w:b/>
                <w:iCs/>
                <w:color w:val="000000"/>
                <w:sz w:val="24"/>
              </w:rPr>
              <w:t>2009</w:t>
            </w:r>
          </w:p>
        </w:tc>
        <w:tc>
          <w:tcPr>
            <w:tcW w:w="284" w:type="dxa"/>
            <w:tcBorders>
              <w:top w:val="nil"/>
              <w:left w:val="nil"/>
              <w:bottom w:val="single" w:sz="4" w:space="0" w:color="auto"/>
              <w:right w:val="single" w:sz="4" w:space="0" w:color="auto"/>
            </w:tcBorders>
            <w:shd w:val="clear" w:color="auto" w:fill="F2DBDB" w:themeFill="accent2" w:themeFillTint="33"/>
            <w:hideMark/>
          </w:tcPr>
          <w:p w14:paraId="6209D5DB" w14:textId="77777777" w:rsidR="00F84010" w:rsidRPr="00E64290" w:rsidRDefault="003C61D0" w:rsidP="00B132CE">
            <w:pPr>
              <w:jc w:val="center"/>
              <w:rPr>
                <w:rFonts w:ascii="Garamond" w:hAnsi="Garamond"/>
                <w:b/>
                <w:iCs/>
                <w:color w:val="000000"/>
                <w:sz w:val="24"/>
              </w:rPr>
            </w:pPr>
            <w:r w:rsidRPr="00E64290">
              <w:rPr>
                <w:rFonts w:ascii="Garamond" w:hAnsi="Garamond"/>
                <w:b/>
                <w:iCs/>
                <w:color w:val="000000"/>
                <w:sz w:val="24"/>
              </w:rPr>
              <w:t>667</w:t>
            </w:r>
          </w:p>
        </w:tc>
        <w:tc>
          <w:tcPr>
            <w:tcW w:w="284" w:type="dxa"/>
            <w:tcBorders>
              <w:top w:val="nil"/>
              <w:left w:val="nil"/>
              <w:bottom w:val="single" w:sz="4" w:space="0" w:color="auto"/>
              <w:right w:val="single" w:sz="4" w:space="0" w:color="auto"/>
            </w:tcBorders>
            <w:shd w:val="clear" w:color="auto" w:fill="F2DBDB" w:themeFill="accent2" w:themeFillTint="33"/>
            <w:hideMark/>
          </w:tcPr>
          <w:p w14:paraId="2E5E1970"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34</w:t>
            </w:r>
          </w:p>
        </w:tc>
        <w:tc>
          <w:tcPr>
            <w:tcW w:w="284" w:type="dxa"/>
            <w:tcBorders>
              <w:top w:val="nil"/>
              <w:left w:val="nil"/>
              <w:bottom w:val="single" w:sz="4" w:space="0" w:color="auto"/>
              <w:right w:val="single" w:sz="4" w:space="0" w:color="auto"/>
            </w:tcBorders>
            <w:shd w:val="clear" w:color="auto" w:fill="F2DBDB" w:themeFill="accent2" w:themeFillTint="33"/>
            <w:hideMark/>
          </w:tcPr>
          <w:p w14:paraId="6B02ABB0" w14:textId="77777777" w:rsidR="00F84010" w:rsidRPr="00E64290" w:rsidRDefault="00001674" w:rsidP="00B132CE">
            <w:pPr>
              <w:jc w:val="center"/>
              <w:rPr>
                <w:rFonts w:ascii="Garamond" w:hAnsi="Garamond"/>
                <w:b/>
                <w:iCs/>
                <w:color w:val="000000"/>
                <w:sz w:val="24"/>
              </w:rPr>
            </w:pPr>
            <w:r w:rsidRPr="00E64290">
              <w:rPr>
                <w:rFonts w:ascii="Garamond" w:hAnsi="Garamond"/>
                <w:b/>
                <w:iCs/>
                <w:color w:val="000000"/>
                <w:sz w:val="24"/>
              </w:rPr>
              <w:t>11</w:t>
            </w:r>
          </w:p>
        </w:tc>
        <w:tc>
          <w:tcPr>
            <w:tcW w:w="284" w:type="dxa"/>
            <w:tcBorders>
              <w:top w:val="nil"/>
              <w:left w:val="nil"/>
              <w:bottom w:val="single" w:sz="4" w:space="0" w:color="auto"/>
              <w:right w:val="single" w:sz="4" w:space="0" w:color="auto"/>
            </w:tcBorders>
            <w:shd w:val="clear" w:color="auto" w:fill="F2DBDB" w:themeFill="accent2" w:themeFillTint="33"/>
            <w:hideMark/>
          </w:tcPr>
          <w:p w14:paraId="60815C26"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 </w:t>
            </w:r>
          </w:p>
        </w:tc>
        <w:tc>
          <w:tcPr>
            <w:tcW w:w="284" w:type="dxa"/>
            <w:tcBorders>
              <w:top w:val="nil"/>
              <w:left w:val="nil"/>
              <w:bottom w:val="single" w:sz="4" w:space="0" w:color="auto"/>
              <w:right w:val="single" w:sz="4" w:space="0" w:color="auto"/>
            </w:tcBorders>
            <w:shd w:val="clear" w:color="auto" w:fill="F2DBDB" w:themeFill="accent2" w:themeFillTint="33"/>
            <w:hideMark/>
          </w:tcPr>
          <w:p w14:paraId="5DB8F625" w14:textId="77777777" w:rsidR="00F84010" w:rsidRPr="00E64290" w:rsidRDefault="004E5787" w:rsidP="004E5787">
            <w:pPr>
              <w:jc w:val="center"/>
              <w:rPr>
                <w:rFonts w:ascii="Garamond" w:hAnsi="Garamond"/>
                <w:b/>
                <w:iCs/>
                <w:color w:val="000000"/>
                <w:sz w:val="24"/>
              </w:rPr>
            </w:pPr>
            <w:r w:rsidRPr="00E64290">
              <w:rPr>
                <w:rFonts w:ascii="Garamond" w:hAnsi="Garamond"/>
                <w:b/>
                <w:iCs/>
                <w:color w:val="000000"/>
                <w:sz w:val="24"/>
              </w:rPr>
              <w:t xml:space="preserve">18 125 </w:t>
            </w:r>
          </w:p>
        </w:tc>
        <w:tc>
          <w:tcPr>
            <w:tcW w:w="284" w:type="dxa"/>
            <w:tcBorders>
              <w:top w:val="nil"/>
              <w:left w:val="nil"/>
              <w:bottom w:val="single" w:sz="4" w:space="0" w:color="auto"/>
              <w:right w:val="single" w:sz="4" w:space="0" w:color="auto"/>
            </w:tcBorders>
            <w:shd w:val="clear" w:color="auto" w:fill="F2DBDB" w:themeFill="accent2" w:themeFillTint="33"/>
            <w:hideMark/>
          </w:tcPr>
          <w:p w14:paraId="1BC7C934" w14:textId="77777777" w:rsidR="00F84010" w:rsidRPr="00E64290" w:rsidRDefault="004E5787" w:rsidP="008A1A42">
            <w:pPr>
              <w:jc w:val="center"/>
              <w:rPr>
                <w:rFonts w:ascii="Garamond" w:hAnsi="Garamond"/>
                <w:b/>
                <w:iCs/>
                <w:color w:val="000000"/>
                <w:sz w:val="24"/>
              </w:rPr>
            </w:pPr>
            <w:r w:rsidRPr="00E64290">
              <w:rPr>
                <w:rFonts w:ascii="Garamond" w:hAnsi="Garamond"/>
                <w:b/>
                <w:iCs/>
                <w:color w:val="000000"/>
                <w:sz w:val="24"/>
              </w:rPr>
              <w:t>19 48</w:t>
            </w:r>
            <w:r w:rsidR="008A1A42" w:rsidRPr="00E64290">
              <w:rPr>
                <w:rFonts w:ascii="Garamond" w:hAnsi="Garamond"/>
                <w:b/>
                <w:iCs/>
                <w:color w:val="000000"/>
                <w:sz w:val="24"/>
              </w:rPr>
              <w:t>2</w:t>
            </w:r>
          </w:p>
        </w:tc>
        <w:tc>
          <w:tcPr>
            <w:tcW w:w="284" w:type="dxa"/>
            <w:tcBorders>
              <w:top w:val="nil"/>
              <w:left w:val="nil"/>
              <w:bottom w:val="single" w:sz="4" w:space="0" w:color="auto"/>
              <w:right w:val="single" w:sz="4" w:space="0" w:color="auto"/>
            </w:tcBorders>
            <w:shd w:val="clear" w:color="auto" w:fill="F2DBDB" w:themeFill="accent2" w:themeFillTint="33"/>
            <w:hideMark/>
          </w:tcPr>
          <w:p w14:paraId="5A7E889C"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hideMark/>
          </w:tcPr>
          <w:p w14:paraId="434BB5C5"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0</w:t>
            </w:r>
          </w:p>
        </w:tc>
      </w:tr>
      <w:tr w:rsidR="00F84010" w:rsidRPr="00E64290" w14:paraId="4A23AA04" w14:textId="77777777" w:rsidTr="005A7456">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069F2AA2" w14:textId="77777777" w:rsidR="00F84010" w:rsidRPr="00E64290" w:rsidRDefault="00F84010" w:rsidP="00645479">
            <w:pPr>
              <w:jc w:val="center"/>
              <w:rPr>
                <w:rFonts w:ascii="Garamond" w:hAnsi="Garamond"/>
                <w:b/>
                <w:iCs/>
                <w:color w:val="000000"/>
                <w:sz w:val="24"/>
              </w:rPr>
            </w:pPr>
            <w:r w:rsidRPr="00E64290">
              <w:rPr>
                <w:rFonts w:ascii="Garamond" w:hAnsi="Garamond"/>
                <w:b/>
                <w:iCs/>
                <w:color w:val="000000"/>
                <w:sz w:val="24"/>
              </w:rPr>
              <w:t>2010</w:t>
            </w:r>
          </w:p>
        </w:tc>
        <w:tc>
          <w:tcPr>
            <w:tcW w:w="284" w:type="dxa"/>
            <w:tcBorders>
              <w:top w:val="nil"/>
              <w:left w:val="nil"/>
              <w:bottom w:val="single" w:sz="4" w:space="0" w:color="auto"/>
              <w:right w:val="single" w:sz="4" w:space="0" w:color="auto"/>
            </w:tcBorders>
            <w:shd w:val="clear" w:color="auto" w:fill="F2DBDB" w:themeFill="accent2" w:themeFillTint="33"/>
            <w:hideMark/>
          </w:tcPr>
          <w:p w14:paraId="23334446" w14:textId="77777777" w:rsidR="00F84010" w:rsidRPr="00E64290" w:rsidRDefault="003C61D0" w:rsidP="003C61D0">
            <w:pPr>
              <w:jc w:val="center"/>
              <w:rPr>
                <w:rFonts w:ascii="Garamond" w:hAnsi="Garamond"/>
                <w:b/>
                <w:iCs/>
                <w:color w:val="000000"/>
                <w:sz w:val="24"/>
              </w:rPr>
            </w:pPr>
            <w:r w:rsidRPr="00E64290">
              <w:rPr>
                <w:rFonts w:ascii="Garamond" w:hAnsi="Garamond"/>
                <w:b/>
                <w:iCs/>
                <w:color w:val="000000"/>
                <w:sz w:val="24"/>
              </w:rPr>
              <w:t>670</w:t>
            </w:r>
          </w:p>
        </w:tc>
        <w:tc>
          <w:tcPr>
            <w:tcW w:w="284" w:type="dxa"/>
            <w:tcBorders>
              <w:top w:val="nil"/>
              <w:left w:val="nil"/>
              <w:bottom w:val="single" w:sz="4" w:space="0" w:color="auto"/>
              <w:right w:val="single" w:sz="4" w:space="0" w:color="auto"/>
            </w:tcBorders>
            <w:shd w:val="clear" w:color="auto" w:fill="F2DBDB" w:themeFill="accent2" w:themeFillTint="33"/>
            <w:hideMark/>
          </w:tcPr>
          <w:p w14:paraId="00CEE67C"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30</w:t>
            </w:r>
          </w:p>
        </w:tc>
        <w:tc>
          <w:tcPr>
            <w:tcW w:w="284" w:type="dxa"/>
            <w:tcBorders>
              <w:top w:val="nil"/>
              <w:left w:val="nil"/>
              <w:bottom w:val="single" w:sz="4" w:space="0" w:color="auto"/>
              <w:right w:val="single" w:sz="4" w:space="0" w:color="auto"/>
            </w:tcBorders>
            <w:shd w:val="clear" w:color="auto" w:fill="F2DBDB" w:themeFill="accent2" w:themeFillTint="33"/>
            <w:hideMark/>
          </w:tcPr>
          <w:p w14:paraId="1C6CC73D" w14:textId="77777777" w:rsidR="00F84010" w:rsidRPr="00E64290" w:rsidRDefault="00001674" w:rsidP="00B132CE">
            <w:pPr>
              <w:jc w:val="center"/>
              <w:rPr>
                <w:rFonts w:ascii="Garamond" w:hAnsi="Garamond"/>
                <w:b/>
                <w:iCs/>
                <w:color w:val="000000"/>
                <w:sz w:val="24"/>
              </w:rPr>
            </w:pPr>
            <w:r w:rsidRPr="00E64290">
              <w:rPr>
                <w:rFonts w:ascii="Garamond" w:hAnsi="Garamond"/>
                <w:b/>
                <w:iCs/>
                <w:color w:val="000000"/>
                <w:sz w:val="24"/>
              </w:rPr>
              <w:t>10</w:t>
            </w:r>
          </w:p>
        </w:tc>
        <w:tc>
          <w:tcPr>
            <w:tcW w:w="284" w:type="dxa"/>
            <w:tcBorders>
              <w:top w:val="nil"/>
              <w:left w:val="nil"/>
              <w:bottom w:val="single" w:sz="4" w:space="0" w:color="auto"/>
              <w:right w:val="single" w:sz="4" w:space="0" w:color="auto"/>
            </w:tcBorders>
            <w:shd w:val="clear" w:color="auto" w:fill="F2DBDB" w:themeFill="accent2" w:themeFillTint="33"/>
            <w:hideMark/>
          </w:tcPr>
          <w:p w14:paraId="14243EBD"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 </w:t>
            </w:r>
          </w:p>
        </w:tc>
        <w:tc>
          <w:tcPr>
            <w:tcW w:w="284" w:type="dxa"/>
            <w:tcBorders>
              <w:top w:val="nil"/>
              <w:left w:val="nil"/>
              <w:bottom w:val="single" w:sz="4" w:space="0" w:color="auto"/>
              <w:right w:val="single" w:sz="4" w:space="0" w:color="auto"/>
            </w:tcBorders>
            <w:shd w:val="clear" w:color="auto" w:fill="F2DBDB" w:themeFill="accent2" w:themeFillTint="33"/>
            <w:hideMark/>
          </w:tcPr>
          <w:p w14:paraId="4D8793E4" w14:textId="77777777" w:rsidR="00F84010" w:rsidRPr="00E64290" w:rsidRDefault="004E5787" w:rsidP="004E5787">
            <w:pPr>
              <w:jc w:val="center"/>
              <w:rPr>
                <w:rFonts w:ascii="Garamond" w:hAnsi="Garamond"/>
                <w:b/>
                <w:iCs/>
                <w:color w:val="000000"/>
                <w:sz w:val="24"/>
              </w:rPr>
            </w:pPr>
            <w:r w:rsidRPr="00E64290">
              <w:rPr>
                <w:rFonts w:ascii="Garamond" w:hAnsi="Garamond"/>
                <w:b/>
                <w:iCs/>
                <w:color w:val="000000"/>
                <w:sz w:val="24"/>
              </w:rPr>
              <w:t xml:space="preserve">17 758 </w:t>
            </w:r>
          </w:p>
        </w:tc>
        <w:tc>
          <w:tcPr>
            <w:tcW w:w="284" w:type="dxa"/>
            <w:tcBorders>
              <w:top w:val="nil"/>
              <w:left w:val="nil"/>
              <w:bottom w:val="single" w:sz="4" w:space="0" w:color="auto"/>
              <w:right w:val="single" w:sz="4" w:space="0" w:color="auto"/>
            </w:tcBorders>
            <w:shd w:val="clear" w:color="auto" w:fill="F2DBDB" w:themeFill="accent2" w:themeFillTint="33"/>
            <w:hideMark/>
          </w:tcPr>
          <w:p w14:paraId="65416F00" w14:textId="77777777" w:rsidR="00F84010" w:rsidRPr="00E64290" w:rsidRDefault="004E5787" w:rsidP="00D76088">
            <w:pPr>
              <w:jc w:val="center"/>
              <w:rPr>
                <w:rFonts w:ascii="Garamond" w:hAnsi="Garamond"/>
                <w:b/>
                <w:iCs/>
                <w:color w:val="000000"/>
                <w:sz w:val="24"/>
              </w:rPr>
            </w:pPr>
            <w:r w:rsidRPr="00E64290">
              <w:rPr>
                <w:rFonts w:ascii="Garamond" w:hAnsi="Garamond"/>
                <w:b/>
                <w:iCs/>
                <w:color w:val="000000"/>
                <w:sz w:val="24"/>
              </w:rPr>
              <w:t>15 </w:t>
            </w:r>
            <w:r w:rsidR="00D76088" w:rsidRPr="00E64290">
              <w:rPr>
                <w:rFonts w:ascii="Garamond" w:hAnsi="Garamond"/>
                <w:b/>
                <w:iCs/>
                <w:color w:val="000000"/>
                <w:sz w:val="24"/>
              </w:rPr>
              <w:t>606</w:t>
            </w:r>
          </w:p>
        </w:tc>
        <w:tc>
          <w:tcPr>
            <w:tcW w:w="284" w:type="dxa"/>
            <w:tcBorders>
              <w:top w:val="nil"/>
              <w:left w:val="nil"/>
              <w:bottom w:val="single" w:sz="4" w:space="0" w:color="auto"/>
              <w:right w:val="single" w:sz="4" w:space="0" w:color="auto"/>
            </w:tcBorders>
            <w:shd w:val="clear" w:color="auto" w:fill="F2DBDB" w:themeFill="accent2" w:themeFillTint="33"/>
            <w:hideMark/>
          </w:tcPr>
          <w:p w14:paraId="1A4C3B01"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0 </w:t>
            </w:r>
          </w:p>
        </w:tc>
        <w:tc>
          <w:tcPr>
            <w:tcW w:w="284" w:type="dxa"/>
            <w:tcBorders>
              <w:top w:val="nil"/>
              <w:left w:val="nil"/>
              <w:bottom w:val="single" w:sz="4" w:space="0" w:color="auto"/>
              <w:right w:val="single" w:sz="4" w:space="0" w:color="auto"/>
            </w:tcBorders>
            <w:shd w:val="clear" w:color="auto" w:fill="F2DBDB" w:themeFill="accent2" w:themeFillTint="33"/>
            <w:hideMark/>
          </w:tcPr>
          <w:p w14:paraId="79804D55"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0</w:t>
            </w:r>
          </w:p>
        </w:tc>
      </w:tr>
      <w:tr w:rsidR="00F84010" w:rsidRPr="00E64290" w14:paraId="5949F14D" w14:textId="77777777" w:rsidTr="005A7456">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553E4A45" w14:textId="77777777" w:rsidR="00F84010" w:rsidRPr="00E64290" w:rsidRDefault="00F84010" w:rsidP="00645479">
            <w:pPr>
              <w:jc w:val="center"/>
              <w:rPr>
                <w:rFonts w:ascii="Garamond" w:hAnsi="Garamond"/>
                <w:b/>
                <w:iCs/>
                <w:color w:val="000000"/>
                <w:sz w:val="24"/>
              </w:rPr>
            </w:pPr>
            <w:r w:rsidRPr="00E64290">
              <w:rPr>
                <w:rFonts w:ascii="Garamond" w:hAnsi="Garamond"/>
                <w:b/>
                <w:iCs/>
                <w:color w:val="000000"/>
                <w:sz w:val="24"/>
              </w:rPr>
              <w:t>2011</w:t>
            </w:r>
          </w:p>
        </w:tc>
        <w:tc>
          <w:tcPr>
            <w:tcW w:w="284" w:type="dxa"/>
            <w:tcBorders>
              <w:top w:val="nil"/>
              <w:left w:val="nil"/>
              <w:bottom w:val="single" w:sz="4" w:space="0" w:color="auto"/>
              <w:right w:val="single" w:sz="4" w:space="0" w:color="auto"/>
            </w:tcBorders>
            <w:shd w:val="clear" w:color="auto" w:fill="F2DBDB" w:themeFill="accent2" w:themeFillTint="33"/>
            <w:hideMark/>
          </w:tcPr>
          <w:p w14:paraId="51B42BB5" w14:textId="77777777" w:rsidR="00F84010" w:rsidRPr="00E64290" w:rsidRDefault="003C61D0" w:rsidP="00B132CE">
            <w:pPr>
              <w:jc w:val="center"/>
              <w:rPr>
                <w:rFonts w:ascii="Garamond" w:hAnsi="Garamond"/>
                <w:b/>
                <w:iCs/>
                <w:color w:val="000000"/>
                <w:sz w:val="24"/>
              </w:rPr>
            </w:pPr>
            <w:r w:rsidRPr="00E64290">
              <w:rPr>
                <w:rFonts w:ascii="Garamond" w:hAnsi="Garamond"/>
                <w:b/>
                <w:iCs/>
                <w:color w:val="000000"/>
                <w:sz w:val="24"/>
              </w:rPr>
              <w:t>651</w:t>
            </w:r>
          </w:p>
        </w:tc>
        <w:tc>
          <w:tcPr>
            <w:tcW w:w="284" w:type="dxa"/>
            <w:tcBorders>
              <w:top w:val="nil"/>
              <w:left w:val="nil"/>
              <w:bottom w:val="single" w:sz="4" w:space="0" w:color="auto"/>
              <w:right w:val="single" w:sz="4" w:space="0" w:color="auto"/>
            </w:tcBorders>
            <w:shd w:val="clear" w:color="auto" w:fill="F2DBDB" w:themeFill="accent2" w:themeFillTint="33"/>
            <w:hideMark/>
          </w:tcPr>
          <w:p w14:paraId="07FD9526" w14:textId="77777777" w:rsidR="00F84010" w:rsidRPr="00E64290" w:rsidRDefault="0038218D" w:rsidP="00B132CE">
            <w:pPr>
              <w:jc w:val="center"/>
              <w:rPr>
                <w:rFonts w:ascii="Garamond" w:hAnsi="Garamond"/>
                <w:b/>
                <w:iCs/>
                <w:color w:val="000000"/>
                <w:sz w:val="24"/>
              </w:rPr>
            </w:pPr>
            <w:r w:rsidRPr="00E64290">
              <w:rPr>
                <w:rFonts w:ascii="Garamond" w:hAnsi="Garamond"/>
                <w:b/>
                <w:iCs/>
                <w:color w:val="000000"/>
                <w:sz w:val="24"/>
              </w:rPr>
              <w:t>31</w:t>
            </w:r>
          </w:p>
        </w:tc>
        <w:tc>
          <w:tcPr>
            <w:tcW w:w="284" w:type="dxa"/>
            <w:tcBorders>
              <w:top w:val="nil"/>
              <w:left w:val="nil"/>
              <w:bottom w:val="single" w:sz="4" w:space="0" w:color="auto"/>
              <w:right w:val="single" w:sz="4" w:space="0" w:color="auto"/>
            </w:tcBorders>
            <w:shd w:val="clear" w:color="auto" w:fill="F2DBDB" w:themeFill="accent2" w:themeFillTint="33"/>
            <w:hideMark/>
          </w:tcPr>
          <w:p w14:paraId="264F96D7" w14:textId="77777777" w:rsidR="00F84010" w:rsidRPr="00E64290" w:rsidRDefault="00001674" w:rsidP="00B132CE">
            <w:pPr>
              <w:jc w:val="center"/>
              <w:rPr>
                <w:rFonts w:ascii="Garamond" w:hAnsi="Garamond"/>
                <w:b/>
                <w:iCs/>
                <w:color w:val="000000"/>
                <w:sz w:val="24"/>
              </w:rPr>
            </w:pPr>
            <w:r w:rsidRPr="00E64290">
              <w:rPr>
                <w:rFonts w:ascii="Garamond" w:hAnsi="Garamond"/>
                <w:b/>
                <w:iCs/>
                <w:color w:val="000000"/>
                <w:sz w:val="24"/>
              </w:rPr>
              <w:t>9</w:t>
            </w:r>
          </w:p>
        </w:tc>
        <w:tc>
          <w:tcPr>
            <w:tcW w:w="284" w:type="dxa"/>
            <w:tcBorders>
              <w:top w:val="nil"/>
              <w:left w:val="nil"/>
              <w:bottom w:val="single" w:sz="4" w:space="0" w:color="auto"/>
              <w:right w:val="single" w:sz="4" w:space="0" w:color="auto"/>
            </w:tcBorders>
            <w:shd w:val="clear" w:color="auto" w:fill="F2DBDB" w:themeFill="accent2" w:themeFillTint="33"/>
            <w:hideMark/>
          </w:tcPr>
          <w:p w14:paraId="565A8D3F"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 </w:t>
            </w:r>
          </w:p>
        </w:tc>
        <w:tc>
          <w:tcPr>
            <w:tcW w:w="284" w:type="dxa"/>
            <w:tcBorders>
              <w:top w:val="nil"/>
              <w:left w:val="nil"/>
              <w:bottom w:val="single" w:sz="4" w:space="0" w:color="auto"/>
              <w:right w:val="single" w:sz="4" w:space="0" w:color="auto"/>
            </w:tcBorders>
            <w:shd w:val="clear" w:color="auto" w:fill="F2DBDB" w:themeFill="accent2" w:themeFillTint="33"/>
            <w:hideMark/>
          </w:tcPr>
          <w:p w14:paraId="6AE98D3D" w14:textId="77777777" w:rsidR="00F84010" w:rsidRPr="00E64290" w:rsidRDefault="004E5787" w:rsidP="004E5787">
            <w:pPr>
              <w:jc w:val="center"/>
              <w:rPr>
                <w:rFonts w:ascii="Garamond" w:hAnsi="Garamond"/>
                <w:b/>
                <w:iCs/>
                <w:color w:val="000000"/>
                <w:sz w:val="24"/>
              </w:rPr>
            </w:pPr>
            <w:r w:rsidRPr="00E64290">
              <w:rPr>
                <w:rFonts w:ascii="Garamond" w:hAnsi="Garamond"/>
                <w:b/>
                <w:iCs/>
                <w:color w:val="000000"/>
                <w:sz w:val="24"/>
              </w:rPr>
              <w:t xml:space="preserve">19 887 </w:t>
            </w:r>
          </w:p>
        </w:tc>
        <w:tc>
          <w:tcPr>
            <w:tcW w:w="284" w:type="dxa"/>
            <w:tcBorders>
              <w:top w:val="nil"/>
              <w:left w:val="nil"/>
              <w:bottom w:val="single" w:sz="4" w:space="0" w:color="auto"/>
              <w:right w:val="single" w:sz="4" w:space="0" w:color="auto"/>
            </w:tcBorders>
            <w:shd w:val="clear" w:color="auto" w:fill="F2DBDB" w:themeFill="accent2" w:themeFillTint="33"/>
            <w:hideMark/>
          </w:tcPr>
          <w:p w14:paraId="1CDC57D2" w14:textId="77777777" w:rsidR="00F84010" w:rsidRPr="00E64290" w:rsidRDefault="004E5787" w:rsidP="008A1A42">
            <w:pPr>
              <w:jc w:val="center"/>
              <w:rPr>
                <w:rFonts w:ascii="Garamond" w:hAnsi="Garamond"/>
                <w:b/>
                <w:iCs/>
                <w:color w:val="000000"/>
                <w:sz w:val="24"/>
              </w:rPr>
            </w:pPr>
            <w:r w:rsidRPr="00E64290">
              <w:rPr>
                <w:rFonts w:ascii="Garamond" w:hAnsi="Garamond"/>
                <w:b/>
                <w:iCs/>
                <w:color w:val="000000"/>
                <w:sz w:val="24"/>
              </w:rPr>
              <w:t>16 52</w:t>
            </w:r>
            <w:r w:rsidR="008A1A42" w:rsidRPr="00E64290">
              <w:rPr>
                <w:rFonts w:ascii="Garamond" w:hAnsi="Garamond"/>
                <w:b/>
                <w:iCs/>
                <w:color w:val="000000"/>
                <w:sz w:val="24"/>
              </w:rPr>
              <w:t>4</w:t>
            </w:r>
          </w:p>
        </w:tc>
        <w:tc>
          <w:tcPr>
            <w:tcW w:w="284" w:type="dxa"/>
            <w:tcBorders>
              <w:top w:val="nil"/>
              <w:left w:val="nil"/>
              <w:bottom w:val="single" w:sz="4" w:space="0" w:color="auto"/>
              <w:right w:val="single" w:sz="4" w:space="0" w:color="auto"/>
            </w:tcBorders>
            <w:shd w:val="clear" w:color="auto" w:fill="F2DBDB" w:themeFill="accent2" w:themeFillTint="33"/>
            <w:hideMark/>
          </w:tcPr>
          <w:p w14:paraId="4C21D41A"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hideMark/>
          </w:tcPr>
          <w:p w14:paraId="48D2C7DB"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0</w:t>
            </w:r>
          </w:p>
        </w:tc>
      </w:tr>
      <w:tr w:rsidR="00F84010" w:rsidRPr="00E64290" w14:paraId="0114D876" w14:textId="77777777" w:rsidTr="005A7456">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04BB0186" w14:textId="77777777" w:rsidR="00F84010" w:rsidRPr="00E64290" w:rsidRDefault="00F84010" w:rsidP="00645479">
            <w:pPr>
              <w:jc w:val="center"/>
              <w:rPr>
                <w:rFonts w:ascii="Garamond" w:hAnsi="Garamond"/>
                <w:b/>
                <w:iCs/>
                <w:color w:val="000000"/>
                <w:sz w:val="24"/>
              </w:rPr>
            </w:pPr>
            <w:r w:rsidRPr="00E64290">
              <w:rPr>
                <w:rFonts w:ascii="Garamond" w:hAnsi="Garamond"/>
                <w:b/>
                <w:iCs/>
                <w:color w:val="000000"/>
                <w:sz w:val="24"/>
              </w:rPr>
              <w:t>2012</w:t>
            </w:r>
          </w:p>
        </w:tc>
        <w:tc>
          <w:tcPr>
            <w:tcW w:w="284" w:type="dxa"/>
            <w:tcBorders>
              <w:top w:val="nil"/>
              <w:left w:val="nil"/>
              <w:bottom w:val="single" w:sz="4" w:space="0" w:color="auto"/>
              <w:right w:val="single" w:sz="4" w:space="0" w:color="auto"/>
            </w:tcBorders>
            <w:shd w:val="clear" w:color="auto" w:fill="F2DBDB" w:themeFill="accent2" w:themeFillTint="33"/>
            <w:hideMark/>
          </w:tcPr>
          <w:p w14:paraId="15363066" w14:textId="77777777" w:rsidR="00F84010" w:rsidRPr="00E64290" w:rsidRDefault="00886B09" w:rsidP="00B132CE">
            <w:pPr>
              <w:jc w:val="center"/>
              <w:rPr>
                <w:rFonts w:ascii="Garamond" w:hAnsi="Garamond"/>
                <w:b/>
                <w:iCs/>
                <w:color w:val="000000"/>
                <w:sz w:val="24"/>
              </w:rPr>
            </w:pPr>
            <w:r w:rsidRPr="00E64290">
              <w:rPr>
                <w:rFonts w:ascii="Garamond" w:hAnsi="Garamond"/>
                <w:b/>
                <w:iCs/>
                <w:color w:val="000000"/>
                <w:sz w:val="24"/>
              </w:rPr>
              <w:t>673</w:t>
            </w:r>
          </w:p>
        </w:tc>
        <w:tc>
          <w:tcPr>
            <w:tcW w:w="284" w:type="dxa"/>
            <w:tcBorders>
              <w:top w:val="nil"/>
              <w:left w:val="nil"/>
              <w:bottom w:val="single" w:sz="4" w:space="0" w:color="auto"/>
              <w:right w:val="single" w:sz="4" w:space="0" w:color="auto"/>
            </w:tcBorders>
            <w:shd w:val="clear" w:color="auto" w:fill="F2DBDB" w:themeFill="accent2" w:themeFillTint="33"/>
            <w:hideMark/>
          </w:tcPr>
          <w:p w14:paraId="5AEB6DCE" w14:textId="77777777" w:rsidR="00F84010" w:rsidRPr="00E64290" w:rsidRDefault="0038218D" w:rsidP="00B132CE">
            <w:pPr>
              <w:jc w:val="center"/>
              <w:rPr>
                <w:rFonts w:ascii="Garamond" w:hAnsi="Garamond"/>
                <w:b/>
                <w:iCs/>
                <w:color w:val="000000"/>
                <w:sz w:val="24"/>
              </w:rPr>
            </w:pPr>
            <w:r w:rsidRPr="00E64290">
              <w:rPr>
                <w:rFonts w:ascii="Garamond" w:hAnsi="Garamond"/>
                <w:b/>
                <w:iCs/>
                <w:color w:val="000000"/>
                <w:sz w:val="24"/>
              </w:rPr>
              <w:t>30</w:t>
            </w:r>
          </w:p>
        </w:tc>
        <w:tc>
          <w:tcPr>
            <w:tcW w:w="284" w:type="dxa"/>
            <w:tcBorders>
              <w:top w:val="nil"/>
              <w:left w:val="nil"/>
              <w:bottom w:val="single" w:sz="4" w:space="0" w:color="auto"/>
              <w:right w:val="single" w:sz="4" w:space="0" w:color="auto"/>
            </w:tcBorders>
            <w:shd w:val="clear" w:color="auto" w:fill="F2DBDB" w:themeFill="accent2" w:themeFillTint="33"/>
            <w:hideMark/>
          </w:tcPr>
          <w:p w14:paraId="14E04CE2"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7</w:t>
            </w:r>
          </w:p>
        </w:tc>
        <w:tc>
          <w:tcPr>
            <w:tcW w:w="284" w:type="dxa"/>
            <w:tcBorders>
              <w:top w:val="nil"/>
              <w:left w:val="nil"/>
              <w:bottom w:val="single" w:sz="4" w:space="0" w:color="auto"/>
              <w:right w:val="single" w:sz="4" w:space="0" w:color="auto"/>
            </w:tcBorders>
            <w:shd w:val="clear" w:color="auto" w:fill="F2DBDB" w:themeFill="accent2" w:themeFillTint="33"/>
            <w:hideMark/>
          </w:tcPr>
          <w:p w14:paraId="7BF233CB"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w:t>
            </w:r>
          </w:p>
        </w:tc>
        <w:tc>
          <w:tcPr>
            <w:tcW w:w="284" w:type="dxa"/>
            <w:tcBorders>
              <w:top w:val="nil"/>
              <w:left w:val="nil"/>
              <w:bottom w:val="single" w:sz="4" w:space="0" w:color="auto"/>
              <w:right w:val="single" w:sz="4" w:space="0" w:color="auto"/>
            </w:tcBorders>
            <w:shd w:val="clear" w:color="auto" w:fill="F2DBDB" w:themeFill="accent2" w:themeFillTint="33"/>
            <w:hideMark/>
          </w:tcPr>
          <w:p w14:paraId="15B9EDB5" w14:textId="77777777" w:rsidR="00F84010" w:rsidRPr="00E64290" w:rsidRDefault="004E5787" w:rsidP="00D76088">
            <w:pPr>
              <w:jc w:val="center"/>
              <w:rPr>
                <w:rFonts w:ascii="Garamond" w:hAnsi="Garamond"/>
                <w:b/>
                <w:iCs/>
                <w:color w:val="000000"/>
                <w:sz w:val="24"/>
              </w:rPr>
            </w:pPr>
            <w:r w:rsidRPr="00E64290">
              <w:rPr>
                <w:rFonts w:ascii="Garamond" w:hAnsi="Garamond"/>
                <w:b/>
                <w:iCs/>
                <w:color w:val="000000"/>
                <w:sz w:val="24"/>
              </w:rPr>
              <w:t>21 39</w:t>
            </w:r>
            <w:r w:rsidR="00D76088" w:rsidRPr="00E64290">
              <w:rPr>
                <w:rFonts w:ascii="Garamond" w:hAnsi="Garamond"/>
                <w:b/>
                <w:iCs/>
                <w:color w:val="000000"/>
                <w:sz w:val="24"/>
              </w:rPr>
              <w:t>7</w:t>
            </w:r>
          </w:p>
        </w:tc>
        <w:tc>
          <w:tcPr>
            <w:tcW w:w="284" w:type="dxa"/>
            <w:tcBorders>
              <w:top w:val="nil"/>
              <w:left w:val="nil"/>
              <w:bottom w:val="single" w:sz="4" w:space="0" w:color="auto"/>
              <w:right w:val="single" w:sz="4" w:space="0" w:color="auto"/>
            </w:tcBorders>
            <w:shd w:val="clear" w:color="auto" w:fill="F2DBDB" w:themeFill="accent2" w:themeFillTint="33"/>
            <w:hideMark/>
          </w:tcPr>
          <w:p w14:paraId="18E0EF14" w14:textId="77777777" w:rsidR="00F84010" w:rsidRPr="00E64290" w:rsidRDefault="004E5787" w:rsidP="008A1A42">
            <w:pPr>
              <w:jc w:val="center"/>
              <w:rPr>
                <w:rFonts w:ascii="Garamond" w:hAnsi="Garamond"/>
                <w:b/>
                <w:iCs/>
                <w:color w:val="000000"/>
                <w:sz w:val="24"/>
              </w:rPr>
            </w:pPr>
            <w:r w:rsidRPr="00E64290">
              <w:rPr>
                <w:rFonts w:ascii="Garamond" w:hAnsi="Garamond"/>
                <w:b/>
                <w:iCs/>
                <w:color w:val="000000"/>
                <w:sz w:val="24"/>
              </w:rPr>
              <w:t>19 4</w:t>
            </w:r>
            <w:r w:rsidR="008A1A42" w:rsidRPr="00E64290">
              <w:rPr>
                <w:rFonts w:ascii="Garamond" w:hAnsi="Garamond"/>
                <w:b/>
                <w:iCs/>
                <w:color w:val="000000"/>
                <w:sz w:val="24"/>
              </w:rPr>
              <w:t>50</w:t>
            </w:r>
          </w:p>
        </w:tc>
        <w:tc>
          <w:tcPr>
            <w:tcW w:w="284" w:type="dxa"/>
            <w:tcBorders>
              <w:top w:val="nil"/>
              <w:left w:val="nil"/>
              <w:bottom w:val="single" w:sz="4" w:space="0" w:color="auto"/>
              <w:right w:val="single" w:sz="4" w:space="0" w:color="auto"/>
            </w:tcBorders>
            <w:shd w:val="clear" w:color="auto" w:fill="F2DBDB" w:themeFill="accent2" w:themeFillTint="33"/>
            <w:hideMark/>
          </w:tcPr>
          <w:p w14:paraId="0840A032"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4</w:t>
            </w:r>
          </w:p>
        </w:tc>
        <w:tc>
          <w:tcPr>
            <w:tcW w:w="284" w:type="dxa"/>
            <w:tcBorders>
              <w:top w:val="nil"/>
              <w:left w:val="nil"/>
              <w:bottom w:val="single" w:sz="4" w:space="0" w:color="auto"/>
              <w:right w:val="single" w:sz="4" w:space="0" w:color="auto"/>
            </w:tcBorders>
            <w:shd w:val="clear" w:color="auto" w:fill="F2DBDB" w:themeFill="accent2" w:themeFillTint="33"/>
            <w:hideMark/>
          </w:tcPr>
          <w:p w14:paraId="324E4E0B"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0 </w:t>
            </w:r>
          </w:p>
        </w:tc>
      </w:tr>
      <w:tr w:rsidR="00886B09" w:rsidRPr="00E64290" w14:paraId="61AEDC99" w14:textId="77777777" w:rsidTr="005A7456">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17C0DFE4" w14:textId="77777777" w:rsidR="00F84010" w:rsidRPr="00E64290" w:rsidRDefault="00F84010" w:rsidP="00645479">
            <w:pPr>
              <w:jc w:val="center"/>
              <w:rPr>
                <w:rFonts w:ascii="Garamond" w:hAnsi="Garamond"/>
                <w:b/>
                <w:iCs/>
                <w:color w:val="000000"/>
                <w:sz w:val="24"/>
              </w:rPr>
            </w:pPr>
            <w:r w:rsidRPr="00E64290">
              <w:rPr>
                <w:rFonts w:ascii="Garamond" w:hAnsi="Garamond"/>
                <w:b/>
                <w:iCs/>
                <w:color w:val="000000"/>
                <w:sz w:val="24"/>
              </w:rPr>
              <w:t>2013</w:t>
            </w:r>
          </w:p>
        </w:tc>
        <w:tc>
          <w:tcPr>
            <w:tcW w:w="284" w:type="dxa"/>
            <w:tcBorders>
              <w:top w:val="nil"/>
              <w:left w:val="nil"/>
              <w:bottom w:val="single" w:sz="4" w:space="0" w:color="auto"/>
              <w:right w:val="single" w:sz="4" w:space="0" w:color="auto"/>
            </w:tcBorders>
            <w:shd w:val="clear" w:color="auto" w:fill="F2DBDB" w:themeFill="accent2" w:themeFillTint="33"/>
            <w:hideMark/>
          </w:tcPr>
          <w:p w14:paraId="5D59EA12" w14:textId="77777777" w:rsidR="00F84010" w:rsidRPr="00E64290" w:rsidRDefault="00886B09" w:rsidP="00B132CE">
            <w:pPr>
              <w:jc w:val="center"/>
              <w:rPr>
                <w:rFonts w:ascii="Garamond" w:hAnsi="Garamond"/>
                <w:b/>
                <w:iCs/>
                <w:color w:val="000000"/>
                <w:sz w:val="24"/>
              </w:rPr>
            </w:pPr>
            <w:r w:rsidRPr="00E64290">
              <w:rPr>
                <w:rFonts w:ascii="Garamond" w:hAnsi="Garamond"/>
                <w:b/>
                <w:iCs/>
                <w:color w:val="000000"/>
                <w:sz w:val="24"/>
              </w:rPr>
              <w:t>690</w:t>
            </w:r>
          </w:p>
        </w:tc>
        <w:tc>
          <w:tcPr>
            <w:tcW w:w="284" w:type="dxa"/>
            <w:tcBorders>
              <w:top w:val="nil"/>
              <w:left w:val="nil"/>
              <w:bottom w:val="single" w:sz="4" w:space="0" w:color="auto"/>
              <w:right w:val="single" w:sz="4" w:space="0" w:color="auto"/>
            </w:tcBorders>
            <w:shd w:val="clear" w:color="auto" w:fill="F2DBDB" w:themeFill="accent2" w:themeFillTint="33"/>
            <w:hideMark/>
          </w:tcPr>
          <w:p w14:paraId="5D759B60" w14:textId="77777777" w:rsidR="00F84010" w:rsidRPr="00E64290" w:rsidRDefault="0038218D" w:rsidP="00B132CE">
            <w:pPr>
              <w:jc w:val="center"/>
              <w:rPr>
                <w:rFonts w:ascii="Garamond" w:hAnsi="Garamond"/>
                <w:b/>
                <w:iCs/>
                <w:color w:val="000000"/>
                <w:sz w:val="24"/>
              </w:rPr>
            </w:pPr>
            <w:r w:rsidRPr="00E64290">
              <w:rPr>
                <w:rFonts w:ascii="Garamond" w:hAnsi="Garamond"/>
                <w:b/>
                <w:iCs/>
                <w:color w:val="000000"/>
                <w:sz w:val="24"/>
              </w:rPr>
              <w:t>30</w:t>
            </w:r>
          </w:p>
        </w:tc>
        <w:tc>
          <w:tcPr>
            <w:tcW w:w="284" w:type="dxa"/>
            <w:tcBorders>
              <w:top w:val="nil"/>
              <w:left w:val="nil"/>
              <w:bottom w:val="single" w:sz="4" w:space="0" w:color="auto"/>
              <w:right w:val="single" w:sz="4" w:space="0" w:color="auto"/>
            </w:tcBorders>
            <w:shd w:val="clear" w:color="auto" w:fill="F2DBDB" w:themeFill="accent2" w:themeFillTint="33"/>
            <w:hideMark/>
          </w:tcPr>
          <w:p w14:paraId="03D6AA83"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7</w:t>
            </w:r>
          </w:p>
        </w:tc>
        <w:tc>
          <w:tcPr>
            <w:tcW w:w="284" w:type="dxa"/>
            <w:tcBorders>
              <w:top w:val="nil"/>
              <w:left w:val="nil"/>
              <w:bottom w:val="single" w:sz="4" w:space="0" w:color="auto"/>
              <w:right w:val="single" w:sz="4" w:space="0" w:color="auto"/>
            </w:tcBorders>
            <w:shd w:val="clear" w:color="auto" w:fill="F2DBDB" w:themeFill="accent2" w:themeFillTint="33"/>
            <w:hideMark/>
          </w:tcPr>
          <w:p w14:paraId="5D5827FF"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w:t>
            </w:r>
          </w:p>
        </w:tc>
        <w:tc>
          <w:tcPr>
            <w:tcW w:w="284" w:type="dxa"/>
            <w:tcBorders>
              <w:top w:val="nil"/>
              <w:left w:val="nil"/>
              <w:bottom w:val="single" w:sz="4" w:space="0" w:color="auto"/>
              <w:right w:val="single" w:sz="4" w:space="0" w:color="auto"/>
            </w:tcBorders>
            <w:shd w:val="clear" w:color="auto" w:fill="F2DBDB" w:themeFill="accent2" w:themeFillTint="33"/>
            <w:hideMark/>
          </w:tcPr>
          <w:p w14:paraId="1A035B9F" w14:textId="77777777" w:rsidR="00F84010" w:rsidRPr="00E64290" w:rsidRDefault="004E5787" w:rsidP="00D76088">
            <w:pPr>
              <w:jc w:val="center"/>
              <w:rPr>
                <w:rFonts w:ascii="Garamond" w:hAnsi="Garamond"/>
                <w:b/>
                <w:iCs/>
                <w:color w:val="000000"/>
                <w:sz w:val="24"/>
              </w:rPr>
            </w:pPr>
            <w:r w:rsidRPr="00E64290">
              <w:rPr>
                <w:rFonts w:ascii="Garamond" w:hAnsi="Garamond"/>
                <w:b/>
                <w:iCs/>
                <w:color w:val="000000"/>
                <w:sz w:val="24"/>
              </w:rPr>
              <w:t>24 70</w:t>
            </w:r>
            <w:r w:rsidR="00D76088" w:rsidRPr="00E64290">
              <w:rPr>
                <w:rFonts w:ascii="Garamond" w:hAnsi="Garamond"/>
                <w:b/>
                <w:iCs/>
                <w:color w:val="000000"/>
                <w:sz w:val="24"/>
              </w:rPr>
              <w:t>1</w:t>
            </w:r>
          </w:p>
        </w:tc>
        <w:tc>
          <w:tcPr>
            <w:tcW w:w="284" w:type="dxa"/>
            <w:tcBorders>
              <w:top w:val="nil"/>
              <w:left w:val="nil"/>
              <w:bottom w:val="single" w:sz="4" w:space="0" w:color="auto"/>
              <w:right w:val="single" w:sz="4" w:space="0" w:color="auto"/>
            </w:tcBorders>
            <w:shd w:val="clear" w:color="auto" w:fill="F2DBDB" w:themeFill="accent2" w:themeFillTint="33"/>
            <w:hideMark/>
          </w:tcPr>
          <w:p w14:paraId="0DDEB184" w14:textId="77777777" w:rsidR="00F84010" w:rsidRPr="00E64290" w:rsidRDefault="004E5787" w:rsidP="004E5787">
            <w:pPr>
              <w:jc w:val="center"/>
              <w:rPr>
                <w:rFonts w:ascii="Garamond" w:hAnsi="Garamond"/>
                <w:b/>
                <w:iCs/>
                <w:color w:val="000000"/>
                <w:sz w:val="24"/>
              </w:rPr>
            </w:pPr>
            <w:r w:rsidRPr="00E64290">
              <w:rPr>
                <w:rFonts w:ascii="Garamond" w:hAnsi="Garamond"/>
                <w:b/>
                <w:iCs/>
                <w:color w:val="000000"/>
                <w:sz w:val="24"/>
              </w:rPr>
              <w:t xml:space="preserve">24 809 </w:t>
            </w:r>
          </w:p>
        </w:tc>
        <w:tc>
          <w:tcPr>
            <w:tcW w:w="284" w:type="dxa"/>
            <w:tcBorders>
              <w:top w:val="nil"/>
              <w:left w:val="nil"/>
              <w:bottom w:val="single" w:sz="4" w:space="0" w:color="auto"/>
              <w:right w:val="single" w:sz="4" w:space="0" w:color="auto"/>
            </w:tcBorders>
            <w:shd w:val="clear" w:color="auto" w:fill="F2DBDB" w:themeFill="accent2" w:themeFillTint="33"/>
            <w:hideMark/>
          </w:tcPr>
          <w:p w14:paraId="334CC4C2"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hideMark/>
          </w:tcPr>
          <w:p w14:paraId="23251BF9" w14:textId="77777777" w:rsidR="00F84010" w:rsidRPr="00E64290" w:rsidRDefault="00F84010" w:rsidP="00B132CE">
            <w:pPr>
              <w:jc w:val="center"/>
              <w:rPr>
                <w:rFonts w:ascii="Garamond" w:hAnsi="Garamond"/>
                <w:b/>
                <w:iCs/>
                <w:color w:val="000000"/>
                <w:sz w:val="24"/>
              </w:rPr>
            </w:pPr>
            <w:r w:rsidRPr="00E64290">
              <w:rPr>
                <w:rFonts w:ascii="Garamond" w:hAnsi="Garamond"/>
                <w:b/>
                <w:iCs/>
                <w:color w:val="000000"/>
                <w:sz w:val="24"/>
              </w:rPr>
              <w:t>0</w:t>
            </w:r>
          </w:p>
        </w:tc>
      </w:tr>
      <w:tr w:rsidR="00886B09" w:rsidRPr="00E64290" w14:paraId="375885BB" w14:textId="77777777" w:rsidTr="005A7456">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0C51BBD1" w14:textId="77777777" w:rsidR="00886B09" w:rsidRPr="00E64290" w:rsidRDefault="00886B09" w:rsidP="00645479">
            <w:pPr>
              <w:jc w:val="center"/>
              <w:rPr>
                <w:rFonts w:ascii="Garamond" w:hAnsi="Garamond"/>
                <w:b/>
                <w:iCs/>
                <w:color w:val="000000"/>
                <w:sz w:val="24"/>
              </w:rPr>
            </w:pPr>
            <w:r w:rsidRPr="00E64290">
              <w:rPr>
                <w:rFonts w:ascii="Garamond" w:hAnsi="Garamond"/>
                <w:b/>
                <w:iCs/>
                <w:color w:val="000000"/>
                <w:sz w:val="24"/>
              </w:rPr>
              <w:t>2014</w:t>
            </w:r>
          </w:p>
        </w:tc>
        <w:tc>
          <w:tcPr>
            <w:tcW w:w="284" w:type="dxa"/>
            <w:tcBorders>
              <w:top w:val="nil"/>
              <w:left w:val="nil"/>
              <w:bottom w:val="single" w:sz="4" w:space="0" w:color="auto"/>
              <w:right w:val="single" w:sz="4" w:space="0" w:color="auto"/>
            </w:tcBorders>
            <w:shd w:val="clear" w:color="auto" w:fill="F2DBDB" w:themeFill="accent2" w:themeFillTint="33"/>
            <w:hideMark/>
          </w:tcPr>
          <w:p w14:paraId="369EF96C" w14:textId="77777777" w:rsidR="00886B09" w:rsidRPr="00E64290" w:rsidRDefault="00886B09" w:rsidP="00DC4062">
            <w:pPr>
              <w:jc w:val="center"/>
              <w:rPr>
                <w:rFonts w:ascii="Garamond" w:hAnsi="Garamond"/>
                <w:b/>
                <w:iCs/>
                <w:color w:val="000000"/>
                <w:sz w:val="24"/>
              </w:rPr>
            </w:pPr>
            <w:r w:rsidRPr="00E64290">
              <w:rPr>
                <w:rFonts w:ascii="Garamond" w:hAnsi="Garamond"/>
                <w:b/>
                <w:iCs/>
                <w:color w:val="000000"/>
                <w:sz w:val="24"/>
              </w:rPr>
              <w:t>694</w:t>
            </w:r>
          </w:p>
        </w:tc>
        <w:tc>
          <w:tcPr>
            <w:tcW w:w="284" w:type="dxa"/>
            <w:tcBorders>
              <w:top w:val="nil"/>
              <w:left w:val="nil"/>
              <w:bottom w:val="single" w:sz="4" w:space="0" w:color="auto"/>
              <w:right w:val="single" w:sz="4" w:space="0" w:color="auto"/>
            </w:tcBorders>
            <w:shd w:val="clear" w:color="auto" w:fill="F2DBDB" w:themeFill="accent2" w:themeFillTint="33"/>
            <w:hideMark/>
          </w:tcPr>
          <w:p w14:paraId="0BD37C6E" w14:textId="77777777" w:rsidR="00886B09" w:rsidRPr="00E64290" w:rsidRDefault="0038218D" w:rsidP="00DC4062">
            <w:pPr>
              <w:jc w:val="center"/>
              <w:rPr>
                <w:rFonts w:ascii="Garamond" w:hAnsi="Garamond"/>
                <w:b/>
                <w:iCs/>
                <w:color w:val="000000"/>
                <w:sz w:val="24"/>
              </w:rPr>
            </w:pPr>
            <w:r w:rsidRPr="00E64290">
              <w:rPr>
                <w:rFonts w:ascii="Garamond" w:hAnsi="Garamond"/>
                <w:b/>
                <w:iCs/>
                <w:color w:val="000000"/>
                <w:sz w:val="24"/>
              </w:rPr>
              <w:t>14</w:t>
            </w:r>
          </w:p>
        </w:tc>
        <w:tc>
          <w:tcPr>
            <w:tcW w:w="284" w:type="dxa"/>
            <w:tcBorders>
              <w:top w:val="nil"/>
              <w:left w:val="nil"/>
              <w:bottom w:val="single" w:sz="4" w:space="0" w:color="auto"/>
              <w:right w:val="single" w:sz="4" w:space="0" w:color="auto"/>
            </w:tcBorders>
            <w:shd w:val="clear" w:color="auto" w:fill="F2DBDB" w:themeFill="accent2" w:themeFillTint="33"/>
            <w:hideMark/>
          </w:tcPr>
          <w:p w14:paraId="4B59336B" w14:textId="77777777" w:rsidR="00886B09" w:rsidRPr="00E64290" w:rsidRDefault="00001674" w:rsidP="00001674">
            <w:pPr>
              <w:jc w:val="center"/>
              <w:rPr>
                <w:rFonts w:ascii="Garamond" w:hAnsi="Garamond"/>
                <w:b/>
                <w:iCs/>
                <w:color w:val="000000"/>
                <w:sz w:val="24"/>
              </w:rPr>
            </w:pPr>
            <w:r w:rsidRPr="00E64290">
              <w:rPr>
                <w:rFonts w:ascii="Garamond" w:hAnsi="Garamond"/>
                <w:b/>
                <w:iCs/>
                <w:color w:val="000000"/>
                <w:sz w:val="24"/>
              </w:rPr>
              <w:t>8</w:t>
            </w:r>
          </w:p>
        </w:tc>
        <w:tc>
          <w:tcPr>
            <w:tcW w:w="284" w:type="dxa"/>
            <w:tcBorders>
              <w:top w:val="nil"/>
              <w:left w:val="nil"/>
              <w:bottom w:val="single" w:sz="4" w:space="0" w:color="auto"/>
              <w:right w:val="single" w:sz="4" w:space="0" w:color="auto"/>
            </w:tcBorders>
            <w:shd w:val="clear" w:color="auto" w:fill="F2DBDB" w:themeFill="accent2" w:themeFillTint="33"/>
            <w:hideMark/>
          </w:tcPr>
          <w:p w14:paraId="38167733" w14:textId="77777777" w:rsidR="00886B09" w:rsidRPr="00E64290" w:rsidRDefault="00886B09" w:rsidP="00DC4062">
            <w:pPr>
              <w:jc w:val="center"/>
              <w:rPr>
                <w:rFonts w:ascii="Garamond" w:hAnsi="Garamond"/>
                <w:b/>
                <w:iCs/>
                <w:color w:val="000000"/>
                <w:sz w:val="24"/>
              </w:rPr>
            </w:pPr>
            <w:r w:rsidRPr="00E64290">
              <w:rPr>
                <w:rFonts w:ascii="Garamond" w:hAnsi="Garamond"/>
                <w:b/>
                <w:iCs/>
                <w:color w:val="000000"/>
                <w:sz w:val="24"/>
              </w:rPr>
              <w:t>*</w:t>
            </w:r>
          </w:p>
        </w:tc>
        <w:tc>
          <w:tcPr>
            <w:tcW w:w="284" w:type="dxa"/>
            <w:tcBorders>
              <w:top w:val="nil"/>
              <w:left w:val="nil"/>
              <w:bottom w:val="single" w:sz="4" w:space="0" w:color="auto"/>
              <w:right w:val="single" w:sz="4" w:space="0" w:color="auto"/>
            </w:tcBorders>
            <w:shd w:val="clear" w:color="auto" w:fill="F2DBDB" w:themeFill="accent2" w:themeFillTint="33"/>
            <w:hideMark/>
          </w:tcPr>
          <w:p w14:paraId="50E7A582" w14:textId="77777777" w:rsidR="00886B09" w:rsidRPr="00E64290" w:rsidRDefault="004E5787" w:rsidP="00D76088">
            <w:pPr>
              <w:jc w:val="center"/>
              <w:rPr>
                <w:rFonts w:ascii="Garamond" w:hAnsi="Garamond"/>
                <w:b/>
                <w:iCs/>
                <w:color w:val="000000"/>
                <w:sz w:val="24"/>
              </w:rPr>
            </w:pPr>
            <w:r w:rsidRPr="00E64290">
              <w:rPr>
                <w:rFonts w:ascii="Garamond" w:hAnsi="Garamond"/>
                <w:b/>
                <w:iCs/>
                <w:color w:val="000000"/>
                <w:sz w:val="24"/>
              </w:rPr>
              <w:t>24 1</w:t>
            </w:r>
            <w:r w:rsidR="00D76088" w:rsidRPr="00E64290">
              <w:rPr>
                <w:rFonts w:ascii="Garamond" w:hAnsi="Garamond"/>
                <w:b/>
                <w:iCs/>
                <w:color w:val="000000"/>
                <w:sz w:val="24"/>
              </w:rPr>
              <w:t>30</w:t>
            </w:r>
          </w:p>
        </w:tc>
        <w:tc>
          <w:tcPr>
            <w:tcW w:w="284" w:type="dxa"/>
            <w:tcBorders>
              <w:top w:val="nil"/>
              <w:left w:val="nil"/>
              <w:bottom w:val="single" w:sz="4" w:space="0" w:color="auto"/>
              <w:right w:val="single" w:sz="4" w:space="0" w:color="auto"/>
            </w:tcBorders>
            <w:shd w:val="clear" w:color="auto" w:fill="F2DBDB" w:themeFill="accent2" w:themeFillTint="33"/>
            <w:hideMark/>
          </w:tcPr>
          <w:p w14:paraId="61C55F17" w14:textId="77777777" w:rsidR="00886B09" w:rsidRPr="00E64290" w:rsidRDefault="004E5787" w:rsidP="008A1A42">
            <w:pPr>
              <w:jc w:val="center"/>
              <w:rPr>
                <w:rFonts w:ascii="Garamond" w:hAnsi="Garamond"/>
                <w:b/>
                <w:iCs/>
                <w:color w:val="000000"/>
                <w:sz w:val="24"/>
              </w:rPr>
            </w:pPr>
            <w:r w:rsidRPr="00E64290">
              <w:rPr>
                <w:rFonts w:ascii="Garamond" w:hAnsi="Garamond"/>
                <w:b/>
                <w:iCs/>
                <w:color w:val="000000"/>
                <w:sz w:val="24"/>
              </w:rPr>
              <w:t xml:space="preserve">20 637 </w:t>
            </w:r>
          </w:p>
        </w:tc>
        <w:tc>
          <w:tcPr>
            <w:tcW w:w="284" w:type="dxa"/>
            <w:tcBorders>
              <w:top w:val="nil"/>
              <w:left w:val="nil"/>
              <w:bottom w:val="single" w:sz="4" w:space="0" w:color="auto"/>
              <w:right w:val="single" w:sz="4" w:space="0" w:color="auto"/>
            </w:tcBorders>
            <w:shd w:val="clear" w:color="auto" w:fill="F2DBDB" w:themeFill="accent2" w:themeFillTint="33"/>
            <w:hideMark/>
          </w:tcPr>
          <w:p w14:paraId="6BDDE0A7" w14:textId="77777777" w:rsidR="00886B09" w:rsidRPr="00E64290" w:rsidRDefault="00886B09" w:rsidP="00DC4062">
            <w:pPr>
              <w:jc w:val="center"/>
              <w:rPr>
                <w:rFonts w:ascii="Garamond" w:hAnsi="Garamond"/>
                <w:b/>
                <w:iCs/>
                <w:color w:val="000000"/>
                <w:sz w:val="24"/>
              </w:rPr>
            </w:pPr>
            <w:r w:rsidRPr="00E64290">
              <w:rPr>
                <w:rFonts w:ascii="Garamond" w:hAnsi="Garamon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hideMark/>
          </w:tcPr>
          <w:p w14:paraId="3A0044B4" w14:textId="77777777" w:rsidR="00886B09" w:rsidRPr="00E64290" w:rsidRDefault="00886B09" w:rsidP="00DC4062">
            <w:pPr>
              <w:jc w:val="center"/>
              <w:rPr>
                <w:rFonts w:ascii="Garamond" w:hAnsi="Garamond"/>
                <w:b/>
                <w:iCs/>
                <w:color w:val="000000"/>
                <w:sz w:val="24"/>
              </w:rPr>
            </w:pPr>
            <w:r w:rsidRPr="00E64290">
              <w:rPr>
                <w:rFonts w:ascii="Garamond" w:hAnsi="Garamond"/>
                <w:b/>
                <w:iCs/>
                <w:color w:val="000000"/>
                <w:sz w:val="24"/>
              </w:rPr>
              <w:t>0</w:t>
            </w:r>
          </w:p>
        </w:tc>
      </w:tr>
      <w:tr w:rsidR="00886B09" w:rsidRPr="00E64290" w14:paraId="0D967DA8" w14:textId="77777777" w:rsidTr="005A7456">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5A0F36B1" w14:textId="77777777" w:rsidR="00886B09" w:rsidRPr="00E64290" w:rsidRDefault="00886B09" w:rsidP="00645479">
            <w:pPr>
              <w:jc w:val="center"/>
              <w:rPr>
                <w:rFonts w:ascii="Garamond" w:hAnsi="Garamond"/>
                <w:b/>
                <w:iCs/>
                <w:color w:val="000000"/>
                <w:sz w:val="24"/>
              </w:rPr>
            </w:pPr>
            <w:r w:rsidRPr="00E64290">
              <w:rPr>
                <w:rFonts w:ascii="Garamond" w:hAnsi="Garamond"/>
                <w:b/>
                <w:iCs/>
                <w:color w:val="000000"/>
                <w:sz w:val="24"/>
              </w:rPr>
              <w:t>2015</w:t>
            </w:r>
          </w:p>
        </w:tc>
        <w:tc>
          <w:tcPr>
            <w:tcW w:w="284" w:type="dxa"/>
            <w:tcBorders>
              <w:top w:val="nil"/>
              <w:left w:val="nil"/>
              <w:bottom w:val="single" w:sz="4" w:space="0" w:color="auto"/>
              <w:right w:val="single" w:sz="4" w:space="0" w:color="auto"/>
            </w:tcBorders>
            <w:shd w:val="clear" w:color="auto" w:fill="F2DBDB" w:themeFill="accent2" w:themeFillTint="33"/>
            <w:hideMark/>
          </w:tcPr>
          <w:p w14:paraId="14B20363" w14:textId="77777777" w:rsidR="00886B09" w:rsidRPr="00E64290" w:rsidRDefault="004F7D2A" w:rsidP="00B132CE">
            <w:pPr>
              <w:jc w:val="center"/>
              <w:rPr>
                <w:rFonts w:ascii="Garamond" w:hAnsi="Garamond"/>
                <w:b/>
                <w:iCs/>
                <w:color w:val="000000"/>
                <w:sz w:val="24"/>
              </w:rPr>
            </w:pPr>
            <w:r w:rsidRPr="00E64290">
              <w:rPr>
                <w:rFonts w:ascii="Garamond" w:hAnsi="Garamond"/>
                <w:b/>
                <w:iCs/>
                <w:color w:val="000000"/>
                <w:sz w:val="24"/>
              </w:rPr>
              <w:t>600</w:t>
            </w:r>
          </w:p>
        </w:tc>
        <w:tc>
          <w:tcPr>
            <w:tcW w:w="284" w:type="dxa"/>
            <w:tcBorders>
              <w:top w:val="nil"/>
              <w:left w:val="nil"/>
              <w:bottom w:val="single" w:sz="4" w:space="0" w:color="auto"/>
              <w:right w:val="single" w:sz="4" w:space="0" w:color="auto"/>
            </w:tcBorders>
            <w:shd w:val="clear" w:color="auto" w:fill="F2DBDB" w:themeFill="accent2" w:themeFillTint="33"/>
            <w:hideMark/>
          </w:tcPr>
          <w:p w14:paraId="0C38B3B3" w14:textId="77777777" w:rsidR="00886B09" w:rsidRPr="00E64290" w:rsidRDefault="005A5EDC" w:rsidP="00B132CE">
            <w:pPr>
              <w:jc w:val="center"/>
              <w:rPr>
                <w:rFonts w:ascii="Garamond" w:hAnsi="Garamond"/>
                <w:b/>
                <w:iCs/>
                <w:color w:val="000000"/>
                <w:sz w:val="24"/>
              </w:rPr>
            </w:pPr>
            <w:r w:rsidRPr="00E64290">
              <w:rPr>
                <w:rFonts w:ascii="Garamond" w:hAnsi="Garamond"/>
                <w:b/>
                <w:iCs/>
                <w:color w:val="000000"/>
                <w:sz w:val="24"/>
              </w:rPr>
              <w:t>13</w:t>
            </w:r>
          </w:p>
        </w:tc>
        <w:tc>
          <w:tcPr>
            <w:tcW w:w="284" w:type="dxa"/>
            <w:tcBorders>
              <w:top w:val="nil"/>
              <w:left w:val="nil"/>
              <w:bottom w:val="single" w:sz="4" w:space="0" w:color="auto"/>
              <w:right w:val="single" w:sz="4" w:space="0" w:color="auto"/>
            </w:tcBorders>
            <w:shd w:val="clear" w:color="auto" w:fill="F2DBDB" w:themeFill="accent2" w:themeFillTint="33"/>
            <w:hideMark/>
          </w:tcPr>
          <w:p w14:paraId="76529F7C" w14:textId="1DB42790" w:rsidR="00886B09" w:rsidRPr="00E64290" w:rsidRDefault="005A5EDC" w:rsidP="00697604">
            <w:pPr>
              <w:jc w:val="center"/>
              <w:rPr>
                <w:rFonts w:ascii="Garamond" w:hAnsi="Garamond"/>
                <w:b/>
                <w:iCs/>
                <w:color w:val="000000"/>
                <w:sz w:val="24"/>
              </w:rPr>
            </w:pPr>
            <w:r w:rsidRPr="00E64290">
              <w:rPr>
                <w:rFonts w:ascii="Garamond" w:hAnsi="Garamond"/>
                <w:b/>
                <w:iCs/>
                <w:color w:val="000000"/>
                <w:sz w:val="24"/>
              </w:rPr>
              <w:t>6</w:t>
            </w:r>
          </w:p>
        </w:tc>
        <w:tc>
          <w:tcPr>
            <w:tcW w:w="284" w:type="dxa"/>
            <w:tcBorders>
              <w:top w:val="nil"/>
              <w:left w:val="nil"/>
              <w:bottom w:val="single" w:sz="4" w:space="0" w:color="auto"/>
              <w:right w:val="single" w:sz="4" w:space="0" w:color="auto"/>
            </w:tcBorders>
            <w:shd w:val="clear" w:color="auto" w:fill="F2DBDB" w:themeFill="accent2" w:themeFillTint="33"/>
            <w:hideMark/>
          </w:tcPr>
          <w:p w14:paraId="5ABD407F" w14:textId="77777777" w:rsidR="00886B09" w:rsidRPr="00E64290" w:rsidRDefault="00615A87" w:rsidP="00B132CE">
            <w:pPr>
              <w:jc w:val="center"/>
              <w:rPr>
                <w:rFonts w:ascii="Garamond" w:hAnsi="Garamond"/>
                <w:b/>
                <w:iCs/>
                <w:color w:val="000000"/>
                <w:sz w:val="24"/>
              </w:rPr>
            </w:pPr>
            <w:r w:rsidRPr="00E64290">
              <w:rPr>
                <w:rFonts w:ascii="Garamond" w:hAnsi="Garamond"/>
                <w:b/>
                <w:iCs/>
                <w:color w:val="000000"/>
                <w:sz w:val="24"/>
              </w:rPr>
              <w:t xml:space="preserve">                *</w:t>
            </w:r>
          </w:p>
        </w:tc>
        <w:tc>
          <w:tcPr>
            <w:tcW w:w="284" w:type="dxa"/>
            <w:tcBorders>
              <w:top w:val="nil"/>
              <w:left w:val="nil"/>
              <w:bottom w:val="single" w:sz="4" w:space="0" w:color="auto"/>
              <w:right w:val="single" w:sz="4" w:space="0" w:color="auto"/>
            </w:tcBorders>
            <w:shd w:val="clear" w:color="auto" w:fill="F2DBDB" w:themeFill="accent2" w:themeFillTint="33"/>
            <w:hideMark/>
          </w:tcPr>
          <w:p w14:paraId="29602A12" w14:textId="77777777" w:rsidR="00886B09" w:rsidRPr="00E64290" w:rsidRDefault="001164F0" w:rsidP="00B132CE">
            <w:pPr>
              <w:jc w:val="center"/>
              <w:rPr>
                <w:rFonts w:ascii="Garamond" w:hAnsi="Garamond"/>
                <w:b/>
                <w:iCs/>
                <w:color w:val="000000"/>
                <w:sz w:val="24"/>
              </w:rPr>
            </w:pPr>
            <w:r w:rsidRPr="00E64290">
              <w:rPr>
                <w:rFonts w:ascii="Garamond" w:hAnsi="Garamond"/>
                <w:b/>
                <w:iCs/>
                <w:color w:val="000000"/>
                <w:sz w:val="24"/>
              </w:rPr>
              <w:t>28 477</w:t>
            </w:r>
          </w:p>
        </w:tc>
        <w:tc>
          <w:tcPr>
            <w:tcW w:w="284" w:type="dxa"/>
            <w:tcBorders>
              <w:top w:val="nil"/>
              <w:left w:val="nil"/>
              <w:bottom w:val="single" w:sz="4" w:space="0" w:color="auto"/>
              <w:right w:val="single" w:sz="4" w:space="0" w:color="auto"/>
            </w:tcBorders>
            <w:shd w:val="clear" w:color="auto" w:fill="F2DBDB" w:themeFill="accent2" w:themeFillTint="33"/>
            <w:hideMark/>
          </w:tcPr>
          <w:p w14:paraId="693AB786" w14:textId="77777777" w:rsidR="00886B09" w:rsidRPr="00E64290" w:rsidRDefault="001164F0" w:rsidP="00B132CE">
            <w:pPr>
              <w:jc w:val="center"/>
              <w:rPr>
                <w:rFonts w:ascii="Garamond" w:hAnsi="Garamond"/>
                <w:b/>
                <w:iCs/>
                <w:color w:val="000000"/>
                <w:sz w:val="24"/>
              </w:rPr>
            </w:pPr>
            <w:r w:rsidRPr="00E64290">
              <w:rPr>
                <w:rFonts w:ascii="Garamond" w:hAnsi="Garamond"/>
                <w:b/>
                <w:iCs/>
                <w:color w:val="000000"/>
                <w:sz w:val="24"/>
              </w:rPr>
              <w:t>27 768</w:t>
            </w:r>
          </w:p>
        </w:tc>
        <w:tc>
          <w:tcPr>
            <w:tcW w:w="284" w:type="dxa"/>
            <w:tcBorders>
              <w:top w:val="nil"/>
              <w:left w:val="nil"/>
              <w:bottom w:val="single" w:sz="4" w:space="0" w:color="auto"/>
              <w:right w:val="single" w:sz="4" w:space="0" w:color="auto"/>
            </w:tcBorders>
            <w:shd w:val="clear" w:color="auto" w:fill="F2DBDB" w:themeFill="accent2" w:themeFillTint="33"/>
            <w:hideMark/>
          </w:tcPr>
          <w:p w14:paraId="0C9F785C" w14:textId="77777777" w:rsidR="00886B09" w:rsidRPr="00E64290" w:rsidRDefault="00D76088" w:rsidP="00B132CE">
            <w:pPr>
              <w:jc w:val="center"/>
              <w:rPr>
                <w:rFonts w:ascii="Garamond" w:hAnsi="Garamond"/>
                <w:b/>
                <w:iCs/>
                <w:color w:val="000000"/>
                <w:sz w:val="24"/>
              </w:rPr>
            </w:pPr>
            <w:r w:rsidRPr="00E64290">
              <w:rPr>
                <w:rFonts w:ascii="Garamond" w:hAnsi="Garamon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hideMark/>
          </w:tcPr>
          <w:p w14:paraId="5CD90B61" w14:textId="77777777" w:rsidR="00886B09" w:rsidRPr="00E64290" w:rsidRDefault="00D76088" w:rsidP="00B132CE">
            <w:pPr>
              <w:jc w:val="center"/>
              <w:rPr>
                <w:rFonts w:ascii="Garamond" w:hAnsi="Garamond"/>
                <w:b/>
                <w:iCs/>
                <w:color w:val="000000"/>
                <w:sz w:val="24"/>
              </w:rPr>
            </w:pPr>
            <w:r w:rsidRPr="00E64290">
              <w:rPr>
                <w:rFonts w:ascii="Garamond" w:hAnsi="Garamond"/>
                <w:b/>
                <w:iCs/>
                <w:color w:val="000000"/>
                <w:sz w:val="24"/>
              </w:rPr>
              <w:t>0</w:t>
            </w:r>
          </w:p>
        </w:tc>
      </w:tr>
      <w:tr w:rsidR="00886B09" w:rsidRPr="00E64290" w14:paraId="1F153038" w14:textId="77777777" w:rsidTr="005A7456">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615F3B58" w14:textId="77777777" w:rsidR="00886B09" w:rsidRPr="00E64290" w:rsidRDefault="004F7D2A" w:rsidP="00645479">
            <w:pPr>
              <w:jc w:val="center"/>
              <w:rPr>
                <w:rFonts w:ascii="Garamond" w:hAnsi="Garamond"/>
                <w:b/>
                <w:iCs/>
                <w:color w:val="000000"/>
                <w:sz w:val="24"/>
              </w:rPr>
            </w:pPr>
            <w:r w:rsidRPr="00E64290">
              <w:rPr>
                <w:rFonts w:ascii="Garamond" w:hAnsi="Garamond"/>
                <w:b/>
                <w:iCs/>
                <w:color w:val="000000"/>
                <w:sz w:val="24"/>
              </w:rPr>
              <w:t>2016</w:t>
            </w:r>
          </w:p>
        </w:tc>
        <w:tc>
          <w:tcPr>
            <w:tcW w:w="284" w:type="dxa"/>
            <w:tcBorders>
              <w:top w:val="nil"/>
              <w:left w:val="nil"/>
              <w:bottom w:val="single" w:sz="4" w:space="0" w:color="auto"/>
              <w:right w:val="single" w:sz="4" w:space="0" w:color="auto"/>
            </w:tcBorders>
            <w:shd w:val="clear" w:color="auto" w:fill="F2DBDB" w:themeFill="accent2" w:themeFillTint="33"/>
            <w:hideMark/>
          </w:tcPr>
          <w:p w14:paraId="1D748A58" w14:textId="77777777" w:rsidR="00886B09" w:rsidRPr="00E64290" w:rsidRDefault="004F7D2A" w:rsidP="00B132CE">
            <w:pPr>
              <w:jc w:val="center"/>
              <w:rPr>
                <w:rFonts w:ascii="Garamond" w:hAnsi="Garamond"/>
                <w:b/>
                <w:iCs/>
                <w:color w:val="000000"/>
                <w:sz w:val="24"/>
              </w:rPr>
            </w:pPr>
            <w:r w:rsidRPr="00E64290">
              <w:rPr>
                <w:rFonts w:ascii="Garamond" w:hAnsi="Garamond"/>
                <w:b/>
                <w:iCs/>
                <w:color w:val="000000"/>
                <w:sz w:val="24"/>
              </w:rPr>
              <w:t>603</w:t>
            </w:r>
          </w:p>
        </w:tc>
        <w:tc>
          <w:tcPr>
            <w:tcW w:w="284" w:type="dxa"/>
            <w:tcBorders>
              <w:top w:val="nil"/>
              <w:left w:val="nil"/>
              <w:bottom w:val="single" w:sz="4" w:space="0" w:color="auto"/>
              <w:right w:val="single" w:sz="4" w:space="0" w:color="auto"/>
            </w:tcBorders>
            <w:shd w:val="clear" w:color="auto" w:fill="F2DBDB" w:themeFill="accent2" w:themeFillTint="33"/>
            <w:hideMark/>
          </w:tcPr>
          <w:p w14:paraId="1AEC109D" w14:textId="77777777" w:rsidR="00886B09" w:rsidRPr="00E64290" w:rsidRDefault="005A5EDC" w:rsidP="00B132CE">
            <w:pPr>
              <w:jc w:val="center"/>
              <w:rPr>
                <w:rFonts w:ascii="Garamond" w:hAnsi="Garamond"/>
                <w:b/>
                <w:iCs/>
                <w:color w:val="000000"/>
                <w:sz w:val="24"/>
              </w:rPr>
            </w:pPr>
            <w:r w:rsidRPr="00E64290">
              <w:rPr>
                <w:rFonts w:ascii="Garamond" w:hAnsi="Garamond"/>
                <w:b/>
                <w:iCs/>
                <w:color w:val="000000"/>
                <w:sz w:val="24"/>
              </w:rPr>
              <w:t>14</w:t>
            </w:r>
          </w:p>
        </w:tc>
        <w:tc>
          <w:tcPr>
            <w:tcW w:w="284" w:type="dxa"/>
            <w:tcBorders>
              <w:top w:val="nil"/>
              <w:left w:val="nil"/>
              <w:bottom w:val="single" w:sz="4" w:space="0" w:color="auto"/>
              <w:right w:val="single" w:sz="4" w:space="0" w:color="auto"/>
            </w:tcBorders>
            <w:shd w:val="clear" w:color="auto" w:fill="F2DBDB" w:themeFill="accent2" w:themeFillTint="33"/>
            <w:hideMark/>
          </w:tcPr>
          <w:p w14:paraId="6D4604D0" w14:textId="77777777" w:rsidR="00886B09" w:rsidRPr="00E64290" w:rsidRDefault="005A5EDC" w:rsidP="00B132CE">
            <w:pPr>
              <w:jc w:val="center"/>
              <w:rPr>
                <w:rFonts w:ascii="Garamond" w:hAnsi="Garamond"/>
                <w:b/>
                <w:iCs/>
                <w:color w:val="000000"/>
                <w:sz w:val="24"/>
              </w:rPr>
            </w:pPr>
            <w:r w:rsidRPr="00E64290">
              <w:rPr>
                <w:rFonts w:ascii="Garamond" w:hAnsi="Garamond"/>
                <w:b/>
                <w:iCs/>
                <w:color w:val="000000"/>
                <w:sz w:val="24"/>
              </w:rPr>
              <w:t xml:space="preserve">          7</w:t>
            </w:r>
          </w:p>
        </w:tc>
        <w:tc>
          <w:tcPr>
            <w:tcW w:w="284" w:type="dxa"/>
            <w:tcBorders>
              <w:top w:val="nil"/>
              <w:left w:val="nil"/>
              <w:bottom w:val="single" w:sz="4" w:space="0" w:color="auto"/>
              <w:right w:val="single" w:sz="4" w:space="0" w:color="auto"/>
            </w:tcBorders>
            <w:shd w:val="clear" w:color="auto" w:fill="F2DBDB" w:themeFill="accent2" w:themeFillTint="33"/>
            <w:hideMark/>
          </w:tcPr>
          <w:p w14:paraId="32339F17" w14:textId="77777777" w:rsidR="00886B09" w:rsidRPr="00E64290" w:rsidRDefault="00615A87" w:rsidP="00B132CE">
            <w:pPr>
              <w:jc w:val="center"/>
              <w:rPr>
                <w:rFonts w:ascii="Garamond" w:hAnsi="Garamond"/>
                <w:b/>
                <w:iCs/>
                <w:color w:val="000000"/>
                <w:sz w:val="24"/>
              </w:rPr>
            </w:pPr>
            <w:r w:rsidRPr="00E64290">
              <w:rPr>
                <w:rFonts w:ascii="Garamond" w:hAnsi="Garamond"/>
                <w:b/>
                <w:iCs/>
                <w:color w:val="000000"/>
                <w:sz w:val="24"/>
              </w:rPr>
              <w:t xml:space="preserve">                *</w:t>
            </w:r>
          </w:p>
        </w:tc>
        <w:tc>
          <w:tcPr>
            <w:tcW w:w="284" w:type="dxa"/>
            <w:tcBorders>
              <w:top w:val="nil"/>
              <w:left w:val="nil"/>
              <w:bottom w:val="single" w:sz="4" w:space="0" w:color="auto"/>
              <w:right w:val="single" w:sz="4" w:space="0" w:color="auto"/>
            </w:tcBorders>
            <w:shd w:val="clear" w:color="auto" w:fill="F2DBDB" w:themeFill="accent2" w:themeFillTint="33"/>
            <w:hideMark/>
          </w:tcPr>
          <w:p w14:paraId="016B1531" w14:textId="77777777" w:rsidR="00886B09" w:rsidRPr="00E64290" w:rsidRDefault="001164F0" w:rsidP="00B132CE">
            <w:pPr>
              <w:jc w:val="center"/>
              <w:rPr>
                <w:rFonts w:ascii="Garamond" w:hAnsi="Garamond"/>
                <w:b/>
                <w:iCs/>
                <w:color w:val="000000"/>
                <w:sz w:val="24"/>
              </w:rPr>
            </w:pPr>
            <w:r w:rsidRPr="00E64290">
              <w:rPr>
                <w:rFonts w:ascii="Garamond" w:hAnsi="Garamond"/>
                <w:b/>
                <w:iCs/>
                <w:color w:val="000000"/>
                <w:sz w:val="24"/>
              </w:rPr>
              <w:t>24 809</w:t>
            </w:r>
          </w:p>
        </w:tc>
        <w:tc>
          <w:tcPr>
            <w:tcW w:w="284" w:type="dxa"/>
            <w:tcBorders>
              <w:top w:val="nil"/>
              <w:left w:val="nil"/>
              <w:bottom w:val="single" w:sz="4" w:space="0" w:color="auto"/>
              <w:right w:val="single" w:sz="4" w:space="0" w:color="auto"/>
            </w:tcBorders>
            <w:shd w:val="clear" w:color="auto" w:fill="F2DBDB" w:themeFill="accent2" w:themeFillTint="33"/>
            <w:hideMark/>
          </w:tcPr>
          <w:p w14:paraId="0418B87E" w14:textId="77777777" w:rsidR="00886B09" w:rsidRPr="00E64290" w:rsidRDefault="001164F0" w:rsidP="00B132CE">
            <w:pPr>
              <w:jc w:val="center"/>
              <w:rPr>
                <w:rFonts w:ascii="Garamond" w:hAnsi="Garamond"/>
                <w:b/>
                <w:iCs/>
                <w:color w:val="000000"/>
                <w:sz w:val="24"/>
              </w:rPr>
            </w:pPr>
            <w:r w:rsidRPr="00E64290">
              <w:rPr>
                <w:rFonts w:ascii="Garamond" w:hAnsi="Garamond"/>
                <w:b/>
                <w:iCs/>
                <w:color w:val="000000"/>
                <w:sz w:val="24"/>
              </w:rPr>
              <w:t>27 258</w:t>
            </w:r>
          </w:p>
        </w:tc>
        <w:tc>
          <w:tcPr>
            <w:tcW w:w="284" w:type="dxa"/>
            <w:tcBorders>
              <w:top w:val="nil"/>
              <w:left w:val="nil"/>
              <w:bottom w:val="single" w:sz="4" w:space="0" w:color="auto"/>
              <w:right w:val="single" w:sz="4" w:space="0" w:color="auto"/>
            </w:tcBorders>
            <w:shd w:val="clear" w:color="auto" w:fill="F2DBDB" w:themeFill="accent2" w:themeFillTint="33"/>
            <w:hideMark/>
          </w:tcPr>
          <w:p w14:paraId="436A7C63" w14:textId="77777777" w:rsidR="00886B09" w:rsidRPr="00E64290" w:rsidRDefault="00D76088" w:rsidP="00B132CE">
            <w:pPr>
              <w:jc w:val="center"/>
              <w:rPr>
                <w:rFonts w:ascii="Garamond" w:hAnsi="Garamond"/>
                <w:b/>
                <w:iCs/>
                <w:color w:val="000000"/>
                <w:sz w:val="24"/>
              </w:rPr>
            </w:pPr>
            <w:r w:rsidRPr="00E64290">
              <w:rPr>
                <w:rFonts w:ascii="Garamond" w:hAnsi="Garamon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hideMark/>
          </w:tcPr>
          <w:p w14:paraId="6732B34B" w14:textId="77777777" w:rsidR="00886B09" w:rsidRPr="00E64290" w:rsidRDefault="00D76088" w:rsidP="00B132CE">
            <w:pPr>
              <w:jc w:val="center"/>
              <w:rPr>
                <w:rFonts w:ascii="Garamond" w:hAnsi="Garamond"/>
                <w:b/>
                <w:iCs/>
                <w:color w:val="000000"/>
                <w:sz w:val="24"/>
              </w:rPr>
            </w:pPr>
            <w:r w:rsidRPr="00E64290">
              <w:rPr>
                <w:rFonts w:ascii="Garamond" w:hAnsi="Garamond"/>
                <w:b/>
                <w:iCs/>
                <w:color w:val="000000"/>
                <w:sz w:val="24"/>
              </w:rPr>
              <w:t>0</w:t>
            </w:r>
          </w:p>
        </w:tc>
      </w:tr>
      <w:tr w:rsidR="00B249DE" w:rsidRPr="00E64290" w14:paraId="3E329B1E" w14:textId="77777777" w:rsidTr="00CF451A">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tcPr>
          <w:p w14:paraId="235A1B9D" w14:textId="17EBCD1D" w:rsidR="00B249DE" w:rsidRPr="00E64290" w:rsidRDefault="00B249DE" w:rsidP="00645479">
            <w:pPr>
              <w:jc w:val="center"/>
              <w:rPr>
                <w:rFonts w:ascii="Garamond" w:hAnsi="Garamond"/>
                <w:b/>
                <w:iCs/>
                <w:color w:val="000000"/>
                <w:sz w:val="24"/>
              </w:rPr>
            </w:pPr>
            <w:r w:rsidRPr="00E64290">
              <w:rPr>
                <w:rFonts w:ascii="Garamond" w:hAnsi="Garamond"/>
                <w:b/>
                <w:iCs/>
                <w:color w:val="000000"/>
                <w:sz w:val="24"/>
              </w:rPr>
              <w:t>2017</w:t>
            </w:r>
          </w:p>
        </w:tc>
        <w:tc>
          <w:tcPr>
            <w:tcW w:w="284" w:type="dxa"/>
            <w:tcBorders>
              <w:top w:val="nil"/>
              <w:left w:val="nil"/>
              <w:bottom w:val="single" w:sz="4" w:space="0" w:color="auto"/>
              <w:right w:val="single" w:sz="4" w:space="0" w:color="auto"/>
            </w:tcBorders>
            <w:shd w:val="clear" w:color="auto" w:fill="F2DBDB" w:themeFill="accent2" w:themeFillTint="33"/>
          </w:tcPr>
          <w:p w14:paraId="52E22DB3" w14:textId="77AF616D" w:rsidR="00B249DE" w:rsidRPr="00CF451A" w:rsidRDefault="00B249DE" w:rsidP="00B132CE">
            <w:pPr>
              <w:jc w:val="center"/>
              <w:rPr>
                <w:rFonts w:ascii="Clarendon Condensed" w:hAnsi="Clarendon Condensed"/>
                <w:b/>
                <w:iCs/>
                <w:color w:val="000000"/>
                <w:sz w:val="24"/>
              </w:rPr>
            </w:pPr>
            <w:r w:rsidRPr="00CF451A">
              <w:rPr>
                <w:rFonts w:ascii="Clarendon Condensed" w:hAnsi="Clarendon Condensed"/>
                <w:b/>
                <w:iCs/>
                <w:color w:val="000000"/>
                <w:sz w:val="24"/>
              </w:rPr>
              <w:t>600</w:t>
            </w:r>
          </w:p>
        </w:tc>
        <w:tc>
          <w:tcPr>
            <w:tcW w:w="284" w:type="dxa"/>
            <w:tcBorders>
              <w:top w:val="nil"/>
              <w:left w:val="nil"/>
              <w:bottom w:val="single" w:sz="4" w:space="0" w:color="auto"/>
              <w:right w:val="single" w:sz="4" w:space="0" w:color="auto"/>
            </w:tcBorders>
            <w:shd w:val="clear" w:color="auto" w:fill="F2DBDB" w:themeFill="accent2" w:themeFillTint="33"/>
          </w:tcPr>
          <w:p w14:paraId="4A0019CC" w14:textId="00A04F1A" w:rsidR="00B249DE" w:rsidRPr="00E64290" w:rsidRDefault="00B249DE" w:rsidP="00B132CE">
            <w:pPr>
              <w:jc w:val="center"/>
              <w:rPr>
                <w:rFonts w:ascii="Garamond" w:hAnsi="Garamond"/>
                <w:b/>
                <w:iCs/>
                <w:color w:val="000000"/>
                <w:sz w:val="24"/>
              </w:rPr>
            </w:pPr>
            <w:r w:rsidRPr="00E64290">
              <w:rPr>
                <w:rFonts w:ascii="Garamond" w:hAnsi="Garamond"/>
                <w:b/>
                <w:iCs/>
                <w:color w:val="000000"/>
                <w:sz w:val="24"/>
              </w:rPr>
              <w:t>14</w:t>
            </w:r>
          </w:p>
        </w:tc>
        <w:tc>
          <w:tcPr>
            <w:tcW w:w="284" w:type="dxa"/>
            <w:tcBorders>
              <w:top w:val="nil"/>
              <w:left w:val="nil"/>
              <w:bottom w:val="single" w:sz="4" w:space="0" w:color="auto"/>
              <w:right w:val="single" w:sz="4" w:space="0" w:color="auto"/>
            </w:tcBorders>
            <w:shd w:val="clear" w:color="auto" w:fill="F2DBDB" w:themeFill="accent2" w:themeFillTint="33"/>
          </w:tcPr>
          <w:p w14:paraId="00EA84EC" w14:textId="21074AA6" w:rsidR="00B249DE" w:rsidRPr="00E64290" w:rsidRDefault="00B249DE" w:rsidP="00697604">
            <w:pPr>
              <w:jc w:val="center"/>
              <w:rPr>
                <w:rFonts w:ascii="Garamond" w:hAnsi="Garamond"/>
                <w:b/>
                <w:iCs/>
                <w:color w:val="000000"/>
                <w:sz w:val="24"/>
              </w:rPr>
            </w:pPr>
            <w:r w:rsidRPr="00E64290">
              <w:rPr>
                <w:rFonts w:ascii="Garamond" w:hAnsi="Garamond"/>
                <w:b/>
                <w:iCs/>
                <w:color w:val="000000"/>
                <w:sz w:val="24"/>
              </w:rPr>
              <w:t>7</w:t>
            </w:r>
          </w:p>
        </w:tc>
        <w:tc>
          <w:tcPr>
            <w:tcW w:w="284" w:type="dxa"/>
            <w:tcBorders>
              <w:top w:val="nil"/>
              <w:left w:val="nil"/>
              <w:bottom w:val="single" w:sz="4" w:space="0" w:color="auto"/>
              <w:right w:val="single" w:sz="4" w:space="0" w:color="auto"/>
            </w:tcBorders>
            <w:shd w:val="clear" w:color="auto" w:fill="F2DBDB" w:themeFill="accent2" w:themeFillTint="33"/>
          </w:tcPr>
          <w:p w14:paraId="3FFA1518" w14:textId="2FC7909B" w:rsidR="00B249DE" w:rsidRPr="00E64290" w:rsidRDefault="00B249DE" w:rsidP="00B132CE">
            <w:pPr>
              <w:jc w:val="center"/>
              <w:rPr>
                <w:rFonts w:ascii="Garamond" w:hAnsi="Garamond"/>
                <w:b/>
                <w:iCs/>
                <w:color w:val="000000"/>
                <w:sz w:val="24"/>
              </w:rPr>
            </w:pPr>
            <w:r w:rsidRPr="00E64290">
              <w:rPr>
                <w:rFonts w:ascii="Garamond" w:hAnsi="Garamond"/>
                <w:b/>
                <w:iCs/>
                <w:color w:val="000000"/>
                <w:sz w:val="24"/>
              </w:rPr>
              <w:t>*</w:t>
            </w:r>
          </w:p>
        </w:tc>
        <w:tc>
          <w:tcPr>
            <w:tcW w:w="284" w:type="dxa"/>
            <w:tcBorders>
              <w:top w:val="nil"/>
              <w:left w:val="nil"/>
              <w:bottom w:val="single" w:sz="4" w:space="0" w:color="auto"/>
              <w:right w:val="single" w:sz="4" w:space="0" w:color="auto"/>
            </w:tcBorders>
            <w:shd w:val="clear" w:color="auto" w:fill="F2DBDB" w:themeFill="accent2" w:themeFillTint="33"/>
          </w:tcPr>
          <w:p w14:paraId="78081EDF" w14:textId="71C3B8CF" w:rsidR="00B249DE" w:rsidRPr="00E64290" w:rsidRDefault="00B249DE" w:rsidP="00B132CE">
            <w:pPr>
              <w:jc w:val="center"/>
              <w:rPr>
                <w:rFonts w:ascii="Garamond" w:hAnsi="Garamond"/>
                <w:b/>
                <w:iCs/>
                <w:color w:val="000000"/>
                <w:sz w:val="24"/>
              </w:rPr>
            </w:pPr>
            <w:r w:rsidRPr="00E64290">
              <w:rPr>
                <w:rFonts w:ascii="Garamond" w:hAnsi="Garamond"/>
                <w:b/>
                <w:iCs/>
                <w:color w:val="000000"/>
                <w:sz w:val="24"/>
              </w:rPr>
              <w:t>35 226</w:t>
            </w:r>
          </w:p>
        </w:tc>
        <w:tc>
          <w:tcPr>
            <w:tcW w:w="284" w:type="dxa"/>
            <w:tcBorders>
              <w:top w:val="nil"/>
              <w:left w:val="nil"/>
              <w:bottom w:val="single" w:sz="4" w:space="0" w:color="auto"/>
              <w:right w:val="single" w:sz="4" w:space="0" w:color="auto"/>
            </w:tcBorders>
            <w:shd w:val="clear" w:color="auto" w:fill="F2DBDB" w:themeFill="accent2" w:themeFillTint="33"/>
          </w:tcPr>
          <w:p w14:paraId="6A953E8E" w14:textId="7C95D408" w:rsidR="00B249DE" w:rsidRPr="00E64290" w:rsidRDefault="00B249DE" w:rsidP="00B132CE">
            <w:pPr>
              <w:jc w:val="center"/>
              <w:rPr>
                <w:rFonts w:ascii="Garamond" w:hAnsi="Garamond"/>
                <w:b/>
                <w:iCs/>
                <w:color w:val="000000"/>
                <w:sz w:val="24"/>
              </w:rPr>
            </w:pPr>
            <w:r w:rsidRPr="00E64290">
              <w:rPr>
                <w:rFonts w:ascii="Garamond" w:hAnsi="Garamond"/>
                <w:b/>
                <w:iCs/>
                <w:color w:val="000000"/>
                <w:sz w:val="24"/>
              </w:rPr>
              <w:t>20 644</w:t>
            </w:r>
          </w:p>
        </w:tc>
        <w:tc>
          <w:tcPr>
            <w:tcW w:w="284" w:type="dxa"/>
            <w:tcBorders>
              <w:top w:val="nil"/>
              <w:left w:val="nil"/>
              <w:bottom w:val="single" w:sz="4" w:space="0" w:color="auto"/>
              <w:right w:val="single" w:sz="4" w:space="0" w:color="auto"/>
            </w:tcBorders>
            <w:shd w:val="clear" w:color="auto" w:fill="F2DBDB" w:themeFill="accent2" w:themeFillTint="33"/>
          </w:tcPr>
          <w:p w14:paraId="7A8DBD00" w14:textId="6F6DA75B" w:rsidR="00B249DE" w:rsidRPr="00E64290" w:rsidRDefault="00B249DE" w:rsidP="00B132CE">
            <w:pPr>
              <w:jc w:val="center"/>
              <w:rPr>
                <w:rFonts w:ascii="Garamond" w:hAnsi="Garamond"/>
                <w:b/>
                <w:iCs/>
                <w:color w:val="000000"/>
                <w:sz w:val="24"/>
              </w:rPr>
            </w:pPr>
            <w:r w:rsidRPr="00E64290">
              <w:rPr>
                <w:rFonts w:ascii="Garamond" w:hAnsi="Garamon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tcPr>
          <w:p w14:paraId="2A98AD06" w14:textId="5CBA4A5D" w:rsidR="00B249DE" w:rsidRPr="00E64290" w:rsidRDefault="00B249DE" w:rsidP="00B132CE">
            <w:pPr>
              <w:jc w:val="center"/>
              <w:rPr>
                <w:rFonts w:ascii="Garamond" w:hAnsi="Garamond"/>
                <w:b/>
                <w:iCs/>
                <w:color w:val="000000"/>
                <w:sz w:val="24"/>
              </w:rPr>
            </w:pPr>
            <w:r w:rsidRPr="00E64290">
              <w:rPr>
                <w:rFonts w:ascii="Garamond" w:hAnsi="Garamond"/>
                <w:b/>
                <w:iCs/>
                <w:color w:val="000000"/>
                <w:sz w:val="24"/>
              </w:rPr>
              <w:t>0</w:t>
            </w:r>
          </w:p>
        </w:tc>
      </w:tr>
      <w:tr w:rsidR="00B249DE" w:rsidRPr="00E64290" w14:paraId="320ADBE8" w14:textId="77777777" w:rsidTr="00CF451A">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tcPr>
          <w:p w14:paraId="2A4C42B0" w14:textId="0686AF94" w:rsidR="00B249DE" w:rsidRPr="00E64290" w:rsidRDefault="00B249DE" w:rsidP="00645479">
            <w:pPr>
              <w:jc w:val="center"/>
              <w:rPr>
                <w:rFonts w:ascii="Garamond" w:hAnsi="Garamond"/>
                <w:b/>
                <w:iCs/>
                <w:color w:val="000000"/>
                <w:sz w:val="24"/>
              </w:rPr>
            </w:pPr>
            <w:r w:rsidRPr="00E64290">
              <w:rPr>
                <w:rFonts w:ascii="Garamond" w:hAnsi="Garamond"/>
                <w:b/>
                <w:iCs/>
                <w:color w:val="000000"/>
                <w:sz w:val="24"/>
              </w:rPr>
              <w:t>2018</w:t>
            </w:r>
          </w:p>
        </w:tc>
        <w:tc>
          <w:tcPr>
            <w:tcW w:w="284" w:type="dxa"/>
            <w:tcBorders>
              <w:top w:val="nil"/>
              <w:left w:val="nil"/>
              <w:bottom w:val="single" w:sz="4" w:space="0" w:color="auto"/>
              <w:right w:val="single" w:sz="4" w:space="0" w:color="auto"/>
            </w:tcBorders>
            <w:shd w:val="clear" w:color="auto" w:fill="F2DBDB" w:themeFill="accent2" w:themeFillTint="33"/>
          </w:tcPr>
          <w:p w14:paraId="4AA73640" w14:textId="46B7BA71" w:rsidR="00B249DE" w:rsidRPr="00CF451A" w:rsidRDefault="00BF576D" w:rsidP="00B132CE">
            <w:pPr>
              <w:jc w:val="center"/>
              <w:rPr>
                <w:rFonts w:ascii="Clarendon Condensed" w:hAnsi="Clarendon Condensed"/>
                <w:b/>
                <w:iCs/>
                <w:color w:val="000000"/>
                <w:sz w:val="24"/>
              </w:rPr>
            </w:pPr>
            <w:r w:rsidRPr="00CF451A">
              <w:rPr>
                <w:rFonts w:ascii="Clarendon Condensed" w:hAnsi="Clarendon Condensed"/>
                <w:b/>
                <w:iCs/>
                <w:color w:val="000000"/>
                <w:sz w:val="24"/>
              </w:rPr>
              <w:t>587</w:t>
            </w:r>
          </w:p>
        </w:tc>
        <w:tc>
          <w:tcPr>
            <w:tcW w:w="284" w:type="dxa"/>
            <w:tcBorders>
              <w:top w:val="nil"/>
              <w:left w:val="nil"/>
              <w:bottom w:val="single" w:sz="4" w:space="0" w:color="auto"/>
              <w:right w:val="single" w:sz="4" w:space="0" w:color="auto"/>
            </w:tcBorders>
            <w:shd w:val="clear" w:color="auto" w:fill="F2DBDB" w:themeFill="accent2" w:themeFillTint="33"/>
          </w:tcPr>
          <w:p w14:paraId="0BD906B3" w14:textId="241CC9F8" w:rsidR="00B249DE" w:rsidRPr="00CF451A" w:rsidRDefault="00B249DE" w:rsidP="00B132CE">
            <w:pPr>
              <w:jc w:val="center"/>
              <w:rPr>
                <w:rFonts w:ascii="Clarendon Condensed" w:hAnsi="Clarendon Condensed"/>
                <w:b/>
                <w:iCs/>
                <w:color w:val="000000"/>
                <w:sz w:val="24"/>
              </w:rPr>
            </w:pPr>
            <w:r w:rsidRPr="00CF451A">
              <w:rPr>
                <w:rFonts w:ascii="Clarendon Condensed" w:hAnsi="Clarendon Condensed"/>
                <w:b/>
                <w:iCs/>
                <w:color w:val="000000"/>
                <w:sz w:val="24"/>
              </w:rPr>
              <w:t>14</w:t>
            </w:r>
          </w:p>
        </w:tc>
        <w:tc>
          <w:tcPr>
            <w:tcW w:w="284" w:type="dxa"/>
            <w:tcBorders>
              <w:top w:val="nil"/>
              <w:left w:val="nil"/>
              <w:bottom w:val="single" w:sz="4" w:space="0" w:color="auto"/>
              <w:right w:val="single" w:sz="4" w:space="0" w:color="auto"/>
            </w:tcBorders>
            <w:shd w:val="clear" w:color="auto" w:fill="F2DBDB" w:themeFill="accent2" w:themeFillTint="33"/>
          </w:tcPr>
          <w:p w14:paraId="1FE2C584" w14:textId="7F7D002A" w:rsidR="00B249DE" w:rsidRPr="00CF451A" w:rsidRDefault="00B249DE" w:rsidP="00697604">
            <w:pPr>
              <w:jc w:val="center"/>
              <w:rPr>
                <w:rFonts w:ascii="Clarendon Condensed" w:hAnsi="Clarendon Condensed"/>
                <w:b/>
                <w:iCs/>
                <w:color w:val="000000"/>
                <w:sz w:val="24"/>
              </w:rPr>
            </w:pPr>
            <w:r w:rsidRPr="00CF451A">
              <w:rPr>
                <w:rFonts w:ascii="Clarendon Condensed" w:hAnsi="Clarendon Condensed"/>
                <w:b/>
                <w:iCs/>
                <w:color w:val="000000"/>
                <w:sz w:val="24"/>
              </w:rPr>
              <w:t>7</w:t>
            </w:r>
          </w:p>
        </w:tc>
        <w:tc>
          <w:tcPr>
            <w:tcW w:w="284" w:type="dxa"/>
            <w:tcBorders>
              <w:top w:val="nil"/>
              <w:left w:val="nil"/>
              <w:bottom w:val="single" w:sz="4" w:space="0" w:color="auto"/>
              <w:right w:val="single" w:sz="4" w:space="0" w:color="auto"/>
            </w:tcBorders>
            <w:shd w:val="clear" w:color="auto" w:fill="F2DBDB" w:themeFill="accent2" w:themeFillTint="33"/>
          </w:tcPr>
          <w:p w14:paraId="59C00D2D" w14:textId="797C39A0" w:rsidR="00B249DE" w:rsidRPr="00E64290" w:rsidRDefault="00B249DE" w:rsidP="00B132CE">
            <w:pPr>
              <w:jc w:val="center"/>
              <w:rPr>
                <w:rFonts w:ascii="Garamond" w:hAnsi="Garamond"/>
                <w:b/>
                <w:iCs/>
                <w:color w:val="000000"/>
                <w:sz w:val="24"/>
              </w:rPr>
            </w:pPr>
            <w:r w:rsidRPr="00E64290">
              <w:rPr>
                <w:rFonts w:ascii="Garamond" w:hAnsi="Garamond"/>
                <w:b/>
                <w:iCs/>
                <w:color w:val="000000"/>
                <w:sz w:val="24"/>
              </w:rPr>
              <w:t>*</w:t>
            </w:r>
          </w:p>
        </w:tc>
        <w:tc>
          <w:tcPr>
            <w:tcW w:w="284" w:type="dxa"/>
            <w:tcBorders>
              <w:top w:val="nil"/>
              <w:left w:val="nil"/>
              <w:bottom w:val="single" w:sz="4" w:space="0" w:color="auto"/>
              <w:right w:val="single" w:sz="4" w:space="0" w:color="auto"/>
            </w:tcBorders>
            <w:shd w:val="clear" w:color="auto" w:fill="F2DBDB" w:themeFill="accent2" w:themeFillTint="33"/>
          </w:tcPr>
          <w:p w14:paraId="37C66857" w14:textId="7AE070F9" w:rsidR="00B249DE" w:rsidRPr="00CF451A" w:rsidRDefault="0018019A" w:rsidP="00B132CE">
            <w:pPr>
              <w:jc w:val="center"/>
              <w:rPr>
                <w:rFonts w:ascii="Clarendon Condensed" w:hAnsi="Clarendon Condensed"/>
                <w:b/>
                <w:iCs/>
                <w:color w:val="000000"/>
                <w:sz w:val="24"/>
              </w:rPr>
            </w:pPr>
            <w:r w:rsidRPr="00CF451A">
              <w:rPr>
                <w:rFonts w:ascii="Clarendon Condensed" w:hAnsi="Clarendon Condensed"/>
                <w:b/>
                <w:iCs/>
                <w:color w:val="000000"/>
                <w:sz w:val="24"/>
              </w:rPr>
              <w:t>32 445</w:t>
            </w:r>
          </w:p>
        </w:tc>
        <w:tc>
          <w:tcPr>
            <w:tcW w:w="284" w:type="dxa"/>
            <w:tcBorders>
              <w:top w:val="nil"/>
              <w:left w:val="nil"/>
              <w:bottom w:val="single" w:sz="4" w:space="0" w:color="auto"/>
              <w:right w:val="single" w:sz="4" w:space="0" w:color="auto"/>
            </w:tcBorders>
            <w:shd w:val="clear" w:color="auto" w:fill="F2DBDB" w:themeFill="accent2" w:themeFillTint="33"/>
          </w:tcPr>
          <w:p w14:paraId="519DA826" w14:textId="1714CA55" w:rsidR="00B249DE" w:rsidRPr="00CF451A" w:rsidRDefault="0018019A" w:rsidP="00B132CE">
            <w:pPr>
              <w:jc w:val="center"/>
              <w:rPr>
                <w:rFonts w:ascii="Clarendon Condensed" w:hAnsi="Clarendon Condensed"/>
                <w:b/>
                <w:iCs/>
                <w:color w:val="000000"/>
                <w:sz w:val="24"/>
              </w:rPr>
            </w:pPr>
            <w:r w:rsidRPr="00CF451A">
              <w:rPr>
                <w:rFonts w:ascii="Clarendon Condensed" w:hAnsi="Clarendon Condensed"/>
                <w:b/>
                <w:iCs/>
                <w:color w:val="000000"/>
                <w:sz w:val="24"/>
              </w:rPr>
              <w:t>32</w:t>
            </w:r>
            <w:r w:rsidR="00064340" w:rsidRPr="00CF451A">
              <w:rPr>
                <w:rFonts w:ascii="Clarendon Condensed" w:hAnsi="Clarendon Condensed"/>
                <w:b/>
                <w:iCs/>
                <w:color w:val="000000"/>
                <w:sz w:val="24"/>
              </w:rPr>
              <w:t xml:space="preserve"> </w:t>
            </w:r>
            <w:r w:rsidRPr="00CF451A">
              <w:rPr>
                <w:rFonts w:ascii="Clarendon Condensed" w:hAnsi="Clarendon Condensed"/>
                <w:b/>
                <w:iCs/>
                <w:color w:val="000000"/>
                <w:sz w:val="24"/>
              </w:rPr>
              <w:t>0</w:t>
            </w:r>
            <w:r w:rsidR="001545B4" w:rsidRPr="00CF451A">
              <w:rPr>
                <w:rFonts w:ascii="Clarendon Condensed" w:hAnsi="Clarendon Condensed"/>
                <w:b/>
                <w:iCs/>
                <w:color w:val="000000"/>
                <w:sz w:val="24"/>
              </w:rPr>
              <w:t>71</w:t>
            </w:r>
          </w:p>
        </w:tc>
        <w:tc>
          <w:tcPr>
            <w:tcW w:w="284" w:type="dxa"/>
            <w:tcBorders>
              <w:top w:val="nil"/>
              <w:left w:val="nil"/>
              <w:bottom w:val="single" w:sz="4" w:space="0" w:color="auto"/>
              <w:right w:val="single" w:sz="4" w:space="0" w:color="auto"/>
            </w:tcBorders>
            <w:shd w:val="clear" w:color="auto" w:fill="F2DBDB" w:themeFill="accent2" w:themeFillTint="33"/>
          </w:tcPr>
          <w:p w14:paraId="28488BC7" w14:textId="2DBB9E65" w:rsidR="00B249DE" w:rsidRPr="00CF451A" w:rsidRDefault="00B249DE" w:rsidP="00B132CE">
            <w:pPr>
              <w:jc w:val="center"/>
              <w:rPr>
                <w:rFonts w:ascii="Clarendon Condensed" w:hAnsi="Clarendon Condensed"/>
                <w:b/>
                <w:iCs/>
                <w:color w:val="000000"/>
                <w:sz w:val="24"/>
              </w:rPr>
            </w:pPr>
            <w:r w:rsidRPr="00CF451A">
              <w:rPr>
                <w:rFonts w:ascii="Clarendon Condensed" w:hAnsi="Clarendon Condense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tcPr>
          <w:p w14:paraId="02272032" w14:textId="11B8587E" w:rsidR="00B249DE" w:rsidRPr="00CF451A" w:rsidRDefault="00B249DE" w:rsidP="00B132CE">
            <w:pPr>
              <w:jc w:val="center"/>
              <w:rPr>
                <w:rFonts w:ascii="Clarendon Condensed" w:hAnsi="Clarendon Condensed"/>
                <w:b/>
                <w:iCs/>
                <w:color w:val="000000"/>
                <w:sz w:val="24"/>
              </w:rPr>
            </w:pPr>
            <w:r w:rsidRPr="00CF451A">
              <w:rPr>
                <w:rFonts w:ascii="Clarendon Condensed" w:hAnsi="Clarendon Condensed"/>
                <w:b/>
                <w:iCs/>
                <w:color w:val="000000"/>
                <w:sz w:val="24"/>
              </w:rPr>
              <w:t>0</w:t>
            </w:r>
          </w:p>
        </w:tc>
      </w:tr>
      <w:tr w:rsidR="004F7D2A" w:rsidRPr="00E64290" w14:paraId="43A20787" w14:textId="77777777" w:rsidTr="00CF451A">
        <w:trPr>
          <w:cantSplit/>
          <w:trHeight w:val="284"/>
        </w:trPr>
        <w:tc>
          <w:tcPr>
            <w:tcW w:w="284" w:type="dxa"/>
            <w:tcBorders>
              <w:top w:val="nil"/>
              <w:left w:val="single" w:sz="4" w:space="0" w:color="auto"/>
              <w:bottom w:val="single" w:sz="4" w:space="0" w:color="auto"/>
              <w:right w:val="single" w:sz="4" w:space="0" w:color="auto"/>
            </w:tcBorders>
            <w:shd w:val="clear" w:color="auto" w:fill="F2DBDB" w:themeFill="accent2" w:themeFillTint="33"/>
            <w:hideMark/>
          </w:tcPr>
          <w:p w14:paraId="13ADFFE6" w14:textId="77777777" w:rsidR="004F7D2A" w:rsidRPr="00E64290" w:rsidRDefault="00B249DE" w:rsidP="00645479">
            <w:pPr>
              <w:jc w:val="center"/>
              <w:rPr>
                <w:rFonts w:ascii="Garamond" w:hAnsi="Garamond"/>
                <w:b/>
                <w:iCs/>
                <w:color w:val="000000"/>
                <w:sz w:val="24"/>
              </w:rPr>
            </w:pPr>
            <w:r w:rsidRPr="00E64290">
              <w:rPr>
                <w:rFonts w:ascii="Garamond" w:hAnsi="Garamond"/>
                <w:b/>
                <w:iCs/>
                <w:color w:val="000000"/>
                <w:sz w:val="24"/>
              </w:rPr>
              <w:t>2019</w:t>
            </w:r>
          </w:p>
          <w:p w14:paraId="0AE7A45F" w14:textId="2CBE1811" w:rsidR="00B249DE" w:rsidRPr="00E64290" w:rsidRDefault="00B249DE" w:rsidP="00645479">
            <w:pPr>
              <w:jc w:val="center"/>
              <w:rPr>
                <w:rFonts w:ascii="Garamond" w:hAnsi="Garamond"/>
                <w:b/>
                <w:iCs/>
                <w:color w:val="000000"/>
                <w:sz w:val="24"/>
              </w:rPr>
            </w:pPr>
          </w:p>
        </w:tc>
        <w:tc>
          <w:tcPr>
            <w:tcW w:w="284" w:type="dxa"/>
            <w:tcBorders>
              <w:top w:val="nil"/>
              <w:left w:val="nil"/>
              <w:bottom w:val="single" w:sz="4" w:space="0" w:color="auto"/>
              <w:right w:val="single" w:sz="4" w:space="0" w:color="auto"/>
            </w:tcBorders>
            <w:shd w:val="clear" w:color="auto" w:fill="F2DBDB" w:themeFill="accent2" w:themeFillTint="33"/>
            <w:hideMark/>
          </w:tcPr>
          <w:p w14:paraId="739983AF" w14:textId="393F985C" w:rsidR="004F7D2A" w:rsidRPr="00CF451A" w:rsidRDefault="00BF576D" w:rsidP="00B132CE">
            <w:pPr>
              <w:jc w:val="center"/>
              <w:rPr>
                <w:rFonts w:ascii="Clarendon Condensed" w:hAnsi="Clarendon Condensed"/>
                <w:b/>
                <w:iCs/>
                <w:color w:val="000000"/>
                <w:sz w:val="24"/>
              </w:rPr>
            </w:pPr>
            <w:r w:rsidRPr="00CF451A">
              <w:rPr>
                <w:rFonts w:ascii="Clarendon Condensed" w:hAnsi="Clarendon Condensed"/>
                <w:b/>
                <w:iCs/>
                <w:color w:val="000000"/>
                <w:sz w:val="24"/>
              </w:rPr>
              <w:t>597</w:t>
            </w:r>
          </w:p>
        </w:tc>
        <w:tc>
          <w:tcPr>
            <w:tcW w:w="284" w:type="dxa"/>
            <w:tcBorders>
              <w:top w:val="nil"/>
              <w:left w:val="nil"/>
              <w:bottom w:val="single" w:sz="4" w:space="0" w:color="auto"/>
              <w:right w:val="single" w:sz="4" w:space="0" w:color="auto"/>
            </w:tcBorders>
            <w:shd w:val="clear" w:color="auto" w:fill="F2DBDB" w:themeFill="accent2" w:themeFillTint="33"/>
            <w:hideMark/>
          </w:tcPr>
          <w:p w14:paraId="635DD319" w14:textId="77777777" w:rsidR="004F7D2A" w:rsidRPr="00CF451A" w:rsidRDefault="005A5EDC" w:rsidP="00B132CE">
            <w:pPr>
              <w:jc w:val="center"/>
              <w:rPr>
                <w:rFonts w:ascii="Clarendon Condensed" w:hAnsi="Clarendon Condensed"/>
                <w:b/>
                <w:iCs/>
                <w:color w:val="000000"/>
                <w:sz w:val="24"/>
              </w:rPr>
            </w:pPr>
            <w:r w:rsidRPr="00CF451A">
              <w:rPr>
                <w:rFonts w:ascii="Clarendon Condensed" w:hAnsi="Clarendon Condensed"/>
                <w:b/>
                <w:iCs/>
                <w:color w:val="000000"/>
                <w:sz w:val="24"/>
              </w:rPr>
              <w:t>14</w:t>
            </w:r>
          </w:p>
        </w:tc>
        <w:tc>
          <w:tcPr>
            <w:tcW w:w="284" w:type="dxa"/>
            <w:tcBorders>
              <w:top w:val="nil"/>
              <w:left w:val="nil"/>
              <w:bottom w:val="single" w:sz="4" w:space="0" w:color="auto"/>
              <w:right w:val="single" w:sz="4" w:space="0" w:color="auto"/>
            </w:tcBorders>
            <w:shd w:val="clear" w:color="auto" w:fill="F2DBDB" w:themeFill="accent2" w:themeFillTint="33"/>
            <w:hideMark/>
          </w:tcPr>
          <w:p w14:paraId="2178501C" w14:textId="0EDE8009" w:rsidR="004F7D2A" w:rsidRPr="00CF451A" w:rsidRDefault="005A5EDC" w:rsidP="00697604">
            <w:pPr>
              <w:jc w:val="center"/>
              <w:rPr>
                <w:rFonts w:ascii="Clarendon Condensed" w:hAnsi="Clarendon Condensed"/>
                <w:b/>
                <w:iCs/>
                <w:color w:val="000000"/>
                <w:sz w:val="24"/>
              </w:rPr>
            </w:pPr>
            <w:r w:rsidRPr="00CF451A">
              <w:rPr>
                <w:rFonts w:ascii="Clarendon Condensed" w:hAnsi="Clarendon Condensed"/>
                <w:b/>
                <w:iCs/>
                <w:color w:val="000000"/>
                <w:sz w:val="24"/>
              </w:rPr>
              <w:t xml:space="preserve"> 7</w:t>
            </w:r>
          </w:p>
        </w:tc>
        <w:tc>
          <w:tcPr>
            <w:tcW w:w="284" w:type="dxa"/>
            <w:tcBorders>
              <w:top w:val="nil"/>
              <w:left w:val="nil"/>
              <w:bottom w:val="single" w:sz="4" w:space="0" w:color="auto"/>
              <w:right w:val="single" w:sz="4" w:space="0" w:color="auto"/>
            </w:tcBorders>
            <w:shd w:val="clear" w:color="auto" w:fill="F2DBDB" w:themeFill="accent2" w:themeFillTint="33"/>
            <w:hideMark/>
          </w:tcPr>
          <w:p w14:paraId="1FA5F679" w14:textId="77777777" w:rsidR="004F7D2A" w:rsidRPr="00E64290" w:rsidRDefault="00615A87" w:rsidP="00B132CE">
            <w:pPr>
              <w:jc w:val="center"/>
              <w:rPr>
                <w:rFonts w:ascii="Garamond" w:hAnsi="Garamond"/>
                <w:b/>
                <w:iCs/>
                <w:color w:val="000000"/>
                <w:sz w:val="24"/>
              </w:rPr>
            </w:pPr>
            <w:r w:rsidRPr="00E64290">
              <w:rPr>
                <w:rFonts w:ascii="Garamond" w:hAnsi="Garamond"/>
                <w:b/>
                <w:iCs/>
                <w:color w:val="000000"/>
                <w:sz w:val="24"/>
              </w:rPr>
              <w:t xml:space="preserve">                *</w:t>
            </w:r>
          </w:p>
        </w:tc>
        <w:tc>
          <w:tcPr>
            <w:tcW w:w="284" w:type="dxa"/>
            <w:tcBorders>
              <w:top w:val="nil"/>
              <w:left w:val="nil"/>
              <w:bottom w:val="single" w:sz="4" w:space="0" w:color="auto"/>
              <w:right w:val="single" w:sz="4" w:space="0" w:color="auto"/>
            </w:tcBorders>
            <w:shd w:val="clear" w:color="auto" w:fill="F2DBDB" w:themeFill="accent2" w:themeFillTint="33"/>
          </w:tcPr>
          <w:p w14:paraId="3CED518E" w14:textId="464D9937" w:rsidR="004F7D2A" w:rsidRPr="00CF451A" w:rsidRDefault="00064340" w:rsidP="00B132CE">
            <w:pPr>
              <w:jc w:val="center"/>
              <w:rPr>
                <w:rFonts w:ascii="Clarendon Condensed" w:hAnsi="Clarendon Condensed"/>
                <w:b/>
                <w:iCs/>
                <w:color w:val="000000"/>
                <w:sz w:val="24"/>
              </w:rPr>
            </w:pPr>
            <w:r w:rsidRPr="00CF451A">
              <w:rPr>
                <w:rFonts w:ascii="Clarendon Condensed" w:hAnsi="Clarendon Condensed"/>
                <w:b/>
                <w:iCs/>
                <w:color w:val="000000"/>
                <w:sz w:val="24"/>
              </w:rPr>
              <w:t xml:space="preserve">38 333 </w:t>
            </w:r>
          </w:p>
        </w:tc>
        <w:tc>
          <w:tcPr>
            <w:tcW w:w="284" w:type="dxa"/>
            <w:tcBorders>
              <w:top w:val="nil"/>
              <w:left w:val="nil"/>
              <w:bottom w:val="single" w:sz="4" w:space="0" w:color="auto"/>
              <w:right w:val="single" w:sz="4" w:space="0" w:color="auto"/>
            </w:tcBorders>
            <w:shd w:val="clear" w:color="auto" w:fill="F2DBDB" w:themeFill="accent2" w:themeFillTint="33"/>
          </w:tcPr>
          <w:p w14:paraId="775E8701" w14:textId="4AF179E7" w:rsidR="004F7D2A" w:rsidRPr="00CF451A" w:rsidRDefault="00064340" w:rsidP="00B132CE">
            <w:pPr>
              <w:jc w:val="center"/>
              <w:rPr>
                <w:rFonts w:ascii="Clarendon Condensed" w:hAnsi="Clarendon Condensed"/>
                <w:b/>
                <w:iCs/>
                <w:color w:val="000000"/>
                <w:sz w:val="24"/>
              </w:rPr>
            </w:pPr>
            <w:r w:rsidRPr="00CF451A">
              <w:rPr>
                <w:rFonts w:ascii="Clarendon Condensed" w:hAnsi="Clarendon Condensed"/>
                <w:b/>
                <w:iCs/>
                <w:color w:val="000000"/>
                <w:sz w:val="24"/>
              </w:rPr>
              <w:t>37 277</w:t>
            </w:r>
          </w:p>
        </w:tc>
        <w:tc>
          <w:tcPr>
            <w:tcW w:w="284" w:type="dxa"/>
            <w:tcBorders>
              <w:top w:val="nil"/>
              <w:left w:val="nil"/>
              <w:bottom w:val="single" w:sz="4" w:space="0" w:color="auto"/>
              <w:right w:val="single" w:sz="4" w:space="0" w:color="auto"/>
            </w:tcBorders>
            <w:shd w:val="clear" w:color="auto" w:fill="F2DBDB" w:themeFill="accent2" w:themeFillTint="33"/>
            <w:hideMark/>
          </w:tcPr>
          <w:p w14:paraId="006E2A14" w14:textId="77777777" w:rsidR="004F7D2A" w:rsidRPr="00CF451A" w:rsidRDefault="00D76088" w:rsidP="00B132CE">
            <w:pPr>
              <w:jc w:val="center"/>
              <w:rPr>
                <w:rFonts w:ascii="Clarendon Condensed" w:hAnsi="Clarendon Condensed"/>
                <w:b/>
                <w:iCs/>
                <w:color w:val="000000"/>
                <w:sz w:val="24"/>
              </w:rPr>
            </w:pPr>
            <w:r w:rsidRPr="00CF451A">
              <w:rPr>
                <w:rFonts w:ascii="Clarendon Condensed" w:hAnsi="Clarendon Condensed"/>
                <w:b/>
                <w:iCs/>
                <w:color w:val="000000"/>
                <w:sz w:val="24"/>
              </w:rPr>
              <w:t>0</w:t>
            </w:r>
          </w:p>
        </w:tc>
        <w:tc>
          <w:tcPr>
            <w:tcW w:w="284" w:type="dxa"/>
            <w:tcBorders>
              <w:top w:val="nil"/>
              <w:left w:val="nil"/>
              <w:bottom w:val="single" w:sz="4" w:space="0" w:color="auto"/>
              <w:right w:val="single" w:sz="4" w:space="0" w:color="auto"/>
            </w:tcBorders>
            <w:shd w:val="clear" w:color="auto" w:fill="F2DBDB" w:themeFill="accent2" w:themeFillTint="33"/>
            <w:hideMark/>
          </w:tcPr>
          <w:p w14:paraId="1D50E65C" w14:textId="77777777" w:rsidR="004F7D2A" w:rsidRPr="00CF451A" w:rsidRDefault="00D76088" w:rsidP="00B132CE">
            <w:pPr>
              <w:jc w:val="center"/>
              <w:rPr>
                <w:rFonts w:ascii="Clarendon Condensed" w:hAnsi="Clarendon Condensed"/>
                <w:b/>
                <w:iCs/>
                <w:color w:val="000000"/>
                <w:sz w:val="24"/>
              </w:rPr>
            </w:pPr>
            <w:r w:rsidRPr="00CF451A">
              <w:rPr>
                <w:rFonts w:ascii="Clarendon Condensed" w:hAnsi="Clarendon Condensed"/>
                <w:b/>
                <w:iCs/>
                <w:color w:val="000000"/>
                <w:sz w:val="24"/>
              </w:rPr>
              <w:t>0</w:t>
            </w:r>
          </w:p>
        </w:tc>
      </w:tr>
    </w:tbl>
    <w:p w14:paraId="3A079C8C" w14:textId="3570E565" w:rsidR="009F762D" w:rsidRPr="00116C83" w:rsidRDefault="006A5E79" w:rsidP="00BC747D">
      <w:pPr>
        <w:pStyle w:val="NormlCalibri11"/>
        <w:pBdr>
          <w:top w:val="none" w:sz="0" w:space="0" w:color="auto"/>
          <w:left w:val="none" w:sz="0" w:space="0" w:color="auto"/>
          <w:bottom w:val="none" w:sz="0" w:space="0" w:color="auto"/>
          <w:right w:val="none" w:sz="0" w:space="0" w:color="auto"/>
        </w:pBdr>
        <w:rPr>
          <w:rFonts w:ascii="Garamond" w:hAnsi="Garamond"/>
          <w:i/>
          <w:iCs w:val="0"/>
          <w:szCs w:val="22"/>
        </w:rPr>
      </w:pPr>
      <w:r w:rsidRPr="00116C83">
        <w:rPr>
          <w:rFonts w:ascii="Garamond" w:hAnsi="Garamond"/>
          <w:i/>
          <w:iCs w:val="0"/>
          <w:szCs w:val="22"/>
        </w:rPr>
        <w:t xml:space="preserve">Forrás: </w:t>
      </w:r>
      <w:proofErr w:type="spellStart"/>
      <w:r w:rsidRPr="00116C83">
        <w:rPr>
          <w:rFonts w:ascii="Garamond" w:hAnsi="Garamond"/>
          <w:i/>
          <w:iCs w:val="0"/>
          <w:szCs w:val="22"/>
        </w:rPr>
        <w:t>Teir</w:t>
      </w:r>
      <w:proofErr w:type="spellEnd"/>
      <w:r w:rsidRPr="00116C83">
        <w:rPr>
          <w:rFonts w:ascii="Garamond" w:hAnsi="Garamond"/>
          <w:i/>
          <w:iCs w:val="0"/>
          <w:szCs w:val="22"/>
        </w:rPr>
        <w:t xml:space="preserve">, </w:t>
      </w:r>
      <w:r w:rsidR="00A369E8" w:rsidRPr="00116C83">
        <w:rPr>
          <w:rFonts w:ascii="Garamond" w:hAnsi="Garamond"/>
          <w:i/>
          <w:iCs w:val="0"/>
          <w:szCs w:val="22"/>
        </w:rPr>
        <w:t>Ö</w:t>
      </w:r>
      <w:r w:rsidRPr="00116C83">
        <w:rPr>
          <w:rFonts w:ascii="Garamond" w:hAnsi="Garamond"/>
          <w:i/>
          <w:iCs w:val="0"/>
          <w:szCs w:val="22"/>
        </w:rPr>
        <w:t>nkormányzat adatai</w:t>
      </w:r>
      <w:r w:rsidR="00116C83">
        <w:rPr>
          <w:rFonts w:ascii="Garamond" w:hAnsi="Garamond"/>
          <w:i/>
          <w:iCs w:val="0"/>
          <w:szCs w:val="22"/>
        </w:rPr>
        <w:t>,</w:t>
      </w:r>
      <w:r w:rsidRPr="00116C83">
        <w:rPr>
          <w:rFonts w:ascii="Garamond" w:hAnsi="Garamond"/>
          <w:i/>
          <w:iCs w:val="0"/>
          <w:szCs w:val="22"/>
        </w:rPr>
        <w:t xml:space="preserve"> * Nincs adat</w:t>
      </w:r>
    </w:p>
    <w:p w14:paraId="19BE3FBE" w14:textId="6476F45E" w:rsidR="008C007F" w:rsidRDefault="008C007F" w:rsidP="00BC747D">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0042F5FD" w14:textId="77777777" w:rsidR="00116C83" w:rsidRPr="00E64290" w:rsidRDefault="00116C83" w:rsidP="00BC747D">
      <w:pPr>
        <w:pStyle w:val="NormlCalibri11"/>
        <w:pBdr>
          <w:top w:val="none" w:sz="0" w:space="0" w:color="auto"/>
          <w:left w:val="none" w:sz="0" w:space="0" w:color="auto"/>
          <w:bottom w:val="none" w:sz="0" w:space="0" w:color="auto"/>
          <w:right w:val="none" w:sz="0" w:space="0" w:color="auto"/>
        </w:pBdr>
        <w:rPr>
          <w:rFonts w:ascii="Garamond" w:hAnsi="Garamond"/>
          <w:sz w:val="24"/>
        </w:rPr>
      </w:pPr>
    </w:p>
    <w:tbl>
      <w:tblPr>
        <w:tblStyle w:val="Rcsostblzat"/>
        <w:tblW w:w="0" w:type="auto"/>
        <w:tblLook w:val="04A0" w:firstRow="1" w:lastRow="0" w:firstColumn="1" w:lastColumn="0" w:noHBand="0" w:noVBand="1"/>
      </w:tblPr>
      <w:tblGrid>
        <w:gridCol w:w="9629"/>
      </w:tblGrid>
      <w:tr w:rsidR="00B67773" w:rsidRPr="00E64290" w14:paraId="49D27C63" w14:textId="77777777" w:rsidTr="00827882">
        <w:tc>
          <w:tcPr>
            <w:tcW w:w="9629" w:type="dxa"/>
            <w:shd w:val="clear" w:color="auto" w:fill="C2D69B" w:themeFill="accent3" w:themeFillTint="99"/>
          </w:tcPr>
          <w:p w14:paraId="0F3CF720" w14:textId="77777777" w:rsidR="00B67773" w:rsidRPr="00E64290" w:rsidRDefault="00B67773" w:rsidP="00AE34F4">
            <w:pPr>
              <w:pStyle w:val="NormlCalibri11"/>
              <w:pBdr>
                <w:top w:val="none" w:sz="0" w:space="0" w:color="auto"/>
                <w:left w:val="none" w:sz="0" w:space="0" w:color="auto"/>
                <w:bottom w:val="none" w:sz="0" w:space="0" w:color="auto"/>
                <w:right w:val="none" w:sz="0" w:space="0" w:color="auto"/>
              </w:pBdr>
              <w:ind w:left="284" w:hanging="284"/>
              <w:rPr>
                <w:rFonts w:ascii="Garamond" w:hAnsi="Garamond"/>
                <w:b/>
                <w:color w:val="000000" w:themeColor="text1"/>
                <w:sz w:val="24"/>
              </w:rPr>
            </w:pPr>
            <w:r w:rsidRPr="00E64290">
              <w:rPr>
                <w:rFonts w:ascii="Garamond" w:hAnsi="Garamond"/>
                <w:b/>
                <w:color w:val="000000" w:themeColor="text1"/>
                <w:sz w:val="24"/>
              </w:rPr>
              <w:t>e) fiatalok foglalkoztatását és az oktatásból a munkaerőpiacra való átmenetét megkönnyítő programok a településen, képzéshez, továbbképzéshez való hozzáférésük,</w:t>
            </w:r>
          </w:p>
          <w:p w14:paraId="30E12EF0" w14:textId="77777777" w:rsidR="00B67773" w:rsidRPr="00E64290" w:rsidRDefault="00B67773" w:rsidP="00AE34F4">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f) munkaerő-piaci integrációt segítő szervezetek és szolgáltatások feltérképezése</w:t>
            </w:r>
          </w:p>
        </w:tc>
      </w:tr>
    </w:tbl>
    <w:p w14:paraId="67132FF8" w14:textId="77777777" w:rsidR="00827882" w:rsidRPr="00E64290" w:rsidRDefault="00827882" w:rsidP="0066245B">
      <w:pPr>
        <w:shd w:val="clear" w:color="auto" w:fill="FFFFFF"/>
        <w:spacing w:after="0" w:line="360" w:lineRule="exact"/>
        <w:jc w:val="both"/>
        <w:rPr>
          <w:rFonts w:ascii="Garamond" w:eastAsia="Times New Roman" w:hAnsi="Garamond" w:cs="Arial"/>
          <w:iCs/>
          <w:color w:val="000000" w:themeColor="text1"/>
          <w:sz w:val="24"/>
          <w:szCs w:val="24"/>
          <w:lang w:eastAsia="hu-HU"/>
        </w:rPr>
      </w:pPr>
    </w:p>
    <w:p w14:paraId="7A7D5482" w14:textId="77777777" w:rsidR="00CF451A" w:rsidRDefault="001444D8" w:rsidP="0066245B">
      <w:pPr>
        <w:shd w:val="clear" w:color="auto" w:fill="FFFFFF"/>
        <w:spacing w:after="0" w:line="360" w:lineRule="exact"/>
        <w:jc w:val="both"/>
        <w:rPr>
          <w:rFonts w:ascii="Garamond" w:eastAsia="Times New Roman" w:hAnsi="Garamond" w:cs="Arial"/>
          <w:iCs/>
          <w:color w:val="000000" w:themeColor="text1"/>
          <w:sz w:val="24"/>
          <w:szCs w:val="24"/>
          <w:lang w:eastAsia="hu-HU"/>
        </w:rPr>
      </w:pPr>
      <w:r w:rsidRPr="00E64290">
        <w:rPr>
          <w:rFonts w:ascii="Garamond" w:eastAsia="Times New Roman" w:hAnsi="Garamond" w:cs="Arial"/>
          <w:iCs/>
          <w:color w:val="000000" w:themeColor="text1"/>
          <w:sz w:val="24"/>
          <w:szCs w:val="24"/>
          <w:lang w:eastAsia="hu-HU"/>
        </w:rPr>
        <w:t>Csongrád megye munkaerő</w:t>
      </w:r>
      <w:r w:rsidR="009718CB" w:rsidRPr="00E64290">
        <w:rPr>
          <w:rFonts w:ascii="Garamond" w:eastAsia="Times New Roman" w:hAnsi="Garamond" w:cs="Arial"/>
          <w:iCs/>
          <w:color w:val="000000" w:themeColor="text1"/>
          <w:sz w:val="24"/>
          <w:szCs w:val="24"/>
          <w:lang w:eastAsia="hu-HU"/>
        </w:rPr>
        <w:t>-</w:t>
      </w:r>
      <w:r w:rsidRPr="00E64290">
        <w:rPr>
          <w:rFonts w:ascii="Garamond" w:eastAsia="Times New Roman" w:hAnsi="Garamond" w:cs="Arial"/>
          <w:iCs/>
          <w:color w:val="000000" w:themeColor="text1"/>
          <w:sz w:val="24"/>
          <w:szCs w:val="24"/>
          <w:lang w:eastAsia="hu-HU"/>
        </w:rPr>
        <w:t xml:space="preserve">piaci szempontból a közepesen nehéz helyzetben lévő megyék közé tartozik. A munkanélküliség olyan társadalmi probléma, amely az egyének és a családok gazdasági, szociális, pszichés és mentális egyensúlyát fenyegeti. Ezért a kevésbé riasztó számok ellenére a megyében is kiemelt feladat a munkanélküliség kezelése, a foglalkoztatottság növelése. A foglalkoztatási osztályok Szegeden, </w:t>
      </w:r>
      <w:r w:rsidRPr="00E64290">
        <w:rPr>
          <w:rFonts w:ascii="Garamond" w:eastAsia="Times New Roman" w:hAnsi="Garamond" w:cs="Arial"/>
          <w:iCs/>
          <w:color w:val="000000" w:themeColor="text1"/>
          <w:sz w:val="24"/>
          <w:szCs w:val="24"/>
          <w:lang w:eastAsia="hu-HU"/>
        </w:rPr>
        <w:lastRenderedPageBreak/>
        <w:t xml:space="preserve">valamint a megye további hat vidéki városában állnak az ügyfelek rendelkezésére, szolgáltatásokkal és elhelyezkedést segítő támogatásokkal. A honlapon megtalálhatók a rendszeresen frissített állásajánlatok, aktuális képzési ajánlatok és az uniós és hazai pályázatok. </w:t>
      </w:r>
    </w:p>
    <w:p w14:paraId="251BAD5E" w14:textId="77777777" w:rsidR="00CF451A" w:rsidRDefault="00CF451A" w:rsidP="0066245B">
      <w:pPr>
        <w:shd w:val="clear" w:color="auto" w:fill="FFFFFF"/>
        <w:spacing w:after="0" w:line="360" w:lineRule="exact"/>
        <w:jc w:val="both"/>
        <w:rPr>
          <w:rFonts w:ascii="Garamond" w:eastAsia="Times New Roman" w:hAnsi="Garamond" w:cs="Arial"/>
          <w:iCs/>
          <w:color w:val="000000" w:themeColor="text1"/>
          <w:sz w:val="24"/>
          <w:szCs w:val="24"/>
          <w:lang w:eastAsia="hu-HU"/>
        </w:rPr>
      </w:pPr>
    </w:p>
    <w:p w14:paraId="2AFABB95" w14:textId="351FEEDF" w:rsidR="001444D8" w:rsidRPr="00E64290" w:rsidRDefault="001444D8" w:rsidP="0066245B">
      <w:pPr>
        <w:shd w:val="clear" w:color="auto" w:fill="FFFFFF"/>
        <w:spacing w:after="0" w:line="360" w:lineRule="exact"/>
        <w:jc w:val="both"/>
        <w:rPr>
          <w:rFonts w:ascii="Garamond" w:eastAsia="Times New Roman" w:hAnsi="Garamond" w:cs="Arial"/>
          <w:iCs/>
          <w:color w:val="000000" w:themeColor="text1"/>
          <w:sz w:val="24"/>
          <w:szCs w:val="24"/>
          <w:lang w:eastAsia="hu-HU"/>
        </w:rPr>
      </w:pPr>
      <w:r w:rsidRPr="00E64290">
        <w:rPr>
          <w:rFonts w:ascii="Garamond" w:eastAsia="Times New Roman" w:hAnsi="Garamond" w:cs="Arial"/>
          <w:iCs/>
          <w:color w:val="000000" w:themeColor="text1"/>
          <w:sz w:val="24"/>
          <w:szCs w:val="24"/>
          <w:lang w:eastAsia="hu-HU"/>
        </w:rPr>
        <w:t>A közérdekű adatok tájékoztatásul szolgálnak a foglalkoztatási főosztály és a foglalkoztatási osztályok nevéről, postai és elektronikus levelezési címéről.</w:t>
      </w:r>
      <w:r w:rsidR="009718CB" w:rsidRPr="00E64290">
        <w:rPr>
          <w:rFonts w:ascii="Garamond" w:eastAsia="Times New Roman" w:hAnsi="Garamond" w:cs="Arial"/>
          <w:iCs/>
          <w:color w:val="000000" w:themeColor="text1"/>
          <w:sz w:val="24"/>
          <w:szCs w:val="24"/>
          <w:lang w:eastAsia="hu-HU"/>
        </w:rPr>
        <w:t xml:space="preserve"> </w:t>
      </w:r>
      <w:r w:rsidRPr="00E64290">
        <w:rPr>
          <w:rFonts w:ascii="Garamond" w:eastAsia="Times New Roman" w:hAnsi="Garamond" w:cs="Arial"/>
          <w:iCs/>
          <w:color w:val="000000" w:themeColor="text1"/>
          <w:sz w:val="24"/>
          <w:szCs w:val="24"/>
          <w:lang w:eastAsia="hu-HU"/>
        </w:rPr>
        <w:t>A szervezet új szolgáltatása, hogy az ügyfelek az interneten keresztül is bejelenthetik álláskeresési ellátásra irányuló szándékukat, az adataikban történt változásokat, teljesíthetik jelentkezési kötelezettségüket. A statisztika oldalon található munkaerő</w:t>
      </w:r>
      <w:r w:rsidR="009718CB" w:rsidRPr="00E64290">
        <w:rPr>
          <w:rFonts w:ascii="Garamond" w:eastAsia="Times New Roman" w:hAnsi="Garamond" w:cs="Arial"/>
          <w:iCs/>
          <w:color w:val="000000" w:themeColor="text1"/>
          <w:sz w:val="24"/>
          <w:szCs w:val="24"/>
          <w:lang w:eastAsia="hu-HU"/>
        </w:rPr>
        <w:t>-</w:t>
      </w:r>
      <w:r w:rsidRPr="00E64290">
        <w:rPr>
          <w:rFonts w:ascii="Garamond" w:eastAsia="Times New Roman" w:hAnsi="Garamond" w:cs="Arial"/>
          <w:iCs/>
          <w:color w:val="000000" w:themeColor="text1"/>
          <w:sz w:val="24"/>
          <w:szCs w:val="24"/>
          <w:lang w:eastAsia="hu-HU"/>
        </w:rPr>
        <w:t>piaci információk hasznos háttéranyagként szolgálnak a média, társadalmi szervek és a kutatók számára. Az oldal szerves részét képezi az eseménynaptár, amelyek informálnak az aktualitásokról, rendezvényekről és pályázati lehetőségekről.</w:t>
      </w:r>
      <w:r w:rsidR="009718CB" w:rsidRPr="00E64290">
        <w:rPr>
          <w:rFonts w:ascii="Garamond" w:eastAsia="Times New Roman" w:hAnsi="Garamond" w:cs="Arial"/>
          <w:iCs/>
          <w:color w:val="000000" w:themeColor="text1"/>
          <w:sz w:val="24"/>
          <w:szCs w:val="24"/>
          <w:lang w:eastAsia="hu-HU"/>
        </w:rPr>
        <w:t xml:space="preserve"> </w:t>
      </w:r>
      <w:r w:rsidRPr="00E64290">
        <w:rPr>
          <w:rFonts w:ascii="Garamond" w:hAnsi="Garamond" w:cs="Arial"/>
          <w:iCs/>
          <w:color w:val="000000" w:themeColor="text1"/>
          <w:sz w:val="24"/>
          <w:szCs w:val="24"/>
          <w:shd w:val="clear" w:color="auto" w:fill="FFFFFF"/>
        </w:rPr>
        <w:t xml:space="preserve">A foglalkoztatási szakterület feladatát a foglalkoztatás elősegítéséről és a munkanélküliek ellátásáról szóló 1991. évi IV. törvény és végrehajtási rendeletei, hatáskörét és alaptevékenységét az állami foglalkoztatási szerv, a munkavédelmi és munkaügyi hatóság kijelöléséről, valamint e szervek hatósági és más feladatainak ellátásáról szóló 320/2014. (XII.13.) Kormányrendelet határozza meg. A szervezeti és működési szabályzatot a fővárosi és megyei kormányhivatalok szervezeti és működési szabályzatáról szóló 39/2016. (XII. 30.) </w:t>
      </w:r>
      <w:proofErr w:type="spellStart"/>
      <w:r w:rsidRPr="00E64290">
        <w:rPr>
          <w:rFonts w:ascii="Garamond" w:hAnsi="Garamond" w:cs="Arial"/>
          <w:iCs/>
          <w:color w:val="000000" w:themeColor="text1"/>
          <w:sz w:val="24"/>
          <w:szCs w:val="24"/>
          <w:shd w:val="clear" w:color="auto" w:fill="FFFFFF"/>
        </w:rPr>
        <w:t>MvM</w:t>
      </w:r>
      <w:proofErr w:type="spellEnd"/>
      <w:r w:rsidRPr="00E64290">
        <w:rPr>
          <w:rFonts w:ascii="Garamond" w:hAnsi="Garamond" w:cs="Arial"/>
          <w:iCs/>
          <w:color w:val="000000" w:themeColor="text1"/>
          <w:sz w:val="24"/>
          <w:szCs w:val="24"/>
          <w:shd w:val="clear" w:color="auto" w:fill="FFFFFF"/>
        </w:rPr>
        <w:t xml:space="preserve"> utasítás tartalmazza. </w:t>
      </w:r>
      <w:r w:rsidRPr="00E64290">
        <w:rPr>
          <w:rFonts w:ascii="Garamond" w:eastAsia="Times New Roman" w:hAnsi="Garamond" w:cs="Arial"/>
          <w:iCs/>
          <w:color w:val="000000" w:themeColor="text1"/>
          <w:sz w:val="24"/>
          <w:szCs w:val="24"/>
          <w:lang w:eastAsia="hu-HU"/>
        </w:rPr>
        <w:t>Forrás: Nemzeti Foglalkoztatási Szolgálat</w:t>
      </w:r>
    </w:p>
    <w:p w14:paraId="3A0382D8" w14:textId="77777777" w:rsidR="00827882" w:rsidRPr="00E64290" w:rsidRDefault="00827882"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p>
    <w:p w14:paraId="537FA7A3" w14:textId="77777777" w:rsidR="00827882" w:rsidRPr="00E64290" w:rsidRDefault="00827882"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p>
    <w:p w14:paraId="6FFAFFE5" w14:textId="30D95BEA" w:rsidR="00AE34F4"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3.2.11. számú táblázat – A foglalkoztatáshoz való hozzáférés esélyének helyi potenciálja – közlekedés</w:t>
      </w:r>
    </w:p>
    <w:p w14:paraId="1DA7E206" w14:textId="77777777" w:rsidR="00704715" w:rsidRPr="00E64290" w:rsidRDefault="00704715"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p>
    <w:tbl>
      <w:tblPr>
        <w:tblStyle w:val="Rcsostblzat"/>
        <w:tblW w:w="5000" w:type="pct"/>
        <w:tblLook w:val="04A0" w:firstRow="1" w:lastRow="0" w:firstColumn="1" w:lastColumn="0" w:noHBand="0" w:noVBand="1"/>
      </w:tblPr>
      <w:tblGrid>
        <w:gridCol w:w="1596"/>
        <w:gridCol w:w="1374"/>
        <w:gridCol w:w="1249"/>
        <w:gridCol w:w="939"/>
        <w:gridCol w:w="1107"/>
        <w:gridCol w:w="1201"/>
        <w:gridCol w:w="1224"/>
        <w:gridCol w:w="939"/>
      </w:tblGrid>
      <w:tr w:rsidR="00AE34F4" w:rsidRPr="00E64290" w14:paraId="5F71FA3A" w14:textId="77777777" w:rsidTr="008308F4">
        <w:tc>
          <w:tcPr>
            <w:tcW w:w="846" w:type="pct"/>
            <w:shd w:val="clear" w:color="auto" w:fill="EAF1DD" w:themeFill="accent3" w:themeFillTint="33"/>
          </w:tcPr>
          <w:p w14:paraId="0B37D9F3"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p>
        </w:tc>
        <w:tc>
          <w:tcPr>
            <w:tcW w:w="719" w:type="pct"/>
            <w:shd w:val="clear" w:color="auto" w:fill="EAF1DD" w:themeFill="accent3" w:themeFillTint="33"/>
          </w:tcPr>
          <w:p w14:paraId="78B0E629"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elérhetőség átlagos ideje</w:t>
            </w:r>
          </w:p>
        </w:tc>
        <w:tc>
          <w:tcPr>
            <w:tcW w:w="647" w:type="pct"/>
            <w:shd w:val="clear" w:color="auto" w:fill="EAF1DD" w:themeFill="accent3" w:themeFillTint="33"/>
          </w:tcPr>
          <w:p w14:paraId="357ABD83"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autóbusz járatpárok száma munka-napokon</w:t>
            </w:r>
          </w:p>
        </w:tc>
        <w:tc>
          <w:tcPr>
            <w:tcW w:w="503" w:type="pct"/>
            <w:shd w:val="clear" w:color="auto" w:fill="EAF1DD" w:themeFill="accent3" w:themeFillTint="33"/>
          </w:tcPr>
          <w:p w14:paraId="40C525ED"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átlagos utazási idő</w:t>
            </w:r>
          </w:p>
        </w:tc>
        <w:tc>
          <w:tcPr>
            <w:tcW w:w="575" w:type="pct"/>
            <w:shd w:val="clear" w:color="auto" w:fill="EAF1DD" w:themeFill="accent3" w:themeFillTint="33"/>
          </w:tcPr>
          <w:p w14:paraId="664CDF0B"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vonat-járatok átlagos száma munka-napokon</w:t>
            </w:r>
          </w:p>
        </w:tc>
        <w:tc>
          <w:tcPr>
            <w:tcW w:w="575" w:type="pct"/>
            <w:shd w:val="clear" w:color="auto" w:fill="EAF1DD" w:themeFill="accent3" w:themeFillTint="33"/>
          </w:tcPr>
          <w:p w14:paraId="2E15A30E"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átlagos utazási idő vonattal</w:t>
            </w:r>
          </w:p>
        </w:tc>
        <w:tc>
          <w:tcPr>
            <w:tcW w:w="647" w:type="pct"/>
            <w:shd w:val="clear" w:color="auto" w:fill="EAF1DD" w:themeFill="accent3" w:themeFillTint="33"/>
          </w:tcPr>
          <w:p w14:paraId="0F1D25CF"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 xml:space="preserve">Kerékpár- úton </w:t>
            </w:r>
          </w:p>
          <w:p w14:paraId="6C4021E1"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való megköze-</w:t>
            </w:r>
            <w:proofErr w:type="spellStart"/>
            <w:r w:rsidRPr="00E64290">
              <w:rPr>
                <w:rFonts w:ascii="Garamond" w:hAnsi="Garamond"/>
                <w:b/>
                <w:sz w:val="24"/>
              </w:rPr>
              <w:t>líthetőség</w:t>
            </w:r>
            <w:proofErr w:type="spellEnd"/>
          </w:p>
        </w:tc>
        <w:tc>
          <w:tcPr>
            <w:tcW w:w="486" w:type="pct"/>
            <w:shd w:val="clear" w:color="auto" w:fill="EAF1DD" w:themeFill="accent3" w:themeFillTint="33"/>
          </w:tcPr>
          <w:p w14:paraId="7360B0F7"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átlagos utazási idő kerék-páron</w:t>
            </w:r>
          </w:p>
        </w:tc>
      </w:tr>
      <w:tr w:rsidR="00AE34F4" w:rsidRPr="00E64290" w14:paraId="76EB660C" w14:textId="77777777" w:rsidTr="00CF451A">
        <w:tc>
          <w:tcPr>
            <w:tcW w:w="846" w:type="pct"/>
            <w:shd w:val="clear" w:color="auto" w:fill="F2DBDB" w:themeFill="accent2" w:themeFillTint="33"/>
          </w:tcPr>
          <w:p w14:paraId="32995EB5"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Legközelebbi centrum</w:t>
            </w:r>
          </w:p>
        </w:tc>
        <w:tc>
          <w:tcPr>
            <w:tcW w:w="719" w:type="pct"/>
            <w:shd w:val="clear" w:color="auto" w:fill="F2DBDB" w:themeFill="accent2" w:themeFillTint="33"/>
          </w:tcPr>
          <w:p w14:paraId="40D32536" w14:textId="3CFD766C" w:rsidR="00AE34F4" w:rsidRPr="00CF451A" w:rsidRDefault="00AE34F4" w:rsidP="002A1702">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r w:rsidRPr="00CF451A">
              <w:rPr>
                <w:rFonts w:ascii="Clarendon Condensed" w:hAnsi="Clarendon Condensed"/>
                <w:b/>
                <w:sz w:val="24"/>
              </w:rPr>
              <w:t>1</w:t>
            </w:r>
            <w:r w:rsidR="005C30AA" w:rsidRPr="00CF451A">
              <w:rPr>
                <w:rFonts w:ascii="Clarendon Condensed" w:hAnsi="Clarendon Condensed"/>
                <w:b/>
                <w:sz w:val="24"/>
              </w:rPr>
              <w:t>9</w:t>
            </w:r>
            <w:r w:rsidRPr="00CF451A">
              <w:rPr>
                <w:rFonts w:ascii="Clarendon Condensed" w:hAnsi="Clarendon Condensed"/>
                <w:b/>
                <w:sz w:val="24"/>
              </w:rPr>
              <w:t xml:space="preserve"> perc</w:t>
            </w:r>
          </w:p>
        </w:tc>
        <w:tc>
          <w:tcPr>
            <w:tcW w:w="647" w:type="pct"/>
            <w:shd w:val="clear" w:color="auto" w:fill="F2DBDB" w:themeFill="accent2" w:themeFillTint="33"/>
          </w:tcPr>
          <w:p w14:paraId="7F477230"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29</w:t>
            </w:r>
          </w:p>
        </w:tc>
        <w:tc>
          <w:tcPr>
            <w:tcW w:w="503" w:type="pct"/>
            <w:shd w:val="clear" w:color="auto" w:fill="F2DBDB" w:themeFill="accent2" w:themeFillTint="33"/>
          </w:tcPr>
          <w:p w14:paraId="72F49904"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30 perc</w:t>
            </w:r>
          </w:p>
        </w:tc>
        <w:tc>
          <w:tcPr>
            <w:tcW w:w="575" w:type="pct"/>
            <w:shd w:val="clear" w:color="auto" w:fill="F2DBDB" w:themeFill="accent2" w:themeFillTint="33"/>
          </w:tcPr>
          <w:p w14:paraId="2C9F18C7"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0</w:t>
            </w:r>
          </w:p>
        </w:tc>
        <w:tc>
          <w:tcPr>
            <w:tcW w:w="575" w:type="pct"/>
            <w:shd w:val="clear" w:color="auto" w:fill="F2DBDB" w:themeFill="accent2" w:themeFillTint="33"/>
          </w:tcPr>
          <w:p w14:paraId="6E865A8A"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0</w:t>
            </w:r>
          </w:p>
        </w:tc>
        <w:tc>
          <w:tcPr>
            <w:tcW w:w="647" w:type="pct"/>
            <w:shd w:val="clear" w:color="auto" w:fill="F2DBDB" w:themeFill="accent2" w:themeFillTint="33"/>
          </w:tcPr>
          <w:p w14:paraId="334C4E94" w14:textId="66893426" w:rsidR="00AE34F4" w:rsidRPr="00E64290" w:rsidRDefault="002377D5"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w:t>
            </w:r>
          </w:p>
        </w:tc>
        <w:tc>
          <w:tcPr>
            <w:tcW w:w="486" w:type="pct"/>
            <w:shd w:val="clear" w:color="auto" w:fill="F2DBDB" w:themeFill="accent2" w:themeFillTint="33"/>
          </w:tcPr>
          <w:p w14:paraId="116F53B8"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58 perc</w:t>
            </w:r>
          </w:p>
        </w:tc>
      </w:tr>
      <w:tr w:rsidR="00AE34F4" w:rsidRPr="00E64290" w14:paraId="2EC89886" w14:textId="77777777" w:rsidTr="00CF451A">
        <w:trPr>
          <w:trHeight w:val="583"/>
        </w:trPr>
        <w:tc>
          <w:tcPr>
            <w:tcW w:w="846" w:type="pct"/>
            <w:shd w:val="clear" w:color="auto" w:fill="F2DBDB" w:themeFill="accent2" w:themeFillTint="33"/>
          </w:tcPr>
          <w:p w14:paraId="3FB6E102"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Megye-székhely</w:t>
            </w:r>
          </w:p>
        </w:tc>
        <w:tc>
          <w:tcPr>
            <w:tcW w:w="719" w:type="pct"/>
            <w:shd w:val="clear" w:color="auto" w:fill="F2DBDB" w:themeFill="accent2" w:themeFillTint="33"/>
          </w:tcPr>
          <w:p w14:paraId="65E2CCEF" w14:textId="7EBF9B65" w:rsidR="00AE34F4" w:rsidRPr="00CF451A" w:rsidRDefault="005C30AA" w:rsidP="002A1702">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r w:rsidRPr="00CF451A">
              <w:rPr>
                <w:rFonts w:ascii="Clarendon Condensed" w:hAnsi="Clarendon Condensed"/>
                <w:b/>
                <w:sz w:val="24"/>
              </w:rPr>
              <w:t>47</w:t>
            </w:r>
            <w:r w:rsidR="00AE34F4" w:rsidRPr="00CF451A">
              <w:rPr>
                <w:rFonts w:ascii="Clarendon Condensed" w:hAnsi="Clarendon Condensed"/>
                <w:b/>
                <w:sz w:val="24"/>
              </w:rPr>
              <w:t xml:space="preserve"> perc</w:t>
            </w:r>
          </w:p>
        </w:tc>
        <w:tc>
          <w:tcPr>
            <w:tcW w:w="647" w:type="pct"/>
            <w:shd w:val="clear" w:color="auto" w:fill="F2DBDB" w:themeFill="accent2" w:themeFillTint="33"/>
          </w:tcPr>
          <w:p w14:paraId="48DCEA67"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23</w:t>
            </w:r>
          </w:p>
        </w:tc>
        <w:tc>
          <w:tcPr>
            <w:tcW w:w="503" w:type="pct"/>
            <w:shd w:val="clear" w:color="auto" w:fill="F2DBDB" w:themeFill="accent2" w:themeFillTint="33"/>
          </w:tcPr>
          <w:p w14:paraId="5E195BBD"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70 perc</w:t>
            </w:r>
          </w:p>
        </w:tc>
        <w:tc>
          <w:tcPr>
            <w:tcW w:w="575" w:type="pct"/>
            <w:shd w:val="clear" w:color="auto" w:fill="F2DBDB" w:themeFill="accent2" w:themeFillTint="33"/>
          </w:tcPr>
          <w:p w14:paraId="0DE15833"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0</w:t>
            </w:r>
          </w:p>
        </w:tc>
        <w:tc>
          <w:tcPr>
            <w:tcW w:w="575" w:type="pct"/>
            <w:shd w:val="clear" w:color="auto" w:fill="F2DBDB" w:themeFill="accent2" w:themeFillTint="33"/>
          </w:tcPr>
          <w:p w14:paraId="19015DA5"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25 perc (Kistelek-Szeged)</w:t>
            </w:r>
          </w:p>
        </w:tc>
        <w:tc>
          <w:tcPr>
            <w:tcW w:w="647" w:type="pct"/>
            <w:shd w:val="clear" w:color="auto" w:fill="F2DBDB" w:themeFill="accent2" w:themeFillTint="33"/>
          </w:tcPr>
          <w:p w14:paraId="6472307F" w14:textId="38A28839" w:rsidR="00AE34F4" w:rsidRPr="00E64290" w:rsidRDefault="002377D5"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w:t>
            </w:r>
          </w:p>
        </w:tc>
        <w:tc>
          <w:tcPr>
            <w:tcW w:w="486" w:type="pct"/>
            <w:shd w:val="clear" w:color="auto" w:fill="F2DBDB" w:themeFill="accent2" w:themeFillTint="33"/>
          </w:tcPr>
          <w:p w14:paraId="0BBB62C3"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180 perc</w:t>
            </w:r>
          </w:p>
        </w:tc>
      </w:tr>
      <w:tr w:rsidR="00AE34F4" w:rsidRPr="00E64290" w14:paraId="2AA619E7" w14:textId="77777777" w:rsidTr="00CF451A">
        <w:tc>
          <w:tcPr>
            <w:tcW w:w="846" w:type="pct"/>
            <w:shd w:val="clear" w:color="auto" w:fill="F2DBDB" w:themeFill="accent2" w:themeFillTint="33"/>
          </w:tcPr>
          <w:p w14:paraId="609023AB" w14:textId="77777777" w:rsidR="00AE34F4" w:rsidRPr="00E64290" w:rsidRDefault="00AE34F4" w:rsidP="00BC747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Főváros</w:t>
            </w:r>
          </w:p>
        </w:tc>
        <w:tc>
          <w:tcPr>
            <w:tcW w:w="719" w:type="pct"/>
            <w:shd w:val="clear" w:color="auto" w:fill="F2DBDB" w:themeFill="accent2" w:themeFillTint="33"/>
          </w:tcPr>
          <w:p w14:paraId="14B552E8" w14:textId="2E273920" w:rsidR="00AE34F4" w:rsidRPr="00CF451A" w:rsidRDefault="005C30AA" w:rsidP="002A1702">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r w:rsidRPr="00CF451A">
              <w:rPr>
                <w:rFonts w:ascii="Clarendon Condensed" w:hAnsi="Clarendon Condensed"/>
                <w:b/>
                <w:sz w:val="24"/>
              </w:rPr>
              <w:t>108</w:t>
            </w:r>
            <w:r w:rsidR="00AE34F4" w:rsidRPr="00CF451A">
              <w:rPr>
                <w:rFonts w:ascii="Clarendon Condensed" w:hAnsi="Clarendon Condensed"/>
                <w:b/>
                <w:sz w:val="24"/>
              </w:rPr>
              <w:t xml:space="preserve"> perc</w:t>
            </w:r>
          </w:p>
        </w:tc>
        <w:tc>
          <w:tcPr>
            <w:tcW w:w="647" w:type="pct"/>
            <w:shd w:val="clear" w:color="auto" w:fill="F2DBDB" w:themeFill="accent2" w:themeFillTint="33"/>
          </w:tcPr>
          <w:p w14:paraId="0B3A4475"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10</w:t>
            </w:r>
          </w:p>
        </w:tc>
        <w:tc>
          <w:tcPr>
            <w:tcW w:w="503" w:type="pct"/>
            <w:shd w:val="clear" w:color="auto" w:fill="F2DBDB" w:themeFill="accent2" w:themeFillTint="33"/>
          </w:tcPr>
          <w:p w14:paraId="5560FC7E"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165 perc</w:t>
            </w:r>
          </w:p>
        </w:tc>
        <w:tc>
          <w:tcPr>
            <w:tcW w:w="575" w:type="pct"/>
            <w:shd w:val="clear" w:color="auto" w:fill="F2DBDB" w:themeFill="accent2" w:themeFillTint="33"/>
          </w:tcPr>
          <w:p w14:paraId="04C34C43" w14:textId="77777777" w:rsidR="00AE34F4" w:rsidRPr="00E64290" w:rsidRDefault="00AE34F4"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0</w:t>
            </w:r>
          </w:p>
        </w:tc>
        <w:tc>
          <w:tcPr>
            <w:tcW w:w="575" w:type="pct"/>
            <w:shd w:val="clear" w:color="auto" w:fill="F2DBDB" w:themeFill="accent2" w:themeFillTint="33"/>
          </w:tcPr>
          <w:p w14:paraId="53515BB0" w14:textId="77777777" w:rsidR="00AE34F4" w:rsidRPr="00E64290" w:rsidRDefault="002A1702"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135 perc</w:t>
            </w:r>
          </w:p>
        </w:tc>
        <w:tc>
          <w:tcPr>
            <w:tcW w:w="647" w:type="pct"/>
            <w:shd w:val="clear" w:color="auto" w:fill="F2DBDB" w:themeFill="accent2" w:themeFillTint="33"/>
          </w:tcPr>
          <w:p w14:paraId="7337555D" w14:textId="4E50B432" w:rsidR="00AE34F4" w:rsidRPr="00E64290" w:rsidRDefault="002377D5"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w:t>
            </w:r>
          </w:p>
        </w:tc>
        <w:tc>
          <w:tcPr>
            <w:tcW w:w="486" w:type="pct"/>
            <w:shd w:val="clear" w:color="auto" w:fill="F2DBDB" w:themeFill="accent2" w:themeFillTint="33"/>
          </w:tcPr>
          <w:p w14:paraId="2CD2B63D" w14:textId="77777777" w:rsidR="00AE34F4" w:rsidRPr="00E64290" w:rsidRDefault="002A1702" w:rsidP="002A1702">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900 perc</w:t>
            </w:r>
          </w:p>
        </w:tc>
      </w:tr>
    </w:tbl>
    <w:p w14:paraId="413C814B" w14:textId="1A33F31B" w:rsidR="00DC4062" w:rsidRPr="00116C83" w:rsidRDefault="00DC4062" w:rsidP="005A7456">
      <w:pPr>
        <w:pStyle w:val="NormlCalibri11"/>
        <w:pBdr>
          <w:top w:val="none" w:sz="0" w:space="0" w:color="auto"/>
          <w:left w:val="none" w:sz="0" w:space="0" w:color="auto"/>
          <w:bottom w:val="none" w:sz="0" w:space="0" w:color="auto"/>
          <w:right w:val="none" w:sz="0" w:space="0" w:color="auto"/>
        </w:pBdr>
        <w:rPr>
          <w:rFonts w:ascii="Garamond" w:hAnsi="Garamond"/>
          <w:i/>
          <w:iCs w:val="0"/>
          <w:szCs w:val="22"/>
        </w:rPr>
      </w:pPr>
      <w:r w:rsidRPr="00116C83">
        <w:rPr>
          <w:rFonts w:ascii="Garamond" w:hAnsi="Garamond"/>
          <w:i/>
          <w:iCs w:val="0"/>
          <w:szCs w:val="22"/>
        </w:rPr>
        <w:t xml:space="preserve">Forrás: </w:t>
      </w:r>
      <w:proofErr w:type="spellStart"/>
      <w:r w:rsidR="005C30AA" w:rsidRPr="00CF451A">
        <w:rPr>
          <w:rFonts w:ascii="Clarendon Condensed" w:hAnsi="Clarendon Condensed"/>
          <w:i/>
          <w:iCs w:val="0"/>
          <w:szCs w:val="22"/>
          <w:shd w:val="clear" w:color="auto" w:fill="FFFFFF" w:themeFill="background1"/>
        </w:rPr>
        <w:t>Teir</w:t>
      </w:r>
      <w:proofErr w:type="spellEnd"/>
      <w:r w:rsidR="005C30AA" w:rsidRPr="00CF451A">
        <w:rPr>
          <w:rFonts w:ascii="Clarendon Condensed" w:hAnsi="Clarendon Condensed"/>
          <w:i/>
          <w:iCs w:val="0"/>
          <w:szCs w:val="22"/>
          <w:shd w:val="clear" w:color="auto" w:fill="FFFFFF" w:themeFill="background1"/>
        </w:rPr>
        <w:t>,</w:t>
      </w:r>
      <w:r w:rsidR="005C30AA" w:rsidRPr="00116C83">
        <w:rPr>
          <w:rFonts w:ascii="Garamond" w:hAnsi="Garamond"/>
          <w:i/>
          <w:iCs w:val="0"/>
          <w:szCs w:val="22"/>
        </w:rPr>
        <w:t xml:space="preserve"> </w:t>
      </w:r>
      <w:r w:rsidRPr="00116C83">
        <w:rPr>
          <w:rFonts w:ascii="Garamond" w:hAnsi="Garamond"/>
          <w:i/>
          <w:iCs w:val="0"/>
          <w:szCs w:val="22"/>
        </w:rPr>
        <w:t>helyi autóbusz társaság, MÁV, önkormányzat adatai</w:t>
      </w:r>
    </w:p>
    <w:p w14:paraId="3F37FC49" w14:textId="61D65B74" w:rsidR="00704715" w:rsidRDefault="00704715" w:rsidP="00DC4062">
      <w:pPr>
        <w:pStyle w:val="NormlCalibri11"/>
        <w:pBdr>
          <w:top w:val="none" w:sz="0" w:space="0" w:color="auto"/>
          <w:left w:val="none" w:sz="0" w:space="0" w:color="auto"/>
          <w:bottom w:val="none" w:sz="0" w:space="0" w:color="auto"/>
          <w:right w:val="none" w:sz="0" w:space="0" w:color="auto"/>
        </w:pBdr>
        <w:rPr>
          <w:rFonts w:ascii="Garamond" w:hAnsi="Garamond"/>
          <w:b/>
          <w:sz w:val="24"/>
        </w:rPr>
      </w:pPr>
    </w:p>
    <w:p w14:paraId="4938F3EF" w14:textId="50B7AF16"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 xml:space="preserve">3.2.11. </w:t>
      </w:r>
      <w:r w:rsidR="00C66C6B" w:rsidRPr="00E64290">
        <w:rPr>
          <w:rFonts w:ascii="Garamond" w:hAnsi="Garamond"/>
          <w:b/>
          <w:sz w:val="24"/>
        </w:rPr>
        <w:t>számú táblázat – A foglalkoztatáshoz való hozzáférés esélyének helyi potenciálja - fiatalok</w:t>
      </w:r>
    </w:p>
    <w:tbl>
      <w:tblPr>
        <w:tblStyle w:val="Rcsostblzat"/>
        <w:tblW w:w="0" w:type="auto"/>
        <w:tblLayout w:type="fixed"/>
        <w:tblLook w:val="04A0" w:firstRow="1" w:lastRow="0" w:firstColumn="1" w:lastColumn="0" w:noHBand="0" w:noVBand="1"/>
      </w:tblPr>
      <w:tblGrid>
        <w:gridCol w:w="4219"/>
        <w:gridCol w:w="1276"/>
        <w:gridCol w:w="4284"/>
      </w:tblGrid>
      <w:tr w:rsidR="002A1702" w:rsidRPr="00E64290" w14:paraId="6286BFEB" w14:textId="77777777" w:rsidTr="00512B21">
        <w:tc>
          <w:tcPr>
            <w:tcW w:w="4219" w:type="dxa"/>
            <w:shd w:val="clear" w:color="auto" w:fill="EAF1DD" w:themeFill="accent3" w:themeFillTint="33"/>
          </w:tcPr>
          <w:p w14:paraId="28F301ED"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p>
        </w:tc>
        <w:tc>
          <w:tcPr>
            <w:tcW w:w="1276" w:type="dxa"/>
            <w:shd w:val="clear" w:color="auto" w:fill="EAF1DD" w:themeFill="accent3" w:themeFillTint="33"/>
          </w:tcPr>
          <w:p w14:paraId="0D9D9C5F"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b/>
                <w:sz w:val="23"/>
                <w:szCs w:val="23"/>
              </w:rPr>
            </w:pPr>
            <w:r w:rsidRPr="00E64290">
              <w:rPr>
                <w:rFonts w:ascii="Garamond" w:hAnsi="Garamond"/>
                <w:b/>
                <w:sz w:val="23"/>
                <w:szCs w:val="23"/>
              </w:rPr>
              <w:t>van/nincs</w:t>
            </w:r>
          </w:p>
        </w:tc>
        <w:tc>
          <w:tcPr>
            <w:tcW w:w="4284" w:type="dxa"/>
            <w:shd w:val="clear" w:color="auto" w:fill="EAF1DD" w:themeFill="accent3" w:themeFillTint="33"/>
          </w:tcPr>
          <w:p w14:paraId="72848F9F"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b/>
                <w:sz w:val="23"/>
                <w:szCs w:val="23"/>
              </w:rPr>
            </w:pPr>
            <w:r w:rsidRPr="00E64290">
              <w:rPr>
                <w:rFonts w:ascii="Garamond" w:hAnsi="Garamond"/>
                <w:b/>
                <w:sz w:val="23"/>
                <w:szCs w:val="23"/>
              </w:rPr>
              <w:t>Felsorolás</w:t>
            </w:r>
          </w:p>
        </w:tc>
      </w:tr>
      <w:tr w:rsidR="002A1702" w:rsidRPr="00E64290" w14:paraId="61075AF1" w14:textId="77777777" w:rsidTr="00512B21">
        <w:tc>
          <w:tcPr>
            <w:tcW w:w="4219" w:type="dxa"/>
            <w:shd w:val="clear" w:color="auto" w:fill="F2DBDB" w:themeFill="accent2" w:themeFillTint="33"/>
          </w:tcPr>
          <w:p w14:paraId="667D8FA2"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r w:rsidRPr="00E64290">
              <w:rPr>
                <w:rFonts w:ascii="Garamond" w:hAnsi="Garamond"/>
                <w:sz w:val="23"/>
                <w:szCs w:val="23"/>
              </w:rPr>
              <w:t>Fiatalok foglalkoztatását megkönnyítő programok a településen</w:t>
            </w:r>
          </w:p>
        </w:tc>
        <w:tc>
          <w:tcPr>
            <w:tcW w:w="1276" w:type="dxa"/>
            <w:shd w:val="clear" w:color="auto" w:fill="F2DBDB" w:themeFill="accent2" w:themeFillTint="33"/>
          </w:tcPr>
          <w:p w14:paraId="79FC1DF4"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b/>
                <w:sz w:val="23"/>
                <w:szCs w:val="23"/>
              </w:rPr>
            </w:pPr>
            <w:r w:rsidRPr="00E64290">
              <w:rPr>
                <w:rFonts w:ascii="Garamond" w:hAnsi="Garamond"/>
                <w:b/>
                <w:sz w:val="23"/>
                <w:szCs w:val="23"/>
              </w:rPr>
              <w:t>nincs</w:t>
            </w:r>
          </w:p>
        </w:tc>
        <w:tc>
          <w:tcPr>
            <w:tcW w:w="4284" w:type="dxa"/>
            <w:shd w:val="clear" w:color="auto" w:fill="FFFFFF" w:themeFill="background1"/>
          </w:tcPr>
          <w:p w14:paraId="58160D41"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p>
        </w:tc>
      </w:tr>
      <w:tr w:rsidR="002A1702" w:rsidRPr="00E64290" w14:paraId="3941A130" w14:textId="77777777" w:rsidTr="00512B21">
        <w:trPr>
          <w:trHeight w:val="1689"/>
        </w:trPr>
        <w:tc>
          <w:tcPr>
            <w:tcW w:w="4219" w:type="dxa"/>
            <w:shd w:val="clear" w:color="auto" w:fill="F2DBDB" w:themeFill="accent2" w:themeFillTint="33"/>
          </w:tcPr>
          <w:p w14:paraId="7238B1B4"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r w:rsidRPr="00E64290">
              <w:rPr>
                <w:rFonts w:ascii="Garamond" w:hAnsi="Garamond"/>
                <w:sz w:val="23"/>
                <w:szCs w:val="23"/>
              </w:rPr>
              <w:t>Fiatalok foglalkoztatását megkönnyítő program a vonzásközpontban</w:t>
            </w:r>
          </w:p>
        </w:tc>
        <w:tc>
          <w:tcPr>
            <w:tcW w:w="1276" w:type="dxa"/>
            <w:shd w:val="clear" w:color="auto" w:fill="F2DBDB" w:themeFill="accent2" w:themeFillTint="33"/>
          </w:tcPr>
          <w:p w14:paraId="040644A6"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b/>
                <w:sz w:val="23"/>
                <w:szCs w:val="23"/>
              </w:rPr>
            </w:pPr>
            <w:r w:rsidRPr="00E64290">
              <w:rPr>
                <w:rFonts w:ascii="Garamond" w:hAnsi="Garamond"/>
                <w:b/>
                <w:sz w:val="23"/>
                <w:szCs w:val="23"/>
              </w:rPr>
              <w:t>van</w:t>
            </w:r>
          </w:p>
        </w:tc>
        <w:tc>
          <w:tcPr>
            <w:tcW w:w="4284" w:type="dxa"/>
            <w:shd w:val="clear" w:color="auto" w:fill="F2DBDB" w:themeFill="accent2" w:themeFillTint="33"/>
          </w:tcPr>
          <w:p w14:paraId="7F844A53" w14:textId="77777777" w:rsidR="00C66C6B" w:rsidRPr="00E64290" w:rsidRDefault="002A1702" w:rsidP="00C66C6B">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r w:rsidRPr="00E64290">
              <w:rPr>
                <w:rFonts w:ascii="Garamond" w:hAnsi="Garamond"/>
                <w:sz w:val="23"/>
                <w:szCs w:val="23"/>
              </w:rPr>
              <w:t xml:space="preserve">Fiatalok vállalkozóvá válása (GINOP-5.2.2-15), Fiatalok vállalkozóvá válása – Vállalkozás indítási költségeinek támogatása (GINOP-5.2.3-16) és </w:t>
            </w:r>
          </w:p>
          <w:p w14:paraId="112450EF"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r w:rsidRPr="00E64290">
              <w:rPr>
                <w:rFonts w:ascii="Garamond" w:hAnsi="Garamond"/>
                <w:sz w:val="23"/>
                <w:szCs w:val="23"/>
              </w:rPr>
              <w:t>Fiatalok vállalkozóvá válásának támogatása (VEKOP-8.3.1-16)</w:t>
            </w:r>
          </w:p>
        </w:tc>
      </w:tr>
      <w:tr w:rsidR="002A1702" w:rsidRPr="00E64290" w14:paraId="1DBA1008" w14:textId="77777777" w:rsidTr="00512B21">
        <w:tc>
          <w:tcPr>
            <w:tcW w:w="4219" w:type="dxa"/>
            <w:shd w:val="clear" w:color="auto" w:fill="F2DBDB" w:themeFill="accent2" w:themeFillTint="33"/>
          </w:tcPr>
          <w:p w14:paraId="25D18967"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r w:rsidRPr="00E64290">
              <w:rPr>
                <w:rFonts w:ascii="Garamond" w:hAnsi="Garamond"/>
                <w:sz w:val="23"/>
                <w:szCs w:val="23"/>
              </w:rPr>
              <w:t>Az oktatásból a munkaerő-piacra való átmenetet megkönnyítő programok a településen</w:t>
            </w:r>
          </w:p>
        </w:tc>
        <w:tc>
          <w:tcPr>
            <w:tcW w:w="1276" w:type="dxa"/>
            <w:shd w:val="clear" w:color="auto" w:fill="F2DBDB" w:themeFill="accent2" w:themeFillTint="33"/>
          </w:tcPr>
          <w:p w14:paraId="7290FB86"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b/>
                <w:sz w:val="23"/>
                <w:szCs w:val="23"/>
              </w:rPr>
            </w:pPr>
            <w:r w:rsidRPr="00E64290">
              <w:rPr>
                <w:rFonts w:ascii="Garamond" w:hAnsi="Garamond"/>
                <w:b/>
                <w:sz w:val="23"/>
                <w:szCs w:val="23"/>
              </w:rPr>
              <w:t>nincs</w:t>
            </w:r>
          </w:p>
        </w:tc>
        <w:tc>
          <w:tcPr>
            <w:tcW w:w="4284" w:type="dxa"/>
            <w:shd w:val="clear" w:color="auto" w:fill="FFFFFF" w:themeFill="background1"/>
          </w:tcPr>
          <w:p w14:paraId="3F0E2BFB"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p>
        </w:tc>
      </w:tr>
      <w:tr w:rsidR="002A1702" w:rsidRPr="00E64290" w14:paraId="05996615" w14:textId="77777777" w:rsidTr="008437E1">
        <w:trPr>
          <w:trHeight w:val="1053"/>
        </w:trPr>
        <w:tc>
          <w:tcPr>
            <w:tcW w:w="4219" w:type="dxa"/>
            <w:shd w:val="clear" w:color="auto" w:fill="F2DBDB" w:themeFill="accent2" w:themeFillTint="33"/>
          </w:tcPr>
          <w:p w14:paraId="0605C034"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r w:rsidRPr="00E64290">
              <w:rPr>
                <w:rFonts w:ascii="Garamond" w:hAnsi="Garamond"/>
                <w:sz w:val="23"/>
                <w:szCs w:val="23"/>
              </w:rPr>
              <w:lastRenderedPageBreak/>
              <w:t>Az oktatásból a munkaerő-piacra való átmenetet megkönnyítő programok a vonzásközpontban</w:t>
            </w:r>
          </w:p>
        </w:tc>
        <w:tc>
          <w:tcPr>
            <w:tcW w:w="1276" w:type="dxa"/>
            <w:shd w:val="clear" w:color="auto" w:fill="F2DBDB" w:themeFill="accent2" w:themeFillTint="33"/>
          </w:tcPr>
          <w:p w14:paraId="25AB2E55"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b/>
                <w:sz w:val="23"/>
                <w:szCs w:val="23"/>
              </w:rPr>
            </w:pPr>
            <w:r w:rsidRPr="00E64290">
              <w:rPr>
                <w:rFonts w:ascii="Garamond" w:hAnsi="Garamond"/>
                <w:b/>
                <w:sz w:val="23"/>
                <w:szCs w:val="23"/>
              </w:rPr>
              <w:t>van</w:t>
            </w:r>
          </w:p>
        </w:tc>
        <w:tc>
          <w:tcPr>
            <w:tcW w:w="4284" w:type="dxa"/>
            <w:shd w:val="clear" w:color="auto" w:fill="F2DBDB" w:themeFill="accent2" w:themeFillTint="33"/>
          </w:tcPr>
          <w:p w14:paraId="331D497F" w14:textId="77777777" w:rsidR="002A1702" w:rsidRPr="00E64290" w:rsidRDefault="002A1702" w:rsidP="00DC4062">
            <w:pPr>
              <w:pStyle w:val="NormlCalibri11"/>
              <w:pBdr>
                <w:top w:val="none" w:sz="0" w:space="0" w:color="auto"/>
                <w:left w:val="none" w:sz="0" w:space="0" w:color="auto"/>
                <w:bottom w:val="none" w:sz="0" w:space="0" w:color="auto"/>
                <w:right w:val="none" w:sz="0" w:space="0" w:color="auto"/>
              </w:pBdr>
              <w:rPr>
                <w:rFonts w:ascii="Garamond" w:hAnsi="Garamond"/>
                <w:sz w:val="23"/>
                <w:szCs w:val="23"/>
              </w:rPr>
            </w:pPr>
            <w:r w:rsidRPr="00E64290">
              <w:rPr>
                <w:rFonts w:ascii="Garamond" w:hAnsi="Garamond"/>
                <w:bCs w:val="0"/>
                <w:sz w:val="23"/>
                <w:szCs w:val="23"/>
              </w:rPr>
              <w:t>Gyakornoki program pályakezdők támogatására (GINOP-5.2.4-16) és Gyakornoki program - támogató szolgáltatások (GINOP- 5.2.5-16)</w:t>
            </w:r>
          </w:p>
        </w:tc>
      </w:tr>
    </w:tbl>
    <w:p w14:paraId="68EDD80B" w14:textId="3D143DD2" w:rsidR="00A65368" w:rsidRDefault="008437E1" w:rsidP="0066245B">
      <w:pPr>
        <w:pStyle w:val="NormlCalibri11"/>
        <w:pBdr>
          <w:top w:val="none" w:sz="0" w:space="0" w:color="auto"/>
          <w:left w:val="none" w:sz="0" w:space="0" w:color="auto"/>
          <w:bottom w:val="none" w:sz="0" w:space="0" w:color="auto"/>
          <w:right w:val="none" w:sz="0" w:space="0" w:color="auto"/>
        </w:pBdr>
        <w:rPr>
          <w:rFonts w:ascii="Garamond" w:hAnsi="Garamond"/>
          <w:i/>
          <w:iCs w:val="0"/>
          <w:szCs w:val="22"/>
        </w:rPr>
      </w:pPr>
      <w:r w:rsidRPr="00116C83">
        <w:rPr>
          <w:rFonts w:ascii="Garamond" w:hAnsi="Garamond"/>
          <w:i/>
          <w:iCs w:val="0"/>
          <w:szCs w:val="22"/>
        </w:rPr>
        <w:t>F</w:t>
      </w:r>
      <w:r w:rsidR="00A65368" w:rsidRPr="00116C83">
        <w:rPr>
          <w:rFonts w:ascii="Garamond" w:hAnsi="Garamond"/>
          <w:i/>
          <w:iCs w:val="0"/>
          <w:szCs w:val="22"/>
        </w:rPr>
        <w:t>orrás: helyi adatgyűjtés</w:t>
      </w:r>
    </w:p>
    <w:p w14:paraId="4C946CBE" w14:textId="77777777" w:rsidR="00EA4852" w:rsidRPr="00116C83" w:rsidRDefault="00EA4852" w:rsidP="0066245B">
      <w:pPr>
        <w:pStyle w:val="NormlCalibri11"/>
        <w:pBdr>
          <w:top w:val="none" w:sz="0" w:space="0" w:color="auto"/>
          <w:left w:val="none" w:sz="0" w:space="0" w:color="auto"/>
          <w:bottom w:val="none" w:sz="0" w:space="0" w:color="auto"/>
          <w:right w:val="none" w:sz="0" w:space="0" w:color="auto"/>
        </w:pBdr>
        <w:rPr>
          <w:rFonts w:ascii="Garamond" w:hAnsi="Garamond"/>
          <w:i/>
          <w:iCs w:val="0"/>
          <w:szCs w:val="22"/>
        </w:rPr>
      </w:pPr>
    </w:p>
    <w:p w14:paraId="0786027B" w14:textId="77777777" w:rsidR="00DC4062" w:rsidRPr="00E64290" w:rsidRDefault="00DC4062" w:rsidP="0066245B">
      <w:pPr>
        <w:pStyle w:val="NormlCalibri11"/>
        <w:pBdr>
          <w:top w:val="none" w:sz="0" w:space="0" w:color="auto"/>
          <w:left w:val="none" w:sz="0" w:space="0" w:color="auto"/>
          <w:bottom w:val="none" w:sz="0" w:space="0" w:color="auto"/>
          <w:right w:val="none" w:sz="0" w:space="0" w:color="auto"/>
        </w:pBdr>
        <w:rPr>
          <w:rFonts w:ascii="Garamond" w:hAnsi="Garamond"/>
          <w:b/>
          <w:sz w:val="20"/>
          <w:szCs w:val="20"/>
        </w:rPr>
      </w:pPr>
    </w:p>
    <w:p w14:paraId="3B19CC0D" w14:textId="77777777" w:rsidR="009D42D7" w:rsidRPr="00E64290" w:rsidRDefault="0066245B" w:rsidP="003A51C3">
      <w:pPr>
        <w:pStyle w:val="Cmsor2"/>
        <w:shd w:val="clear" w:color="auto" w:fill="FFFFFF" w:themeFill="background1"/>
      </w:pPr>
      <w:r w:rsidRPr="00E64290">
        <w:t>F</w:t>
      </w:r>
      <w:r w:rsidR="009D42D7" w:rsidRPr="00E64290">
        <w:t>iatalok vállalkozóvá válása (GINOP-5.2.2-15), Fiatalok vállalkozóvá válása – Vállalkozás indítási költségeinek támogatása (GINOP-5.2.3-16) és Fiatalok vállalkozóvá válásának támogatása (VEKOP-8.3.1-16)</w:t>
      </w:r>
    </w:p>
    <w:p w14:paraId="67B5DE5F" w14:textId="66243DD2" w:rsidR="009D42D7" w:rsidRPr="00E64290" w:rsidRDefault="009D42D7" w:rsidP="003A51C3">
      <w:pPr>
        <w:pStyle w:val="NormlWeb"/>
        <w:shd w:val="clear" w:color="auto" w:fill="FFFFFF" w:themeFill="background1"/>
        <w:spacing w:before="0" w:beforeAutospacing="0" w:after="0" w:afterAutospacing="0" w:line="360" w:lineRule="exact"/>
        <w:rPr>
          <w:rFonts w:ascii="Garamond" w:hAnsi="Garamond" w:cs="Arial"/>
          <w:iCs/>
          <w:color w:val="000000" w:themeColor="text1"/>
          <w:sz w:val="24"/>
        </w:rPr>
      </w:pPr>
      <w:r w:rsidRPr="00E64290">
        <w:rPr>
          <w:rFonts w:ascii="Garamond" w:hAnsi="Garamond" w:cs="Arial"/>
          <w:iCs/>
          <w:color w:val="000000" w:themeColor="text1"/>
          <w:sz w:val="24"/>
        </w:rPr>
        <w:t xml:space="preserve">A programot megvalósító szervezetek 2015 év végétől várják azon vállalkozó kedvű, vállalkozói szemlélettel rendelkező 25 év alatti, nem tanuló és nem dolgozó fiatalok, illetve felsőfokú végzettségűek esetén 25 és 30 év közötti álláskereső fiatalok jelentkezését, akik egyéni vagy </w:t>
      </w:r>
      <w:proofErr w:type="spellStart"/>
      <w:r w:rsidRPr="00E64290">
        <w:rPr>
          <w:rFonts w:ascii="Garamond" w:hAnsi="Garamond" w:cs="Arial"/>
          <w:iCs/>
          <w:color w:val="000000" w:themeColor="text1"/>
          <w:sz w:val="24"/>
        </w:rPr>
        <w:t>mikro</w:t>
      </w:r>
      <w:proofErr w:type="spellEnd"/>
      <w:r w:rsidR="00D12805" w:rsidRPr="00E64290">
        <w:rPr>
          <w:rFonts w:ascii="Garamond" w:hAnsi="Garamond" w:cs="Arial"/>
          <w:iCs/>
          <w:color w:val="000000" w:themeColor="text1"/>
          <w:sz w:val="24"/>
        </w:rPr>
        <w:t xml:space="preserve"> </w:t>
      </w:r>
      <w:r w:rsidRPr="00E64290">
        <w:rPr>
          <w:rFonts w:ascii="Garamond" w:hAnsi="Garamond" w:cs="Arial"/>
          <w:iCs/>
          <w:color w:val="000000" w:themeColor="text1"/>
          <w:sz w:val="24"/>
        </w:rPr>
        <w:t xml:space="preserve">vállalkozás indítását tervezik. A programba az érdeklődők online felületeken, az országszerte </w:t>
      </w:r>
      <w:proofErr w:type="gramStart"/>
      <w:r w:rsidRPr="00E64290">
        <w:rPr>
          <w:rFonts w:ascii="Garamond" w:hAnsi="Garamond" w:cs="Arial"/>
          <w:iCs/>
          <w:color w:val="000000" w:themeColor="text1"/>
          <w:sz w:val="24"/>
        </w:rPr>
        <w:t>lebonyolításra kerülő toborzó rendezvényeken,</w:t>
      </w:r>
      <w:proofErr w:type="gramEnd"/>
      <w:r w:rsidRPr="00E64290">
        <w:rPr>
          <w:rFonts w:ascii="Garamond" w:hAnsi="Garamond" w:cs="Arial"/>
          <w:iCs/>
          <w:color w:val="000000" w:themeColor="text1"/>
          <w:sz w:val="24"/>
        </w:rPr>
        <w:t xml:space="preserve"> vagy a kormányhivatalokon (korábbi munkaügyi központokon) keresztül jelentkezhetnek.</w:t>
      </w:r>
    </w:p>
    <w:p w14:paraId="4720BF93" w14:textId="77777777" w:rsidR="009D42D7" w:rsidRPr="00E64290" w:rsidRDefault="009D42D7" w:rsidP="003A51C3">
      <w:pPr>
        <w:pStyle w:val="NormlWeb"/>
        <w:shd w:val="clear" w:color="auto" w:fill="FFFFFF" w:themeFill="background1"/>
        <w:spacing w:before="0" w:beforeAutospacing="0" w:after="0" w:afterAutospacing="0" w:line="360" w:lineRule="exact"/>
        <w:rPr>
          <w:rFonts w:ascii="Garamond" w:hAnsi="Garamond" w:cs="Arial"/>
          <w:iCs/>
          <w:color w:val="000000" w:themeColor="text1"/>
          <w:sz w:val="24"/>
        </w:rPr>
      </w:pPr>
      <w:r w:rsidRPr="00E64290">
        <w:rPr>
          <w:rFonts w:ascii="Garamond" w:hAnsi="Garamond" w:cs="Arial"/>
          <w:iCs/>
          <w:color w:val="000000" w:themeColor="text1"/>
          <w:sz w:val="24"/>
        </w:rPr>
        <w:t xml:space="preserve">Még 2014 októberében pályáztatással került választásra régiónként 1-1, azaz a kevésbé fejlett régiókban összesen 6 szolgáltató, képző, </w:t>
      </w:r>
      <w:proofErr w:type="spellStart"/>
      <w:r w:rsidRPr="00E64290">
        <w:rPr>
          <w:rFonts w:ascii="Garamond" w:hAnsi="Garamond" w:cs="Arial"/>
          <w:iCs/>
          <w:color w:val="000000" w:themeColor="text1"/>
          <w:sz w:val="24"/>
        </w:rPr>
        <w:t>mentoráló</w:t>
      </w:r>
      <w:proofErr w:type="spellEnd"/>
      <w:r w:rsidRPr="00E64290">
        <w:rPr>
          <w:rFonts w:ascii="Garamond" w:hAnsi="Garamond" w:cs="Arial"/>
          <w:iCs/>
          <w:color w:val="000000" w:themeColor="text1"/>
          <w:sz w:val="24"/>
        </w:rPr>
        <w:t xml:space="preserve"> konzorcium, amelyek megfelelő tapasztalattal és referenciákkal rendelkeznek vállalkozásfejlesztésben, üzleti készségfejlesztésben. A programot lebonyolító szervezetek a Széchenyi Programiroda, a FIVOSZ, a Magyar Vállalkozásfejlesztési Alapítvány és a Budapest Politechnikum Alapítvány. Az érdeklődő fiatalok e szervezeteken keresztül nyújtott, a vállalkozóvá válást, vállalkozás létrehozását segítő, illetve a vállalkozás működésével kapcsolatos képzéseken kaphatják meg a szükséges kompetenciákat és ismereteket, segítséget kaphatnak üzleti tervük összeállításához, illetve tanácsadásban és mentorálásban is részesülhetnek.</w:t>
      </w:r>
    </w:p>
    <w:p w14:paraId="50FBAF07" w14:textId="77777777" w:rsidR="002B30C3" w:rsidRDefault="009D42D7" w:rsidP="003A51C3">
      <w:pPr>
        <w:pStyle w:val="NormlWeb"/>
        <w:shd w:val="clear" w:color="auto" w:fill="FFFFFF" w:themeFill="background1"/>
        <w:spacing w:before="0" w:beforeAutospacing="0" w:after="0" w:afterAutospacing="0" w:line="360" w:lineRule="exact"/>
        <w:rPr>
          <w:rFonts w:ascii="Garamond" w:hAnsi="Garamond" w:cs="Arial"/>
          <w:iCs/>
          <w:color w:val="000000" w:themeColor="text1"/>
          <w:sz w:val="24"/>
        </w:rPr>
      </w:pPr>
      <w:r w:rsidRPr="00E64290">
        <w:rPr>
          <w:rFonts w:ascii="Garamond" w:hAnsi="Garamond" w:cs="Arial"/>
          <w:iCs/>
          <w:color w:val="000000" w:themeColor="text1"/>
          <w:sz w:val="24"/>
        </w:rPr>
        <w:t>A korábbi, a Társadalmi Megújulás Operatív Program keretei között az elmúlt években lebonyolított hasonló célú programhoz képest most nem csak az a változás, hogy kifejezetten és célzottan az álláskereső, illetve a sem nem tanuló sem nem dolgozó fiatalok felé nyitunk, hanem az is, hogy a programba épített kiválasztási mechanizmussal el tudjuk érni, hogy valóban azok a fiatalok kerüljenek kiválasztásra, akik komolyan gondolják vállalkozás indítási szándékukat, és szándékaik mellett a vállalkozás indításához ötlettel, reális elképzeléssel, vállalkozói attitűddel rendelkeznek, és nem utolsó sorban eredményesen elvégzik a képzést és minőségi üzleti tervet készítenek.</w:t>
      </w:r>
      <w:r w:rsidR="00AA7E14">
        <w:rPr>
          <w:rFonts w:ascii="Garamond" w:hAnsi="Garamond" w:cs="Arial"/>
          <w:iCs/>
          <w:color w:val="000000" w:themeColor="text1"/>
          <w:sz w:val="24"/>
        </w:rPr>
        <w:t xml:space="preserve"> </w:t>
      </w:r>
    </w:p>
    <w:p w14:paraId="50F6B214" w14:textId="4FE7F29E" w:rsidR="009D42D7" w:rsidRPr="00E64290" w:rsidRDefault="009D42D7" w:rsidP="003A51C3">
      <w:pPr>
        <w:pStyle w:val="NormlWeb"/>
        <w:shd w:val="clear" w:color="auto" w:fill="FFFFFF" w:themeFill="background1"/>
        <w:spacing w:before="0" w:beforeAutospacing="0" w:after="0" w:afterAutospacing="0" w:line="360" w:lineRule="exact"/>
        <w:rPr>
          <w:rStyle w:val="apple-converted-space"/>
          <w:rFonts w:ascii="Garamond" w:hAnsi="Garamond" w:cs="Arial"/>
          <w:iCs/>
          <w:color w:val="000000" w:themeColor="text1"/>
          <w:sz w:val="24"/>
        </w:rPr>
      </w:pPr>
      <w:r w:rsidRPr="00E64290">
        <w:rPr>
          <w:rFonts w:ascii="Garamond" w:hAnsi="Garamond" w:cs="Arial"/>
          <w:iCs/>
          <w:color w:val="000000" w:themeColor="text1"/>
          <w:sz w:val="24"/>
        </w:rPr>
        <w:t>A fiatalok a konvergencia régiókban 2016. október 3-2018. október 4. között, a KMR-ben pedig 2016. július 4-2018. július 4. között pályázható második komponens (GINOP 5.2.3 és VEKOP 8.3.1) keretében egyszerűsített pályázat formájában igényelhetik a támogatást, legfeljebb 3 millió Ft erejéig, vissza nem térítendő támogatás formájában, a vállalkozás elindításához, és a működés megkezdéséhez kapcsolódó költségeik kiegészítése céljából, 10% önrész mellett.</w:t>
      </w:r>
      <w:r w:rsidR="00AA7E14">
        <w:rPr>
          <w:rFonts w:ascii="Garamond" w:hAnsi="Garamond" w:cs="Arial"/>
          <w:iCs/>
          <w:color w:val="000000" w:themeColor="text1"/>
          <w:sz w:val="24"/>
        </w:rPr>
        <w:t xml:space="preserve"> </w:t>
      </w:r>
      <w:r w:rsidRPr="00E64290">
        <w:rPr>
          <w:rFonts w:ascii="Garamond" w:hAnsi="Garamond" w:cs="Arial"/>
          <w:iCs/>
          <w:color w:val="000000" w:themeColor="text1"/>
          <w:sz w:val="24"/>
        </w:rPr>
        <w:t>A programra 4 Mrd Ft áll rendelkezésre a konvergencia régiókban (GINOP 5.2.2 és 5.2.3), és további 1,38 Mrd a KMR-ben (VEKOP 8.3.1 és hazai forrás a „Vállalkozz itthon, fiatal!” program keretében) amivel 1 300 fiatal vállalkozás alapításához járulunk hozzá.</w:t>
      </w:r>
      <w:r w:rsidRPr="00E64290">
        <w:rPr>
          <w:rStyle w:val="apple-converted-space"/>
          <w:rFonts w:ascii="Garamond" w:hAnsi="Garamond"/>
          <w:iCs/>
          <w:color w:val="000000" w:themeColor="text1"/>
          <w:sz w:val="24"/>
        </w:rPr>
        <w:t> </w:t>
      </w:r>
    </w:p>
    <w:p w14:paraId="052AAEC9" w14:textId="77777777" w:rsidR="00827882" w:rsidRPr="00E64290" w:rsidRDefault="00827882" w:rsidP="003A51C3">
      <w:pPr>
        <w:pStyle w:val="NormlWeb"/>
        <w:shd w:val="clear" w:color="auto" w:fill="FFFFFF" w:themeFill="background1"/>
        <w:spacing w:before="0" w:beforeAutospacing="0" w:after="150" w:afterAutospacing="0" w:line="360" w:lineRule="exact"/>
        <w:rPr>
          <w:rFonts w:ascii="Garamond" w:hAnsi="Garamond"/>
          <w:b/>
          <w:bCs/>
          <w:iCs/>
          <w:sz w:val="24"/>
        </w:rPr>
      </w:pPr>
    </w:p>
    <w:p w14:paraId="4955A94D" w14:textId="17647D61" w:rsidR="00DB515D" w:rsidRPr="00E64290" w:rsidRDefault="00DB515D" w:rsidP="003A51C3">
      <w:pPr>
        <w:pStyle w:val="NormlWeb"/>
        <w:shd w:val="clear" w:color="auto" w:fill="FFFFFF" w:themeFill="background1"/>
        <w:spacing w:before="0" w:beforeAutospacing="0" w:after="150" w:afterAutospacing="0" w:line="360" w:lineRule="exact"/>
        <w:rPr>
          <w:rFonts w:ascii="Garamond" w:hAnsi="Garamond"/>
          <w:b/>
          <w:iCs/>
          <w:sz w:val="24"/>
        </w:rPr>
      </w:pPr>
      <w:r w:rsidRPr="00E64290">
        <w:rPr>
          <w:rFonts w:ascii="Garamond" w:hAnsi="Garamond"/>
          <w:b/>
          <w:bCs/>
          <w:iCs/>
          <w:sz w:val="24"/>
        </w:rPr>
        <w:t>Gyakornoki program pályakezdők támogatására (GINOP-5.2.4-16) és Gyakornoki program - támogató szolgáltatások (GINOP- 5.2.5-16)</w:t>
      </w:r>
    </w:p>
    <w:p w14:paraId="63202BC6" w14:textId="77777777" w:rsidR="00EA4852" w:rsidRDefault="00DB515D" w:rsidP="003A51C3">
      <w:pPr>
        <w:pStyle w:val="NormlWeb"/>
        <w:shd w:val="clear" w:color="auto" w:fill="FFFFFF" w:themeFill="background1"/>
        <w:spacing w:before="0" w:beforeAutospacing="0" w:after="0" w:afterAutospacing="0" w:line="360" w:lineRule="exact"/>
        <w:rPr>
          <w:rFonts w:ascii="Garamond" w:hAnsi="Garamond" w:cs="Arial"/>
          <w:iCs/>
          <w:color w:val="000000" w:themeColor="text1"/>
          <w:sz w:val="24"/>
        </w:rPr>
      </w:pPr>
      <w:r w:rsidRPr="00E64290">
        <w:rPr>
          <w:rFonts w:ascii="Garamond" w:hAnsi="Garamond" w:cs="Arial"/>
          <w:iCs/>
          <w:color w:val="000000" w:themeColor="text1"/>
          <w:sz w:val="24"/>
        </w:rPr>
        <w:t xml:space="preserve">Az Ifjúsági Garancia keretében megvalósuló harmadik típusú program célja, hogy a vállalatokat gyakornoki helyek kialakítására ösztönözzük, így a fiatalok valódi munkatapasztalatot szerezhetnek, </w:t>
      </w:r>
      <w:r w:rsidRPr="00E64290">
        <w:rPr>
          <w:rFonts w:ascii="Garamond" w:hAnsi="Garamond" w:cs="Arial"/>
          <w:iCs/>
          <w:color w:val="000000" w:themeColor="text1"/>
          <w:sz w:val="24"/>
        </w:rPr>
        <w:lastRenderedPageBreak/>
        <w:t xml:space="preserve">ezáltal javulhat foglalkoztathatóságuk, hosszabb távú munkaerő-piaci esélyeik. A gyakornoki program keretében azon </w:t>
      </w:r>
      <w:proofErr w:type="spellStart"/>
      <w:r w:rsidRPr="00E64290">
        <w:rPr>
          <w:rFonts w:ascii="Garamond" w:hAnsi="Garamond" w:cs="Arial"/>
          <w:iCs/>
          <w:color w:val="000000" w:themeColor="text1"/>
          <w:sz w:val="24"/>
        </w:rPr>
        <w:t>mikro</w:t>
      </w:r>
      <w:proofErr w:type="spellEnd"/>
      <w:r w:rsidRPr="00E64290">
        <w:rPr>
          <w:rFonts w:ascii="Garamond" w:hAnsi="Garamond" w:cs="Arial"/>
          <w:iCs/>
          <w:color w:val="000000" w:themeColor="text1"/>
          <w:sz w:val="24"/>
        </w:rPr>
        <w:t xml:space="preserve">- és kisvállalkozások, valamint középvállalkozások projektjei lesznek támogathatók, amelyek vállalják, hogy 25 év alatti, szakképzettséggel rendelkező fiatalt alkalmaznak. </w:t>
      </w:r>
    </w:p>
    <w:p w14:paraId="771874A9" w14:textId="77777777" w:rsidR="00EA4852" w:rsidRDefault="00EA4852" w:rsidP="003A51C3">
      <w:pPr>
        <w:pStyle w:val="NormlWeb"/>
        <w:shd w:val="clear" w:color="auto" w:fill="FFFFFF" w:themeFill="background1"/>
        <w:spacing w:before="0" w:beforeAutospacing="0" w:after="0" w:afterAutospacing="0" w:line="360" w:lineRule="exact"/>
        <w:rPr>
          <w:rFonts w:ascii="Garamond" w:hAnsi="Garamond" w:cs="Arial"/>
          <w:iCs/>
          <w:color w:val="000000" w:themeColor="text1"/>
          <w:sz w:val="24"/>
        </w:rPr>
      </w:pPr>
    </w:p>
    <w:p w14:paraId="423F1117" w14:textId="77777777" w:rsidR="00EA4852" w:rsidRDefault="00EA4852" w:rsidP="003A51C3">
      <w:pPr>
        <w:pStyle w:val="NormlWeb"/>
        <w:shd w:val="clear" w:color="auto" w:fill="FFFFFF" w:themeFill="background1"/>
        <w:spacing w:before="0" w:beforeAutospacing="0" w:after="0" w:afterAutospacing="0" w:line="360" w:lineRule="exact"/>
        <w:rPr>
          <w:rFonts w:ascii="Garamond" w:hAnsi="Garamond" w:cs="Arial"/>
          <w:iCs/>
          <w:color w:val="000000" w:themeColor="text1"/>
          <w:sz w:val="24"/>
        </w:rPr>
      </w:pPr>
    </w:p>
    <w:p w14:paraId="764CD3AC" w14:textId="00406A6A" w:rsidR="00BE12CF" w:rsidRPr="00E64290" w:rsidRDefault="00DB515D" w:rsidP="003A51C3">
      <w:pPr>
        <w:pStyle w:val="NormlWeb"/>
        <w:shd w:val="clear" w:color="auto" w:fill="FFFFFF" w:themeFill="background1"/>
        <w:spacing w:before="0" w:beforeAutospacing="0" w:after="0" w:afterAutospacing="0" w:line="360" w:lineRule="exact"/>
        <w:rPr>
          <w:rFonts w:ascii="Garamond" w:hAnsi="Garamond" w:cs="Arial"/>
          <w:iCs/>
          <w:color w:val="000000" w:themeColor="text1"/>
          <w:sz w:val="24"/>
        </w:rPr>
      </w:pPr>
      <w:r w:rsidRPr="00E64290">
        <w:rPr>
          <w:rFonts w:ascii="Garamond" w:hAnsi="Garamond" w:cs="Arial"/>
          <w:iCs/>
          <w:color w:val="000000" w:themeColor="text1"/>
          <w:sz w:val="24"/>
        </w:rPr>
        <w:t>A program eredményeként nő a fiatalok gyakornoki képzésben való részvétele, szakmai gyakorlati ismereteik és munkatapasztalatuk bővül, ezáltal munkaerő-piaci kilátásaik és foglalkoztatásuk javul. A kkv-k az elnyert támogatást a gyakornokok alkalmazásával és betanításával járó többletköltségek (pl. gyakornokok bére, mentorok díjazása, a gyakornoki hely kialakításához szükséges tárgyi feltételek biztosítása) finanszírozására használhatják fel. Újdonság az elődprogramhoz képest, hogy már nem csak középfokú szakképzettséggel rendelkező, hanem bármilyen, az Országos Képzési Jegyzékben szabályozott szakképesítéssel rendelkező fiatal foglalkoztatásához nyerhető támogatás (kivéve felsőfokú végzettséghez kötött (62-es szintkódú) szakképesítéssel rendelkező fiatal</w:t>
      </w:r>
      <w:proofErr w:type="gramStart"/>
      <w:r w:rsidRPr="00E64290">
        <w:rPr>
          <w:rFonts w:ascii="Garamond" w:hAnsi="Garamond" w:cs="Arial"/>
          <w:iCs/>
          <w:color w:val="000000" w:themeColor="text1"/>
          <w:sz w:val="24"/>
        </w:rPr>
        <w:t>).A</w:t>
      </w:r>
      <w:proofErr w:type="gramEnd"/>
      <w:r w:rsidRPr="00E64290">
        <w:rPr>
          <w:rFonts w:ascii="Garamond" w:hAnsi="Garamond" w:cs="Arial"/>
          <w:iCs/>
          <w:color w:val="000000" w:themeColor="text1"/>
          <w:sz w:val="24"/>
        </w:rPr>
        <w:t xml:space="preserve"> rendelkezésre álló keretösszeg 15 Mrd Ft, melyre a fiatalokat foglalkoztatni kívánó KKV-k 2016. augusztus 1-jétől 2018. július 31-éig tudnak pályázni.</w:t>
      </w:r>
      <w:r w:rsidR="00D12805" w:rsidRPr="00E64290">
        <w:rPr>
          <w:rFonts w:ascii="Garamond" w:hAnsi="Garamond" w:cs="Arial"/>
          <w:iCs/>
          <w:color w:val="000000" w:themeColor="text1"/>
          <w:sz w:val="24"/>
        </w:rPr>
        <w:t xml:space="preserve"> </w:t>
      </w:r>
      <w:r w:rsidRPr="00E64290">
        <w:rPr>
          <w:rFonts w:ascii="Garamond" w:hAnsi="Garamond" w:cs="Arial"/>
          <w:iCs/>
          <w:color w:val="000000" w:themeColor="text1"/>
          <w:sz w:val="24"/>
        </w:rPr>
        <w:t>A gyakornoki program sikeres megvalósítását egy kiegészítő program segíti: Gyakornoki program – támogató szolgáltatások elnevezéssel (GINOP 5.2.5). Ez nemcsak a gyakornoki program minél szélesebb körben történő elterjesztéséhez és a konvergencia régiókban történő országos szintű program megvalósításának a központi koordinálásához járul hozzá, hanem ehhez kapcsolódóan egy komplex információs és szakmai tanácsadási tevékenységet ölel át a különböző célcsoportok (gyakornokok, mentorok, gazdálkodó szervezetek) számára. A kísérőprogram a Szakképzési Centrumok bázisán valósul meg.</w:t>
      </w:r>
    </w:p>
    <w:p w14:paraId="7C61727B" w14:textId="77777777" w:rsidR="00DB515D" w:rsidRPr="00E64290" w:rsidRDefault="00DB515D" w:rsidP="003A51C3">
      <w:pPr>
        <w:pStyle w:val="NormlWeb"/>
        <w:shd w:val="clear" w:color="auto" w:fill="FFFFFF" w:themeFill="background1"/>
        <w:spacing w:before="0" w:beforeAutospacing="0" w:after="0" w:afterAutospacing="0" w:line="360" w:lineRule="exact"/>
        <w:rPr>
          <w:rFonts w:ascii="Garamond" w:hAnsi="Garamond" w:cs="Arial"/>
          <w:iCs/>
          <w:color w:val="000000" w:themeColor="text1"/>
          <w:sz w:val="24"/>
        </w:rPr>
      </w:pPr>
      <w:r w:rsidRPr="00E64290">
        <w:rPr>
          <w:rFonts w:ascii="Garamond" w:hAnsi="Garamond" w:cs="Arial"/>
          <w:iCs/>
          <w:color w:val="000000" w:themeColor="text1"/>
          <w:sz w:val="24"/>
        </w:rPr>
        <w:t>A fiatalok a programba a kormányhivatalokon (korábbi munkaügyi kirendeltségeken), vagy a Szakképzési Centrumokon keresztül tudnak belépni.</w:t>
      </w:r>
    </w:p>
    <w:p w14:paraId="4171C268" w14:textId="77777777" w:rsidR="0050417B" w:rsidRPr="00E64290" w:rsidRDefault="00DB515D" w:rsidP="003A51C3">
      <w:pPr>
        <w:pStyle w:val="NormlWeb"/>
        <w:shd w:val="clear" w:color="auto" w:fill="FFFFFF" w:themeFill="background1"/>
        <w:spacing w:before="0" w:beforeAutospacing="0" w:after="0" w:afterAutospacing="0" w:line="360" w:lineRule="exact"/>
        <w:rPr>
          <w:rFonts w:ascii="Garamond" w:hAnsi="Garamond"/>
          <w:iCs/>
          <w:color w:val="000000" w:themeColor="text1"/>
          <w:sz w:val="24"/>
        </w:rPr>
      </w:pPr>
      <w:r w:rsidRPr="00E64290">
        <w:rPr>
          <w:rFonts w:ascii="Garamond" w:hAnsi="Garamond" w:cs="Arial"/>
          <w:iCs/>
          <w:color w:val="000000" w:themeColor="text1"/>
          <w:sz w:val="24"/>
        </w:rPr>
        <w:t>A program - az európai uniós ajánlásokkal és a hazai szakpolitikai törekvéssel összhangban - hozzájárul a fiatalok foglalkoztatásának növeléséhez, a különböző szektorok (fiatalok, Szakképzési Centrumok és gazdálkodó szervezetek) közötti kapcsolatok és együttműködések kiépítéséhez, valamint ezen keresztül a szakképzés munkaerő-piaci hasznosulásáról történő visszajelzések értékelésével egy rugalmasabb és hatékonyabb szakképzés kialakításához.</w:t>
      </w:r>
      <w:r w:rsidR="00D12805" w:rsidRPr="00E64290">
        <w:rPr>
          <w:rFonts w:ascii="Garamond" w:hAnsi="Garamond" w:cs="Arial"/>
          <w:iCs/>
          <w:color w:val="000000" w:themeColor="text1"/>
          <w:sz w:val="24"/>
        </w:rPr>
        <w:t xml:space="preserve"> </w:t>
      </w:r>
      <w:r w:rsidR="00165997" w:rsidRPr="00E64290">
        <w:rPr>
          <w:rFonts w:ascii="Garamond" w:hAnsi="Garamond"/>
          <w:iCs/>
          <w:color w:val="000000" w:themeColor="text1"/>
          <w:sz w:val="24"/>
        </w:rPr>
        <w:t>Forrás: Ifjúsági Garancia Rendszer</w:t>
      </w:r>
    </w:p>
    <w:p w14:paraId="3F62C419" w14:textId="77777777" w:rsidR="00116C83" w:rsidRDefault="00116C83" w:rsidP="001444D8">
      <w:pPr>
        <w:pStyle w:val="NormlWeb"/>
        <w:shd w:val="clear" w:color="auto" w:fill="FFFFFF"/>
        <w:spacing w:before="0" w:beforeAutospacing="0" w:after="0" w:afterAutospacing="0"/>
        <w:textAlignment w:val="baseline"/>
        <w:rPr>
          <w:rFonts w:ascii="Garamond" w:hAnsi="Garamond" w:cs="Arial"/>
          <w:b/>
          <w:iCs/>
          <w:color w:val="000000"/>
          <w:sz w:val="24"/>
        </w:rPr>
      </w:pPr>
    </w:p>
    <w:p w14:paraId="4B3336C7" w14:textId="73AFEEA2" w:rsidR="001444D8" w:rsidRPr="00E64290" w:rsidRDefault="001444D8" w:rsidP="001444D8">
      <w:pPr>
        <w:pStyle w:val="NormlWeb"/>
        <w:shd w:val="clear" w:color="auto" w:fill="FFFFFF"/>
        <w:spacing w:before="0" w:beforeAutospacing="0" w:after="0" w:afterAutospacing="0"/>
        <w:textAlignment w:val="baseline"/>
        <w:rPr>
          <w:rFonts w:ascii="Garamond" w:hAnsi="Garamond" w:cs="Arial"/>
          <w:b/>
          <w:iCs/>
          <w:color w:val="000000"/>
          <w:sz w:val="24"/>
        </w:rPr>
      </w:pPr>
      <w:r w:rsidRPr="00E64290">
        <w:rPr>
          <w:rFonts w:ascii="Garamond" w:hAnsi="Garamond" w:cs="Arial"/>
          <w:b/>
          <w:iCs/>
          <w:color w:val="000000"/>
          <w:sz w:val="24"/>
        </w:rPr>
        <w:t>3.2.14. számú táblázat – A foglalkoztatáshoz való hozzáférés esélyének helyi potenciálja -felnőttek</w:t>
      </w:r>
    </w:p>
    <w:p w14:paraId="7682B502" w14:textId="77777777" w:rsidR="0000694C" w:rsidRPr="00E64290" w:rsidRDefault="0000694C" w:rsidP="001444D8">
      <w:pPr>
        <w:pStyle w:val="NormlWeb"/>
        <w:shd w:val="clear" w:color="auto" w:fill="FFFFFF"/>
        <w:spacing w:before="0" w:beforeAutospacing="0" w:after="0" w:afterAutospacing="0"/>
        <w:textAlignment w:val="baseline"/>
        <w:rPr>
          <w:rFonts w:ascii="Garamond" w:hAnsi="Garamond" w:cs="Arial"/>
          <w:b/>
          <w:iCs/>
          <w:color w:val="000000"/>
          <w:sz w:val="24"/>
        </w:rPr>
      </w:pPr>
    </w:p>
    <w:tbl>
      <w:tblPr>
        <w:tblStyle w:val="Rcsostblzat"/>
        <w:tblW w:w="0" w:type="auto"/>
        <w:tblLook w:val="04A0" w:firstRow="1" w:lastRow="0" w:firstColumn="1" w:lastColumn="0" w:noHBand="0" w:noVBand="1"/>
      </w:tblPr>
      <w:tblGrid>
        <w:gridCol w:w="4151"/>
        <w:gridCol w:w="1275"/>
        <w:gridCol w:w="4203"/>
      </w:tblGrid>
      <w:tr w:rsidR="001444D8" w:rsidRPr="00E64290" w14:paraId="2E2DBB0F" w14:textId="77777777" w:rsidTr="00981C98">
        <w:tc>
          <w:tcPr>
            <w:tcW w:w="4219" w:type="dxa"/>
            <w:shd w:val="clear" w:color="auto" w:fill="EAF1DD" w:themeFill="accent3" w:themeFillTint="33"/>
          </w:tcPr>
          <w:p w14:paraId="06C93D19" w14:textId="77777777" w:rsidR="001444D8" w:rsidRPr="00E64290" w:rsidRDefault="001444D8" w:rsidP="00C377D7">
            <w:pPr>
              <w:pStyle w:val="NormlWeb"/>
              <w:spacing w:before="0" w:beforeAutospacing="0" w:after="0" w:afterAutospacing="0" w:line="420" w:lineRule="exact"/>
              <w:textAlignment w:val="baseline"/>
              <w:rPr>
                <w:rFonts w:ascii="Garamond" w:hAnsi="Garamond" w:cs="Arial"/>
                <w:iCs/>
                <w:color w:val="000000"/>
                <w:sz w:val="24"/>
              </w:rPr>
            </w:pPr>
          </w:p>
        </w:tc>
        <w:tc>
          <w:tcPr>
            <w:tcW w:w="1276" w:type="dxa"/>
            <w:shd w:val="clear" w:color="auto" w:fill="EAF1DD" w:themeFill="accent3" w:themeFillTint="33"/>
          </w:tcPr>
          <w:p w14:paraId="7139A286" w14:textId="77777777" w:rsidR="001444D8" w:rsidRPr="00E64290" w:rsidRDefault="001444D8" w:rsidP="00E96AEF">
            <w:pPr>
              <w:pStyle w:val="NormlWeb"/>
              <w:spacing w:before="0" w:beforeAutospacing="0" w:after="0" w:afterAutospacing="0" w:line="420" w:lineRule="exact"/>
              <w:textAlignment w:val="baseline"/>
              <w:rPr>
                <w:rFonts w:ascii="Garamond" w:hAnsi="Garamond" w:cs="Arial"/>
                <w:b/>
                <w:iCs/>
                <w:color w:val="000000"/>
                <w:sz w:val="24"/>
              </w:rPr>
            </w:pPr>
            <w:r w:rsidRPr="00E64290">
              <w:rPr>
                <w:rFonts w:ascii="Garamond" w:hAnsi="Garamond" w:cs="Arial"/>
                <w:b/>
                <w:iCs/>
                <w:color w:val="000000"/>
                <w:sz w:val="24"/>
              </w:rPr>
              <w:t>van/nin</w:t>
            </w:r>
            <w:r w:rsidR="00E96AEF" w:rsidRPr="00E64290">
              <w:rPr>
                <w:rFonts w:ascii="Garamond" w:hAnsi="Garamond" w:cs="Arial"/>
                <w:b/>
                <w:iCs/>
                <w:color w:val="000000"/>
                <w:sz w:val="24"/>
              </w:rPr>
              <w:t>cs</w:t>
            </w:r>
          </w:p>
        </w:tc>
        <w:tc>
          <w:tcPr>
            <w:tcW w:w="4284" w:type="dxa"/>
            <w:shd w:val="clear" w:color="auto" w:fill="EAF1DD" w:themeFill="accent3" w:themeFillTint="33"/>
          </w:tcPr>
          <w:p w14:paraId="4B1CE298" w14:textId="77777777" w:rsidR="001444D8" w:rsidRPr="00E64290" w:rsidRDefault="001444D8" w:rsidP="00C377D7">
            <w:pPr>
              <w:pStyle w:val="NormlWeb"/>
              <w:spacing w:before="0" w:beforeAutospacing="0" w:after="0" w:afterAutospacing="0" w:line="420" w:lineRule="exact"/>
              <w:textAlignment w:val="baseline"/>
              <w:rPr>
                <w:rFonts w:ascii="Garamond" w:hAnsi="Garamond" w:cs="Arial"/>
                <w:b/>
                <w:iCs/>
                <w:color w:val="000000"/>
                <w:sz w:val="24"/>
              </w:rPr>
            </w:pPr>
            <w:r w:rsidRPr="00E64290">
              <w:rPr>
                <w:rFonts w:ascii="Garamond" w:hAnsi="Garamond" w:cs="Arial"/>
                <w:b/>
                <w:iCs/>
                <w:color w:val="000000"/>
                <w:sz w:val="24"/>
              </w:rPr>
              <w:t>Felsorolás</w:t>
            </w:r>
          </w:p>
        </w:tc>
      </w:tr>
      <w:tr w:rsidR="001444D8" w:rsidRPr="00E64290" w14:paraId="0B4D0EF3" w14:textId="77777777" w:rsidTr="008308F4">
        <w:tc>
          <w:tcPr>
            <w:tcW w:w="4219" w:type="dxa"/>
            <w:shd w:val="clear" w:color="auto" w:fill="F2DBDB" w:themeFill="accent2" w:themeFillTint="33"/>
          </w:tcPr>
          <w:p w14:paraId="2B6E001F" w14:textId="77777777" w:rsidR="001444D8" w:rsidRPr="00E64290" w:rsidRDefault="00E96AEF"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F</w:t>
            </w:r>
            <w:r w:rsidR="001444D8" w:rsidRPr="00E64290">
              <w:rPr>
                <w:rFonts w:ascii="Garamond" w:hAnsi="Garamond" w:cs="Arial"/>
                <w:b/>
                <w:iCs/>
                <w:color w:val="000000"/>
                <w:sz w:val="24"/>
              </w:rPr>
              <w:t>elnőttképző programok a településen</w:t>
            </w:r>
          </w:p>
        </w:tc>
        <w:tc>
          <w:tcPr>
            <w:tcW w:w="1276" w:type="dxa"/>
            <w:shd w:val="clear" w:color="auto" w:fill="F2DBDB" w:themeFill="accent2" w:themeFillTint="33"/>
          </w:tcPr>
          <w:p w14:paraId="36077EA7" w14:textId="77777777" w:rsidR="001444D8" w:rsidRPr="00E64290" w:rsidRDefault="001444D8"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nincs</w:t>
            </w:r>
          </w:p>
        </w:tc>
        <w:tc>
          <w:tcPr>
            <w:tcW w:w="4284" w:type="dxa"/>
            <w:shd w:val="clear" w:color="auto" w:fill="FFFFFF" w:themeFill="background1"/>
          </w:tcPr>
          <w:p w14:paraId="58929AE4" w14:textId="77777777" w:rsidR="001444D8" w:rsidRPr="00E64290" w:rsidRDefault="001444D8" w:rsidP="00C377D7">
            <w:pPr>
              <w:pStyle w:val="NormlWeb"/>
              <w:spacing w:before="0" w:beforeAutospacing="0" w:after="0" w:afterAutospacing="0" w:line="420" w:lineRule="exact"/>
              <w:textAlignment w:val="baseline"/>
              <w:rPr>
                <w:rFonts w:ascii="Garamond" w:hAnsi="Garamond" w:cs="Arial"/>
                <w:b/>
                <w:iCs/>
                <w:color w:val="000000"/>
                <w:sz w:val="24"/>
              </w:rPr>
            </w:pPr>
          </w:p>
        </w:tc>
      </w:tr>
      <w:tr w:rsidR="001444D8" w:rsidRPr="00E64290" w14:paraId="0D689301" w14:textId="77777777" w:rsidTr="00646E49">
        <w:tc>
          <w:tcPr>
            <w:tcW w:w="4219" w:type="dxa"/>
            <w:shd w:val="clear" w:color="auto" w:fill="F2DBDB" w:themeFill="accent2" w:themeFillTint="33"/>
          </w:tcPr>
          <w:p w14:paraId="264325E5" w14:textId="77777777" w:rsidR="00E96AEF" w:rsidRPr="00E64290" w:rsidRDefault="00E96AEF"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F</w:t>
            </w:r>
            <w:r w:rsidR="001444D8" w:rsidRPr="00E64290">
              <w:rPr>
                <w:rFonts w:ascii="Garamond" w:hAnsi="Garamond" w:cs="Arial"/>
                <w:b/>
                <w:iCs/>
                <w:color w:val="000000"/>
                <w:sz w:val="24"/>
              </w:rPr>
              <w:t>elnőttképző programok a</w:t>
            </w:r>
          </w:p>
          <w:p w14:paraId="79117CB5" w14:textId="77777777" w:rsidR="001444D8" w:rsidRPr="00E64290" w:rsidRDefault="001444D8"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vonzásközpontban</w:t>
            </w:r>
          </w:p>
        </w:tc>
        <w:tc>
          <w:tcPr>
            <w:tcW w:w="1276" w:type="dxa"/>
            <w:shd w:val="clear" w:color="auto" w:fill="F2DBDB" w:themeFill="accent2" w:themeFillTint="33"/>
          </w:tcPr>
          <w:p w14:paraId="2EEA26A3" w14:textId="77777777" w:rsidR="001444D8" w:rsidRPr="00E64290" w:rsidRDefault="001444D8"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van</w:t>
            </w:r>
          </w:p>
        </w:tc>
        <w:tc>
          <w:tcPr>
            <w:tcW w:w="4284" w:type="dxa"/>
            <w:shd w:val="clear" w:color="auto" w:fill="F2DBDB" w:themeFill="accent2" w:themeFillTint="33"/>
          </w:tcPr>
          <w:p w14:paraId="67D910DB" w14:textId="77777777" w:rsidR="001444D8" w:rsidRPr="00E64290" w:rsidRDefault="001444D8"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Szegedi Szakképzési Centrum</w:t>
            </w:r>
          </w:p>
        </w:tc>
      </w:tr>
      <w:tr w:rsidR="001444D8" w:rsidRPr="00E64290" w14:paraId="73F01834" w14:textId="77777777" w:rsidTr="008308F4">
        <w:tc>
          <w:tcPr>
            <w:tcW w:w="4219" w:type="dxa"/>
            <w:shd w:val="clear" w:color="auto" w:fill="F2DBDB" w:themeFill="accent2" w:themeFillTint="33"/>
          </w:tcPr>
          <w:p w14:paraId="7FDC40FC" w14:textId="77777777" w:rsidR="001444D8" w:rsidRPr="00E64290" w:rsidRDefault="00E96AEF"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E</w:t>
            </w:r>
            <w:r w:rsidR="001444D8" w:rsidRPr="00E64290">
              <w:rPr>
                <w:rFonts w:ascii="Garamond" w:hAnsi="Garamond" w:cs="Arial"/>
                <w:b/>
                <w:iCs/>
                <w:color w:val="000000"/>
                <w:sz w:val="24"/>
              </w:rPr>
              <w:t>gyéb munkaerő-piaci szolgáltatások a településen</w:t>
            </w:r>
          </w:p>
        </w:tc>
        <w:tc>
          <w:tcPr>
            <w:tcW w:w="1276" w:type="dxa"/>
            <w:shd w:val="clear" w:color="auto" w:fill="F2DBDB" w:themeFill="accent2" w:themeFillTint="33"/>
          </w:tcPr>
          <w:p w14:paraId="3FB60985" w14:textId="77777777" w:rsidR="001444D8" w:rsidRPr="00E64290" w:rsidRDefault="001444D8"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nincs</w:t>
            </w:r>
          </w:p>
        </w:tc>
        <w:tc>
          <w:tcPr>
            <w:tcW w:w="4284" w:type="dxa"/>
            <w:shd w:val="clear" w:color="auto" w:fill="FFFFFF" w:themeFill="background1"/>
          </w:tcPr>
          <w:p w14:paraId="45980477" w14:textId="77777777" w:rsidR="001444D8" w:rsidRPr="00E64290" w:rsidRDefault="001444D8" w:rsidP="00C377D7">
            <w:pPr>
              <w:pStyle w:val="NormlWeb"/>
              <w:spacing w:before="0" w:beforeAutospacing="0" w:after="0" w:afterAutospacing="0" w:line="420" w:lineRule="exact"/>
              <w:textAlignment w:val="baseline"/>
              <w:rPr>
                <w:rFonts w:ascii="Garamond" w:hAnsi="Garamond" w:cs="Arial"/>
                <w:b/>
                <w:iCs/>
                <w:color w:val="000000"/>
                <w:sz w:val="24"/>
              </w:rPr>
            </w:pPr>
          </w:p>
        </w:tc>
      </w:tr>
      <w:tr w:rsidR="001444D8" w:rsidRPr="00E64290" w14:paraId="760A0F6F" w14:textId="77777777" w:rsidTr="008308F4">
        <w:trPr>
          <w:trHeight w:val="802"/>
        </w:trPr>
        <w:tc>
          <w:tcPr>
            <w:tcW w:w="4219" w:type="dxa"/>
            <w:shd w:val="clear" w:color="auto" w:fill="F2DBDB" w:themeFill="accent2" w:themeFillTint="33"/>
          </w:tcPr>
          <w:p w14:paraId="5CDD6DF6" w14:textId="77777777" w:rsidR="001444D8" w:rsidRPr="00E64290" w:rsidRDefault="00E96AEF"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E</w:t>
            </w:r>
            <w:r w:rsidR="001444D8" w:rsidRPr="00E64290">
              <w:rPr>
                <w:rFonts w:ascii="Garamond" w:hAnsi="Garamond" w:cs="Arial"/>
                <w:b/>
                <w:iCs/>
                <w:color w:val="000000"/>
                <w:sz w:val="24"/>
              </w:rPr>
              <w:t>gyéb munkaer</w:t>
            </w:r>
            <w:r w:rsidRPr="00E64290">
              <w:rPr>
                <w:rFonts w:ascii="Garamond" w:hAnsi="Garamond" w:cs="Arial"/>
                <w:b/>
                <w:iCs/>
                <w:color w:val="000000"/>
                <w:sz w:val="24"/>
              </w:rPr>
              <w:t>ő</w:t>
            </w:r>
            <w:r w:rsidR="001444D8" w:rsidRPr="00E64290">
              <w:rPr>
                <w:rFonts w:ascii="Garamond" w:hAnsi="Garamond" w:cs="Arial"/>
                <w:b/>
                <w:iCs/>
                <w:color w:val="000000"/>
                <w:sz w:val="24"/>
              </w:rPr>
              <w:t>-piaci szolgáltatások a vonzásközpontban</w:t>
            </w:r>
          </w:p>
        </w:tc>
        <w:tc>
          <w:tcPr>
            <w:tcW w:w="1276" w:type="dxa"/>
            <w:shd w:val="clear" w:color="auto" w:fill="F2DBDB" w:themeFill="accent2" w:themeFillTint="33"/>
          </w:tcPr>
          <w:p w14:paraId="35D065F0" w14:textId="77777777" w:rsidR="001444D8" w:rsidRPr="00E64290" w:rsidRDefault="001444D8"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van</w:t>
            </w:r>
          </w:p>
        </w:tc>
        <w:tc>
          <w:tcPr>
            <w:tcW w:w="4284" w:type="dxa"/>
            <w:shd w:val="clear" w:color="auto" w:fill="F2DBDB" w:themeFill="accent2" w:themeFillTint="33"/>
          </w:tcPr>
          <w:p w14:paraId="16E36D6D" w14:textId="77777777" w:rsidR="00646E49" w:rsidRPr="00E64290" w:rsidRDefault="00E96AEF"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Csongrád Megyei Kormányhivatal Csongrádi Járási Hivatal</w:t>
            </w:r>
          </w:p>
          <w:p w14:paraId="2DE99BC8" w14:textId="77777777" w:rsidR="001444D8" w:rsidRPr="00E64290" w:rsidRDefault="001444D8" w:rsidP="00646E49">
            <w:pPr>
              <w:pStyle w:val="NormlWeb"/>
              <w:spacing w:before="0" w:beforeAutospacing="0" w:after="0" w:afterAutospacing="0" w:line="420" w:lineRule="exact"/>
              <w:jc w:val="center"/>
              <w:textAlignment w:val="baseline"/>
              <w:rPr>
                <w:rFonts w:ascii="Garamond" w:hAnsi="Garamond" w:cs="Arial"/>
                <w:b/>
                <w:iCs/>
                <w:color w:val="000000"/>
                <w:sz w:val="24"/>
              </w:rPr>
            </w:pPr>
          </w:p>
        </w:tc>
      </w:tr>
      <w:tr w:rsidR="001444D8" w:rsidRPr="00E64290" w14:paraId="1A524A38" w14:textId="77777777" w:rsidTr="008308F4">
        <w:tc>
          <w:tcPr>
            <w:tcW w:w="4219" w:type="dxa"/>
            <w:shd w:val="clear" w:color="auto" w:fill="F2DBDB" w:themeFill="accent2" w:themeFillTint="33"/>
          </w:tcPr>
          <w:p w14:paraId="7AFF15F9" w14:textId="77777777" w:rsidR="001444D8" w:rsidRPr="00E64290" w:rsidRDefault="00E96AEF"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lastRenderedPageBreak/>
              <w:t>H</w:t>
            </w:r>
            <w:r w:rsidR="001444D8" w:rsidRPr="00E64290">
              <w:rPr>
                <w:rFonts w:ascii="Garamond" w:hAnsi="Garamond" w:cs="Arial"/>
                <w:b/>
                <w:iCs/>
                <w:color w:val="000000"/>
                <w:sz w:val="24"/>
              </w:rPr>
              <w:t>elyi foglalkoztatási programok a településen</w:t>
            </w:r>
          </w:p>
        </w:tc>
        <w:tc>
          <w:tcPr>
            <w:tcW w:w="1276" w:type="dxa"/>
            <w:shd w:val="clear" w:color="auto" w:fill="F2DBDB" w:themeFill="accent2" w:themeFillTint="33"/>
          </w:tcPr>
          <w:p w14:paraId="26FAED04" w14:textId="77777777" w:rsidR="001444D8" w:rsidRPr="00E64290" w:rsidRDefault="001444D8"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nincs</w:t>
            </w:r>
          </w:p>
        </w:tc>
        <w:tc>
          <w:tcPr>
            <w:tcW w:w="4284" w:type="dxa"/>
            <w:shd w:val="clear" w:color="auto" w:fill="FFFFFF" w:themeFill="background1"/>
          </w:tcPr>
          <w:p w14:paraId="03637A2A" w14:textId="77777777" w:rsidR="001444D8" w:rsidRPr="00E64290" w:rsidRDefault="001444D8" w:rsidP="00C377D7">
            <w:pPr>
              <w:pStyle w:val="NormlWeb"/>
              <w:spacing w:before="0" w:beforeAutospacing="0" w:after="0" w:afterAutospacing="0" w:line="420" w:lineRule="exact"/>
              <w:textAlignment w:val="baseline"/>
              <w:rPr>
                <w:rFonts w:ascii="Garamond" w:hAnsi="Garamond" w:cs="Arial"/>
                <w:b/>
                <w:iCs/>
                <w:color w:val="000000"/>
                <w:sz w:val="24"/>
              </w:rPr>
            </w:pPr>
          </w:p>
        </w:tc>
      </w:tr>
      <w:tr w:rsidR="001444D8" w:rsidRPr="00E64290" w14:paraId="10DAAB15" w14:textId="77777777" w:rsidTr="00646E49">
        <w:tc>
          <w:tcPr>
            <w:tcW w:w="4219" w:type="dxa"/>
            <w:shd w:val="clear" w:color="auto" w:fill="F2DBDB" w:themeFill="accent2" w:themeFillTint="33"/>
          </w:tcPr>
          <w:p w14:paraId="61F5F938" w14:textId="77777777" w:rsidR="001444D8" w:rsidRPr="00E64290" w:rsidRDefault="00E96AEF"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H</w:t>
            </w:r>
            <w:r w:rsidR="001444D8" w:rsidRPr="00E64290">
              <w:rPr>
                <w:rFonts w:ascii="Garamond" w:hAnsi="Garamond" w:cs="Arial"/>
                <w:b/>
                <w:iCs/>
                <w:color w:val="000000"/>
                <w:sz w:val="24"/>
              </w:rPr>
              <w:t>elyi foglalkoztatási programok a vonzásközpontban</w:t>
            </w:r>
          </w:p>
        </w:tc>
        <w:tc>
          <w:tcPr>
            <w:tcW w:w="1276" w:type="dxa"/>
            <w:shd w:val="clear" w:color="auto" w:fill="F2DBDB" w:themeFill="accent2" w:themeFillTint="33"/>
          </w:tcPr>
          <w:p w14:paraId="3466BFFF" w14:textId="77777777" w:rsidR="001444D8" w:rsidRPr="00E64290" w:rsidRDefault="001444D8"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van</w:t>
            </w:r>
          </w:p>
        </w:tc>
        <w:tc>
          <w:tcPr>
            <w:tcW w:w="4284" w:type="dxa"/>
            <w:shd w:val="clear" w:color="auto" w:fill="F2DBDB" w:themeFill="accent2" w:themeFillTint="33"/>
          </w:tcPr>
          <w:p w14:paraId="64E06DA1" w14:textId="77777777" w:rsidR="001444D8" w:rsidRPr="00E64290" w:rsidRDefault="00E96AEF" w:rsidP="00646E49">
            <w:pPr>
              <w:pStyle w:val="NormlWeb"/>
              <w:spacing w:before="0" w:beforeAutospacing="0" w:after="0" w:afterAutospacing="0" w:line="420" w:lineRule="exact"/>
              <w:jc w:val="center"/>
              <w:textAlignment w:val="baseline"/>
              <w:rPr>
                <w:rFonts w:ascii="Garamond" w:hAnsi="Garamond" w:cs="Arial"/>
                <w:b/>
                <w:iCs/>
                <w:color w:val="000000"/>
                <w:sz w:val="24"/>
              </w:rPr>
            </w:pPr>
            <w:r w:rsidRPr="00E64290">
              <w:rPr>
                <w:rFonts w:ascii="Garamond" w:hAnsi="Garamond" w:cs="Arial"/>
                <w:b/>
                <w:iCs/>
                <w:color w:val="000000"/>
                <w:sz w:val="24"/>
              </w:rPr>
              <w:t>PAKTUM</w:t>
            </w:r>
          </w:p>
        </w:tc>
      </w:tr>
    </w:tbl>
    <w:p w14:paraId="61979F98" w14:textId="77777777" w:rsidR="0000694C" w:rsidRPr="00E64290" w:rsidRDefault="0000694C" w:rsidP="00F12287">
      <w:pPr>
        <w:pStyle w:val="NormlWeb"/>
        <w:shd w:val="clear" w:color="auto" w:fill="FFFFFF" w:themeFill="background1"/>
        <w:spacing w:before="0" w:beforeAutospacing="0" w:after="0" w:afterAutospacing="0" w:line="360" w:lineRule="exact"/>
        <w:textAlignment w:val="baseline"/>
        <w:rPr>
          <w:rFonts w:ascii="Garamond" w:hAnsi="Garamond" w:cs="Arial"/>
          <w:iCs/>
          <w:color w:val="000000" w:themeColor="text1"/>
          <w:spacing w:val="2"/>
          <w:sz w:val="24"/>
        </w:rPr>
      </w:pPr>
    </w:p>
    <w:p w14:paraId="2FE20631" w14:textId="42F58FBA" w:rsidR="00981C98" w:rsidRPr="00E64290" w:rsidRDefault="00981C98" w:rsidP="00F12287">
      <w:pPr>
        <w:pStyle w:val="NormlWeb"/>
        <w:shd w:val="clear" w:color="auto" w:fill="FFFFFF" w:themeFill="background1"/>
        <w:spacing w:before="0" w:beforeAutospacing="0" w:after="0" w:afterAutospacing="0" w:line="360" w:lineRule="exact"/>
        <w:textAlignment w:val="baseline"/>
        <w:rPr>
          <w:rFonts w:ascii="Garamond" w:hAnsi="Garamond" w:cs="Arial"/>
          <w:iCs/>
          <w:color w:val="000000" w:themeColor="text1"/>
          <w:sz w:val="24"/>
        </w:rPr>
      </w:pPr>
      <w:r w:rsidRPr="00E64290">
        <w:rPr>
          <w:rFonts w:ascii="Garamond" w:hAnsi="Garamond" w:cs="Arial"/>
          <w:iCs/>
          <w:color w:val="000000" w:themeColor="text1"/>
          <w:spacing w:val="2"/>
          <w:sz w:val="24"/>
        </w:rPr>
        <w:t xml:space="preserve">Az ország 44 szakképzési központjához hasonlóan 2015. július 1-től Szegeden is megalakult a </w:t>
      </w:r>
      <w:r w:rsidRPr="00E64290">
        <w:rPr>
          <w:rFonts w:ascii="Garamond" w:hAnsi="Garamond" w:cs="Arial"/>
          <w:b/>
          <w:iCs/>
          <w:color w:val="000000" w:themeColor="text1"/>
          <w:spacing w:val="2"/>
          <w:sz w:val="24"/>
        </w:rPr>
        <w:t>Szegedi Szakképzési Centrum</w:t>
      </w:r>
      <w:r w:rsidRPr="00E64290">
        <w:rPr>
          <w:rFonts w:ascii="Garamond" w:hAnsi="Garamond" w:cs="Arial"/>
          <w:iCs/>
          <w:color w:val="000000" w:themeColor="text1"/>
          <w:spacing w:val="2"/>
          <w:sz w:val="24"/>
        </w:rPr>
        <w:t xml:space="preserve">. Az új működtetési rendszert a szakképzési intézmények hatékonyabb, </w:t>
      </w:r>
      <w:proofErr w:type="spellStart"/>
      <w:r w:rsidRPr="00E64290">
        <w:rPr>
          <w:rFonts w:ascii="Garamond" w:hAnsi="Garamond" w:cs="Arial"/>
          <w:iCs/>
          <w:color w:val="000000" w:themeColor="text1"/>
          <w:spacing w:val="2"/>
          <w:sz w:val="24"/>
        </w:rPr>
        <w:t>összehangoltabb</w:t>
      </w:r>
      <w:proofErr w:type="spellEnd"/>
      <w:r w:rsidRPr="00E64290">
        <w:rPr>
          <w:rFonts w:ascii="Garamond" w:hAnsi="Garamond" w:cs="Arial"/>
          <w:iCs/>
          <w:color w:val="000000" w:themeColor="text1"/>
          <w:spacing w:val="2"/>
          <w:sz w:val="24"/>
        </w:rPr>
        <w:t xml:space="preserve"> működésének elősegítésére és a gazdasági-piaci szereplők képzési igényeinek gyorsabb és rugalmasabb kielégítésére hozta létre a Nemzetgazdasági Minisztérium. A szakképzési centrum fő feladatként szakiskolai és szakközépiskolai nevelést-oktatást, HÍD programok keretében folyó képzést folytat, esti, levelező formájú felnőttoktatást, valamint kollégiumi nevelést is ellát. Felnőttképzési tevékenységet is végez a szakmai képzésbe bekapcsolódó álláskereső, szakmát váltani kívánó, új szakmát szerezni akaró felnőttek számára.</w:t>
      </w:r>
    </w:p>
    <w:p w14:paraId="0D145D2C" w14:textId="77777777" w:rsidR="00981C98" w:rsidRPr="00E64290" w:rsidRDefault="00827CBC" w:rsidP="00F12287">
      <w:pPr>
        <w:pStyle w:val="NormlWeb"/>
        <w:shd w:val="clear" w:color="auto" w:fill="FFFFFF" w:themeFill="background1"/>
        <w:spacing w:before="0" w:beforeAutospacing="0" w:after="0" w:afterAutospacing="0" w:line="360" w:lineRule="exact"/>
        <w:textAlignment w:val="baseline"/>
        <w:rPr>
          <w:rFonts w:ascii="Garamond" w:hAnsi="Garamond" w:cs="Arial"/>
          <w:iCs/>
          <w:color w:val="000000" w:themeColor="text1"/>
          <w:sz w:val="24"/>
        </w:rPr>
      </w:pPr>
      <w:r w:rsidRPr="00E64290">
        <w:rPr>
          <w:rFonts w:ascii="Garamond" w:hAnsi="Garamond" w:cs="Arial"/>
          <w:iCs/>
          <w:color w:val="000000" w:themeColor="text1"/>
          <w:sz w:val="24"/>
        </w:rPr>
        <w:t>Forrás: Szegedi Szakképzési Centrum</w:t>
      </w:r>
    </w:p>
    <w:p w14:paraId="152E2633" w14:textId="39852A94" w:rsidR="0000694C" w:rsidRPr="00E64290" w:rsidRDefault="0000694C" w:rsidP="00F12287">
      <w:pPr>
        <w:pStyle w:val="NormlWeb"/>
        <w:shd w:val="clear" w:color="auto" w:fill="FFFFFF" w:themeFill="background1"/>
        <w:spacing w:before="0" w:beforeAutospacing="0" w:after="0" w:afterAutospacing="0" w:line="360" w:lineRule="exact"/>
        <w:textAlignment w:val="baseline"/>
        <w:rPr>
          <w:rFonts w:ascii="Garamond" w:hAnsi="Garamond" w:cs="Arial"/>
          <w:iCs/>
          <w:color w:val="000000" w:themeColor="text1"/>
          <w:sz w:val="24"/>
        </w:rPr>
      </w:pPr>
    </w:p>
    <w:p w14:paraId="793B33B1" w14:textId="77777777" w:rsidR="0000694C" w:rsidRPr="00EA4852" w:rsidRDefault="0000694C" w:rsidP="00EA4852">
      <w:pPr>
        <w:shd w:val="clear" w:color="auto" w:fill="FFFFFF" w:themeFill="background1"/>
        <w:spacing w:after="0" w:line="360" w:lineRule="exact"/>
        <w:jc w:val="both"/>
        <w:rPr>
          <w:rFonts w:ascii="Clarendon Condensed" w:eastAsia="Calibri" w:hAnsi="Clarendon Condensed" w:cs="Times New Roman"/>
          <w:iCs/>
          <w:strike/>
          <w:sz w:val="24"/>
          <w:szCs w:val="24"/>
        </w:rPr>
      </w:pPr>
      <w:r w:rsidRPr="00EA4852">
        <w:rPr>
          <w:rFonts w:ascii="Clarendon Condensed" w:eastAsia="Calibri" w:hAnsi="Clarendon Condensed" w:cs="Times New Roman"/>
          <w:b/>
          <w:iCs/>
          <w:strike/>
          <w:sz w:val="24"/>
          <w:szCs w:val="24"/>
        </w:rPr>
        <w:t>Munkaer</w:t>
      </w:r>
      <w:r w:rsidRPr="00EA4852">
        <w:rPr>
          <w:rFonts w:ascii="Calibri" w:eastAsia="Calibri" w:hAnsi="Calibri" w:cs="Calibri"/>
          <w:b/>
          <w:iCs/>
          <w:strike/>
          <w:sz w:val="24"/>
          <w:szCs w:val="24"/>
        </w:rPr>
        <w:t>ő</w:t>
      </w:r>
      <w:r w:rsidRPr="00EA4852">
        <w:rPr>
          <w:rFonts w:ascii="Clarendon Condensed" w:eastAsia="Calibri" w:hAnsi="Clarendon Condensed" w:cs="Times New Roman"/>
          <w:b/>
          <w:iCs/>
          <w:strike/>
          <w:sz w:val="24"/>
          <w:szCs w:val="24"/>
        </w:rPr>
        <w:t xml:space="preserve">-piaci </w:t>
      </w:r>
      <w:r w:rsidRPr="00EA4852">
        <w:rPr>
          <w:rFonts w:ascii="Clarendon Condensed" w:eastAsia="Calibri" w:hAnsi="Clarendon Condensed" w:cs="Clarendon Condensed"/>
          <w:b/>
          <w:iCs/>
          <w:strike/>
          <w:sz w:val="24"/>
          <w:szCs w:val="24"/>
        </w:rPr>
        <w:t>é</w:t>
      </w:r>
      <w:r w:rsidRPr="00EA4852">
        <w:rPr>
          <w:rFonts w:ascii="Clarendon Condensed" w:eastAsia="Calibri" w:hAnsi="Clarendon Condensed" w:cs="Times New Roman"/>
          <w:b/>
          <w:iCs/>
          <w:strike/>
          <w:sz w:val="24"/>
          <w:szCs w:val="24"/>
        </w:rPr>
        <w:t>s foglalkozási információ nyújtása</w:t>
      </w:r>
      <w:r w:rsidRPr="00EA4852">
        <w:rPr>
          <w:rFonts w:ascii="Clarendon Condensed" w:eastAsia="Calibri" w:hAnsi="Clarendon Condensed" w:cs="Times New Roman"/>
          <w:iCs/>
          <w:strike/>
          <w:sz w:val="24"/>
          <w:szCs w:val="24"/>
        </w:rPr>
        <w:t xml:space="preserve"> munkaer</w:t>
      </w:r>
      <w:r w:rsidRPr="00EA4852">
        <w:rPr>
          <w:rFonts w:ascii="Calibri" w:eastAsia="Calibri" w:hAnsi="Calibri" w:cs="Calibri"/>
          <w:iCs/>
          <w:strike/>
          <w:sz w:val="24"/>
          <w:szCs w:val="24"/>
        </w:rPr>
        <w:t>ő</w:t>
      </w:r>
      <w:r w:rsidRPr="00EA4852">
        <w:rPr>
          <w:rFonts w:ascii="Clarendon Condensed" w:eastAsia="Calibri" w:hAnsi="Clarendon Condensed" w:cs="Times New Roman"/>
          <w:iCs/>
          <w:strike/>
          <w:sz w:val="24"/>
          <w:szCs w:val="24"/>
        </w:rPr>
        <w:t>-piaci szolg</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ltat</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s biztos</w:t>
      </w:r>
      <w:r w:rsidRPr="00EA4852">
        <w:rPr>
          <w:rFonts w:ascii="Clarendon Condensed" w:eastAsia="Calibri" w:hAnsi="Clarendon Condensed" w:cs="Clarendon Condensed"/>
          <w:iCs/>
          <w:strike/>
          <w:sz w:val="24"/>
          <w:szCs w:val="24"/>
        </w:rPr>
        <w:t>í</w:t>
      </w:r>
      <w:r w:rsidRPr="00EA4852">
        <w:rPr>
          <w:rFonts w:ascii="Clarendon Condensed" w:eastAsia="Calibri" w:hAnsi="Clarendon Condensed" w:cs="Times New Roman"/>
          <w:iCs/>
          <w:strike/>
          <w:sz w:val="24"/>
          <w:szCs w:val="24"/>
        </w:rPr>
        <w:t>t</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sa a GM rendeletben meghat</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rozott felt</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telek szerint k</w:t>
      </w:r>
      <w:r w:rsidRPr="00EA4852">
        <w:rPr>
          <w:rFonts w:ascii="Clarendon Condensed" w:eastAsia="Calibri" w:hAnsi="Clarendon Condensed" w:cs="Clarendon Condensed"/>
          <w:iCs/>
          <w:strike/>
          <w:sz w:val="24"/>
          <w:szCs w:val="24"/>
        </w:rPr>
        <w:t>ü</w:t>
      </w:r>
      <w:r w:rsidRPr="00EA4852">
        <w:rPr>
          <w:rFonts w:ascii="Clarendon Condensed" w:eastAsia="Calibri" w:hAnsi="Clarendon Condensed" w:cs="Times New Roman"/>
          <w:iCs/>
          <w:strike/>
          <w:sz w:val="24"/>
          <w:szCs w:val="24"/>
        </w:rPr>
        <w:t>ls</w:t>
      </w:r>
      <w:r w:rsidRPr="00EA4852">
        <w:rPr>
          <w:rFonts w:ascii="Calibri" w:eastAsia="Calibri" w:hAnsi="Calibri" w:cs="Calibri"/>
          <w:iCs/>
          <w:strike/>
          <w:sz w:val="24"/>
          <w:szCs w:val="24"/>
        </w:rPr>
        <w:t>ő</w:t>
      </w:r>
      <w:r w:rsidRPr="00EA4852">
        <w:rPr>
          <w:rFonts w:ascii="Clarendon Condensed" w:eastAsia="Calibri" w:hAnsi="Clarendon Condensed" w:cs="Times New Roman"/>
          <w:iCs/>
          <w:strike/>
          <w:sz w:val="24"/>
          <w:szCs w:val="24"/>
        </w:rPr>
        <w:t xml:space="preserve"> szolg</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ltat</w:t>
      </w:r>
      <w:r w:rsidRPr="00EA4852">
        <w:rPr>
          <w:rFonts w:ascii="Clarendon Condensed" w:eastAsia="Calibri" w:hAnsi="Clarendon Condensed" w:cs="Clarendon Condensed"/>
          <w:iCs/>
          <w:strike/>
          <w:sz w:val="24"/>
          <w:szCs w:val="24"/>
        </w:rPr>
        <w:t>ó</w:t>
      </w:r>
      <w:r w:rsidRPr="00EA4852">
        <w:rPr>
          <w:rFonts w:ascii="Clarendon Condensed" w:eastAsia="Calibri" w:hAnsi="Clarendon Condensed" w:cs="Times New Roman"/>
          <w:iCs/>
          <w:strike/>
          <w:sz w:val="24"/>
          <w:szCs w:val="24"/>
        </w:rPr>
        <w:t>k bevon</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 xml:space="preserve">sa </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ltal a Csongr</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d Megyei Korm</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nyhivatal valamennyi J</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r</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si Hivatal Foglalkoztat</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si Oszt</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lyának (továbbiakban: foglalkoztatási osztály) nyilvántartásában szerepl</w:t>
      </w:r>
      <w:r w:rsidRPr="00EA4852">
        <w:rPr>
          <w:rFonts w:ascii="Calibri" w:eastAsia="Calibri" w:hAnsi="Calibri" w:cs="Calibri"/>
          <w:iCs/>
          <w:strike/>
          <w:sz w:val="24"/>
          <w:szCs w:val="24"/>
        </w:rPr>
        <w:t>ő</w:t>
      </w:r>
      <w:r w:rsidRPr="00EA4852">
        <w:rPr>
          <w:rFonts w:ascii="Clarendon Condensed" w:eastAsia="Calibri" w:hAnsi="Clarendon Condensed" w:cs="Times New Roman"/>
          <w:iCs/>
          <w:strike/>
          <w:sz w:val="24"/>
          <w:szCs w:val="24"/>
        </w:rPr>
        <w:t>, h</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tr</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nyos helyzetben l</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v</w:t>
      </w:r>
      <w:r w:rsidRPr="00EA4852">
        <w:rPr>
          <w:rFonts w:ascii="Calibri" w:eastAsia="Calibri" w:hAnsi="Calibri" w:cs="Calibri"/>
          <w:iCs/>
          <w:strike/>
          <w:sz w:val="24"/>
          <w:szCs w:val="24"/>
        </w:rPr>
        <w:t>ő</w:t>
      </w:r>
      <w:r w:rsidRPr="00EA4852">
        <w:rPr>
          <w:rFonts w:ascii="Clarendon Condensed" w:eastAsia="Calibri" w:hAnsi="Clarendon Condensed" w:cs="Times New Roman"/>
          <w:iCs/>
          <w:strike/>
          <w:sz w:val="24"/>
          <w:szCs w:val="24"/>
        </w:rPr>
        <w:t xml:space="preserve"> </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ll</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skeres</w:t>
      </w:r>
      <w:r w:rsidRPr="00EA4852">
        <w:rPr>
          <w:rFonts w:ascii="Calibri" w:eastAsia="Calibri" w:hAnsi="Calibri" w:cs="Calibri"/>
          <w:iCs/>
          <w:strike/>
          <w:sz w:val="24"/>
          <w:szCs w:val="24"/>
        </w:rPr>
        <w:t>ő</w:t>
      </w:r>
      <w:r w:rsidRPr="00EA4852">
        <w:rPr>
          <w:rFonts w:ascii="Clarendon Condensed" w:eastAsia="Calibri" w:hAnsi="Clarendon Condensed" w:cs="Times New Roman"/>
          <w:iCs/>
          <w:strike/>
          <w:sz w:val="24"/>
          <w:szCs w:val="24"/>
        </w:rPr>
        <w:t>k munkaer</w:t>
      </w:r>
      <w:r w:rsidRPr="00EA4852">
        <w:rPr>
          <w:rFonts w:ascii="Calibri" w:eastAsia="Calibri" w:hAnsi="Calibri" w:cs="Calibri"/>
          <w:iCs/>
          <w:strike/>
          <w:sz w:val="24"/>
          <w:szCs w:val="24"/>
        </w:rPr>
        <w:t>ő</w:t>
      </w:r>
      <w:r w:rsidRPr="00EA4852">
        <w:rPr>
          <w:rFonts w:ascii="Clarendon Condensed" w:eastAsia="Calibri" w:hAnsi="Clarendon Condensed" w:cs="Times New Roman"/>
          <w:iCs/>
          <w:strike/>
          <w:sz w:val="24"/>
          <w:szCs w:val="24"/>
        </w:rPr>
        <w:t>-piaci es</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lyeinek n</w:t>
      </w:r>
      <w:r w:rsidRPr="00EA4852">
        <w:rPr>
          <w:rFonts w:ascii="Clarendon Condensed" w:eastAsia="Calibri" w:hAnsi="Clarendon Condensed" w:cs="Clarendon Condensed"/>
          <w:iCs/>
          <w:strike/>
          <w:sz w:val="24"/>
          <w:szCs w:val="24"/>
        </w:rPr>
        <w:t>ö</w:t>
      </w:r>
      <w:r w:rsidRPr="00EA4852">
        <w:rPr>
          <w:rFonts w:ascii="Clarendon Condensed" w:eastAsia="Calibri" w:hAnsi="Clarendon Condensed" w:cs="Times New Roman"/>
          <w:iCs/>
          <w:strike/>
          <w:sz w:val="24"/>
          <w:szCs w:val="24"/>
        </w:rPr>
        <w:t>vel</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se, foglalkoztat</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suk el</w:t>
      </w:r>
      <w:r w:rsidRPr="00EA4852">
        <w:rPr>
          <w:rFonts w:ascii="Calibri" w:eastAsia="Calibri" w:hAnsi="Calibri" w:cs="Calibri"/>
          <w:iCs/>
          <w:strike/>
          <w:sz w:val="24"/>
          <w:szCs w:val="24"/>
        </w:rPr>
        <w:t>ő</w:t>
      </w:r>
      <w:r w:rsidRPr="00EA4852">
        <w:rPr>
          <w:rFonts w:ascii="Clarendon Condensed" w:eastAsia="Calibri" w:hAnsi="Clarendon Condensed" w:cs="Times New Roman"/>
          <w:iCs/>
          <w:strike/>
          <w:sz w:val="24"/>
          <w:szCs w:val="24"/>
        </w:rPr>
        <w:t>seg</w:t>
      </w:r>
      <w:r w:rsidRPr="00EA4852">
        <w:rPr>
          <w:rFonts w:ascii="Clarendon Condensed" w:eastAsia="Calibri" w:hAnsi="Clarendon Condensed" w:cs="Clarendon Condensed"/>
          <w:iCs/>
          <w:strike/>
          <w:sz w:val="24"/>
          <w:szCs w:val="24"/>
        </w:rPr>
        <w:t>í</w:t>
      </w:r>
      <w:r w:rsidRPr="00EA4852">
        <w:rPr>
          <w:rFonts w:ascii="Clarendon Condensed" w:eastAsia="Calibri" w:hAnsi="Clarendon Condensed" w:cs="Times New Roman"/>
          <w:iCs/>
          <w:strike/>
          <w:sz w:val="24"/>
          <w:szCs w:val="24"/>
        </w:rPr>
        <w:t>t</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se c</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lj</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b</w:t>
      </w:r>
      <w:r w:rsidRPr="00EA4852">
        <w:rPr>
          <w:rFonts w:ascii="Clarendon Condensed" w:eastAsia="Calibri" w:hAnsi="Clarendon Condensed" w:cs="Clarendon Condensed"/>
          <w:iCs/>
          <w:strike/>
          <w:sz w:val="24"/>
          <w:szCs w:val="24"/>
        </w:rPr>
        <w:t>ó</w:t>
      </w:r>
      <w:r w:rsidRPr="00EA4852">
        <w:rPr>
          <w:rFonts w:ascii="Clarendon Condensed" w:eastAsia="Calibri" w:hAnsi="Clarendon Condensed" w:cs="Times New Roman"/>
          <w:iCs/>
          <w:strike/>
          <w:sz w:val="24"/>
          <w:szCs w:val="24"/>
        </w:rPr>
        <w:t>l. A munkaer</w:t>
      </w:r>
      <w:r w:rsidRPr="00EA4852">
        <w:rPr>
          <w:rFonts w:ascii="Calibri" w:eastAsia="Calibri" w:hAnsi="Calibri" w:cs="Calibri"/>
          <w:iCs/>
          <w:strike/>
          <w:sz w:val="24"/>
          <w:szCs w:val="24"/>
        </w:rPr>
        <w:t>ő</w:t>
      </w:r>
      <w:r w:rsidRPr="00EA4852">
        <w:rPr>
          <w:rFonts w:ascii="Clarendon Condensed" w:eastAsia="Calibri" w:hAnsi="Clarendon Condensed" w:cs="Times New Roman"/>
          <w:iCs/>
          <w:strike/>
          <w:sz w:val="24"/>
          <w:szCs w:val="24"/>
        </w:rPr>
        <w:t xml:space="preserve">-piaci </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s foglalkoz</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si inform</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ci</w:t>
      </w:r>
      <w:r w:rsidRPr="00EA4852">
        <w:rPr>
          <w:rFonts w:ascii="Clarendon Condensed" w:eastAsia="Calibri" w:hAnsi="Clarendon Condensed" w:cs="Clarendon Condensed"/>
          <w:iCs/>
          <w:strike/>
          <w:sz w:val="24"/>
          <w:szCs w:val="24"/>
        </w:rPr>
        <w:t>ó</w:t>
      </w:r>
      <w:r w:rsidRPr="00EA4852">
        <w:rPr>
          <w:rFonts w:ascii="Clarendon Condensed" w:eastAsia="Calibri" w:hAnsi="Clarendon Condensed" w:cs="Times New Roman"/>
          <w:iCs/>
          <w:strike/>
          <w:sz w:val="24"/>
          <w:szCs w:val="24"/>
        </w:rPr>
        <w:t>ny</w:t>
      </w:r>
      <w:r w:rsidRPr="00EA4852">
        <w:rPr>
          <w:rFonts w:ascii="Clarendon Condensed" w:eastAsia="Calibri" w:hAnsi="Clarendon Condensed" w:cs="Clarendon Condensed"/>
          <w:iCs/>
          <w:strike/>
          <w:sz w:val="24"/>
          <w:szCs w:val="24"/>
        </w:rPr>
        <w:t>ú</w:t>
      </w:r>
      <w:r w:rsidRPr="00EA4852">
        <w:rPr>
          <w:rFonts w:ascii="Clarendon Condensed" w:eastAsia="Calibri" w:hAnsi="Clarendon Condensed" w:cs="Times New Roman"/>
          <w:iCs/>
          <w:strike/>
          <w:sz w:val="24"/>
          <w:szCs w:val="24"/>
        </w:rPr>
        <w:t>jt</w:t>
      </w:r>
      <w:r w:rsidRPr="00EA4852">
        <w:rPr>
          <w:rFonts w:ascii="Clarendon Condensed" w:eastAsia="Calibri" w:hAnsi="Clarendon Condensed" w:cs="Clarendon Condensed"/>
          <w:iCs/>
          <w:strike/>
          <w:sz w:val="24"/>
          <w:szCs w:val="24"/>
        </w:rPr>
        <w:t>ó</w:t>
      </w:r>
      <w:r w:rsidRPr="00EA4852">
        <w:rPr>
          <w:rFonts w:ascii="Clarendon Condensed" w:eastAsia="Calibri" w:hAnsi="Clarendon Condensed" w:cs="Times New Roman"/>
          <w:iCs/>
          <w:strike/>
          <w:sz w:val="24"/>
          <w:szCs w:val="24"/>
        </w:rPr>
        <w:t xml:space="preserve"> szem</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lyek munkanapokon, a Kormányhivatal napi m</w:t>
      </w:r>
      <w:r w:rsidRPr="00EA4852">
        <w:rPr>
          <w:rFonts w:ascii="Calibri" w:eastAsia="Calibri" w:hAnsi="Calibri" w:cs="Calibri"/>
          <w:iCs/>
          <w:strike/>
          <w:sz w:val="24"/>
          <w:szCs w:val="24"/>
        </w:rPr>
        <w:t>ű</w:t>
      </w:r>
      <w:r w:rsidRPr="00EA4852">
        <w:rPr>
          <w:rFonts w:ascii="Clarendon Condensed" w:eastAsia="Calibri" w:hAnsi="Clarendon Condensed" w:cs="Times New Roman"/>
          <w:iCs/>
          <w:strike/>
          <w:sz w:val="24"/>
          <w:szCs w:val="24"/>
        </w:rPr>
        <w:t>k</w:t>
      </w:r>
      <w:r w:rsidRPr="00EA4852">
        <w:rPr>
          <w:rFonts w:ascii="Clarendon Condensed" w:eastAsia="Calibri" w:hAnsi="Clarendon Condensed" w:cs="Clarendon Condensed"/>
          <w:iCs/>
          <w:strike/>
          <w:sz w:val="24"/>
          <w:szCs w:val="24"/>
        </w:rPr>
        <w:t>ö</w:t>
      </w:r>
      <w:r w:rsidRPr="00EA4852">
        <w:rPr>
          <w:rFonts w:ascii="Clarendon Condensed" w:eastAsia="Calibri" w:hAnsi="Clarendon Condensed" w:cs="Times New Roman"/>
          <w:iCs/>
          <w:strike/>
          <w:sz w:val="24"/>
          <w:szCs w:val="24"/>
        </w:rPr>
        <w:t>d</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si ideje szerint, illetve a Korm</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 xml:space="preserve">nyhivatal </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ltal szervezett rendezv</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nyek ideje szerint, folyamatosan v</w:t>
      </w:r>
      <w:r w:rsidRPr="00EA4852">
        <w:rPr>
          <w:rFonts w:ascii="Clarendon Condensed" w:eastAsia="Calibri" w:hAnsi="Clarendon Condensed" w:cs="Clarendon Condensed"/>
          <w:iCs/>
          <w:strike/>
          <w:sz w:val="24"/>
          <w:szCs w:val="24"/>
        </w:rPr>
        <w:t>é</w:t>
      </w:r>
      <w:r w:rsidRPr="00EA4852">
        <w:rPr>
          <w:rFonts w:ascii="Clarendon Condensed" w:eastAsia="Calibri" w:hAnsi="Clarendon Condensed" w:cs="Times New Roman"/>
          <w:iCs/>
          <w:strike/>
          <w:sz w:val="24"/>
          <w:szCs w:val="24"/>
        </w:rPr>
        <w:t>gzik a szolg</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ltat</w:t>
      </w:r>
      <w:r w:rsidRPr="00EA4852">
        <w:rPr>
          <w:rFonts w:ascii="Clarendon Condensed" w:eastAsia="Calibri" w:hAnsi="Clarendon Condensed" w:cs="Clarendon Condensed"/>
          <w:iCs/>
          <w:strike/>
          <w:sz w:val="24"/>
          <w:szCs w:val="24"/>
        </w:rPr>
        <w:t>á</w:t>
      </w:r>
      <w:r w:rsidRPr="00EA4852">
        <w:rPr>
          <w:rFonts w:ascii="Clarendon Condensed" w:eastAsia="Calibri" w:hAnsi="Clarendon Condensed" w:cs="Times New Roman"/>
          <w:iCs/>
          <w:strike/>
          <w:sz w:val="24"/>
          <w:szCs w:val="24"/>
        </w:rPr>
        <w:t>st.</w:t>
      </w:r>
      <w:r w:rsidRPr="00EA4852">
        <w:rPr>
          <w:rFonts w:ascii="Clarendon Condensed" w:hAnsi="Clarendon Condensed"/>
          <w:iCs/>
          <w:strike/>
          <w:sz w:val="24"/>
          <w:szCs w:val="24"/>
        </w:rPr>
        <w:t xml:space="preserve"> (2018.04.01-2018.08.31.)</w:t>
      </w:r>
    </w:p>
    <w:p w14:paraId="6F3B16DE" w14:textId="77777777" w:rsidR="0000694C" w:rsidRPr="00EA4852" w:rsidRDefault="0000694C" w:rsidP="00EA4852">
      <w:pPr>
        <w:pStyle w:val="NormlWeb"/>
        <w:shd w:val="clear" w:color="auto" w:fill="FFFFFF" w:themeFill="background1"/>
        <w:spacing w:before="0" w:beforeAutospacing="0" w:after="0" w:afterAutospacing="0" w:line="360" w:lineRule="exact"/>
        <w:textAlignment w:val="baseline"/>
        <w:rPr>
          <w:rFonts w:ascii="Clarendon Condensed" w:hAnsi="Clarendon Condensed" w:cs="Arial"/>
          <w:iCs/>
          <w:color w:val="000000"/>
          <w:sz w:val="24"/>
        </w:rPr>
      </w:pPr>
      <w:r w:rsidRPr="00EA4852">
        <w:rPr>
          <w:rFonts w:ascii="Clarendon Condensed" w:hAnsi="Clarendon Condensed" w:cs="Arial"/>
          <w:iCs/>
          <w:strike/>
          <w:color w:val="000000"/>
          <w:sz w:val="24"/>
        </w:rPr>
        <w:t>Forrás: Csongrád Megyei Kormányhivatal Pályázati Felhívása</w:t>
      </w:r>
    </w:p>
    <w:p w14:paraId="197E51F7" w14:textId="5D3824F1" w:rsidR="0000694C" w:rsidRPr="00EA4852" w:rsidRDefault="0000694C" w:rsidP="00EA4852">
      <w:pPr>
        <w:pStyle w:val="NormlWeb"/>
        <w:shd w:val="clear" w:color="auto" w:fill="FFFFFF" w:themeFill="background1"/>
        <w:spacing w:before="0" w:beforeAutospacing="0" w:after="0" w:afterAutospacing="0" w:line="360" w:lineRule="exact"/>
        <w:textAlignment w:val="baseline"/>
        <w:rPr>
          <w:rFonts w:ascii="Clarendon Condensed" w:hAnsi="Clarendon Condensed"/>
          <w:iCs/>
          <w:color w:val="000000" w:themeColor="text1"/>
          <w:sz w:val="24"/>
        </w:rPr>
      </w:pPr>
      <w:r w:rsidRPr="00EA4852">
        <w:rPr>
          <w:rFonts w:ascii="Clarendon Condensed" w:hAnsi="Clarendon Condensed" w:cs="Arial"/>
          <w:b/>
          <w:bCs/>
          <w:iCs/>
          <w:color w:val="000000" w:themeColor="text1"/>
          <w:sz w:val="24"/>
        </w:rPr>
        <w:t>Csökkentett munkaid</w:t>
      </w:r>
      <w:r w:rsidRPr="00EA4852">
        <w:rPr>
          <w:rFonts w:cs="Calibri"/>
          <w:b/>
          <w:bCs/>
          <w:iCs/>
          <w:color w:val="000000" w:themeColor="text1"/>
          <w:sz w:val="24"/>
        </w:rPr>
        <w:t>ő</w:t>
      </w:r>
      <w:r w:rsidRPr="00EA4852">
        <w:rPr>
          <w:rFonts w:ascii="Clarendon Condensed" w:hAnsi="Clarendon Condensed" w:cs="Arial"/>
          <w:b/>
          <w:bCs/>
          <w:iCs/>
          <w:color w:val="000000" w:themeColor="text1"/>
          <w:sz w:val="24"/>
        </w:rPr>
        <w:t>s foglalkoztatás támogatása:</w:t>
      </w:r>
      <w:r w:rsidRPr="00EA4852">
        <w:rPr>
          <w:rFonts w:ascii="Clarendon Condensed" w:hAnsi="Clarendon Condensed" w:cs="Arial"/>
          <w:iCs/>
          <w:color w:val="000000" w:themeColor="text1"/>
          <w:sz w:val="24"/>
        </w:rPr>
        <w:t xml:space="preserve"> a</w:t>
      </w:r>
      <w:r w:rsidRPr="00EA4852">
        <w:rPr>
          <w:rFonts w:ascii="Clarendon Condensed" w:hAnsi="Clarendon Condensed"/>
          <w:iCs/>
          <w:color w:val="000000" w:themeColor="text1"/>
          <w:sz w:val="24"/>
        </w:rPr>
        <w:t xml:space="preserve"> munkahelyvédelmi bértámogatási program a veszélyhelyzet idején csökkentett munkaid</w:t>
      </w:r>
      <w:r w:rsidRPr="00EA4852">
        <w:rPr>
          <w:rFonts w:cs="Calibri"/>
          <w:iCs/>
          <w:color w:val="000000" w:themeColor="text1"/>
          <w:sz w:val="24"/>
        </w:rPr>
        <w:t>ő</w:t>
      </w:r>
      <w:r w:rsidRPr="00EA4852">
        <w:rPr>
          <w:rFonts w:ascii="Clarendon Condensed" w:hAnsi="Clarendon Condensed"/>
          <w:iCs/>
          <w:color w:val="000000" w:themeColor="text1"/>
          <w:sz w:val="24"/>
        </w:rPr>
        <w:t>s foglalkoztat</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st tesz lehet</w:t>
      </w:r>
      <w:r w:rsidRPr="00EA4852">
        <w:rPr>
          <w:rFonts w:cs="Calibri"/>
          <w:iCs/>
          <w:color w:val="000000" w:themeColor="text1"/>
          <w:sz w:val="24"/>
        </w:rPr>
        <w:t>ő</w:t>
      </w:r>
      <w:r w:rsidRPr="00EA4852">
        <w:rPr>
          <w:rFonts w:ascii="Clarendon Condensed" w:hAnsi="Clarendon Condensed"/>
          <w:iCs/>
          <w:color w:val="000000" w:themeColor="text1"/>
          <w:sz w:val="24"/>
        </w:rPr>
        <w:t>v</w:t>
      </w:r>
      <w:r w:rsidRPr="00EA4852">
        <w:rPr>
          <w:rFonts w:ascii="Clarendon Condensed" w:hAnsi="Clarendon Condensed" w:cs="Clarendon Condensed"/>
          <w:iCs/>
          <w:color w:val="000000" w:themeColor="text1"/>
          <w:sz w:val="24"/>
        </w:rPr>
        <w:t>é</w:t>
      </w:r>
      <w:r w:rsidRPr="00EA4852">
        <w:rPr>
          <w:rFonts w:ascii="Clarendon Condensed" w:hAnsi="Clarendon Condensed"/>
          <w:iCs/>
          <w:color w:val="000000" w:themeColor="text1"/>
          <w:sz w:val="24"/>
        </w:rPr>
        <w:t xml:space="preserve"> a v</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ls</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g k</w:t>
      </w:r>
      <w:r w:rsidRPr="00EA4852">
        <w:rPr>
          <w:rFonts w:ascii="Clarendon Condensed" w:hAnsi="Clarendon Condensed" w:cs="Clarendon Condensed"/>
          <w:iCs/>
          <w:color w:val="000000" w:themeColor="text1"/>
          <w:sz w:val="24"/>
        </w:rPr>
        <w:t>ö</w:t>
      </w:r>
      <w:r w:rsidRPr="00EA4852">
        <w:rPr>
          <w:rFonts w:ascii="Clarendon Condensed" w:hAnsi="Clarendon Condensed"/>
          <w:iCs/>
          <w:color w:val="000000" w:themeColor="text1"/>
          <w:sz w:val="24"/>
        </w:rPr>
        <w:t>vetkezt</w:t>
      </w:r>
      <w:r w:rsidRPr="00EA4852">
        <w:rPr>
          <w:rFonts w:ascii="Clarendon Condensed" w:hAnsi="Clarendon Condensed" w:cs="Clarendon Condensed"/>
          <w:iCs/>
          <w:color w:val="000000" w:themeColor="text1"/>
          <w:sz w:val="24"/>
        </w:rPr>
        <w:t>é</w:t>
      </w:r>
      <w:r w:rsidRPr="00EA4852">
        <w:rPr>
          <w:rFonts w:ascii="Clarendon Condensed" w:hAnsi="Clarendon Condensed"/>
          <w:iCs/>
          <w:color w:val="000000" w:themeColor="text1"/>
          <w:sz w:val="24"/>
        </w:rPr>
        <w:t>ben neh</w:t>
      </w:r>
      <w:r w:rsidRPr="00EA4852">
        <w:rPr>
          <w:rFonts w:ascii="Clarendon Condensed" w:hAnsi="Clarendon Condensed" w:cs="Clarendon Condensed"/>
          <w:iCs/>
          <w:color w:val="000000" w:themeColor="text1"/>
          <w:sz w:val="24"/>
        </w:rPr>
        <w:t>é</w:t>
      </w:r>
      <w:r w:rsidRPr="00EA4852">
        <w:rPr>
          <w:rFonts w:ascii="Clarendon Condensed" w:hAnsi="Clarendon Condensed"/>
          <w:iCs/>
          <w:color w:val="000000" w:themeColor="text1"/>
          <w:sz w:val="24"/>
        </w:rPr>
        <w:t>z gazdas</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gi helyzetbe ker</w:t>
      </w:r>
      <w:r w:rsidRPr="00EA4852">
        <w:rPr>
          <w:rFonts w:ascii="Clarendon Condensed" w:hAnsi="Clarendon Condensed" w:cs="Clarendon Condensed"/>
          <w:iCs/>
          <w:color w:val="000000" w:themeColor="text1"/>
          <w:sz w:val="24"/>
        </w:rPr>
        <w:t>ü</w:t>
      </w:r>
      <w:r w:rsidRPr="00EA4852">
        <w:rPr>
          <w:rFonts w:ascii="Clarendon Condensed" w:hAnsi="Clarendon Condensed"/>
          <w:iCs/>
          <w:color w:val="000000" w:themeColor="text1"/>
          <w:sz w:val="24"/>
        </w:rPr>
        <w:t>lt v</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llalkoz</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sokn</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l. A t</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mogat</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st a munkav</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llal</w:t>
      </w:r>
      <w:r w:rsidRPr="00EA4852">
        <w:rPr>
          <w:rFonts w:ascii="Clarendon Condensed" w:hAnsi="Clarendon Condensed" w:cs="Clarendon Condensed"/>
          <w:iCs/>
          <w:color w:val="000000" w:themeColor="text1"/>
          <w:sz w:val="24"/>
        </w:rPr>
        <w:t>ó</w:t>
      </w:r>
      <w:r w:rsidRPr="00EA4852">
        <w:rPr>
          <w:rFonts w:ascii="Clarendon Condensed" w:hAnsi="Clarendon Condensed"/>
          <w:iCs/>
          <w:color w:val="000000" w:themeColor="text1"/>
          <w:sz w:val="24"/>
        </w:rPr>
        <w:t xml:space="preserve"> a munk</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ltat</w:t>
      </w:r>
      <w:r w:rsidRPr="00EA4852">
        <w:rPr>
          <w:rFonts w:ascii="Clarendon Condensed" w:hAnsi="Clarendon Condensed" w:cs="Clarendon Condensed"/>
          <w:iCs/>
          <w:color w:val="000000" w:themeColor="text1"/>
          <w:sz w:val="24"/>
        </w:rPr>
        <w:t>ó</w:t>
      </w:r>
      <w:r w:rsidRPr="00EA4852">
        <w:rPr>
          <w:rFonts w:ascii="Clarendon Condensed" w:hAnsi="Clarendon Condensed"/>
          <w:iCs/>
          <w:color w:val="000000" w:themeColor="text1"/>
          <w:sz w:val="24"/>
        </w:rPr>
        <w:t>val k</w:t>
      </w:r>
      <w:r w:rsidRPr="00EA4852">
        <w:rPr>
          <w:rFonts w:ascii="Clarendon Condensed" w:hAnsi="Clarendon Condensed" w:cs="Clarendon Condensed"/>
          <w:iCs/>
          <w:color w:val="000000" w:themeColor="text1"/>
          <w:sz w:val="24"/>
        </w:rPr>
        <w:t>ö</w:t>
      </w:r>
      <w:r w:rsidRPr="00EA4852">
        <w:rPr>
          <w:rFonts w:ascii="Clarendon Condensed" w:hAnsi="Clarendon Condensed"/>
          <w:iCs/>
          <w:color w:val="000000" w:themeColor="text1"/>
          <w:sz w:val="24"/>
        </w:rPr>
        <w:t>z</w:t>
      </w:r>
      <w:r w:rsidRPr="00EA4852">
        <w:rPr>
          <w:rFonts w:ascii="Clarendon Condensed" w:hAnsi="Clarendon Condensed" w:cs="Clarendon Condensed"/>
          <w:iCs/>
          <w:color w:val="000000" w:themeColor="text1"/>
          <w:sz w:val="24"/>
        </w:rPr>
        <w:t>ö</w:t>
      </w:r>
      <w:r w:rsidRPr="00EA4852">
        <w:rPr>
          <w:rFonts w:ascii="Clarendon Condensed" w:hAnsi="Clarendon Condensed"/>
          <w:iCs/>
          <w:color w:val="000000" w:themeColor="text1"/>
          <w:sz w:val="24"/>
        </w:rPr>
        <w:t>sen, az állami foglalkoztatási szervként eljáró f</w:t>
      </w:r>
      <w:r w:rsidRPr="00EA4852">
        <w:rPr>
          <w:rFonts w:cs="Calibri"/>
          <w:iCs/>
          <w:color w:val="000000" w:themeColor="text1"/>
          <w:sz w:val="24"/>
        </w:rPr>
        <w:t>ő</w:t>
      </w:r>
      <w:r w:rsidRPr="00EA4852">
        <w:rPr>
          <w:rFonts w:ascii="Clarendon Condensed" w:hAnsi="Clarendon Condensed"/>
          <w:iCs/>
          <w:color w:val="000000" w:themeColor="text1"/>
          <w:sz w:val="24"/>
        </w:rPr>
        <w:t>v</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rosi, megyei korm</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nyhivatalhoz (tov</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bbiakban: korm</w:t>
      </w:r>
      <w:r w:rsidRPr="00EA4852">
        <w:rPr>
          <w:rFonts w:ascii="Clarendon Condensed" w:hAnsi="Clarendon Condensed" w:cs="Clarendon Condensed"/>
          <w:iCs/>
          <w:color w:val="000000" w:themeColor="text1"/>
          <w:sz w:val="24"/>
        </w:rPr>
        <w:t>á</w:t>
      </w:r>
      <w:r w:rsidRPr="00EA4852">
        <w:rPr>
          <w:rFonts w:ascii="Clarendon Condensed" w:hAnsi="Clarendon Condensed"/>
          <w:iCs/>
          <w:color w:val="000000" w:themeColor="text1"/>
          <w:sz w:val="24"/>
        </w:rPr>
        <w:t>nyhivatal) ny</w:t>
      </w:r>
      <w:r w:rsidRPr="00EA4852">
        <w:rPr>
          <w:rFonts w:ascii="Clarendon Condensed" w:hAnsi="Clarendon Condensed" w:cs="Clarendon Condensed"/>
          <w:iCs/>
          <w:color w:val="000000" w:themeColor="text1"/>
          <w:sz w:val="24"/>
        </w:rPr>
        <w:t>ú</w:t>
      </w:r>
      <w:r w:rsidRPr="00EA4852">
        <w:rPr>
          <w:rFonts w:ascii="Clarendon Condensed" w:hAnsi="Clarendon Condensed"/>
          <w:iCs/>
          <w:color w:val="000000" w:themeColor="text1"/>
          <w:sz w:val="24"/>
        </w:rPr>
        <w:t>jthatja be.</w:t>
      </w:r>
    </w:p>
    <w:p w14:paraId="188F387D" w14:textId="401ACE3F" w:rsidR="0000694C" w:rsidRPr="00E64290" w:rsidRDefault="0000694C" w:rsidP="005A7456">
      <w:pPr>
        <w:pStyle w:val="NormlWeb"/>
        <w:spacing w:before="0" w:beforeAutospacing="0" w:after="0" w:afterAutospacing="0" w:line="360" w:lineRule="exact"/>
        <w:textAlignment w:val="baseline"/>
        <w:rPr>
          <w:rFonts w:ascii="Garamond" w:hAnsi="Garamond"/>
          <w:iCs/>
          <w:color w:val="000000" w:themeColor="text1"/>
          <w:sz w:val="24"/>
        </w:rPr>
      </w:pPr>
      <w:r w:rsidRPr="00E64290">
        <w:rPr>
          <w:rFonts w:ascii="Garamond" w:hAnsi="Garamond"/>
          <w:iCs/>
          <w:color w:val="000000" w:themeColor="text1"/>
          <w:sz w:val="24"/>
        </w:rPr>
        <w:t>A támogatás azt a célt szolgálja, hogy a járvány miatt nehézségekkel küzdő vállalkozásoknál a leépítéseket megelőzze, a munkahelyeket megvédje. A programban a munkáltató vállalja, hogy nem szünteti meg a támogatott munkavállaló munkaviszonyát, illetve a munkavállaló munkaidejére és ha megállapodtak, az egyéni fejlesztési idejére bért fizet. A munkavállaló vállalja, hogy munkát végez és az egyéni fejlesztési időben a munkaadó rendelkezésére áll, az állam pedig meghatározott mértékben kompenzálja a munkavállaló kieső jövedelmét. A veszélyhelyzet idején történő csökkentett munkaidős foglalkoztatásnak a Gazdaságvédelmi Akcióterv keretében történő támogatásáról szóló 105/2020. (IV.10) Korm. rendelet módosítása 2020. április 29-én lépett hatályba.</w:t>
      </w:r>
    </w:p>
    <w:p w14:paraId="5959B726" w14:textId="0C3339E4" w:rsidR="0000694C" w:rsidRPr="00E64290" w:rsidRDefault="0000694C" w:rsidP="00F12287">
      <w:pPr>
        <w:spacing w:after="0" w:line="360" w:lineRule="exact"/>
        <w:jc w:val="both"/>
        <w:rPr>
          <w:rFonts w:ascii="Garamond" w:eastAsia="Calibri" w:hAnsi="Garamond" w:cs="Times New Roman"/>
          <w:bCs/>
          <w:iCs/>
          <w:color w:val="000000" w:themeColor="text1"/>
          <w:sz w:val="24"/>
          <w:szCs w:val="24"/>
        </w:rPr>
      </w:pPr>
      <w:r w:rsidRPr="00E64290">
        <w:rPr>
          <w:rFonts w:ascii="Garamond" w:eastAsia="Calibri" w:hAnsi="Garamond" w:cs="Times New Roman"/>
          <w:bCs/>
          <w:iCs/>
          <w:color w:val="000000" w:themeColor="text1"/>
          <w:sz w:val="24"/>
          <w:szCs w:val="24"/>
        </w:rPr>
        <w:t>Forrás: Csongrád Megyei Kormányhivatal pályázati felhívása</w:t>
      </w:r>
    </w:p>
    <w:p w14:paraId="1F406BE8" w14:textId="77777777" w:rsidR="0000694C" w:rsidRPr="00E64290" w:rsidRDefault="0000694C" w:rsidP="00F12287">
      <w:pPr>
        <w:spacing w:after="0" w:line="360" w:lineRule="exact"/>
        <w:jc w:val="both"/>
        <w:rPr>
          <w:rFonts w:ascii="Garamond" w:eastAsia="Calibri" w:hAnsi="Garamond" w:cs="Times New Roman"/>
          <w:b/>
          <w:iCs/>
          <w:color w:val="000000" w:themeColor="text1"/>
          <w:sz w:val="24"/>
          <w:szCs w:val="24"/>
        </w:rPr>
      </w:pPr>
    </w:p>
    <w:p w14:paraId="3FC12FCB" w14:textId="38D51377" w:rsidR="00827CBC" w:rsidRPr="00E64290" w:rsidRDefault="00827CBC" w:rsidP="00F12287">
      <w:pPr>
        <w:spacing w:after="0" w:line="360" w:lineRule="exact"/>
        <w:jc w:val="both"/>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Csongrád Megyei Gazdaság- és foglalkoztatás-fejlesztési Együttműködési Program (PAKTUM) TOP-5.11-15-CS1-2016-00001</w:t>
      </w:r>
    </w:p>
    <w:p w14:paraId="7153440D" w14:textId="77777777" w:rsidR="00C377D7" w:rsidRPr="00E64290" w:rsidRDefault="00C377D7" w:rsidP="002B30C3">
      <w:pPr>
        <w:pStyle w:val="NormlWeb"/>
        <w:shd w:val="clear" w:color="auto" w:fill="FFFFFF"/>
        <w:spacing w:before="0" w:beforeAutospacing="0" w:after="0" w:afterAutospacing="0" w:line="360" w:lineRule="exact"/>
        <w:textAlignment w:val="baseline"/>
        <w:rPr>
          <w:rFonts w:ascii="Garamond" w:hAnsi="Garamond" w:cs="Arial"/>
          <w:iCs/>
          <w:color w:val="000000"/>
          <w:sz w:val="24"/>
        </w:rPr>
      </w:pPr>
      <w:r w:rsidRPr="00E64290">
        <w:rPr>
          <w:rFonts w:ascii="Garamond" w:hAnsi="Garamond" w:cs="Arial"/>
          <w:iCs/>
          <w:color w:val="000000"/>
          <w:sz w:val="24"/>
        </w:rPr>
        <w:lastRenderedPageBreak/>
        <w:t>1,5 év van még hátra a Csongrád Megyei Önkormányzat és a Csongrád Megyei Kormányhivatal partnerségében megvalósuló projektből, melynek keretében több, mint 700 millió forint áll rendelkezésre a célcsoportba tartozó személyek támogatására. Ebből legnagyobb rész (több, mint 500 millió forint) az újonnan foglalkoztatásba kerülők bér- és bérköltségének támogatására fordítható, de egyéb, munkaerő-piaci szolgáltatásokra is közel 100 millió forint vehető igénybe.</w:t>
      </w:r>
    </w:p>
    <w:p w14:paraId="2266A79A" w14:textId="77777777" w:rsidR="00C377D7" w:rsidRPr="00E64290" w:rsidRDefault="00C377D7" w:rsidP="002B30C3">
      <w:pPr>
        <w:pStyle w:val="Cmsor4"/>
        <w:shd w:val="clear" w:color="auto" w:fill="FFFFFF"/>
        <w:spacing w:before="150" w:after="150" w:line="360" w:lineRule="exact"/>
        <w:jc w:val="both"/>
        <w:textAlignment w:val="baseline"/>
        <w:rPr>
          <w:rFonts w:ascii="Garamond" w:hAnsi="Garamond" w:cs="Arial"/>
          <w:i w:val="0"/>
          <w:color w:val="000000"/>
          <w:spacing w:val="-5"/>
          <w:sz w:val="24"/>
          <w:szCs w:val="24"/>
        </w:rPr>
      </w:pPr>
      <w:r w:rsidRPr="00E64290">
        <w:rPr>
          <w:rFonts w:ascii="Garamond" w:hAnsi="Garamond" w:cs="Arial"/>
          <w:i w:val="0"/>
          <w:color w:val="000000"/>
          <w:spacing w:val="-5"/>
          <w:sz w:val="24"/>
          <w:szCs w:val="24"/>
        </w:rPr>
        <w:t>Támogatást a Csongrád megyében munkát vállalni szándékozó hátrányos helyzetű személyek, valamint az inaktívak (sem munkaügyi nyilvántartásokban nem szereplő, sem foglalkoztatásban nem álló személyek) kaphatnak.</w:t>
      </w:r>
    </w:p>
    <w:p w14:paraId="5738829B" w14:textId="77777777" w:rsidR="00C377D7" w:rsidRPr="00E64290" w:rsidRDefault="00C377D7" w:rsidP="002B30C3">
      <w:pPr>
        <w:spacing w:after="0" w:line="360" w:lineRule="exact"/>
        <w:jc w:val="both"/>
        <w:rPr>
          <w:rFonts w:ascii="Garamond" w:hAnsi="Garamond"/>
          <w:iCs/>
          <w:sz w:val="24"/>
          <w:szCs w:val="24"/>
        </w:rPr>
      </w:pPr>
      <w:r w:rsidRPr="00E64290">
        <w:rPr>
          <w:rFonts w:ascii="Garamond" w:hAnsi="Garamond" w:cs="Arial"/>
          <w:iCs/>
          <w:color w:val="000000"/>
          <w:sz w:val="24"/>
          <w:szCs w:val="24"/>
          <w:shd w:val="clear" w:color="auto" w:fill="FFFFFF"/>
        </w:rPr>
        <w:t>A támogatási jogosultság megítélése egyedi konzultáció alapján történik, mellyel kapcsolatban az érdeklődő cégek és álláskeresők bizalommal fordulhatnak a Csongrád Megyei Kormányhivatal Foglalkoztatási Főosztályához, illetve a lakhely szerint illetékes Járási Hivatalok Foglalkoztatási Osztályainak kollégáihoz is. Általános kérdésekkel, illetve az ügyintézéssel kapcsolatos útba igazítással kapcsolatban a Csongrád Megyei Önkormányzat Paktumirodájának kollégái nyújtanak segítséget.</w:t>
      </w:r>
    </w:p>
    <w:p w14:paraId="2DF74EF9" w14:textId="51F0F41B" w:rsidR="00C377D7" w:rsidRPr="00E64290" w:rsidRDefault="00C377D7" w:rsidP="002B30C3">
      <w:pPr>
        <w:autoSpaceDE w:val="0"/>
        <w:autoSpaceDN w:val="0"/>
        <w:adjustRightInd w:val="0"/>
        <w:spacing w:after="0" w:line="360" w:lineRule="exact"/>
        <w:jc w:val="both"/>
        <w:rPr>
          <w:rFonts w:ascii="Garamond" w:hAnsi="Garamond"/>
          <w:iCs/>
          <w:color w:val="000000" w:themeColor="text1"/>
          <w:sz w:val="24"/>
          <w:szCs w:val="24"/>
        </w:rPr>
      </w:pPr>
      <w:r w:rsidRPr="00E64290">
        <w:rPr>
          <w:rFonts w:ascii="Garamond" w:hAnsi="Garamond"/>
          <w:iCs/>
          <w:color w:val="000000" w:themeColor="text1"/>
          <w:sz w:val="24"/>
          <w:szCs w:val="24"/>
        </w:rPr>
        <w:t>Forrás: SZEGEDMA</w:t>
      </w:r>
    </w:p>
    <w:p w14:paraId="4ECE6886" w14:textId="5F8CC08F" w:rsidR="0000694C" w:rsidRPr="00E64290" w:rsidRDefault="0000694C" w:rsidP="002B30C3">
      <w:pPr>
        <w:autoSpaceDE w:val="0"/>
        <w:autoSpaceDN w:val="0"/>
        <w:adjustRightInd w:val="0"/>
        <w:spacing w:after="0" w:line="360" w:lineRule="exact"/>
        <w:jc w:val="both"/>
        <w:rPr>
          <w:rFonts w:ascii="Garamond" w:hAnsi="Garamond"/>
          <w:iCs/>
          <w:color w:val="000000" w:themeColor="text1"/>
          <w:sz w:val="24"/>
          <w:szCs w:val="24"/>
        </w:rPr>
      </w:pPr>
    </w:p>
    <w:tbl>
      <w:tblPr>
        <w:tblStyle w:val="Rcsostblzat"/>
        <w:tblW w:w="9776" w:type="dxa"/>
        <w:tblLook w:val="04A0" w:firstRow="1" w:lastRow="0" w:firstColumn="1" w:lastColumn="0" w:noHBand="0" w:noVBand="1"/>
      </w:tblPr>
      <w:tblGrid>
        <w:gridCol w:w="9776"/>
      </w:tblGrid>
      <w:tr w:rsidR="00926B9F" w:rsidRPr="00E64290" w14:paraId="5303BEAD" w14:textId="77777777" w:rsidTr="0000694C">
        <w:tc>
          <w:tcPr>
            <w:tcW w:w="9776" w:type="dxa"/>
            <w:shd w:val="clear" w:color="auto" w:fill="C2D69B" w:themeFill="accent3" w:themeFillTint="99"/>
          </w:tcPr>
          <w:p w14:paraId="441ACBA8" w14:textId="77777777" w:rsidR="00926B9F" w:rsidRPr="00E64290" w:rsidRDefault="00926B9F" w:rsidP="000242EA">
            <w:pPr>
              <w:pStyle w:val="NormlCalibri11"/>
              <w:pBdr>
                <w:top w:val="none" w:sz="0" w:space="0" w:color="auto"/>
                <w:left w:val="none" w:sz="0" w:space="0" w:color="auto"/>
                <w:bottom w:val="none" w:sz="0" w:space="0" w:color="auto"/>
                <w:right w:val="none" w:sz="0" w:space="0" w:color="auto"/>
              </w:pBdr>
              <w:ind w:left="426" w:hanging="426"/>
              <w:rPr>
                <w:rFonts w:ascii="Garamond" w:hAnsi="Garamond"/>
                <w:b/>
                <w:color w:val="000000" w:themeColor="text1"/>
                <w:sz w:val="24"/>
              </w:rPr>
            </w:pPr>
            <w:r w:rsidRPr="00E64290">
              <w:rPr>
                <w:rFonts w:ascii="Garamond" w:hAnsi="Garamond"/>
                <w:b/>
                <w:color w:val="000000" w:themeColor="text1"/>
                <w:sz w:val="24"/>
              </w:rPr>
              <w:t>g) mélyszegénységben élők és romák települési önkormányzati saját fenntartású intézményekben történő foglalkoztatása</w:t>
            </w:r>
          </w:p>
        </w:tc>
      </w:tr>
    </w:tbl>
    <w:tbl>
      <w:tblPr>
        <w:tblW w:w="10133" w:type="dxa"/>
        <w:shd w:val="clear" w:color="auto" w:fill="FFFFFF" w:themeFill="background1"/>
        <w:tblLayout w:type="fixed"/>
        <w:tblCellMar>
          <w:left w:w="70" w:type="dxa"/>
          <w:right w:w="70" w:type="dxa"/>
        </w:tblCellMar>
        <w:tblLook w:val="04A0" w:firstRow="1" w:lastRow="0" w:firstColumn="1" w:lastColumn="0" w:noHBand="0" w:noVBand="1"/>
      </w:tblPr>
      <w:tblGrid>
        <w:gridCol w:w="10133"/>
      </w:tblGrid>
      <w:tr w:rsidR="00926B9F" w:rsidRPr="00E64290" w14:paraId="4F4BA95B" w14:textId="77777777" w:rsidTr="00EA4852">
        <w:trPr>
          <w:trHeight w:val="167"/>
        </w:trPr>
        <w:tc>
          <w:tcPr>
            <w:tcW w:w="10133" w:type="dxa"/>
            <w:tcBorders>
              <w:top w:val="nil"/>
              <w:left w:val="nil"/>
              <w:bottom w:val="nil"/>
              <w:right w:val="nil"/>
            </w:tcBorders>
            <w:shd w:val="clear" w:color="auto" w:fill="FFFFFF" w:themeFill="background1"/>
            <w:noWrap/>
            <w:vAlign w:val="bottom"/>
            <w:hideMark/>
          </w:tcPr>
          <w:p w14:paraId="5675C92E" w14:textId="7B8F22D7" w:rsidR="00C25E30" w:rsidRPr="00EA4852" w:rsidRDefault="001129A2" w:rsidP="00AB45F3">
            <w:pPr>
              <w:shd w:val="clear" w:color="auto" w:fill="009999"/>
              <w:spacing w:after="0" w:line="360" w:lineRule="exact"/>
              <w:ind w:right="354"/>
              <w:jc w:val="both"/>
              <w:rPr>
                <w:rFonts w:ascii="Clarendon Condensed" w:eastAsia="Times New Roman" w:hAnsi="Clarendon Condensed" w:cs="Segoe UI"/>
                <w:iCs/>
                <w:color w:val="212529"/>
                <w:lang w:eastAsia="hu-HU"/>
              </w:rPr>
            </w:pPr>
            <w:r w:rsidRPr="00EA4852">
              <w:rPr>
                <w:rFonts w:ascii="Clarendon Condensed" w:hAnsi="Clarendon Condensed" w:cs="Arial"/>
                <w:iCs/>
                <w:color w:val="000000"/>
                <w:shd w:val="clear" w:color="auto" w:fill="FFFFFF" w:themeFill="background1"/>
              </w:rPr>
              <w:t>A szegénységgel</w:t>
            </w:r>
            <w:r w:rsidR="0000694C" w:rsidRPr="00EA4852">
              <w:rPr>
                <w:rFonts w:ascii="Clarendon Condensed" w:hAnsi="Clarendon Condensed" w:cs="Arial"/>
                <w:iCs/>
                <w:color w:val="000000"/>
                <w:shd w:val="clear" w:color="auto" w:fill="FFFFFF" w:themeFill="background1"/>
              </w:rPr>
              <w:t>-</w:t>
            </w:r>
            <w:r w:rsidRPr="00EA4852">
              <w:rPr>
                <w:rFonts w:ascii="Clarendon Condensed" w:hAnsi="Clarendon Condensed" w:cs="Arial"/>
                <w:iCs/>
                <w:color w:val="000000"/>
                <w:shd w:val="clear" w:color="auto" w:fill="FFFFFF" w:themeFill="background1"/>
              </w:rPr>
              <w:t xml:space="preserve"> </w:t>
            </w:r>
            <w:proofErr w:type="gramStart"/>
            <w:r w:rsidRPr="00EA4852">
              <w:rPr>
                <w:rFonts w:ascii="Clarendon Condensed" w:hAnsi="Clarendon Condensed" w:cs="Arial"/>
                <w:iCs/>
                <w:color w:val="000000"/>
                <w:shd w:val="clear" w:color="auto" w:fill="FFFFFF" w:themeFill="background1"/>
              </w:rPr>
              <w:t>és  társadalmi</w:t>
            </w:r>
            <w:proofErr w:type="gramEnd"/>
            <w:r w:rsidRPr="00EA4852">
              <w:rPr>
                <w:rFonts w:ascii="Clarendon Condensed" w:hAnsi="Clarendon Condensed" w:cs="Arial"/>
                <w:iCs/>
                <w:color w:val="000000"/>
                <w:shd w:val="clear" w:color="auto" w:fill="FFFFFF" w:themeFill="background1"/>
              </w:rPr>
              <w:t xml:space="preserve"> </w:t>
            </w:r>
            <w:proofErr w:type="spellStart"/>
            <w:r w:rsidRPr="00EA4852">
              <w:rPr>
                <w:rFonts w:ascii="Clarendon Condensed" w:hAnsi="Clarendon Condensed" w:cs="Arial"/>
                <w:iCs/>
                <w:color w:val="000000"/>
                <w:shd w:val="clear" w:color="auto" w:fill="FFFFFF" w:themeFill="background1"/>
              </w:rPr>
              <w:t>kirekeszt</w:t>
            </w:r>
            <w:r w:rsidRPr="00EA4852">
              <w:rPr>
                <w:rFonts w:ascii="Calibri" w:hAnsi="Calibri" w:cs="Calibri"/>
                <w:iCs/>
                <w:color w:val="000000"/>
                <w:shd w:val="clear" w:color="auto" w:fill="FFFFFF" w:themeFill="background1"/>
              </w:rPr>
              <w:t>ő</w:t>
            </w:r>
            <w:r w:rsidRPr="00EA4852">
              <w:rPr>
                <w:rFonts w:ascii="Clarendon Condensed" w:hAnsi="Clarendon Condensed" w:cs="Arial"/>
                <w:iCs/>
                <w:color w:val="000000"/>
                <w:shd w:val="clear" w:color="auto" w:fill="FFFFFF" w:themeFill="background1"/>
              </w:rPr>
              <w:t>d</w:t>
            </w:r>
            <w:r w:rsidRPr="00EA4852">
              <w:rPr>
                <w:rFonts w:ascii="Clarendon Condensed" w:hAnsi="Clarendon Condensed" w:cs="Clarendon Condensed"/>
                <w:iCs/>
                <w:color w:val="000000"/>
                <w:shd w:val="clear" w:color="auto" w:fill="FFFFFF" w:themeFill="background1"/>
              </w:rPr>
              <w:t>é</w:t>
            </w:r>
            <w:r w:rsidRPr="00EA4852">
              <w:rPr>
                <w:rFonts w:ascii="Clarendon Condensed" w:hAnsi="Clarendon Condensed" w:cs="Arial"/>
                <w:iCs/>
                <w:color w:val="000000"/>
                <w:shd w:val="clear" w:color="auto" w:fill="FFFFFF" w:themeFill="background1"/>
              </w:rPr>
              <w:t>ssel</w:t>
            </w:r>
            <w:proofErr w:type="spellEnd"/>
            <w:r w:rsidRPr="00EA4852">
              <w:rPr>
                <w:rFonts w:ascii="Clarendon Condensed" w:hAnsi="Clarendon Condensed" w:cs="Arial"/>
                <w:iCs/>
                <w:color w:val="000000"/>
                <w:shd w:val="clear" w:color="auto" w:fill="FFFFFF" w:themeFill="background1"/>
              </w:rPr>
              <w:t xml:space="preserve"> kapcsolatos mutat</w:t>
            </w:r>
            <w:r w:rsidRPr="00EA4852">
              <w:rPr>
                <w:rFonts w:ascii="Clarendon Condensed" w:hAnsi="Clarendon Condensed" w:cs="Clarendon Condensed"/>
                <w:iCs/>
                <w:color w:val="000000"/>
                <w:shd w:val="clear" w:color="auto" w:fill="FFFFFF" w:themeFill="background1"/>
              </w:rPr>
              <w:t>ó</w:t>
            </w:r>
            <w:r w:rsidRPr="00EA4852">
              <w:rPr>
                <w:rFonts w:ascii="Clarendon Condensed" w:hAnsi="Clarendon Condensed" w:cs="Arial"/>
                <w:iCs/>
                <w:color w:val="000000"/>
                <w:shd w:val="clear" w:color="auto" w:fill="FFFFFF" w:themeFill="background1"/>
              </w:rPr>
              <w:t>sz</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mok list</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j</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t 2001-ben hat</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rozt</w:t>
            </w:r>
            <w:r w:rsidR="006B50D1" w:rsidRPr="00EA4852">
              <w:rPr>
                <w:rFonts w:ascii="Clarendon Condensed" w:hAnsi="Clarendon Condensed" w:cs="Arial"/>
                <w:iCs/>
                <w:color w:val="000000"/>
                <w:shd w:val="clear" w:color="auto" w:fill="FFFFFF" w:themeFill="background1"/>
              </w:rPr>
              <w:t>a</w:t>
            </w:r>
            <w:r w:rsidRPr="00EA4852">
              <w:rPr>
                <w:rFonts w:ascii="Clarendon Condensed" w:hAnsi="Clarendon Condensed" w:cs="Arial"/>
                <w:iCs/>
                <w:color w:val="000000"/>
                <w:shd w:val="clear" w:color="auto" w:fill="FFFFFF" w:themeFill="background1"/>
              </w:rPr>
              <w:t xml:space="preserve"> meg az E</w:t>
            </w:r>
            <w:r w:rsidR="006B50D1" w:rsidRPr="00EA4852">
              <w:rPr>
                <w:rFonts w:ascii="Clarendon Condensed" w:hAnsi="Clarendon Condensed" w:cs="Arial"/>
                <w:iCs/>
                <w:color w:val="000000"/>
                <w:shd w:val="clear" w:color="auto" w:fill="FFFFFF" w:themeFill="background1"/>
              </w:rPr>
              <w:t>urópai Unió, e</w:t>
            </w:r>
            <w:r w:rsidRPr="00EA4852">
              <w:rPr>
                <w:rFonts w:ascii="Clarendon Condensed" w:hAnsi="Clarendon Condensed" w:cs="Arial"/>
                <w:iCs/>
                <w:color w:val="000000"/>
                <w:shd w:val="clear" w:color="auto" w:fill="FFFFFF" w:themeFill="background1"/>
              </w:rPr>
              <w:t>szerint Európában szegénynek számítanak a medián jövedelmek 60 százalékánál kevesebb</w:t>
            </w:r>
            <w:r w:rsidRPr="00EA4852">
              <w:rPr>
                <w:rFonts w:ascii="Calibri" w:hAnsi="Calibri" w:cs="Calibri"/>
                <w:iCs/>
                <w:color w:val="000000"/>
                <w:shd w:val="clear" w:color="auto" w:fill="FFFFFF" w:themeFill="background1"/>
              </w:rPr>
              <w:t>ő</w:t>
            </w:r>
            <w:r w:rsidRPr="00EA4852">
              <w:rPr>
                <w:rFonts w:ascii="Clarendon Condensed" w:hAnsi="Clarendon Condensed" w:cs="Arial"/>
                <w:iCs/>
                <w:color w:val="000000"/>
                <w:shd w:val="clear" w:color="auto" w:fill="FFFFFF" w:themeFill="background1"/>
              </w:rPr>
              <w:t xml:space="preserve">l </w:t>
            </w:r>
            <w:r w:rsidRPr="00EA4852">
              <w:rPr>
                <w:rFonts w:ascii="Clarendon Condensed" w:hAnsi="Clarendon Condensed" w:cs="Clarendon Condensed"/>
                <w:iCs/>
                <w:color w:val="000000"/>
                <w:shd w:val="clear" w:color="auto" w:fill="FFFFFF" w:themeFill="background1"/>
              </w:rPr>
              <w:t>é</w:t>
            </w:r>
            <w:r w:rsidRPr="00EA4852">
              <w:rPr>
                <w:rFonts w:ascii="Clarendon Condensed" w:hAnsi="Clarendon Condensed" w:cs="Arial"/>
                <w:iCs/>
                <w:color w:val="000000"/>
                <w:shd w:val="clear" w:color="auto" w:fill="FFFFFF" w:themeFill="background1"/>
              </w:rPr>
              <w:t>l</w:t>
            </w:r>
            <w:r w:rsidRPr="00EA4852">
              <w:rPr>
                <w:rFonts w:ascii="Calibri" w:hAnsi="Calibri" w:cs="Calibri"/>
                <w:iCs/>
                <w:color w:val="000000"/>
                <w:shd w:val="clear" w:color="auto" w:fill="FFFFFF" w:themeFill="background1"/>
              </w:rPr>
              <w:t>ő</w:t>
            </w:r>
            <w:r w:rsidRPr="00EA4852">
              <w:rPr>
                <w:rFonts w:ascii="Clarendon Condensed" w:hAnsi="Clarendon Condensed" w:cs="Arial"/>
                <w:iCs/>
                <w:color w:val="000000"/>
                <w:shd w:val="clear" w:color="auto" w:fill="FFFFFF" w:themeFill="background1"/>
              </w:rPr>
              <w:t>k. Ennek megfelel</w:t>
            </w:r>
            <w:r w:rsidRPr="00EA4852">
              <w:rPr>
                <w:rFonts w:ascii="Calibri" w:hAnsi="Calibri" w:cs="Calibri"/>
                <w:iCs/>
                <w:color w:val="000000"/>
                <w:shd w:val="clear" w:color="auto" w:fill="FFFFFF" w:themeFill="background1"/>
              </w:rPr>
              <w:t>ő</w:t>
            </w:r>
            <w:r w:rsidRPr="00EA4852">
              <w:rPr>
                <w:rFonts w:ascii="Clarendon Condensed" w:hAnsi="Clarendon Condensed" w:cs="Arial"/>
                <w:iCs/>
                <w:color w:val="000000"/>
                <w:shd w:val="clear" w:color="auto" w:fill="FFFFFF" w:themeFill="background1"/>
              </w:rPr>
              <w:t>en a szeg</w:t>
            </w:r>
            <w:r w:rsidRPr="00EA4852">
              <w:rPr>
                <w:rFonts w:ascii="Clarendon Condensed" w:hAnsi="Clarendon Condensed" w:cs="Clarendon Condensed"/>
                <w:iCs/>
                <w:color w:val="000000"/>
                <w:shd w:val="clear" w:color="auto" w:fill="FFFFFF" w:themeFill="background1"/>
              </w:rPr>
              <w:t>é</w:t>
            </w:r>
            <w:r w:rsidRPr="00EA4852">
              <w:rPr>
                <w:rFonts w:ascii="Clarendon Condensed" w:hAnsi="Clarendon Condensed" w:cs="Arial"/>
                <w:iCs/>
                <w:color w:val="000000"/>
                <w:shd w:val="clear" w:color="auto" w:fill="FFFFFF" w:themeFill="background1"/>
              </w:rPr>
              <w:t>nys</w:t>
            </w:r>
            <w:r w:rsidRPr="00EA4852">
              <w:rPr>
                <w:rFonts w:ascii="Clarendon Condensed" w:hAnsi="Clarendon Condensed" w:cs="Clarendon Condensed"/>
                <w:iCs/>
                <w:color w:val="000000"/>
                <w:shd w:val="clear" w:color="auto" w:fill="FFFFFF" w:themeFill="background1"/>
              </w:rPr>
              <w:t>é</w:t>
            </w:r>
            <w:r w:rsidRPr="00EA4852">
              <w:rPr>
                <w:rFonts w:ascii="Clarendon Condensed" w:hAnsi="Clarendon Condensed" w:cs="Arial"/>
                <w:iCs/>
                <w:color w:val="000000"/>
                <w:shd w:val="clear" w:color="auto" w:fill="FFFFFF" w:themeFill="background1"/>
              </w:rPr>
              <w:t xml:space="preserve">gben </w:t>
            </w:r>
            <w:r w:rsidRPr="00EA4852">
              <w:rPr>
                <w:rFonts w:ascii="Clarendon Condensed" w:hAnsi="Clarendon Condensed" w:cs="Clarendon Condensed"/>
                <w:iCs/>
                <w:color w:val="000000"/>
                <w:shd w:val="clear" w:color="auto" w:fill="FFFFFF" w:themeFill="background1"/>
              </w:rPr>
              <w:t>é</w:t>
            </w:r>
            <w:r w:rsidRPr="00EA4852">
              <w:rPr>
                <w:rFonts w:ascii="Clarendon Condensed" w:hAnsi="Clarendon Condensed" w:cs="Arial"/>
                <w:iCs/>
                <w:color w:val="000000"/>
                <w:shd w:val="clear" w:color="auto" w:fill="FFFFFF" w:themeFill="background1"/>
              </w:rPr>
              <w:t>l</w:t>
            </w:r>
            <w:r w:rsidRPr="00EA4852">
              <w:rPr>
                <w:rFonts w:ascii="Calibri" w:hAnsi="Calibri" w:cs="Calibri"/>
                <w:iCs/>
                <w:color w:val="000000"/>
                <w:shd w:val="clear" w:color="auto" w:fill="FFFFFF" w:themeFill="background1"/>
              </w:rPr>
              <w:t>ő</w:t>
            </w:r>
            <w:r w:rsidRPr="00EA4852">
              <w:rPr>
                <w:rFonts w:ascii="Clarendon Condensed" w:hAnsi="Clarendon Condensed" w:cs="Arial"/>
                <w:iCs/>
                <w:color w:val="000000"/>
                <w:shd w:val="clear" w:color="auto" w:fill="FFFFFF" w:themeFill="background1"/>
              </w:rPr>
              <w:t xml:space="preserve"> meghat</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roz</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s</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n</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l a h</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ztart</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 xml:space="preserve">sok </w:t>
            </w:r>
            <w:r w:rsidRPr="00EA4852">
              <w:rPr>
                <w:rFonts w:ascii="Clarendon Condensed" w:hAnsi="Clarendon Condensed" w:cs="Clarendon Condensed"/>
                <w:iCs/>
                <w:color w:val="000000"/>
                <w:shd w:val="clear" w:color="auto" w:fill="FFFFFF" w:themeFill="background1"/>
              </w:rPr>
              <w:t>ö</w:t>
            </w:r>
            <w:r w:rsidRPr="00EA4852">
              <w:rPr>
                <w:rFonts w:ascii="Clarendon Condensed" w:hAnsi="Clarendon Condensed" w:cs="Arial"/>
                <w:iCs/>
                <w:color w:val="000000"/>
                <w:shd w:val="clear" w:color="auto" w:fill="FFFFFF" w:themeFill="background1"/>
              </w:rPr>
              <w:t>sszes nett</w:t>
            </w:r>
            <w:r w:rsidRPr="00EA4852">
              <w:rPr>
                <w:rFonts w:ascii="Clarendon Condensed" w:hAnsi="Clarendon Condensed" w:cs="Clarendon Condensed"/>
                <w:iCs/>
                <w:color w:val="000000"/>
                <w:shd w:val="clear" w:color="auto" w:fill="FFFFFF" w:themeFill="background1"/>
              </w:rPr>
              <w:t>ó</w:t>
            </w:r>
            <w:r w:rsidRPr="00EA4852">
              <w:rPr>
                <w:rFonts w:ascii="Clarendon Condensed" w:hAnsi="Clarendon Condensed" w:cs="Arial"/>
                <w:iCs/>
                <w:color w:val="000000"/>
                <w:shd w:val="clear" w:color="auto" w:fill="FFFFFF" w:themeFill="background1"/>
              </w:rPr>
              <w:t xml:space="preserve"> j</w:t>
            </w:r>
            <w:r w:rsidRPr="00EA4852">
              <w:rPr>
                <w:rFonts w:ascii="Clarendon Condensed" w:hAnsi="Clarendon Condensed" w:cs="Clarendon Condensed"/>
                <w:iCs/>
                <w:color w:val="000000"/>
                <w:shd w:val="clear" w:color="auto" w:fill="FFFFFF" w:themeFill="background1"/>
              </w:rPr>
              <w:t>ö</w:t>
            </w:r>
            <w:r w:rsidRPr="00EA4852">
              <w:rPr>
                <w:rFonts w:ascii="Clarendon Condensed" w:hAnsi="Clarendon Condensed" w:cs="Arial"/>
                <w:iCs/>
                <w:color w:val="000000"/>
                <w:shd w:val="clear" w:color="auto" w:fill="FFFFFF" w:themeFill="background1"/>
              </w:rPr>
              <w:t>vedelmét kell figyelembe venni úgy, hogy minden egyes háztartástag munkából, társadalmi juttatásból, illetve vagyonból származó jövedelmét összegezni kell, majd csökkenteni szükséges a fizetend</w:t>
            </w:r>
            <w:r w:rsidRPr="00EA4852">
              <w:rPr>
                <w:rFonts w:ascii="Calibri" w:hAnsi="Calibri" w:cs="Calibri"/>
                <w:iCs/>
                <w:color w:val="000000"/>
                <w:shd w:val="clear" w:color="auto" w:fill="FFFFFF" w:themeFill="background1"/>
              </w:rPr>
              <w:t>ő</w:t>
            </w:r>
            <w:r w:rsidRPr="00EA4852">
              <w:rPr>
                <w:rFonts w:ascii="Clarendon Condensed" w:hAnsi="Clarendon Condensed" w:cs="Arial"/>
                <w:iCs/>
                <w:color w:val="000000"/>
                <w:shd w:val="clear" w:color="auto" w:fill="FFFFFF" w:themeFill="background1"/>
              </w:rPr>
              <w:t xml:space="preserve"> ad</w:t>
            </w:r>
            <w:r w:rsidRPr="00EA4852">
              <w:rPr>
                <w:rFonts w:ascii="Clarendon Condensed" w:hAnsi="Clarendon Condensed" w:cs="Clarendon Condensed"/>
                <w:iCs/>
                <w:color w:val="000000"/>
                <w:shd w:val="clear" w:color="auto" w:fill="FFFFFF" w:themeFill="background1"/>
              </w:rPr>
              <w:t>ó</w:t>
            </w:r>
            <w:r w:rsidRPr="00EA4852">
              <w:rPr>
                <w:rFonts w:ascii="Clarendon Condensed" w:hAnsi="Clarendon Condensed" w:cs="Arial"/>
                <w:iCs/>
                <w:color w:val="000000"/>
                <w:shd w:val="clear" w:color="auto" w:fill="FFFFFF" w:themeFill="background1"/>
              </w:rPr>
              <w:t xml:space="preserve">kkal </w:t>
            </w:r>
            <w:r w:rsidRPr="00EA4852">
              <w:rPr>
                <w:rFonts w:ascii="Clarendon Condensed" w:hAnsi="Clarendon Condensed" w:cs="Clarendon Condensed"/>
                <w:iCs/>
                <w:color w:val="000000"/>
                <w:shd w:val="clear" w:color="auto" w:fill="FFFFFF" w:themeFill="background1"/>
              </w:rPr>
              <w:t>é</w:t>
            </w:r>
            <w:r w:rsidRPr="00EA4852">
              <w:rPr>
                <w:rFonts w:ascii="Clarendon Condensed" w:hAnsi="Clarendon Condensed" w:cs="Arial"/>
                <w:iCs/>
                <w:color w:val="000000"/>
                <w:shd w:val="clear" w:color="auto" w:fill="FFFFFF" w:themeFill="background1"/>
              </w:rPr>
              <w:t>s j</w:t>
            </w:r>
            <w:r w:rsidRPr="00EA4852">
              <w:rPr>
                <w:rFonts w:ascii="Clarendon Condensed" w:hAnsi="Clarendon Condensed" w:cs="Clarendon Condensed"/>
                <w:iCs/>
                <w:color w:val="000000"/>
                <w:shd w:val="clear" w:color="auto" w:fill="FFFFFF" w:themeFill="background1"/>
              </w:rPr>
              <w:t>á</w:t>
            </w:r>
            <w:r w:rsidRPr="00EA4852">
              <w:rPr>
                <w:rFonts w:ascii="Clarendon Condensed" w:hAnsi="Clarendon Condensed" w:cs="Arial"/>
                <w:iCs/>
                <w:color w:val="000000"/>
                <w:shd w:val="clear" w:color="auto" w:fill="FFFFFF" w:themeFill="background1"/>
              </w:rPr>
              <w:t>rul</w:t>
            </w:r>
            <w:r w:rsidRPr="00EA4852">
              <w:rPr>
                <w:rFonts w:ascii="Clarendon Condensed" w:hAnsi="Clarendon Condensed" w:cs="Clarendon Condensed"/>
                <w:iCs/>
                <w:color w:val="000000"/>
                <w:shd w:val="clear" w:color="auto" w:fill="FFFFFF" w:themeFill="background1"/>
              </w:rPr>
              <w:t>é</w:t>
            </w:r>
            <w:r w:rsidRPr="00EA4852">
              <w:rPr>
                <w:rFonts w:ascii="Clarendon Condensed" w:hAnsi="Clarendon Condensed" w:cs="Arial"/>
                <w:iCs/>
                <w:color w:val="000000"/>
                <w:shd w:val="clear" w:color="auto" w:fill="FFFFFF" w:themeFill="background1"/>
              </w:rPr>
              <w:t xml:space="preserve">kokkal. </w:t>
            </w:r>
            <w:r w:rsidR="00FB730B" w:rsidRPr="00EA4852">
              <w:rPr>
                <w:rFonts w:ascii="Clarendon Condensed" w:hAnsi="Clarendon Condensed" w:cs="Arial"/>
                <w:iCs/>
                <w:color w:val="000000"/>
                <w:shd w:val="clear" w:color="auto" w:fill="FFFFFF" w:themeFill="background1"/>
              </w:rPr>
              <w:t>A KSH</w:t>
            </w:r>
            <w:r w:rsidR="005A7456" w:rsidRPr="00EA4852">
              <w:rPr>
                <w:rFonts w:ascii="Clarendon Condensed" w:hAnsi="Clarendon Condensed" w:cs="Arial"/>
                <w:iCs/>
                <w:color w:val="000000"/>
                <w:shd w:val="clear" w:color="auto" w:fill="FFFFFF" w:themeFill="background1"/>
              </w:rPr>
              <w:t xml:space="preserve"> </w:t>
            </w:r>
            <w:proofErr w:type="gramStart"/>
            <w:r w:rsidR="00FB730B" w:rsidRPr="00EA4852">
              <w:rPr>
                <w:rFonts w:ascii="Clarendon Condensed" w:hAnsi="Clarendon Condensed" w:cs="Arial"/>
                <w:iCs/>
                <w:color w:val="000000"/>
                <w:shd w:val="clear" w:color="auto" w:fill="FFFFFF" w:themeFill="background1"/>
              </w:rPr>
              <w:t>legfris</w:t>
            </w:r>
            <w:r w:rsidR="006B50D1" w:rsidRPr="00EA4852">
              <w:rPr>
                <w:rFonts w:ascii="Clarendon Condensed" w:hAnsi="Clarendon Condensed" w:cs="Arial"/>
                <w:iCs/>
                <w:color w:val="000000"/>
                <w:shd w:val="clear" w:color="auto" w:fill="FFFFFF" w:themeFill="background1"/>
              </w:rPr>
              <w:t>s</w:t>
            </w:r>
            <w:r w:rsidR="00FB730B" w:rsidRPr="00EA4852">
              <w:rPr>
                <w:rFonts w:ascii="Clarendon Condensed" w:hAnsi="Clarendon Condensed" w:cs="Arial"/>
                <w:iCs/>
                <w:color w:val="000000"/>
                <w:shd w:val="clear" w:color="auto" w:fill="FFFFFF" w:themeFill="background1"/>
              </w:rPr>
              <w:t>ebb  kimutatása</w:t>
            </w:r>
            <w:proofErr w:type="gramEnd"/>
            <w:r w:rsidR="00FB730B" w:rsidRPr="00EA4852">
              <w:rPr>
                <w:rFonts w:ascii="Clarendon Condensed" w:hAnsi="Clarendon Condensed" w:cs="Arial"/>
                <w:iCs/>
                <w:color w:val="000000"/>
                <w:shd w:val="clear" w:color="auto" w:fill="FFFFFF" w:themeFill="background1"/>
              </w:rPr>
              <w:t xml:space="preserve"> </w:t>
            </w:r>
            <w:r w:rsidR="006B50D1" w:rsidRPr="00EA4852">
              <w:rPr>
                <w:rFonts w:ascii="Clarendon Condensed" w:hAnsi="Clarendon Condensed" w:cs="Arial"/>
                <w:iCs/>
                <w:color w:val="000000"/>
                <w:shd w:val="clear" w:color="auto" w:fill="FFFFFF" w:themeFill="background1"/>
              </w:rPr>
              <w:t>szerint</w:t>
            </w:r>
            <w:r w:rsidR="004116EB" w:rsidRPr="00EA4852">
              <w:rPr>
                <w:rFonts w:ascii="Clarendon Condensed" w:hAnsi="Clarendon Condensed" w:cs="Arial"/>
                <w:iCs/>
                <w:color w:val="000000"/>
                <w:shd w:val="clear" w:color="auto" w:fill="FFFFFF" w:themeFill="background1"/>
              </w:rPr>
              <w:t xml:space="preserve"> </w:t>
            </w:r>
            <w:r w:rsidR="004116EB" w:rsidRPr="00EA4852">
              <w:rPr>
                <w:rFonts w:ascii="Clarendon Condensed" w:hAnsi="Clarendon Condensed" w:cs="Segoe UI"/>
                <w:iCs/>
                <w:color w:val="212529"/>
                <w:shd w:val="clear" w:color="auto" w:fill="FFFFFF" w:themeFill="background1"/>
              </w:rPr>
              <w:t>2018-ban a teljes népesség 18,9%-át, 1 millió 813 ezer f</w:t>
            </w:r>
            <w:r w:rsidR="004116EB" w:rsidRPr="00EA4852">
              <w:rPr>
                <w:rFonts w:ascii="Calibri" w:hAnsi="Calibri" w:cs="Calibri"/>
                <w:iCs/>
                <w:color w:val="212529"/>
                <w:shd w:val="clear" w:color="auto" w:fill="FFFFFF" w:themeFill="background1"/>
              </w:rPr>
              <w:t>ő</w:t>
            </w:r>
            <w:r w:rsidR="004116EB" w:rsidRPr="00EA4852">
              <w:rPr>
                <w:rFonts w:ascii="Clarendon Condensed" w:hAnsi="Clarendon Condensed" w:cs="Segoe UI"/>
                <w:iCs/>
                <w:color w:val="212529"/>
                <w:shd w:val="clear" w:color="auto" w:fill="FFFFFF" w:themeFill="background1"/>
              </w:rPr>
              <w:t xml:space="preserve">t </w:t>
            </w:r>
            <w:r w:rsidR="004116EB" w:rsidRPr="00EA4852">
              <w:rPr>
                <w:rFonts w:ascii="Clarendon Condensed" w:hAnsi="Clarendon Condensed" w:cs="Clarendon Condensed"/>
                <w:iCs/>
                <w:color w:val="212529"/>
                <w:shd w:val="clear" w:color="auto" w:fill="FFFFFF" w:themeFill="background1"/>
              </w:rPr>
              <w:t>é</w:t>
            </w:r>
            <w:r w:rsidR="004116EB" w:rsidRPr="00EA4852">
              <w:rPr>
                <w:rFonts w:ascii="Clarendon Condensed" w:hAnsi="Clarendon Condensed" w:cs="Segoe UI"/>
                <w:iCs/>
                <w:color w:val="212529"/>
                <w:shd w:val="clear" w:color="auto" w:fill="FFFFFF" w:themeFill="background1"/>
              </w:rPr>
              <w:t>rintett a szeg</w:t>
            </w:r>
            <w:r w:rsidR="004116EB" w:rsidRPr="00EA4852">
              <w:rPr>
                <w:rFonts w:ascii="Clarendon Condensed" w:hAnsi="Clarendon Condensed" w:cs="Clarendon Condensed"/>
                <w:iCs/>
                <w:color w:val="212529"/>
                <w:shd w:val="clear" w:color="auto" w:fill="FFFFFF" w:themeFill="background1"/>
              </w:rPr>
              <w:t>é</w:t>
            </w:r>
            <w:r w:rsidR="004116EB" w:rsidRPr="00EA4852">
              <w:rPr>
                <w:rFonts w:ascii="Clarendon Condensed" w:hAnsi="Clarendon Condensed" w:cs="Segoe UI"/>
                <w:iCs/>
                <w:color w:val="212529"/>
                <w:shd w:val="clear" w:color="auto" w:fill="FFFFFF" w:themeFill="background1"/>
              </w:rPr>
              <w:t>nység</w:t>
            </w:r>
            <w:r w:rsidR="004116EB" w:rsidRPr="00EA4852">
              <w:rPr>
                <w:rFonts w:ascii="Clarendon Condensed" w:hAnsi="Clarendon Condensed" w:cs="Segoe UI"/>
                <w:iCs/>
                <w:color w:val="212529"/>
                <w:shd w:val="clear" w:color="auto" w:fill="009999"/>
              </w:rPr>
              <w:t xml:space="preserve"> </w:t>
            </w:r>
            <w:r w:rsidR="004116EB" w:rsidRPr="00EA4852">
              <w:rPr>
                <w:rFonts w:ascii="Clarendon Condensed" w:hAnsi="Clarendon Condensed" w:cs="Segoe UI"/>
                <w:iCs/>
                <w:color w:val="212529"/>
                <w:shd w:val="clear" w:color="auto" w:fill="FFFFFF" w:themeFill="background1"/>
              </w:rPr>
              <w:t xml:space="preserve">vagy társadalmi </w:t>
            </w:r>
            <w:proofErr w:type="spellStart"/>
            <w:r w:rsidR="004116EB" w:rsidRPr="00EA4852">
              <w:rPr>
                <w:rFonts w:ascii="Clarendon Condensed" w:hAnsi="Clarendon Condensed" w:cs="Segoe UI"/>
                <w:iCs/>
                <w:color w:val="212529"/>
                <w:shd w:val="clear" w:color="auto" w:fill="FFFFFF" w:themeFill="background1"/>
              </w:rPr>
              <w:t>kirekeszt</w:t>
            </w:r>
            <w:r w:rsidR="004116EB" w:rsidRPr="00EA4852">
              <w:rPr>
                <w:rFonts w:ascii="Calibri" w:hAnsi="Calibri" w:cs="Calibri"/>
                <w:iCs/>
                <w:color w:val="212529"/>
                <w:shd w:val="clear" w:color="auto" w:fill="FFFFFF" w:themeFill="background1"/>
              </w:rPr>
              <w:t>ő</w:t>
            </w:r>
            <w:r w:rsidR="004116EB" w:rsidRPr="00EA4852">
              <w:rPr>
                <w:rFonts w:ascii="Clarendon Condensed" w:hAnsi="Clarendon Condensed" w:cs="Segoe UI"/>
                <w:iCs/>
                <w:color w:val="212529"/>
                <w:shd w:val="clear" w:color="auto" w:fill="FFFFFF" w:themeFill="background1"/>
              </w:rPr>
              <w:t>d</w:t>
            </w:r>
            <w:r w:rsidR="004116EB" w:rsidRPr="00EA4852">
              <w:rPr>
                <w:rFonts w:ascii="Clarendon Condensed" w:hAnsi="Clarendon Condensed" w:cs="Clarendon Condensed"/>
                <w:iCs/>
                <w:color w:val="212529"/>
                <w:shd w:val="clear" w:color="auto" w:fill="FFFFFF" w:themeFill="background1"/>
              </w:rPr>
              <w:t>é</w:t>
            </w:r>
            <w:r w:rsidR="004116EB" w:rsidRPr="00EA4852">
              <w:rPr>
                <w:rFonts w:ascii="Clarendon Condensed" w:hAnsi="Clarendon Condensed" w:cs="Segoe UI"/>
                <w:iCs/>
                <w:color w:val="212529"/>
                <w:shd w:val="clear" w:color="auto" w:fill="FFFFFF" w:themeFill="background1"/>
              </w:rPr>
              <w:t>s</w:t>
            </w:r>
            <w:proofErr w:type="spellEnd"/>
            <w:r w:rsidR="004116EB" w:rsidRPr="00EA4852">
              <w:rPr>
                <w:rFonts w:ascii="Clarendon Condensed" w:hAnsi="Clarendon Condensed" w:cs="Segoe UI"/>
                <w:iCs/>
                <w:color w:val="212529"/>
                <w:shd w:val="clear" w:color="auto" w:fill="FFFFFF" w:themeFill="background1"/>
              </w:rPr>
              <w:t xml:space="preserve"> kock</w:t>
            </w:r>
            <w:r w:rsidR="004116EB" w:rsidRPr="00EA4852">
              <w:rPr>
                <w:rFonts w:ascii="Clarendon Condensed" w:hAnsi="Clarendon Condensed" w:cs="Clarendon Condensed"/>
                <w:iCs/>
                <w:color w:val="212529"/>
                <w:shd w:val="clear" w:color="auto" w:fill="FFFFFF" w:themeFill="background1"/>
              </w:rPr>
              <w:t>á</w:t>
            </w:r>
            <w:r w:rsidR="004116EB" w:rsidRPr="00EA4852">
              <w:rPr>
                <w:rFonts w:ascii="Clarendon Condensed" w:hAnsi="Clarendon Condensed" w:cs="Segoe UI"/>
                <w:iCs/>
                <w:color w:val="212529"/>
                <w:shd w:val="clear" w:color="auto" w:fill="FFFFFF" w:themeFill="background1"/>
              </w:rPr>
              <w:t>zata, 74 ezer f</w:t>
            </w:r>
            <w:r w:rsidR="004116EB" w:rsidRPr="00EA4852">
              <w:rPr>
                <w:rFonts w:ascii="Calibri" w:hAnsi="Calibri" w:cs="Calibri"/>
                <w:iCs/>
                <w:color w:val="212529"/>
                <w:shd w:val="clear" w:color="auto" w:fill="FFFFFF" w:themeFill="background1"/>
              </w:rPr>
              <w:t>ő</w:t>
            </w:r>
            <w:r w:rsidR="004116EB" w:rsidRPr="00EA4852">
              <w:rPr>
                <w:rFonts w:ascii="Clarendon Condensed" w:hAnsi="Clarendon Condensed" w:cs="Segoe UI"/>
                <w:iCs/>
                <w:color w:val="212529"/>
                <w:shd w:val="clear" w:color="auto" w:fill="FFFFFF" w:themeFill="background1"/>
              </w:rPr>
              <w:t>vel kevesebbet, mint 2017-ben. A j</w:t>
            </w:r>
            <w:r w:rsidR="004116EB" w:rsidRPr="00EA4852">
              <w:rPr>
                <w:rFonts w:ascii="Clarendon Condensed" w:hAnsi="Clarendon Condensed" w:cs="Clarendon Condensed"/>
                <w:iCs/>
                <w:color w:val="212529"/>
                <w:shd w:val="clear" w:color="auto" w:fill="FFFFFF" w:themeFill="background1"/>
              </w:rPr>
              <w:t>ö</w:t>
            </w:r>
            <w:r w:rsidR="004116EB" w:rsidRPr="00EA4852">
              <w:rPr>
                <w:rFonts w:ascii="Clarendon Condensed" w:hAnsi="Clarendon Condensed" w:cs="Segoe UI"/>
                <w:iCs/>
                <w:color w:val="212529"/>
                <w:shd w:val="clear" w:color="auto" w:fill="FFFFFF" w:themeFill="background1"/>
              </w:rPr>
              <w:t>vedelmi szegénységi arány 12,8-r</w:t>
            </w:r>
            <w:r w:rsidR="004116EB" w:rsidRPr="00EA4852">
              <w:rPr>
                <w:rFonts w:ascii="Calibri" w:hAnsi="Calibri" w:cs="Calibri"/>
                <w:iCs/>
                <w:color w:val="212529"/>
                <w:shd w:val="clear" w:color="auto" w:fill="FFFFFF" w:themeFill="background1"/>
              </w:rPr>
              <w:t>ő</w:t>
            </w:r>
            <w:r w:rsidR="004116EB" w:rsidRPr="00EA4852">
              <w:rPr>
                <w:rFonts w:ascii="Clarendon Condensed" w:hAnsi="Clarendon Condensed" w:cs="Segoe UI"/>
                <w:iCs/>
                <w:color w:val="212529"/>
                <w:shd w:val="clear" w:color="auto" w:fill="FFFFFF" w:themeFill="background1"/>
              </w:rPr>
              <w:t>l, 12,4%-re, a s</w:t>
            </w:r>
            <w:r w:rsidR="004116EB" w:rsidRPr="00EA4852">
              <w:rPr>
                <w:rFonts w:ascii="Clarendon Condensed" w:hAnsi="Clarendon Condensed" w:cs="Clarendon Condensed"/>
                <w:iCs/>
                <w:color w:val="212529"/>
                <w:shd w:val="clear" w:color="auto" w:fill="FFFFFF" w:themeFill="background1"/>
              </w:rPr>
              <w:t>ú</w:t>
            </w:r>
            <w:r w:rsidR="004116EB" w:rsidRPr="00EA4852">
              <w:rPr>
                <w:rFonts w:ascii="Clarendon Condensed" w:hAnsi="Clarendon Condensed" w:cs="Segoe UI"/>
                <w:iCs/>
                <w:color w:val="212529"/>
                <w:shd w:val="clear" w:color="auto" w:fill="FFFFFF" w:themeFill="background1"/>
              </w:rPr>
              <w:t>lyos anyagi depriv</w:t>
            </w:r>
            <w:r w:rsidR="004116EB" w:rsidRPr="00EA4852">
              <w:rPr>
                <w:rFonts w:ascii="Clarendon Condensed" w:hAnsi="Clarendon Condensed" w:cs="Clarendon Condensed"/>
                <w:iCs/>
                <w:color w:val="212529"/>
                <w:shd w:val="clear" w:color="auto" w:fill="FFFFFF" w:themeFill="background1"/>
              </w:rPr>
              <w:t>á</w:t>
            </w:r>
            <w:r w:rsidR="004116EB" w:rsidRPr="00EA4852">
              <w:rPr>
                <w:rFonts w:ascii="Clarendon Condensed" w:hAnsi="Clarendon Condensed" w:cs="Segoe UI"/>
                <w:iCs/>
                <w:color w:val="212529"/>
                <w:shd w:val="clear" w:color="auto" w:fill="FFFFFF" w:themeFill="background1"/>
              </w:rPr>
              <w:t>ci</w:t>
            </w:r>
            <w:r w:rsidR="004116EB" w:rsidRPr="00EA4852">
              <w:rPr>
                <w:rFonts w:ascii="Clarendon Condensed" w:hAnsi="Clarendon Condensed" w:cs="Clarendon Condensed"/>
                <w:iCs/>
                <w:color w:val="212529"/>
                <w:shd w:val="clear" w:color="auto" w:fill="FFFFFF" w:themeFill="background1"/>
              </w:rPr>
              <w:t>ó</w:t>
            </w:r>
            <w:r w:rsidR="004116EB" w:rsidRPr="00EA4852">
              <w:rPr>
                <w:rFonts w:ascii="Clarendon Condensed" w:hAnsi="Clarendon Condensed" w:cs="Segoe UI"/>
                <w:iCs/>
                <w:color w:val="212529"/>
                <w:shd w:val="clear" w:color="auto" w:fill="FFFFFF" w:themeFill="background1"/>
              </w:rPr>
              <w:t xml:space="preserve"> 10,2-r</w:t>
            </w:r>
            <w:r w:rsidR="004116EB" w:rsidRPr="00EA4852">
              <w:rPr>
                <w:rFonts w:ascii="Clarendon Condensed" w:hAnsi="Clarendon Condensed" w:cs="Clarendon Condensed"/>
                <w:iCs/>
                <w:color w:val="212529"/>
                <w:shd w:val="clear" w:color="auto" w:fill="FFFFFF" w:themeFill="background1"/>
              </w:rPr>
              <w:t>ó</w:t>
            </w:r>
            <w:r w:rsidR="004116EB" w:rsidRPr="00EA4852">
              <w:rPr>
                <w:rFonts w:ascii="Clarendon Condensed" w:hAnsi="Clarendon Condensed" w:cs="Segoe UI"/>
                <w:iCs/>
                <w:color w:val="212529"/>
                <w:shd w:val="clear" w:color="auto" w:fill="FFFFFF" w:themeFill="background1"/>
              </w:rPr>
              <w:t>l, 8,7%-</w:t>
            </w:r>
            <w:proofErr w:type="spellStart"/>
            <w:r w:rsidR="004116EB" w:rsidRPr="00EA4852">
              <w:rPr>
                <w:rFonts w:ascii="Clarendon Condensed" w:hAnsi="Clarendon Condensed" w:cs="Segoe UI"/>
                <w:iCs/>
                <w:color w:val="212529"/>
                <w:shd w:val="clear" w:color="auto" w:fill="FFFFFF" w:themeFill="background1"/>
              </w:rPr>
              <w:t>ra</w:t>
            </w:r>
            <w:proofErr w:type="spellEnd"/>
            <w:r w:rsidR="004116EB" w:rsidRPr="00EA4852">
              <w:rPr>
                <w:rFonts w:ascii="Clarendon Condensed" w:hAnsi="Clarendon Condensed" w:cs="Segoe UI"/>
                <w:iCs/>
                <w:color w:val="212529"/>
                <w:shd w:val="clear" w:color="auto" w:fill="FFFFFF" w:themeFill="background1"/>
              </w:rPr>
              <w:t xml:space="preserve"> mérsékl</w:t>
            </w:r>
            <w:r w:rsidR="004116EB" w:rsidRPr="00EA4852">
              <w:rPr>
                <w:rFonts w:ascii="Calibri" w:hAnsi="Calibri" w:cs="Calibri"/>
                <w:iCs/>
                <w:color w:val="212529"/>
                <w:shd w:val="clear" w:color="auto" w:fill="FFFFFF" w:themeFill="background1"/>
              </w:rPr>
              <w:t>ő</w:t>
            </w:r>
            <w:r w:rsidR="004116EB" w:rsidRPr="00EA4852">
              <w:rPr>
                <w:rFonts w:ascii="Clarendon Condensed" w:hAnsi="Clarendon Condensed" w:cs="Segoe UI"/>
                <w:iCs/>
                <w:color w:val="212529"/>
                <w:shd w:val="clear" w:color="auto" w:fill="FFFFFF" w:themeFill="background1"/>
              </w:rPr>
              <w:t>d</w:t>
            </w:r>
            <w:r w:rsidR="004116EB" w:rsidRPr="00EA4852">
              <w:rPr>
                <w:rFonts w:ascii="Clarendon Condensed" w:hAnsi="Clarendon Condensed" w:cs="Clarendon Condensed"/>
                <w:iCs/>
                <w:color w:val="212529"/>
                <w:shd w:val="clear" w:color="auto" w:fill="FFFFFF" w:themeFill="background1"/>
              </w:rPr>
              <w:t>ö</w:t>
            </w:r>
            <w:r w:rsidR="004116EB" w:rsidRPr="00EA4852">
              <w:rPr>
                <w:rFonts w:ascii="Clarendon Condensed" w:hAnsi="Clarendon Condensed" w:cs="Segoe UI"/>
                <w:iCs/>
                <w:color w:val="212529"/>
                <w:shd w:val="clear" w:color="auto" w:fill="FFFFFF" w:themeFill="background1"/>
              </w:rPr>
              <w:t xml:space="preserve">tt. 348 ezer ember </w:t>
            </w:r>
            <w:r w:rsidR="004116EB" w:rsidRPr="00EA4852">
              <w:rPr>
                <w:rFonts w:ascii="Clarendon Condensed" w:hAnsi="Clarendon Condensed" w:cs="Clarendon Condensed"/>
                <w:iCs/>
                <w:color w:val="212529"/>
                <w:shd w:val="clear" w:color="auto" w:fill="FFFFFF" w:themeFill="background1"/>
              </w:rPr>
              <w:t>é</w:t>
            </w:r>
            <w:r w:rsidR="004116EB" w:rsidRPr="00EA4852">
              <w:rPr>
                <w:rFonts w:ascii="Clarendon Condensed" w:hAnsi="Clarendon Condensed" w:cs="Segoe UI"/>
                <w:iCs/>
                <w:color w:val="212529"/>
                <w:shd w:val="clear" w:color="auto" w:fill="FFFFFF" w:themeFill="background1"/>
              </w:rPr>
              <w:t>lt munkaszeg</w:t>
            </w:r>
            <w:r w:rsidR="004116EB" w:rsidRPr="00EA4852">
              <w:rPr>
                <w:rFonts w:ascii="Clarendon Condensed" w:hAnsi="Clarendon Condensed" w:cs="Clarendon Condensed"/>
                <w:iCs/>
                <w:color w:val="212529"/>
                <w:shd w:val="clear" w:color="auto" w:fill="FFFFFF" w:themeFill="background1"/>
              </w:rPr>
              <w:t>é</w:t>
            </w:r>
            <w:r w:rsidR="004116EB" w:rsidRPr="00EA4852">
              <w:rPr>
                <w:rFonts w:ascii="Clarendon Condensed" w:hAnsi="Clarendon Condensed" w:cs="Segoe UI"/>
                <w:iCs/>
                <w:color w:val="212529"/>
                <w:shd w:val="clear" w:color="auto" w:fill="FFFFFF" w:themeFill="background1"/>
              </w:rPr>
              <w:t>ny h</w:t>
            </w:r>
            <w:r w:rsidR="004116EB" w:rsidRPr="00EA4852">
              <w:rPr>
                <w:rFonts w:ascii="Clarendon Condensed" w:hAnsi="Clarendon Condensed" w:cs="Clarendon Condensed"/>
                <w:iCs/>
                <w:color w:val="212529"/>
                <w:shd w:val="clear" w:color="auto" w:fill="FFFFFF" w:themeFill="background1"/>
              </w:rPr>
              <w:t>á</w:t>
            </w:r>
            <w:r w:rsidR="004116EB" w:rsidRPr="00EA4852">
              <w:rPr>
                <w:rFonts w:ascii="Clarendon Condensed" w:hAnsi="Clarendon Condensed" w:cs="Segoe UI"/>
                <w:iCs/>
                <w:color w:val="212529"/>
                <w:shd w:val="clear" w:color="auto" w:fill="FFFFFF" w:themeFill="background1"/>
              </w:rPr>
              <w:t>ztart</w:t>
            </w:r>
            <w:r w:rsidR="004116EB" w:rsidRPr="00EA4852">
              <w:rPr>
                <w:rFonts w:ascii="Clarendon Condensed" w:hAnsi="Clarendon Condensed" w:cs="Clarendon Condensed"/>
                <w:iCs/>
                <w:color w:val="212529"/>
                <w:shd w:val="clear" w:color="auto" w:fill="FFFFFF" w:themeFill="background1"/>
              </w:rPr>
              <w:t>á</w:t>
            </w:r>
            <w:r w:rsidR="004116EB" w:rsidRPr="00EA4852">
              <w:rPr>
                <w:rFonts w:ascii="Clarendon Condensed" w:hAnsi="Clarendon Condensed" w:cs="Segoe UI"/>
                <w:iCs/>
                <w:color w:val="212529"/>
                <w:shd w:val="clear" w:color="auto" w:fill="FFFFFF" w:themeFill="background1"/>
              </w:rPr>
              <w:t>sban, 50 ezerrel kevesebb, mint el</w:t>
            </w:r>
            <w:r w:rsidR="004116EB" w:rsidRPr="00EA4852">
              <w:rPr>
                <w:rFonts w:ascii="Calibri" w:hAnsi="Calibri" w:cs="Calibri"/>
                <w:iCs/>
                <w:color w:val="212529"/>
                <w:shd w:val="clear" w:color="auto" w:fill="FFFFFF" w:themeFill="background1"/>
              </w:rPr>
              <w:t>ő</w:t>
            </w:r>
            <w:r w:rsidR="004116EB" w:rsidRPr="00EA4852">
              <w:rPr>
                <w:rFonts w:ascii="Clarendon Condensed" w:hAnsi="Clarendon Condensed" w:cs="Segoe UI"/>
                <w:iCs/>
                <w:color w:val="212529"/>
                <w:shd w:val="clear" w:color="auto" w:fill="FFFFFF" w:themeFill="background1"/>
              </w:rPr>
              <w:t>z</w:t>
            </w:r>
            <w:r w:rsidR="004116EB" w:rsidRPr="00EA4852">
              <w:rPr>
                <w:rFonts w:ascii="Calibri" w:hAnsi="Calibri" w:cs="Calibri"/>
                <w:iCs/>
                <w:color w:val="212529"/>
                <w:shd w:val="clear" w:color="auto" w:fill="FFFFFF" w:themeFill="background1"/>
              </w:rPr>
              <w:t>ő</w:t>
            </w:r>
            <w:r w:rsidR="004116EB" w:rsidRPr="00EA4852">
              <w:rPr>
                <w:rFonts w:ascii="Clarendon Condensed" w:hAnsi="Clarendon Condensed" w:cs="Segoe UI"/>
                <w:iCs/>
                <w:color w:val="212529"/>
                <w:shd w:val="clear" w:color="auto" w:fill="FFFFFF" w:themeFill="background1"/>
              </w:rPr>
              <w:t xml:space="preserve"> </w:t>
            </w:r>
            <w:r w:rsidR="004116EB" w:rsidRPr="00EA4852">
              <w:rPr>
                <w:rFonts w:ascii="Clarendon Condensed" w:hAnsi="Clarendon Condensed" w:cs="Clarendon Condensed"/>
                <w:iCs/>
                <w:color w:val="212529"/>
                <w:shd w:val="clear" w:color="auto" w:fill="FFFFFF" w:themeFill="background1"/>
              </w:rPr>
              <w:t>é</w:t>
            </w:r>
            <w:r w:rsidR="004116EB" w:rsidRPr="00EA4852">
              <w:rPr>
                <w:rFonts w:ascii="Clarendon Condensed" w:hAnsi="Clarendon Condensed" w:cs="Segoe UI"/>
                <w:iCs/>
                <w:color w:val="212529"/>
                <w:shd w:val="clear" w:color="auto" w:fill="FFFFFF" w:themeFill="background1"/>
              </w:rPr>
              <w:t>vben. A mindh</w:t>
            </w:r>
            <w:r w:rsidR="004116EB" w:rsidRPr="00EA4852">
              <w:rPr>
                <w:rFonts w:ascii="Clarendon Condensed" w:hAnsi="Clarendon Condensed" w:cs="Clarendon Condensed"/>
                <w:iCs/>
                <w:color w:val="212529"/>
                <w:shd w:val="clear" w:color="auto" w:fill="FFFFFF" w:themeFill="background1"/>
              </w:rPr>
              <w:t>á</w:t>
            </w:r>
            <w:r w:rsidR="004116EB" w:rsidRPr="00EA4852">
              <w:rPr>
                <w:rFonts w:ascii="Clarendon Condensed" w:hAnsi="Clarendon Condensed" w:cs="Segoe UI"/>
                <w:iCs/>
                <w:color w:val="212529"/>
                <w:shd w:val="clear" w:color="auto" w:fill="FFFFFF" w:themeFill="background1"/>
              </w:rPr>
              <w:t>rom szeg</w:t>
            </w:r>
            <w:r w:rsidR="004116EB" w:rsidRPr="00EA4852">
              <w:rPr>
                <w:rFonts w:ascii="Clarendon Condensed" w:hAnsi="Clarendon Condensed" w:cs="Clarendon Condensed"/>
                <w:iCs/>
                <w:color w:val="212529"/>
                <w:shd w:val="clear" w:color="auto" w:fill="FFFFFF" w:themeFill="background1"/>
              </w:rPr>
              <w:t>é</w:t>
            </w:r>
            <w:r w:rsidR="004116EB" w:rsidRPr="00EA4852">
              <w:rPr>
                <w:rFonts w:ascii="Clarendon Condensed" w:hAnsi="Clarendon Condensed" w:cs="Segoe UI"/>
                <w:iCs/>
                <w:color w:val="212529"/>
                <w:shd w:val="clear" w:color="auto" w:fill="FFFFFF" w:themeFill="background1"/>
              </w:rPr>
              <w:t>nys</w:t>
            </w:r>
            <w:r w:rsidR="004116EB" w:rsidRPr="00EA4852">
              <w:rPr>
                <w:rFonts w:ascii="Clarendon Condensed" w:hAnsi="Clarendon Condensed" w:cs="Clarendon Condensed"/>
                <w:iCs/>
                <w:color w:val="212529"/>
                <w:shd w:val="clear" w:color="auto" w:fill="FFFFFF" w:themeFill="background1"/>
              </w:rPr>
              <w:t>é</w:t>
            </w:r>
            <w:r w:rsidR="004116EB" w:rsidRPr="00EA4852">
              <w:rPr>
                <w:rFonts w:ascii="Clarendon Condensed" w:hAnsi="Clarendon Condensed" w:cs="Segoe UI"/>
                <w:iCs/>
                <w:color w:val="212529"/>
                <w:shd w:val="clear" w:color="auto" w:fill="FFFFFF" w:themeFill="background1"/>
              </w:rPr>
              <w:t>gi dimenzi</w:t>
            </w:r>
            <w:r w:rsidR="004116EB" w:rsidRPr="00EA4852">
              <w:rPr>
                <w:rFonts w:ascii="Clarendon Condensed" w:hAnsi="Clarendon Condensed" w:cs="Clarendon Condensed"/>
                <w:iCs/>
                <w:color w:val="212529"/>
                <w:shd w:val="clear" w:color="auto" w:fill="FFFFFF" w:themeFill="background1"/>
              </w:rPr>
              <w:t>ó</w:t>
            </w:r>
            <w:r w:rsidR="004116EB" w:rsidRPr="00EA4852">
              <w:rPr>
                <w:rFonts w:ascii="Clarendon Condensed" w:hAnsi="Clarendon Condensed" w:cs="Segoe UI"/>
                <w:iCs/>
                <w:color w:val="212529"/>
                <w:shd w:val="clear" w:color="auto" w:fill="FFFFFF" w:themeFill="background1"/>
              </w:rPr>
              <w:t>ban egy</w:t>
            </w:r>
            <w:r w:rsidR="004116EB" w:rsidRPr="00EA4852">
              <w:rPr>
                <w:rFonts w:ascii="Clarendon Condensed" w:hAnsi="Clarendon Condensed" w:cs="Clarendon Condensed"/>
                <w:iCs/>
                <w:color w:val="212529"/>
                <w:shd w:val="clear" w:color="auto" w:fill="FFFFFF" w:themeFill="background1"/>
              </w:rPr>
              <w:t>ü</w:t>
            </w:r>
            <w:r w:rsidR="004116EB" w:rsidRPr="00EA4852">
              <w:rPr>
                <w:rFonts w:ascii="Clarendon Condensed" w:hAnsi="Clarendon Condensed" w:cs="Segoe UI"/>
                <w:iCs/>
                <w:color w:val="212529"/>
                <w:shd w:val="clear" w:color="auto" w:fill="FFFFFF" w:themeFill="background1"/>
              </w:rPr>
              <w:t xml:space="preserve">ttesen </w:t>
            </w:r>
            <w:r w:rsidR="004116EB" w:rsidRPr="00EA4852">
              <w:rPr>
                <w:rFonts w:ascii="Clarendon Condensed" w:hAnsi="Clarendon Condensed" w:cs="Clarendon Condensed"/>
                <w:iCs/>
                <w:color w:val="212529"/>
                <w:shd w:val="clear" w:color="auto" w:fill="FFFFFF" w:themeFill="background1"/>
              </w:rPr>
              <w:t>é</w:t>
            </w:r>
            <w:r w:rsidR="004116EB" w:rsidRPr="00EA4852">
              <w:rPr>
                <w:rFonts w:ascii="Clarendon Condensed" w:hAnsi="Clarendon Condensed" w:cs="Segoe UI"/>
                <w:iCs/>
                <w:color w:val="212529"/>
                <w:shd w:val="clear" w:color="auto" w:fill="FFFFFF" w:themeFill="background1"/>
              </w:rPr>
              <w:t>rintettek ar</w:t>
            </w:r>
            <w:r w:rsidR="004116EB" w:rsidRPr="00EA4852">
              <w:rPr>
                <w:rFonts w:ascii="Clarendon Condensed" w:hAnsi="Clarendon Condensed" w:cs="Clarendon Condensed"/>
                <w:iCs/>
                <w:color w:val="212529"/>
                <w:shd w:val="clear" w:color="auto" w:fill="FFFFFF" w:themeFill="background1"/>
              </w:rPr>
              <w:t>á</w:t>
            </w:r>
            <w:r w:rsidR="004116EB" w:rsidRPr="00EA4852">
              <w:rPr>
                <w:rFonts w:ascii="Clarendon Condensed" w:hAnsi="Clarendon Condensed" w:cs="Segoe UI"/>
                <w:iCs/>
                <w:color w:val="212529"/>
                <w:shd w:val="clear" w:color="auto" w:fill="FFFFFF" w:themeFill="background1"/>
              </w:rPr>
              <w:t>nya 1,2%-</w:t>
            </w:r>
            <w:proofErr w:type="spellStart"/>
            <w:r w:rsidR="004116EB" w:rsidRPr="00EA4852">
              <w:rPr>
                <w:rFonts w:ascii="Clarendon Condensed" w:hAnsi="Clarendon Condensed" w:cs="Segoe UI"/>
                <w:iCs/>
                <w:color w:val="212529"/>
                <w:shd w:val="clear" w:color="auto" w:fill="FFFFFF" w:themeFill="background1"/>
              </w:rPr>
              <w:t>ról</w:t>
            </w:r>
            <w:proofErr w:type="spellEnd"/>
            <w:r w:rsidR="004116EB" w:rsidRPr="00EA4852">
              <w:rPr>
                <w:rFonts w:ascii="Clarendon Condensed" w:hAnsi="Clarendon Condensed" w:cs="Segoe UI"/>
                <w:iCs/>
                <w:color w:val="212529"/>
                <w:shd w:val="clear" w:color="auto" w:fill="FFFFFF" w:themeFill="background1"/>
              </w:rPr>
              <w:t xml:space="preserve"> 1,1%-</w:t>
            </w:r>
            <w:proofErr w:type="spellStart"/>
            <w:r w:rsidR="004116EB" w:rsidRPr="00EA4852">
              <w:rPr>
                <w:rFonts w:ascii="Clarendon Condensed" w:hAnsi="Clarendon Condensed" w:cs="Segoe UI"/>
                <w:iCs/>
                <w:color w:val="212529"/>
                <w:shd w:val="clear" w:color="auto" w:fill="FFFFFF" w:themeFill="background1"/>
              </w:rPr>
              <w:t>ra</w:t>
            </w:r>
            <w:proofErr w:type="spellEnd"/>
            <w:r w:rsidR="004116EB" w:rsidRPr="00EA4852">
              <w:rPr>
                <w:rFonts w:ascii="Clarendon Condensed" w:hAnsi="Clarendon Condensed" w:cs="Segoe UI"/>
                <w:iCs/>
                <w:color w:val="212529"/>
                <w:shd w:val="clear" w:color="auto" w:fill="FFFFFF" w:themeFill="background1"/>
              </w:rPr>
              <w:t xml:space="preserve"> csökkent, számuk 103 ezer f</w:t>
            </w:r>
            <w:r w:rsidR="004116EB" w:rsidRPr="00EA4852">
              <w:rPr>
                <w:rFonts w:ascii="Calibri" w:hAnsi="Calibri" w:cs="Calibri"/>
                <w:iCs/>
                <w:color w:val="212529"/>
                <w:shd w:val="clear" w:color="auto" w:fill="FFFFFF" w:themeFill="background1"/>
              </w:rPr>
              <w:t>ő</w:t>
            </w:r>
            <w:r w:rsidR="004116EB" w:rsidRPr="00EA4852">
              <w:rPr>
                <w:rFonts w:ascii="Clarendon Condensed" w:hAnsi="Clarendon Condensed" w:cs="Segoe UI"/>
                <w:iCs/>
                <w:color w:val="212529"/>
                <w:shd w:val="clear" w:color="auto" w:fill="FFFFFF" w:themeFill="background1"/>
              </w:rPr>
              <w:t>t tett ki.</w:t>
            </w:r>
            <w:r w:rsidR="00C25E30" w:rsidRPr="00EA4852">
              <w:rPr>
                <w:rFonts w:ascii="Clarendon Condensed" w:hAnsi="Clarendon Condensed" w:cs="Segoe UI"/>
                <w:iCs/>
                <w:color w:val="212529"/>
                <w:shd w:val="clear" w:color="auto" w:fill="FFFFFF" w:themeFill="background1"/>
              </w:rPr>
              <w:t xml:space="preserve"> </w:t>
            </w:r>
            <w:r w:rsidR="00C25E30" w:rsidRPr="00EA4852">
              <w:rPr>
                <w:rFonts w:ascii="Clarendon Condensed" w:eastAsia="Times New Roman" w:hAnsi="Clarendon Condensed" w:cs="Segoe UI"/>
                <w:iCs/>
                <w:color w:val="212529"/>
                <w:shd w:val="clear" w:color="auto" w:fill="FFFFFF" w:themeFill="background1"/>
                <w:lang w:eastAsia="hu-HU"/>
              </w:rPr>
              <w:t>Az egyes társadalmi csoportokat tekintve átlag fölötti a jövedelmi szegények aránya a munkanélküliek (57,5%), az egyéb inaktívak (20,6%), az egyedülállók (22,6%) valamint, a gyermeküket egyedül nevel</w:t>
            </w:r>
            <w:r w:rsidR="00C25E30" w:rsidRPr="00EA4852">
              <w:rPr>
                <w:rFonts w:ascii="Calibri" w:eastAsia="Times New Roman" w:hAnsi="Calibri" w:cs="Calibri"/>
                <w:iCs/>
                <w:color w:val="212529"/>
                <w:shd w:val="clear" w:color="auto" w:fill="FFFFFF" w:themeFill="background1"/>
                <w:lang w:eastAsia="hu-HU"/>
              </w:rPr>
              <w:t>ő</w:t>
            </w:r>
            <w:r w:rsidR="00C25E30" w:rsidRPr="00EA4852">
              <w:rPr>
                <w:rFonts w:ascii="Clarendon Condensed" w:eastAsia="Times New Roman" w:hAnsi="Clarendon Condensed" w:cs="Segoe UI"/>
                <w:iCs/>
                <w:color w:val="212529"/>
                <w:shd w:val="clear" w:color="auto" w:fill="FFFFFF" w:themeFill="background1"/>
                <w:lang w:eastAsia="hu-HU"/>
              </w:rPr>
              <w:t>k körében (21,8%). 12,6%-</w:t>
            </w:r>
            <w:proofErr w:type="spellStart"/>
            <w:r w:rsidR="00C25E30" w:rsidRPr="00EA4852">
              <w:rPr>
                <w:rFonts w:ascii="Clarendon Condensed" w:eastAsia="Times New Roman" w:hAnsi="Clarendon Condensed" w:cs="Segoe UI"/>
                <w:iCs/>
                <w:color w:val="212529"/>
                <w:shd w:val="clear" w:color="auto" w:fill="FFFFFF" w:themeFill="background1"/>
                <w:lang w:eastAsia="hu-HU"/>
              </w:rPr>
              <w:t>ról</w:t>
            </w:r>
            <w:proofErr w:type="spellEnd"/>
            <w:r w:rsidR="00C25E30" w:rsidRPr="00EA4852">
              <w:rPr>
                <w:rFonts w:ascii="Clarendon Condensed" w:eastAsia="Times New Roman" w:hAnsi="Clarendon Condensed" w:cs="Segoe UI"/>
                <w:iCs/>
                <w:color w:val="212529"/>
                <w:shd w:val="clear" w:color="auto" w:fill="FFFFFF" w:themeFill="background1"/>
                <w:lang w:eastAsia="hu-HU"/>
              </w:rPr>
              <w:t xml:space="preserve"> 11,4%-</w:t>
            </w:r>
            <w:proofErr w:type="spellStart"/>
            <w:r w:rsidR="00C25E30" w:rsidRPr="00EA4852">
              <w:rPr>
                <w:rFonts w:ascii="Clarendon Condensed" w:eastAsia="Times New Roman" w:hAnsi="Clarendon Condensed" w:cs="Segoe UI"/>
                <w:iCs/>
                <w:color w:val="212529"/>
                <w:shd w:val="clear" w:color="auto" w:fill="FFFFFF" w:themeFill="background1"/>
                <w:lang w:eastAsia="hu-HU"/>
              </w:rPr>
              <w:t>ra</w:t>
            </w:r>
            <w:proofErr w:type="spellEnd"/>
            <w:r w:rsidR="00C25E30" w:rsidRPr="00EA4852">
              <w:rPr>
                <w:rFonts w:ascii="Clarendon Condensed" w:eastAsia="Times New Roman" w:hAnsi="Clarendon Condensed" w:cs="Segoe UI"/>
                <w:iCs/>
                <w:color w:val="212529"/>
                <w:shd w:val="clear" w:color="auto" w:fill="FFFFFF" w:themeFill="background1"/>
                <w:lang w:eastAsia="hu-HU"/>
              </w:rPr>
              <w:t xml:space="preserve"> csökkent a jövedelmi szegények aránya a gyermekes háztartásoknál. A 65 éves és annál id</w:t>
            </w:r>
            <w:r w:rsidR="00C25E30" w:rsidRPr="00EA4852">
              <w:rPr>
                <w:rFonts w:ascii="Calibri" w:eastAsia="Times New Roman" w:hAnsi="Calibri" w:cs="Calibri"/>
                <w:iCs/>
                <w:color w:val="212529"/>
                <w:shd w:val="clear" w:color="auto" w:fill="FFFFFF" w:themeFill="background1"/>
                <w:lang w:eastAsia="hu-HU"/>
              </w:rPr>
              <w:t>ő</w:t>
            </w:r>
            <w:r w:rsidR="00C25E30" w:rsidRPr="00EA4852">
              <w:rPr>
                <w:rFonts w:ascii="Clarendon Condensed" w:eastAsia="Times New Roman" w:hAnsi="Clarendon Condensed" w:cs="Segoe UI"/>
                <w:iCs/>
                <w:color w:val="212529"/>
                <w:shd w:val="clear" w:color="auto" w:fill="FFFFFF" w:themeFill="background1"/>
                <w:lang w:eastAsia="hu-HU"/>
              </w:rPr>
              <w:t>sebb koroszt</w:t>
            </w:r>
            <w:r w:rsidR="00C25E30" w:rsidRPr="00EA4852">
              <w:rPr>
                <w:rFonts w:ascii="Clarendon Condensed" w:eastAsia="Times New Roman" w:hAnsi="Clarendon Condensed" w:cs="Clarendon Condensed"/>
                <w:iCs/>
                <w:color w:val="212529"/>
                <w:shd w:val="clear" w:color="auto" w:fill="FFFFFF" w:themeFill="background1"/>
                <w:lang w:eastAsia="hu-HU"/>
              </w:rPr>
              <w:t>á</w:t>
            </w:r>
            <w:r w:rsidR="00C25E30" w:rsidRPr="00EA4852">
              <w:rPr>
                <w:rFonts w:ascii="Clarendon Condensed" w:eastAsia="Times New Roman" w:hAnsi="Clarendon Condensed" w:cs="Segoe UI"/>
                <w:iCs/>
                <w:color w:val="212529"/>
                <w:shd w:val="clear" w:color="auto" w:fill="FFFFFF" w:themeFill="background1"/>
                <w:lang w:eastAsia="hu-HU"/>
              </w:rPr>
              <w:t>ly szeg</w:t>
            </w:r>
            <w:r w:rsidR="00C25E30" w:rsidRPr="00EA4852">
              <w:rPr>
                <w:rFonts w:ascii="Clarendon Condensed" w:eastAsia="Times New Roman" w:hAnsi="Clarendon Condensed" w:cs="Clarendon Condensed"/>
                <w:iCs/>
                <w:color w:val="212529"/>
                <w:shd w:val="clear" w:color="auto" w:fill="FFFFFF" w:themeFill="background1"/>
                <w:lang w:eastAsia="hu-HU"/>
              </w:rPr>
              <w:t>é</w:t>
            </w:r>
            <w:r w:rsidR="00C25E30" w:rsidRPr="00EA4852">
              <w:rPr>
                <w:rFonts w:ascii="Clarendon Condensed" w:eastAsia="Times New Roman" w:hAnsi="Clarendon Condensed" w:cs="Segoe UI"/>
                <w:iCs/>
                <w:color w:val="212529"/>
                <w:shd w:val="clear" w:color="auto" w:fill="FFFFFF" w:themeFill="background1"/>
                <w:lang w:eastAsia="hu-HU"/>
              </w:rPr>
              <w:t>nys</w:t>
            </w:r>
            <w:r w:rsidR="00C25E30" w:rsidRPr="00EA4852">
              <w:rPr>
                <w:rFonts w:ascii="Clarendon Condensed" w:eastAsia="Times New Roman" w:hAnsi="Clarendon Condensed" w:cs="Clarendon Condensed"/>
                <w:iCs/>
                <w:color w:val="212529"/>
                <w:shd w:val="clear" w:color="auto" w:fill="FFFFFF" w:themeFill="background1"/>
                <w:lang w:eastAsia="hu-HU"/>
              </w:rPr>
              <w:t>é</w:t>
            </w:r>
            <w:r w:rsidR="00C25E30" w:rsidRPr="00EA4852">
              <w:rPr>
                <w:rFonts w:ascii="Clarendon Condensed" w:eastAsia="Times New Roman" w:hAnsi="Clarendon Condensed" w:cs="Segoe UI"/>
                <w:iCs/>
                <w:color w:val="212529"/>
                <w:shd w:val="clear" w:color="auto" w:fill="FFFFFF" w:themeFill="background1"/>
                <w:lang w:eastAsia="hu-HU"/>
              </w:rPr>
              <w:t>gi ar</w:t>
            </w:r>
            <w:r w:rsidR="00C25E30" w:rsidRPr="00EA4852">
              <w:rPr>
                <w:rFonts w:ascii="Clarendon Condensed" w:eastAsia="Times New Roman" w:hAnsi="Clarendon Condensed" w:cs="Clarendon Condensed"/>
                <w:iCs/>
                <w:color w:val="212529"/>
                <w:shd w:val="clear" w:color="auto" w:fill="FFFFFF" w:themeFill="background1"/>
                <w:lang w:eastAsia="hu-HU"/>
              </w:rPr>
              <w:t>á</w:t>
            </w:r>
            <w:r w:rsidR="00C25E30" w:rsidRPr="00EA4852">
              <w:rPr>
                <w:rFonts w:ascii="Clarendon Condensed" w:eastAsia="Times New Roman" w:hAnsi="Clarendon Condensed" w:cs="Segoe UI"/>
                <w:iCs/>
                <w:color w:val="212529"/>
                <w:shd w:val="clear" w:color="auto" w:fill="FFFFFF" w:themeFill="background1"/>
                <w:lang w:eastAsia="hu-HU"/>
              </w:rPr>
              <w:t>nya a kism</w:t>
            </w:r>
            <w:r w:rsidR="00C25E30" w:rsidRPr="00EA4852">
              <w:rPr>
                <w:rFonts w:ascii="Clarendon Condensed" w:eastAsia="Times New Roman" w:hAnsi="Clarendon Condensed" w:cs="Clarendon Condensed"/>
                <w:iCs/>
                <w:color w:val="212529"/>
                <w:shd w:val="clear" w:color="auto" w:fill="FFFFFF" w:themeFill="background1"/>
                <w:lang w:eastAsia="hu-HU"/>
              </w:rPr>
              <w:t>é</w:t>
            </w:r>
            <w:r w:rsidR="00C25E30" w:rsidRPr="00EA4852">
              <w:rPr>
                <w:rFonts w:ascii="Clarendon Condensed" w:eastAsia="Times New Roman" w:hAnsi="Clarendon Condensed" w:cs="Segoe UI"/>
                <w:iCs/>
                <w:color w:val="212529"/>
                <w:shd w:val="clear" w:color="auto" w:fill="FFFFFF" w:themeFill="background1"/>
                <w:lang w:eastAsia="hu-HU"/>
              </w:rPr>
              <w:t>rt</w:t>
            </w:r>
            <w:r w:rsidR="00C25E30" w:rsidRPr="00EA4852">
              <w:rPr>
                <w:rFonts w:ascii="Clarendon Condensed" w:eastAsia="Times New Roman" w:hAnsi="Clarendon Condensed" w:cs="Clarendon Condensed"/>
                <w:iCs/>
                <w:color w:val="212529"/>
                <w:shd w:val="clear" w:color="auto" w:fill="FFFFFF" w:themeFill="background1"/>
                <w:lang w:eastAsia="hu-HU"/>
              </w:rPr>
              <w:t>é</w:t>
            </w:r>
            <w:r w:rsidR="00C25E30" w:rsidRPr="00EA4852">
              <w:rPr>
                <w:rFonts w:ascii="Clarendon Condensed" w:eastAsia="Times New Roman" w:hAnsi="Clarendon Condensed" w:cs="Segoe UI"/>
                <w:iCs/>
                <w:color w:val="212529"/>
                <w:shd w:val="clear" w:color="auto" w:fill="FFFFFF" w:themeFill="background1"/>
                <w:lang w:eastAsia="hu-HU"/>
              </w:rPr>
              <w:t>k</w:t>
            </w:r>
            <w:r w:rsidR="00C25E30" w:rsidRPr="00EA4852">
              <w:rPr>
                <w:rFonts w:ascii="Calibri" w:eastAsia="Times New Roman" w:hAnsi="Calibri" w:cs="Calibri"/>
                <w:iCs/>
                <w:color w:val="212529"/>
                <w:shd w:val="clear" w:color="auto" w:fill="FFFFFF" w:themeFill="background1"/>
                <w:lang w:eastAsia="hu-HU"/>
              </w:rPr>
              <w:t>ű</w:t>
            </w:r>
            <w:r w:rsidR="00C25E30" w:rsidRPr="00EA4852">
              <w:rPr>
                <w:rFonts w:ascii="Clarendon Condensed" w:eastAsia="Times New Roman" w:hAnsi="Clarendon Condensed" w:cs="Segoe UI"/>
                <w:iCs/>
                <w:color w:val="212529"/>
                <w:shd w:val="clear" w:color="auto" w:fill="FFFFFF" w:themeFill="background1"/>
                <w:lang w:eastAsia="hu-HU"/>
              </w:rPr>
              <w:t>, 1,3 sz</w:t>
            </w:r>
            <w:r w:rsidR="00C25E30" w:rsidRPr="00EA4852">
              <w:rPr>
                <w:rFonts w:ascii="Clarendon Condensed" w:eastAsia="Times New Roman" w:hAnsi="Clarendon Condensed" w:cs="Clarendon Condensed"/>
                <w:iCs/>
                <w:color w:val="212529"/>
                <w:shd w:val="clear" w:color="auto" w:fill="FFFFFF" w:themeFill="background1"/>
                <w:lang w:eastAsia="hu-HU"/>
              </w:rPr>
              <w:t>á</w:t>
            </w:r>
            <w:r w:rsidR="00C25E30" w:rsidRPr="00EA4852">
              <w:rPr>
                <w:rFonts w:ascii="Clarendon Condensed" w:eastAsia="Times New Roman" w:hAnsi="Clarendon Condensed" w:cs="Segoe UI"/>
                <w:iCs/>
                <w:color w:val="212529"/>
                <w:shd w:val="clear" w:color="auto" w:fill="FFFFFF" w:themeFill="background1"/>
                <w:lang w:eastAsia="hu-HU"/>
              </w:rPr>
              <w:t>zal</w:t>
            </w:r>
            <w:r w:rsidR="00C25E30" w:rsidRPr="00EA4852">
              <w:rPr>
                <w:rFonts w:ascii="Clarendon Condensed" w:eastAsia="Times New Roman" w:hAnsi="Clarendon Condensed" w:cs="Clarendon Condensed"/>
                <w:iCs/>
                <w:color w:val="212529"/>
                <w:shd w:val="clear" w:color="auto" w:fill="FFFFFF" w:themeFill="background1"/>
                <w:lang w:eastAsia="hu-HU"/>
              </w:rPr>
              <w:t>é</w:t>
            </w:r>
            <w:r w:rsidR="00C25E30" w:rsidRPr="00EA4852">
              <w:rPr>
                <w:rFonts w:ascii="Clarendon Condensed" w:eastAsia="Times New Roman" w:hAnsi="Clarendon Condensed" w:cs="Segoe UI"/>
                <w:iCs/>
                <w:color w:val="212529"/>
                <w:shd w:val="clear" w:color="auto" w:fill="FFFFFF" w:themeFill="background1"/>
                <w:lang w:eastAsia="hu-HU"/>
              </w:rPr>
              <w:t>kpontos n</w:t>
            </w:r>
            <w:r w:rsidR="00C25E30" w:rsidRPr="00EA4852">
              <w:rPr>
                <w:rFonts w:ascii="Clarendon Condensed" w:eastAsia="Times New Roman" w:hAnsi="Clarendon Condensed" w:cs="Clarendon Condensed"/>
                <w:iCs/>
                <w:color w:val="212529"/>
                <w:shd w:val="clear" w:color="auto" w:fill="FFFFFF" w:themeFill="background1"/>
                <w:lang w:eastAsia="hu-HU"/>
              </w:rPr>
              <w:t>ö</w:t>
            </w:r>
            <w:r w:rsidR="00C25E30" w:rsidRPr="00EA4852">
              <w:rPr>
                <w:rFonts w:ascii="Clarendon Condensed" w:eastAsia="Times New Roman" w:hAnsi="Clarendon Condensed" w:cs="Segoe UI"/>
                <w:iCs/>
                <w:color w:val="212529"/>
                <w:shd w:val="clear" w:color="auto" w:fill="FFFFFF" w:themeFill="background1"/>
                <w:lang w:eastAsia="hu-HU"/>
              </w:rPr>
              <w:t>veked</w:t>
            </w:r>
            <w:r w:rsidR="00C25E30" w:rsidRPr="00EA4852">
              <w:rPr>
                <w:rFonts w:ascii="Clarendon Condensed" w:eastAsia="Times New Roman" w:hAnsi="Clarendon Condensed" w:cs="Clarendon Condensed"/>
                <w:iCs/>
                <w:color w:val="212529"/>
                <w:shd w:val="clear" w:color="auto" w:fill="FFFFFF" w:themeFill="background1"/>
                <w:lang w:eastAsia="hu-HU"/>
              </w:rPr>
              <w:t>é</w:t>
            </w:r>
            <w:r w:rsidR="00C25E30" w:rsidRPr="00EA4852">
              <w:rPr>
                <w:rFonts w:ascii="Clarendon Condensed" w:eastAsia="Times New Roman" w:hAnsi="Clarendon Condensed" w:cs="Segoe UI"/>
                <w:iCs/>
                <w:color w:val="212529"/>
                <w:shd w:val="clear" w:color="auto" w:fill="FFFFFF" w:themeFill="background1"/>
                <w:lang w:eastAsia="hu-HU"/>
              </w:rPr>
              <w:t>s ellen</w:t>
            </w:r>
            <w:r w:rsidR="00C25E30" w:rsidRPr="00EA4852">
              <w:rPr>
                <w:rFonts w:ascii="Clarendon Condensed" w:eastAsia="Times New Roman" w:hAnsi="Clarendon Condensed" w:cs="Clarendon Condensed"/>
                <w:iCs/>
                <w:color w:val="212529"/>
                <w:shd w:val="clear" w:color="auto" w:fill="FFFFFF" w:themeFill="background1"/>
                <w:lang w:eastAsia="hu-HU"/>
              </w:rPr>
              <w:t>é</w:t>
            </w:r>
            <w:r w:rsidR="00C25E30" w:rsidRPr="00EA4852">
              <w:rPr>
                <w:rFonts w:ascii="Clarendon Condensed" w:eastAsia="Times New Roman" w:hAnsi="Clarendon Condensed" w:cs="Segoe UI"/>
                <w:iCs/>
                <w:color w:val="212529"/>
                <w:shd w:val="clear" w:color="auto" w:fill="FFFFFF" w:themeFill="background1"/>
                <w:lang w:eastAsia="hu-HU"/>
              </w:rPr>
              <w:t>re tov</w:t>
            </w:r>
            <w:r w:rsidR="00C25E30" w:rsidRPr="00EA4852">
              <w:rPr>
                <w:rFonts w:ascii="Clarendon Condensed" w:eastAsia="Times New Roman" w:hAnsi="Clarendon Condensed" w:cs="Clarendon Condensed"/>
                <w:iCs/>
                <w:color w:val="212529"/>
                <w:shd w:val="clear" w:color="auto" w:fill="FFFFFF" w:themeFill="background1"/>
                <w:lang w:eastAsia="hu-HU"/>
              </w:rPr>
              <w:t>á</w:t>
            </w:r>
            <w:r w:rsidR="00C25E30" w:rsidRPr="00EA4852">
              <w:rPr>
                <w:rFonts w:ascii="Clarendon Condensed" w:eastAsia="Times New Roman" w:hAnsi="Clarendon Condensed" w:cs="Segoe UI"/>
                <w:iCs/>
                <w:color w:val="212529"/>
                <w:shd w:val="clear" w:color="auto" w:fill="FFFFFF" w:themeFill="background1"/>
                <w:lang w:eastAsia="hu-HU"/>
              </w:rPr>
              <w:t>bbra is az orsz</w:t>
            </w:r>
            <w:r w:rsidR="00C25E30" w:rsidRPr="00EA4852">
              <w:rPr>
                <w:rFonts w:ascii="Clarendon Condensed" w:eastAsia="Times New Roman" w:hAnsi="Clarendon Condensed" w:cs="Clarendon Condensed"/>
                <w:iCs/>
                <w:color w:val="212529"/>
                <w:shd w:val="clear" w:color="auto" w:fill="FFFFFF" w:themeFill="background1"/>
                <w:lang w:eastAsia="hu-HU"/>
              </w:rPr>
              <w:t>á</w:t>
            </w:r>
            <w:r w:rsidR="00C25E30" w:rsidRPr="00EA4852">
              <w:rPr>
                <w:rFonts w:ascii="Clarendon Condensed" w:eastAsia="Times New Roman" w:hAnsi="Clarendon Condensed" w:cs="Segoe UI"/>
                <w:iCs/>
                <w:color w:val="212529"/>
                <w:shd w:val="clear" w:color="auto" w:fill="FFFFFF" w:themeFill="background1"/>
                <w:lang w:eastAsia="hu-HU"/>
              </w:rPr>
              <w:t xml:space="preserve">gos </w:t>
            </w:r>
            <w:r w:rsidR="00C25E30" w:rsidRPr="00EA4852">
              <w:rPr>
                <w:rFonts w:ascii="Clarendon Condensed" w:eastAsia="Times New Roman" w:hAnsi="Clarendon Condensed" w:cs="Clarendon Condensed"/>
                <w:iCs/>
                <w:color w:val="212529"/>
                <w:shd w:val="clear" w:color="auto" w:fill="FFFFFF" w:themeFill="background1"/>
                <w:lang w:eastAsia="hu-HU"/>
              </w:rPr>
              <w:t>á</w:t>
            </w:r>
            <w:r w:rsidR="00C25E30" w:rsidRPr="00EA4852">
              <w:rPr>
                <w:rFonts w:ascii="Clarendon Condensed" w:eastAsia="Times New Roman" w:hAnsi="Clarendon Condensed" w:cs="Segoe UI"/>
                <w:iCs/>
                <w:color w:val="212529"/>
                <w:shd w:val="clear" w:color="auto" w:fill="FFFFFF" w:themeFill="background1"/>
                <w:lang w:eastAsia="hu-HU"/>
              </w:rPr>
              <w:t>tlag alatt maradt, és 11,1%-ot tett ki. A dolgozói szegénység aránya nem változott 2017-hez képest, továbbra is csaknem 4 százalékponttal átlag alatti, 8,5% volt. Az államháztartás szociális kiadásai jelent</w:t>
            </w:r>
            <w:r w:rsidR="00C25E30" w:rsidRPr="00EA4852">
              <w:rPr>
                <w:rFonts w:ascii="Calibri" w:eastAsia="Times New Roman" w:hAnsi="Calibri" w:cs="Calibri"/>
                <w:iCs/>
                <w:color w:val="212529"/>
                <w:shd w:val="clear" w:color="auto" w:fill="FFFFFF" w:themeFill="background1"/>
                <w:lang w:eastAsia="hu-HU"/>
              </w:rPr>
              <w:t>ő</w:t>
            </w:r>
            <w:r w:rsidR="00C25E30" w:rsidRPr="00EA4852">
              <w:rPr>
                <w:rFonts w:ascii="Clarendon Condensed" w:eastAsia="Times New Roman" w:hAnsi="Clarendon Condensed" w:cs="Segoe UI"/>
                <w:iCs/>
                <w:color w:val="212529"/>
                <w:shd w:val="clear" w:color="auto" w:fill="FFFFFF" w:themeFill="background1"/>
                <w:lang w:eastAsia="hu-HU"/>
              </w:rPr>
              <w:t>sen cs</w:t>
            </w:r>
            <w:r w:rsidR="00C25E30" w:rsidRPr="00EA4852">
              <w:rPr>
                <w:rFonts w:ascii="Clarendon Condensed" w:eastAsia="Times New Roman" w:hAnsi="Clarendon Condensed" w:cs="Clarendon Condensed"/>
                <w:iCs/>
                <w:color w:val="212529"/>
                <w:shd w:val="clear" w:color="auto" w:fill="FFFFFF" w:themeFill="background1"/>
                <w:lang w:eastAsia="hu-HU"/>
              </w:rPr>
              <w:t>ö</w:t>
            </w:r>
            <w:r w:rsidR="00C25E30" w:rsidRPr="00EA4852">
              <w:rPr>
                <w:rFonts w:ascii="Clarendon Condensed" w:eastAsia="Times New Roman" w:hAnsi="Clarendon Condensed" w:cs="Segoe UI"/>
                <w:iCs/>
                <w:color w:val="212529"/>
                <w:shd w:val="clear" w:color="auto" w:fill="FFFFFF" w:themeFill="background1"/>
                <w:lang w:eastAsia="hu-HU"/>
              </w:rPr>
              <w:t>kkentik a r</w:t>
            </w:r>
            <w:r w:rsidR="00C25E30" w:rsidRPr="00EA4852">
              <w:rPr>
                <w:rFonts w:ascii="Clarendon Condensed" w:eastAsia="Times New Roman" w:hAnsi="Clarendon Condensed" w:cs="Clarendon Condensed"/>
                <w:iCs/>
                <w:color w:val="212529"/>
                <w:shd w:val="clear" w:color="auto" w:fill="FFFFFF" w:themeFill="background1"/>
                <w:lang w:eastAsia="hu-HU"/>
              </w:rPr>
              <w:t>á</w:t>
            </w:r>
            <w:r w:rsidR="00C25E30" w:rsidRPr="00EA4852">
              <w:rPr>
                <w:rFonts w:ascii="Clarendon Condensed" w:eastAsia="Times New Roman" w:hAnsi="Clarendon Condensed" w:cs="Segoe UI"/>
                <w:iCs/>
                <w:color w:val="212529"/>
                <w:shd w:val="clear" w:color="auto" w:fill="FFFFFF" w:themeFill="background1"/>
                <w:lang w:eastAsia="hu-HU"/>
              </w:rPr>
              <w:t>szorul</w:t>
            </w:r>
            <w:r w:rsidR="00C25E30" w:rsidRPr="00EA4852">
              <w:rPr>
                <w:rFonts w:ascii="Clarendon Condensed" w:eastAsia="Times New Roman" w:hAnsi="Clarendon Condensed" w:cs="Clarendon Condensed"/>
                <w:iCs/>
                <w:color w:val="212529"/>
                <w:shd w:val="clear" w:color="auto" w:fill="FFFFFF" w:themeFill="background1"/>
                <w:lang w:eastAsia="hu-HU"/>
              </w:rPr>
              <w:t>ó</w:t>
            </w:r>
            <w:r w:rsidR="00C25E30" w:rsidRPr="00EA4852">
              <w:rPr>
                <w:rFonts w:ascii="Clarendon Condensed" w:eastAsia="Times New Roman" w:hAnsi="Clarendon Condensed" w:cs="Segoe UI"/>
                <w:iCs/>
                <w:color w:val="212529"/>
                <w:lang w:eastAsia="hu-HU"/>
              </w:rPr>
              <w:t xml:space="preserve"> </w:t>
            </w:r>
            <w:r w:rsidR="00C25E30" w:rsidRPr="00EA4852">
              <w:rPr>
                <w:rFonts w:ascii="Clarendon Condensed" w:eastAsia="Times New Roman" w:hAnsi="Clarendon Condensed" w:cs="Segoe UI"/>
                <w:iCs/>
                <w:color w:val="212529"/>
                <w:shd w:val="clear" w:color="auto" w:fill="FFFFFF" w:themeFill="background1"/>
                <w:lang w:eastAsia="hu-HU"/>
              </w:rPr>
              <w:t>t</w:t>
            </w:r>
            <w:r w:rsidR="00C25E30" w:rsidRPr="00EA4852">
              <w:rPr>
                <w:rFonts w:ascii="Clarendon Condensed" w:eastAsia="Times New Roman" w:hAnsi="Clarendon Condensed" w:cs="Clarendon Condensed"/>
                <w:iCs/>
                <w:color w:val="212529"/>
                <w:shd w:val="clear" w:color="auto" w:fill="FFFFFF" w:themeFill="background1"/>
                <w:lang w:eastAsia="hu-HU"/>
              </w:rPr>
              <w:t>á</w:t>
            </w:r>
            <w:r w:rsidR="00C25E30" w:rsidRPr="00EA4852">
              <w:rPr>
                <w:rFonts w:ascii="Clarendon Condensed" w:eastAsia="Times New Roman" w:hAnsi="Clarendon Condensed" w:cs="Segoe UI"/>
                <w:iCs/>
                <w:color w:val="212529"/>
                <w:shd w:val="clear" w:color="auto" w:fill="FFFFFF" w:themeFill="background1"/>
                <w:lang w:eastAsia="hu-HU"/>
              </w:rPr>
              <w:t>rsadalmi csoportok j</w:t>
            </w:r>
            <w:r w:rsidR="00C25E30" w:rsidRPr="00EA4852">
              <w:rPr>
                <w:rFonts w:ascii="Clarendon Condensed" w:eastAsia="Times New Roman" w:hAnsi="Clarendon Condensed" w:cs="Clarendon Condensed"/>
                <w:iCs/>
                <w:color w:val="212529"/>
                <w:shd w:val="clear" w:color="auto" w:fill="FFFFFF" w:themeFill="background1"/>
                <w:lang w:eastAsia="hu-HU"/>
              </w:rPr>
              <w:t>ö</w:t>
            </w:r>
            <w:r w:rsidR="00C25E30" w:rsidRPr="00EA4852">
              <w:rPr>
                <w:rFonts w:ascii="Clarendon Condensed" w:eastAsia="Times New Roman" w:hAnsi="Clarendon Condensed" w:cs="Segoe UI"/>
                <w:iCs/>
                <w:color w:val="212529"/>
                <w:shd w:val="clear" w:color="auto" w:fill="FFFFFF" w:themeFill="background1"/>
                <w:lang w:eastAsia="hu-HU"/>
              </w:rPr>
              <w:t>vedelmi szeg</w:t>
            </w:r>
            <w:r w:rsidR="00C25E30" w:rsidRPr="00EA4852">
              <w:rPr>
                <w:rFonts w:ascii="Clarendon Condensed" w:eastAsia="Times New Roman" w:hAnsi="Clarendon Condensed" w:cs="Clarendon Condensed"/>
                <w:iCs/>
                <w:color w:val="212529"/>
                <w:shd w:val="clear" w:color="auto" w:fill="FFFFFF" w:themeFill="background1"/>
                <w:lang w:eastAsia="hu-HU"/>
              </w:rPr>
              <w:t>é</w:t>
            </w:r>
            <w:r w:rsidR="00C25E30" w:rsidRPr="00EA4852">
              <w:rPr>
                <w:rFonts w:ascii="Clarendon Condensed" w:eastAsia="Times New Roman" w:hAnsi="Clarendon Condensed" w:cs="Segoe UI"/>
                <w:iCs/>
                <w:color w:val="212529"/>
                <w:shd w:val="clear" w:color="auto" w:fill="FFFFFF" w:themeFill="background1"/>
                <w:lang w:eastAsia="hu-HU"/>
              </w:rPr>
              <w:t>nys</w:t>
            </w:r>
            <w:r w:rsidR="00C25E30" w:rsidRPr="00EA4852">
              <w:rPr>
                <w:rFonts w:ascii="Clarendon Condensed" w:eastAsia="Times New Roman" w:hAnsi="Clarendon Condensed" w:cs="Clarendon Condensed"/>
                <w:iCs/>
                <w:color w:val="212529"/>
                <w:shd w:val="clear" w:color="auto" w:fill="FFFFFF" w:themeFill="background1"/>
                <w:lang w:eastAsia="hu-HU"/>
              </w:rPr>
              <w:t>é</w:t>
            </w:r>
            <w:r w:rsidR="00C25E30" w:rsidRPr="00EA4852">
              <w:rPr>
                <w:rFonts w:ascii="Clarendon Condensed" w:eastAsia="Times New Roman" w:hAnsi="Clarendon Condensed" w:cs="Segoe UI"/>
                <w:iCs/>
                <w:color w:val="212529"/>
                <w:shd w:val="clear" w:color="auto" w:fill="FFFFFF" w:themeFill="background1"/>
                <w:lang w:eastAsia="hu-HU"/>
              </w:rPr>
              <w:t>gét. A szociális transzferek nélkül számított szegénységi arány 2018-ban 19,5%-ot tett ki. Eszerint közel minden ötödik ember a szegénységi küszöb alatti jövedelemmel rendelkezne, ha nem részesülne szociális ellátásban. A szociális transzferek a gyermekek szegénységének csökkentésében játsszák a legnagyobb szerepet, nélkülük közel két és félszer több gyermeket érintene a jövedelmi szegénység.</w:t>
            </w:r>
          </w:p>
          <w:p w14:paraId="51B6DA19" w14:textId="081C5B80" w:rsidR="001129A2" w:rsidRPr="00EA4852" w:rsidRDefault="00C25E30" w:rsidP="00BE12CF">
            <w:pPr>
              <w:spacing w:after="0" w:line="360" w:lineRule="exact"/>
              <w:ind w:right="354"/>
              <w:jc w:val="both"/>
              <w:rPr>
                <w:rFonts w:ascii="Clarendon Condensed" w:hAnsi="Clarendon Condensed" w:cs="Arial"/>
                <w:i/>
                <w:color w:val="000000"/>
                <w:shd w:val="clear" w:color="auto" w:fill="FFFFFF"/>
              </w:rPr>
            </w:pPr>
            <w:r w:rsidRPr="00EA4852">
              <w:rPr>
                <w:rFonts w:ascii="Clarendon Condensed" w:hAnsi="Clarendon Condensed" w:cs="Arial"/>
                <w:i/>
                <w:color w:val="000000"/>
                <w:shd w:val="clear" w:color="auto" w:fill="FFFFFF"/>
              </w:rPr>
              <w:t>Forrás: KSH A háztartások életszínvonala 2018.</w:t>
            </w:r>
          </w:p>
          <w:p w14:paraId="7E81A95F" w14:textId="77777777" w:rsidR="00733942" w:rsidRPr="00EA4852" w:rsidRDefault="00733942" w:rsidP="00F12287">
            <w:pPr>
              <w:spacing w:after="0" w:line="360" w:lineRule="exact"/>
              <w:ind w:right="497"/>
              <w:jc w:val="both"/>
              <w:rPr>
                <w:rFonts w:ascii="Clarendon Condensed" w:hAnsi="Clarendon Condensed" w:cs="Arial"/>
                <w:iCs/>
                <w:color w:val="000000"/>
                <w:shd w:val="clear" w:color="auto" w:fill="FFFFFF"/>
              </w:rPr>
            </w:pPr>
          </w:p>
        </w:tc>
      </w:tr>
      <w:tr w:rsidR="00926B9F" w:rsidRPr="00E64290" w14:paraId="4B42E1A3" w14:textId="77777777" w:rsidTr="00EA4852">
        <w:trPr>
          <w:trHeight w:val="167"/>
        </w:trPr>
        <w:tc>
          <w:tcPr>
            <w:tcW w:w="10133" w:type="dxa"/>
            <w:tcBorders>
              <w:top w:val="nil"/>
              <w:left w:val="nil"/>
              <w:bottom w:val="nil"/>
              <w:right w:val="nil"/>
            </w:tcBorders>
            <w:shd w:val="clear" w:color="auto" w:fill="FFFFFF" w:themeFill="background1"/>
            <w:noWrap/>
            <w:vAlign w:val="bottom"/>
            <w:hideMark/>
          </w:tcPr>
          <w:p w14:paraId="0EA4F913" w14:textId="77777777" w:rsidR="005A7456" w:rsidRDefault="005A7456">
            <w:pPr>
              <w:rPr>
                <w:rFonts w:ascii="Garamond" w:hAnsi="Garamond"/>
                <w:b/>
                <w:bCs/>
                <w:iCs/>
                <w:sz w:val="24"/>
              </w:rPr>
            </w:pPr>
          </w:p>
          <w:p w14:paraId="11E48F40" w14:textId="5FCE7680" w:rsidR="008354BF" w:rsidRPr="007849AD" w:rsidRDefault="008354BF">
            <w:pPr>
              <w:rPr>
                <w:rFonts w:ascii="Garamond" w:hAnsi="Garamond"/>
                <w:b/>
                <w:bCs/>
                <w:iCs/>
                <w:sz w:val="24"/>
              </w:rPr>
            </w:pPr>
            <w:r w:rsidRPr="007849AD">
              <w:rPr>
                <w:rFonts w:ascii="Garamond" w:hAnsi="Garamond"/>
                <w:b/>
                <w:bCs/>
                <w:iCs/>
                <w:sz w:val="24"/>
              </w:rPr>
              <w:t>3.2.16. számú táblázat – Mélyszegénységben élők és romák foglalkoztatása</w:t>
            </w:r>
          </w:p>
          <w:tbl>
            <w:tblPr>
              <w:tblStyle w:val="Rcsostblzat"/>
              <w:tblW w:w="0" w:type="auto"/>
              <w:tblLayout w:type="fixed"/>
              <w:tblLook w:val="04A0" w:firstRow="1" w:lastRow="0" w:firstColumn="1" w:lastColumn="0" w:noHBand="0" w:noVBand="1"/>
            </w:tblPr>
            <w:tblGrid>
              <w:gridCol w:w="3303"/>
              <w:gridCol w:w="3304"/>
              <w:gridCol w:w="3099"/>
            </w:tblGrid>
            <w:tr w:rsidR="008354BF" w:rsidRPr="007C49B4" w14:paraId="2B1E5153" w14:textId="77777777" w:rsidTr="00BE12CF">
              <w:trPr>
                <w:trHeight w:val="80"/>
              </w:trPr>
              <w:tc>
                <w:tcPr>
                  <w:tcW w:w="3303" w:type="dxa"/>
                  <w:shd w:val="clear" w:color="auto" w:fill="EAF1DD" w:themeFill="accent3" w:themeFillTint="33"/>
                </w:tcPr>
                <w:p w14:paraId="085855C8" w14:textId="77777777" w:rsidR="008354BF" w:rsidRPr="007C49B4" w:rsidRDefault="008354BF">
                  <w:pPr>
                    <w:rPr>
                      <w:rFonts w:ascii="Garamond" w:hAnsi="Garamond"/>
                      <w:iCs/>
                      <w:sz w:val="24"/>
                    </w:rPr>
                  </w:pPr>
                  <w:r w:rsidRPr="007C49B4">
                    <w:rPr>
                      <w:rFonts w:ascii="Garamond" w:hAnsi="Garamond"/>
                      <w:iCs/>
                      <w:sz w:val="24"/>
                    </w:rPr>
                    <w:t>év</w:t>
                  </w:r>
                </w:p>
              </w:tc>
              <w:tc>
                <w:tcPr>
                  <w:tcW w:w="3304" w:type="dxa"/>
                  <w:shd w:val="clear" w:color="auto" w:fill="EAF1DD" w:themeFill="accent3" w:themeFillTint="33"/>
                </w:tcPr>
                <w:p w14:paraId="3FDF90BB" w14:textId="77777777" w:rsidR="008354BF" w:rsidRPr="007C49B4" w:rsidRDefault="008354BF">
                  <w:pPr>
                    <w:rPr>
                      <w:rFonts w:ascii="Garamond" w:hAnsi="Garamond"/>
                      <w:iCs/>
                      <w:sz w:val="24"/>
                    </w:rPr>
                  </w:pPr>
                  <w:r w:rsidRPr="007C49B4">
                    <w:rPr>
                      <w:rFonts w:ascii="Garamond" w:hAnsi="Garamond"/>
                      <w:iCs/>
                      <w:sz w:val="24"/>
                    </w:rPr>
                    <w:t>mélyszegénységben élők</w:t>
                  </w:r>
                </w:p>
              </w:tc>
              <w:tc>
                <w:tcPr>
                  <w:tcW w:w="3099" w:type="dxa"/>
                  <w:shd w:val="clear" w:color="auto" w:fill="EAF1DD" w:themeFill="accent3" w:themeFillTint="33"/>
                </w:tcPr>
                <w:p w14:paraId="7EC01CD0" w14:textId="77777777" w:rsidR="008354BF" w:rsidRPr="007C49B4" w:rsidRDefault="008354BF">
                  <w:pPr>
                    <w:rPr>
                      <w:rFonts w:ascii="Garamond" w:hAnsi="Garamond"/>
                      <w:iCs/>
                      <w:sz w:val="24"/>
                    </w:rPr>
                  </w:pPr>
                  <w:r w:rsidRPr="007C49B4">
                    <w:rPr>
                      <w:rFonts w:ascii="Garamond" w:hAnsi="Garamond"/>
                      <w:iCs/>
                      <w:sz w:val="24"/>
                    </w:rPr>
                    <w:t>Romák/cigányok</w:t>
                  </w:r>
                </w:p>
              </w:tc>
            </w:tr>
            <w:tr w:rsidR="008354BF" w:rsidRPr="007C49B4" w14:paraId="0D2DC830" w14:textId="77777777" w:rsidTr="00EA4852">
              <w:trPr>
                <w:trHeight w:val="80"/>
              </w:trPr>
              <w:tc>
                <w:tcPr>
                  <w:tcW w:w="3303" w:type="dxa"/>
                  <w:shd w:val="clear" w:color="auto" w:fill="FFFFFF" w:themeFill="background1"/>
                </w:tcPr>
                <w:p w14:paraId="45229712" w14:textId="2C0E854A" w:rsidR="008354BF" w:rsidRPr="00EA4852" w:rsidRDefault="008354BF">
                  <w:pPr>
                    <w:rPr>
                      <w:rFonts w:ascii="Clarendon Condensed" w:hAnsi="Clarendon Condensed"/>
                      <w:iCs/>
                      <w:sz w:val="24"/>
                    </w:rPr>
                  </w:pPr>
                  <w:r w:rsidRPr="00EA4852">
                    <w:rPr>
                      <w:rFonts w:ascii="Clarendon Condensed" w:hAnsi="Clarendon Condensed"/>
                      <w:iCs/>
                      <w:sz w:val="24"/>
                    </w:rPr>
                    <w:t>2008</w:t>
                  </w:r>
                  <w:r w:rsidR="00FD4E6D" w:rsidRPr="00EA4852">
                    <w:rPr>
                      <w:rFonts w:ascii="Clarendon Condensed" w:hAnsi="Clarendon Condensed"/>
                      <w:iCs/>
                      <w:sz w:val="24"/>
                    </w:rPr>
                    <w:t>-2019.</w:t>
                  </w:r>
                </w:p>
              </w:tc>
              <w:tc>
                <w:tcPr>
                  <w:tcW w:w="3304" w:type="dxa"/>
                  <w:shd w:val="clear" w:color="auto" w:fill="FFFFFF" w:themeFill="background1"/>
                </w:tcPr>
                <w:p w14:paraId="5B0A7709" w14:textId="77777777" w:rsidR="008354BF" w:rsidRPr="00EA4852" w:rsidRDefault="008354BF">
                  <w:pPr>
                    <w:rPr>
                      <w:rFonts w:ascii="Clarendon Condensed" w:hAnsi="Clarendon Condensed"/>
                      <w:iCs/>
                      <w:sz w:val="24"/>
                    </w:rPr>
                  </w:pPr>
                  <w:r w:rsidRPr="00EA4852">
                    <w:rPr>
                      <w:rFonts w:ascii="Clarendon Condensed" w:hAnsi="Clarendon Condensed"/>
                      <w:iCs/>
                      <w:sz w:val="24"/>
                    </w:rPr>
                    <w:t>*</w:t>
                  </w:r>
                </w:p>
              </w:tc>
              <w:tc>
                <w:tcPr>
                  <w:tcW w:w="3099" w:type="dxa"/>
                  <w:shd w:val="clear" w:color="auto" w:fill="FFFFFF" w:themeFill="background1"/>
                </w:tcPr>
                <w:p w14:paraId="3B858AE2" w14:textId="77777777" w:rsidR="008354BF" w:rsidRPr="00EA4852" w:rsidRDefault="008354BF">
                  <w:pPr>
                    <w:rPr>
                      <w:rFonts w:ascii="Clarendon Condensed" w:hAnsi="Clarendon Condensed"/>
                      <w:iCs/>
                      <w:sz w:val="24"/>
                    </w:rPr>
                  </w:pPr>
                  <w:r w:rsidRPr="00EA4852">
                    <w:rPr>
                      <w:rFonts w:ascii="Clarendon Condensed" w:hAnsi="Clarendon Condensed"/>
                      <w:iCs/>
                      <w:sz w:val="24"/>
                    </w:rPr>
                    <w:t>*</w:t>
                  </w:r>
                </w:p>
              </w:tc>
            </w:tr>
          </w:tbl>
          <w:p w14:paraId="2E705994" w14:textId="7001D08F" w:rsidR="007C49B4" w:rsidRPr="005A7456" w:rsidRDefault="007C49B4" w:rsidP="007C49B4">
            <w:pPr>
              <w:autoSpaceDE w:val="0"/>
              <w:autoSpaceDN w:val="0"/>
              <w:adjustRightInd w:val="0"/>
              <w:spacing w:after="0" w:line="360" w:lineRule="exact"/>
              <w:ind w:right="285"/>
              <w:jc w:val="both"/>
              <w:rPr>
                <w:rFonts w:ascii="Garamond" w:hAnsi="Garamond"/>
                <w:i/>
              </w:rPr>
            </w:pPr>
            <w:r w:rsidRPr="005A7456">
              <w:rPr>
                <w:rFonts w:ascii="Garamond" w:hAnsi="Garamond"/>
                <w:i/>
              </w:rPr>
              <w:lastRenderedPageBreak/>
              <w:t xml:space="preserve">* Nincs adat    </w:t>
            </w:r>
          </w:p>
          <w:p w14:paraId="5BCC64C6" w14:textId="69F408F2" w:rsidR="003A4C65" w:rsidRPr="007C49B4" w:rsidRDefault="003A4C65" w:rsidP="005A7456">
            <w:pPr>
              <w:autoSpaceDE w:val="0"/>
              <w:autoSpaceDN w:val="0"/>
              <w:adjustRightInd w:val="0"/>
              <w:spacing w:after="0" w:line="360" w:lineRule="exact"/>
              <w:ind w:right="285"/>
              <w:jc w:val="both"/>
              <w:rPr>
                <w:rFonts w:ascii="Garamond" w:hAnsi="Garamond"/>
                <w:iCs/>
                <w:sz w:val="24"/>
              </w:rPr>
            </w:pPr>
            <w:r w:rsidRPr="007C49B4">
              <w:rPr>
                <w:rFonts w:ascii="Garamond" w:hAnsi="Garamond"/>
                <w:iCs/>
                <w:sz w:val="24"/>
              </w:rPr>
              <w:t xml:space="preserve">Azt a személyt tekintjük romának, aki annak vallja magát. Valamely nemzetiségi csoporthoz tartozás (roma származás) vállalása és kinyilvánítása az egyén kizárólagos és elidegeníthetetlen joga, ezért a kisebbségi csoporthoz tartozás kérdésében nyilatkozatra senki nem kötelezhető, kivétel amennyiben a törvény vagy a végrehajtására kiadott jogszabály valamely nemzetiségi jog gyakorlását az egyén nyilatkozatához köti. </w:t>
            </w:r>
          </w:p>
        </w:tc>
      </w:tr>
    </w:tbl>
    <w:tbl>
      <w:tblPr>
        <w:tblStyle w:val="Rcsostblzat"/>
        <w:tblW w:w="9776" w:type="dxa"/>
        <w:tblLook w:val="04A0" w:firstRow="1" w:lastRow="0" w:firstColumn="1" w:lastColumn="0" w:noHBand="0" w:noVBand="1"/>
      </w:tblPr>
      <w:tblGrid>
        <w:gridCol w:w="9776"/>
      </w:tblGrid>
      <w:tr w:rsidR="00454BC1" w:rsidRPr="00E64290" w14:paraId="55F46811" w14:textId="77777777" w:rsidTr="00BE12CF">
        <w:trPr>
          <w:trHeight w:val="330"/>
        </w:trPr>
        <w:tc>
          <w:tcPr>
            <w:tcW w:w="9814" w:type="dxa"/>
            <w:shd w:val="clear" w:color="auto" w:fill="C2D69B" w:themeFill="accent3" w:themeFillTint="99"/>
          </w:tcPr>
          <w:p w14:paraId="5FD6FEA8" w14:textId="77777777" w:rsidR="00454BC1" w:rsidRPr="00E64290" w:rsidRDefault="00454BC1" w:rsidP="00682FEA">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lastRenderedPageBreak/>
              <w:t>h) hátrányos megkülönböztetés a foglalkoztatás területén</w:t>
            </w:r>
          </w:p>
        </w:tc>
      </w:tr>
    </w:tbl>
    <w:p w14:paraId="1C4949BE" w14:textId="20D40DEA" w:rsidR="005A0757" w:rsidRPr="00E64290" w:rsidRDefault="005A0757" w:rsidP="00F12287">
      <w:pPr>
        <w:autoSpaceDE w:val="0"/>
        <w:autoSpaceDN w:val="0"/>
        <w:adjustRightInd w:val="0"/>
        <w:spacing w:after="0" w:line="360" w:lineRule="exact"/>
        <w:jc w:val="both"/>
        <w:rPr>
          <w:rFonts w:ascii="Garamond" w:hAnsi="Garamond"/>
          <w:iCs/>
          <w:sz w:val="24"/>
        </w:rPr>
      </w:pPr>
      <w:r w:rsidRPr="00E64290">
        <w:rPr>
          <w:rFonts w:ascii="Garamond" w:hAnsi="Garamond"/>
          <w:iCs/>
          <w:sz w:val="24"/>
        </w:rPr>
        <w:t xml:space="preserve">A foglalkoztatási diszkrimináció elsősorban a munkahelyi felvételnél, másodsorban az elbocsátásoknál érezteti hatását. A foglalkozási diszkrimináció mértéke és a munkaerő-piaci státusz között erős összefüggés található. A nem foglalkoztatottak csoportja (munkanélküliek és inaktívak együtt) és azokon belül a roma származású nem foglalkoztatottak szenvedték el a legnagyobb valószínűséggel a hátrányos megkülönböztetést eddigi életútjuk során. A munkaerőpiacról való korai kiszoruláshoz leginkább az egészségi állapottal, a származással és az életkorral összefüggő foglalkozási diszkrimináció járul hozzá. (Forrás: </w:t>
      </w:r>
      <w:r w:rsidR="00C155E0" w:rsidRPr="00E64290">
        <w:rPr>
          <w:rFonts w:ascii="Garamond" w:hAnsi="Garamond"/>
          <w:iCs/>
          <w:sz w:val="24"/>
        </w:rPr>
        <w:t>egyenlobanasmod.hu/tanulmanyok/hu/Foglalkozasi_Tardos_Katalin.pdf)</w:t>
      </w:r>
    </w:p>
    <w:p w14:paraId="429EB146" w14:textId="1EC4B4E1" w:rsidR="00454BC1" w:rsidRDefault="00454BC1" w:rsidP="00F12287">
      <w:pPr>
        <w:autoSpaceDE w:val="0"/>
        <w:autoSpaceDN w:val="0"/>
        <w:adjustRightInd w:val="0"/>
        <w:spacing w:after="0" w:line="360" w:lineRule="exact"/>
        <w:jc w:val="both"/>
        <w:rPr>
          <w:rFonts w:ascii="Garamond" w:hAnsi="Garamond"/>
          <w:b/>
          <w:iCs/>
          <w:sz w:val="24"/>
        </w:rPr>
      </w:pPr>
      <w:r w:rsidRPr="00E64290">
        <w:rPr>
          <w:rFonts w:ascii="Garamond" w:hAnsi="Garamond"/>
          <w:b/>
          <w:iCs/>
          <w:sz w:val="24"/>
        </w:rPr>
        <w:t>Az Önkormányzattal szemben a</w:t>
      </w:r>
      <w:r w:rsidR="00D12805" w:rsidRPr="00E64290">
        <w:rPr>
          <w:rFonts w:ascii="Garamond" w:hAnsi="Garamond"/>
          <w:b/>
          <w:iCs/>
          <w:sz w:val="24"/>
        </w:rPr>
        <w:t xml:space="preserve"> </w:t>
      </w:r>
      <w:r w:rsidRPr="00E64290">
        <w:rPr>
          <w:rFonts w:ascii="Garamond" w:hAnsi="Garamond"/>
          <w:b/>
          <w:iCs/>
          <w:sz w:val="24"/>
        </w:rPr>
        <w:t>foglalkoztatás területén hátrányos megkülönböztetés, az egyenlő bánásmód követelményének megsértése miatt szankció megállapítására nem került sor.</w:t>
      </w:r>
    </w:p>
    <w:tbl>
      <w:tblPr>
        <w:tblStyle w:val="Rcsostblzat"/>
        <w:tblW w:w="0" w:type="auto"/>
        <w:tblLook w:val="04A0" w:firstRow="1" w:lastRow="0" w:firstColumn="1" w:lastColumn="0" w:noHBand="0" w:noVBand="1"/>
      </w:tblPr>
      <w:tblGrid>
        <w:gridCol w:w="9629"/>
      </w:tblGrid>
      <w:tr w:rsidR="00454BC1" w:rsidRPr="00E64290" w14:paraId="71262CB3" w14:textId="77777777" w:rsidTr="005A7456">
        <w:tc>
          <w:tcPr>
            <w:tcW w:w="9629" w:type="dxa"/>
            <w:shd w:val="clear" w:color="auto" w:fill="C2D69B" w:themeFill="accent3" w:themeFillTint="99"/>
          </w:tcPr>
          <w:p w14:paraId="5D03AD8F" w14:textId="77777777" w:rsidR="00454BC1" w:rsidRPr="00E64290" w:rsidRDefault="00454BC1" w:rsidP="00682FEA">
            <w:pPr>
              <w:autoSpaceDE w:val="0"/>
              <w:autoSpaceDN w:val="0"/>
              <w:adjustRightInd w:val="0"/>
              <w:spacing w:after="20"/>
              <w:rPr>
                <w:rFonts w:ascii="Garamond" w:hAnsi="Garamond"/>
                <w:b/>
                <w:iCs/>
                <w:color w:val="000000" w:themeColor="text1"/>
                <w:sz w:val="24"/>
              </w:rPr>
            </w:pPr>
            <w:r w:rsidRPr="00E64290">
              <w:rPr>
                <w:rFonts w:ascii="Garamond" w:hAnsi="Garamond"/>
                <w:b/>
                <w:iCs/>
                <w:color w:val="000000" w:themeColor="text1"/>
                <w:sz w:val="24"/>
              </w:rPr>
              <w:t>3.3 Pénzbeli és természetbeni szociális ellátások, aktív korúak ellátása, munkanélküliséghez kapcsolódó támogatások</w:t>
            </w:r>
          </w:p>
        </w:tc>
      </w:tr>
    </w:tbl>
    <w:tbl>
      <w:tblPr>
        <w:tblW w:w="9639" w:type="dxa"/>
        <w:tblInd w:w="70" w:type="dxa"/>
        <w:tblCellMar>
          <w:left w:w="70" w:type="dxa"/>
          <w:right w:w="70" w:type="dxa"/>
        </w:tblCellMar>
        <w:tblLook w:val="04A0" w:firstRow="1" w:lastRow="0" w:firstColumn="1" w:lastColumn="0" w:noHBand="0" w:noVBand="1"/>
      </w:tblPr>
      <w:tblGrid>
        <w:gridCol w:w="1278"/>
        <w:gridCol w:w="3122"/>
        <w:gridCol w:w="2919"/>
        <w:gridCol w:w="2320"/>
      </w:tblGrid>
      <w:tr w:rsidR="0035267A" w:rsidRPr="00E64290" w14:paraId="396B322B" w14:textId="77777777" w:rsidTr="00454187">
        <w:trPr>
          <w:trHeight w:val="300"/>
        </w:trPr>
        <w:tc>
          <w:tcPr>
            <w:tcW w:w="9639" w:type="dxa"/>
            <w:gridSpan w:val="4"/>
            <w:tcBorders>
              <w:top w:val="nil"/>
              <w:left w:val="nil"/>
              <w:bottom w:val="nil"/>
              <w:right w:val="nil"/>
            </w:tcBorders>
            <w:shd w:val="clear" w:color="auto" w:fill="auto"/>
            <w:noWrap/>
            <w:vAlign w:val="bottom"/>
            <w:hideMark/>
          </w:tcPr>
          <w:p w14:paraId="608DC27D" w14:textId="0CCD324A" w:rsidR="0035267A" w:rsidRPr="00E64290" w:rsidRDefault="0035267A" w:rsidP="0035267A">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3.3.1. számú táblázat - Álláskeresési segélyben részesülők száma</w:t>
            </w:r>
          </w:p>
        </w:tc>
      </w:tr>
      <w:tr w:rsidR="0035267A" w:rsidRPr="00E64290" w14:paraId="0C51DDA9" w14:textId="77777777" w:rsidTr="00454187">
        <w:trPr>
          <w:trHeight w:val="600"/>
        </w:trPr>
        <w:tc>
          <w:tcPr>
            <w:tcW w:w="1278" w:type="dxa"/>
            <w:tcBorders>
              <w:top w:val="single" w:sz="4" w:space="0" w:color="auto"/>
              <w:left w:val="single" w:sz="4" w:space="0" w:color="auto"/>
              <w:bottom w:val="single" w:sz="4" w:space="0" w:color="auto"/>
              <w:right w:val="single" w:sz="4" w:space="0" w:color="auto"/>
            </w:tcBorders>
            <w:shd w:val="clear" w:color="000000" w:fill="EAF1DD"/>
            <w:vAlign w:val="center"/>
            <w:hideMark/>
          </w:tcPr>
          <w:p w14:paraId="60705FA8" w14:textId="77777777" w:rsidR="0035267A" w:rsidRPr="00E64290" w:rsidRDefault="0035267A" w:rsidP="0035267A">
            <w:pPr>
              <w:spacing w:after="0" w:line="240" w:lineRule="auto"/>
              <w:jc w:val="center"/>
              <w:rPr>
                <w:rFonts w:ascii="Calibri" w:eastAsia="Times New Roman" w:hAnsi="Calibri" w:cs="Times New Roman"/>
                <w:b/>
                <w:bCs/>
                <w:iCs/>
                <w:color w:val="000000"/>
                <w:lang w:eastAsia="hu-HU"/>
              </w:rPr>
            </w:pPr>
            <w:r w:rsidRPr="00E64290">
              <w:rPr>
                <w:rFonts w:ascii="Calibri" w:eastAsia="Times New Roman" w:hAnsi="Calibri" w:cs="Times New Roman"/>
                <w:b/>
                <w:bCs/>
                <w:iCs/>
                <w:color w:val="000000"/>
                <w:lang w:eastAsia="hu-HU"/>
              </w:rPr>
              <w:t>év</w:t>
            </w:r>
          </w:p>
        </w:tc>
        <w:tc>
          <w:tcPr>
            <w:tcW w:w="3122" w:type="dxa"/>
            <w:tcBorders>
              <w:top w:val="single" w:sz="4" w:space="0" w:color="auto"/>
              <w:left w:val="nil"/>
              <w:bottom w:val="single" w:sz="4" w:space="0" w:color="auto"/>
              <w:right w:val="single" w:sz="4" w:space="0" w:color="auto"/>
            </w:tcBorders>
            <w:shd w:val="clear" w:color="000000" w:fill="EAF1DD"/>
            <w:vAlign w:val="center"/>
            <w:hideMark/>
          </w:tcPr>
          <w:p w14:paraId="5212872C" w14:textId="77777777" w:rsidR="0035267A" w:rsidRPr="00E64290" w:rsidRDefault="0035267A" w:rsidP="0035267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15-64 év közötti lakónépesség száma</w:t>
            </w:r>
          </w:p>
        </w:tc>
        <w:tc>
          <w:tcPr>
            <w:tcW w:w="2919" w:type="dxa"/>
            <w:tcBorders>
              <w:top w:val="single" w:sz="4" w:space="0" w:color="auto"/>
              <w:left w:val="nil"/>
              <w:bottom w:val="single" w:sz="4" w:space="0" w:color="auto"/>
              <w:right w:val="single" w:sz="4" w:space="0" w:color="auto"/>
            </w:tcBorders>
            <w:shd w:val="clear" w:color="000000" w:fill="EAF1DD"/>
            <w:vAlign w:val="center"/>
            <w:hideMark/>
          </w:tcPr>
          <w:p w14:paraId="2BD88657" w14:textId="77777777" w:rsidR="0035267A" w:rsidRPr="00E64290" w:rsidRDefault="0035267A" w:rsidP="0035267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segélyben részesülők fő</w:t>
            </w:r>
          </w:p>
        </w:tc>
        <w:tc>
          <w:tcPr>
            <w:tcW w:w="2320" w:type="dxa"/>
            <w:tcBorders>
              <w:top w:val="single" w:sz="4" w:space="0" w:color="auto"/>
              <w:left w:val="nil"/>
              <w:bottom w:val="single" w:sz="4" w:space="0" w:color="auto"/>
              <w:right w:val="single" w:sz="4" w:space="0" w:color="auto"/>
            </w:tcBorders>
            <w:shd w:val="clear" w:color="000000" w:fill="EAF1DD"/>
            <w:vAlign w:val="center"/>
            <w:hideMark/>
          </w:tcPr>
          <w:p w14:paraId="2CA68BE7" w14:textId="77777777" w:rsidR="0035267A" w:rsidRPr="00E64290" w:rsidRDefault="0035267A" w:rsidP="0035267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segélyben részesülők %</w:t>
            </w:r>
          </w:p>
        </w:tc>
      </w:tr>
      <w:tr w:rsidR="0035267A" w:rsidRPr="00E64290" w14:paraId="327E50F3" w14:textId="77777777" w:rsidTr="00632D2E">
        <w:trPr>
          <w:trHeight w:val="375"/>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3BB14D79"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3122" w:type="dxa"/>
            <w:tcBorders>
              <w:top w:val="nil"/>
              <w:left w:val="nil"/>
              <w:bottom w:val="single" w:sz="4" w:space="0" w:color="auto"/>
              <w:right w:val="single" w:sz="4" w:space="0" w:color="auto"/>
            </w:tcBorders>
            <w:shd w:val="clear" w:color="auto" w:fill="F2DBDB" w:themeFill="accent2" w:themeFillTint="33"/>
            <w:noWrap/>
            <w:vAlign w:val="bottom"/>
            <w:hideMark/>
          </w:tcPr>
          <w:p w14:paraId="1BF5F3D3"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1930</w:t>
            </w:r>
          </w:p>
        </w:tc>
        <w:tc>
          <w:tcPr>
            <w:tcW w:w="2919" w:type="dxa"/>
            <w:tcBorders>
              <w:top w:val="nil"/>
              <w:left w:val="nil"/>
              <w:bottom w:val="single" w:sz="4" w:space="0" w:color="auto"/>
              <w:right w:val="single" w:sz="4" w:space="0" w:color="auto"/>
            </w:tcBorders>
            <w:shd w:val="clear" w:color="auto" w:fill="F2DBDB" w:themeFill="accent2" w:themeFillTint="33"/>
            <w:noWrap/>
            <w:vAlign w:val="bottom"/>
            <w:hideMark/>
          </w:tcPr>
          <w:p w14:paraId="4597A976"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51</w:t>
            </w:r>
          </w:p>
        </w:tc>
        <w:tc>
          <w:tcPr>
            <w:tcW w:w="2320" w:type="dxa"/>
            <w:tcBorders>
              <w:top w:val="nil"/>
              <w:left w:val="nil"/>
              <w:bottom w:val="single" w:sz="4" w:space="0" w:color="auto"/>
              <w:right w:val="single" w:sz="4" w:space="0" w:color="auto"/>
            </w:tcBorders>
            <w:shd w:val="clear" w:color="auto" w:fill="F2DBDB" w:themeFill="accent2" w:themeFillTint="33"/>
            <w:noWrap/>
            <w:vAlign w:val="bottom"/>
            <w:hideMark/>
          </w:tcPr>
          <w:p w14:paraId="664CFC77"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w:t>
            </w:r>
          </w:p>
        </w:tc>
      </w:tr>
      <w:tr w:rsidR="0035267A" w:rsidRPr="00E64290" w14:paraId="1C7A2D5A" w14:textId="77777777" w:rsidTr="00632D2E">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32F44D73"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3122" w:type="dxa"/>
            <w:tcBorders>
              <w:top w:val="nil"/>
              <w:left w:val="nil"/>
              <w:bottom w:val="single" w:sz="4" w:space="0" w:color="auto"/>
              <w:right w:val="single" w:sz="4" w:space="0" w:color="auto"/>
            </w:tcBorders>
            <w:shd w:val="clear" w:color="auto" w:fill="F2DBDB" w:themeFill="accent2" w:themeFillTint="33"/>
            <w:noWrap/>
            <w:vAlign w:val="bottom"/>
            <w:hideMark/>
          </w:tcPr>
          <w:p w14:paraId="614C0014"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1900</w:t>
            </w:r>
          </w:p>
        </w:tc>
        <w:tc>
          <w:tcPr>
            <w:tcW w:w="2919" w:type="dxa"/>
            <w:tcBorders>
              <w:top w:val="nil"/>
              <w:left w:val="nil"/>
              <w:bottom w:val="single" w:sz="4" w:space="0" w:color="auto"/>
              <w:right w:val="single" w:sz="4" w:space="0" w:color="auto"/>
            </w:tcBorders>
            <w:shd w:val="clear" w:color="auto" w:fill="F2DBDB" w:themeFill="accent2" w:themeFillTint="33"/>
            <w:noWrap/>
            <w:vAlign w:val="bottom"/>
            <w:hideMark/>
          </w:tcPr>
          <w:p w14:paraId="3BABEE29"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54</w:t>
            </w:r>
          </w:p>
        </w:tc>
        <w:tc>
          <w:tcPr>
            <w:tcW w:w="2320" w:type="dxa"/>
            <w:tcBorders>
              <w:top w:val="nil"/>
              <w:left w:val="nil"/>
              <w:bottom w:val="single" w:sz="4" w:space="0" w:color="auto"/>
              <w:right w:val="single" w:sz="4" w:space="0" w:color="auto"/>
            </w:tcBorders>
            <w:shd w:val="clear" w:color="auto" w:fill="F2DBDB" w:themeFill="accent2" w:themeFillTint="33"/>
            <w:noWrap/>
            <w:vAlign w:val="bottom"/>
            <w:hideMark/>
          </w:tcPr>
          <w:p w14:paraId="4DDC6E24"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2,8%</w:t>
            </w:r>
          </w:p>
        </w:tc>
      </w:tr>
      <w:tr w:rsidR="0035267A" w:rsidRPr="00E64290" w14:paraId="0BC000E3" w14:textId="77777777" w:rsidTr="00632D2E">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162A9A1C"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3122" w:type="dxa"/>
            <w:tcBorders>
              <w:top w:val="nil"/>
              <w:left w:val="nil"/>
              <w:bottom w:val="single" w:sz="4" w:space="0" w:color="auto"/>
              <w:right w:val="single" w:sz="4" w:space="0" w:color="auto"/>
            </w:tcBorders>
            <w:shd w:val="clear" w:color="auto" w:fill="F2DBDB" w:themeFill="accent2" w:themeFillTint="33"/>
            <w:noWrap/>
            <w:vAlign w:val="bottom"/>
            <w:hideMark/>
          </w:tcPr>
          <w:p w14:paraId="7B66D16D"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1944</w:t>
            </w:r>
          </w:p>
        </w:tc>
        <w:tc>
          <w:tcPr>
            <w:tcW w:w="2919" w:type="dxa"/>
            <w:tcBorders>
              <w:top w:val="nil"/>
              <w:left w:val="nil"/>
              <w:bottom w:val="single" w:sz="4" w:space="0" w:color="auto"/>
              <w:right w:val="single" w:sz="4" w:space="0" w:color="auto"/>
            </w:tcBorders>
            <w:shd w:val="clear" w:color="auto" w:fill="F2DBDB" w:themeFill="accent2" w:themeFillTint="33"/>
            <w:noWrap/>
            <w:vAlign w:val="bottom"/>
            <w:hideMark/>
          </w:tcPr>
          <w:p w14:paraId="327D37B6"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69</w:t>
            </w:r>
          </w:p>
        </w:tc>
        <w:tc>
          <w:tcPr>
            <w:tcW w:w="2320" w:type="dxa"/>
            <w:tcBorders>
              <w:top w:val="nil"/>
              <w:left w:val="nil"/>
              <w:bottom w:val="single" w:sz="4" w:space="0" w:color="auto"/>
              <w:right w:val="single" w:sz="4" w:space="0" w:color="auto"/>
            </w:tcBorders>
            <w:shd w:val="clear" w:color="auto" w:fill="F2DBDB" w:themeFill="accent2" w:themeFillTint="33"/>
            <w:noWrap/>
            <w:vAlign w:val="bottom"/>
            <w:hideMark/>
          </w:tcPr>
          <w:p w14:paraId="08CF175D"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3,5%</w:t>
            </w:r>
          </w:p>
        </w:tc>
      </w:tr>
      <w:tr w:rsidR="0035267A" w:rsidRPr="00E64290" w14:paraId="7758B2C1" w14:textId="77777777" w:rsidTr="00632D2E">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5FEEBD7C"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3122" w:type="dxa"/>
            <w:tcBorders>
              <w:top w:val="nil"/>
              <w:left w:val="nil"/>
              <w:bottom w:val="single" w:sz="4" w:space="0" w:color="auto"/>
              <w:right w:val="single" w:sz="4" w:space="0" w:color="auto"/>
            </w:tcBorders>
            <w:shd w:val="clear" w:color="auto" w:fill="F2DBDB" w:themeFill="accent2" w:themeFillTint="33"/>
            <w:noWrap/>
            <w:vAlign w:val="bottom"/>
            <w:hideMark/>
          </w:tcPr>
          <w:p w14:paraId="64E820A7"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1930</w:t>
            </w:r>
          </w:p>
        </w:tc>
        <w:tc>
          <w:tcPr>
            <w:tcW w:w="2919" w:type="dxa"/>
            <w:tcBorders>
              <w:top w:val="nil"/>
              <w:left w:val="nil"/>
              <w:bottom w:val="single" w:sz="4" w:space="0" w:color="auto"/>
              <w:right w:val="single" w:sz="4" w:space="0" w:color="auto"/>
            </w:tcBorders>
            <w:shd w:val="clear" w:color="auto" w:fill="F2DBDB" w:themeFill="accent2" w:themeFillTint="33"/>
            <w:noWrap/>
            <w:vAlign w:val="bottom"/>
            <w:hideMark/>
          </w:tcPr>
          <w:p w14:paraId="38398202"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67</w:t>
            </w:r>
          </w:p>
        </w:tc>
        <w:tc>
          <w:tcPr>
            <w:tcW w:w="2320" w:type="dxa"/>
            <w:tcBorders>
              <w:top w:val="nil"/>
              <w:left w:val="nil"/>
              <w:bottom w:val="single" w:sz="4" w:space="0" w:color="auto"/>
              <w:right w:val="single" w:sz="4" w:space="0" w:color="auto"/>
            </w:tcBorders>
            <w:shd w:val="clear" w:color="auto" w:fill="F2DBDB" w:themeFill="accent2" w:themeFillTint="33"/>
            <w:noWrap/>
            <w:vAlign w:val="bottom"/>
            <w:hideMark/>
          </w:tcPr>
          <w:p w14:paraId="113D4A51"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3,5%</w:t>
            </w:r>
          </w:p>
        </w:tc>
      </w:tr>
      <w:tr w:rsidR="0035267A" w:rsidRPr="00E64290" w14:paraId="25895889" w14:textId="77777777" w:rsidTr="00632D2E">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20CE9232"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3122" w:type="dxa"/>
            <w:tcBorders>
              <w:top w:val="nil"/>
              <w:left w:val="nil"/>
              <w:bottom w:val="single" w:sz="4" w:space="0" w:color="auto"/>
              <w:right w:val="single" w:sz="4" w:space="0" w:color="auto"/>
            </w:tcBorders>
            <w:shd w:val="clear" w:color="auto" w:fill="F2DBDB" w:themeFill="accent2" w:themeFillTint="33"/>
            <w:noWrap/>
            <w:vAlign w:val="bottom"/>
            <w:hideMark/>
          </w:tcPr>
          <w:p w14:paraId="2FCB5A36"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1902</w:t>
            </w:r>
          </w:p>
        </w:tc>
        <w:tc>
          <w:tcPr>
            <w:tcW w:w="2919" w:type="dxa"/>
            <w:tcBorders>
              <w:top w:val="nil"/>
              <w:left w:val="nil"/>
              <w:bottom w:val="single" w:sz="4" w:space="0" w:color="auto"/>
              <w:right w:val="single" w:sz="4" w:space="0" w:color="auto"/>
            </w:tcBorders>
            <w:shd w:val="clear" w:color="auto" w:fill="F2DBDB" w:themeFill="accent2" w:themeFillTint="33"/>
            <w:noWrap/>
            <w:vAlign w:val="bottom"/>
            <w:hideMark/>
          </w:tcPr>
          <w:p w14:paraId="27509F7D"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c>
          <w:tcPr>
            <w:tcW w:w="2320" w:type="dxa"/>
            <w:tcBorders>
              <w:top w:val="nil"/>
              <w:left w:val="nil"/>
              <w:bottom w:val="single" w:sz="4" w:space="0" w:color="auto"/>
              <w:right w:val="single" w:sz="4" w:space="0" w:color="auto"/>
            </w:tcBorders>
            <w:shd w:val="clear" w:color="auto" w:fill="F2DBDB" w:themeFill="accent2" w:themeFillTint="33"/>
            <w:noWrap/>
            <w:vAlign w:val="bottom"/>
            <w:hideMark/>
          </w:tcPr>
          <w:p w14:paraId="5B033807" w14:textId="77777777" w:rsidR="0035267A" w:rsidRPr="00E64290" w:rsidRDefault="0035267A"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0,1%</w:t>
            </w:r>
          </w:p>
        </w:tc>
      </w:tr>
      <w:tr w:rsidR="008A4C5E" w:rsidRPr="00E64290" w14:paraId="6342C3F3" w14:textId="77777777" w:rsidTr="00632D2E">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21163A24" w14:textId="77777777" w:rsidR="008A4C5E" w:rsidRPr="00E64290" w:rsidRDefault="008A4C5E"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3122" w:type="dxa"/>
            <w:tcBorders>
              <w:top w:val="nil"/>
              <w:left w:val="nil"/>
              <w:bottom w:val="single" w:sz="4" w:space="0" w:color="auto"/>
              <w:right w:val="single" w:sz="4" w:space="0" w:color="auto"/>
            </w:tcBorders>
            <w:shd w:val="clear" w:color="auto" w:fill="F2DBDB" w:themeFill="accent2" w:themeFillTint="33"/>
            <w:noWrap/>
            <w:vAlign w:val="bottom"/>
            <w:hideMark/>
          </w:tcPr>
          <w:p w14:paraId="6CC13DA8" w14:textId="77777777" w:rsidR="008A4C5E" w:rsidRPr="00E64290" w:rsidRDefault="008A4C5E"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1894</w:t>
            </w:r>
          </w:p>
        </w:tc>
        <w:tc>
          <w:tcPr>
            <w:tcW w:w="2919" w:type="dxa"/>
            <w:tcBorders>
              <w:top w:val="nil"/>
              <w:left w:val="nil"/>
              <w:bottom w:val="single" w:sz="4" w:space="0" w:color="auto"/>
              <w:right w:val="single" w:sz="4" w:space="0" w:color="auto"/>
            </w:tcBorders>
            <w:shd w:val="clear" w:color="auto" w:fill="F2DBDB" w:themeFill="accent2" w:themeFillTint="33"/>
            <w:noWrap/>
            <w:vAlign w:val="bottom"/>
            <w:hideMark/>
          </w:tcPr>
          <w:p w14:paraId="4C675A47" w14:textId="77777777" w:rsidR="008A4C5E" w:rsidRPr="00E64290" w:rsidRDefault="008A4C5E"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28</w:t>
            </w:r>
          </w:p>
        </w:tc>
        <w:tc>
          <w:tcPr>
            <w:tcW w:w="2320" w:type="dxa"/>
            <w:tcBorders>
              <w:top w:val="nil"/>
              <w:left w:val="nil"/>
              <w:bottom w:val="single" w:sz="4" w:space="0" w:color="auto"/>
              <w:right w:val="single" w:sz="4" w:space="0" w:color="auto"/>
            </w:tcBorders>
            <w:shd w:val="clear" w:color="auto" w:fill="F2DBDB" w:themeFill="accent2" w:themeFillTint="33"/>
            <w:noWrap/>
            <w:vAlign w:val="bottom"/>
            <w:hideMark/>
          </w:tcPr>
          <w:p w14:paraId="33FF4690" w14:textId="77777777" w:rsidR="008A4C5E" w:rsidRPr="00E64290" w:rsidRDefault="008A4C5E"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w:t>
            </w:r>
          </w:p>
        </w:tc>
      </w:tr>
      <w:tr w:rsidR="008A4C5E" w:rsidRPr="00E64290" w14:paraId="0C6A1556" w14:textId="77777777" w:rsidTr="00632D2E">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13641F9D" w14:textId="77777777" w:rsidR="008A4C5E" w:rsidRPr="00E64290" w:rsidRDefault="008A4C5E"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3122" w:type="dxa"/>
            <w:tcBorders>
              <w:top w:val="nil"/>
              <w:left w:val="nil"/>
              <w:bottom w:val="single" w:sz="4" w:space="0" w:color="auto"/>
              <w:right w:val="single" w:sz="4" w:space="0" w:color="auto"/>
            </w:tcBorders>
            <w:shd w:val="clear" w:color="auto" w:fill="F2DBDB" w:themeFill="accent2" w:themeFillTint="33"/>
            <w:noWrap/>
            <w:vAlign w:val="bottom"/>
            <w:hideMark/>
          </w:tcPr>
          <w:p w14:paraId="031D97D1" w14:textId="77777777" w:rsidR="008A4C5E" w:rsidRPr="00E64290" w:rsidRDefault="00670198"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1767</w:t>
            </w:r>
          </w:p>
        </w:tc>
        <w:tc>
          <w:tcPr>
            <w:tcW w:w="2919" w:type="dxa"/>
            <w:tcBorders>
              <w:top w:val="nil"/>
              <w:left w:val="nil"/>
              <w:bottom w:val="single" w:sz="4" w:space="0" w:color="auto"/>
              <w:right w:val="single" w:sz="4" w:space="0" w:color="auto"/>
            </w:tcBorders>
            <w:shd w:val="clear" w:color="auto" w:fill="F2DBDB" w:themeFill="accent2" w:themeFillTint="33"/>
            <w:noWrap/>
            <w:vAlign w:val="bottom"/>
            <w:hideMark/>
          </w:tcPr>
          <w:p w14:paraId="2155CEDF" w14:textId="77777777" w:rsidR="008A4C5E" w:rsidRPr="00E64290" w:rsidRDefault="00670198"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w:t>
            </w:r>
          </w:p>
        </w:tc>
        <w:tc>
          <w:tcPr>
            <w:tcW w:w="2320" w:type="dxa"/>
            <w:tcBorders>
              <w:top w:val="nil"/>
              <w:left w:val="nil"/>
              <w:bottom w:val="single" w:sz="4" w:space="0" w:color="auto"/>
              <w:right w:val="single" w:sz="4" w:space="0" w:color="auto"/>
            </w:tcBorders>
            <w:shd w:val="clear" w:color="auto" w:fill="F2DBDB" w:themeFill="accent2" w:themeFillTint="33"/>
            <w:noWrap/>
            <w:vAlign w:val="bottom"/>
            <w:hideMark/>
          </w:tcPr>
          <w:p w14:paraId="73EDFF5A" w14:textId="77777777" w:rsidR="008A4C5E" w:rsidRPr="00E64290" w:rsidRDefault="00670198"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r>
      <w:tr w:rsidR="008A4C5E" w:rsidRPr="00E64290" w14:paraId="0C4E19BD" w14:textId="77777777" w:rsidTr="00632D2E">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5CC13E9C" w14:textId="77777777" w:rsidR="008A4C5E" w:rsidRPr="00E64290" w:rsidRDefault="008A4C5E"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3122" w:type="dxa"/>
            <w:tcBorders>
              <w:top w:val="nil"/>
              <w:left w:val="nil"/>
              <w:bottom w:val="single" w:sz="4" w:space="0" w:color="auto"/>
              <w:right w:val="single" w:sz="4" w:space="0" w:color="auto"/>
            </w:tcBorders>
            <w:shd w:val="clear" w:color="auto" w:fill="F2DBDB" w:themeFill="accent2" w:themeFillTint="33"/>
            <w:noWrap/>
            <w:vAlign w:val="bottom"/>
            <w:hideMark/>
          </w:tcPr>
          <w:p w14:paraId="7C8BD39D" w14:textId="77777777" w:rsidR="008A4C5E" w:rsidRPr="00E64290" w:rsidRDefault="00670198"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1664</w:t>
            </w:r>
          </w:p>
        </w:tc>
        <w:tc>
          <w:tcPr>
            <w:tcW w:w="2919" w:type="dxa"/>
            <w:tcBorders>
              <w:top w:val="nil"/>
              <w:left w:val="nil"/>
              <w:bottom w:val="single" w:sz="4" w:space="0" w:color="auto"/>
              <w:right w:val="single" w:sz="4" w:space="0" w:color="auto"/>
            </w:tcBorders>
            <w:shd w:val="clear" w:color="auto" w:fill="F2DBDB" w:themeFill="accent2" w:themeFillTint="33"/>
            <w:noWrap/>
            <w:vAlign w:val="bottom"/>
            <w:hideMark/>
          </w:tcPr>
          <w:p w14:paraId="1B423249" w14:textId="77777777" w:rsidR="008A4C5E" w:rsidRPr="00E64290" w:rsidRDefault="00670198"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c>
          <w:tcPr>
            <w:tcW w:w="2320" w:type="dxa"/>
            <w:tcBorders>
              <w:top w:val="nil"/>
              <w:left w:val="nil"/>
              <w:bottom w:val="single" w:sz="4" w:space="0" w:color="auto"/>
              <w:right w:val="single" w:sz="4" w:space="0" w:color="auto"/>
            </w:tcBorders>
            <w:shd w:val="clear" w:color="auto" w:fill="F2DBDB" w:themeFill="accent2" w:themeFillTint="33"/>
            <w:noWrap/>
            <w:vAlign w:val="bottom"/>
            <w:hideMark/>
          </w:tcPr>
          <w:p w14:paraId="558FE4EC" w14:textId="77777777" w:rsidR="008A4C5E" w:rsidRPr="00E64290" w:rsidRDefault="00670198"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r>
      <w:tr w:rsidR="008A4C5E" w:rsidRPr="00E64290" w14:paraId="3686056A" w14:textId="77777777" w:rsidTr="00632D2E">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2B3E1FA2" w14:textId="77777777" w:rsidR="008A4C5E" w:rsidRPr="00E64290" w:rsidRDefault="008A4C5E"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3122" w:type="dxa"/>
            <w:tcBorders>
              <w:top w:val="nil"/>
              <w:left w:val="nil"/>
              <w:bottom w:val="single" w:sz="4" w:space="0" w:color="auto"/>
              <w:right w:val="single" w:sz="4" w:space="0" w:color="auto"/>
            </w:tcBorders>
            <w:shd w:val="clear" w:color="auto" w:fill="F2DBDB" w:themeFill="accent2" w:themeFillTint="33"/>
            <w:noWrap/>
            <w:vAlign w:val="bottom"/>
            <w:hideMark/>
          </w:tcPr>
          <w:p w14:paraId="095057A1" w14:textId="77777777" w:rsidR="008A4C5E" w:rsidRPr="00E64290" w:rsidRDefault="00670198"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1627</w:t>
            </w:r>
          </w:p>
        </w:tc>
        <w:tc>
          <w:tcPr>
            <w:tcW w:w="2919" w:type="dxa"/>
            <w:tcBorders>
              <w:top w:val="nil"/>
              <w:left w:val="nil"/>
              <w:bottom w:val="single" w:sz="4" w:space="0" w:color="auto"/>
              <w:right w:val="single" w:sz="4" w:space="0" w:color="auto"/>
            </w:tcBorders>
            <w:shd w:val="clear" w:color="auto" w:fill="F2DBDB" w:themeFill="accent2" w:themeFillTint="33"/>
            <w:noWrap/>
            <w:vAlign w:val="bottom"/>
            <w:hideMark/>
          </w:tcPr>
          <w:p w14:paraId="6A3E83CB" w14:textId="77777777" w:rsidR="008A4C5E" w:rsidRPr="00E64290" w:rsidRDefault="00670198"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2320" w:type="dxa"/>
            <w:tcBorders>
              <w:top w:val="nil"/>
              <w:left w:val="nil"/>
              <w:bottom w:val="single" w:sz="4" w:space="0" w:color="auto"/>
              <w:right w:val="single" w:sz="4" w:space="0" w:color="auto"/>
            </w:tcBorders>
            <w:shd w:val="clear" w:color="auto" w:fill="F2DBDB" w:themeFill="accent2" w:themeFillTint="33"/>
            <w:noWrap/>
            <w:vAlign w:val="bottom"/>
            <w:hideMark/>
          </w:tcPr>
          <w:p w14:paraId="7B52E772" w14:textId="77777777" w:rsidR="008A4C5E" w:rsidRPr="00E64290" w:rsidRDefault="00670198" w:rsidP="0035267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r>
      <w:tr w:rsidR="00FD4E6D" w:rsidRPr="00E64290" w14:paraId="7B3828C9" w14:textId="77777777" w:rsidTr="000D4490">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tcPr>
          <w:p w14:paraId="6B7B470C" w14:textId="5CE57BAD" w:rsidR="00FD4E6D" w:rsidRPr="00E64290" w:rsidRDefault="00FD4E6D" w:rsidP="008A4C5E">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2017</w:t>
            </w:r>
          </w:p>
        </w:tc>
        <w:tc>
          <w:tcPr>
            <w:tcW w:w="3122" w:type="dxa"/>
            <w:tcBorders>
              <w:top w:val="nil"/>
              <w:left w:val="nil"/>
              <w:bottom w:val="single" w:sz="4" w:space="0" w:color="auto"/>
              <w:right w:val="single" w:sz="4" w:space="0" w:color="auto"/>
            </w:tcBorders>
            <w:shd w:val="clear" w:color="auto" w:fill="F2DBDB" w:themeFill="accent2" w:themeFillTint="33"/>
            <w:noWrap/>
            <w:vAlign w:val="bottom"/>
          </w:tcPr>
          <w:p w14:paraId="73619A55" w14:textId="346F2661" w:rsidR="00FD4E6D" w:rsidRPr="00E64290" w:rsidRDefault="00FD4E6D" w:rsidP="0035267A">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1788</w:t>
            </w:r>
          </w:p>
        </w:tc>
        <w:tc>
          <w:tcPr>
            <w:tcW w:w="2919" w:type="dxa"/>
            <w:tcBorders>
              <w:top w:val="nil"/>
              <w:left w:val="nil"/>
              <w:bottom w:val="single" w:sz="4" w:space="0" w:color="auto"/>
              <w:right w:val="single" w:sz="4" w:space="0" w:color="auto"/>
            </w:tcBorders>
            <w:shd w:val="clear" w:color="auto" w:fill="F2DBDB" w:themeFill="accent2" w:themeFillTint="33"/>
            <w:noWrap/>
            <w:vAlign w:val="bottom"/>
          </w:tcPr>
          <w:p w14:paraId="026A9C34" w14:textId="19079DF1" w:rsidR="00FD4E6D" w:rsidRPr="000D4490" w:rsidRDefault="00FD4E6D" w:rsidP="0035267A">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15</w:t>
            </w:r>
          </w:p>
        </w:tc>
        <w:tc>
          <w:tcPr>
            <w:tcW w:w="2320" w:type="dxa"/>
            <w:tcBorders>
              <w:top w:val="nil"/>
              <w:left w:val="nil"/>
              <w:bottom w:val="single" w:sz="4" w:space="0" w:color="auto"/>
              <w:right w:val="single" w:sz="4" w:space="0" w:color="auto"/>
            </w:tcBorders>
            <w:shd w:val="clear" w:color="auto" w:fill="F2DBDB" w:themeFill="accent2" w:themeFillTint="33"/>
            <w:noWrap/>
            <w:vAlign w:val="bottom"/>
          </w:tcPr>
          <w:p w14:paraId="4EF72AF7" w14:textId="29CC1486" w:rsidR="00FD4E6D" w:rsidRPr="000D4490" w:rsidRDefault="00FD4E6D" w:rsidP="0035267A">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0,8%</w:t>
            </w:r>
          </w:p>
        </w:tc>
      </w:tr>
      <w:tr w:rsidR="00FD4E6D" w:rsidRPr="00E64290" w14:paraId="158D7216" w14:textId="77777777" w:rsidTr="000D4490">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tcPr>
          <w:p w14:paraId="180789A3" w14:textId="44D62B71" w:rsidR="00FD4E6D" w:rsidRPr="000D4490" w:rsidRDefault="00FD4E6D" w:rsidP="008A4C5E">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2018</w:t>
            </w:r>
          </w:p>
        </w:tc>
        <w:tc>
          <w:tcPr>
            <w:tcW w:w="3122" w:type="dxa"/>
            <w:tcBorders>
              <w:top w:val="nil"/>
              <w:left w:val="nil"/>
              <w:bottom w:val="single" w:sz="4" w:space="0" w:color="auto"/>
              <w:right w:val="single" w:sz="4" w:space="0" w:color="auto"/>
            </w:tcBorders>
            <w:shd w:val="clear" w:color="auto" w:fill="F2DBDB" w:themeFill="accent2" w:themeFillTint="33"/>
            <w:noWrap/>
            <w:vAlign w:val="bottom"/>
          </w:tcPr>
          <w:p w14:paraId="7437F845" w14:textId="7A3F162C" w:rsidR="00FD4E6D" w:rsidRPr="000D4490" w:rsidRDefault="00FD4E6D" w:rsidP="0035267A">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1554</w:t>
            </w:r>
          </w:p>
        </w:tc>
        <w:tc>
          <w:tcPr>
            <w:tcW w:w="2919" w:type="dxa"/>
            <w:tcBorders>
              <w:top w:val="nil"/>
              <w:left w:val="nil"/>
              <w:bottom w:val="single" w:sz="4" w:space="0" w:color="auto"/>
              <w:right w:val="single" w:sz="4" w:space="0" w:color="auto"/>
            </w:tcBorders>
            <w:shd w:val="clear" w:color="auto" w:fill="F2DBDB" w:themeFill="accent2" w:themeFillTint="33"/>
            <w:noWrap/>
            <w:vAlign w:val="bottom"/>
          </w:tcPr>
          <w:p w14:paraId="223C68E7" w14:textId="22F5C1C1" w:rsidR="00FD4E6D" w:rsidRPr="000D4490" w:rsidRDefault="00FD4E6D" w:rsidP="0035267A">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31</w:t>
            </w:r>
          </w:p>
        </w:tc>
        <w:tc>
          <w:tcPr>
            <w:tcW w:w="2320" w:type="dxa"/>
            <w:tcBorders>
              <w:top w:val="nil"/>
              <w:left w:val="nil"/>
              <w:bottom w:val="single" w:sz="4" w:space="0" w:color="auto"/>
              <w:right w:val="single" w:sz="4" w:space="0" w:color="auto"/>
            </w:tcBorders>
            <w:shd w:val="clear" w:color="auto" w:fill="F2DBDB" w:themeFill="accent2" w:themeFillTint="33"/>
            <w:noWrap/>
            <w:vAlign w:val="bottom"/>
          </w:tcPr>
          <w:p w14:paraId="029126E3" w14:textId="42FD5269" w:rsidR="00FD4E6D" w:rsidRPr="000D4490" w:rsidRDefault="00FD4E6D" w:rsidP="0035267A">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2,0%</w:t>
            </w:r>
          </w:p>
        </w:tc>
      </w:tr>
      <w:tr w:rsidR="00584CE4" w:rsidRPr="00E64290" w14:paraId="64D11CBD" w14:textId="77777777" w:rsidTr="000D4490">
        <w:trPr>
          <w:trHeight w:val="300"/>
        </w:trPr>
        <w:tc>
          <w:tcPr>
            <w:tcW w:w="1278" w:type="dxa"/>
            <w:tcBorders>
              <w:top w:val="nil"/>
              <w:left w:val="single" w:sz="4" w:space="0" w:color="auto"/>
              <w:bottom w:val="single" w:sz="4" w:space="0" w:color="auto"/>
              <w:right w:val="single" w:sz="4" w:space="0" w:color="auto"/>
            </w:tcBorders>
            <w:shd w:val="clear" w:color="auto" w:fill="F2DBDB" w:themeFill="accent2" w:themeFillTint="33"/>
            <w:noWrap/>
            <w:vAlign w:val="bottom"/>
          </w:tcPr>
          <w:p w14:paraId="7A18DE0D" w14:textId="1F9D273E" w:rsidR="00584CE4" w:rsidRPr="000D4490" w:rsidRDefault="00584CE4" w:rsidP="008A4C5E">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201</w:t>
            </w:r>
            <w:r w:rsidR="00FD4E6D" w:rsidRPr="000D4490">
              <w:rPr>
                <w:rFonts w:ascii="Clarendon Condensed" w:eastAsia="Times New Roman" w:hAnsi="Clarendon Condensed" w:cs="Times New Roman"/>
                <w:b/>
                <w:iCs/>
                <w:color w:val="000000"/>
                <w:sz w:val="24"/>
                <w:szCs w:val="24"/>
                <w:lang w:eastAsia="hu-HU"/>
              </w:rPr>
              <w:t>9</w:t>
            </w:r>
          </w:p>
        </w:tc>
        <w:tc>
          <w:tcPr>
            <w:tcW w:w="3122" w:type="dxa"/>
            <w:tcBorders>
              <w:top w:val="nil"/>
              <w:left w:val="nil"/>
              <w:bottom w:val="single" w:sz="4" w:space="0" w:color="auto"/>
              <w:right w:val="single" w:sz="4" w:space="0" w:color="auto"/>
            </w:tcBorders>
            <w:shd w:val="clear" w:color="auto" w:fill="F2DBDB" w:themeFill="accent2" w:themeFillTint="33"/>
            <w:noWrap/>
            <w:vAlign w:val="bottom"/>
          </w:tcPr>
          <w:p w14:paraId="270B93FB" w14:textId="6D5175CC" w:rsidR="00584CE4" w:rsidRPr="000D4490" w:rsidRDefault="00FD4E6D" w:rsidP="0035267A">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1597</w:t>
            </w:r>
          </w:p>
        </w:tc>
        <w:tc>
          <w:tcPr>
            <w:tcW w:w="2919" w:type="dxa"/>
            <w:tcBorders>
              <w:top w:val="nil"/>
              <w:left w:val="nil"/>
              <w:bottom w:val="single" w:sz="4" w:space="0" w:color="auto"/>
              <w:right w:val="single" w:sz="4" w:space="0" w:color="auto"/>
            </w:tcBorders>
            <w:shd w:val="clear" w:color="auto" w:fill="F2DBDB" w:themeFill="accent2" w:themeFillTint="33"/>
            <w:noWrap/>
            <w:vAlign w:val="bottom"/>
          </w:tcPr>
          <w:p w14:paraId="0238D662" w14:textId="0A2DC8EF" w:rsidR="00584CE4" w:rsidRPr="000D4490" w:rsidRDefault="00FD4E6D" w:rsidP="0035267A">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24</w:t>
            </w:r>
          </w:p>
        </w:tc>
        <w:tc>
          <w:tcPr>
            <w:tcW w:w="2320" w:type="dxa"/>
            <w:tcBorders>
              <w:top w:val="nil"/>
              <w:left w:val="nil"/>
              <w:bottom w:val="single" w:sz="4" w:space="0" w:color="auto"/>
              <w:right w:val="single" w:sz="4" w:space="0" w:color="auto"/>
            </w:tcBorders>
            <w:shd w:val="clear" w:color="auto" w:fill="F2DBDB" w:themeFill="accent2" w:themeFillTint="33"/>
            <w:noWrap/>
            <w:vAlign w:val="bottom"/>
          </w:tcPr>
          <w:p w14:paraId="59852B0B" w14:textId="69D5A9BC" w:rsidR="00584CE4" w:rsidRPr="000D4490" w:rsidRDefault="00FD4E6D" w:rsidP="0035267A">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1,5%</w:t>
            </w:r>
          </w:p>
        </w:tc>
      </w:tr>
    </w:tbl>
    <w:p w14:paraId="2715C48B" w14:textId="585ACA51" w:rsidR="00454BC1" w:rsidRPr="005A7456" w:rsidRDefault="0035267A" w:rsidP="003F20C6">
      <w:pPr>
        <w:spacing w:after="240" w:line="420" w:lineRule="exact"/>
        <w:jc w:val="both"/>
        <w:rPr>
          <w:rFonts w:ascii="Garamond" w:hAnsi="Garamond"/>
          <w:i/>
        </w:rPr>
      </w:pPr>
      <w:r w:rsidRPr="005A7456">
        <w:rPr>
          <w:rFonts w:ascii="Garamond" w:hAnsi="Garamond"/>
          <w:i/>
        </w:rPr>
        <w:t xml:space="preserve">Forrás: </w:t>
      </w:r>
      <w:proofErr w:type="spellStart"/>
      <w:r w:rsidRPr="005A7456">
        <w:rPr>
          <w:rFonts w:ascii="Garamond" w:hAnsi="Garamond"/>
          <w:i/>
        </w:rPr>
        <w:t>Te</w:t>
      </w:r>
      <w:r w:rsidR="005A7456" w:rsidRPr="005A7456">
        <w:rPr>
          <w:rFonts w:ascii="Garamond" w:hAnsi="Garamond"/>
          <w:i/>
        </w:rPr>
        <w:t>ir</w:t>
      </w:r>
      <w:proofErr w:type="spellEnd"/>
      <w:r w:rsidRPr="005A7456">
        <w:rPr>
          <w:rFonts w:ascii="Garamond" w:hAnsi="Garamond"/>
          <w:i/>
        </w:rPr>
        <w:t>, Önkormányzat</w:t>
      </w:r>
      <w:r w:rsidR="005A7456" w:rsidRPr="005A7456">
        <w:rPr>
          <w:rFonts w:ascii="Garamond" w:hAnsi="Garamond"/>
          <w:i/>
        </w:rPr>
        <w:t>.</w:t>
      </w:r>
      <w:r w:rsidR="00F51D6C" w:rsidRPr="005A7456">
        <w:rPr>
          <w:rFonts w:ascii="Garamond" w:hAnsi="Garamond"/>
          <w:i/>
        </w:rPr>
        <w:t xml:space="preserve"> </w:t>
      </w:r>
    </w:p>
    <w:tbl>
      <w:tblPr>
        <w:tblW w:w="9639" w:type="dxa"/>
        <w:tblInd w:w="70" w:type="dxa"/>
        <w:tblLayout w:type="fixed"/>
        <w:tblCellMar>
          <w:left w:w="70" w:type="dxa"/>
          <w:right w:w="70" w:type="dxa"/>
        </w:tblCellMar>
        <w:tblLook w:val="04A0" w:firstRow="1" w:lastRow="0" w:firstColumn="1" w:lastColumn="0" w:noHBand="0" w:noVBand="1"/>
      </w:tblPr>
      <w:tblGrid>
        <w:gridCol w:w="683"/>
        <w:gridCol w:w="54"/>
        <w:gridCol w:w="311"/>
        <w:gridCol w:w="1582"/>
        <w:gridCol w:w="1159"/>
        <w:gridCol w:w="1452"/>
        <w:gridCol w:w="606"/>
        <w:gridCol w:w="283"/>
        <w:gridCol w:w="1824"/>
        <w:gridCol w:w="1685"/>
      </w:tblGrid>
      <w:tr w:rsidR="004618D2" w:rsidRPr="00E64290" w14:paraId="7BB4B467" w14:textId="77777777" w:rsidTr="007849AD">
        <w:trPr>
          <w:trHeight w:val="300"/>
        </w:trPr>
        <w:tc>
          <w:tcPr>
            <w:tcW w:w="9639" w:type="dxa"/>
            <w:gridSpan w:val="10"/>
            <w:tcBorders>
              <w:top w:val="nil"/>
              <w:left w:val="nil"/>
              <w:bottom w:val="nil"/>
              <w:right w:val="nil"/>
            </w:tcBorders>
            <w:shd w:val="clear" w:color="auto" w:fill="auto"/>
            <w:vAlign w:val="bottom"/>
            <w:hideMark/>
          </w:tcPr>
          <w:p w14:paraId="0921D779" w14:textId="73E4012E" w:rsidR="00763A69" w:rsidRDefault="00763A69" w:rsidP="004618D2">
            <w:pPr>
              <w:spacing w:after="0" w:line="240" w:lineRule="auto"/>
              <w:rPr>
                <w:iCs/>
                <w:noProof/>
              </w:rPr>
            </w:pPr>
          </w:p>
          <w:p w14:paraId="0D0E2F69" w14:textId="23957550" w:rsidR="007849AD" w:rsidRDefault="007849AD" w:rsidP="004618D2">
            <w:pPr>
              <w:spacing w:after="0" w:line="240" w:lineRule="auto"/>
              <w:rPr>
                <w:iCs/>
                <w:noProof/>
              </w:rPr>
            </w:pPr>
            <w:r>
              <w:rPr>
                <w:noProof/>
              </w:rPr>
              <w:lastRenderedPageBreak/>
              <w:drawing>
                <wp:inline distT="0" distB="0" distL="0" distR="0" wp14:anchorId="37C2452C" wp14:editId="50D1D80A">
                  <wp:extent cx="5924550" cy="2884868"/>
                  <wp:effectExtent l="0" t="0" r="0" b="10795"/>
                  <wp:docPr id="76" name="Diagram 76">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2933869" w14:textId="7552A00F" w:rsidR="007849AD" w:rsidRDefault="007849AD" w:rsidP="004618D2">
            <w:pPr>
              <w:spacing w:after="0" w:line="240" w:lineRule="auto"/>
              <w:rPr>
                <w:iCs/>
                <w:noProof/>
              </w:rPr>
            </w:pPr>
          </w:p>
          <w:p w14:paraId="7DD347D2" w14:textId="2D77448B" w:rsidR="000D4490" w:rsidRDefault="000D4490" w:rsidP="004618D2">
            <w:pPr>
              <w:spacing w:after="0" w:line="240" w:lineRule="auto"/>
              <w:rPr>
                <w:iCs/>
                <w:noProof/>
              </w:rPr>
            </w:pPr>
          </w:p>
          <w:p w14:paraId="538D48B5" w14:textId="6E2B3B24" w:rsidR="000D4490" w:rsidRDefault="000D4490" w:rsidP="004618D2">
            <w:pPr>
              <w:spacing w:after="0" w:line="240" w:lineRule="auto"/>
              <w:rPr>
                <w:iCs/>
                <w:noProof/>
              </w:rPr>
            </w:pPr>
          </w:p>
          <w:p w14:paraId="0B88C9CB" w14:textId="19B23203" w:rsidR="000D4490" w:rsidRDefault="000D4490" w:rsidP="004618D2">
            <w:pPr>
              <w:spacing w:after="0" w:line="240" w:lineRule="auto"/>
              <w:rPr>
                <w:iCs/>
                <w:noProof/>
              </w:rPr>
            </w:pPr>
          </w:p>
          <w:p w14:paraId="64355895" w14:textId="77777777" w:rsidR="000D4490" w:rsidRDefault="000D4490" w:rsidP="004618D2">
            <w:pPr>
              <w:spacing w:after="0" w:line="240" w:lineRule="auto"/>
              <w:rPr>
                <w:iCs/>
                <w:noProof/>
              </w:rPr>
            </w:pPr>
          </w:p>
          <w:p w14:paraId="335269E1" w14:textId="1C90D930" w:rsidR="004618D2" w:rsidRPr="00E64290" w:rsidRDefault="004618D2" w:rsidP="004618D2">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3.3.2. számú táblázat - Járadékra jogosultak száma</w:t>
            </w:r>
          </w:p>
        </w:tc>
      </w:tr>
      <w:tr w:rsidR="004618D2" w:rsidRPr="00E64290" w14:paraId="7EE0EDB6" w14:textId="77777777" w:rsidTr="009B01E4">
        <w:trPr>
          <w:trHeight w:val="600"/>
        </w:trPr>
        <w:tc>
          <w:tcPr>
            <w:tcW w:w="737" w:type="dxa"/>
            <w:gridSpan w:val="2"/>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5E79C130" w14:textId="77777777" w:rsidR="004618D2" w:rsidRPr="00E64290" w:rsidRDefault="004618D2" w:rsidP="004618D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lastRenderedPageBreak/>
              <w:t>év</w:t>
            </w:r>
          </w:p>
        </w:tc>
        <w:tc>
          <w:tcPr>
            <w:tcW w:w="4504" w:type="dxa"/>
            <w:gridSpan w:val="4"/>
            <w:tcBorders>
              <w:top w:val="single" w:sz="4" w:space="0" w:color="auto"/>
              <w:left w:val="nil"/>
              <w:bottom w:val="single" w:sz="4" w:space="0" w:color="auto"/>
              <w:right w:val="single" w:sz="4" w:space="0" w:color="auto"/>
            </w:tcBorders>
            <w:shd w:val="clear" w:color="000000" w:fill="EAF1DD"/>
            <w:vAlign w:val="center"/>
            <w:hideMark/>
          </w:tcPr>
          <w:p w14:paraId="7FF52C52" w14:textId="77777777" w:rsidR="004618D2" w:rsidRPr="00E64290" w:rsidRDefault="004618D2" w:rsidP="004618D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nyilvántartott álláskeresők száma</w:t>
            </w:r>
          </w:p>
        </w:tc>
        <w:tc>
          <w:tcPr>
            <w:tcW w:w="4398" w:type="dxa"/>
            <w:gridSpan w:val="4"/>
            <w:tcBorders>
              <w:top w:val="single" w:sz="4" w:space="0" w:color="auto"/>
              <w:left w:val="nil"/>
              <w:bottom w:val="single" w:sz="4" w:space="0" w:color="auto"/>
              <w:right w:val="single" w:sz="4" w:space="0" w:color="auto"/>
            </w:tcBorders>
            <w:shd w:val="clear" w:color="000000" w:fill="EAF1DD"/>
            <w:vAlign w:val="center"/>
            <w:hideMark/>
          </w:tcPr>
          <w:p w14:paraId="7BB2367A" w14:textId="77777777" w:rsidR="004618D2" w:rsidRPr="00E64290" w:rsidRDefault="004618D2" w:rsidP="004618D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álláskeresési járadékra jogosultak </w:t>
            </w:r>
          </w:p>
        </w:tc>
      </w:tr>
      <w:tr w:rsidR="004618D2" w:rsidRPr="00E64290" w14:paraId="623BC577" w14:textId="77777777" w:rsidTr="009B01E4">
        <w:trPr>
          <w:trHeight w:val="510"/>
        </w:trPr>
        <w:tc>
          <w:tcPr>
            <w:tcW w:w="737" w:type="dxa"/>
            <w:gridSpan w:val="2"/>
            <w:vMerge/>
            <w:tcBorders>
              <w:top w:val="single" w:sz="4" w:space="0" w:color="auto"/>
              <w:left w:val="single" w:sz="4" w:space="0" w:color="auto"/>
              <w:bottom w:val="single" w:sz="4" w:space="0" w:color="auto"/>
              <w:right w:val="single" w:sz="4" w:space="0" w:color="auto"/>
            </w:tcBorders>
            <w:vAlign w:val="center"/>
            <w:hideMark/>
          </w:tcPr>
          <w:p w14:paraId="160C6804" w14:textId="77777777" w:rsidR="004618D2" w:rsidRPr="00E64290" w:rsidRDefault="004618D2" w:rsidP="004618D2">
            <w:pPr>
              <w:spacing w:after="0" w:line="240" w:lineRule="auto"/>
              <w:rPr>
                <w:rFonts w:ascii="Garamond" w:eastAsia="Times New Roman" w:hAnsi="Garamond" w:cs="Times New Roman"/>
                <w:b/>
                <w:bCs/>
                <w:iCs/>
                <w:color w:val="000000"/>
                <w:sz w:val="24"/>
                <w:szCs w:val="24"/>
                <w:lang w:eastAsia="hu-HU"/>
              </w:rPr>
            </w:pPr>
          </w:p>
        </w:tc>
        <w:tc>
          <w:tcPr>
            <w:tcW w:w="4504" w:type="dxa"/>
            <w:gridSpan w:val="4"/>
            <w:tcBorders>
              <w:top w:val="nil"/>
              <w:left w:val="nil"/>
              <w:bottom w:val="single" w:sz="4" w:space="0" w:color="auto"/>
              <w:right w:val="single" w:sz="4" w:space="0" w:color="auto"/>
            </w:tcBorders>
            <w:shd w:val="clear" w:color="000000" w:fill="EAF1DD"/>
            <w:noWrap/>
            <w:vAlign w:val="center"/>
            <w:hideMark/>
          </w:tcPr>
          <w:p w14:paraId="74FF0F88" w14:textId="77777777" w:rsidR="004618D2" w:rsidRPr="00E64290" w:rsidRDefault="004618D2" w:rsidP="004618D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889" w:type="dxa"/>
            <w:gridSpan w:val="2"/>
            <w:tcBorders>
              <w:top w:val="nil"/>
              <w:left w:val="nil"/>
              <w:bottom w:val="single" w:sz="4" w:space="0" w:color="auto"/>
              <w:right w:val="single" w:sz="4" w:space="0" w:color="auto"/>
            </w:tcBorders>
            <w:shd w:val="clear" w:color="000000" w:fill="EAF1DD"/>
            <w:noWrap/>
            <w:vAlign w:val="center"/>
            <w:hideMark/>
          </w:tcPr>
          <w:p w14:paraId="7803C971" w14:textId="77777777" w:rsidR="004618D2" w:rsidRPr="00E64290" w:rsidRDefault="004618D2" w:rsidP="004618D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3509" w:type="dxa"/>
            <w:gridSpan w:val="2"/>
            <w:tcBorders>
              <w:top w:val="nil"/>
              <w:left w:val="nil"/>
              <w:bottom w:val="single" w:sz="4" w:space="0" w:color="auto"/>
              <w:right w:val="single" w:sz="4" w:space="0" w:color="auto"/>
            </w:tcBorders>
            <w:shd w:val="clear" w:color="000000" w:fill="EAF1DD"/>
            <w:noWrap/>
            <w:vAlign w:val="center"/>
            <w:hideMark/>
          </w:tcPr>
          <w:p w14:paraId="4453E9C3" w14:textId="77777777" w:rsidR="004618D2" w:rsidRPr="00E64290" w:rsidRDefault="004618D2" w:rsidP="004618D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r>
      <w:tr w:rsidR="004618D2" w:rsidRPr="00E64290" w14:paraId="394CDFE0" w14:textId="77777777" w:rsidTr="009B01E4">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A134817"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40C15660"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188</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41B674F"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111</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A5711A6"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59,0%</w:t>
            </w:r>
          </w:p>
        </w:tc>
      </w:tr>
      <w:tr w:rsidR="004618D2" w:rsidRPr="00E64290" w14:paraId="74B6A434" w14:textId="77777777" w:rsidTr="009B01E4">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53574A8"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EC93A87"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206</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8D743A8"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131</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54B4C30"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63,6%</w:t>
            </w:r>
          </w:p>
        </w:tc>
      </w:tr>
      <w:tr w:rsidR="004618D2" w:rsidRPr="00E64290" w14:paraId="317A8EDA" w14:textId="77777777" w:rsidTr="009B01E4">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DC645C5"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5A6F592D"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186</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CBCFF8A"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85</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9A45C6C"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45,7%</w:t>
            </w:r>
          </w:p>
        </w:tc>
      </w:tr>
      <w:tr w:rsidR="004618D2" w:rsidRPr="00E64290" w14:paraId="4FABEAA6" w14:textId="77777777" w:rsidTr="009B01E4">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5C6FF29"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E37AA0C"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199</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8838C9D"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125</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9B63F6C"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62,8%</w:t>
            </w:r>
          </w:p>
        </w:tc>
      </w:tr>
      <w:tr w:rsidR="004618D2" w:rsidRPr="00E64290" w14:paraId="49367F5F" w14:textId="77777777" w:rsidTr="009B01E4">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155C909"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30E12DF"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213</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DF6BC1E"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92</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D9BB333"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43,2%</w:t>
            </w:r>
          </w:p>
        </w:tc>
      </w:tr>
      <w:tr w:rsidR="004618D2" w:rsidRPr="00E64290" w14:paraId="12B58C84" w14:textId="77777777" w:rsidTr="009B01E4">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AC1432A"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33A926C"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187</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9103637"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82</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DFCB4EB" w14:textId="77777777" w:rsidR="004618D2" w:rsidRPr="00E64290" w:rsidRDefault="004618D2" w:rsidP="004618D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43,9%</w:t>
            </w:r>
          </w:p>
        </w:tc>
      </w:tr>
      <w:tr w:rsidR="003F1203" w:rsidRPr="00E64290" w14:paraId="53A0F695" w14:textId="77777777" w:rsidTr="009B01E4">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9DC6238" w14:textId="77777777" w:rsidR="003F1203" w:rsidRPr="00E64290" w:rsidRDefault="003F1203"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6B0D602" w14:textId="77777777" w:rsidR="003F1203" w:rsidRPr="00E64290" w:rsidRDefault="00A27139"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115</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90EF87E" w14:textId="77777777" w:rsidR="003F1203" w:rsidRPr="00E64290" w:rsidRDefault="00A27139"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E5FFE05" w14:textId="77777777" w:rsidR="003F1203" w:rsidRPr="00E64290" w:rsidRDefault="00A27139"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15,7%</w:t>
            </w:r>
          </w:p>
        </w:tc>
      </w:tr>
      <w:tr w:rsidR="003F1203" w:rsidRPr="00E64290" w14:paraId="23F65CE9" w14:textId="77777777" w:rsidTr="009B01E4">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1209A21" w14:textId="77777777" w:rsidR="003F1203" w:rsidRPr="00E64290" w:rsidRDefault="003F1203"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3AC5C253" w14:textId="77777777" w:rsidR="003F1203" w:rsidRPr="00E64290" w:rsidRDefault="00A27139"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89</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FBCB7ED" w14:textId="77777777" w:rsidR="003F1203" w:rsidRPr="00E64290" w:rsidRDefault="00A27139"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5E8EDC5" w14:textId="77777777" w:rsidR="003F1203" w:rsidRPr="00E64290" w:rsidRDefault="00A27139" w:rsidP="002D2474">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22,5%</w:t>
            </w:r>
          </w:p>
        </w:tc>
      </w:tr>
      <w:tr w:rsidR="007849AD" w:rsidRPr="00E64290" w14:paraId="1C642DE4" w14:textId="77777777" w:rsidTr="000D4490">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5E1C217B" w14:textId="34F97273" w:rsidR="007849AD" w:rsidRPr="000D4490" w:rsidRDefault="007849AD" w:rsidP="003F1203">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2017</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tcPr>
          <w:p w14:paraId="783D53E8" w14:textId="37914BF9" w:rsidR="007849AD" w:rsidRPr="000D4490" w:rsidRDefault="007849AD" w:rsidP="002D2474">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76</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tcPr>
          <w:p w14:paraId="63C8DE85" w14:textId="47CFA7FD" w:rsidR="007849AD" w:rsidRPr="000D4490" w:rsidRDefault="007849AD" w:rsidP="002D2474">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15</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tcPr>
          <w:p w14:paraId="2C0D7C3E" w14:textId="0E0B804C" w:rsidR="007849AD" w:rsidRPr="000D4490" w:rsidRDefault="007849AD" w:rsidP="002D2474">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19,7%</w:t>
            </w:r>
          </w:p>
        </w:tc>
      </w:tr>
      <w:tr w:rsidR="007849AD" w:rsidRPr="00E64290" w14:paraId="593D0F7A" w14:textId="77777777" w:rsidTr="000D4490">
        <w:trPr>
          <w:trHeight w:val="300"/>
        </w:trPr>
        <w:tc>
          <w:tcPr>
            <w:tcW w:w="737"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23A64051" w14:textId="3A1AC45C" w:rsidR="007849AD" w:rsidRPr="000D4490" w:rsidRDefault="007849AD" w:rsidP="003F1203">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2018</w:t>
            </w:r>
          </w:p>
        </w:tc>
        <w:tc>
          <w:tcPr>
            <w:tcW w:w="4504" w:type="dxa"/>
            <w:gridSpan w:val="4"/>
            <w:tcBorders>
              <w:top w:val="nil"/>
              <w:left w:val="nil"/>
              <w:bottom w:val="single" w:sz="4" w:space="0" w:color="auto"/>
              <w:right w:val="single" w:sz="4" w:space="0" w:color="auto"/>
            </w:tcBorders>
            <w:shd w:val="clear" w:color="auto" w:fill="F2DBDB" w:themeFill="accent2" w:themeFillTint="33"/>
            <w:noWrap/>
            <w:vAlign w:val="center"/>
          </w:tcPr>
          <w:p w14:paraId="3BFE2630" w14:textId="02BFB8C5" w:rsidR="007849AD" w:rsidRPr="000D4490" w:rsidRDefault="007849AD" w:rsidP="002D2474">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57</w:t>
            </w:r>
          </w:p>
        </w:tc>
        <w:tc>
          <w:tcPr>
            <w:tcW w:w="889" w:type="dxa"/>
            <w:gridSpan w:val="2"/>
            <w:tcBorders>
              <w:top w:val="nil"/>
              <w:left w:val="nil"/>
              <w:bottom w:val="single" w:sz="4" w:space="0" w:color="auto"/>
              <w:right w:val="single" w:sz="4" w:space="0" w:color="auto"/>
            </w:tcBorders>
            <w:shd w:val="clear" w:color="auto" w:fill="F2DBDB" w:themeFill="accent2" w:themeFillTint="33"/>
            <w:noWrap/>
            <w:vAlign w:val="center"/>
          </w:tcPr>
          <w:p w14:paraId="200BD336" w14:textId="396002FD" w:rsidR="007849AD" w:rsidRPr="000D4490" w:rsidRDefault="007849AD" w:rsidP="002D2474">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31</w:t>
            </w:r>
          </w:p>
        </w:tc>
        <w:tc>
          <w:tcPr>
            <w:tcW w:w="3509" w:type="dxa"/>
            <w:gridSpan w:val="2"/>
            <w:tcBorders>
              <w:top w:val="nil"/>
              <w:left w:val="nil"/>
              <w:bottom w:val="single" w:sz="4" w:space="0" w:color="auto"/>
              <w:right w:val="single" w:sz="4" w:space="0" w:color="auto"/>
            </w:tcBorders>
            <w:shd w:val="clear" w:color="auto" w:fill="F2DBDB" w:themeFill="accent2" w:themeFillTint="33"/>
            <w:noWrap/>
            <w:vAlign w:val="center"/>
          </w:tcPr>
          <w:p w14:paraId="00B274F2" w14:textId="1E778A8F" w:rsidR="007849AD" w:rsidRPr="000D4490" w:rsidRDefault="007849AD" w:rsidP="002D2474">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54,4%</w:t>
            </w:r>
          </w:p>
        </w:tc>
      </w:tr>
      <w:tr w:rsidR="00AC0269" w:rsidRPr="00E64290" w14:paraId="1D0BE2A0" w14:textId="77777777" w:rsidTr="000D4490">
        <w:trPr>
          <w:trHeight w:val="300"/>
        </w:trPr>
        <w:tc>
          <w:tcPr>
            <w:tcW w:w="737" w:type="dxa"/>
            <w:gridSpan w:val="2"/>
            <w:tcBorders>
              <w:top w:val="nil"/>
              <w:left w:val="single" w:sz="4" w:space="0" w:color="auto"/>
              <w:right w:val="single" w:sz="4" w:space="0" w:color="auto"/>
            </w:tcBorders>
            <w:shd w:val="clear" w:color="auto" w:fill="F2DBDB" w:themeFill="accent2" w:themeFillTint="33"/>
            <w:noWrap/>
            <w:vAlign w:val="center"/>
            <w:hideMark/>
          </w:tcPr>
          <w:p w14:paraId="3D570EEB" w14:textId="2A96993A" w:rsidR="00AC0269" w:rsidRPr="000D4490" w:rsidRDefault="00AC0269" w:rsidP="003F1203">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201</w:t>
            </w:r>
            <w:r w:rsidR="007849AD" w:rsidRPr="000D4490">
              <w:rPr>
                <w:rFonts w:ascii="Clarendon Condensed" w:eastAsia="Times New Roman" w:hAnsi="Clarendon Condensed" w:cs="Times New Roman"/>
                <w:b/>
                <w:iCs/>
                <w:color w:val="000000"/>
                <w:sz w:val="24"/>
                <w:szCs w:val="24"/>
                <w:lang w:eastAsia="hu-HU"/>
              </w:rPr>
              <w:t>9</w:t>
            </w:r>
          </w:p>
        </w:tc>
        <w:tc>
          <w:tcPr>
            <w:tcW w:w="4504" w:type="dxa"/>
            <w:gridSpan w:val="4"/>
            <w:tcBorders>
              <w:top w:val="nil"/>
              <w:left w:val="nil"/>
              <w:right w:val="single" w:sz="4" w:space="0" w:color="auto"/>
            </w:tcBorders>
            <w:shd w:val="clear" w:color="auto" w:fill="F2DBDB" w:themeFill="accent2" w:themeFillTint="33"/>
            <w:noWrap/>
            <w:vAlign w:val="center"/>
            <w:hideMark/>
          </w:tcPr>
          <w:p w14:paraId="4FE410A8" w14:textId="598E6EF7" w:rsidR="00AC0269" w:rsidRPr="000D4490" w:rsidRDefault="007849AD" w:rsidP="002D2474">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74</w:t>
            </w:r>
          </w:p>
        </w:tc>
        <w:tc>
          <w:tcPr>
            <w:tcW w:w="889" w:type="dxa"/>
            <w:gridSpan w:val="2"/>
            <w:tcBorders>
              <w:top w:val="nil"/>
              <w:left w:val="nil"/>
              <w:right w:val="single" w:sz="4" w:space="0" w:color="auto"/>
            </w:tcBorders>
            <w:shd w:val="clear" w:color="auto" w:fill="F2DBDB" w:themeFill="accent2" w:themeFillTint="33"/>
            <w:noWrap/>
            <w:vAlign w:val="center"/>
            <w:hideMark/>
          </w:tcPr>
          <w:p w14:paraId="7B5FDB36" w14:textId="7EF4F340" w:rsidR="00AC0269" w:rsidRPr="000D4490" w:rsidRDefault="007849AD" w:rsidP="002D2474">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24</w:t>
            </w:r>
          </w:p>
        </w:tc>
        <w:tc>
          <w:tcPr>
            <w:tcW w:w="3509" w:type="dxa"/>
            <w:gridSpan w:val="2"/>
            <w:tcBorders>
              <w:top w:val="nil"/>
              <w:left w:val="nil"/>
              <w:right w:val="single" w:sz="4" w:space="0" w:color="auto"/>
            </w:tcBorders>
            <w:shd w:val="clear" w:color="auto" w:fill="F2DBDB" w:themeFill="accent2" w:themeFillTint="33"/>
            <w:noWrap/>
            <w:vAlign w:val="center"/>
            <w:hideMark/>
          </w:tcPr>
          <w:p w14:paraId="2769B32F" w14:textId="07E1FBE9" w:rsidR="00AC0269" w:rsidRPr="000D4490" w:rsidRDefault="007849AD" w:rsidP="002D2474">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32,4%</w:t>
            </w:r>
          </w:p>
        </w:tc>
      </w:tr>
      <w:tr w:rsidR="00AC0269" w:rsidRPr="00E64290" w14:paraId="1CD73F29" w14:textId="77777777" w:rsidTr="0025697C">
        <w:trPr>
          <w:trHeight w:val="300"/>
        </w:trPr>
        <w:tc>
          <w:tcPr>
            <w:tcW w:w="9639" w:type="dxa"/>
            <w:gridSpan w:val="10"/>
            <w:tcBorders>
              <w:top w:val="nil"/>
            </w:tcBorders>
            <w:shd w:val="clear" w:color="auto" w:fill="FFFFFF" w:themeFill="background1"/>
            <w:noWrap/>
            <w:vAlign w:val="center"/>
            <w:hideMark/>
          </w:tcPr>
          <w:p w14:paraId="6C01D1B7" w14:textId="14F1D76E" w:rsidR="00AC0269" w:rsidRPr="00E64290" w:rsidRDefault="00AC0269" w:rsidP="00AC0269">
            <w:pPr>
              <w:spacing w:after="0" w:line="240" w:lineRule="auto"/>
              <w:rPr>
                <w:rFonts w:ascii="Garamond" w:eastAsia="Times New Roman" w:hAnsi="Garamond" w:cs="Times New Roman"/>
                <w:iCs/>
                <w:color w:val="000000"/>
                <w:sz w:val="20"/>
                <w:szCs w:val="20"/>
                <w:lang w:eastAsia="hu-HU"/>
              </w:rPr>
            </w:pPr>
            <w:r w:rsidRPr="00E64290">
              <w:rPr>
                <w:rFonts w:ascii="Garamond" w:eastAsia="Times New Roman" w:hAnsi="Garamond" w:cs="Times New Roman"/>
                <w:iCs/>
                <w:color w:val="000000"/>
                <w:sz w:val="20"/>
                <w:szCs w:val="20"/>
                <w:lang w:eastAsia="hu-HU"/>
              </w:rPr>
              <w:t xml:space="preserve">Forrás: </w:t>
            </w:r>
            <w:proofErr w:type="spellStart"/>
            <w:r w:rsidRPr="00E64290">
              <w:rPr>
                <w:rFonts w:ascii="Garamond" w:eastAsia="Times New Roman" w:hAnsi="Garamond" w:cs="Times New Roman"/>
                <w:iCs/>
                <w:color w:val="000000"/>
                <w:sz w:val="20"/>
                <w:szCs w:val="20"/>
                <w:lang w:eastAsia="hu-HU"/>
              </w:rPr>
              <w:t>TeIR</w:t>
            </w:r>
            <w:proofErr w:type="spellEnd"/>
            <w:r w:rsidR="00270A80" w:rsidRPr="00E64290">
              <w:rPr>
                <w:rFonts w:ascii="Garamond" w:eastAsia="Times New Roman" w:hAnsi="Garamond" w:cs="Times New Roman"/>
                <w:iCs/>
                <w:color w:val="000000"/>
                <w:sz w:val="20"/>
                <w:szCs w:val="20"/>
                <w:lang w:eastAsia="hu-HU"/>
              </w:rPr>
              <w:t>,</w:t>
            </w:r>
          </w:p>
        </w:tc>
      </w:tr>
      <w:tr w:rsidR="007165FC" w:rsidRPr="00E64290" w14:paraId="3A2F2B23" w14:textId="77777777" w:rsidTr="00A47420">
        <w:trPr>
          <w:trHeight w:val="300"/>
        </w:trPr>
        <w:tc>
          <w:tcPr>
            <w:tcW w:w="9639" w:type="dxa"/>
            <w:gridSpan w:val="10"/>
            <w:tcBorders>
              <w:left w:val="nil"/>
              <w:bottom w:val="nil"/>
              <w:right w:val="nil"/>
            </w:tcBorders>
            <w:shd w:val="clear" w:color="auto" w:fill="auto"/>
            <w:noWrap/>
            <w:vAlign w:val="bottom"/>
            <w:hideMark/>
          </w:tcPr>
          <w:p w14:paraId="089ECE1B" w14:textId="77777777" w:rsidR="00727267" w:rsidRPr="00E64290" w:rsidRDefault="00727267" w:rsidP="007165FC">
            <w:pPr>
              <w:spacing w:after="0" w:line="240" w:lineRule="auto"/>
              <w:rPr>
                <w:rFonts w:ascii="Garamond" w:eastAsia="Times New Roman" w:hAnsi="Garamond" w:cs="Times New Roman"/>
                <w:b/>
                <w:bCs/>
                <w:iCs/>
                <w:color w:val="000000"/>
                <w:sz w:val="24"/>
                <w:szCs w:val="24"/>
                <w:lang w:eastAsia="hu-HU"/>
              </w:rPr>
            </w:pPr>
          </w:p>
          <w:p w14:paraId="4F559CDA" w14:textId="7C8E24DA" w:rsidR="00AC0269" w:rsidRDefault="00A47420" w:rsidP="007165FC">
            <w:pPr>
              <w:spacing w:after="0" w:line="240" w:lineRule="auto"/>
              <w:rPr>
                <w:iCs/>
                <w:noProof/>
              </w:rPr>
            </w:pPr>
            <w:r>
              <w:rPr>
                <w:noProof/>
              </w:rPr>
              <w:drawing>
                <wp:inline distT="0" distB="0" distL="0" distR="0" wp14:anchorId="7428AB17" wp14:editId="4CBD68A6">
                  <wp:extent cx="6055743" cy="2466340"/>
                  <wp:effectExtent l="0" t="0" r="2540" b="10160"/>
                  <wp:docPr id="77" name="Diagram 77">
                    <a:extLst xmlns:a="http://schemas.openxmlformats.org/drawingml/2006/main">
                      <a:ext uri="{FF2B5EF4-FFF2-40B4-BE49-F238E27FC236}">
                        <a16:creationId xmlns:a16="http://schemas.microsoft.com/office/drawing/2014/main" id="{00000000-0008-0000-0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0E5191F" w14:textId="493E621F" w:rsidR="0025697C" w:rsidRDefault="0025697C" w:rsidP="007165FC">
            <w:pPr>
              <w:spacing w:after="0" w:line="240" w:lineRule="auto"/>
              <w:rPr>
                <w:iCs/>
                <w:noProof/>
              </w:rPr>
            </w:pPr>
          </w:p>
          <w:p w14:paraId="03C0D282" w14:textId="5F6DF6B5" w:rsidR="007165FC" w:rsidRPr="00E64290" w:rsidRDefault="007165FC" w:rsidP="009B01E4">
            <w:pPr>
              <w:spacing w:after="0" w:line="240" w:lineRule="auto"/>
              <w:jc w:val="both"/>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lastRenderedPageBreak/>
              <w:t>3.3.3. számú táblázat-</w:t>
            </w:r>
            <w:r w:rsidR="003626B8" w:rsidRPr="00E64290">
              <w:rPr>
                <w:rFonts w:ascii="Garamond" w:eastAsia="Times New Roman" w:hAnsi="Garamond" w:cs="Times New Roman"/>
                <w:b/>
                <w:bCs/>
                <w:iCs/>
                <w:color w:val="000000"/>
                <w:sz w:val="24"/>
                <w:szCs w:val="24"/>
                <w:lang w:eastAsia="hu-HU"/>
              </w:rPr>
              <w:t xml:space="preserve"> Rendszeres szociális segélyben/E</w:t>
            </w:r>
            <w:r w:rsidR="009B01E4" w:rsidRPr="00E64290">
              <w:rPr>
                <w:rFonts w:ascii="Garamond" w:eastAsia="Times New Roman" w:hAnsi="Garamond" w:cs="Times New Roman"/>
                <w:b/>
                <w:bCs/>
                <w:iCs/>
                <w:color w:val="000000"/>
                <w:sz w:val="24"/>
                <w:szCs w:val="24"/>
                <w:lang w:eastAsia="hu-HU"/>
              </w:rPr>
              <w:t xml:space="preserve">GYT-ben és </w:t>
            </w:r>
            <w:r w:rsidRPr="00E64290">
              <w:rPr>
                <w:rFonts w:ascii="Garamond" w:eastAsia="Times New Roman" w:hAnsi="Garamond" w:cs="Times New Roman"/>
                <w:b/>
                <w:bCs/>
                <w:iCs/>
                <w:color w:val="000000"/>
                <w:sz w:val="24"/>
                <w:szCs w:val="24"/>
                <w:lang w:eastAsia="hu-HU"/>
              </w:rPr>
              <w:t>foglalkoztatást helyettesítő támogatásban részesítettek száma</w:t>
            </w:r>
          </w:p>
          <w:p w14:paraId="17588691" w14:textId="77777777" w:rsidR="00F34074" w:rsidRPr="00E64290" w:rsidRDefault="00F34074" w:rsidP="009B01E4">
            <w:pPr>
              <w:spacing w:after="0" w:line="240" w:lineRule="auto"/>
              <w:jc w:val="both"/>
              <w:rPr>
                <w:rFonts w:ascii="Garamond" w:eastAsia="Times New Roman" w:hAnsi="Garamond" w:cs="Times New Roman"/>
                <w:b/>
                <w:bCs/>
                <w:iCs/>
                <w:color w:val="000000"/>
                <w:sz w:val="24"/>
                <w:szCs w:val="24"/>
                <w:lang w:eastAsia="hu-HU"/>
              </w:rPr>
            </w:pPr>
          </w:p>
        </w:tc>
      </w:tr>
      <w:tr w:rsidR="007165FC" w:rsidRPr="00E64290" w14:paraId="7DC596F2" w14:textId="77777777" w:rsidTr="009B01E4">
        <w:trPr>
          <w:trHeight w:val="600"/>
        </w:trPr>
        <w:tc>
          <w:tcPr>
            <w:tcW w:w="683" w:type="dxa"/>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3E96BBFA" w14:textId="77777777" w:rsidR="007165FC" w:rsidRPr="00E64290" w:rsidRDefault="007165FC" w:rsidP="007165FC">
            <w:pPr>
              <w:spacing w:after="0" w:line="240" w:lineRule="auto"/>
              <w:jc w:val="center"/>
              <w:rPr>
                <w:rFonts w:ascii="Garamond" w:eastAsia="Times New Roman" w:hAnsi="Garamond" w:cs="Times New Roman"/>
                <w:b/>
                <w:bCs/>
                <w:iCs/>
                <w:color w:val="000000"/>
                <w:sz w:val="20"/>
                <w:szCs w:val="20"/>
                <w:lang w:eastAsia="hu-HU"/>
              </w:rPr>
            </w:pPr>
            <w:r w:rsidRPr="00E64290">
              <w:rPr>
                <w:rFonts w:ascii="Garamond" w:eastAsia="Times New Roman" w:hAnsi="Garamond" w:cs="Times New Roman"/>
                <w:b/>
                <w:bCs/>
                <w:iCs/>
                <w:color w:val="000000"/>
                <w:sz w:val="20"/>
                <w:szCs w:val="20"/>
                <w:lang w:eastAsia="hu-HU"/>
              </w:rPr>
              <w:lastRenderedPageBreak/>
              <w:t>év</w:t>
            </w:r>
          </w:p>
        </w:tc>
        <w:tc>
          <w:tcPr>
            <w:tcW w:w="1947" w:type="dxa"/>
            <w:gridSpan w:val="3"/>
            <w:tcBorders>
              <w:top w:val="single" w:sz="4" w:space="0" w:color="auto"/>
              <w:left w:val="nil"/>
              <w:bottom w:val="single" w:sz="4" w:space="0" w:color="auto"/>
              <w:right w:val="single" w:sz="4" w:space="0" w:color="auto"/>
            </w:tcBorders>
            <w:shd w:val="clear" w:color="000000" w:fill="EAF1DD"/>
            <w:vAlign w:val="center"/>
            <w:hideMark/>
          </w:tcPr>
          <w:p w14:paraId="37B62CA1" w14:textId="77777777" w:rsidR="007165FC" w:rsidRPr="00E64290" w:rsidRDefault="007165FC" w:rsidP="007165FC">
            <w:pPr>
              <w:spacing w:after="0" w:line="240" w:lineRule="auto"/>
              <w:jc w:val="center"/>
              <w:rPr>
                <w:rFonts w:ascii="Garamond" w:eastAsia="Times New Roman" w:hAnsi="Garamond" w:cs="Times New Roman"/>
                <w:b/>
                <w:bCs/>
                <w:iCs/>
                <w:color w:val="000000"/>
                <w:sz w:val="20"/>
                <w:szCs w:val="20"/>
                <w:lang w:eastAsia="hu-HU"/>
              </w:rPr>
            </w:pPr>
            <w:r w:rsidRPr="00E64290">
              <w:rPr>
                <w:rFonts w:ascii="Garamond" w:eastAsia="Times New Roman" w:hAnsi="Garamond" w:cs="Times New Roman"/>
                <w:b/>
                <w:bCs/>
                <w:iCs/>
                <w:color w:val="000000"/>
                <w:sz w:val="20"/>
                <w:szCs w:val="20"/>
                <w:lang w:eastAsia="hu-HU"/>
              </w:rPr>
              <w:t>rendszeres szociális segélyben</w:t>
            </w:r>
            <w:r w:rsidR="003626B8" w:rsidRPr="00E64290">
              <w:rPr>
                <w:rFonts w:ascii="Garamond" w:eastAsia="Times New Roman" w:hAnsi="Garamond" w:cs="Times New Roman"/>
                <w:b/>
                <w:bCs/>
                <w:iCs/>
                <w:color w:val="000000"/>
                <w:sz w:val="20"/>
                <w:szCs w:val="20"/>
                <w:lang w:eastAsia="hu-HU"/>
              </w:rPr>
              <w:t>/</w:t>
            </w:r>
            <w:proofErr w:type="spellStart"/>
            <w:r w:rsidR="003626B8" w:rsidRPr="00E64290">
              <w:rPr>
                <w:rFonts w:ascii="Garamond" w:eastAsia="Times New Roman" w:hAnsi="Garamond" w:cs="Times New Roman"/>
                <w:b/>
                <w:bCs/>
                <w:iCs/>
                <w:color w:val="000000"/>
                <w:sz w:val="20"/>
                <w:szCs w:val="20"/>
                <w:lang w:eastAsia="hu-HU"/>
              </w:rPr>
              <w:t>Egyt</w:t>
            </w:r>
            <w:proofErr w:type="spellEnd"/>
            <w:r w:rsidR="003626B8" w:rsidRPr="00E64290">
              <w:rPr>
                <w:rFonts w:ascii="Garamond" w:eastAsia="Times New Roman" w:hAnsi="Garamond" w:cs="Times New Roman"/>
                <w:b/>
                <w:bCs/>
                <w:iCs/>
                <w:color w:val="000000"/>
                <w:sz w:val="20"/>
                <w:szCs w:val="20"/>
                <w:lang w:eastAsia="hu-HU"/>
              </w:rPr>
              <w:t>-ben</w:t>
            </w:r>
            <w:r w:rsidRPr="00E64290">
              <w:rPr>
                <w:rFonts w:ascii="Garamond" w:eastAsia="Times New Roman" w:hAnsi="Garamond" w:cs="Times New Roman"/>
                <w:b/>
                <w:bCs/>
                <w:iCs/>
                <w:color w:val="000000"/>
                <w:sz w:val="20"/>
                <w:szCs w:val="20"/>
                <w:lang w:eastAsia="hu-HU"/>
              </w:rPr>
              <w:t xml:space="preserve"> részesülők  </w:t>
            </w:r>
          </w:p>
        </w:tc>
        <w:tc>
          <w:tcPr>
            <w:tcW w:w="3217" w:type="dxa"/>
            <w:gridSpan w:val="3"/>
            <w:tcBorders>
              <w:top w:val="single" w:sz="4" w:space="0" w:color="auto"/>
              <w:left w:val="nil"/>
              <w:bottom w:val="single" w:sz="4" w:space="0" w:color="auto"/>
              <w:right w:val="single" w:sz="4" w:space="0" w:color="auto"/>
            </w:tcBorders>
            <w:shd w:val="clear" w:color="000000" w:fill="EAF1DD"/>
            <w:vAlign w:val="center"/>
            <w:hideMark/>
          </w:tcPr>
          <w:p w14:paraId="62DAE8EA" w14:textId="77777777" w:rsidR="007165FC" w:rsidRPr="00E64290" w:rsidRDefault="007165FC" w:rsidP="007165FC">
            <w:pPr>
              <w:spacing w:after="0" w:line="240" w:lineRule="auto"/>
              <w:jc w:val="center"/>
              <w:rPr>
                <w:rFonts w:ascii="Garamond" w:eastAsia="Times New Roman" w:hAnsi="Garamond" w:cs="Times New Roman"/>
                <w:b/>
                <w:bCs/>
                <w:iCs/>
                <w:color w:val="000000"/>
                <w:sz w:val="20"/>
                <w:szCs w:val="20"/>
                <w:lang w:eastAsia="hu-HU"/>
              </w:rPr>
            </w:pPr>
            <w:r w:rsidRPr="00E64290">
              <w:rPr>
                <w:rFonts w:ascii="Garamond" w:eastAsia="Times New Roman" w:hAnsi="Garamond" w:cs="Times New Roman"/>
                <w:b/>
                <w:bCs/>
                <w:iCs/>
                <w:color w:val="000000"/>
                <w:sz w:val="20"/>
                <w:szCs w:val="20"/>
                <w:lang w:eastAsia="hu-HU"/>
              </w:rPr>
              <w:t>Foglalkoztatást helyettesítő támogatás (álláskeresési támogatás)</w:t>
            </w:r>
          </w:p>
        </w:tc>
        <w:tc>
          <w:tcPr>
            <w:tcW w:w="2107" w:type="dxa"/>
            <w:gridSpan w:val="2"/>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14:paraId="03263D57" w14:textId="77777777" w:rsidR="007165FC" w:rsidRPr="00E64290" w:rsidRDefault="007165FC" w:rsidP="007165FC">
            <w:pPr>
              <w:spacing w:after="0" w:line="240" w:lineRule="auto"/>
              <w:jc w:val="center"/>
              <w:rPr>
                <w:rFonts w:ascii="Garamond" w:eastAsia="Times New Roman" w:hAnsi="Garamond" w:cs="Times New Roman"/>
                <w:b/>
                <w:bCs/>
                <w:iCs/>
                <w:color w:val="000000"/>
                <w:sz w:val="20"/>
                <w:szCs w:val="20"/>
                <w:lang w:eastAsia="hu-HU"/>
              </w:rPr>
            </w:pPr>
            <w:r w:rsidRPr="00E64290">
              <w:rPr>
                <w:rFonts w:ascii="Garamond" w:eastAsia="Times New Roman" w:hAnsi="Garamond" w:cs="Times New Roman"/>
                <w:b/>
                <w:bCs/>
                <w:iCs/>
                <w:color w:val="000000"/>
                <w:sz w:val="20"/>
                <w:szCs w:val="20"/>
                <w:lang w:eastAsia="hu-HU"/>
              </w:rPr>
              <w:t xml:space="preserve">Azoknak a száma, akik 30 nap munkaviszonyt nem tudtak igazolni és az FHT jogosultságtól elesett </w:t>
            </w:r>
          </w:p>
        </w:tc>
        <w:tc>
          <w:tcPr>
            <w:tcW w:w="1685" w:type="dxa"/>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14:paraId="6D0BEE65" w14:textId="77777777" w:rsidR="007165FC" w:rsidRPr="00E64290" w:rsidRDefault="007165FC" w:rsidP="007165FC">
            <w:pPr>
              <w:spacing w:after="0" w:line="240" w:lineRule="auto"/>
              <w:jc w:val="center"/>
              <w:rPr>
                <w:rFonts w:ascii="Garamond" w:eastAsia="Times New Roman" w:hAnsi="Garamond" w:cs="Times New Roman"/>
                <w:b/>
                <w:bCs/>
                <w:iCs/>
                <w:color w:val="000000"/>
                <w:sz w:val="20"/>
                <w:szCs w:val="20"/>
                <w:lang w:eastAsia="hu-HU"/>
              </w:rPr>
            </w:pPr>
            <w:r w:rsidRPr="00E64290">
              <w:rPr>
                <w:rFonts w:ascii="Garamond" w:eastAsia="Times New Roman" w:hAnsi="Garamond" w:cs="Times New Roman"/>
                <w:b/>
                <w:bCs/>
                <w:iCs/>
                <w:color w:val="000000"/>
                <w:sz w:val="20"/>
                <w:szCs w:val="20"/>
                <w:lang w:eastAsia="hu-HU"/>
              </w:rPr>
              <w:t>Azoknak a száma, akiktől helyi önkormányzati rendelet alapján megvonták a támogatást</w:t>
            </w:r>
          </w:p>
        </w:tc>
      </w:tr>
      <w:tr w:rsidR="007165FC" w:rsidRPr="00E64290" w14:paraId="285FED40" w14:textId="77777777" w:rsidTr="009B01E4">
        <w:trPr>
          <w:trHeight w:val="510"/>
        </w:trPr>
        <w:tc>
          <w:tcPr>
            <w:tcW w:w="683" w:type="dxa"/>
            <w:vMerge/>
            <w:tcBorders>
              <w:top w:val="single" w:sz="4" w:space="0" w:color="auto"/>
              <w:left w:val="single" w:sz="4" w:space="0" w:color="auto"/>
              <w:bottom w:val="single" w:sz="4" w:space="0" w:color="auto"/>
              <w:right w:val="single" w:sz="4" w:space="0" w:color="auto"/>
            </w:tcBorders>
            <w:vAlign w:val="center"/>
            <w:hideMark/>
          </w:tcPr>
          <w:p w14:paraId="203CB53B" w14:textId="77777777" w:rsidR="007165FC" w:rsidRPr="00E64290" w:rsidRDefault="007165FC" w:rsidP="007165FC">
            <w:pPr>
              <w:spacing w:after="0" w:line="240" w:lineRule="auto"/>
              <w:rPr>
                <w:rFonts w:ascii="Garamond" w:eastAsia="Times New Roman" w:hAnsi="Garamond" w:cs="Times New Roman"/>
                <w:b/>
                <w:bCs/>
                <w:iCs/>
                <w:color w:val="000000"/>
                <w:sz w:val="20"/>
                <w:szCs w:val="20"/>
                <w:lang w:eastAsia="hu-HU"/>
              </w:rPr>
            </w:pPr>
          </w:p>
        </w:tc>
        <w:tc>
          <w:tcPr>
            <w:tcW w:w="365" w:type="dxa"/>
            <w:gridSpan w:val="2"/>
            <w:tcBorders>
              <w:top w:val="nil"/>
              <w:left w:val="nil"/>
              <w:bottom w:val="single" w:sz="4" w:space="0" w:color="auto"/>
              <w:right w:val="single" w:sz="4" w:space="0" w:color="auto"/>
            </w:tcBorders>
            <w:shd w:val="clear" w:color="000000" w:fill="EAF1DD"/>
            <w:noWrap/>
            <w:vAlign w:val="center"/>
            <w:hideMark/>
          </w:tcPr>
          <w:p w14:paraId="540160E3" w14:textId="77777777" w:rsidR="007165FC" w:rsidRPr="00E64290" w:rsidRDefault="007165FC" w:rsidP="007165FC">
            <w:pPr>
              <w:spacing w:after="0" w:line="240" w:lineRule="auto"/>
              <w:jc w:val="center"/>
              <w:rPr>
                <w:rFonts w:ascii="Garamond" w:eastAsia="Times New Roman" w:hAnsi="Garamond" w:cs="Times New Roman"/>
                <w:b/>
                <w:bCs/>
                <w:iCs/>
                <w:color w:val="000000"/>
                <w:sz w:val="20"/>
                <w:szCs w:val="20"/>
                <w:lang w:eastAsia="hu-HU"/>
              </w:rPr>
            </w:pPr>
            <w:r w:rsidRPr="00E64290">
              <w:rPr>
                <w:rFonts w:ascii="Garamond" w:eastAsia="Times New Roman" w:hAnsi="Garamond" w:cs="Times New Roman"/>
                <w:b/>
                <w:bCs/>
                <w:iCs/>
                <w:color w:val="000000"/>
                <w:sz w:val="20"/>
                <w:szCs w:val="20"/>
                <w:lang w:eastAsia="hu-HU"/>
              </w:rPr>
              <w:t>fő</w:t>
            </w:r>
          </w:p>
        </w:tc>
        <w:tc>
          <w:tcPr>
            <w:tcW w:w="1582" w:type="dxa"/>
            <w:tcBorders>
              <w:top w:val="nil"/>
              <w:left w:val="nil"/>
              <w:bottom w:val="single" w:sz="4" w:space="0" w:color="auto"/>
              <w:right w:val="single" w:sz="4" w:space="0" w:color="auto"/>
            </w:tcBorders>
            <w:shd w:val="clear" w:color="000000" w:fill="EAF1DD"/>
            <w:vAlign w:val="center"/>
            <w:hideMark/>
          </w:tcPr>
          <w:p w14:paraId="53EED71B" w14:textId="77777777" w:rsidR="007165FC" w:rsidRPr="00E64290" w:rsidRDefault="007165FC" w:rsidP="007165FC">
            <w:pPr>
              <w:spacing w:after="0" w:line="240" w:lineRule="auto"/>
              <w:jc w:val="center"/>
              <w:rPr>
                <w:rFonts w:ascii="Garamond" w:eastAsia="Times New Roman" w:hAnsi="Garamond" w:cs="Times New Roman"/>
                <w:b/>
                <w:bCs/>
                <w:iCs/>
                <w:color w:val="000000"/>
                <w:sz w:val="20"/>
                <w:szCs w:val="20"/>
                <w:lang w:eastAsia="hu-HU"/>
              </w:rPr>
            </w:pPr>
            <w:r w:rsidRPr="00E64290">
              <w:rPr>
                <w:rFonts w:ascii="Garamond" w:eastAsia="Times New Roman" w:hAnsi="Garamond" w:cs="Times New Roman"/>
                <w:b/>
                <w:bCs/>
                <w:iCs/>
                <w:color w:val="000000"/>
                <w:sz w:val="20"/>
                <w:szCs w:val="20"/>
                <w:lang w:eastAsia="hu-HU"/>
              </w:rPr>
              <w:t>15-64 évesek %-</w:t>
            </w:r>
            <w:proofErr w:type="spellStart"/>
            <w:r w:rsidRPr="00E64290">
              <w:rPr>
                <w:rFonts w:ascii="Garamond" w:eastAsia="Times New Roman" w:hAnsi="Garamond" w:cs="Times New Roman"/>
                <w:b/>
                <w:bCs/>
                <w:iCs/>
                <w:color w:val="000000"/>
                <w:sz w:val="20"/>
                <w:szCs w:val="20"/>
                <w:lang w:eastAsia="hu-HU"/>
              </w:rPr>
              <w:t>ában</w:t>
            </w:r>
            <w:proofErr w:type="spellEnd"/>
          </w:p>
        </w:tc>
        <w:tc>
          <w:tcPr>
            <w:tcW w:w="1159" w:type="dxa"/>
            <w:tcBorders>
              <w:top w:val="nil"/>
              <w:left w:val="nil"/>
              <w:bottom w:val="single" w:sz="4" w:space="0" w:color="auto"/>
              <w:right w:val="single" w:sz="4" w:space="0" w:color="auto"/>
            </w:tcBorders>
            <w:shd w:val="clear" w:color="000000" w:fill="EAF1DD"/>
            <w:vAlign w:val="center"/>
            <w:hideMark/>
          </w:tcPr>
          <w:p w14:paraId="0CBEFD34" w14:textId="77777777" w:rsidR="007165FC" w:rsidRPr="00E64290" w:rsidRDefault="007165FC" w:rsidP="007165FC">
            <w:pPr>
              <w:spacing w:after="0" w:line="240" w:lineRule="auto"/>
              <w:jc w:val="center"/>
              <w:rPr>
                <w:rFonts w:ascii="Garamond" w:eastAsia="Times New Roman" w:hAnsi="Garamond" w:cs="Times New Roman"/>
                <w:b/>
                <w:bCs/>
                <w:iCs/>
                <w:color w:val="000000"/>
                <w:sz w:val="20"/>
                <w:szCs w:val="20"/>
                <w:lang w:eastAsia="hu-HU"/>
              </w:rPr>
            </w:pPr>
            <w:r w:rsidRPr="00E64290">
              <w:rPr>
                <w:rFonts w:ascii="Garamond" w:eastAsia="Times New Roman" w:hAnsi="Garamond" w:cs="Times New Roman"/>
                <w:b/>
                <w:bCs/>
                <w:iCs/>
                <w:color w:val="000000"/>
                <w:sz w:val="20"/>
                <w:szCs w:val="20"/>
                <w:lang w:eastAsia="hu-HU"/>
              </w:rPr>
              <w:t>fő</w:t>
            </w:r>
          </w:p>
        </w:tc>
        <w:tc>
          <w:tcPr>
            <w:tcW w:w="2058" w:type="dxa"/>
            <w:gridSpan w:val="2"/>
            <w:tcBorders>
              <w:top w:val="nil"/>
              <w:left w:val="nil"/>
              <w:bottom w:val="single" w:sz="4" w:space="0" w:color="auto"/>
              <w:right w:val="single" w:sz="4" w:space="0" w:color="auto"/>
            </w:tcBorders>
            <w:shd w:val="clear" w:color="000000" w:fill="EAF1DD"/>
            <w:vAlign w:val="center"/>
            <w:hideMark/>
          </w:tcPr>
          <w:p w14:paraId="160477EE" w14:textId="77777777" w:rsidR="007165FC" w:rsidRPr="00E64290" w:rsidRDefault="007165FC" w:rsidP="007165FC">
            <w:pPr>
              <w:spacing w:after="0" w:line="240" w:lineRule="auto"/>
              <w:jc w:val="center"/>
              <w:rPr>
                <w:rFonts w:ascii="Garamond" w:eastAsia="Times New Roman" w:hAnsi="Garamond" w:cs="Times New Roman"/>
                <w:b/>
                <w:bCs/>
                <w:iCs/>
                <w:color w:val="000000"/>
                <w:sz w:val="20"/>
                <w:szCs w:val="20"/>
                <w:lang w:eastAsia="hu-HU"/>
              </w:rPr>
            </w:pPr>
            <w:r w:rsidRPr="00E64290">
              <w:rPr>
                <w:rFonts w:ascii="Garamond" w:eastAsia="Times New Roman" w:hAnsi="Garamond" w:cs="Times New Roman"/>
                <w:b/>
                <w:bCs/>
                <w:iCs/>
                <w:color w:val="000000"/>
                <w:sz w:val="20"/>
                <w:szCs w:val="20"/>
                <w:lang w:eastAsia="hu-HU"/>
              </w:rPr>
              <w:t>munkanélküliek %-</w:t>
            </w:r>
            <w:proofErr w:type="spellStart"/>
            <w:r w:rsidRPr="00E64290">
              <w:rPr>
                <w:rFonts w:ascii="Garamond" w:eastAsia="Times New Roman" w:hAnsi="Garamond" w:cs="Times New Roman"/>
                <w:b/>
                <w:bCs/>
                <w:iCs/>
                <w:color w:val="000000"/>
                <w:sz w:val="20"/>
                <w:szCs w:val="20"/>
                <w:lang w:eastAsia="hu-HU"/>
              </w:rPr>
              <w:t>ában</w:t>
            </w:r>
            <w:proofErr w:type="spellEnd"/>
          </w:p>
        </w:tc>
        <w:tc>
          <w:tcPr>
            <w:tcW w:w="2107" w:type="dxa"/>
            <w:gridSpan w:val="2"/>
            <w:vMerge/>
            <w:tcBorders>
              <w:top w:val="single" w:sz="4" w:space="0" w:color="auto"/>
              <w:left w:val="single" w:sz="4" w:space="0" w:color="auto"/>
              <w:bottom w:val="single" w:sz="4" w:space="0" w:color="auto"/>
              <w:right w:val="single" w:sz="4" w:space="0" w:color="auto"/>
            </w:tcBorders>
            <w:vAlign w:val="center"/>
            <w:hideMark/>
          </w:tcPr>
          <w:p w14:paraId="4479963D" w14:textId="77777777" w:rsidR="007165FC" w:rsidRPr="00E64290" w:rsidRDefault="007165FC" w:rsidP="007165FC">
            <w:pPr>
              <w:spacing w:after="0" w:line="240" w:lineRule="auto"/>
              <w:rPr>
                <w:rFonts w:ascii="Garamond" w:eastAsia="Times New Roman" w:hAnsi="Garamond" w:cs="Times New Roman"/>
                <w:b/>
                <w:bCs/>
                <w:iCs/>
                <w:color w:val="000000"/>
                <w:sz w:val="20"/>
                <w:szCs w:val="20"/>
                <w:lang w:eastAsia="hu-HU"/>
              </w:rPr>
            </w:pPr>
          </w:p>
        </w:tc>
        <w:tc>
          <w:tcPr>
            <w:tcW w:w="1685" w:type="dxa"/>
            <w:vMerge/>
            <w:tcBorders>
              <w:top w:val="single" w:sz="4" w:space="0" w:color="auto"/>
              <w:left w:val="single" w:sz="4" w:space="0" w:color="auto"/>
              <w:bottom w:val="single" w:sz="4" w:space="0" w:color="auto"/>
              <w:right w:val="single" w:sz="4" w:space="0" w:color="auto"/>
            </w:tcBorders>
            <w:vAlign w:val="center"/>
            <w:hideMark/>
          </w:tcPr>
          <w:p w14:paraId="07858585" w14:textId="77777777" w:rsidR="007165FC" w:rsidRPr="00E64290" w:rsidRDefault="007165FC" w:rsidP="007165FC">
            <w:pPr>
              <w:spacing w:after="0" w:line="240" w:lineRule="auto"/>
              <w:rPr>
                <w:rFonts w:ascii="Garamond" w:eastAsia="Times New Roman" w:hAnsi="Garamond" w:cs="Times New Roman"/>
                <w:b/>
                <w:bCs/>
                <w:iCs/>
                <w:color w:val="000000"/>
                <w:sz w:val="20"/>
                <w:szCs w:val="20"/>
                <w:lang w:eastAsia="hu-HU"/>
              </w:rPr>
            </w:pPr>
          </w:p>
        </w:tc>
      </w:tr>
      <w:tr w:rsidR="007165FC" w:rsidRPr="00E64290" w14:paraId="2CD89756" w14:textId="77777777" w:rsidTr="009B01E4">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31D70FE"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2008</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B84715B"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6</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42FD6290"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0,3</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0DBB0921"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76</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B59F028"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41,6</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45F1F13"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7037EEFF"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r>
      <w:tr w:rsidR="007165FC" w:rsidRPr="00E64290" w14:paraId="43BE3FAA" w14:textId="77777777" w:rsidTr="009B01E4">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C328AE6"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2009</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A074611"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14</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5417A99B"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0,7</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2AD27853"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65</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75ED9E6"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32</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3CDA2CEA"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18F9D71D"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r>
      <w:tr w:rsidR="007165FC" w:rsidRPr="00E64290" w14:paraId="46C6AE9C" w14:textId="77777777" w:rsidTr="009B01E4">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49D2536"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2010</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BA97B42"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24</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3FEA6985"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1,2</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1EDEE54A"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53</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80F16C8"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28,5</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5E9DAC3"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177A3818"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r>
      <w:tr w:rsidR="007165FC" w:rsidRPr="00E64290" w14:paraId="6954FDD7" w14:textId="77777777" w:rsidTr="009B01E4">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F2571DC"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2011</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A8DE0EE"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26</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5FFB0CC2"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1,3</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3D2569CF"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83</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F59034A"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42</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4E00698"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5169F7D1"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r>
      <w:tr w:rsidR="007165FC" w:rsidRPr="00E64290" w14:paraId="5D740253" w14:textId="77777777" w:rsidTr="009B01E4">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C9B170A"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2012</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4CFD716"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21</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147B5BF5"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1,1</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5B838E3C"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70</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0F47188"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33</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1CB4512A"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4C9A7B2B" w14:textId="77777777" w:rsidR="007165FC" w:rsidRPr="00E64290" w:rsidRDefault="007165FC"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r>
      <w:tr w:rsidR="00DA518E" w:rsidRPr="00E64290" w14:paraId="6A74D925" w14:textId="77777777" w:rsidTr="009B01E4">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68A24F6" w14:textId="77777777" w:rsidR="00DA518E" w:rsidRPr="00E64290" w:rsidRDefault="00DA518E" w:rsidP="00682FEA">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2013</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CB8C00B" w14:textId="77777777" w:rsidR="00DA518E" w:rsidRPr="00E64290" w:rsidRDefault="00DA518E" w:rsidP="00682FEA">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23</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16AC3533" w14:textId="77777777" w:rsidR="00DA518E" w:rsidRPr="00E64290" w:rsidRDefault="00DA518E" w:rsidP="00682FEA">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1,2</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678198C7" w14:textId="77777777" w:rsidR="00DA518E" w:rsidRPr="00E64290" w:rsidRDefault="00DA518E" w:rsidP="00682FEA">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50</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1CEED6C" w14:textId="77777777" w:rsidR="00DA518E" w:rsidRPr="00E64290" w:rsidRDefault="00DA518E" w:rsidP="00682FEA">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23</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A772DFD" w14:textId="77777777" w:rsidR="00DA518E" w:rsidRPr="00E64290" w:rsidRDefault="00DA518E" w:rsidP="00682FEA">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392C1029" w14:textId="77777777" w:rsidR="00DA518E" w:rsidRPr="00E64290" w:rsidRDefault="00DA518E" w:rsidP="00682FEA">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r>
      <w:tr w:rsidR="003626B8" w:rsidRPr="00E64290" w14:paraId="30E9D9DC" w14:textId="77777777" w:rsidTr="009B01E4">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FBB61FF" w14:textId="77777777" w:rsidR="003626B8" w:rsidRPr="00E64290" w:rsidRDefault="003626B8"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2014</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2AB2948" w14:textId="77777777" w:rsidR="003626B8" w:rsidRPr="00E64290" w:rsidRDefault="003626B8"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22</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2B5BB175" w14:textId="77777777" w:rsidR="003626B8" w:rsidRPr="00E64290" w:rsidRDefault="003626B8"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1,2</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77B3AA8B" w14:textId="77777777" w:rsidR="003626B8" w:rsidRPr="00E64290" w:rsidRDefault="003626B8"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24</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2A29CEB"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18</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36AB81D" w14:textId="77777777" w:rsidR="003626B8" w:rsidRPr="00E64290" w:rsidRDefault="003626B8"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1</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60261B15" w14:textId="77777777" w:rsidR="003626B8" w:rsidRPr="00E64290" w:rsidRDefault="003626B8"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r>
      <w:tr w:rsidR="003626B8" w:rsidRPr="00E64290" w14:paraId="3E2B4F2A" w14:textId="77777777" w:rsidTr="00DF2652">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6578F9C" w14:textId="77777777" w:rsidR="003626B8" w:rsidRPr="00E64290" w:rsidRDefault="003626B8"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2015</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82D2079"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6</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3643A2C4"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0,3</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5BC806C1"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25</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3B7F3E1"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22</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313C971" w14:textId="77777777" w:rsidR="003626B8" w:rsidRPr="00E64290" w:rsidRDefault="00090F31"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0923D191"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r>
      <w:tr w:rsidR="003626B8" w:rsidRPr="00E64290" w14:paraId="44534F66" w14:textId="77777777" w:rsidTr="00DF2652">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E88CD89" w14:textId="77777777" w:rsidR="003626B8" w:rsidRPr="00E64290" w:rsidRDefault="003626B8" w:rsidP="003626B8">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2016</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141BAFE"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9</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51AF5AEB"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0,6</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4F3FCF80"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30</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E08368B"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34</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C21528D" w14:textId="77777777" w:rsidR="003626B8" w:rsidRPr="00E64290" w:rsidRDefault="00090F31"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2568E62F" w14:textId="77777777" w:rsidR="003626B8" w:rsidRPr="00E64290" w:rsidRDefault="00A32A66" w:rsidP="007165FC">
            <w:pPr>
              <w:spacing w:after="0" w:line="240" w:lineRule="auto"/>
              <w:jc w:val="center"/>
              <w:rPr>
                <w:rFonts w:ascii="Garamond" w:eastAsia="Times New Roman" w:hAnsi="Garamond" w:cs="Times New Roman"/>
                <w:b/>
                <w:iCs/>
                <w:color w:val="000000"/>
                <w:lang w:eastAsia="hu-HU"/>
              </w:rPr>
            </w:pPr>
            <w:r w:rsidRPr="00E64290">
              <w:rPr>
                <w:rFonts w:ascii="Garamond" w:eastAsia="Times New Roman" w:hAnsi="Garamond" w:cs="Times New Roman"/>
                <w:b/>
                <w:iCs/>
                <w:color w:val="000000"/>
                <w:lang w:eastAsia="hu-HU"/>
              </w:rPr>
              <w:t>0</w:t>
            </w:r>
          </w:p>
        </w:tc>
      </w:tr>
      <w:tr w:rsidR="00DA518E" w:rsidRPr="00E64290" w14:paraId="6E66B782" w14:textId="77777777" w:rsidTr="000D4490">
        <w:trPr>
          <w:trHeight w:val="300"/>
        </w:trPr>
        <w:tc>
          <w:tcPr>
            <w:tcW w:w="683"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B19C9FB" w14:textId="77777777" w:rsidR="00DA518E" w:rsidRPr="000D4490" w:rsidRDefault="00DA518E" w:rsidP="003626B8">
            <w:pPr>
              <w:spacing w:after="0" w:line="240" w:lineRule="auto"/>
              <w:jc w:val="center"/>
              <w:rPr>
                <w:rFonts w:ascii="Clarendon Condensed" w:eastAsia="Times New Roman" w:hAnsi="Clarendon Condensed" w:cs="Times New Roman"/>
                <w:b/>
                <w:iCs/>
                <w:color w:val="000000"/>
                <w:lang w:eastAsia="hu-HU"/>
              </w:rPr>
            </w:pPr>
            <w:r w:rsidRPr="000D4490">
              <w:rPr>
                <w:rFonts w:ascii="Clarendon Condensed" w:eastAsia="Times New Roman" w:hAnsi="Clarendon Condensed" w:cs="Times New Roman"/>
                <w:b/>
                <w:iCs/>
                <w:color w:val="000000"/>
                <w:lang w:eastAsia="hu-HU"/>
              </w:rPr>
              <w:t>201</w:t>
            </w:r>
            <w:r w:rsidR="003626B8" w:rsidRPr="000D4490">
              <w:rPr>
                <w:rFonts w:ascii="Clarendon Condensed" w:eastAsia="Times New Roman" w:hAnsi="Clarendon Condensed" w:cs="Times New Roman"/>
                <w:b/>
                <w:iCs/>
                <w:color w:val="000000"/>
                <w:lang w:eastAsia="hu-HU"/>
              </w:rPr>
              <w:t>7</w:t>
            </w:r>
          </w:p>
        </w:tc>
        <w:tc>
          <w:tcPr>
            <w:tcW w:w="365"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766786D" w14:textId="422D8B4D" w:rsidR="00DA518E" w:rsidRPr="000D4490" w:rsidRDefault="00A460E9" w:rsidP="007165FC">
            <w:pPr>
              <w:spacing w:after="0" w:line="240" w:lineRule="auto"/>
              <w:jc w:val="center"/>
              <w:rPr>
                <w:rFonts w:ascii="Clarendon Condensed" w:eastAsia="Times New Roman" w:hAnsi="Clarendon Condensed" w:cs="Times New Roman"/>
                <w:b/>
                <w:iCs/>
                <w:color w:val="000000"/>
                <w:lang w:eastAsia="hu-HU"/>
              </w:rPr>
            </w:pPr>
            <w:r w:rsidRPr="000D4490">
              <w:rPr>
                <w:rFonts w:ascii="Clarendon Condensed" w:eastAsia="Times New Roman" w:hAnsi="Clarendon Condensed" w:cs="Times New Roman"/>
                <w:b/>
                <w:iCs/>
                <w:color w:val="000000"/>
                <w:lang w:eastAsia="hu-HU"/>
              </w:rPr>
              <w:t>33</w:t>
            </w:r>
          </w:p>
        </w:tc>
        <w:tc>
          <w:tcPr>
            <w:tcW w:w="1582" w:type="dxa"/>
            <w:tcBorders>
              <w:top w:val="nil"/>
              <w:left w:val="nil"/>
              <w:bottom w:val="single" w:sz="4" w:space="0" w:color="auto"/>
              <w:right w:val="single" w:sz="4" w:space="0" w:color="auto"/>
            </w:tcBorders>
            <w:shd w:val="clear" w:color="auto" w:fill="F2DBDB" w:themeFill="accent2" w:themeFillTint="33"/>
            <w:noWrap/>
            <w:vAlign w:val="center"/>
            <w:hideMark/>
          </w:tcPr>
          <w:p w14:paraId="7126CA0E" w14:textId="1B904060" w:rsidR="00DA518E" w:rsidRPr="000D4490" w:rsidRDefault="00A460E9" w:rsidP="007165FC">
            <w:pPr>
              <w:spacing w:after="0" w:line="240" w:lineRule="auto"/>
              <w:jc w:val="center"/>
              <w:rPr>
                <w:rFonts w:ascii="Clarendon Condensed" w:eastAsia="Times New Roman" w:hAnsi="Clarendon Condensed" w:cs="Times New Roman"/>
                <w:b/>
                <w:iCs/>
                <w:color w:val="000000"/>
                <w:lang w:eastAsia="hu-HU"/>
              </w:rPr>
            </w:pPr>
            <w:r w:rsidRPr="000D4490">
              <w:rPr>
                <w:rFonts w:ascii="Clarendon Condensed" w:eastAsia="Times New Roman" w:hAnsi="Clarendon Condensed" w:cs="Times New Roman"/>
                <w:b/>
                <w:iCs/>
                <w:color w:val="000000"/>
                <w:lang w:eastAsia="hu-HU"/>
              </w:rPr>
              <w:t>1,8</w:t>
            </w:r>
          </w:p>
        </w:tc>
        <w:tc>
          <w:tcPr>
            <w:tcW w:w="1159" w:type="dxa"/>
            <w:tcBorders>
              <w:top w:val="nil"/>
              <w:left w:val="nil"/>
              <w:bottom w:val="single" w:sz="4" w:space="0" w:color="auto"/>
              <w:right w:val="single" w:sz="4" w:space="0" w:color="auto"/>
            </w:tcBorders>
            <w:shd w:val="clear" w:color="auto" w:fill="F2DBDB" w:themeFill="accent2" w:themeFillTint="33"/>
            <w:vAlign w:val="center"/>
            <w:hideMark/>
          </w:tcPr>
          <w:p w14:paraId="782280D4" w14:textId="12133FDC" w:rsidR="00DA518E" w:rsidRPr="000D4490" w:rsidRDefault="00A460E9" w:rsidP="007165FC">
            <w:pPr>
              <w:spacing w:after="0" w:line="240" w:lineRule="auto"/>
              <w:jc w:val="center"/>
              <w:rPr>
                <w:rFonts w:ascii="Clarendon Condensed" w:eastAsia="Times New Roman" w:hAnsi="Clarendon Condensed" w:cs="Times New Roman"/>
                <w:b/>
                <w:iCs/>
                <w:color w:val="000000"/>
                <w:lang w:eastAsia="hu-HU"/>
              </w:rPr>
            </w:pPr>
            <w:r w:rsidRPr="000D4490">
              <w:rPr>
                <w:rFonts w:ascii="Clarendon Condensed" w:eastAsia="Times New Roman" w:hAnsi="Clarendon Condensed" w:cs="Times New Roman"/>
                <w:b/>
                <w:iCs/>
                <w:color w:val="000000"/>
                <w:lang w:eastAsia="hu-HU"/>
              </w:rPr>
              <w:t>39</w:t>
            </w:r>
          </w:p>
        </w:tc>
        <w:tc>
          <w:tcPr>
            <w:tcW w:w="2058"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EB54E0F" w14:textId="7203097B" w:rsidR="00DA518E" w:rsidRPr="000D4490" w:rsidRDefault="00A460E9" w:rsidP="007165FC">
            <w:pPr>
              <w:spacing w:after="0" w:line="240" w:lineRule="auto"/>
              <w:jc w:val="center"/>
              <w:rPr>
                <w:rFonts w:ascii="Clarendon Condensed" w:eastAsia="Times New Roman" w:hAnsi="Clarendon Condensed" w:cs="Times New Roman"/>
                <w:b/>
                <w:iCs/>
                <w:color w:val="000000"/>
                <w:lang w:eastAsia="hu-HU"/>
              </w:rPr>
            </w:pPr>
            <w:r w:rsidRPr="000D4490">
              <w:rPr>
                <w:rFonts w:ascii="Clarendon Condensed" w:eastAsia="Times New Roman" w:hAnsi="Clarendon Condensed" w:cs="Times New Roman"/>
                <w:b/>
                <w:iCs/>
                <w:color w:val="000000"/>
                <w:lang w:eastAsia="hu-HU"/>
              </w:rPr>
              <w:t>51</w:t>
            </w:r>
          </w:p>
        </w:tc>
        <w:tc>
          <w:tcPr>
            <w:tcW w:w="210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C8077D4" w14:textId="77777777" w:rsidR="00DA518E" w:rsidRPr="000D4490" w:rsidRDefault="00A32A66" w:rsidP="007165FC">
            <w:pPr>
              <w:spacing w:after="0" w:line="240" w:lineRule="auto"/>
              <w:jc w:val="center"/>
              <w:rPr>
                <w:rFonts w:ascii="Clarendon Condensed" w:eastAsia="Times New Roman" w:hAnsi="Clarendon Condensed" w:cs="Times New Roman"/>
                <w:b/>
                <w:iCs/>
                <w:color w:val="000000"/>
                <w:lang w:eastAsia="hu-HU"/>
              </w:rPr>
            </w:pPr>
            <w:r w:rsidRPr="000D4490">
              <w:rPr>
                <w:rFonts w:ascii="Clarendon Condensed" w:eastAsia="Times New Roman" w:hAnsi="Clarendon Condensed" w:cs="Times New Roman"/>
                <w:b/>
                <w:iCs/>
                <w:color w:val="000000"/>
                <w:lang w:eastAsia="hu-HU"/>
              </w:rPr>
              <w:t>*</w:t>
            </w:r>
          </w:p>
        </w:tc>
        <w:tc>
          <w:tcPr>
            <w:tcW w:w="1685" w:type="dxa"/>
            <w:tcBorders>
              <w:top w:val="nil"/>
              <w:left w:val="nil"/>
              <w:bottom w:val="single" w:sz="4" w:space="0" w:color="auto"/>
              <w:right w:val="single" w:sz="4" w:space="0" w:color="auto"/>
            </w:tcBorders>
            <w:shd w:val="clear" w:color="auto" w:fill="F2DBDB" w:themeFill="accent2" w:themeFillTint="33"/>
            <w:vAlign w:val="center"/>
            <w:hideMark/>
          </w:tcPr>
          <w:p w14:paraId="1781ECD0" w14:textId="18CC9F06" w:rsidR="00DA518E" w:rsidRPr="000D4490" w:rsidRDefault="00A460E9" w:rsidP="007165FC">
            <w:pPr>
              <w:spacing w:after="0" w:line="240" w:lineRule="auto"/>
              <w:jc w:val="center"/>
              <w:rPr>
                <w:rFonts w:ascii="Clarendon Condensed" w:eastAsia="Times New Roman" w:hAnsi="Clarendon Condensed" w:cs="Times New Roman"/>
                <w:b/>
                <w:iCs/>
                <w:color w:val="000000"/>
                <w:lang w:eastAsia="hu-HU"/>
              </w:rPr>
            </w:pPr>
            <w:r w:rsidRPr="000D4490">
              <w:rPr>
                <w:rFonts w:ascii="Clarendon Condensed" w:eastAsia="Times New Roman" w:hAnsi="Clarendon Condensed" w:cs="Times New Roman"/>
                <w:b/>
                <w:iCs/>
                <w:color w:val="000000"/>
                <w:lang w:eastAsia="hu-HU"/>
              </w:rPr>
              <w:t>0</w:t>
            </w:r>
          </w:p>
        </w:tc>
      </w:tr>
    </w:tbl>
    <w:p w14:paraId="759AEF28" w14:textId="3A912D3D" w:rsidR="00FC2AD0" w:rsidRPr="00E64290" w:rsidRDefault="009B01E4" w:rsidP="003F20C6">
      <w:pPr>
        <w:spacing w:after="240" w:line="420" w:lineRule="exact"/>
        <w:jc w:val="both"/>
        <w:rPr>
          <w:rFonts w:ascii="Garamond" w:hAnsi="Garamond"/>
          <w:iCs/>
          <w:sz w:val="20"/>
          <w:szCs w:val="20"/>
        </w:rPr>
      </w:pPr>
      <w:r w:rsidRPr="00E64290">
        <w:rPr>
          <w:rFonts w:ascii="Garamond" w:hAnsi="Garamond"/>
          <w:iCs/>
          <w:sz w:val="20"/>
          <w:szCs w:val="20"/>
        </w:rPr>
        <w:t>F</w:t>
      </w:r>
      <w:r w:rsidR="005006E4" w:rsidRPr="00E64290">
        <w:rPr>
          <w:rFonts w:ascii="Garamond" w:hAnsi="Garamond"/>
          <w:iCs/>
          <w:sz w:val="20"/>
          <w:szCs w:val="20"/>
        </w:rPr>
        <w:t>orrás: Önkormányzat</w:t>
      </w:r>
      <w:r w:rsidR="00A32A66" w:rsidRPr="00E64290">
        <w:rPr>
          <w:rFonts w:ascii="Garamond" w:hAnsi="Garamond"/>
          <w:iCs/>
          <w:sz w:val="20"/>
          <w:szCs w:val="20"/>
        </w:rPr>
        <w:t xml:space="preserve">, </w:t>
      </w:r>
      <w:proofErr w:type="spellStart"/>
      <w:r w:rsidR="00A32A66" w:rsidRPr="00E64290">
        <w:rPr>
          <w:rFonts w:ascii="Garamond" w:hAnsi="Garamond"/>
          <w:iCs/>
          <w:sz w:val="20"/>
          <w:szCs w:val="20"/>
        </w:rPr>
        <w:t>Teir</w:t>
      </w:r>
      <w:proofErr w:type="spellEnd"/>
      <w:r w:rsidR="00A32A66" w:rsidRPr="00E64290">
        <w:rPr>
          <w:rFonts w:ascii="Garamond" w:hAnsi="Garamond"/>
          <w:iCs/>
          <w:sz w:val="20"/>
          <w:szCs w:val="20"/>
        </w:rPr>
        <w:t>, * Nincs adat</w:t>
      </w:r>
    </w:p>
    <w:p w14:paraId="14094BBC" w14:textId="6E8145D7" w:rsidR="009B01E4" w:rsidRPr="00E64290" w:rsidRDefault="00F27CCF" w:rsidP="003F20C6">
      <w:pPr>
        <w:spacing w:after="240" w:line="420" w:lineRule="exact"/>
        <w:jc w:val="both"/>
        <w:rPr>
          <w:rFonts w:ascii="Garamond" w:hAnsi="Garamond"/>
          <w:iCs/>
          <w:sz w:val="20"/>
          <w:szCs w:val="20"/>
        </w:rPr>
      </w:pPr>
      <w:r w:rsidRPr="00E64290">
        <w:rPr>
          <w:iCs/>
          <w:noProof/>
        </w:rPr>
        <w:drawing>
          <wp:anchor distT="0" distB="0" distL="114300" distR="114300" simplePos="0" relativeHeight="251747328" behindDoc="0" locked="0" layoutInCell="1" allowOverlap="1" wp14:anchorId="1C0D5F3A" wp14:editId="4961DC8B">
            <wp:simplePos x="0" y="0"/>
            <wp:positionH relativeFrom="column">
              <wp:posOffset>33324</wp:posOffset>
            </wp:positionH>
            <wp:positionV relativeFrom="paragraph">
              <wp:posOffset>12602</wp:posOffset>
            </wp:positionV>
            <wp:extent cx="6120765" cy="2170090"/>
            <wp:effectExtent l="0" t="0" r="13335" b="1905"/>
            <wp:wrapNone/>
            <wp:docPr id="9" name="Diagram 9">
              <a:extLst xmlns:a="http://schemas.openxmlformats.org/drawingml/2006/main">
                <a:ext uri="{FF2B5EF4-FFF2-40B4-BE49-F238E27FC236}">
                  <a16:creationId xmlns:a16="http://schemas.microsoft.com/office/drawing/2014/main" id="{00000000-0008-0000-04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V relativeFrom="margin">
              <wp14:pctHeight>0</wp14:pctHeight>
            </wp14:sizeRelV>
          </wp:anchor>
        </w:drawing>
      </w:r>
    </w:p>
    <w:p w14:paraId="733449D0" w14:textId="3800A59A" w:rsidR="00F27CCF" w:rsidRPr="00E64290" w:rsidRDefault="00F27CCF" w:rsidP="003F20C6">
      <w:pPr>
        <w:spacing w:after="240" w:line="420" w:lineRule="exact"/>
        <w:jc w:val="both"/>
        <w:rPr>
          <w:rFonts w:ascii="Garamond" w:hAnsi="Garamond"/>
          <w:iCs/>
          <w:sz w:val="20"/>
          <w:szCs w:val="20"/>
        </w:rPr>
      </w:pPr>
    </w:p>
    <w:p w14:paraId="0BDDD44C" w14:textId="77777777" w:rsidR="00F27CCF" w:rsidRPr="00E64290" w:rsidRDefault="00F27CCF" w:rsidP="003F20C6">
      <w:pPr>
        <w:spacing w:after="240" w:line="420" w:lineRule="exact"/>
        <w:jc w:val="both"/>
        <w:rPr>
          <w:rFonts w:ascii="Garamond" w:hAnsi="Garamond"/>
          <w:iCs/>
          <w:sz w:val="20"/>
          <w:szCs w:val="20"/>
        </w:rPr>
      </w:pPr>
    </w:p>
    <w:p w14:paraId="43AB3002" w14:textId="77777777" w:rsidR="009B01E4" w:rsidRPr="00E64290" w:rsidRDefault="009B01E4" w:rsidP="00D24C75">
      <w:pPr>
        <w:pStyle w:val="NormlCalibri11"/>
        <w:pBdr>
          <w:top w:val="none" w:sz="0" w:space="0" w:color="auto"/>
          <w:left w:val="none" w:sz="0" w:space="0" w:color="auto"/>
          <w:bottom w:val="none" w:sz="0" w:space="0" w:color="auto"/>
          <w:right w:val="none" w:sz="0" w:space="0" w:color="auto"/>
        </w:pBdr>
        <w:shd w:val="clear" w:color="auto" w:fill="FFFFFF"/>
        <w:spacing w:line="420" w:lineRule="exact"/>
        <w:rPr>
          <w:rFonts w:ascii="Garamond" w:hAnsi="Garamond"/>
          <w:sz w:val="24"/>
        </w:rPr>
      </w:pPr>
    </w:p>
    <w:p w14:paraId="195D85DC" w14:textId="77777777" w:rsidR="009B01E4" w:rsidRPr="00E64290" w:rsidRDefault="009B01E4" w:rsidP="00D24C75">
      <w:pPr>
        <w:pStyle w:val="NormlCalibri11"/>
        <w:pBdr>
          <w:top w:val="none" w:sz="0" w:space="0" w:color="auto"/>
          <w:left w:val="none" w:sz="0" w:space="0" w:color="auto"/>
          <w:bottom w:val="none" w:sz="0" w:space="0" w:color="auto"/>
          <w:right w:val="none" w:sz="0" w:space="0" w:color="auto"/>
        </w:pBdr>
        <w:shd w:val="clear" w:color="auto" w:fill="FFFFFF"/>
        <w:spacing w:line="420" w:lineRule="exact"/>
        <w:rPr>
          <w:rFonts w:ascii="Garamond" w:hAnsi="Garamond"/>
          <w:sz w:val="24"/>
        </w:rPr>
      </w:pPr>
    </w:p>
    <w:p w14:paraId="33E50730" w14:textId="77777777" w:rsidR="009B01E4" w:rsidRPr="00E64290" w:rsidRDefault="009B01E4" w:rsidP="00D24C75">
      <w:pPr>
        <w:pStyle w:val="NormlCalibri11"/>
        <w:pBdr>
          <w:top w:val="none" w:sz="0" w:space="0" w:color="auto"/>
          <w:left w:val="none" w:sz="0" w:space="0" w:color="auto"/>
          <w:bottom w:val="none" w:sz="0" w:space="0" w:color="auto"/>
          <w:right w:val="none" w:sz="0" w:space="0" w:color="auto"/>
        </w:pBdr>
        <w:shd w:val="clear" w:color="auto" w:fill="FFFFFF"/>
        <w:spacing w:line="420" w:lineRule="exact"/>
        <w:rPr>
          <w:rFonts w:ascii="Garamond" w:hAnsi="Garamond"/>
          <w:sz w:val="24"/>
        </w:rPr>
      </w:pPr>
    </w:p>
    <w:p w14:paraId="7451941A" w14:textId="77777777" w:rsidR="009B01E4" w:rsidRPr="00E64290" w:rsidRDefault="009B01E4" w:rsidP="00D24C75">
      <w:pPr>
        <w:pStyle w:val="NormlCalibri11"/>
        <w:pBdr>
          <w:top w:val="none" w:sz="0" w:space="0" w:color="auto"/>
          <w:left w:val="none" w:sz="0" w:space="0" w:color="auto"/>
          <w:bottom w:val="none" w:sz="0" w:space="0" w:color="auto"/>
          <w:right w:val="none" w:sz="0" w:space="0" w:color="auto"/>
        </w:pBdr>
        <w:shd w:val="clear" w:color="auto" w:fill="FFFFFF"/>
        <w:spacing w:line="420" w:lineRule="exact"/>
        <w:rPr>
          <w:rFonts w:ascii="Garamond" w:hAnsi="Garamond"/>
          <w:sz w:val="24"/>
        </w:rPr>
      </w:pPr>
    </w:p>
    <w:p w14:paraId="44CA2A00" w14:textId="0966669F" w:rsidR="00D24C75" w:rsidRPr="00E64290" w:rsidRDefault="00D24C75" w:rsidP="00F34074">
      <w:pPr>
        <w:pStyle w:val="NormlCalibri11"/>
        <w:pBdr>
          <w:top w:val="none" w:sz="0" w:space="0" w:color="auto"/>
          <w:left w:val="none" w:sz="0" w:space="0" w:color="auto"/>
          <w:bottom w:val="none" w:sz="0" w:space="0" w:color="auto"/>
          <w:right w:val="none" w:sz="0" w:space="0" w:color="auto"/>
        </w:pBdr>
        <w:shd w:val="clear" w:color="auto" w:fill="FFFFFF"/>
        <w:spacing w:line="360" w:lineRule="exact"/>
        <w:rPr>
          <w:rFonts w:ascii="Garamond" w:hAnsi="Garamond"/>
          <w:sz w:val="24"/>
        </w:rPr>
      </w:pPr>
      <w:r w:rsidRPr="00E64290">
        <w:rPr>
          <w:rFonts w:ascii="Garamond" w:hAnsi="Garamond"/>
          <w:sz w:val="24"/>
        </w:rPr>
        <w:t>A valamennyi szociális segítségre rászorulókra kiterjedő szociális törvény meghatározza a pénzbeli, a természetben nyújtott és személyes gondoskodást nyújtó szociális ellátások egyes formáit, az eljárás rendjét. E törvény alapján a pénzbeli és természetbe</w:t>
      </w:r>
      <w:r w:rsidR="00FF4F38" w:rsidRPr="00E64290">
        <w:rPr>
          <w:rFonts w:ascii="Garamond" w:hAnsi="Garamond"/>
          <w:sz w:val="24"/>
        </w:rPr>
        <w:t>n</w:t>
      </w:r>
      <w:r w:rsidRPr="00E64290">
        <w:rPr>
          <w:rFonts w:ascii="Garamond" w:hAnsi="Garamond"/>
          <w:sz w:val="24"/>
        </w:rPr>
        <w:t xml:space="preserve"> nyújtott ellátásokat valamennyi települési önkormányzatnak </w:t>
      </w:r>
      <w:r w:rsidR="00FF4F38" w:rsidRPr="00E64290">
        <w:rPr>
          <w:rFonts w:ascii="Garamond" w:hAnsi="Garamond"/>
          <w:sz w:val="24"/>
        </w:rPr>
        <w:t xml:space="preserve">és járási hivatalnak </w:t>
      </w:r>
      <w:r w:rsidRPr="00E64290">
        <w:rPr>
          <w:rFonts w:ascii="Garamond" w:hAnsi="Garamond"/>
          <w:sz w:val="24"/>
        </w:rPr>
        <w:t xml:space="preserve">biztosítania kell. </w:t>
      </w:r>
    </w:p>
    <w:tbl>
      <w:tblPr>
        <w:tblW w:w="11907" w:type="dxa"/>
        <w:tblInd w:w="70" w:type="dxa"/>
        <w:tblLayout w:type="fixed"/>
        <w:tblCellMar>
          <w:left w:w="70" w:type="dxa"/>
          <w:right w:w="70" w:type="dxa"/>
        </w:tblCellMar>
        <w:tblLook w:val="04A0" w:firstRow="1" w:lastRow="0" w:firstColumn="1" w:lastColumn="0" w:noHBand="0" w:noVBand="1"/>
      </w:tblPr>
      <w:tblGrid>
        <w:gridCol w:w="709"/>
        <w:gridCol w:w="851"/>
        <w:gridCol w:w="790"/>
        <w:gridCol w:w="60"/>
        <w:gridCol w:w="851"/>
        <w:gridCol w:w="1275"/>
        <w:gridCol w:w="993"/>
        <w:gridCol w:w="666"/>
        <w:gridCol w:w="751"/>
        <w:gridCol w:w="1559"/>
        <w:gridCol w:w="1064"/>
        <w:gridCol w:w="70"/>
        <w:gridCol w:w="2268"/>
      </w:tblGrid>
      <w:tr w:rsidR="005A7456" w:rsidRPr="00E64290" w14:paraId="3A5AC52C" w14:textId="77777777" w:rsidTr="000D4490">
        <w:trPr>
          <w:trHeight w:val="300"/>
        </w:trPr>
        <w:tc>
          <w:tcPr>
            <w:tcW w:w="11907" w:type="dxa"/>
            <w:gridSpan w:val="13"/>
            <w:tcBorders>
              <w:top w:val="nil"/>
              <w:left w:val="nil"/>
              <w:bottom w:val="nil"/>
              <w:right w:val="nil"/>
            </w:tcBorders>
            <w:shd w:val="clear" w:color="auto" w:fill="auto"/>
            <w:noWrap/>
            <w:vAlign w:val="bottom"/>
            <w:hideMark/>
          </w:tcPr>
          <w:p w14:paraId="4231E9D1" w14:textId="2AC8E10E" w:rsidR="005A7456" w:rsidRDefault="005A7456" w:rsidP="00D76401">
            <w:pPr>
              <w:spacing w:before="100" w:beforeAutospacing="1" w:after="100" w:afterAutospacing="1"/>
              <w:rPr>
                <w:rFonts w:ascii="Garamond" w:hAnsi="Garamond"/>
                <w:b/>
                <w:bCs/>
                <w:iCs/>
                <w:color w:val="000000"/>
                <w:sz w:val="24"/>
              </w:rPr>
            </w:pPr>
            <w:r w:rsidRPr="00E64290">
              <w:rPr>
                <w:iCs/>
                <w:noProof/>
              </w:rPr>
              <w:drawing>
                <wp:inline distT="0" distB="0" distL="0" distR="0" wp14:anchorId="776E97CC" wp14:editId="481DC568">
                  <wp:extent cx="5978525" cy="2054352"/>
                  <wp:effectExtent l="0" t="0" r="3175" b="3175"/>
                  <wp:docPr id="31" name="Diagram 31">
                    <a:extLst xmlns:a="http://schemas.openxmlformats.org/drawingml/2006/main">
                      <a:ext uri="{FF2B5EF4-FFF2-40B4-BE49-F238E27FC236}">
                        <a16:creationId xmlns:a16="http://schemas.microsoft.com/office/drawing/2014/main" id="{00000000-0008-0000-05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40A4DE3" w14:textId="1B38C151" w:rsidR="005A7456" w:rsidRPr="00E64290" w:rsidRDefault="005A7456" w:rsidP="00D76401">
            <w:pPr>
              <w:spacing w:before="100" w:beforeAutospacing="1" w:after="100" w:afterAutospacing="1"/>
              <w:rPr>
                <w:rFonts w:ascii="Garamond" w:hAnsi="Garamond"/>
                <w:b/>
                <w:bCs/>
                <w:iCs/>
                <w:color w:val="000000"/>
                <w:sz w:val="24"/>
              </w:rPr>
            </w:pPr>
            <w:r w:rsidRPr="00E64290">
              <w:rPr>
                <w:rFonts w:ascii="Garamond" w:hAnsi="Garamond"/>
                <w:b/>
                <w:bCs/>
                <w:iCs/>
                <w:color w:val="000000"/>
                <w:sz w:val="24"/>
              </w:rPr>
              <w:t>3.4.1. számú táblázat – Lakásállomány</w:t>
            </w:r>
          </w:p>
        </w:tc>
      </w:tr>
      <w:tr w:rsidR="005A7456" w:rsidRPr="00E64290" w14:paraId="7382C175" w14:textId="77777777" w:rsidTr="000D4490">
        <w:trPr>
          <w:gridAfter w:val="1"/>
          <w:wAfter w:w="2268" w:type="dxa"/>
          <w:cantSplit/>
          <w:trHeight w:val="2883"/>
        </w:trPr>
        <w:tc>
          <w:tcPr>
            <w:tcW w:w="709" w:type="dxa"/>
            <w:tcBorders>
              <w:top w:val="single" w:sz="4" w:space="0" w:color="auto"/>
              <w:left w:val="single" w:sz="4" w:space="0" w:color="auto"/>
              <w:bottom w:val="single" w:sz="4" w:space="0" w:color="auto"/>
              <w:right w:val="single" w:sz="4" w:space="0" w:color="auto"/>
            </w:tcBorders>
            <w:shd w:val="clear" w:color="000000" w:fill="EAF1DD"/>
            <w:textDirection w:val="btLr"/>
            <w:vAlign w:val="center"/>
            <w:hideMark/>
          </w:tcPr>
          <w:p w14:paraId="474AFC4E"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lastRenderedPageBreak/>
              <w:t>év</w:t>
            </w:r>
          </w:p>
        </w:tc>
        <w:tc>
          <w:tcPr>
            <w:tcW w:w="851"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22BE1594"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összes lakásállomány (db)</w:t>
            </w:r>
          </w:p>
          <w:p w14:paraId="714E8F0D"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 </w:t>
            </w:r>
          </w:p>
        </w:tc>
        <w:tc>
          <w:tcPr>
            <w:tcW w:w="850"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6DD2E014"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 ebből elégtelen lakhatási körülményeket biztosító lakások száma</w:t>
            </w:r>
          </w:p>
        </w:tc>
        <w:tc>
          <w:tcPr>
            <w:tcW w:w="851"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4DEB50EE"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bérlakás állomány (db)</w:t>
            </w:r>
          </w:p>
          <w:p w14:paraId="578CA96E"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 </w:t>
            </w:r>
          </w:p>
        </w:tc>
        <w:tc>
          <w:tcPr>
            <w:tcW w:w="1275"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4A4CBB2D"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ebből elégtelen lakhatási körülményeket biztosító lakások száma</w:t>
            </w:r>
          </w:p>
        </w:tc>
        <w:tc>
          <w:tcPr>
            <w:tcW w:w="993"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7CB57B7F"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szociális lakásállomány (db)</w:t>
            </w:r>
          </w:p>
          <w:p w14:paraId="594FA248"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 </w:t>
            </w:r>
          </w:p>
        </w:tc>
        <w:tc>
          <w:tcPr>
            <w:tcW w:w="1417"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5F119AC4"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 </w:t>
            </w:r>
          </w:p>
          <w:p w14:paraId="416B3FA6"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ebből elégtelen lakhatási körülményeket biztosító lakások száma</w:t>
            </w:r>
          </w:p>
        </w:tc>
        <w:tc>
          <w:tcPr>
            <w:tcW w:w="1559"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4A75931A"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egyéb lakáscélra használt nem lakáscélú ingatlanok (db)</w:t>
            </w:r>
          </w:p>
          <w:p w14:paraId="1B993772"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 </w:t>
            </w:r>
          </w:p>
        </w:tc>
        <w:tc>
          <w:tcPr>
            <w:tcW w:w="1134"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5FF0D293"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 </w:t>
            </w:r>
          </w:p>
          <w:p w14:paraId="34CB3A27" w14:textId="77777777" w:rsidR="005A7456" w:rsidRPr="00E64290" w:rsidRDefault="005A7456" w:rsidP="00D76401">
            <w:pPr>
              <w:spacing w:before="100" w:beforeAutospacing="1" w:after="100" w:afterAutospacing="1"/>
              <w:ind w:left="113" w:right="113"/>
              <w:jc w:val="center"/>
              <w:rPr>
                <w:rFonts w:ascii="Garamond" w:hAnsi="Garamond"/>
                <w:b/>
                <w:bCs/>
                <w:iCs/>
                <w:color w:val="000000"/>
                <w:sz w:val="20"/>
                <w:szCs w:val="20"/>
              </w:rPr>
            </w:pPr>
            <w:r w:rsidRPr="00E64290">
              <w:rPr>
                <w:rFonts w:ascii="Garamond" w:hAnsi="Garamond"/>
                <w:b/>
                <w:bCs/>
                <w:iCs/>
                <w:color w:val="000000"/>
                <w:sz w:val="20"/>
                <w:szCs w:val="20"/>
              </w:rPr>
              <w:t>ebből elégtelen lakhatási körülményeket biztosító lakások száma</w:t>
            </w:r>
          </w:p>
        </w:tc>
      </w:tr>
      <w:tr w:rsidR="005A7456" w:rsidRPr="00E64290" w14:paraId="538DF62F" w14:textId="77777777" w:rsidTr="000D4490">
        <w:trPr>
          <w:gridAfter w:val="1"/>
          <w:wAfter w:w="2268" w:type="dxa"/>
          <w:trHeight w:val="291"/>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7A4496CB"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2008</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459DC2A"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1408</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65FF8D1"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25</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AD967A7"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616A6A13"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A745722"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6C3F9355"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E0417DE"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E148061"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r>
      <w:tr w:rsidR="005A7456" w:rsidRPr="00E64290" w14:paraId="7C6720FD" w14:textId="77777777" w:rsidTr="000D4490">
        <w:trPr>
          <w:gridAfter w:val="1"/>
          <w:wAfter w:w="2268" w:type="dxa"/>
          <w:trHeight w:val="331"/>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082A46F7"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2009</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58F115B2"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1408</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33DA2EB3"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27</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43E451E"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3EE83A9"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203DDC96"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00443971"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45C5A73"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606C2AB"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r>
      <w:tr w:rsidR="005A7456" w:rsidRPr="00E64290" w14:paraId="7068B739" w14:textId="77777777" w:rsidTr="000D4490">
        <w:trPr>
          <w:gridAfter w:val="1"/>
          <w:wAfter w:w="2268" w:type="dxa"/>
          <w:trHeight w:val="300"/>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1B698851"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2010</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A9F4F63"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1407</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0CB55924"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30</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24297B31"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6667DAB8"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393EAF78"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34DE5447"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053FEC9"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1623A70"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r>
      <w:tr w:rsidR="005A7456" w:rsidRPr="00E64290" w14:paraId="10C7080F" w14:textId="77777777" w:rsidTr="000D4490">
        <w:trPr>
          <w:gridAfter w:val="1"/>
          <w:wAfter w:w="2268" w:type="dxa"/>
          <w:trHeight w:val="259"/>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7C49EC0E"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2011</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AF1DA16"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1405</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6B48415A"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34</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DFFFED9"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0E0AD0F"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65C1DAB"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6EB27D3"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663A97C"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869E019"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r>
      <w:tr w:rsidR="005A7456" w:rsidRPr="00E64290" w14:paraId="2F076F6D" w14:textId="77777777" w:rsidTr="000D4490">
        <w:trPr>
          <w:gridAfter w:val="1"/>
          <w:wAfter w:w="2268" w:type="dxa"/>
          <w:trHeight w:val="283"/>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3E8CED5C"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2012</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F7AA7F5"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1330</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F8A2B0F"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2A2BC1C"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81759F5"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2E2F966"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18869F64"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F9D70ED"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6023DBD"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r>
      <w:tr w:rsidR="005A7456" w:rsidRPr="00E64290" w14:paraId="3248DD09" w14:textId="77777777" w:rsidTr="000D4490">
        <w:trPr>
          <w:gridAfter w:val="1"/>
          <w:wAfter w:w="2268" w:type="dxa"/>
          <w:trHeight w:val="247"/>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4B4A746D"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2013</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2614C8C"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1330</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69C24D41"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E1AB1DF"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126A123"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02008F7D"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6A8D64BB"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D5E4E39"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35EBCDF4"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r>
      <w:tr w:rsidR="005A7456" w:rsidRPr="00E64290" w14:paraId="028AC2F7" w14:textId="77777777" w:rsidTr="000D4490">
        <w:trPr>
          <w:gridAfter w:val="1"/>
          <w:wAfter w:w="2268" w:type="dxa"/>
          <w:trHeight w:val="247"/>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3054827B"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2015</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51E64DA"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1330</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6A0FD390"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C342961"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82467EB"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27B3A1FA"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3159B42F"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9624A09"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2ABF28BE"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r>
      <w:tr w:rsidR="005A7456" w:rsidRPr="00E64290" w14:paraId="41419332" w14:textId="77777777" w:rsidTr="000D4490">
        <w:trPr>
          <w:gridAfter w:val="1"/>
          <w:wAfter w:w="2268" w:type="dxa"/>
          <w:trHeight w:val="247"/>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20662B37"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2016</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A949A47"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1330</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01EF503E"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4E601B6"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16DC7CE3"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23AFCBCF"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2A2A98A5"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3F2EC09E"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FA03C98"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r>
      <w:tr w:rsidR="005A7456" w:rsidRPr="00E64290" w14:paraId="2C9F127C" w14:textId="77777777" w:rsidTr="000D4490">
        <w:trPr>
          <w:gridAfter w:val="1"/>
          <w:wAfter w:w="2268" w:type="dxa"/>
          <w:trHeight w:val="247"/>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0BB8C84C"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2017</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4AE8CB00"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1330</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FC08C19"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8CB97C2"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3589F745"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08DFED68"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11A3725F"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66753D8"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05085B31" w14:textId="77777777" w:rsidR="005A7456" w:rsidRPr="00E64290" w:rsidRDefault="005A7456" w:rsidP="00D76401">
            <w:pPr>
              <w:spacing w:before="100" w:beforeAutospacing="1" w:after="100" w:afterAutospacing="1"/>
              <w:jc w:val="center"/>
              <w:rPr>
                <w:rFonts w:ascii="Garamond" w:hAnsi="Garamond"/>
                <w:b/>
                <w:iCs/>
                <w:color w:val="000000"/>
              </w:rPr>
            </w:pPr>
            <w:r w:rsidRPr="00E64290">
              <w:rPr>
                <w:rFonts w:ascii="Garamond" w:hAnsi="Garamond"/>
                <w:b/>
                <w:iCs/>
                <w:color w:val="000000"/>
              </w:rPr>
              <w:t>*</w:t>
            </w:r>
          </w:p>
        </w:tc>
      </w:tr>
      <w:tr w:rsidR="005A7456" w:rsidRPr="00E64290" w14:paraId="731F22D0" w14:textId="77777777" w:rsidTr="000D4490">
        <w:trPr>
          <w:gridAfter w:val="1"/>
          <w:wAfter w:w="2268" w:type="dxa"/>
          <w:trHeight w:val="247"/>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6D94F4EA" w14:textId="77777777" w:rsidR="005A7456" w:rsidRPr="000D4490" w:rsidRDefault="005A7456" w:rsidP="00D76401">
            <w:pPr>
              <w:spacing w:after="0" w:line="240" w:lineRule="auto"/>
              <w:jc w:val="center"/>
              <w:rPr>
                <w:rFonts w:ascii="Clarendon Condensed" w:hAnsi="Clarendon Condensed"/>
                <w:b/>
                <w:iCs/>
                <w:color w:val="000000"/>
              </w:rPr>
            </w:pPr>
            <w:r w:rsidRPr="000D4490">
              <w:rPr>
                <w:rFonts w:ascii="Clarendon Condensed" w:eastAsia="Times New Roman" w:hAnsi="Clarendon Condensed" w:cs="Times New Roman"/>
                <w:b/>
                <w:iCs/>
                <w:color w:val="000000"/>
                <w:lang w:eastAsia="hu-HU"/>
              </w:rPr>
              <w:t>2018</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068494FF"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1330</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2754A1FA"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74D6B528"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6BF0A85B"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0A778966"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26DEB58B"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48E764C5"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7011BA25"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w:t>
            </w:r>
          </w:p>
        </w:tc>
      </w:tr>
      <w:tr w:rsidR="005A7456" w:rsidRPr="00E64290" w14:paraId="1C1C38B8" w14:textId="77777777" w:rsidTr="000D4490">
        <w:trPr>
          <w:gridAfter w:val="1"/>
          <w:wAfter w:w="2268" w:type="dxa"/>
          <w:trHeight w:val="247"/>
        </w:trPr>
        <w:tc>
          <w:tcPr>
            <w:tcW w:w="709"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0C876BB1"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2019</w:t>
            </w:r>
          </w:p>
        </w:tc>
        <w:tc>
          <w:tcPr>
            <w:tcW w:w="851" w:type="dxa"/>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423B2EF5"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1330</w:t>
            </w:r>
          </w:p>
        </w:tc>
        <w:tc>
          <w:tcPr>
            <w:tcW w:w="850"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738535AE"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w:t>
            </w:r>
          </w:p>
        </w:tc>
        <w:tc>
          <w:tcPr>
            <w:tcW w:w="851"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58695BC1"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0</w:t>
            </w:r>
          </w:p>
        </w:tc>
        <w:tc>
          <w:tcPr>
            <w:tcW w:w="1275"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5CF1EB94"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0</w:t>
            </w:r>
          </w:p>
        </w:tc>
        <w:tc>
          <w:tcPr>
            <w:tcW w:w="993"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47E77F42"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0</w:t>
            </w:r>
          </w:p>
        </w:tc>
        <w:tc>
          <w:tcPr>
            <w:tcW w:w="141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1709CF6F"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0</w:t>
            </w:r>
          </w:p>
        </w:tc>
        <w:tc>
          <w:tcPr>
            <w:tcW w:w="1559"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6E67A199"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w:t>
            </w:r>
          </w:p>
        </w:tc>
        <w:tc>
          <w:tcPr>
            <w:tcW w:w="1134"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18AF6757" w14:textId="77777777" w:rsidR="005A7456" w:rsidRPr="000D4490" w:rsidRDefault="005A7456" w:rsidP="00D76401">
            <w:pPr>
              <w:spacing w:before="100" w:beforeAutospacing="1" w:after="100" w:afterAutospacing="1"/>
              <w:jc w:val="center"/>
              <w:rPr>
                <w:rFonts w:ascii="Clarendon Condensed" w:hAnsi="Clarendon Condensed"/>
                <w:b/>
                <w:iCs/>
                <w:color w:val="000000"/>
              </w:rPr>
            </w:pPr>
            <w:r w:rsidRPr="000D4490">
              <w:rPr>
                <w:rFonts w:ascii="Clarendon Condensed" w:hAnsi="Clarendon Condensed"/>
                <w:b/>
                <w:iCs/>
                <w:color w:val="000000"/>
              </w:rPr>
              <w:t>*</w:t>
            </w:r>
          </w:p>
        </w:tc>
      </w:tr>
      <w:tr w:rsidR="005A7456" w:rsidRPr="00E64290" w14:paraId="6B55FEC5" w14:textId="77777777" w:rsidTr="000D4490">
        <w:trPr>
          <w:gridAfter w:val="1"/>
          <w:wAfter w:w="2268" w:type="dxa"/>
          <w:trHeight w:val="65"/>
        </w:trPr>
        <w:tc>
          <w:tcPr>
            <w:tcW w:w="2410" w:type="dxa"/>
            <w:gridSpan w:val="4"/>
            <w:tcBorders>
              <w:top w:val="nil"/>
              <w:left w:val="nil"/>
              <w:bottom w:val="nil"/>
              <w:right w:val="nil"/>
            </w:tcBorders>
            <w:shd w:val="clear" w:color="auto" w:fill="auto"/>
            <w:noWrap/>
            <w:vAlign w:val="bottom"/>
            <w:hideMark/>
          </w:tcPr>
          <w:p w14:paraId="01B8A298" w14:textId="198A5551" w:rsidR="005A7456" w:rsidRPr="00E64290" w:rsidRDefault="005A7456" w:rsidP="00D76401">
            <w:pPr>
              <w:spacing w:before="100" w:beforeAutospacing="1" w:after="100" w:afterAutospacing="1"/>
              <w:rPr>
                <w:rFonts w:ascii="Garamond" w:hAnsi="Garamond"/>
                <w:iCs/>
                <w:color w:val="000000"/>
                <w:sz w:val="24"/>
              </w:rPr>
            </w:pPr>
            <w:r w:rsidRPr="00E64290">
              <w:rPr>
                <w:rFonts w:ascii="Garamond" w:hAnsi="Garamond"/>
                <w:iCs/>
                <w:color w:val="000000"/>
                <w:sz w:val="24"/>
              </w:rPr>
              <w:t xml:space="preserve">Forrás: </w:t>
            </w:r>
            <w:proofErr w:type="spellStart"/>
            <w:r w:rsidR="006452A9">
              <w:rPr>
                <w:rFonts w:ascii="Garamond" w:hAnsi="Garamond"/>
                <w:iCs/>
                <w:color w:val="000000"/>
                <w:sz w:val="24"/>
              </w:rPr>
              <w:t>Teir</w:t>
            </w:r>
            <w:proofErr w:type="spellEnd"/>
            <w:r w:rsidRPr="00E64290">
              <w:rPr>
                <w:rFonts w:ascii="Garamond" w:hAnsi="Garamond"/>
                <w:iCs/>
                <w:color w:val="000000"/>
                <w:sz w:val="24"/>
              </w:rPr>
              <w:t>* Nincs adat</w:t>
            </w:r>
          </w:p>
        </w:tc>
        <w:tc>
          <w:tcPr>
            <w:tcW w:w="851" w:type="dxa"/>
            <w:tcBorders>
              <w:top w:val="nil"/>
              <w:left w:val="nil"/>
              <w:bottom w:val="nil"/>
              <w:right w:val="nil"/>
            </w:tcBorders>
            <w:shd w:val="clear" w:color="auto" w:fill="auto"/>
            <w:noWrap/>
            <w:vAlign w:val="bottom"/>
            <w:hideMark/>
          </w:tcPr>
          <w:p w14:paraId="23425A17" w14:textId="77777777" w:rsidR="005A7456" w:rsidRPr="00E64290" w:rsidRDefault="005A7456" w:rsidP="00D76401">
            <w:pPr>
              <w:spacing w:before="100" w:beforeAutospacing="1" w:after="100" w:afterAutospacing="1"/>
              <w:ind w:left="-2405" w:right="-6513"/>
              <w:rPr>
                <w:rFonts w:ascii="Garamond" w:hAnsi="Garamond"/>
                <w:iCs/>
                <w:color w:val="000000"/>
                <w:sz w:val="24"/>
              </w:rPr>
            </w:pPr>
          </w:p>
        </w:tc>
        <w:tc>
          <w:tcPr>
            <w:tcW w:w="1275" w:type="dxa"/>
            <w:tcBorders>
              <w:top w:val="nil"/>
              <w:left w:val="nil"/>
              <w:bottom w:val="nil"/>
              <w:right w:val="nil"/>
            </w:tcBorders>
            <w:shd w:val="clear" w:color="auto" w:fill="auto"/>
            <w:noWrap/>
            <w:vAlign w:val="bottom"/>
            <w:hideMark/>
          </w:tcPr>
          <w:p w14:paraId="4386F907" w14:textId="77777777" w:rsidR="005A7456" w:rsidRPr="00E64290" w:rsidRDefault="005A7456" w:rsidP="00D76401">
            <w:pPr>
              <w:spacing w:before="100" w:beforeAutospacing="1" w:after="100" w:afterAutospacing="1"/>
              <w:rPr>
                <w:rFonts w:ascii="Garamond" w:hAnsi="Garamond"/>
                <w:iCs/>
                <w:color w:val="000000"/>
                <w:sz w:val="24"/>
              </w:rPr>
            </w:pPr>
          </w:p>
        </w:tc>
        <w:tc>
          <w:tcPr>
            <w:tcW w:w="993" w:type="dxa"/>
            <w:tcBorders>
              <w:top w:val="nil"/>
              <w:left w:val="nil"/>
              <w:bottom w:val="nil"/>
              <w:right w:val="nil"/>
            </w:tcBorders>
            <w:shd w:val="clear" w:color="auto" w:fill="auto"/>
            <w:noWrap/>
            <w:vAlign w:val="bottom"/>
            <w:hideMark/>
          </w:tcPr>
          <w:p w14:paraId="2C0C55C4" w14:textId="77777777" w:rsidR="005A7456" w:rsidRPr="00E64290" w:rsidRDefault="005A7456" w:rsidP="00D76401">
            <w:pPr>
              <w:spacing w:before="100" w:beforeAutospacing="1" w:after="100" w:afterAutospacing="1"/>
              <w:rPr>
                <w:rFonts w:ascii="Garamond" w:hAnsi="Garamond"/>
                <w:iCs/>
                <w:color w:val="000000"/>
                <w:sz w:val="24"/>
              </w:rPr>
            </w:pPr>
          </w:p>
        </w:tc>
        <w:tc>
          <w:tcPr>
            <w:tcW w:w="1417" w:type="dxa"/>
            <w:gridSpan w:val="2"/>
            <w:tcBorders>
              <w:top w:val="nil"/>
              <w:left w:val="nil"/>
              <w:bottom w:val="nil"/>
              <w:right w:val="nil"/>
            </w:tcBorders>
            <w:shd w:val="clear" w:color="auto" w:fill="auto"/>
            <w:noWrap/>
            <w:vAlign w:val="bottom"/>
            <w:hideMark/>
          </w:tcPr>
          <w:p w14:paraId="7042F9F8" w14:textId="77777777" w:rsidR="005A7456" w:rsidRPr="00E64290" w:rsidRDefault="005A7456" w:rsidP="00D76401">
            <w:pPr>
              <w:spacing w:before="100" w:beforeAutospacing="1" w:after="100" w:afterAutospacing="1"/>
              <w:rPr>
                <w:rFonts w:ascii="Garamond" w:hAnsi="Garamond"/>
                <w:iCs/>
                <w:color w:val="000000"/>
                <w:sz w:val="24"/>
              </w:rPr>
            </w:pPr>
          </w:p>
        </w:tc>
        <w:tc>
          <w:tcPr>
            <w:tcW w:w="1559" w:type="dxa"/>
            <w:tcBorders>
              <w:top w:val="nil"/>
              <w:left w:val="nil"/>
              <w:bottom w:val="nil"/>
              <w:right w:val="nil"/>
            </w:tcBorders>
            <w:shd w:val="clear" w:color="auto" w:fill="auto"/>
            <w:noWrap/>
            <w:vAlign w:val="bottom"/>
            <w:hideMark/>
          </w:tcPr>
          <w:p w14:paraId="547CA105" w14:textId="77777777" w:rsidR="005A7456" w:rsidRPr="00E64290" w:rsidRDefault="005A7456" w:rsidP="00D76401">
            <w:pPr>
              <w:spacing w:before="100" w:beforeAutospacing="1" w:after="100" w:afterAutospacing="1"/>
              <w:rPr>
                <w:rFonts w:ascii="Garamond" w:hAnsi="Garamond"/>
                <w:iCs/>
                <w:color w:val="000000"/>
                <w:sz w:val="24"/>
              </w:rPr>
            </w:pPr>
          </w:p>
        </w:tc>
        <w:tc>
          <w:tcPr>
            <w:tcW w:w="1134" w:type="dxa"/>
            <w:gridSpan w:val="2"/>
            <w:tcBorders>
              <w:top w:val="nil"/>
              <w:left w:val="nil"/>
              <w:bottom w:val="nil"/>
              <w:right w:val="nil"/>
            </w:tcBorders>
            <w:shd w:val="clear" w:color="auto" w:fill="auto"/>
            <w:noWrap/>
            <w:vAlign w:val="bottom"/>
            <w:hideMark/>
          </w:tcPr>
          <w:p w14:paraId="4C3A1575" w14:textId="77777777" w:rsidR="005A7456" w:rsidRPr="00E64290" w:rsidRDefault="005A7456" w:rsidP="00D76401">
            <w:pPr>
              <w:spacing w:before="100" w:beforeAutospacing="1" w:after="100" w:afterAutospacing="1"/>
              <w:rPr>
                <w:rFonts w:ascii="Garamond" w:hAnsi="Garamond"/>
                <w:iCs/>
                <w:color w:val="000000"/>
                <w:sz w:val="24"/>
              </w:rPr>
            </w:pPr>
          </w:p>
        </w:tc>
      </w:tr>
      <w:tr w:rsidR="000902D8" w:rsidRPr="00E64290" w14:paraId="7A9A288F" w14:textId="77777777" w:rsidTr="000D4490">
        <w:trPr>
          <w:gridAfter w:val="2"/>
          <w:wAfter w:w="2338" w:type="dxa"/>
          <w:trHeight w:val="317"/>
        </w:trPr>
        <w:tc>
          <w:tcPr>
            <w:tcW w:w="9569" w:type="dxa"/>
            <w:gridSpan w:val="11"/>
            <w:tcBorders>
              <w:top w:val="nil"/>
              <w:left w:val="nil"/>
              <w:bottom w:val="nil"/>
              <w:right w:val="nil"/>
            </w:tcBorders>
            <w:shd w:val="clear" w:color="auto" w:fill="auto"/>
            <w:vAlign w:val="bottom"/>
            <w:hideMark/>
          </w:tcPr>
          <w:p w14:paraId="399A459A" w14:textId="77777777" w:rsidR="000D4490" w:rsidRDefault="000D4490" w:rsidP="000902D8">
            <w:pPr>
              <w:spacing w:after="0" w:line="240" w:lineRule="auto"/>
              <w:rPr>
                <w:rFonts w:ascii="Garamond" w:eastAsia="Times New Roman" w:hAnsi="Garamond" w:cs="Times New Roman"/>
                <w:b/>
                <w:bCs/>
                <w:iCs/>
                <w:color w:val="000000"/>
                <w:sz w:val="24"/>
                <w:szCs w:val="24"/>
                <w:lang w:eastAsia="hu-HU"/>
              </w:rPr>
            </w:pPr>
          </w:p>
          <w:p w14:paraId="664C18A1" w14:textId="1E4BD5B2" w:rsidR="000D4490" w:rsidRDefault="000D4490" w:rsidP="000902D8">
            <w:pPr>
              <w:spacing w:after="0" w:line="240" w:lineRule="auto"/>
              <w:rPr>
                <w:rFonts w:ascii="Garamond" w:eastAsia="Times New Roman" w:hAnsi="Garamond" w:cs="Times New Roman"/>
                <w:b/>
                <w:bCs/>
                <w:iCs/>
                <w:color w:val="000000"/>
                <w:sz w:val="24"/>
                <w:szCs w:val="24"/>
                <w:lang w:eastAsia="hu-HU"/>
              </w:rPr>
            </w:pPr>
            <w:r w:rsidRPr="00E64290">
              <w:rPr>
                <w:rFonts w:ascii="Garamond" w:hAnsi="Garamond"/>
                <w:b/>
                <w:iCs/>
                <w:color w:val="000000" w:themeColor="text1"/>
                <w:sz w:val="24"/>
              </w:rPr>
              <w:t>3.4 Lakhatás, lakáshoz jutás, lakhatási szegregáció</w:t>
            </w:r>
          </w:p>
          <w:p w14:paraId="72351CAE" w14:textId="6E6CFDA8" w:rsidR="000902D8" w:rsidRPr="00E64290" w:rsidRDefault="000902D8" w:rsidP="000902D8">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3.4.3. számú táblázat - Támogatásban részesülők</w:t>
            </w:r>
          </w:p>
        </w:tc>
      </w:tr>
      <w:tr w:rsidR="000902D8" w:rsidRPr="00E64290" w14:paraId="69442D23" w14:textId="77777777" w:rsidTr="000D4490">
        <w:trPr>
          <w:gridAfter w:val="2"/>
          <w:wAfter w:w="2338" w:type="dxa"/>
          <w:trHeight w:val="633"/>
        </w:trPr>
        <w:tc>
          <w:tcPr>
            <w:tcW w:w="2350" w:type="dxa"/>
            <w:gridSpan w:val="3"/>
            <w:tcBorders>
              <w:top w:val="single" w:sz="4" w:space="0" w:color="auto"/>
              <w:left w:val="single" w:sz="4" w:space="0" w:color="auto"/>
              <w:bottom w:val="single" w:sz="4" w:space="0" w:color="auto"/>
              <w:right w:val="single" w:sz="4" w:space="0" w:color="auto"/>
            </w:tcBorders>
            <w:shd w:val="clear" w:color="000000" w:fill="EAF1DD"/>
            <w:vAlign w:val="center"/>
            <w:hideMark/>
          </w:tcPr>
          <w:p w14:paraId="0712DEC7" w14:textId="77777777" w:rsidR="000902D8" w:rsidRPr="00E64290" w:rsidRDefault="000902D8" w:rsidP="000902D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év</w:t>
            </w:r>
          </w:p>
        </w:tc>
        <w:tc>
          <w:tcPr>
            <w:tcW w:w="3845" w:type="dxa"/>
            <w:gridSpan w:val="5"/>
            <w:tcBorders>
              <w:top w:val="single" w:sz="4" w:space="0" w:color="auto"/>
              <w:left w:val="nil"/>
              <w:bottom w:val="single" w:sz="4" w:space="0" w:color="auto"/>
              <w:right w:val="single" w:sz="4" w:space="0" w:color="auto"/>
            </w:tcBorders>
            <w:shd w:val="clear" w:color="000000" w:fill="EAF1DD"/>
            <w:vAlign w:val="center"/>
            <w:hideMark/>
          </w:tcPr>
          <w:p w14:paraId="79F93043" w14:textId="77777777" w:rsidR="000902D8" w:rsidRPr="00E64290" w:rsidRDefault="000902D8" w:rsidP="000902D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lakásfenntartási támogatásban részesítettek száma</w:t>
            </w:r>
          </w:p>
        </w:tc>
        <w:tc>
          <w:tcPr>
            <w:tcW w:w="3374" w:type="dxa"/>
            <w:gridSpan w:val="3"/>
            <w:tcBorders>
              <w:top w:val="single" w:sz="4" w:space="0" w:color="auto"/>
              <w:left w:val="nil"/>
              <w:bottom w:val="single" w:sz="4" w:space="0" w:color="auto"/>
              <w:right w:val="single" w:sz="4" w:space="0" w:color="auto"/>
            </w:tcBorders>
            <w:shd w:val="clear" w:color="000000" w:fill="EAF1DD"/>
            <w:vAlign w:val="center"/>
            <w:hideMark/>
          </w:tcPr>
          <w:p w14:paraId="67BD6E7A" w14:textId="77777777" w:rsidR="000902D8" w:rsidRPr="00E64290" w:rsidRDefault="000902D8" w:rsidP="000902D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adósságcsökkentési támogatásban részesülők száma</w:t>
            </w:r>
          </w:p>
        </w:tc>
      </w:tr>
      <w:tr w:rsidR="000902D8" w:rsidRPr="00E64290" w14:paraId="2832F65D" w14:textId="77777777" w:rsidTr="000D4490">
        <w:trPr>
          <w:gridAfter w:val="2"/>
          <w:wAfter w:w="2338" w:type="dxa"/>
          <w:trHeight w:val="251"/>
        </w:trPr>
        <w:tc>
          <w:tcPr>
            <w:tcW w:w="2350" w:type="dxa"/>
            <w:gridSpan w:val="3"/>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7848A5A"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3845"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32BC9B74"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p>
        </w:tc>
        <w:tc>
          <w:tcPr>
            <w:tcW w:w="337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8A47541"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0902D8" w:rsidRPr="00E64290" w14:paraId="61832882" w14:textId="77777777" w:rsidTr="000D4490">
        <w:trPr>
          <w:gridAfter w:val="2"/>
          <w:wAfter w:w="2338" w:type="dxa"/>
          <w:trHeight w:val="286"/>
        </w:trPr>
        <w:tc>
          <w:tcPr>
            <w:tcW w:w="2350" w:type="dxa"/>
            <w:gridSpan w:val="3"/>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62206A8"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3845"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22662FB4"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w:t>
            </w:r>
          </w:p>
        </w:tc>
        <w:tc>
          <w:tcPr>
            <w:tcW w:w="337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540C99B"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0902D8" w:rsidRPr="00E64290" w14:paraId="120C572F" w14:textId="77777777" w:rsidTr="000D4490">
        <w:trPr>
          <w:gridAfter w:val="2"/>
          <w:wAfter w:w="2338" w:type="dxa"/>
          <w:trHeight w:val="292"/>
        </w:trPr>
        <w:tc>
          <w:tcPr>
            <w:tcW w:w="2350" w:type="dxa"/>
            <w:gridSpan w:val="3"/>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FB5DDF6"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3845"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7F11254B"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37</w:t>
            </w:r>
          </w:p>
        </w:tc>
        <w:tc>
          <w:tcPr>
            <w:tcW w:w="337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FD0A30F"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0902D8" w:rsidRPr="00E64290" w14:paraId="50BFE6EE" w14:textId="77777777" w:rsidTr="000D4490">
        <w:trPr>
          <w:gridAfter w:val="2"/>
          <w:wAfter w:w="2338" w:type="dxa"/>
          <w:trHeight w:val="317"/>
        </w:trPr>
        <w:tc>
          <w:tcPr>
            <w:tcW w:w="2350" w:type="dxa"/>
            <w:gridSpan w:val="3"/>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E796CA7"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3845"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134A46EB"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254</w:t>
            </w:r>
          </w:p>
        </w:tc>
        <w:tc>
          <w:tcPr>
            <w:tcW w:w="337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38F6FC7"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0902D8" w:rsidRPr="00E64290" w14:paraId="15104B04" w14:textId="77777777" w:rsidTr="000D4490">
        <w:trPr>
          <w:gridAfter w:val="2"/>
          <w:wAfter w:w="2338" w:type="dxa"/>
          <w:trHeight w:val="208"/>
        </w:trPr>
        <w:tc>
          <w:tcPr>
            <w:tcW w:w="2350" w:type="dxa"/>
            <w:gridSpan w:val="3"/>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D0B16CB"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3845"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D765DE2"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275</w:t>
            </w:r>
          </w:p>
        </w:tc>
        <w:tc>
          <w:tcPr>
            <w:tcW w:w="337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0FC95EC"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0902D8" w:rsidRPr="00E64290" w14:paraId="5A777DFF" w14:textId="77777777" w:rsidTr="000D4490">
        <w:trPr>
          <w:gridAfter w:val="2"/>
          <w:wAfter w:w="2338" w:type="dxa"/>
          <w:trHeight w:val="212"/>
        </w:trPr>
        <w:tc>
          <w:tcPr>
            <w:tcW w:w="2350" w:type="dxa"/>
            <w:gridSpan w:val="3"/>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D1A887C"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3845"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6DF2C114"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225</w:t>
            </w:r>
          </w:p>
        </w:tc>
        <w:tc>
          <w:tcPr>
            <w:tcW w:w="337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4E619C6"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0902D8" w:rsidRPr="00E64290" w14:paraId="5D1BDED6" w14:textId="77777777" w:rsidTr="000D4490">
        <w:trPr>
          <w:gridAfter w:val="2"/>
          <w:wAfter w:w="2338" w:type="dxa"/>
          <w:trHeight w:val="317"/>
        </w:trPr>
        <w:tc>
          <w:tcPr>
            <w:tcW w:w="2350" w:type="dxa"/>
            <w:gridSpan w:val="3"/>
            <w:tcBorders>
              <w:top w:val="nil"/>
              <w:left w:val="single" w:sz="4" w:space="0" w:color="auto"/>
              <w:bottom w:val="nil"/>
              <w:right w:val="single" w:sz="4" w:space="0" w:color="auto"/>
            </w:tcBorders>
            <w:shd w:val="clear" w:color="auto" w:fill="F2DBDB" w:themeFill="accent2" w:themeFillTint="33"/>
            <w:noWrap/>
            <w:vAlign w:val="center"/>
            <w:hideMark/>
          </w:tcPr>
          <w:p w14:paraId="35297AE6"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3845" w:type="dxa"/>
            <w:gridSpan w:val="5"/>
            <w:tcBorders>
              <w:top w:val="nil"/>
              <w:left w:val="nil"/>
              <w:bottom w:val="nil"/>
              <w:right w:val="single" w:sz="4" w:space="0" w:color="auto"/>
            </w:tcBorders>
            <w:shd w:val="clear" w:color="auto" w:fill="F2DBDB" w:themeFill="accent2" w:themeFillTint="33"/>
            <w:noWrap/>
            <w:vAlign w:val="center"/>
            <w:hideMark/>
          </w:tcPr>
          <w:p w14:paraId="135CAC8A"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181</w:t>
            </w:r>
          </w:p>
        </w:tc>
        <w:tc>
          <w:tcPr>
            <w:tcW w:w="3374" w:type="dxa"/>
            <w:gridSpan w:val="3"/>
            <w:tcBorders>
              <w:top w:val="nil"/>
              <w:left w:val="nil"/>
              <w:bottom w:val="nil"/>
              <w:right w:val="single" w:sz="4" w:space="0" w:color="auto"/>
            </w:tcBorders>
            <w:shd w:val="clear" w:color="auto" w:fill="F2DBDB" w:themeFill="accent2" w:themeFillTint="33"/>
            <w:noWrap/>
            <w:vAlign w:val="center"/>
            <w:hideMark/>
          </w:tcPr>
          <w:p w14:paraId="6553DB95" w14:textId="77777777" w:rsidR="000902D8" w:rsidRPr="00E64290" w:rsidRDefault="000902D8"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585789" w:rsidRPr="00E64290" w14:paraId="5BFD9FF4" w14:textId="77777777" w:rsidTr="000D4490">
        <w:trPr>
          <w:gridAfter w:val="2"/>
          <w:wAfter w:w="2338" w:type="dxa"/>
          <w:trHeight w:val="317"/>
        </w:trPr>
        <w:tc>
          <w:tcPr>
            <w:tcW w:w="2350" w:type="dxa"/>
            <w:gridSpan w:val="3"/>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11408D50" w14:textId="77777777" w:rsidR="00585789" w:rsidRPr="00E64290" w:rsidRDefault="00585789"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3845" w:type="dxa"/>
            <w:gridSpan w:val="5"/>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7479FA2B" w14:textId="77777777" w:rsidR="00585789" w:rsidRPr="00E64290" w:rsidRDefault="00C6710D" w:rsidP="004C5CB2">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r w:rsidR="004C5CB2" w:rsidRPr="00E64290">
              <w:rPr>
                <w:rFonts w:ascii="Garamond" w:eastAsia="Times New Roman" w:hAnsi="Garamond" w:cs="Times New Roman"/>
                <w:b/>
                <w:iCs/>
                <w:color w:val="000000"/>
                <w:sz w:val="24"/>
                <w:szCs w:val="24"/>
                <w:lang w:eastAsia="hu-HU"/>
              </w:rPr>
              <w:t>41</w:t>
            </w:r>
          </w:p>
        </w:tc>
        <w:tc>
          <w:tcPr>
            <w:tcW w:w="337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067F4819" w14:textId="77777777" w:rsidR="00585789" w:rsidRPr="00E64290" w:rsidRDefault="00585789"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6C2A1F" w:rsidRPr="00E64290" w14:paraId="222B9904" w14:textId="77777777" w:rsidTr="000D4490">
        <w:trPr>
          <w:gridAfter w:val="2"/>
          <w:wAfter w:w="2338" w:type="dxa"/>
          <w:trHeight w:val="317"/>
        </w:trPr>
        <w:tc>
          <w:tcPr>
            <w:tcW w:w="2350" w:type="dxa"/>
            <w:gridSpan w:val="3"/>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2BEE2850" w14:textId="77777777" w:rsidR="006C2A1F" w:rsidRPr="00E64290" w:rsidRDefault="006C2A1F" w:rsidP="00FC680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3845" w:type="dxa"/>
            <w:gridSpan w:val="5"/>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6A8D4247" w14:textId="77777777" w:rsidR="006C2A1F" w:rsidRPr="00E64290" w:rsidRDefault="006C2A1F" w:rsidP="00FC680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161</w:t>
            </w:r>
          </w:p>
        </w:tc>
        <w:tc>
          <w:tcPr>
            <w:tcW w:w="337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483486FE" w14:textId="77777777" w:rsidR="006C2A1F" w:rsidRPr="00E64290" w:rsidRDefault="006C2A1F" w:rsidP="00FC6809">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F27CCF" w:rsidRPr="00E64290" w14:paraId="3DC6B630" w14:textId="77777777" w:rsidTr="000D4490">
        <w:trPr>
          <w:gridAfter w:val="2"/>
          <w:wAfter w:w="2338" w:type="dxa"/>
          <w:trHeight w:val="317"/>
        </w:trPr>
        <w:tc>
          <w:tcPr>
            <w:tcW w:w="2350" w:type="dxa"/>
            <w:gridSpan w:val="3"/>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02B14107" w14:textId="282ABEC9" w:rsidR="00F27CCF" w:rsidRPr="00E64290" w:rsidRDefault="00F27CCF"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2017</w:t>
            </w:r>
          </w:p>
        </w:tc>
        <w:tc>
          <w:tcPr>
            <w:tcW w:w="3845" w:type="dxa"/>
            <w:gridSpan w:val="5"/>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65186D34" w14:textId="38113C6C" w:rsidR="00F27CCF" w:rsidRPr="00E64290" w:rsidRDefault="00F27CCF"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104</w:t>
            </w:r>
          </w:p>
        </w:tc>
        <w:tc>
          <w:tcPr>
            <w:tcW w:w="337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75223E8E" w14:textId="0847DDEB" w:rsidR="00F27CCF" w:rsidRPr="00E64290" w:rsidRDefault="00F27CCF" w:rsidP="000902D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r>
      <w:tr w:rsidR="00F27CCF" w:rsidRPr="00E64290" w14:paraId="1AF999A3" w14:textId="77777777" w:rsidTr="000D4490">
        <w:trPr>
          <w:gridAfter w:val="2"/>
          <w:wAfter w:w="2338" w:type="dxa"/>
          <w:trHeight w:val="317"/>
        </w:trPr>
        <w:tc>
          <w:tcPr>
            <w:tcW w:w="2350" w:type="dxa"/>
            <w:gridSpan w:val="3"/>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10B2D38A" w14:textId="56EC20E7" w:rsidR="00F27CCF" w:rsidRPr="000D4490" w:rsidRDefault="00F27CCF" w:rsidP="000902D8">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2018</w:t>
            </w:r>
          </w:p>
        </w:tc>
        <w:tc>
          <w:tcPr>
            <w:tcW w:w="3845" w:type="dxa"/>
            <w:gridSpan w:val="5"/>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376A0191" w14:textId="1B5FD59A" w:rsidR="00F27CCF" w:rsidRPr="000D4490" w:rsidRDefault="00B9268B" w:rsidP="000902D8">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86</w:t>
            </w:r>
          </w:p>
        </w:tc>
        <w:tc>
          <w:tcPr>
            <w:tcW w:w="337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78CAE67F" w14:textId="3BB73295" w:rsidR="00F27CCF" w:rsidRPr="000D4490" w:rsidRDefault="00F27CCF" w:rsidP="000902D8">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0</w:t>
            </w:r>
          </w:p>
        </w:tc>
      </w:tr>
      <w:tr w:rsidR="006C2A1F" w:rsidRPr="00E64290" w14:paraId="29CC21AD" w14:textId="77777777" w:rsidTr="000D4490">
        <w:trPr>
          <w:gridAfter w:val="2"/>
          <w:wAfter w:w="2338" w:type="dxa"/>
          <w:trHeight w:val="317"/>
        </w:trPr>
        <w:tc>
          <w:tcPr>
            <w:tcW w:w="2350" w:type="dxa"/>
            <w:gridSpan w:val="3"/>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7D99E0A7" w14:textId="30736601" w:rsidR="006C2A1F" w:rsidRPr="000D4490" w:rsidRDefault="00F27CCF" w:rsidP="000902D8">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2019</w:t>
            </w:r>
          </w:p>
        </w:tc>
        <w:tc>
          <w:tcPr>
            <w:tcW w:w="3845" w:type="dxa"/>
            <w:gridSpan w:val="5"/>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134C5B56" w14:textId="74613826" w:rsidR="006C2A1F" w:rsidRPr="000D4490" w:rsidRDefault="00B9268B" w:rsidP="000902D8">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83</w:t>
            </w:r>
          </w:p>
        </w:tc>
        <w:tc>
          <w:tcPr>
            <w:tcW w:w="3374"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73589EAC" w14:textId="561D01B0" w:rsidR="006C2A1F" w:rsidRPr="000D4490" w:rsidRDefault="00F27CCF" w:rsidP="000902D8">
            <w:pPr>
              <w:spacing w:after="0" w:line="240" w:lineRule="auto"/>
              <w:jc w:val="center"/>
              <w:rPr>
                <w:rFonts w:ascii="Clarendon Condensed" w:eastAsia="Times New Roman" w:hAnsi="Clarendon Condensed" w:cs="Times New Roman"/>
                <w:b/>
                <w:iCs/>
                <w:color w:val="000000"/>
                <w:sz w:val="24"/>
                <w:szCs w:val="24"/>
                <w:lang w:eastAsia="hu-HU"/>
              </w:rPr>
            </w:pPr>
            <w:r w:rsidRPr="000D4490">
              <w:rPr>
                <w:rFonts w:ascii="Clarendon Condensed" w:eastAsia="Times New Roman" w:hAnsi="Clarendon Condensed" w:cs="Times New Roman"/>
                <w:b/>
                <w:iCs/>
                <w:color w:val="000000"/>
                <w:sz w:val="24"/>
                <w:szCs w:val="24"/>
                <w:lang w:eastAsia="hu-HU"/>
              </w:rPr>
              <w:t>0</w:t>
            </w:r>
          </w:p>
        </w:tc>
      </w:tr>
    </w:tbl>
    <w:p w14:paraId="1734A0A0" w14:textId="5CD8FD54" w:rsidR="0025744B" w:rsidRPr="003B7483" w:rsidRDefault="003B7483" w:rsidP="003F20C6">
      <w:pPr>
        <w:spacing w:after="240" w:line="420" w:lineRule="exact"/>
        <w:jc w:val="both"/>
        <w:rPr>
          <w:rFonts w:ascii="Garamond" w:hAnsi="Garamond"/>
          <w:i/>
          <w:sz w:val="20"/>
          <w:szCs w:val="20"/>
        </w:rPr>
      </w:pPr>
      <w:r w:rsidRPr="00E64290">
        <w:rPr>
          <w:iCs/>
          <w:noProof/>
        </w:rPr>
        <w:drawing>
          <wp:anchor distT="0" distB="0" distL="114300" distR="114300" simplePos="0" relativeHeight="251748352" behindDoc="0" locked="0" layoutInCell="1" allowOverlap="1" wp14:anchorId="5DAF8C7A" wp14:editId="11B234F0">
            <wp:simplePos x="0" y="0"/>
            <wp:positionH relativeFrom="margin">
              <wp:posOffset>56642</wp:posOffset>
            </wp:positionH>
            <wp:positionV relativeFrom="paragraph">
              <wp:posOffset>366268</wp:posOffset>
            </wp:positionV>
            <wp:extent cx="6101715" cy="1918952"/>
            <wp:effectExtent l="0" t="0" r="13335" b="5715"/>
            <wp:wrapNone/>
            <wp:docPr id="10" name="Diagram 10">
              <a:extLst xmlns:a="http://schemas.openxmlformats.org/drawingml/2006/main">
                <a:ext uri="{FF2B5EF4-FFF2-40B4-BE49-F238E27FC236}">
                  <a16:creationId xmlns:a16="http://schemas.microsoft.com/office/drawing/2014/main" id="{00000000-0008-0000-05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14:sizeRelV relativeFrom="margin">
              <wp14:pctHeight>0</wp14:pctHeight>
            </wp14:sizeRelV>
          </wp:anchor>
        </w:drawing>
      </w:r>
      <w:r w:rsidR="00CD1581" w:rsidRPr="003B7483">
        <w:rPr>
          <w:rFonts w:ascii="Garamond" w:hAnsi="Garamond"/>
          <w:i/>
          <w:sz w:val="20"/>
          <w:szCs w:val="20"/>
        </w:rPr>
        <w:t xml:space="preserve">Forrás: </w:t>
      </w:r>
      <w:proofErr w:type="spellStart"/>
      <w:r w:rsidR="00CD1581" w:rsidRPr="003B7483">
        <w:rPr>
          <w:rFonts w:ascii="Garamond" w:hAnsi="Garamond"/>
          <w:i/>
          <w:sz w:val="20"/>
          <w:szCs w:val="20"/>
        </w:rPr>
        <w:t>Te</w:t>
      </w:r>
      <w:r w:rsidRPr="003B7483">
        <w:rPr>
          <w:rFonts w:ascii="Garamond" w:hAnsi="Garamond"/>
          <w:i/>
          <w:sz w:val="20"/>
          <w:szCs w:val="20"/>
        </w:rPr>
        <w:t>ir</w:t>
      </w:r>
      <w:proofErr w:type="spellEnd"/>
      <w:r w:rsidR="00C6710D" w:rsidRPr="003B7483">
        <w:rPr>
          <w:rFonts w:ascii="Garamond" w:hAnsi="Garamond"/>
          <w:i/>
          <w:sz w:val="20"/>
          <w:szCs w:val="20"/>
        </w:rPr>
        <w:t>, Önkormányzati adatok</w:t>
      </w:r>
    </w:p>
    <w:p w14:paraId="05A3EF26" w14:textId="28B257A4" w:rsidR="002330BB" w:rsidRPr="00E64290" w:rsidRDefault="002330BB" w:rsidP="00B97134">
      <w:pPr>
        <w:spacing w:after="240" w:line="420" w:lineRule="exact"/>
        <w:jc w:val="both"/>
        <w:rPr>
          <w:rFonts w:ascii="Garamond" w:hAnsi="Garamond"/>
          <w:iCs/>
          <w:sz w:val="24"/>
        </w:rPr>
      </w:pPr>
    </w:p>
    <w:p w14:paraId="7D1A28B1" w14:textId="7462D4B3" w:rsidR="002330BB" w:rsidRPr="00E64290" w:rsidRDefault="002330BB" w:rsidP="00B97134">
      <w:pPr>
        <w:spacing w:after="240" w:line="420" w:lineRule="exact"/>
        <w:jc w:val="both"/>
        <w:rPr>
          <w:rFonts w:ascii="Garamond" w:hAnsi="Garamond"/>
          <w:iCs/>
          <w:sz w:val="24"/>
        </w:rPr>
      </w:pPr>
    </w:p>
    <w:p w14:paraId="6F980EBA" w14:textId="77777777" w:rsidR="002330BB" w:rsidRPr="00E64290" w:rsidRDefault="002330BB" w:rsidP="00B97134">
      <w:pPr>
        <w:spacing w:after="240" w:line="420" w:lineRule="exact"/>
        <w:jc w:val="both"/>
        <w:rPr>
          <w:rFonts w:ascii="Garamond" w:hAnsi="Garamond"/>
          <w:iCs/>
          <w:sz w:val="24"/>
        </w:rPr>
      </w:pPr>
    </w:p>
    <w:p w14:paraId="3779DC4C" w14:textId="77777777" w:rsidR="002330BB" w:rsidRPr="00E64290" w:rsidRDefault="002330BB" w:rsidP="00B97134">
      <w:pPr>
        <w:spacing w:after="240" w:line="420" w:lineRule="exact"/>
        <w:jc w:val="both"/>
        <w:rPr>
          <w:rFonts w:ascii="Garamond" w:hAnsi="Garamond"/>
          <w:iCs/>
          <w:sz w:val="24"/>
        </w:rPr>
      </w:pPr>
    </w:p>
    <w:p w14:paraId="2955EDB1" w14:textId="77777777" w:rsidR="000D4490" w:rsidRDefault="000D4490" w:rsidP="000D4490">
      <w:pPr>
        <w:spacing w:after="0" w:line="420" w:lineRule="exact"/>
        <w:jc w:val="both"/>
        <w:rPr>
          <w:rFonts w:ascii="Garamond" w:hAnsi="Garamond"/>
          <w:iCs/>
          <w:sz w:val="24"/>
          <w:szCs w:val="24"/>
        </w:rPr>
      </w:pPr>
    </w:p>
    <w:p w14:paraId="7721F6F8" w14:textId="1169F7D9" w:rsidR="002C0A81" w:rsidRPr="00E64290" w:rsidRDefault="00441447" w:rsidP="000D4490">
      <w:pPr>
        <w:spacing w:after="0" w:line="420" w:lineRule="exact"/>
        <w:jc w:val="both"/>
        <w:rPr>
          <w:rFonts w:ascii="Garamond" w:hAnsi="Garamond"/>
          <w:b/>
          <w:iCs/>
          <w:sz w:val="24"/>
          <w:szCs w:val="24"/>
        </w:rPr>
      </w:pPr>
      <w:r>
        <w:rPr>
          <w:rFonts w:ascii="Garamond" w:hAnsi="Garamond"/>
          <w:iCs/>
          <w:sz w:val="24"/>
          <w:szCs w:val="24"/>
        </w:rPr>
        <w:t>A</w:t>
      </w:r>
      <w:r w:rsidR="00EC1B2C" w:rsidRPr="00E64290">
        <w:rPr>
          <w:rFonts w:ascii="Garamond" w:hAnsi="Garamond"/>
          <w:iCs/>
          <w:sz w:val="24"/>
          <w:szCs w:val="24"/>
        </w:rPr>
        <w:t xml:space="preserve"> </w:t>
      </w:r>
      <w:r w:rsidR="00440A47" w:rsidRPr="00E64290">
        <w:rPr>
          <w:rFonts w:ascii="Garamond" w:hAnsi="Garamond"/>
          <w:iCs/>
          <w:sz w:val="24"/>
          <w:szCs w:val="24"/>
        </w:rPr>
        <w:t xml:space="preserve">lakásviszonyok alakulása minden egyes településen fontos társadalompolitikai ügy. Településünkön a lakosság szinte teljes egészében saját tulajdonú lakásban él. </w:t>
      </w:r>
      <w:r w:rsidR="00623F70" w:rsidRPr="00E64290">
        <w:rPr>
          <w:rFonts w:ascii="Garamond" w:hAnsi="Garamond"/>
          <w:iCs/>
          <w:sz w:val="24"/>
          <w:szCs w:val="24"/>
        </w:rPr>
        <w:t xml:space="preserve">A 3.4.1. számú táblázat </w:t>
      </w:r>
      <w:proofErr w:type="gramStart"/>
      <w:r w:rsidR="00623F70" w:rsidRPr="00E64290">
        <w:rPr>
          <w:rFonts w:ascii="Garamond" w:hAnsi="Garamond"/>
          <w:iCs/>
          <w:sz w:val="24"/>
          <w:szCs w:val="24"/>
        </w:rPr>
        <w:t>adataiból  kitűnik</w:t>
      </w:r>
      <w:proofErr w:type="gramEnd"/>
      <w:r w:rsidR="00623F70" w:rsidRPr="00E64290">
        <w:rPr>
          <w:rFonts w:ascii="Garamond" w:hAnsi="Garamond"/>
          <w:iCs/>
          <w:sz w:val="24"/>
          <w:szCs w:val="24"/>
        </w:rPr>
        <w:t xml:space="preserve">, 2012. óta egyetlen lakás sem épült a településen.  Ezt azt jelentheti, hogy nincs fizetőképes kereslet az új lakások iránt, és/vagy azt, hogy megfelelő mennyiségű és minőségű lakásállomány van a településen. Ez utóbbi viszont a települési lakosság elöregedésére utal. </w:t>
      </w:r>
      <w:proofErr w:type="spellStart"/>
      <w:r w:rsidR="00DB0ECD" w:rsidRPr="00E64290">
        <w:rPr>
          <w:rFonts w:ascii="Garamond" w:hAnsi="Garamond"/>
          <w:iCs/>
          <w:sz w:val="24"/>
          <w:szCs w:val="24"/>
        </w:rPr>
        <w:t>Csanyteleken</w:t>
      </w:r>
      <w:proofErr w:type="spellEnd"/>
      <w:r w:rsidR="00DB0ECD" w:rsidRPr="00E64290">
        <w:rPr>
          <w:rFonts w:ascii="Garamond" w:hAnsi="Garamond"/>
          <w:iCs/>
          <w:sz w:val="24"/>
          <w:szCs w:val="24"/>
        </w:rPr>
        <w:t xml:space="preserve"> szennyvízcsatorna hálózat és tisztító telep a belterületi ingatlanok vonatkozásában kiépült. A külterületi ingatlanok vonatkozásában a zárt szennyvízgyűjtőkben gyűjtött, vagy a szikkasztókban visszamaradó települési folyékony hulladék elhelyezése jelenleg településtisztasági közszolgáltatás keretében „szippantással” van megoldva, ezért a </w:t>
      </w:r>
      <w:r w:rsidR="00DB0ECD" w:rsidRPr="00E64290">
        <w:rPr>
          <w:rFonts w:ascii="Garamond" w:hAnsi="Garamond"/>
          <w:b/>
          <w:iCs/>
          <w:sz w:val="24"/>
          <w:szCs w:val="24"/>
        </w:rPr>
        <w:t>külterületi lakások közműellátottsága tekintetében a szennyvízelvezetés és szennyvízkezelés a legsürgetőbb feladat.</w:t>
      </w:r>
    </w:p>
    <w:tbl>
      <w:tblPr>
        <w:tblStyle w:val="Rcsostblzat"/>
        <w:tblW w:w="0" w:type="auto"/>
        <w:tblLook w:val="04A0" w:firstRow="1" w:lastRow="0" w:firstColumn="1" w:lastColumn="0" w:noHBand="0" w:noVBand="1"/>
      </w:tblPr>
      <w:tblGrid>
        <w:gridCol w:w="9629"/>
      </w:tblGrid>
      <w:tr w:rsidR="00440A47" w:rsidRPr="00E64290" w14:paraId="14A79F6E" w14:textId="77777777" w:rsidTr="009A50E8">
        <w:tc>
          <w:tcPr>
            <w:tcW w:w="9855" w:type="dxa"/>
            <w:shd w:val="clear" w:color="auto" w:fill="C2D69B" w:themeFill="accent3" w:themeFillTint="99"/>
          </w:tcPr>
          <w:p w14:paraId="6D0C8718" w14:textId="77777777" w:rsidR="00440A47" w:rsidRPr="00E64290" w:rsidRDefault="00440A47" w:rsidP="00414120">
            <w:pPr>
              <w:pStyle w:val="NormlCalibri11"/>
              <w:pBdr>
                <w:top w:val="none" w:sz="0" w:space="0" w:color="auto"/>
                <w:left w:val="none" w:sz="0" w:space="0" w:color="auto"/>
                <w:bottom w:val="none" w:sz="0" w:space="0" w:color="auto"/>
                <w:right w:val="none" w:sz="0" w:space="0" w:color="auto"/>
              </w:pBdr>
              <w:shd w:val="clear" w:color="auto" w:fill="C2D69B" w:themeFill="accent3" w:themeFillTint="99"/>
              <w:rPr>
                <w:rFonts w:ascii="Garamond" w:hAnsi="Garamond"/>
                <w:b/>
                <w:color w:val="000000" w:themeColor="text1"/>
                <w:sz w:val="24"/>
              </w:rPr>
            </w:pPr>
            <w:r w:rsidRPr="00E64290">
              <w:rPr>
                <w:rFonts w:ascii="Garamond" w:hAnsi="Garamond"/>
                <w:b/>
                <w:color w:val="000000" w:themeColor="text1"/>
                <w:sz w:val="24"/>
              </w:rPr>
              <w:t>a) Bérlakás-állomány</w:t>
            </w:r>
          </w:p>
        </w:tc>
      </w:tr>
    </w:tbl>
    <w:p w14:paraId="7D9BEE3D" w14:textId="77777777" w:rsidR="00440A47" w:rsidRPr="00E64290" w:rsidRDefault="00440A47" w:rsidP="00440A47">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sz w:val="24"/>
        </w:rPr>
      </w:pPr>
      <w:r w:rsidRPr="00E64290">
        <w:rPr>
          <w:rFonts w:ascii="Garamond" w:hAnsi="Garamond"/>
          <w:sz w:val="24"/>
        </w:rPr>
        <w:t>Bérlakás állomány nincs az Önkormányzat tulajdonában.</w:t>
      </w:r>
    </w:p>
    <w:tbl>
      <w:tblPr>
        <w:tblStyle w:val="Rcsostblzat"/>
        <w:tblW w:w="0" w:type="auto"/>
        <w:tblLook w:val="04A0" w:firstRow="1" w:lastRow="0" w:firstColumn="1" w:lastColumn="0" w:noHBand="0" w:noVBand="1"/>
      </w:tblPr>
      <w:tblGrid>
        <w:gridCol w:w="9629"/>
      </w:tblGrid>
      <w:tr w:rsidR="00440A47" w:rsidRPr="00E64290" w14:paraId="7944AC2C" w14:textId="77777777" w:rsidTr="000D4490">
        <w:tc>
          <w:tcPr>
            <w:tcW w:w="9629" w:type="dxa"/>
            <w:shd w:val="clear" w:color="auto" w:fill="C2D69B" w:themeFill="accent3" w:themeFillTint="99"/>
          </w:tcPr>
          <w:p w14:paraId="096B6D16" w14:textId="77777777" w:rsidR="00440A47" w:rsidRPr="00E64290" w:rsidRDefault="00440A47"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b) Szociális lakhatás</w:t>
            </w:r>
          </w:p>
        </w:tc>
      </w:tr>
    </w:tbl>
    <w:p w14:paraId="5A8E0340" w14:textId="77777777" w:rsidR="00440A47" w:rsidRPr="00E64290" w:rsidRDefault="00440A47" w:rsidP="00440A47">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sz w:val="24"/>
        </w:rPr>
      </w:pPr>
      <w:r w:rsidRPr="00E64290">
        <w:rPr>
          <w:rFonts w:ascii="Garamond" w:hAnsi="Garamond"/>
          <w:sz w:val="24"/>
        </w:rPr>
        <w:t xml:space="preserve">Szociális bérlakás nincs az Önkormányzat tulajdonában. </w:t>
      </w:r>
    </w:p>
    <w:tbl>
      <w:tblPr>
        <w:tblStyle w:val="Rcsostblzat"/>
        <w:tblW w:w="0" w:type="auto"/>
        <w:tblLook w:val="04A0" w:firstRow="1" w:lastRow="0" w:firstColumn="1" w:lastColumn="0" w:noHBand="0" w:noVBand="1"/>
      </w:tblPr>
      <w:tblGrid>
        <w:gridCol w:w="9629"/>
      </w:tblGrid>
      <w:tr w:rsidR="00440A47" w:rsidRPr="00E64290" w14:paraId="0330BC9B" w14:textId="77777777" w:rsidTr="000D4490">
        <w:tc>
          <w:tcPr>
            <w:tcW w:w="9629" w:type="dxa"/>
            <w:shd w:val="clear" w:color="auto" w:fill="C2D69B" w:themeFill="accent3" w:themeFillTint="99"/>
          </w:tcPr>
          <w:p w14:paraId="79F33B24" w14:textId="77777777" w:rsidR="00440A47" w:rsidRPr="00E64290" w:rsidRDefault="00440A47"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c) Egyéb lakás céljára használt nem lakáscélú ingatlanok</w:t>
            </w:r>
          </w:p>
        </w:tc>
      </w:tr>
    </w:tbl>
    <w:p w14:paraId="7FC048C4" w14:textId="77777777" w:rsidR="00440A47" w:rsidRPr="00E64290" w:rsidRDefault="00440A47" w:rsidP="00440A47">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color w:val="000000"/>
          <w:sz w:val="24"/>
        </w:rPr>
      </w:pPr>
      <w:r w:rsidRPr="00E64290">
        <w:rPr>
          <w:rFonts w:ascii="Garamond" w:hAnsi="Garamond"/>
          <w:color w:val="000000"/>
          <w:sz w:val="24"/>
        </w:rPr>
        <w:t>Településünk nem áll rendelkezésre adat a fenti témakörben.</w:t>
      </w:r>
    </w:p>
    <w:tbl>
      <w:tblPr>
        <w:tblStyle w:val="Rcsostblzat"/>
        <w:tblW w:w="0" w:type="auto"/>
        <w:tblLook w:val="04A0" w:firstRow="1" w:lastRow="0" w:firstColumn="1" w:lastColumn="0" w:noHBand="0" w:noVBand="1"/>
      </w:tblPr>
      <w:tblGrid>
        <w:gridCol w:w="9629"/>
      </w:tblGrid>
      <w:tr w:rsidR="00440A47" w:rsidRPr="00E64290" w14:paraId="25D26540" w14:textId="77777777" w:rsidTr="000D4490">
        <w:tc>
          <w:tcPr>
            <w:tcW w:w="9629" w:type="dxa"/>
            <w:shd w:val="clear" w:color="auto" w:fill="C2D69B" w:themeFill="accent3" w:themeFillTint="99"/>
          </w:tcPr>
          <w:p w14:paraId="3F6521E7" w14:textId="77777777" w:rsidR="00440A47" w:rsidRPr="00E64290" w:rsidRDefault="00440A47"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d) Elégtelen lakhatási körülmények, veszélyeztetett lakhatási helyzetek, hajléktalanság</w:t>
            </w:r>
          </w:p>
        </w:tc>
      </w:tr>
    </w:tbl>
    <w:p w14:paraId="138302EC" w14:textId="77777777" w:rsidR="00440A47" w:rsidRPr="00E64290" w:rsidRDefault="00440A47" w:rsidP="00440A47">
      <w:pPr>
        <w:pStyle w:val="NormlCalibri11"/>
        <w:pBdr>
          <w:top w:val="none" w:sz="0" w:space="0" w:color="auto"/>
          <w:left w:val="none" w:sz="0" w:space="0" w:color="auto"/>
          <w:bottom w:val="none" w:sz="0" w:space="0" w:color="auto"/>
          <w:right w:val="none" w:sz="0" w:space="0" w:color="auto"/>
        </w:pBdr>
      </w:pPr>
    </w:p>
    <w:p w14:paraId="2413D3D4" w14:textId="77777777" w:rsidR="00440A47" w:rsidRPr="00E64290" w:rsidRDefault="00440A47" w:rsidP="00440A47">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Elégtelen lakhatási körülmények, veszélyeztetett lakhatási helyzetek nem jellemzőek a településünkön, hajléktalanság szintén nincs.</w:t>
      </w:r>
    </w:p>
    <w:p w14:paraId="27B2396B" w14:textId="77777777" w:rsidR="0008229C" w:rsidRPr="00E64290" w:rsidRDefault="0008229C" w:rsidP="00440A47">
      <w:pPr>
        <w:pStyle w:val="NormlCalibri11"/>
        <w:pBdr>
          <w:top w:val="none" w:sz="0" w:space="0" w:color="auto"/>
          <w:left w:val="none" w:sz="0" w:space="0" w:color="auto"/>
          <w:bottom w:val="none" w:sz="0" w:space="0" w:color="auto"/>
          <w:right w:val="none" w:sz="0" w:space="0" w:color="auto"/>
        </w:pBdr>
        <w:rPr>
          <w:rFonts w:ascii="Garamond" w:hAnsi="Garamond"/>
          <w:sz w:val="24"/>
        </w:rPr>
      </w:pPr>
    </w:p>
    <w:tbl>
      <w:tblPr>
        <w:tblStyle w:val="Rcsostblzat"/>
        <w:tblW w:w="0" w:type="auto"/>
        <w:tblLook w:val="04A0" w:firstRow="1" w:lastRow="0" w:firstColumn="1" w:lastColumn="0" w:noHBand="0" w:noVBand="1"/>
      </w:tblPr>
      <w:tblGrid>
        <w:gridCol w:w="9629"/>
      </w:tblGrid>
      <w:tr w:rsidR="00440A47" w:rsidRPr="00E64290" w14:paraId="2791AC1D" w14:textId="77777777" w:rsidTr="00D16936">
        <w:tc>
          <w:tcPr>
            <w:tcW w:w="9629" w:type="dxa"/>
            <w:shd w:val="clear" w:color="auto" w:fill="C2D69B" w:themeFill="accent3" w:themeFillTint="99"/>
          </w:tcPr>
          <w:p w14:paraId="1740AF4C" w14:textId="77777777" w:rsidR="00440A47" w:rsidRPr="00E64290" w:rsidRDefault="00440A47"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e) Lakhatást segítő támogatások</w:t>
            </w:r>
          </w:p>
        </w:tc>
      </w:tr>
    </w:tbl>
    <w:p w14:paraId="1A84932E" w14:textId="77777777" w:rsidR="00440A47" w:rsidRPr="00E64290" w:rsidRDefault="00440A47" w:rsidP="00D16936">
      <w:pPr>
        <w:spacing w:line="360" w:lineRule="exact"/>
        <w:jc w:val="both"/>
        <w:rPr>
          <w:rFonts w:ascii="Garamond" w:hAnsi="Garamond"/>
          <w:iCs/>
          <w:sz w:val="24"/>
        </w:rPr>
      </w:pPr>
      <w:r w:rsidRPr="00E64290">
        <w:rPr>
          <w:rFonts w:ascii="Garamond" w:hAnsi="Garamond"/>
          <w:iCs/>
          <w:sz w:val="24"/>
        </w:rPr>
        <w:t xml:space="preserve">A lakásviszonyok jellemző problémái a közüzemi hátralékok felhalmozódása. A szociálisan rászorulók esetében lakásfenntartási támogatási rendszer működik, a havonta történő természetbeni ellátásokkal csökken a lakáskiadások mértéke. </w:t>
      </w:r>
    </w:p>
    <w:p w14:paraId="6B0EF97D" w14:textId="77777777" w:rsidR="00440A47" w:rsidRPr="00E64290" w:rsidRDefault="00440A47" w:rsidP="00440A47">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440A47" w:rsidRPr="00E64290" w14:paraId="0EE9EA06" w14:textId="77777777" w:rsidTr="0034397C">
        <w:tc>
          <w:tcPr>
            <w:tcW w:w="9855" w:type="dxa"/>
            <w:shd w:val="clear" w:color="auto" w:fill="C2D69B" w:themeFill="accent3" w:themeFillTint="99"/>
          </w:tcPr>
          <w:p w14:paraId="38862FF0" w14:textId="77777777" w:rsidR="00440A47" w:rsidRPr="00E64290" w:rsidRDefault="00440A47" w:rsidP="00414120">
            <w:pPr>
              <w:rPr>
                <w:rFonts w:ascii="Garamond" w:hAnsi="Garamond"/>
                <w:b/>
                <w:iCs/>
                <w:color w:val="000000" w:themeColor="text1"/>
                <w:sz w:val="24"/>
              </w:rPr>
            </w:pPr>
            <w:r w:rsidRPr="00E64290">
              <w:rPr>
                <w:rFonts w:ascii="Garamond" w:hAnsi="Garamond"/>
                <w:b/>
                <w:iCs/>
                <w:color w:val="000000" w:themeColor="text1"/>
                <w:sz w:val="24"/>
              </w:rPr>
              <w:t>f) Eladósodottság</w:t>
            </w:r>
          </w:p>
        </w:tc>
      </w:tr>
    </w:tbl>
    <w:p w14:paraId="3EC3A7DE" w14:textId="4951ADAA" w:rsidR="0034397C" w:rsidRDefault="000A51CB" w:rsidP="000A51CB">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Településünkön is komoly probléma az eladósodás, különösen a hátrányos helyzetű, munkájukat elveszítő vagy alacsony jövedelmű, több gyermekes családok körében, </w:t>
      </w:r>
      <w:r w:rsidR="00B062DA" w:rsidRPr="00E64290">
        <w:rPr>
          <w:rFonts w:ascii="Garamond" w:hAnsi="Garamond"/>
          <w:sz w:val="24"/>
        </w:rPr>
        <w:t xml:space="preserve">illetve </w:t>
      </w:r>
      <w:r w:rsidR="006E65A8" w:rsidRPr="00E64290">
        <w:rPr>
          <w:rFonts w:ascii="Garamond" w:hAnsi="Garamond"/>
          <w:sz w:val="24"/>
        </w:rPr>
        <w:t xml:space="preserve">az </w:t>
      </w:r>
      <w:r w:rsidR="00B062DA" w:rsidRPr="00E64290">
        <w:rPr>
          <w:rFonts w:ascii="Garamond" w:hAnsi="Garamond"/>
          <w:sz w:val="24"/>
        </w:rPr>
        <w:t>egyedül élők</w:t>
      </w:r>
      <w:r w:rsidR="006E65A8" w:rsidRPr="00E64290">
        <w:rPr>
          <w:rFonts w:ascii="Garamond" w:hAnsi="Garamond"/>
          <w:sz w:val="24"/>
        </w:rPr>
        <w:t xml:space="preserve"> körében,</w:t>
      </w:r>
      <w:r w:rsidR="00D16936" w:rsidRPr="00E64290">
        <w:rPr>
          <w:rFonts w:ascii="Garamond" w:hAnsi="Garamond"/>
          <w:sz w:val="24"/>
        </w:rPr>
        <w:t xml:space="preserve"> </w:t>
      </w:r>
      <w:r w:rsidRPr="00E64290">
        <w:rPr>
          <w:rFonts w:ascii="Garamond" w:hAnsi="Garamond"/>
          <w:sz w:val="24"/>
        </w:rPr>
        <w:t xml:space="preserve">mely </w:t>
      </w:r>
      <w:r w:rsidR="00B062DA" w:rsidRPr="00E64290">
        <w:rPr>
          <w:rFonts w:ascii="Garamond" w:hAnsi="Garamond"/>
          <w:sz w:val="24"/>
        </w:rPr>
        <w:t xml:space="preserve">a védendői státusz igazolására benyújtott kérelmeknél is szembe tűnő. </w:t>
      </w:r>
      <w:r w:rsidRPr="00E64290">
        <w:rPr>
          <w:rFonts w:ascii="Garamond" w:hAnsi="Garamond"/>
          <w:sz w:val="24"/>
        </w:rPr>
        <w:t xml:space="preserve"> Védendő fogyasztói státusz megállapítására/meghosszabbítására van mód a villamosenergia-, víz-, és gázszolgáltatónál, abban az esetben, ha az igénylő saját jogán/vele egy háztartásban élő hozzátartozó jogán </w:t>
      </w:r>
      <w:r w:rsidR="006E65A8" w:rsidRPr="00E64290">
        <w:rPr>
          <w:rFonts w:ascii="Garamond" w:hAnsi="Garamond"/>
          <w:sz w:val="24"/>
        </w:rPr>
        <w:t xml:space="preserve">– az önkormányzattól, vagy a járási hivataltól - </w:t>
      </w:r>
      <w:r w:rsidRPr="00E64290">
        <w:rPr>
          <w:rFonts w:ascii="Garamond" w:hAnsi="Garamond"/>
          <w:sz w:val="24"/>
        </w:rPr>
        <w:t>jogszabályban meghatározott rendszeres ellátásban részesül</w:t>
      </w:r>
      <w:r w:rsidR="006E65A8" w:rsidRPr="00E64290">
        <w:rPr>
          <w:rFonts w:ascii="Garamond" w:hAnsi="Garamond"/>
          <w:sz w:val="24"/>
        </w:rPr>
        <w:t xml:space="preserve">, </w:t>
      </w:r>
      <w:r w:rsidRPr="00E64290">
        <w:rPr>
          <w:rFonts w:ascii="Garamond" w:hAnsi="Garamond"/>
          <w:sz w:val="24"/>
        </w:rPr>
        <w:t xml:space="preserve">és tartozása van a szolgáltató felé. </w:t>
      </w:r>
      <w:r w:rsidR="006E65A8" w:rsidRPr="00E64290">
        <w:rPr>
          <w:rFonts w:ascii="Garamond" w:hAnsi="Garamond"/>
          <w:sz w:val="24"/>
        </w:rPr>
        <w:t>Az igénylő a védendő státusz</w:t>
      </w:r>
      <w:r w:rsidR="008E7A39" w:rsidRPr="00E64290">
        <w:rPr>
          <w:rFonts w:ascii="Garamond" w:hAnsi="Garamond"/>
          <w:sz w:val="24"/>
        </w:rPr>
        <w:t xml:space="preserve"> </w:t>
      </w:r>
      <w:proofErr w:type="gramStart"/>
      <w:r w:rsidR="00AB5AD8" w:rsidRPr="00E64290">
        <w:rPr>
          <w:rFonts w:ascii="Garamond" w:hAnsi="Garamond"/>
          <w:sz w:val="24"/>
        </w:rPr>
        <w:t>alapján</w:t>
      </w:r>
      <w:r w:rsidR="006E65A8" w:rsidRPr="00E64290">
        <w:rPr>
          <w:rFonts w:ascii="Garamond" w:hAnsi="Garamond"/>
          <w:sz w:val="24"/>
        </w:rPr>
        <w:t xml:space="preserve">  r</w:t>
      </w:r>
      <w:r w:rsidRPr="00E64290">
        <w:rPr>
          <w:rFonts w:ascii="Garamond" w:hAnsi="Garamond"/>
          <w:sz w:val="24"/>
        </w:rPr>
        <w:t>észletfizetést</w:t>
      </w:r>
      <w:proofErr w:type="gramEnd"/>
      <w:r w:rsidRPr="00E64290">
        <w:rPr>
          <w:rFonts w:ascii="Garamond" w:hAnsi="Garamond"/>
          <w:sz w:val="24"/>
        </w:rPr>
        <w:t xml:space="preserve"> vagy fizetési halasztást kaphat.</w:t>
      </w:r>
    </w:p>
    <w:p w14:paraId="7E128EEB" w14:textId="77777777" w:rsidR="008E7A39" w:rsidRPr="00E64290" w:rsidRDefault="008E7A39" w:rsidP="000A51CB">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tbl>
      <w:tblPr>
        <w:tblStyle w:val="Rcsostblzat"/>
        <w:tblW w:w="0" w:type="auto"/>
        <w:tblLook w:val="04A0" w:firstRow="1" w:lastRow="0" w:firstColumn="1" w:lastColumn="0" w:noHBand="0" w:noVBand="1"/>
      </w:tblPr>
      <w:tblGrid>
        <w:gridCol w:w="9629"/>
      </w:tblGrid>
      <w:tr w:rsidR="00440A47" w:rsidRPr="00E64290" w14:paraId="288237F6" w14:textId="77777777" w:rsidTr="00E215E7">
        <w:tc>
          <w:tcPr>
            <w:tcW w:w="9855" w:type="dxa"/>
            <w:shd w:val="clear" w:color="auto" w:fill="C2D69B" w:themeFill="accent3" w:themeFillTint="99"/>
          </w:tcPr>
          <w:p w14:paraId="730BD89F" w14:textId="77777777" w:rsidR="00440A47" w:rsidRPr="00E64290" w:rsidRDefault="00440A47"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g) Lakhatás egyéb jellemzői: külterületeken és nem lakóövezetben elhelyezkedő lakások, minőségi közszolgáltatásokhoz, közműszolgáltatásokhoz, közösségi közlekedéshez való hozzáférés bemutatása</w:t>
            </w:r>
          </w:p>
        </w:tc>
      </w:tr>
    </w:tbl>
    <w:p w14:paraId="53101C00" w14:textId="3D4E8D47" w:rsidR="00D837E8" w:rsidRPr="00E64290" w:rsidRDefault="00AC7881" w:rsidP="00AC7881">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 település földgázellátása az országos nagynyomású gázszállító vezetékekről kiépült. A </w:t>
      </w:r>
      <w:r w:rsidRPr="00E64290">
        <w:rPr>
          <w:rFonts w:ascii="Garamond" w:hAnsi="Garamond"/>
          <w:b/>
          <w:sz w:val="24"/>
        </w:rPr>
        <w:t>vezetékes földgázfogyasztó</w:t>
      </w:r>
      <w:r w:rsidRPr="00E64290">
        <w:rPr>
          <w:rFonts w:ascii="Garamond" w:hAnsi="Garamond"/>
          <w:sz w:val="24"/>
        </w:rPr>
        <w:t xml:space="preserve"> háztartások aránya </w:t>
      </w:r>
      <w:proofErr w:type="spellStart"/>
      <w:r w:rsidRPr="00E64290">
        <w:rPr>
          <w:rFonts w:ascii="Garamond" w:hAnsi="Garamond"/>
          <w:sz w:val="24"/>
        </w:rPr>
        <w:t>Csanyteleken</w:t>
      </w:r>
      <w:proofErr w:type="spellEnd"/>
      <w:r w:rsidR="00D16936" w:rsidRPr="00E64290">
        <w:rPr>
          <w:rFonts w:ascii="Garamond" w:hAnsi="Garamond"/>
          <w:sz w:val="24"/>
        </w:rPr>
        <w:t xml:space="preserve"> </w:t>
      </w:r>
      <w:r w:rsidRPr="00E64290">
        <w:rPr>
          <w:rFonts w:ascii="Garamond" w:hAnsi="Garamond"/>
          <w:b/>
          <w:sz w:val="24"/>
          <w:shd w:val="clear" w:color="auto" w:fill="EAF1DD" w:themeFill="accent3" w:themeFillTint="33"/>
        </w:rPr>
        <w:t>70,1 %.</w:t>
      </w:r>
      <w:r w:rsidRPr="00E64290">
        <w:rPr>
          <w:rFonts w:ascii="Garamond" w:hAnsi="Garamond"/>
          <w:sz w:val="24"/>
        </w:rPr>
        <w:t xml:space="preserve"> A Csongrádi kistérség településeinek </w:t>
      </w:r>
      <w:r w:rsidRPr="00E64290">
        <w:rPr>
          <w:rFonts w:ascii="Garamond" w:hAnsi="Garamond"/>
          <w:b/>
          <w:sz w:val="24"/>
        </w:rPr>
        <w:t xml:space="preserve">villamosenergia </w:t>
      </w:r>
      <w:r w:rsidRPr="00E64290">
        <w:rPr>
          <w:rFonts w:ascii="Garamond" w:hAnsi="Garamond"/>
          <w:sz w:val="24"/>
        </w:rPr>
        <w:t xml:space="preserve">ellátása az országos összefüggő hálózat részeként megoldott. </w:t>
      </w:r>
      <w:proofErr w:type="spellStart"/>
      <w:r w:rsidRPr="00E64290">
        <w:rPr>
          <w:rFonts w:ascii="Garamond" w:hAnsi="Garamond"/>
          <w:sz w:val="24"/>
        </w:rPr>
        <w:t>Csanyteleken</w:t>
      </w:r>
      <w:proofErr w:type="spellEnd"/>
      <w:r w:rsidR="00D16936" w:rsidRPr="00E64290">
        <w:rPr>
          <w:rFonts w:ascii="Garamond" w:hAnsi="Garamond"/>
          <w:sz w:val="24"/>
        </w:rPr>
        <w:t xml:space="preserve"> </w:t>
      </w:r>
      <w:r w:rsidRPr="00E64290">
        <w:rPr>
          <w:rFonts w:ascii="Garamond" w:hAnsi="Garamond"/>
          <w:b/>
          <w:sz w:val="24"/>
          <w:shd w:val="clear" w:color="auto" w:fill="EAF1DD" w:themeFill="accent3" w:themeFillTint="33"/>
        </w:rPr>
        <w:t>99 %-</w:t>
      </w:r>
      <w:r w:rsidRPr="00E64290">
        <w:rPr>
          <w:rFonts w:ascii="Garamond" w:hAnsi="Garamond"/>
          <w:b/>
          <w:sz w:val="24"/>
        </w:rPr>
        <w:t>os az ellátottság.</w:t>
      </w:r>
      <w:r w:rsidRPr="00E64290">
        <w:rPr>
          <w:rFonts w:ascii="Garamond" w:hAnsi="Garamond"/>
          <w:sz w:val="24"/>
        </w:rPr>
        <w:t xml:space="preserve"> A villamosenergia ellátást a Nemzeti Közművek Zrt. biztosítja. A közvilágítási lámpahelyek </w:t>
      </w:r>
      <w:r w:rsidRPr="00E64290">
        <w:rPr>
          <w:rFonts w:ascii="Garamond" w:hAnsi="Garamond"/>
          <w:sz w:val="24"/>
        </w:rPr>
        <w:lastRenderedPageBreak/>
        <w:t xml:space="preserve">általában korszerűek, a közvilágítási hálózatok egy része azonban felújításra szorul. A még </w:t>
      </w:r>
      <w:r w:rsidRPr="00E64290">
        <w:rPr>
          <w:rFonts w:ascii="Garamond" w:hAnsi="Garamond"/>
          <w:b/>
          <w:sz w:val="24"/>
        </w:rPr>
        <w:t>földgázzal nem rendelkező</w:t>
      </w:r>
      <w:r w:rsidRPr="00E64290">
        <w:rPr>
          <w:rFonts w:ascii="Garamond" w:hAnsi="Garamond"/>
          <w:sz w:val="24"/>
        </w:rPr>
        <w:t xml:space="preserve"> bel- és külterületi lakások </w:t>
      </w:r>
      <w:r w:rsidRPr="00E64290">
        <w:rPr>
          <w:rFonts w:ascii="Garamond" w:hAnsi="Garamond"/>
          <w:b/>
          <w:sz w:val="24"/>
        </w:rPr>
        <w:t>fűtésre szenet</w:t>
      </w:r>
      <w:r w:rsidR="00B372E5" w:rsidRPr="00E64290">
        <w:rPr>
          <w:rFonts w:ascii="Garamond" w:hAnsi="Garamond"/>
          <w:b/>
          <w:sz w:val="24"/>
        </w:rPr>
        <w:t xml:space="preserve"> és</w:t>
      </w:r>
      <w:r w:rsidRPr="00E64290">
        <w:rPr>
          <w:rFonts w:ascii="Garamond" w:hAnsi="Garamond"/>
          <w:b/>
          <w:sz w:val="24"/>
        </w:rPr>
        <w:t xml:space="preserve"> tűzifát</w:t>
      </w:r>
      <w:r w:rsidR="00B372E5" w:rsidRPr="00E64290">
        <w:rPr>
          <w:rFonts w:ascii="Garamond" w:hAnsi="Garamond"/>
          <w:b/>
          <w:sz w:val="24"/>
        </w:rPr>
        <w:t xml:space="preserve"> használnak</w:t>
      </w:r>
      <w:r w:rsidRPr="00E64290">
        <w:rPr>
          <w:rFonts w:ascii="Garamond" w:hAnsi="Garamond"/>
          <w:b/>
          <w:sz w:val="24"/>
        </w:rPr>
        <w:t>.</w:t>
      </w:r>
      <w:r w:rsidRPr="00E64290">
        <w:rPr>
          <w:rFonts w:ascii="Garamond" w:hAnsi="Garamond"/>
          <w:sz w:val="24"/>
        </w:rPr>
        <w:t xml:space="preserve"> A kialakult árviszonyok miatt a háztartási tüzelőolaj felhasználás jelentősen csökkent, minimálisra tehető. </w:t>
      </w:r>
    </w:p>
    <w:p w14:paraId="57E414D4" w14:textId="098EC1E0" w:rsidR="00DB0ECD" w:rsidRPr="00E64290" w:rsidRDefault="00AC7881" w:rsidP="00AC7881">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 </w:t>
      </w:r>
      <w:r w:rsidRPr="00E64290">
        <w:rPr>
          <w:rFonts w:ascii="Garamond" w:hAnsi="Garamond"/>
          <w:b/>
          <w:sz w:val="24"/>
        </w:rPr>
        <w:t>telefonellátottság</w:t>
      </w:r>
      <w:r w:rsidRPr="00E64290">
        <w:rPr>
          <w:rFonts w:ascii="Garamond" w:hAnsi="Garamond"/>
          <w:sz w:val="24"/>
        </w:rPr>
        <w:t xml:space="preserve"> a Csongrádi statisztikai kistérségben 1996–</w:t>
      </w:r>
      <w:proofErr w:type="spellStart"/>
      <w:r w:rsidRPr="00E64290">
        <w:rPr>
          <w:rFonts w:ascii="Garamond" w:hAnsi="Garamond"/>
          <w:sz w:val="24"/>
        </w:rPr>
        <w:t>tól</w:t>
      </w:r>
      <w:proofErr w:type="spellEnd"/>
      <w:r w:rsidRPr="00E64290">
        <w:rPr>
          <w:rFonts w:ascii="Garamond" w:hAnsi="Garamond"/>
          <w:sz w:val="24"/>
        </w:rPr>
        <w:t xml:space="preserve"> indult jelentős fejlődésnek. Az utóbbi években e területen kínálati piac alakult ki. A mobiltelefon sokszínű szolgáltatásai miatt a hálózati telefon súlya egyre csökken. A </w:t>
      </w:r>
      <w:r w:rsidRPr="00E64290">
        <w:rPr>
          <w:rFonts w:ascii="Garamond" w:hAnsi="Garamond"/>
          <w:b/>
          <w:sz w:val="24"/>
        </w:rPr>
        <w:t>telekommunikációs szolgáltatások</w:t>
      </w:r>
      <w:r w:rsidRPr="00E64290">
        <w:rPr>
          <w:rFonts w:ascii="Garamond" w:hAnsi="Garamond"/>
          <w:sz w:val="24"/>
        </w:rPr>
        <w:t xml:space="preserve"> szintén egyre bővülnek, e téren ugyancsak kínálati piac alakult ki. Gyors adatátvitelű </w:t>
      </w:r>
      <w:r w:rsidRPr="00E64290">
        <w:rPr>
          <w:rFonts w:ascii="Garamond" w:hAnsi="Garamond"/>
          <w:b/>
          <w:sz w:val="24"/>
        </w:rPr>
        <w:t>Internet hozzáférési lehetőségek</w:t>
      </w:r>
      <w:r w:rsidRPr="00E64290">
        <w:rPr>
          <w:rFonts w:ascii="Garamond" w:hAnsi="Garamond"/>
          <w:sz w:val="24"/>
        </w:rPr>
        <w:t xml:space="preserve"> közül lehet választani, távbeszélő vonal, kábel</w:t>
      </w:r>
      <w:r w:rsidR="006B69C4" w:rsidRPr="00E64290">
        <w:rPr>
          <w:rFonts w:ascii="Garamond" w:hAnsi="Garamond"/>
          <w:sz w:val="24"/>
        </w:rPr>
        <w:t xml:space="preserve"> </w:t>
      </w:r>
      <w:r w:rsidRPr="00E64290">
        <w:rPr>
          <w:rFonts w:ascii="Garamond" w:hAnsi="Garamond"/>
          <w:sz w:val="24"/>
        </w:rPr>
        <w:t xml:space="preserve">tv-hálózat, mikrohullámú sugárzás keretében nyújtott szolgáltatásokból. Az elmúlt években – más településekhez hasonlóan – </w:t>
      </w:r>
      <w:proofErr w:type="spellStart"/>
      <w:r w:rsidRPr="00E64290">
        <w:rPr>
          <w:rFonts w:ascii="Garamond" w:hAnsi="Garamond"/>
          <w:sz w:val="24"/>
        </w:rPr>
        <w:t>Csanyteleken</w:t>
      </w:r>
      <w:proofErr w:type="spellEnd"/>
      <w:r w:rsidRPr="00E64290">
        <w:rPr>
          <w:rFonts w:ascii="Garamond" w:hAnsi="Garamond"/>
          <w:sz w:val="24"/>
        </w:rPr>
        <w:t xml:space="preserve"> is általánossá vált az informatika alkalmazása. A közigazgatás, az intézmények és a versenyszféra egyaránt az alkalmazók között áll. Az alkalmazáshoz szükséges ismeretek elsajátításában az oktatási intézmények sokat tettek (ma már csak keveseknek idegen ez a szféra), a számítógépek elterjedésében pedig a Sulinet program adott jelentős lendületet. Napjainkban már általános az Internet-használat, internet előfizetés, és terjed az internetes ügyintézés gyakorlata. Csanyteleknek – önkormányzatnak, intézményeknek, civileknek – több internetes honlapja működik, ahol a településről szóló fontosabb információk elérhetők. E honlapok többségét gyakorta frissítik, tehát élő a kapcsolat. Emellett a településnek saját </w:t>
      </w:r>
      <w:r w:rsidR="008E7A39" w:rsidRPr="00E64290">
        <w:rPr>
          <w:rFonts w:ascii="Garamond" w:hAnsi="Garamond"/>
          <w:sz w:val="24"/>
        </w:rPr>
        <w:t>lapja</w:t>
      </w:r>
      <w:r w:rsidRPr="00E64290">
        <w:rPr>
          <w:rFonts w:ascii="Garamond" w:hAnsi="Garamond"/>
          <w:sz w:val="24"/>
        </w:rPr>
        <w:t xml:space="preserve"> van, amely </w:t>
      </w:r>
      <w:proofErr w:type="spellStart"/>
      <w:r w:rsidRPr="00E64290">
        <w:rPr>
          <w:rFonts w:ascii="Garamond" w:hAnsi="Garamond"/>
          <w:sz w:val="24"/>
        </w:rPr>
        <w:t>Csanyi</w:t>
      </w:r>
      <w:proofErr w:type="spellEnd"/>
      <w:r w:rsidRPr="00E64290">
        <w:rPr>
          <w:rFonts w:ascii="Garamond" w:hAnsi="Garamond"/>
          <w:sz w:val="24"/>
        </w:rPr>
        <w:t xml:space="preserve"> Hírmondó néven, havonta tájékoztatja a település lakóit. A térségben működő helyi elektronikus / TV, rádió / sajtó önálló, rendszeres műsorokkal rendelkezik, ahol gyakorta megjelenik Csanytelek is. A tömegtájékoztatásban – a helyi újság mellett - a megyei lapok helyi mutációi is megjelenik.</w:t>
      </w:r>
    </w:p>
    <w:p w14:paraId="065E490E" w14:textId="77777777" w:rsidR="008E7A39" w:rsidRPr="00E64290" w:rsidRDefault="008E7A39" w:rsidP="00AC7881">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tbl>
      <w:tblPr>
        <w:tblStyle w:val="Rcsostblzat"/>
        <w:tblW w:w="0" w:type="auto"/>
        <w:tblLook w:val="04A0" w:firstRow="1" w:lastRow="0" w:firstColumn="1" w:lastColumn="0" w:noHBand="0" w:noVBand="1"/>
      </w:tblPr>
      <w:tblGrid>
        <w:gridCol w:w="9629"/>
      </w:tblGrid>
      <w:tr w:rsidR="00440A47" w:rsidRPr="00E64290" w14:paraId="6AF3BA20" w14:textId="77777777" w:rsidTr="002E316B">
        <w:tc>
          <w:tcPr>
            <w:tcW w:w="9855" w:type="dxa"/>
            <w:shd w:val="clear" w:color="auto" w:fill="C2D69B" w:themeFill="accent3" w:themeFillTint="99"/>
          </w:tcPr>
          <w:p w14:paraId="63FFE4A7" w14:textId="77777777" w:rsidR="00440A47" w:rsidRPr="00E64290" w:rsidRDefault="00440A47" w:rsidP="00414120">
            <w:pPr>
              <w:autoSpaceDE w:val="0"/>
              <w:autoSpaceDN w:val="0"/>
              <w:adjustRightInd w:val="0"/>
              <w:spacing w:after="20"/>
              <w:rPr>
                <w:rFonts w:ascii="Garamond" w:hAnsi="Garamond"/>
                <w:b/>
                <w:iCs/>
                <w:color w:val="000000" w:themeColor="text1"/>
                <w:sz w:val="24"/>
              </w:rPr>
            </w:pPr>
            <w:r w:rsidRPr="00E64290">
              <w:rPr>
                <w:rFonts w:ascii="Garamond" w:hAnsi="Garamond"/>
                <w:b/>
                <w:iCs/>
                <w:color w:val="000000" w:themeColor="text1"/>
                <w:sz w:val="24"/>
              </w:rPr>
              <w:t xml:space="preserve">3.5 Telepek, </w:t>
            </w:r>
            <w:proofErr w:type="spellStart"/>
            <w:r w:rsidRPr="00E64290">
              <w:rPr>
                <w:rFonts w:ascii="Garamond" w:hAnsi="Garamond"/>
                <w:b/>
                <w:iCs/>
                <w:color w:val="000000" w:themeColor="text1"/>
                <w:sz w:val="24"/>
              </w:rPr>
              <w:t>szegregátumok</w:t>
            </w:r>
            <w:proofErr w:type="spellEnd"/>
            <w:r w:rsidRPr="00E64290">
              <w:rPr>
                <w:rFonts w:ascii="Garamond" w:hAnsi="Garamond"/>
                <w:b/>
                <w:iCs/>
                <w:color w:val="000000" w:themeColor="text1"/>
                <w:sz w:val="24"/>
              </w:rPr>
              <w:t xml:space="preserve"> helyzete</w:t>
            </w:r>
          </w:p>
        </w:tc>
      </w:tr>
    </w:tbl>
    <w:p w14:paraId="23384733" w14:textId="1AA8CAD5" w:rsidR="0009612B" w:rsidRDefault="00440A47" w:rsidP="00D837E8">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color w:val="000000"/>
          <w:sz w:val="24"/>
        </w:rPr>
      </w:pPr>
      <w:proofErr w:type="spellStart"/>
      <w:r w:rsidRPr="00E64290">
        <w:rPr>
          <w:rFonts w:ascii="Garamond" w:hAnsi="Garamond"/>
          <w:sz w:val="24"/>
        </w:rPr>
        <w:t>Szegregátumnak</w:t>
      </w:r>
      <w:proofErr w:type="spellEnd"/>
      <w:r w:rsidRPr="00E64290">
        <w:rPr>
          <w:rFonts w:ascii="Garamond" w:hAnsi="Garamond"/>
          <w:sz w:val="24"/>
        </w:rPr>
        <w:t xml:space="preserve"> nevezzük azokat a területeket, ahol az aktív korú népességen belül a legfeljebb általános iskolai végzettséggel rendelkezők és a rendszeres munkajövedelemmel nem rendelkezők aránya mindkét mutató tekintetében magasabb mint 50%. Az általános tapasztalatok alapján elmondható, hogy ezen területeken az alacsony státuszú mélyszegénységben élő és roma népesség koncentrációja igen magas, éppen ezért a települési </w:t>
      </w:r>
      <w:proofErr w:type="spellStart"/>
      <w:r w:rsidRPr="00E64290">
        <w:rPr>
          <w:rFonts w:ascii="Garamond" w:hAnsi="Garamond"/>
          <w:sz w:val="24"/>
        </w:rPr>
        <w:t>szegregátumok</w:t>
      </w:r>
      <w:proofErr w:type="spellEnd"/>
      <w:r w:rsidRPr="00E64290">
        <w:rPr>
          <w:rFonts w:ascii="Garamond" w:hAnsi="Garamond"/>
          <w:sz w:val="24"/>
        </w:rPr>
        <w:t xml:space="preserve"> meghatározásának egyik elsődleges célja az ilyen jellegű területek lehatárolása. </w:t>
      </w:r>
      <w:r w:rsidRPr="00E64290">
        <w:rPr>
          <w:rFonts w:ascii="Garamond" w:hAnsi="Garamond"/>
          <w:b/>
          <w:sz w:val="24"/>
        </w:rPr>
        <w:t>A 2001-es népszámláláskor mindösszesen 24</w:t>
      </w:r>
      <w:r w:rsidR="00D16936" w:rsidRPr="00E64290">
        <w:rPr>
          <w:rFonts w:ascii="Garamond" w:hAnsi="Garamond"/>
          <w:b/>
          <w:sz w:val="24"/>
        </w:rPr>
        <w:t xml:space="preserve"> </w:t>
      </w:r>
      <w:r w:rsidRPr="00E64290">
        <w:rPr>
          <w:rFonts w:ascii="Garamond" w:hAnsi="Garamond"/>
          <w:b/>
          <w:color w:val="000000"/>
          <w:sz w:val="24"/>
        </w:rPr>
        <w:t>fő vallotta magát romának.</w:t>
      </w:r>
      <w:r w:rsidR="00D12805" w:rsidRPr="00E64290">
        <w:rPr>
          <w:rFonts w:ascii="Garamond" w:hAnsi="Garamond"/>
          <w:b/>
          <w:color w:val="000000"/>
          <w:sz w:val="24"/>
        </w:rPr>
        <w:t xml:space="preserve"> </w:t>
      </w:r>
      <w:r w:rsidRPr="00E64290">
        <w:rPr>
          <w:rFonts w:ascii="Garamond" w:hAnsi="Garamond"/>
          <w:color w:val="000000"/>
          <w:sz w:val="24"/>
        </w:rPr>
        <w:t>A népszámlálási adatok azért megbízhatatlanok, mert a legtöbb roma származású ember nem vallja magát romának. A településen a népességen belül jellemzően alacsony a romák aránya, a roma lakosság a településen szétszóródva él.</w:t>
      </w:r>
      <w:r w:rsidR="00D12805" w:rsidRPr="00E64290">
        <w:rPr>
          <w:rFonts w:ascii="Garamond" w:hAnsi="Garamond"/>
          <w:color w:val="000000"/>
          <w:sz w:val="24"/>
        </w:rPr>
        <w:t xml:space="preserve"> </w:t>
      </w:r>
      <w:r w:rsidRPr="00E64290">
        <w:rPr>
          <w:rFonts w:ascii="Garamond" w:hAnsi="Garamond"/>
          <w:b/>
          <w:color w:val="000000"/>
          <w:sz w:val="24"/>
        </w:rPr>
        <w:t xml:space="preserve">A lakosságon belüli arányukról pontos számok nem, csak becsült adatok állnak rendelkezésre, ám az nyilvánvaló, hogy a településen nagy tömegben nem találhatók meg egy-egy területen, így az is elmondható, hogy erőteljes etnikai szegregáció </w:t>
      </w:r>
      <w:proofErr w:type="spellStart"/>
      <w:r w:rsidRPr="00E64290">
        <w:rPr>
          <w:rFonts w:ascii="Garamond" w:hAnsi="Garamond"/>
          <w:b/>
          <w:color w:val="000000"/>
          <w:sz w:val="24"/>
        </w:rPr>
        <w:t>Csanyteleken</w:t>
      </w:r>
      <w:proofErr w:type="spellEnd"/>
      <w:r w:rsidRPr="00E64290">
        <w:rPr>
          <w:rFonts w:ascii="Garamond" w:hAnsi="Garamond"/>
          <w:b/>
          <w:color w:val="000000"/>
          <w:sz w:val="24"/>
        </w:rPr>
        <w:t xml:space="preserve"> nem tapasztalható. A családok a településen belül, integrált lakókörnyezetben élnek.</w:t>
      </w:r>
      <w:r w:rsidR="00D12805" w:rsidRPr="00E64290">
        <w:rPr>
          <w:rFonts w:ascii="Garamond" w:hAnsi="Garamond"/>
          <w:b/>
          <w:color w:val="000000"/>
          <w:sz w:val="24"/>
        </w:rPr>
        <w:t xml:space="preserve"> </w:t>
      </w:r>
      <w:r w:rsidRPr="00E64290">
        <w:rPr>
          <w:rFonts w:ascii="Garamond" w:hAnsi="Garamond"/>
          <w:b/>
          <w:color w:val="000000"/>
          <w:sz w:val="24"/>
        </w:rPr>
        <w:t xml:space="preserve">Kisebbségi önkormányzat </w:t>
      </w:r>
      <w:r w:rsidR="0009612B" w:rsidRPr="00E64290">
        <w:rPr>
          <w:rFonts w:ascii="Garamond" w:hAnsi="Garamond"/>
          <w:b/>
          <w:color w:val="000000"/>
          <w:sz w:val="24"/>
        </w:rPr>
        <w:t>működik a településen.</w:t>
      </w:r>
    </w:p>
    <w:p w14:paraId="587A0E1E" w14:textId="77777777" w:rsidR="002B30C3" w:rsidRPr="00E64290" w:rsidRDefault="002B30C3" w:rsidP="00D837E8">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color w:val="000000"/>
          <w:sz w:val="24"/>
        </w:rPr>
      </w:pPr>
    </w:p>
    <w:tbl>
      <w:tblPr>
        <w:tblStyle w:val="Rcsostblzat"/>
        <w:tblW w:w="9747" w:type="dxa"/>
        <w:tblLook w:val="04A0" w:firstRow="1" w:lastRow="0" w:firstColumn="1" w:lastColumn="0" w:noHBand="0" w:noVBand="1"/>
      </w:tblPr>
      <w:tblGrid>
        <w:gridCol w:w="9747"/>
      </w:tblGrid>
      <w:tr w:rsidR="00440A47" w:rsidRPr="00E64290" w14:paraId="5F907D65" w14:textId="77777777" w:rsidTr="00F00EBE">
        <w:tc>
          <w:tcPr>
            <w:tcW w:w="9747" w:type="dxa"/>
            <w:shd w:val="clear" w:color="auto" w:fill="C2D69B" w:themeFill="accent3" w:themeFillTint="99"/>
          </w:tcPr>
          <w:p w14:paraId="2879B138" w14:textId="77777777" w:rsidR="00440A47" w:rsidRPr="00E64290" w:rsidRDefault="00440A47" w:rsidP="00414120">
            <w:pPr>
              <w:autoSpaceDE w:val="0"/>
              <w:autoSpaceDN w:val="0"/>
              <w:adjustRightInd w:val="0"/>
              <w:spacing w:after="20"/>
              <w:rPr>
                <w:rFonts w:ascii="Garamond" w:hAnsi="Garamond"/>
                <w:b/>
                <w:iCs/>
                <w:color w:val="000000" w:themeColor="text1"/>
                <w:sz w:val="24"/>
              </w:rPr>
            </w:pPr>
            <w:r w:rsidRPr="00E64290">
              <w:rPr>
                <w:rFonts w:ascii="Garamond" w:hAnsi="Garamond"/>
                <w:b/>
                <w:iCs/>
                <w:color w:val="000000" w:themeColor="text1"/>
                <w:sz w:val="24"/>
              </w:rPr>
              <w:t>3.6 Egészségügyi és szociális szolgáltatásokhoz való hozzáférés</w:t>
            </w:r>
          </w:p>
        </w:tc>
      </w:tr>
    </w:tbl>
    <w:tbl>
      <w:tblPr>
        <w:tblW w:w="9639" w:type="dxa"/>
        <w:tblInd w:w="70" w:type="dxa"/>
        <w:tblCellMar>
          <w:left w:w="70" w:type="dxa"/>
          <w:right w:w="70" w:type="dxa"/>
        </w:tblCellMar>
        <w:tblLook w:val="04A0" w:firstRow="1" w:lastRow="0" w:firstColumn="1" w:lastColumn="0" w:noHBand="0" w:noVBand="1"/>
      </w:tblPr>
      <w:tblGrid>
        <w:gridCol w:w="690"/>
        <w:gridCol w:w="2429"/>
        <w:gridCol w:w="3118"/>
        <w:gridCol w:w="3402"/>
      </w:tblGrid>
      <w:tr w:rsidR="006176FD" w:rsidRPr="00E64290" w14:paraId="15886BE6" w14:textId="77777777" w:rsidTr="00F00EBE">
        <w:trPr>
          <w:trHeight w:val="300"/>
        </w:trPr>
        <w:tc>
          <w:tcPr>
            <w:tcW w:w="9639" w:type="dxa"/>
            <w:gridSpan w:val="4"/>
            <w:tcBorders>
              <w:top w:val="nil"/>
              <w:left w:val="nil"/>
              <w:bottom w:val="nil"/>
              <w:right w:val="nil"/>
            </w:tcBorders>
            <w:shd w:val="clear" w:color="auto" w:fill="auto"/>
            <w:noWrap/>
            <w:vAlign w:val="bottom"/>
            <w:hideMark/>
          </w:tcPr>
          <w:p w14:paraId="4527738B" w14:textId="77777777" w:rsidR="006176FD" w:rsidRPr="00E64290" w:rsidRDefault="006176FD" w:rsidP="006176FD">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3.6.1. számú táblázat – Orvosi ellátás</w:t>
            </w:r>
          </w:p>
        </w:tc>
      </w:tr>
      <w:tr w:rsidR="006176FD" w:rsidRPr="00E64290" w14:paraId="77008F39" w14:textId="77777777" w:rsidTr="00F00EBE">
        <w:trPr>
          <w:trHeight w:val="600"/>
        </w:trPr>
        <w:tc>
          <w:tcPr>
            <w:tcW w:w="690"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2DA00636" w14:textId="77777777" w:rsidR="006176FD" w:rsidRPr="00E64290" w:rsidRDefault="006176FD" w:rsidP="006176F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év</w:t>
            </w:r>
          </w:p>
        </w:tc>
        <w:tc>
          <w:tcPr>
            <w:tcW w:w="2429" w:type="dxa"/>
            <w:tcBorders>
              <w:top w:val="single" w:sz="4" w:space="0" w:color="auto"/>
              <w:left w:val="nil"/>
              <w:bottom w:val="single" w:sz="4" w:space="0" w:color="auto"/>
              <w:right w:val="single" w:sz="4" w:space="0" w:color="auto"/>
            </w:tcBorders>
            <w:shd w:val="clear" w:color="000000" w:fill="EAF1DD"/>
            <w:vAlign w:val="center"/>
            <w:hideMark/>
          </w:tcPr>
          <w:p w14:paraId="6F1B0D2C" w14:textId="77777777" w:rsidR="006176FD" w:rsidRPr="00E64290" w:rsidRDefault="006176FD" w:rsidP="006176F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Felnőttek és gyermekek részére tervezett háziorvosi szolgálatok száma</w:t>
            </w:r>
          </w:p>
        </w:tc>
        <w:tc>
          <w:tcPr>
            <w:tcW w:w="3118" w:type="dxa"/>
            <w:tcBorders>
              <w:top w:val="single" w:sz="4" w:space="0" w:color="auto"/>
              <w:left w:val="nil"/>
              <w:bottom w:val="single" w:sz="4" w:space="0" w:color="auto"/>
              <w:right w:val="single" w:sz="4" w:space="0" w:color="auto"/>
            </w:tcBorders>
            <w:shd w:val="clear" w:color="000000" w:fill="EAF1DD"/>
            <w:vAlign w:val="center"/>
            <w:hideMark/>
          </w:tcPr>
          <w:p w14:paraId="7BD53CBA" w14:textId="77777777" w:rsidR="006176FD" w:rsidRPr="00E64290" w:rsidRDefault="006176FD" w:rsidP="006176F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Csak felnőttek részére szervezett háziorvosi szolgáltatások száma</w:t>
            </w:r>
          </w:p>
        </w:tc>
        <w:tc>
          <w:tcPr>
            <w:tcW w:w="3402" w:type="dxa"/>
            <w:tcBorders>
              <w:top w:val="single" w:sz="4" w:space="0" w:color="auto"/>
              <w:left w:val="nil"/>
              <w:bottom w:val="single" w:sz="4" w:space="0" w:color="auto"/>
              <w:right w:val="single" w:sz="4" w:space="0" w:color="auto"/>
            </w:tcBorders>
            <w:shd w:val="clear" w:color="000000" w:fill="EAF1DD"/>
            <w:vAlign w:val="center"/>
            <w:hideMark/>
          </w:tcPr>
          <w:p w14:paraId="3E87B391" w14:textId="77777777" w:rsidR="006176FD" w:rsidRPr="00E64290" w:rsidRDefault="006176FD" w:rsidP="006176FD">
            <w:pPr>
              <w:spacing w:after="0" w:line="240" w:lineRule="auto"/>
              <w:jc w:val="center"/>
              <w:rPr>
                <w:rFonts w:ascii="Garamond" w:eastAsia="Times New Roman" w:hAnsi="Garamond" w:cs="Times New Roman"/>
                <w:b/>
                <w:bCs/>
                <w:iCs/>
                <w:color w:val="000000"/>
                <w:lang w:eastAsia="hu-HU"/>
              </w:rPr>
            </w:pPr>
            <w:r w:rsidRPr="00E64290">
              <w:rPr>
                <w:rFonts w:ascii="Garamond" w:eastAsia="Times New Roman" w:hAnsi="Garamond" w:cs="Times New Roman"/>
                <w:b/>
                <w:bCs/>
                <w:iCs/>
                <w:color w:val="000000"/>
                <w:lang w:eastAsia="hu-HU"/>
              </w:rPr>
              <w:t>házi gyermekorvosok által ellátott szolgálatok száma</w:t>
            </w:r>
          </w:p>
        </w:tc>
      </w:tr>
      <w:tr w:rsidR="006176FD" w:rsidRPr="00E64290" w14:paraId="46350BD9" w14:textId="77777777" w:rsidTr="00D60285">
        <w:trPr>
          <w:trHeight w:val="261"/>
        </w:trPr>
        <w:tc>
          <w:tcPr>
            <w:tcW w:w="69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B837DD5" w14:textId="15FA69B4" w:rsidR="006176FD" w:rsidRPr="00D60285" w:rsidRDefault="006176FD" w:rsidP="006176FD">
            <w:pPr>
              <w:spacing w:after="0" w:line="240" w:lineRule="auto"/>
              <w:jc w:val="center"/>
              <w:rPr>
                <w:rFonts w:ascii="Clarendon Condensed" w:eastAsia="Times New Roman" w:hAnsi="Clarendon Condensed" w:cs="Times New Roman"/>
                <w:b/>
                <w:iCs/>
                <w:color w:val="000000"/>
                <w:lang w:eastAsia="hu-HU"/>
              </w:rPr>
            </w:pPr>
            <w:r w:rsidRPr="00D60285">
              <w:rPr>
                <w:rFonts w:ascii="Clarendon Condensed" w:eastAsia="Times New Roman" w:hAnsi="Clarendon Condensed" w:cs="Times New Roman"/>
                <w:b/>
                <w:iCs/>
                <w:color w:val="000000"/>
                <w:lang w:eastAsia="hu-HU"/>
              </w:rPr>
              <w:t>2008</w:t>
            </w:r>
            <w:r w:rsidR="00F25FAC" w:rsidRPr="00D60285">
              <w:rPr>
                <w:rFonts w:ascii="Clarendon Condensed" w:eastAsia="Times New Roman" w:hAnsi="Clarendon Condensed" w:cs="Times New Roman"/>
                <w:b/>
                <w:iCs/>
                <w:color w:val="000000"/>
                <w:lang w:eastAsia="hu-HU"/>
              </w:rPr>
              <w:t>-2019</w:t>
            </w:r>
          </w:p>
        </w:tc>
        <w:tc>
          <w:tcPr>
            <w:tcW w:w="2429" w:type="dxa"/>
            <w:tcBorders>
              <w:top w:val="nil"/>
              <w:left w:val="nil"/>
              <w:bottom w:val="single" w:sz="4" w:space="0" w:color="auto"/>
              <w:right w:val="single" w:sz="4" w:space="0" w:color="auto"/>
            </w:tcBorders>
            <w:shd w:val="clear" w:color="auto" w:fill="F2DBDB" w:themeFill="accent2" w:themeFillTint="33"/>
            <w:noWrap/>
            <w:vAlign w:val="center"/>
            <w:hideMark/>
          </w:tcPr>
          <w:p w14:paraId="2E7F4599" w14:textId="77777777" w:rsidR="006176FD" w:rsidRPr="00D60285" w:rsidRDefault="006176FD" w:rsidP="006176FD">
            <w:pPr>
              <w:spacing w:after="0" w:line="240" w:lineRule="auto"/>
              <w:jc w:val="center"/>
              <w:rPr>
                <w:rFonts w:ascii="Clarendon Condensed" w:eastAsia="Times New Roman" w:hAnsi="Clarendon Condensed" w:cs="Times New Roman"/>
                <w:b/>
                <w:iCs/>
                <w:color w:val="000000"/>
                <w:lang w:eastAsia="hu-HU"/>
              </w:rPr>
            </w:pPr>
            <w:r w:rsidRPr="00D60285">
              <w:rPr>
                <w:rFonts w:ascii="Clarendon Condensed" w:eastAsia="Times New Roman" w:hAnsi="Clarendon Condensed" w:cs="Times New Roman"/>
                <w:b/>
                <w:iCs/>
                <w:color w:val="000000"/>
                <w:lang w:eastAsia="hu-HU"/>
              </w:rPr>
              <w:t>2</w:t>
            </w:r>
          </w:p>
        </w:tc>
        <w:tc>
          <w:tcPr>
            <w:tcW w:w="3118" w:type="dxa"/>
            <w:tcBorders>
              <w:top w:val="nil"/>
              <w:left w:val="nil"/>
              <w:bottom w:val="single" w:sz="4" w:space="0" w:color="auto"/>
              <w:right w:val="single" w:sz="4" w:space="0" w:color="auto"/>
            </w:tcBorders>
            <w:shd w:val="clear" w:color="auto" w:fill="F2DBDB" w:themeFill="accent2" w:themeFillTint="33"/>
            <w:noWrap/>
            <w:vAlign w:val="center"/>
            <w:hideMark/>
          </w:tcPr>
          <w:p w14:paraId="639DC3BD" w14:textId="77777777" w:rsidR="006176FD" w:rsidRPr="00D60285" w:rsidRDefault="006176FD" w:rsidP="006176FD">
            <w:pPr>
              <w:spacing w:after="0" w:line="240" w:lineRule="auto"/>
              <w:jc w:val="center"/>
              <w:rPr>
                <w:rFonts w:ascii="Clarendon Condensed" w:eastAsia="Times New Roman" w:hAnsi="Clarendon Condensed" w:cs="Times New Roman"/>
                <w:b/>
                <w:iCs/>
                <w:color w:val="000000"/>
                <w:lang w:eastAsia="hu-HU"/>
              </w:rPr>
            </w:pPr>
            <w:r w:rsidRPr="00D60285">
              <w:rPr>
                <w:rFonts w:ascii="Clarendon Condensed" w:eastAsia="Times New Roman" w:hAnsi="Clarendon Condensed" w:cs="Times New Roman"/>
                <w:b/>
                <w:iCs/>
                <w:color w:val="000000"/>
                <w:lang w:eastAsia="hu-HU"/>
              </w:rPr>
              <w:t>0</w:t>
            </w:r>
          </w:p>
        </w:tc>
        <w:tc>
          <w:tcPr>
            <w:tcW w:w="3402" w:type="dxa"/>
            <w:tcBorders>
              <w:top w:val="nil"/>
              <w:left w:val="nil"/>
              <w:bottom w:val="single" w:sz="4" w:space="0" w:color="auto"/>
              <w:right w:val="single" w:sz="4" w:space="0" w:color="auto"/>
            </w:tcBorders>
            <w:shd w:val="clear" w:color="auto" w:fill="F2DBDB" w:themeFill="accent2" w:themeFillTint="33"/>
            <w:noWrap/>
            <w:vAlign w:val="center"/>
            <w:hideMark/>
          </w:tcPr>
          <w:p w14:paraId="366B1C9A" w14:textId="77777777" w:rsidR="006176FD" w:rsidRPr="00D60285" w:rsidRDefault="006176FD" w:rsidP="006176FD">
            <w:pPr>
              <w:spacing w:after="0" w:line="240" w:lineRule="auto"/>
              <w:jc w:val="center"/>
              <w:rPr>
                <w:rFonts w:ascii="Clarendon Condensed" w:eastAsia="Times New Roman" w:hAnsi="Clarendon Condensed" w:cs="Times New Roman"/>
                <w:b/>
                <w:iCs/>
                <w:color w:val="000000"/>
                <w:lang w:eastAsia="hu-HU"/>
              </w:rPr>
            </w:pPr>
            <w:r w:rsidRPr="00D60285">
              <w:rPr>
                <w:rFonts w:ascii="Clarendon Condensed" w:eastAsia="Times New Roman" w:hAnsi="Clarendon Condensed" w:cs="Times New Roman"/>
                <w:b/>
                <w:iCs/>
                <w:color w:val="000000"/>
                <w:lang w:eastAsia="hu-HU"/>
              </w:rPr>
              <w:t>0</w:t>
            </w:r>
          </w:p>
        </w:tc>
      </w:tr>
      <w:tr w:rsidR="007E7211" w:rsidRPr="00E64290" w14:paraId="45CC185C" w14:textId="77777777" w:rsidTr="00F00EBE">
        <w:trPr>
          <w:trHeight w:val="300"/>
        </w:trPr>
        <w:tc>
          <w:tcPr>
            <w:tcW w:w="3119" w:type="dxa"/>
            <w:gridSpan w:val="2"/>
            <w:tcBorders>
              <w:top w:val="nil"/>
              <w:left w:val="nil"/>
              <w:bottom w:val="nil"/>
              <w:right w:val="nil"/>
            </w:tcBorders>
            <w:shd w:val="clear" w:color="auto" w:fill="auto"/>
            <w:noWrap/>
            <w:vAlign w:val="bottom"/>
            <w:hideMark/>
          </w:tcPr>
          <w:p w14:paraId="71AE3CA1" w14:textId="0E58362C" w:rsidR="007E7211" w:rsidRPr="00441447" w:rsidRDefault="007E7211" w:rsidP="006176FD">
            <w:pPr>
              <w:spacing w:after="0" w:line="240" w:lineRule="auto"/>
              <w:rPr>
                <w:rFonts w:ascii="Garamond" w:eastAsia="Times New Roman" w:hAnsi="Garamond" w:cs="Times New Roman"/>
                <w:i/>
                <w:color w:val="000000"/>
                <w:lang w:eastAsia="hu-HU"/>
              </w:rPr>
            </w:pPr>
            <w:r w:rsidRPr="00441447">
              <w:rPr>
                <w:rFonts w:ascii="Garamond" w:eastAsia="Times New Roman" w:hAnsi="Garamond" w:cs="Times New Roman"/>
                <w:i/>
                <w:color w:val="000000"/>
                <w:lang w:eastAsia="hu-HU"/>
              </w:rPr>
              <w:t xml:space="preserve">Forrás: </w:t>
            </w:r>
            <w:proofErr w:type="spellStart"/>
            <w:r w:rsidRPr="00441447">
              <w:rPr>
                <w:rFonts w:ascii="Garamond" w:eastAsia="Times New Roman" w:hAnsi="Garamond" w:cs="Times New Roman"/>
                <w:i/>
                <w:color w:val="000000"/>
                <w:lang w:eastAsia="hu-HU"/>
              </w:rPr>
              <w:t>Te</w:t>
            </w:r>
            <w:r w:rsidR="00E157A5">
              <w:rPr>
                <w:rFonts w:ascii="Garamond" w:eastAsia="Times New Roman" w:hAnsi="Garamond" w:cs="Times New Roman"/>
                <w:i/>
                <w:color w:val="000000"/>
                <w:lang w:eastAsia="hu-HU"/>
              </w:rPr>
              <w:t>ir</w:t>
            </w:r>
            <w:proofErr w:type="spellEnd"/>
            <w:r w:rsidRPr="00441447">
              <w:rPr>
                <w:rFonts w:ascii="Garamond" w:eastAsia="Times New Roman" w:hAnsi="Garamond" w:cs="Times New Roman"/>
                <w:i/>
                <w:color w:val="000000"/>
                <w:lang w:eastAsia="hu-HU"/>
              </w:rPr>
              <w:t xml:space="preserve">, KSH </w:t>
            </w:r>
            <w:proofErr w:type="spellStart"/>
            <w:r w:rsidRPr="00441447">
              <w:rPr>
                <w:rFonts w:ascii="Garamond" w:eastAsia="Times New Roman" w:hAnsi="Garamond" w:cs="Times New Roman"/>
                <w:i/>
                <w:color w:val="000000"/>
                <w:lang w:eastAsia="hu-HU"/>
              </w:rPr>
              <w:t>Tstar</w:t>
            </w:r>
            <w:proofErr w:type="spellEnd"/>
          </w:p>
        </w:tc>
        <w:tc>
          <w:tcPr>
            <w:tcW w:w="3118" w:type="dxa"/>
            <w:tcBorders>
              <w:top w:val="nil"/>
              <w:left w:val="nil"/>
              <w:bottom w:val="nil"/>
              <w:right w:val="nil"/>
            </w:tcBorders>
            <w:shd w:val="clear" w:color="auto" w:fill="auto"/>
            <w:noWrap/>
            <w:vAlign w:val="bottom"/>
            <w:hideMark/>
          </w:tcPr>
          <w:p w14:paraId="4458D444" w14:textId="77777777" w:rsidR="007E7211" w:rsidRPr="00E64290" w:rsidRDefault="007E7211" w:rsidP="006176FD">
            <w:pPr>
              <w:spacing w:after="0" w:line="240" w:lineRule="auto"/>
              <w:rPr>
                <w:rFonts w:ascii="Calibri" w:eastAsia="Times New Roman" w:hAnsi="Calibri" w:cs="Times New Roman"/>
                <w:iCs/>
                <w:color w:val="000000"/>
                <w:lang w:eastAsia="hu-HU"/>
              </w:rPr>
            </w:pPr>
          </w:p>
        </w:tc>
        <w:tc>
          <w:tcPr>
            <w:tcW w:w="3402" w:type="dxa"/>
            <w:tcBorders>
              <w:top w:val="nil"/>
              <w:left w:val="nil"/>
              <w:bottom w:val="nil"/>
              <w:right w:val="nil"/>
            </w:tcBorders>
            <w:shd w:val="clear" w:color="auto" w:fill="auto"/>
            <w:noWrap/>
            <w:vAlign w:val="bottom"/>
            <w:hideMark/>
          </w:tcPr>
          <w:p w14:paraId="1ED3FE36" w14:textId="77777777" w:rsidR="007E7211" w:rsidRPr="00E64290" w:rsidRDefault="007E7211" w:rsidP="006176FD">
            <w:pPr>
              <w:spacing w:after="0" w:line="240" w:lineRule="auto"/>
              <w:rPr>
                <w:rFonts w:ascii="Calibri" w:eastAsia="Times New Roman" w:hAnsi="Calibri" w:cs="Times New Roman"/>
                <w:iCs/>
                <w:color w:val="000000"/>
                <w:lang w:eastAsia="hu-HU"/>
              </w:rPr>
            </w:pPr>
          </w:p>
        </w:tc>
      </w:tr>
    </w:tbl>
    <w:tbl>
      <w:tblPr>
        <w:tblpPr w:leftFromText="141" w:rightFromText="141" w:vertAnchor="text" w:horzAnchor="margin" w:tblpY="1"/>
        <w:tblOverlap w:val="never"/>
        <w:tblW w:w="9568" w:type="dxa"/>
        <w:tblCellMar>
          <w:left w:w="70" w:type="dxa"/>
          <w:right w:w="70" w:type="dxa"/>
        </w:tblCellMar>
        <w:tblLook w:val="04A0" w:firstRow="1" w:lastRow="0" w:firstColumn="1" w:lastColumn="0" w:noHBand="0" w:noVBand="1"/>
      </w:tblPr>
      <w:tblGrid>
        <w:gridCol w:w="860"/>
        <w:gridCol w:w="8708"/>
      </w:tblGrid>
      <w:tr w:rsidR="002E316B" w:rsidRPr="00E64290" w14:paraId="28C08616" w14:textId="77777777" w:rsidTr="002E316B">
        <w:trPr>
          <w:trHeight w:val="300"/>
        </w:trPr>
        <w:tc>
          <w:tcPr>
            <w:tcW w:w="9568" w:type="dxa"/>
            <w:gridSpan w:val="2"/>
            <w:tcBorders>
              <w:top w:val="nil"/>
              <w:left w:val="nil"/>
              <w:bottom w:val="nil"/>
              <w:right w:val="nil"/>
            </w:tcBorders>
            <w:shd w:val="clear" w:color="auto" w:fill="auto"/>
            <w:noWrap/>
            <w:vAlign w:val="bottom"/>
            <w:hideMark/>
          </w:tcPr>
          <w:p w14:paraId="4D42D01D" w14:textId="77777777" w:rsidR="002E316B" w:rsidRPr="00E64290" w:rsidRDefault="002E316B" w:rsidP="002E316B">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3.6.2. számú táblázat - Közgyógyellátási igazolvánnyal rendelkezők száma</w:t>
            </w:r>
          </w:p>
          <w:p w14:paraId="1736B4BD" w14:textId="77777777" w:rsidR="002E316B" w:rsidRPr="00E64290" w:rsidRDefault="002E316B" w:rsidP="002E316B">
            <w:pPr>
              <w:spacing w:after="0" w:line="240" w:lineRule="auto"/>
              <w:jc w:val="center"/>
              <w:rPr>
                <w:rFonts w:ascii="Garamond" w:eastAsia="Times New Roman" w:hAnsi="Garamond" w:cs="Times New Roman"/>
                <w:b/>
                <w:bCs/>
                <w:iCs/>
                <w:color w:val="000000"/>
                <w:sz w:val="24"/>
                <w:szCs w:val="24"/>
                <w:lang w:eastAsia="hu-HU"/>
              </w:rPr>
            </w:pPr>
          </w:p>
        </w:tc>
      </w:tr>
      <w:tr w:rsidR="002E316B" w:rsidRPr="00E64290" w14:paraId="61E48210" w14:textId="77777777" w:rsidTr="002E316B">
        <w:trPr>
          <w:trHeight w:val="460"/>
        </w:trPr>
        <w:tc>
          <w:tcPr>
            <w:tcW w:w="860"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7CE4C225" w14:textId="77777777" w:rsidR="002E316B" w:rsidRPr="00E64290" w:rsidRDefault="002E316B" w:rsidP="002E316B">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lastRenderedPageBreak/>
              <w:t>év</w:t>
            </w:r>
          </w:p>
        </w:tc>
        <w:tc>
          <w:tcPr>
            <w:tcW w:w="8708" w:type="dxa"/>
            <w:tcBorders>
              <w:top w:val="single" w:sz="4" w:space="0" w:color="auto"/>
              <w:left w:val="nil"/>
              <w:bottom w:val="single" w:sz="4" w:space="0" w:color="auto"/>
              <w:right w:val="single" w:sz="4" w:space="0" w:color="auto"/>
            </w:tcBorders>
            <w:shd w:val="clear" w:color="000000" w:fill="EAF1DD"/>
            <w:vAlign w:val="center"/>
            <w:hideMark/>
          </w:tcPr>
          <w:p w14:paraId="6EF90292" w14:textId="77777777" w:rsidR="002E316B" w:rsidRPr="00E64290" w:rsidRDefault="002E316B" w:rsidP="002E316B">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közgyógyellátási igazolvánnyal rendelkezők száma</w:t>
            </w:r>
          </w:p>
        </w:tc>
      </w:tr>
      <w:tr w:rsidR="002E316B" w:rsidRPr="00E64290" w14:paraId="45A8A04F" w14:textId="77777777" w:rsidTr="002E316B">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D5EA289"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8708" w:type="dxa"/>
            <w:tcBorders>
              <w:top w:val="nil"/>
              <w:left w:val="nil"/>
              <w:bottom w:val="single" w:sz="4" w:space="0" w:color="auto"/>
              <w:right w:val="single" w:sz="4" w:space="0" w:color="auto"/>
            </w:tcBorders>
            <w:shd w:val="clear" w:color="auto" w:fill="F2DBDB" w:themeFill="accent2" w:themeFillTint="33"/>
            <w:noWrap/>
            <w:vAlign w:val="center"/>
            <w:hideMark/>
          </w:tcPr>
          <w:p w14:paraId="228E3C36"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144</w:t>
            </w:r>
          </w:p>
        </w:tc>
      </w:tr>
      <w:tr w:rsidR="002E316B" w:rsidRPr="00E64290" w14:paraId="26F57803" w14:textId="77777777" w:rsidTr="002E316B">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11AD57B"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8708" w:type="dxa"/>
            <w:tcBorders>
              <w:top w:val="nil"/>
              <w:left w:val="nil"/>
              <w:bottom w:val="single" w:sz="4" w:space="0" w:color="auto"/>
              <w:right w:val="single" w:sz="4" w:space="0" w:color="auto"/>
            </w:tcBorders>
            <w:shd w:val="clear" w:color="auto" w:fill="F2DBDB" w:themeFill="accent2" w:themeFillTint="33"/>
            <w:noWrap/>
            <w:vAlign w:val="center"/>
            <w:hideMark/>
          </w:tcPr>
          <w:p w14:paraId="2D7CC745"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134</w:t>
            </w:r>
          </w:p>
        </w:tc>
      </w:tr>
      <w:tr w:rsidR="002E316B" w:rsidRPr="00E64290" w14:paraId="367D9C97" w14:textId="77777777" w:rsidTr="002E316B">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209CBAE"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8708" w:type="dxa"/>
            <w:tcBorders>
              <w:top w:val="nil"/>
              <w:left w:val="nil"/>
              <w:bottom w:val="single" w:sz="4" w:space="0" w:color="auto"/>
              <w:right w:val="single" w:sz="4" w:space="0" w:color="auto"/>
            </w:tcBorders>
            <w:shd w:val="clear" w:color="auto" w:fill="F2DBDB" w:themeFill="accent2" w:themeFillTint="33"/>
            <w:noWrap/>
            <w:vAlign w:val="center"/>
            <w:hideMark/>
          </w:tcPr>
          <w:p w14:paraId="3CD79BB7"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146</w:t>
            </w:r>
          </w:p>
        </w:tc>
      </w:tr>
      <w:tr w:rsidR="002E316B" w:rsidRPr="00E64290" w14:paraId="2DC999DF" w14:textId="77777777" w:rsidTr="002E316B">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BED0FEB"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8708" w:type="dxa"/>
            <w:tcBorders>
              <w:top w:val="nil"/>
              <w:left w:val="nil"/>
              <w:bottom w:val="single" w:sz="4" w:space="0" w:color="auto"/>
              <w:right w:val="single" w:sz="4" w:space="0" w:color="auto"/>
            </w:tcBorders>
            <w:shd w:val="clear" w:color="auto" w:fill="F2DBDB" w:themeFill="accent2" w:themeFillTint="33"/>
            <w:noWrap/>
            <w:vAlign w:val="center"/>
            <w:hideMark/>
          </w:tcPr>
          <w:p w14:paraId="208873A7"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142</w:t>
            </w:r>
          </w:p>
        </w:tc>
      </w:tr>
      <w:tr w:rsidR="002E316B" w:rsidRPr="00E64290" w14:paraId="15E00C3D" w14:textId="77777777" w:rsidTr="002E316B">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A20CF70"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8708" w:type="dxa"/>
            <w:tcBorders>
              <w:top w:val="nil"/>
              <w:left w:val="nil"/>
              <w:bottom w:val="single" w:sz="4" w:space="0" w:color="auto"/>
              <w:right w:val="single" w:sz="4" w:space="0" w:color="auto"/>
            </w:tcBorders>
            <w:shd w:val="clear" w:color="auto" w:fill="F2DBDB" w:themeFill="accent2" w:themeFillTint="33"/>
            <w:noWrap/>
            <w:vAlign w:val="center"/>
            <w:hideMark/>
          </w:tcPr>
          <w:p w14:paraId="47C2C3D8"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87</w:t>
            </w:r>
          </w:p>
        </w:tc>
      </w:tr>
      <w:tr w:rsidR="002E316B" w:rsidRPr="00E64290" w14:paraId="1A6767D5" w14:textId="77777777" w:rsidTr="002E316B">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F4240AC"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8708" w:type="dxa"/>
            <w:tcBorders>
              <w:top w:val="nil"/>
              <w:left w:val="nil"/>
              <w:bottom w:val="single" w:sz="4" w:space="0" w:color="auto"/>
              <w:right w:val="single" w:sz="4" w:space="0" w:color="auto"/>
            </w:tcBorders>
            <w:shd w:val="clear" w:color="auto" w:fill="F2DBDB" w:themeFill="accent2" w:themeFillTint="33"/>
            <w:noWrap/>
            <w:vAlign w:val="center"/>
            <w:hideMark/>
          </w:tcPr>
          <w:p w14:paraId="3BB7EF62"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124</w:t>
            </w:r>
          </w:p>
        </w:tc>
      </w:tr>
      <w:tr w:rsidR="002E316B" w:rsidRPr="00E64290" w14:paraId="0CDCF0A2" w14:textId="77777777" w:rsidTr="002E316B">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C071912"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8708" w:type="dxa"/>
            <w:tcBorders>
              <w:top w:val="nil"/>
              <w:left w:val="nil"/>
              <w:bottom w:val="single" w:sz="4" w:space="0" w:color="auto"/>
              <w:right w:val="single" w:sz="4" w:space="0" w:color="auto"/>
            </w:tcBorders>
            <w:shd w:val="clear" w:color="auto" w:fill="F2DBDB" w:themeFill="accent2" w:themeFillTint="33"/>
            <w:noWrap/>
            <w:vAlign w:val="center"/>
            <w:hideMark/>
          </w:tcPr>
          <w:p w14:paraId="07596DFB" w14:textId="77777777" w:rsidR="002E316B" w:rsidRPr="00E64290" w:rsidRDefault="002E316B"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148</w:t>
            </w:r>
          </w:p>
        </w:tc>
      </w:tr>
      <w:tr w:rsidR="003111A2" w:rsidRPr="00E64290" w14:paraId="2DF1B6E0" w14:textId="77777777" w:rsidTr="002E316B">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260192C5" w14:textId="3EAD629E" w:rsidR="003111A2" w:rsidRPr="00E64290" w:rsidRDefault="003111A2"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8708" w:type="dxa"/>
            <w:tcBorders>
              <w:top w:val="nil"/>
              <w:left w:val="nil"/>
              <w:bottom w:val="single" w:sz="4" w:space="0" w:color="auto"/>
              <w:right w:val="single" w:sz="4" w:space="0" w:color="auto"/>
            </w:tcBorders>
            <w:shd w:val="clear" w:color="auto" w:fill="F2DBDB" w:themeFill="accent2" w:themeFillTint="33"/>
            <w:noWrap/>
            <w:vAlign w:val="center"/>
          </w:tcPr>
          <w:p w14:paraId="256850D5" w14:textId="5DBF36E2" w:rsidR="003111A2" w:rsidRPr="00E64290" w:rsidRDefault="003111A2" w:rsidP="002E316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144</w:t>
            </w:r>
          </w:p>
        </w:tc>
      </w:tr>
      <w:tr w:rsidR="002E316B" w:rsidRPr="00E64290" w14:paraId="620DF6C2" w14:textId="77777777" w:rsidTr="00D60285">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3081E0B" w14:textId="41AF6384" w:rsidR="002E316B" w:rsidRPr="00D60285" w:rsidRDefault="003111A2" w:rsidP="002E316B">
            <w:pPr>
              <w:spacing w:after="0" w:line="240" w:lineRule="auto"/>
              <w:jc w:val="center"/>
              <w:rPr>
                <w:rFonts w:ascii="Clarendon Condensed" w:eastAsia="Times New Roman" w:hAnsi="Clarendon Condensed" w:cs="Times New Roman"/>
                <w:b/>
                <w:iCs/>
                <w:color w:val="000000"/>
                <w:sz w:val="24"/>
                <w:szCs w:val="24"/>
                <w:lang w:eastAsia="hu-HU"/>
              </w:rPr>
            </w:pPr>
            <w:r w:rsidRPr="00D60285">
              <w:rPr>
                <w:rFonts w:ascii="Clarendon Condensed" w:eastAsia="Times New Roman" w:hAnsi="Clarendon Condensed" w:cs="Times New Roman"/>
                <w:b/>
                <w:iCs/>
                <w:color w:val="000000"/>
                <w:sz w:val="24"/>
                <w:szCs w:val="24"/>
                <w:lang w:eastAsia="hu-HU"/>
              </w:rPr>
              <w:t>2017</w:t>
            </w:r>
          </w:p>
        </w:tc>
        <w:tc>
          <w:tcPr>
            <w:tcW w:w="8708" w:type="dxa"/>
            <w:tcBorders>
              <w:top w:val="nil"/>
              <w:left w:val="nil"/>
              <w:bottom w:val="single" w:sz="4" w:space="0" w:color="auto"/>
              <w:right w:val="single" w:sz="4" w:space="0" w:color="auto"/>
            </w:tcBorders>
            <w:shd w:val="clear" w:color="auto" w:fill="F2DBDB" w:themeFill="accent2" w:themeFillTint="33"/>
            <w:noWrap/>
            <w:vAlign w:val="center"/>
            <w:hideMark/>
          </w:tcPr>
          <w:p w14:paraId="39753F66" w14:textId="709FBDD4" w:rsidR="002E316B" w:rsidRPr="00D60285" w:rsidRDefault="003111A2" w:rsidP="002E316B">
            <w:pPr>
              <w:spacing w:after="0" w:line="240" w:lineRule="auto"/>
              <w:jc w:val="center"/>
              <w:rPr>
                <w:rFonts w:ascii="Clarendon Condensed" w:eastAsia="Times New Roman" w:hAnsi="Clarendon Condensed" w:cs="Times New Roman"/>
                <w:b/>
                <w:iCs/>
                <w:color w:val="000000"/>
                <w:sz w:val="24"/>
                <w:szCs w:val="24"/>
                <w:lang w:eastAsia="hu-HU"/>
              </w:rPr>
            </w:pPr>
            <w:r w:rsidRPr="00D60285">
              <w:rPr>
                <w:rFonts w:ascii="Clarendon Condensed" w:eastAsia="Times New Roman" w:hAnsi="Clarendon Condensed" w:cs="Times New Roman"/>
                <w:b/>
                <w:iCs/>
                <w:color w:val="000000"/>
                <w:sz w:val="24"/>
                <w:szCs w:val="24"/>
                <w:lang w:eastAsia="hu-HU"/>
              </w:rPr>
              <w:t>152</w:t>
            </w:r>
          </w:p>
        </w:tc>
      </w:tr>
      <w:tr w:rsidR="00AE14CA" w:rsidRPr="00E64290" w14:paraId="05195E02" w14:textId="77777777" w:rsidTr="00D60285">
        <w:trPr>
          <w:trHeight w:val="300"/>
        </w:trPr>
        <w:tc>
          <w:tcPr>
            <w:tcW w:w="860"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E80C545" w14:textId="490E1AFB" w:rsidR="00AE14CA" w:rsidRPr="00D60285" w:rsidRDefault="00AE14CA" w:rsidP="002E316B">
            <w:pPr>
              <w:spacing w:after="0" w:line="240" w:lineRule="auto"/>
              <w:jc w:val="center"/>
              <w:rPr>
                <w:rFonts w:ascii="Clarendon Condensed" w:eastAsia="Times New Roman" w:hAnsi="Clarendon Condensed" w:cs="Times New Roman"/>
                <w:b/>
                <w:iCs/>
                <w:color w:val="000000"/>
                <w:sz w:val="24"/>
                <w:szCs w:val="24"/>
                <w:lang w:eastAsia="hu-HU"/>
              </w:rPr>
            </w:pPr>
            <w:r w:rsidRPr="00D60285">
              <w:rPr>
                <w:rFonts w:ascii="Clarendon Condensed" w:eastAsia="Times New Roman" w:hAnsi="Clarendon Condensed" w:cs="Times New Roman"/>
                <w:b/>
                <w:iCs/>
                <w:color w:val="000000"/>
                <w:sz w:val="24"/>
                <w:szCs w:val="24"/>
                <w:lang w:eastAsia="hu-HU"/>
              </w:rPr>
              <w:t>2018</w:t>
            </w:r>
          </w:p>
        </w:tc>
        <w:tc>
          <w:tcPr>
            <w:tcW w:w="8708" w:type="dxa"/>
            <w:tcBorders>
              <w:top w:val="nil"/>
              <w:left w:val="nil"/>
              <w:bottom w:val="single" w:sz="4" w:space="0" w:color="auto"/>
              <w:right w:val="single" w:sz="4" w:space="0" w:color="auto"/>
            </w:tcBorders>
            <w:shd w:val="clear" w:color="auto" w:fill="F2DBDB" w:themeFill="accent2" w:themeFillTint="33"/>
            <w:noWrap/>
            <w:vAlign w:val="center"/>
          </w:tcPr>
          <w:p w14:paraId="6D1CCE0B" w14:textId="05489CDE" w:rsidR="00AE14CA" w:rsidRPr="00D60285" w:rsidRDefault="00AE14CA" w:rsidP="002E316B">
            <w:pPr>
              <w:spacing w:after="0" w:line="240" w:lineRule="auto"/>
              <w:jc w:val="center"/>
              <w:rPr>
                <w:rFonts w:ascii="Clarendon Condensed" w:eastAsia="Times New Roman" w:hAnsi="Clarendon Condensed" w:cs="Times New Roman"/>
                <w:b/>
                <w:iCs/>
                <w:color w:val="000000"/>
                <w:sz w:val="24"/>
                <w:szCs w:val="24"/>
                <w:lang w:eastAsia="hu-HU"/>
              </w:rPr>
            </w:pPr>
            <w:r w:rsidRPr="00D60285">
              <w:rPr>
                <w:rFonts w:ascii="Clarendon Condensed" w:eastAsia="Times New Roman" w:hAnsi="Clarendon Condensed" w:cs="Times New Roman"/>
                <w:b/>
                <w:iCs/>
                <w:color w:val="000000"/>
                <w:sz w:val="24"/>
                <w:szCs w:val="24"/>
                <w:lang w:eastAsia="hu-HU"/>
              </w:rPr>
              <w:t>150</w:t>
            </w:r>
          </w:p>
        </w:tc>
      </w:tr>
      <w:tr w:rsidR="002E316B" w:rsidRPr="00E64290" w14:paraId="76A0CAE8" w14:textId="77777777" w:rsidTr="002E316B">
        <w:trPr>
          <w:trHeight w:val="300"/>
        </w:trPr>
        <w:tc>
          <w:tcPr>
            <w:tcW w:w="9568" w:type="dxa"/>
            <w:gridSpan w:val="2"/>
            <w:tcBorders>
              <w:top w:val="nil"/>
              <w:left w:val="nil"/>
              <w:bottom w:val="nil"/>
              <w:right w:val="nil"/>
            </w:tcBorders>
            <w:shd w:val="clear" w:color="auto" w:fill="auto"/>
            <w:noWrap/>
            <w:vAlign w:val="bottom"/>
            <w:hideMark/>
          </w:tcPr>
          <w:p w14:paraId="3E5C511E" w14:textId="2299BBC1" w:rsidR="002E316B" w:rsidRPr="00441447" w:rsidRDefault="002E316B" w:rsidP="002E316B">
            <w:pPr>
              <w:spacing w:after="0" w:line="240" w:lineRule="auto"/>
              <w:rPr>
                <w:rFonts w:ascii="Garamond" w:eastAsia="Times New Roman" w:hAnsi="Garamond" w:cs="Times New Roman"/>
                <w:i/>
                <w:color w:val="000000"/>
                <w:lang w:eastAsia="hu-HU"/>
              </w:rPr>
            </w:pPr>
            <w:r w:rsidRPr="00441447">
              <w:rPr>
                <w:rFonts w:ascii="Garamond" w:eastAsia="Times New Roman" w:hAnsi="Garamond" w:cs="Times New Roman"/>
                <w:i/>
                <w:color w:val="000000"/>
                <w:lang w:eastAsia="hu-HU"/>
              </w:rPr>
              <w:t xml:space="preserve">Forrás: </w:t>
            </w:r>
            <w:proofErr w:type="spellStart"/>
            <w:r w:rsidRPr="00441447">
              <w:rPr>
                <w:rFonts w:ascii="Garamond" w:eastAsia="Times New Roman" w:hAnsi="Garamond" w:cs="Times New Roman"/>
                <w:i/>
                <w:color w:val="000000"/>
                <w:lang w:eastAsia="hu-HU"/>
              </w:rPr>
              <w:t>Te</w:t>
            </w:r>
            <w:r w:rsidR="00E157A5">
              <w:rPr>
                <w:rFonts w:ascii="Garamond" w:eastAsia="Times New Roman" w:hAnsi="Garamond" w:cs="Times New Roman"/>
                <w:i/>
                <w:color w:val="000000"/>
                <w:lang w:eastAsia="hu-HU"/>
              </w:rPr>
              <w:t>ir</w:t>
            </w:r>
            <w:proofErr w:type="spellEnd"/>
            <w:r w:rsidRPr="00441447">
              <w:rPr>
                <w:rFonts w:ascii="Garamond" w:eastAsia="Times New Roman" w:hAnsi="Garamond" w:cs="Times New Roman"/>
                <w:i/>
                <w:color w:val="000000"/>
                <w:lang w:eastAsia="hu-HU"/>
              </w:rPr>
              <w:t>, * Nincs adat</w:t>
            </w:r>
          </w:p>
        </w:tc>
      </w:tr>
    </w:tbl>
    <w:tbl>
      <w:tblPr>
        <w:tblW w:w="9560" w:type="dxa"/>
        <w:tblInd w:w="70" w:type="dxa"/>
        <w:tblCellMar>
          <w:left w:w="70" w:type="dxa"/>
          <w:right w:w="70" w:type="dxa"/>
        </w:tblCellMar>
        <w:tblLook w:val="04A0" w:firstRow="1" w:lastRow="0" w:firstColumn="1" w:lastColumn="0" w:noHBand="0" w:noVBand="1"/>
      </w:tblPr>
      <w:tblGrid>
        <w:gridCol w:w="2670"/>
        <w:gridCol w:w="6890"/>
      </w:tblGrid>
      <w:tr w:rsidR="00CD364B" w:rsidRPr="00E64290" w14:paraId="7C67A676" w14:textId="77777777" w:rsidTr="004A35ED">
        <w:trPr>
          <w:trHeight w:val="300"/>
        </w:trPr>
        <w:tc>
          <w:tcPr>
            <w:tcW w:w="9560" w:type="dxa"/>
            <w:gridSpan w:val="2"/>
            <w:tcBorders>
              <w:top w:val="nil"/>
              <w:left w:val="nil"/>
              <w:bottom w:val="nil"/>
              <w:right w:val="nil"/>
            </w:tcBorders>
            <w:shd w:val="clear" w:color="auto" w:fill="auto"/>
            <w:noWrap/>
            <w:vAlign w:val="bottom"/>
            <w:hideMark/>
          </w:tcPr>
          <w:p w14:paraId="517F6E75" w14:textId="1F3A9E49" w:rsidR="00AE14CA" w:rsidRDefault="00D60285" w:rsidP="00F541B4">
            <w:pPr>
              <w:rPr>
                <w:iCs/>
                <w:noProof/>
              </w:rPr>
            </w:pPr>
            <w:r w:rsidRPr="00E64290">
              <w:rPr>
                <w:iCs/>
                <w:noProof/>
              </w:rPr>
              <w:drawing>
                <wp:inline distT="0" distB="0" distL="0" distR="0" wp14:anchorId="26D70ABF" wp14:editId="0E7F38B3">
                  <wp:extent cx="5977255" cy="1871472"/>
                  <wp:effectExtent l="0" t="0" r="4445" b="14605"/>
                  <wp:docPr id="21" name="Diagram 21">
                    <a:extLst xmlns:a="http://schemas.openxmlformats.org/drawingml/2006/main">
                      <a:ext uri="{FF2B5EF4-FFF2-40B4-BE49-F238E27FC236}">
                        <a16:creationId xmlns:a16="http://schemas.microsoft.com/office/drawing/2014/main" id="{00000000-0008-0000-04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35F5C61" w14:textId="217ECBC5" w:rsidR="00CD364B" w:rsidRPr="00E64290" w:rsidRDefault="00CD364B" w:rsidP="00F541B4">
            <w:pPr>
              <w:rPr>
                <w:rFonts w:ascii="Garamond" w:hAnsi="Garamond"/>
                <w:b/>
                <w:bCs/>
                <w:iCs/>
                <w:color w:val="000000"/>
                <w:sz w:val="24"/>
              </w:rPr>
            </w:pPr>
            <w:r w:rsidRPr="00E64290">
              <w:rPr>
                <w:rFonts w:ascii="Garamond" w:hAnsi="Garamond"/>
                <w:b/>
                <w:bCs/>
                <w:iCs/>
                <w:color w:val="000000"/>
                <w:sz w:val="24"/>
              </w:rPr>
              <w:t>3.6.3. számú táblázat - Ápolási díjban részesítettek száma</w:t>
            </w:r>
          </w:p>
        </w:tc>
      </w:tr>
      <w:tr w:rsidR="00CD364B" w:rsidRPr="00E64290" w14:paraId="7FE61916" w14:textId="77777777" w:rsidTr="004A35ED">
        <w:trPr>
          <w:trHeight w:val="273"/>
        </w:trPr>
        <w:tc>
          <w:tcPr>
            <w:tcW w:w="2670"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2F6A0A09" w14:textId="77777777" w:rsidR="00CD364B" w:rsidRPr="00E64290" w:rsidRDefault="00CD364B" w:rsidP="00F00EBE">
            <w:pPr>
              <w:spacing w:line="240" w:lineRule="auto"/>
              <w:jc w:val="center"/>
              <w:rPr>
                <w:rFonts w:ascii="Garamond" w:hAnsi="Garamond"/>
                <w:b/>
                <w:bCs/>
                <w:iCs/>
                <w:color w:val="000000"/>
                <w:sz w:val="24"/>
              </w:rPr>
            </w:pPr>
            <w:r w:rsidRPr="00E64290">
              <w:rPr>
                <w:rFonts w:ascii="Garamond" w:hAnsi="Garamond"/>
                <w:b/>
                <w:bCs/>
                <w:iCs/>
                <w:color w:val="000000"/>
                <w:sz w:val="24"/>
              </w:rPr>
              <w:t>év</w:t>
            </w:r>
          </w:p>
        </w:tc>
        <w:tc>
          <w:tcPr>
            <w:tcW w:w="6890" w:type="dxa"/>
            <w:tcBorders>
              <w:top w:val="single" w:sz="4" w:space="0" w:color="auto"/>
              <w:left w:val="nil"/>
              <w:bottom w:val="single" w:sz="4" w:space="0" w:color="auto"/>
              <w:right w:val="single" w:sz="4" w:space="0" w:color="auto"/>
            </w:tcBorders>
            <w:shd w:val="clear" w:color="000000" w:fill="EAF1DD"/>
            <w:vAlign w:val="center"/>
            <w:hideMark/>
          </w:tcPr>
          <w:p w14:paraId="120FB6D7" w14:textId="77777777" w:rsidR="00CD364B" w:rsidRPr="00E64290" w:rsidRDefault="00CD364B" w:rsidP="00414120">
            <w:pPr>
              <w:jc w:val="center"/>
              <w:rPr>
                <w:rFonts w:ascii="Garamond" w:hAnsi="Garamond"/>
                <w:b/>
                <w:bCs/>
                <w:iCs/>
                <w:color w:val="000000"/>
                <w:sz w:val="24"/>
              </w:rPr>
            </w:pPr>
            <w:r w:rsidRPr="00E64290">
              <w:rPr>
                <w:rFonts w:ascii="Garamond" w:hAnsi="Garamond"/>
                <w:b/>
                <w:bCs/>
                <w:iCs/>
                <w:color w:val="000000"/>
                <w:sz w:val="24"/>
              </w:rPr>
              <w:t>ápolási díjban részesítettek száma</w:t>
            </w:r>
          </w:p>
        </w:tc>
      </w:tr>
      <w:tr w:rsidR="00CD364B" w:rsidRPr="00E64290" w14:paraId="53E43F23" w14:textId="77777777" w:rsidTr="004A35ED">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871A39D" w14:textId="77777777" w:rsidR="00CD364B" w:rsidRPr="00E64290" w:rsidRDefault="00CD364B" w:rsidP="00F00EBE">
            <w:pPr>
              <w:spacing w:after="0"/>
              <w:jc w:val="center"/>
              <w:rPr>
                <w:rFonts w:ascii="Garamond" w:hAnsi="Garamond"/>
                <w:b/>
                <w:iCs/>
                <w:color w:val="000000"/>
                <w:sz w:val="24"/>
              </w:rPr>
            </w:pPr>
            <w:r w:rsidRPr="00E64290">
              <w:rPr>
                <w:rFonts w:ascii="Garamond" w:hAnsi="Garamond"/>
                <w:b/>
                <w:iCs/>
                <w:color w:val="000000"/>
                <w:sz w:val="24"/>
              </w:rPr>
              <w:t>2009</w:t>
            </w:r>
          </w:p>
        </w:tc>
        <w:tc>
          <w:tcPr>
            <w:tcW w:w="6890" w:type="dxa"/>
            <w:tcBorders>
              <w:top w:val="nil"/>
              <w:left w:val="nil"/>
              <w:bottom w:val="single" w:sz="4" w:space="0" w:color="auto"/>
              <w:right w:val="single" w:sz="4" w:space="0" w:color="auto"/>
            </w:tcBorders>
            <w:shd w:val="clear" w:color="auto" w:fill="F2DBDB" w:themeFill="accent2" w:themeFillTint="33"/>
            <w:noWrap/>
            <w:vAlign w:val="center"/>
            <w:hideMark/>
          </w:tcPr>
          <w:p w14:paraId="1A9EA9C9" w14:textId="77777777" w:rsidR="00CD364B" w:rsidRPr="00E64290" w:rsidRDefault="00CD364B" w:rsidP="00F00EBE">
            <w:pPr>
              <w:spacing w:after="0"/>
              <w:jc w:val="center"/>
              <w:rPr>
                <w:rFonts w:ascii="Garamond" w:hAnsi="Garamond"/>
                <w:b/>
                <w:iCs/>
                <w:color w:val="000000"/>
                <w:sz w:val="24"/>
              </w:rPr>
            </w:pPr>
            <w:r w:rsidRPr="00E64290">
              <w:rPr>
                <w:rFonts w:ascii="Garamond" w:hAnsi="Garamond"/>
                <w:b/>
                <w:iCs/>
                <w:color w:val="000000"/>
                <w:sz w:val="24"/>
              </w:rPr>
              <w:t>82</w:t>
            </w:r>
          </w:p>
        </w:tc>
      </w:tr>
      <w:tr w:rsidR="00CD364B" w:rsidRPr="00E64290" w14:paraId="47127DD6" w14:textId="77777777" w:rsidTr="004A35ED">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657079D" w14:textId="77777777" w:rsidR="00CD364B" w:rsidRPr="00E64290" w:rsidRDefault="00CD364B" w:rsidP="00F00EBE">
            <w:pPr>
              <w:spacing w:after="0"/>
              <w:jc w:val="center"/>
              <w:rPr>
                <w:rFonts w:ascii="Garamond" w:hAnsi="Garamond"/>
                <w:b/>
                <w:iCs/>
                <w:color w:val="000000"/>
                <w:sz w:val="24"/>
              </w:rPr>
            </w:pPr>
            <w:r w:rsidRPr="00E64290">
              <w:rPr>
                <w:rFonts w:ascii="Garamond" w:hAnsi="Garamond"/>
                <w:b/>
                <w:iCs/>
                <w:color w:val="000000"/>
                <w:sz w:val="24"/>
              </w:rPr>
              <w:t>2010</w:t>
            </w:r>
          </w:p>
        </w:tc>
        <w:tc>
          <w:tcPr>
            <w:tcW w:w="6890" w:type="dxa"/>
            <w:tcBorders>
              <w:top w:val="nil"/>
              <w:left w:val="nil"/>
              <w:bottom w:val="single" w:sz="4" w:space="0" w:color="auto"/>
              <w:right w:val="single" w:sz="4" w:space="0" w:color="auto"/>
            </w:tcBorders>
            <w:shd w:val="clear" w:color="auto" w:fill="F2DBDB" w:themeFill="accent2" w:themeFillTint="33"/>
            <w:noWrap/>
            <w:vAlign w:val="center"/>
            <w:hideMark/>
          </w:tcPr>
          <w:p w14:paraId="03CC1371" w14:textId="77777777" w:rsidR="00CD364B" w:rsidRPr="00E64290" w:rsidRDefault="00CD364B" w:rsidP="00F00EBE">
            <w:pPr>
              <w:spacing w:after="0"/>
              <w:jc w:val="center"/>
              <w:rPr>
                <w:rFonts w:ascii="Garamond" w:hAnsi="Garamond"/>
                <w:b/>
                <w:iCs/>
                <w:color w:val="000000"/>
                <w:sz w:val="24"/>
              </w:rPr>
            </w:pPr>
            <w:r w:rsidRPr="00E64290">
              <w:rPr>
                <w:rFonts w:ascii="Garamond" w:hAnsi="Garamond"/>
                <w:b/>
                <w:iCs/>
                <w:color w:val="000000"/>
                <w:sz w:val="24"/>
              </w:rPr>
              <w:t>72</w:t>
            </w:r>
          </w:p>
        </w:tc>
      </w:tr>
      <w:tr w:rsidR="00CD364B" w:rsidRPr="00E64290" w14:paraId="60BF839B" w14:textId="77777777" w:rsidTr="004A35ED">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B7265E4" w14:textId="77777777" w:rsidR="00CD364B" w:rsidRPr="00E64290" w:rsidRDefault="00CD364B" w:rsidP="00F00EBE">
            <w:pPr>
              <w:spacing w:after="0"/>
              <w:jc w:val="center"/>
              <w:rPr>
                <w:rFonts w:ascii="Garamond" w:hAnsi="Garamond"/>
                <w:b/>
                <w:iCs/>
                <w:color w:val="000000"/>
                <w:sz w:val="24"/>
              </w:rPr>
            </w:pPr>
            <w:r w:rsidRPr="00E64290">
              <w:rPr>
                <w:rFonts w:ascii="Garamond" w:hAnsi="Garamond"/>
                <w:b/>
                <w:iCs/>
                <w:color w:val="000000"/>
                <w:sz w:val="24"/>
              </w:rPr>
              <w:t>2011</w:t>
            </w:r>
          </w:p>
        </w:tc>
        <w:tc>
          <w:tcPr>
            <w:tcW w:w="6890" w:type="dxa"/>
            <w:tcBorders>
              <w:top w:val="nil"/>
              <w:left w:val="nil"/>
              <w:bottom w:val="single" w:sz="4" w:space="0" w:color="auto"/>
              <w:right w:val="single" w:sz="4" w:space="0" w:color="auto"/>
            </w:tcBorders>
            <w:shd w:val="clear" w:color="auto" w:fill="F2DBDB" w:themeFill="accent2" w:themeFillTint="33"/>
            <w:noWrap/>
            <w:vAlign w:val="center"/>
            <w:hideMark/>
          </w:tcPr>
          <w:p w14:paraId="5EBBABED" w14:textId="77777777" w:rsidR="00CD364B" w:rsidRPr="00E64290" w:rsidRDefault="00CD364B" w:rsidP="00F00EBE">
            <w:pPr>
              <w:spacing w:after="0"/>
              <w:jc w:val="center"/>
              <w:rPr>
                <w:rFonts w:ascii="Garamond" w:hAnsi="Garamond"/>
                <w:b/>
                <w:iCs/>
                <w:color w:val="000000"/>
                <w:sz w:val="24"/>
              </w:rPr>
            </w:pPr>
            <w:r w:rsidRPr="00E64290">
              <w:rPr>
                <w:rFonts w:ascii="Garamond" w:hAnsi="Garamond"/>
                <w:b/>
                <w:iCs/>
                <w:color w:val="000000"/>
                <w:sz w:val="24"/>
              </w:rPr>
              <w:t>77</w:t>
            </w:r>
          </w:p>
        </w:tc>
      </w:tr>
      <w:tr w:rsidR="00F00EBE" w:rsidRPr="00E64290" w14:paraId="32DE0E56" w14:textId="77777777" w:rsidTr="004A35ED">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E28A95A" w14:textId="77777777" w:rsidR="00F00EBE" w:rsidRPr="00E64290" w:rsidRDefault="00F00EBE" w:rsidP="00F00EBE">
            <w:pPr>
              <w:spacing w:after="0"/>
              <w:jc w:val="center"/>
              <w:rPr>
                <w:rFonts w:ascii="Garamond" w:hAnsi="Garamond"/>
                <w:b/>
                <w:iCs/>
                <w:color w:val="000000"/>
                <w:sz w:val="24"/>
              </w:rPr>
            </w:pPr>
            <w:r w:rsidRPr="00E64290">
              <w:rPr>
                <w:rFonts w:ascii="Garamond" w:hAnsi="Garamond"/>
                <w:b/>
                <w:iCs/>
                <w:color w:val="000000"/>
                <w:sz w:val="24"/>
              </w:rPr>
              <w:t>2012</w:t>
            </w:r>
          </w:p>
        </w:tc>
        <w:tc>
          <w:tcPr>
            <w:tcW w:w="6890" w:type="dxa"/>
            <w:tcBorders>
              <w:top w:val="nil"/>
              <w:left w:val="nil"/>
              <w:bottom w:val="single" w:sz="4" w:space="0" w:color="auto"/>
              <w:right w:val="single" w:sz="4" w:space="0" w:color="auto"/>
            </w:tcBorders>
            <w:shd w:val="clear" w:color="auto" w:fill="F2DBDB" w:themeFill="accent2" w:themeFillTint="33"/>
            <w:noWrap/>
            <w:vAlign w:val="center"/>
            <w:hideMark/>
          </w:tcPr>
          <w:p w14:paraId="68F5A594" w14:textId="77777777" w:rsidR="00F00EBE" w:rsidRPr="00E64290" w:rsidRDefault="00F00EBE" w:rsidP="00F00EBE">
            <w:pPr>
              <w:spacing w:after="0"/>
              <w:jc w:val="center"/>
              <w:rPr>
                <w:rFonts w:ascii="Garamond" w:hAnsi="Garamond"/>
                <w:b/>
                <w:iCs/>
                <w:color w:val="000000"/>
                <w:sz w:val="24"/>
              </w:rPr>
            </w:pPr>
            <w:r w:rsidRPr="00E64290">
              <w:rPr>
                <w:rFonts w:ascii="Garamond" w:hAnsi="Garamond"/>
                <w:b/>
                <w:iCs/>
                <w:color w:val="000000"/>
                <w:sz w:val="24"/>
              </w:rPr>
              <w:t>80</w:t>
            </w:r>
          </w:p>
        </w:tc>
      </w:tr>
      <w:tr w:rsidR="00F00EBE" w:rsidRPr="00E64290" w14:paraId="26F0096E" w14:textId="77777777" w:rsidTr="004A35ED">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BD8BE7B" w14:textId="77777777" w:rsidR="00F00EBE" w:rsidRPr="00E64290" w:rsidRDefault="00F00EBE" w:rsidP="00F00EBE">
            <w:pPr>
              <w:spacing w:after="0"/>
              <w:jc w:val="center"/>
              <w:rPr>
                <w:rFonts w:ascii="Garamond" w:hAnsi="Garamond"/>
                <w:b/>
                <w:iCs/>
                <w:color w:val="000000"/>
                <w:sz w:val="24"/>
              </w:rPr>
            </w:pPr>
            <w:r w:rsidRPr="00E64290">
              <w:rPr>
                <w:rFonts w:ascii="Garamond" w:hAnsi="Garamond"/>
                <w:b/>
                <w:iCs/>
                <w:color w:val="000000"/>
                <w:sz w:val="24"/>
              </w:rPr>
              <w:t>2013</w:t>
            </w:r>
          </w:p>
        </w:tc>
        <w:tc>
          <w:tcPr>
            <w:tcW w:w="6890" w:type="dxa"/>
            <w:tcBorders>
              <w:top w:val="nil"/>
              <w:left w:val="nil"/>
              <w:bottom w:val="single" w:sz="4" w:space="0" w:color="auto"/>
              <w:right w:val="single" w:sz="4" w:space="0" w:color="auto"/>
            </w:tcBorders>
            <w:shd w:val="clear" w:color="auto" w:fill="F2DBDB" w:themeFill="accent2" w:themeFillTint="33"/>
            <w:noWrap/>
            <w:vAlign w:val="center"/>
            <w:hideMark/>
          </w:tcPr>
          <w:p w14:paraId="151021DE" w14:textId="77777777" w:rsidR="00F00EBE" w:rsidRPr="00E64290" w:rsidRDefault="008D6D6B" w:rsidP="00F00EBE">
            <w:pPr>
              <w:spacing w:after="0"/>
              <w:jc w:val="center"/>
              <w:rPr>
                <w:rFonts w:ascii="Garamond" w:hAnsi="Garamond"/>
                <w:b/>
                <w:iCs/>
                <w:color w:val="000000"/>
                <w:sz w:val="24"/>
              </w:rPr>
            </w:pPr>
            <w:r w:rsidRPr="00E64290">
              <w:rPr>
                <w:rFonts w:ascii="Garamond" w:hAnsi="Garamond"/>
                <w:b/>
                <w:iCs/>
                <w:color w:val="000000"/>
                <w:sz w:val="24"/>
              </w:rPr>
              <w:t>79</w:t>
            </w:r>
          </w:p>
        </w:tc>
      </w:tr>
      <w:tr w:rsidR="00F00EBE" w:rsidRPr="00E64290" w14:paraId="1786EC2D" w14:textId="77777777" w:rsidTr="004A35ED">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1A69B3F" w14:textId="77777777" w:rsidR="00F00EBE" w:rsidRPr="00E64290" w:rsidRDefault="00F00EBE" w:rsidP="00F00EBE">
            <w:pPr>
              <w:spacing w:after="0"/>
              <w:jc w:val="center"/>
              <w:rPr>
                <w:rFonts w:ascii="Garamond" w:hAnsi="Garamond"/>
                <w:b/>
                <w:iCs/>
                <w:color w:val="000000"/>
                <w:sz w:val="24"/>
              </w:rPr>
            </w:pPr>
            <w:r w:rsidRPr="00E64290">
              <w:rPr>
                <w:rFonts w:ascii="Garamond" w:hAnsi="Garamond"/>
                <w:b/>
                <w:iCs/>
                <w:color w:val="000000"/>
                <w:sz w:val="24"/>
              </w:rPr>
              <w:t>2014</w:t>
            </w:r>
          </w:p>
        </w:tc>
        <w:tc>
          <w:tcPr>
            <w:tcW w:w="6890" w:type="dxa"/>
            <w:tcBorders>
              <w:top w:val="nil"/>
              <w:left w:val="nil"/>
              <w:bottom w:val="single" w:sz="4" w:space="0" w:color="auto"/>
              <w:right w:val="single" w:sz="4" w:space="0" w:color="auto"/>
            </w:tcBorders>
            <w:shd w:val="clear" w:color="auto" w:fill="F2DBDB" w:themeFill="accent2" w:themeFillTint="33"/>
            <w:noWrap/>
            <w:vAlign w:val="center"/>
            <w:hideMark/>
          </w:tcPr>
          <w:p w14:paraId="4F9EBB5E" w14:textId="77777777" w:rsidR="00F00EBE" w:rsidRPr="00E64290" w:rsidRDefault="008D6D6B" w:rsidP="00F00EBE">
            <w:pPr>
              <w:spacing w:after="0"/>
              <w:jc w:val="center"/>
              <w:rPr>
                <w:rFonts w:ascii="Garamond" w:hAnsi="Garamond"/>
                <w:b/>
                <w:iCs/>
                <w:color w:val="000000"/>
                <w:sz w:val="24"/>
              </w:rPr>
            </w:pPr>
            <w:r w:rsidRPr="00E64290">
              <w:rPr>
                <w:rFonts w:ascii="Garamond" w:hAnsi="Garamond"/>
                <w:b/>
                <w:iCs/>
                <w:color w:val="000000"/>
                <w:sz w:val="24"/>
              </w:rPr>
              <w:t>66</w:t>
            </w:r>
          </w:p>
        </w:tc>
      </w:tr>
      <w:tr w:rsidR="00F00EBE" w:rsidRPr="00E64290" w14:paraId="1503623B" w14:textId="77777777" w:rsidTr="004A35ED">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E1F4AD2" w14:textId="77777777" w:rsidR="00F00EBE" w:rsidRPr="00E64290" w:rsidRDefault="00F00EBE" w:rsidP="00F00EBE">
            <w:pPr>
              <w:spacing w:after="0"/>
              <w:jc w:val="center"/>
              <w:rPr>
                <w:rFonts w:ascii="Garamond" w:hAnsi="Garamond"/>
                <w:b/>
                <w:iCs/>
                <w:color w:val="000000"/>
                <w:sz w:val="24"/>
              </w:rPr>
            </w:pPr>
            <w:r w:rsidRPr="00E64290">
              <w:rPr>
                <w:rFonts w:ascii="Garamond" w:hAnsi="Garamond"/>
                <w:b/>
                <w:iCs/>
                <w:color w:val="000000"/>
                <w:sz w:val="24"/>
              </w:rPr>
              <w:t>2015</w:t>
            </w:r>
          </w:p>
        </w:tc>
        <w:tc>
          <w:tcPr>
            <w:tcW w:w="6890" w:type="dxa"/>
            <w:tcBorders>
              <w:top w:val="nil"/>
              <w:left w:val="nil"/>
              <w:bottom w:val="single" w:sz="4" w:space="0" w:color="auto"/>
              <w:right w:val="single" w:sz="4" w:space="0" w:color="auto"/>
            </w:tcBorders>
            <w:shd w:val="clear" w:color="auto" w:fill="F2DBDB" w:themeFill="accent2" w:themeFillTint="33"/>
            <w:noWrap/>
            <w:vAlign w:val="center"/>
            <w:hideMark/>
          </w:tcPr>
          <w:p w14:paraId="01863747" w14:textId="77777777" w:rsidR="00F00EBE" w:rsidRPr="00E64290" w:rsidRDefault="008D6D6B" w:rsidP="00F00EBE">
            <w:pPr>
              <w:spacing w:after="0"/>
              <w:jc w:val="center"/>
              <w:rPr>
                <w:rFonts w:ascii="Garamond" w:hAnsi="Garamond"/>
                <w:b/>
                <w:iCs/>
                <w:color w:val="000000"/>
                <w:sz w:val="24"/>
              </w:rPr>
            </w:pPr>
            <w:r w:rsidRPr="00E64290">
              <w:rPr>
                <w:rFonts w:ascii="Garamond" w:hAnsi="Garamond"/>
                <w:b/>
                <w:iCs/>
                <w:color w:val="000000"/>
                <w:sz w:val="24"/>
              </w:rPr>
              <w:t>49</w:t>
            </w:r>
          </w:p>
        </w:tc>
      </w:tr>
      <w:tr w:rsidR="00F00EBE" w:rsidRPr="00E64290" w14:paraId="229AB640" w14:textId="77777777" w:rsidTr="00D60285">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DDC3732" w14:textId="77777777" w:rsidR="00F00EBE" w:rsidRPr="00D60285" w:rsidRDefault="00F00EBE" w:rsidP="00F00EBE">
            <w:pPr>
              <w:spacing w:after="0"/>
              <w:jc w:val="center"/>
              <w:rPr>
                <w:rFonts w:ascii="Clarendon Condensed" w:hAnsi="Clarendon Condensed"/>
                <w:b/>
                <w:iCs/>
                <w:color w:val="000000"/>
                <w:sz w:val="24"/>
              </w:rPr>
            </w:pPr>
            <w:r w:rsidRPr="00D60285">
              <w:rPr>
                <w:rFonts w:ascii="Clarendon Condensed" w:hAnsi="Clarendon Condensed"/>
                <w:b/>
                <w:iCs/>
                <w:color w:val="000000"/>
                <w:sz w:val="24"/>
              </w:rPr>
              <w:t>2016</w:t>
            </w:r>
          </w:p>
        </w:tc>
        <w:tc>
          <w:tcPr>
            <w:tcW w:w="6890" w:type="dxa"/>
            <w:tcBorders>
              <w:top w:val="nil"/>
              <w:left w:val="nil"/>
              <w:bottom w:val="single" w:sz="4" w:space="0" w:color="auto"/>
              <w:right w:val="single" w:sz="4" w:space="0" w:color="auto"/>
            </w:tcBorders>
            <w:shd w:val="clear" w:color="auto" w:fill="F2DBDB" w:themeFill="accent2" w:themeFillTint="33"/>
            <w:noWrap/>
            <w:vAlign w:val="center"/>
          </w:tcPr>
          <w:p w14:paraId="443E3C43" w14:textId="273EA9AD" w:rsidR="00F00EBE" w:rsidRPr="00D60285" w:rsidRDefault="00004BE5" w:rsidP="00F00EBE">
            <w:pPr>
              <w:spacing w:after="0"/>
              <w:jc w:val="center"/>
              <w:rPr>
                <w:rFonts w:ascii="Clarendon Condensed" w:hAnsi="Clarendon Condensed"/>
                <w:b/>
                <w:iCs/>
                <w:color w:val="000000"/>
                <w:sz w:val="24"/>
              </w:rPr>
            </w:pPr>
            <w:r w:rsidRPr="00D60285">
              <w:rPr>
                <w:rFonts w:ascii="Clarendon Condensed" w:hAnsi="Clarendon Condensed"/>
                <w:b/>
                <w:iCs/>
                <w:color w:val="000000"/>
                <w:sz w:val="24"/>
              </w:rPr>
              <w:t>49</w:t>
            </w:r>
          </w:p>
        </w:tc>
      </w:tr>
      <w:tr w:rsidR="00CD364B" w:rsidRPr="00E64290" w14:paraId="45E5FCEC" w14:textId="77777777" w:rsidTr="00D60285">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44E7BE9" w14:textId="77777777" w:rsidR="00CD364B" w:rsidRPr="00D60285" w:rsidRDefault="00CD364B" w:rsidP="00F00EBE">
            <w:pPr>
              <w:spacing w:after="0"/>
              <w:jc w:val="center"/>
              <w:rPr>
                <w:rFonts w:ascii="Clarendon Condensed" w:hAnsi="Clarendon Condensed"/>
                <w:b/>
                <w:iCs/>
                <w:color w:val="000000"/>
                <w:sz w:val="24"/>
              </w:rPr>
            </w:pPr>
            <w:r w:rsidRPr="00D60285">
              <w:rPr>
                <w:rFonts w:ascii="Clarendon Condensed" w:hAnsi="Clarendon Condensed"/>
                <w:b/>
                <w:iCs/>
                <w:color w:val="000000"/>
                <w:sz w:val="24"/>
              </w:rPr>
              <w:t>201</w:t>
            </w:r>
            <w:r w:rsidR="00F00EBE" w:rsidRPr="00D60285">
              <w:rPr>
                <w:rFonts w:ascii="Clarendon Condensed" w:hAnsi="Clarendon Condensed"/>
                <w:b/>
                <w:iCs/>
                <w:color w:val="000000"/>
                <w:sz w:val="24"/>
              </w:rPr>
              <w:t>7</w:t>
            </w:r>
          </w:p>
        </w:tc>
        <w:tc>
          <w:tcPr>
            <w:tcW w:w="6890" w:type="dxa"/>
            <w:tcBorders>
              <w:top w:val="nil"/>
              <w:left w:val="nil"/>
              <w:bottom w:val="single" w:sz="4" w:space="0" w:color="auto"/>
              <w:right w:val="single" w:sz="4" w:space="0" w:color="auto"/>
            </w:tcBorders>
            <w:shd w:val="clear" w:color="auto" w:fill="F2DBDB" w:themeFill="accent2" w:themeFillTint="33"/>
            <w:noWrap/>
            <w:vAlign w:val="center"/>
          </w:tcPr>
          <w:p w14:paraId="71F45822" w14:textId="634E13F8" w:rsidR="00CD364B" w:rsidRPr="00D60285" w:rsidRDefault="00004BE5" w:rsidP="00F00EBE">
            <w:pPr>
              <w:spacing w:after="0"/>
              <w:jc w:val="center"/>
              <w:rPr>
                <w:rFonts w:ascii="Clarendon Condensed" w:hAnsi="Clarendon Condensed"/>
                <w:b/>
                <w:iCs/>
                <w:color w:val="000000"/>
                <w:sz w:val="24"/>
              </w:rPr>
            </w:pPr>
            <w:r w:rsidRPr="00D60285">
              <w:rPr>
                <w:rFonts w:ascii="Clarendon Condensed" w:hAnsi="Clarendon Condensed"/>
                <w:b/>
                <w:iCs/>
                <w:color w:val="000000"/>
                <w:sz w:val="24"/>
              </w:rPr>
              <w:t>49</w:t>
            </w:r>
          </w:p>
        </w:tc>
      </w:tr>
      <w:tr w:rsidR="00004BE5" w:rsidRPr="00E64290" w14:paraId="289F58F0" w14:textId="77777777" w:rsidTr="00D60285">
        <w:trPr>
          <w:trHeight w:val="300"/>
        </w:trPr>
        <w:tc>
          <w:tcPr>
            <w:tcW w:w="2670"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4A8B720D" w14:textId="5FB0E179" w:rsidR="00004BE5" w:rsidRPr="00D60285" w:rsidRDefault="00004BE5" w:rsidP="00F00EBE">
            <w:pPr>
              <w:spacing w:after="0"/>
              <w:jc w:val="center"/>
              <w:rPr>
                <w:rFonts w:ascii="Clarendon Condensed" w:hAnsi="Clarendon Condensed"/>
                <w:b/>
                <w:iCs/>
                <w:color w:val="000000"/>
                <w:sz w:val="24"/>
              </w:rPr>
            </w:pPr>
            <w:r w:rsidRPr="00D60285">
              <w:rPr>
                <w:rFonts w:ascii="Clarendon Condensed" w:hAnsi="Clarendon Condensed"/>
                <w:b/>
                <w:iCs/>
                <w:color w:val="000000"/>
                <w:sz w:val="24"/>
              </w:rPr>
              <w:t>2018</w:t>
            </w:r>
          </w:p>
        </w:tc>
        <w:tc>
          <w:tcPr>
            <w:tcW w:w="6890" w:type="dxa"/>
            <w:tcBorders>
              <w:top w:val="nil"/>
              <w:left w:val="nil"/>
              <w:bottom w:val="single" w:sz="4" w:space="0" w:color="auto"/>
              <w:right w:val="single" w:sz="4" w:space="0" w:color="auto"/>
            </w:tcBorders>
            <w:shd w:val="clear" w:color="auto" w:fill="F2DBDB" w:themeFill="accent2" w:themeFillTint="33"/>
            <w:noWrap/>
            <w:vAlign w:val="center"/>
          </w:tcPr>
          <w:p w14:paraId="62A32A6C" w14:textId="369F70C4" w:rsidR="00004BE5" w:rsidRPr="00D60285" w:rsidRDefault="00004BE5" w:rsidP="00F00EBE">
            <w:pPr>
              <w:spacing w:after="0"/>
              <w:jc w:val="center"/>
              <w:rPr>
                <w:rFonts w:ascii="Clarendon Condensed" w:hAnsi="Clarendon Condensed"/>
                <w:b/>
                <w:iCs/>
                <w:color w:val="000000"/>
                <w:sz w:val="24"/>
              </w:rPr>
            </w:pPr>
            <w:r w:rsidRPr="00D60285">
              <w:rPr>
                <w:rFonts w:ascii="Clarendon Condensed" w:hAnsi="Clarendon Condensed"/>
                <w:b/>
                <w:iCs/>
                <w:color w:val="000000"/>
                <w:sz w:val="24"/>
              </w:rPr>
              <w:t>51</w:t>
            </w:r>
          </w:p>
        </w:tc>
      </w:tr>
      <w:tr w:rsidR="00CD364B" w:rsidRPr="00E64290" w14:paraId="4BD0D324" w14:textId="77777777" w:rsidTr="004A35ED">
        <w:trPr>
          <w:trHeight w:val="300"/>
        </w:trPr>
        <w:tc>
          <w:tcPr>
            <w:tcW w:w="2670" w:type="dxa"/>
            <w:tcBorders>
              <w:top w:val="nil"/>
              <w:left w:val="nil"/>
              <w:bottom w:val="nil"/>
              <w:right w:val="nil"/>
            </w:tcBorders>
            <w:shd w:val="clear" w:color="auto" w:fill="auto"/>
            <w:noWrap/>
            <w:vAlign w:val="bottom"/>
            <w:hideMark/>
          </w:tcPr>
          <w:p w14:paraId="2324CB38" w14:textId="400E6F2B" w:rsidR="00CD364B" w:rsidRPr="00E157A5" w:rsidRDefault="00CD364B" w:rsidP="00414120">
            <w:pPr>
              <w:rPr>
                <w:rFonts w:ascii="Garamond" w:hAnsi="Garamond"/>
                <w:i/>
                <w:color w:val="000000"/>
              </w:rPr>
            </w:pPr>
            <w:r w:rsidRPr="00E157A5">
              <w:rPr>
                <w:rFonts w:ascii="Garamond" w:hAnsi="Garamond"/>
                <w:i/>
                <w:color w:val="000000"/>
              </w:rPr>
              <w:t xml:space="preserve">Forrás: </w:t>
            </w:r>
            <w:proofErr w:type="spellStart"/>
            <w:r w:rsidRPr="00E157A5">
              <w:rPr>
                <w:rFonts w:ascii="Garamond" w:hAnsi="Garamond"/>
                <w:i/>
                <w:color w:val="000000"/>
              </w:rPr>
              <w:t>Te</w:t>
            </w:r>
            <w:r w:rsidR="00E157A5" w:rsidRPr="00E157A5">
              <w:rPr>
                <w:rFonts w:ascii="Garamond" w:hAnsi="Garamond"/>
                <w:i/>
                <w:color w:val="000000"/>
              </w:rPr>
              <w:t>ir</w:t>
            </w:r>
            <w:proofErr w:type="spellEnd"/>
            <w:r w:rsidRPr="00E157A5">
              <w:rPr>
                <w:rFonts w:ascii="Garamond" w:hAnsi="Garamond"/>
                <w:i/>
                <w:color w:val="000000"/>
              </w:rPr>
              <w:t xml:space="preserve">, </w:t>
            </w:r>
          </w:p>
        </w:tc>
        <w:tc>
          <w:tcPr>
            <w:tcW w:w="6890" w:type="dxa"/>
            <w:tcBorders>
              <w:top w:val="nil"/>
              <w:left w:val="nil"/>
              <w:bottom w:val="nil"/>
              <w:right w:val="nil"/>
            </w:tcBorders>
            <w:shd w:val="clear" w:color="auto" w:fill="auto"/>
            <w:noWrap/>
            <w:vAlign w:val="bottom"/>
            <w:hideMark/>
          </w:tcPr>
          <w:p w14:paraId="5594E2E2" w14:textId="77777777" w:rsidR="00CD364B" w:rsidRPr="00E64290" w:rsidRDefault="00CD364B" w:rsidP="00414120">
            <w:pPr>
              <w:rPr>
                <w:rFonts w:ascii="Garamond" w:hAnsi="Garamond"/>
                <w:iCs/>
                <w:color w:val="000000"/>
              </w:rPr>
            </w:pPr>
          </w:p>
        </w:tc>
      </w:tr>
    </w:tbl>
    <w:p w14:paraId="43FDEE59" w14:textId="36BE0B4B" w:rsidR="00F541B4" w:rsidRPr="00E64290" w:rsidRDefault="00004BE5" w:rsidP="00CD364B">
      <w:pPr>
        <w:pStyle w:val="NormlWeb"/>
        <w:shd w:val="clear" w:color="auto" w:fill="FFFFFF"/>
        <w:spacing w:before="0" w:beforeAutospacing="0" w:after="0" w:afterAutospacing="0"/>
        <w:jc w:val="center"/>
        <w:rPr>
          <w:rFonts w:ascii="Garamond" w:hAnsi="Garamond"/>
          <w:iCs/>
          <w:sz w:val="24"/>
        </w:rPr>
      </w:pPr>
      <w:r w:rsidRPr="00E64290">
        <w:rPr>
          <w:iCs/>
          <w:noProof/>
        </w:rPr>
        <w:drawing>
          <wp:inline distT="0" distB="0" distL="0" distR="0" wp14:anchorId="33C401C8" wp14:editId="4A2A9967">
            <wp:extent cx="6024880" cy="2072640"/>
            <wp:effectExtent l="0" t="0" r="13970" b="3810"/>
            <wp:docPr id="32" name="Diagram 32">
              <a:extLst xmlns:a="http://schemas.openxmlformats.org/drawingml/2006/main">
                <a:ext uri="{FF2B5EF4-FFF2-40B4-BE49-F238E27FC236}">
                  <a16:creationId xmlns:a16="http://schemas.microsoft.com/office/drawing/2014/main" id="{00000000-0008-0000-04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FADA08C" w14:textId="4CE9F9AD" w:rsidR="001353DC" w:rsidRDefault="001353DC" w:rsidP="00CD364B">
      <w:pPr>
        <w:pStyle w:val="NormlWeb"/>
        <w:shd w:val="clear" w:color="auto" w:fill="FFFFFF"/>
        <w:spacing w:before="0" w:beforeAutospacing="0" w:after="0" w:afterAutospacing="0"/>
        <w:jc w:val="center"/>
        <w:rPr>
          <w:rFonts w:ascii="Garamond" w:hAnsi="Garamond"/>
          <w:iCs/>
          <w:sz w:val="24"/>
        </w:rPr>
      </w:pPr>
    </w:p>
    <w:p w14:paraId="471C4A5F" w14:textId="235E0743" w:rsidR="00D60285" w:rsidRDefault="00D60285" w:rsidP="00CD364B">
      <w:pPr>
        <w:pStyle w:val="NormlWeb"/>
        <w:shd w:val="clear" w:color="auto" w:fill="FFFFFF"/>
        <w:spacing w:before="0" w:beforeAutospacing="0" w:after="0" w:afterAutospacing="0"/>
        <w:jc w:val="center"/>
        <w:rPr>
          <w:rFonts w:ascii="Garamond" w:hAnsi="Garamond"/>
          <w:iCs/>
          <w:sz w:val="24"/>
        </w:rPr>
      </w:pPr>
    </w:p>
    <w:p w14:paraId="6B89BDB5" w14:textId="77777777" w:rsidR="00D60285" w:rsidRPr="00E64290" w:rsidRDefault="00D60285" w:rsidP="00CD364B">
      <w:pPr>
        <w:pStyle w:val="NormlWeb"/>
        <w:shd w:val="clear" w:color="auto" w:fill="FFFFFF"/>
        <w:spacing w:before="0" w:beforeAutospacing="0" w:after="0" w:afterAutospacing="0"/>
        <w:jc w:val="center"/>
        <w:rPr>
          <w:rFonts w:ascii="Garamond" w:hAnsi="Garamond"/>
          <w:iCs/>
          <w:sz w:val="24"/>
        </w:rPr>
      </w:pPr>
    </w:p>
    <w:tbl>
      <w:tblPr>
        <w:tblStyle w:val="Rcsostblzat"/>
        <w:tblW w:w="0" w:type="auto"/>
        <w:tblLook w:val="04A0" w:firstRow="1" w:lastRow="0" w:firstColumn="1" w:lastColumn="0" w:noHBand="0" w:noVBand="1"/>
      </w:tblPr>
      <w:tblGrid>
        <w:gridCol w:w="9629"/>
      </w:tblGrid>
      <w:tr w:rsidR="00D2368D" w:rsidRPr="00E64290" w14:paraId="0D4F3B20" w14:textId="77777777" w:rsidTr="004A35ED">
        <w:tc>
          <w:tcPr>
            <w:tcW w:w="9629" w:type="dxa"/>
            <w:shd w:val="clear" w:color="auto" w:fill="C2D69B" w:themeFill="accent3" w:themeFillTint="99"/>
          </w:tcPr>
          <w:p w14:paraId="510D7BB2" w14:textId="77777777" w:rsidR="00D2368D" w:rsidRPr="00E64290" w:rsidRDefault="00D2368D" w:rsidP="00414120">
            <w:pPr>
              <w:pStyle w:val="NormlWeb"/>
              <w:spacing w:before="0" w:beforeAutospacing="0" w:after="0" w:afterAutospacing="0"/>
              <w:rPr>
                <w:rFonts w:ascii="Garamond" w:hAnsi="Garamond"/>
                <w:b/>
                <w:iCs/>
                <w:sz w:val="24"/>
              </w:rPr>
            </w:pPr>
            <w:r w:rsidRPr="00E64290">
              <w:rPr>
                <w:rFonts w:ascii="Garamond" w:hAnsi="Garamond"/>
                <w:b/>
                <w:iCs/>
                <w:sz w:val="24"/>
              </w:rPr>
              <w:t>a) Az egészségügyi alapszolgáltatásokhoz, szakellátáshoz való hozzáférés</w:t>
            </w:r>
          </w:p>
        </w:tc>
      </w:tr>
    </w:tbl>
    <w:p w14:paraId="339BFDD6" w14:textId="77777777" w:rsidR="00D2368D" w:rsidRPr="00E64290" w:rsidRDefault="00D2368D" w:rsidP="00E03BD2">
      <w:pPr>
        <w:pStyle w:val="NormlWeb"/>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Az egészségügyről szóló 1997. évi CLIV. törvény előírja, hogy a települési önkormányzatnak az egészségügyi alapellátás körében gondoskodnia kell:</w:t>
      </w:r>
    </w:p>
    <w:p w14:paraId="0265D1F6" w14:textId="77777777" w:rsidR="00D2368D" w:rsidRPr="00E64290" w:rsidRDefault="00D2368D" w:rsidP="00B0390A">
      <w:pPr>
        <w:pStyle w:val="NormlWeb"/>
        <w:numPr>
          <w:ilvl w:val="0"/>
          <w:numId w:val="20"/>
        </w:numPr>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a háziorvosi, házi gyermekorvosi ellátásról,</w:t>
      </w:r>
    </w:p>
    <w:p w14:paraId="17348E54" w14:textId="77777777" w:rsidR="00D2368D" w:rsidRPr="00E64290" w:rsidRDefault="00D2368D" w:rsidP="00B0390A">
      <w:pPr>
        <w:pStyle w:val="NormlWeb"/>
        <w:numPr>
          <w:ilvl w:val="0"/>
          <w:numId w:val="20"/>
        </w:numPr>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a fogorvosi alapellátásról,</w:t>
      </w:r>
    </w:p>
    <w:p w14:paraId="5644FCB1" w14:textId="77777777" w:rsidR="00D2368D" w:rsidRPr="00E64290" w:rsidRDefault="00D2368D" w:rsidP="00B0390A">
      <w:pPr>
        <w:pStyle w:val="NormlWeb"/>
        <w:numPr>
          <w:ilvl w:val="0"/>
          <w:numId w:val="20"/>
        </w:numPr>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az alapellátáshoz kapcsolódó ügyeleti ellátásról,</w:t>
      </w:r>
    </w:p>
    <w:p w14:paraId="2F9EEA6B" w14:textId="77777777" w:rsidR="00D2368D" w:rsidRPr="00E64290" w:rsidRDefault="00D2368D" w:rsidP="00B0390A">
      <w:pPr>
        <w:pStyle w:val="NormlWeb"/>
        <w:numPr>
          <w:ilvl w:val="0"/>
          <w:numId w:val="20"/>
        </w:numPr>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a védőnői ellátásról,</w:t>
      </w:r>
    </w:p>
    <w:p w14:paraId="7E93D5B9" w14:textId="77777777" w:rsidR="00D2368D" w:rsidRPr="00E64290" w:rsidRDefault="00D2368D" w:rsidP="00B0390A">
      <w:pPr>
        <w:pStyle w:val="NormlWeb"/>
        <w:numPr>
          <w:ilvl w:val="0"/>
          <w:numId w:val="20"/>
        </w:numPr>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az iskola-egészségügyi ellátásról.</w:t>
      </w:r>
    </w:p>
    <w:p w14:paraId="087B05A8" w14:textId="77777777" w:rsidR="00D2368D" w:rsidRPr="00E64290" w:rsidRDefault="00D2368D" w:rsidP="00E03BD2">
      <w:pPr>
        <w:pStyle w:val="NormlWeb"/>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A települési önkormányzat a környezet- és település-egészségügyi feladatok körében gondoskodik:</w:t>
      </w:r>
    </w:p>
    <w:p w14:paraId="7294C3C9" w14:textId="77777777" w:rsidR="00D2368D" w:rsidRPr="00E64290" w:rsidRDefault="00D2368D" w:rsidP="00B0390A">
      <w:pPr>
        <w:pStyle w:val="NormlWeb"/>
        <w:numPr>
          <w:ilvl w:val="0"/>
          <w:numId w:val="20"/>
        </w:numPr>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a köztisztasági és településtisztasági feladatok ellátásáról,</w:t>
      </w:r>
    </w:p>
    <w:p w14:paraId="5027FA58" w14:textId="77777777" w:rsidR="00D2368D" w:rsidRPr="00E64290" w:rsidRDefault="001C682C" w:rsidP="00B0390A">
      <w:pPr>
        <w:pStyle w:val="NormlWeb"/>
        <w:numPr>
          <w:ilvl w:val="0"/>
          <w:numId w:val="20"/>
        </w:numPr>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b</w:t>
      </w:r>
      <w:r w:rsidR="00D2368D" w:rsidRPr="00E64290">
        <w:rPr>
          <w:rFonts w:ascii="Garamond" w:hAnsi="Garamond"/>
          <w:iCs/>
          <w:sz w:val="24"/>
        </w:rPr>
        <w:t>iztosítja a rovarok és rágcsálók irtását,</w:t>
      </w:r>
    </w:p>
    <w:p w14:paraId="28BBD36B" w14:textId="77777777" w:rsidR="00D2368D" w:rsidRPr="00E64290" w:rsidRDefault="00D2368D" w:rsidP="00B0390A">
      <w:pPr>
        <w:pStyle w:val="NormlWeb"/>
        <w:numPr>
          <w:ilvl w:val="0"/>
          <w:numId w:val="20"/>
        </w:numPr>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folyamatosan figyelemmel kíséri a település környezet-egészségügyi helyzetének alakulását és ennek esetleges romlása esetén – lehetőségeihez képest – saját hatáskörben intézkedik, vagy a hatáskörrel rendelkező és illetékes hatóságnál kezdeményezi a szükséges intézkedések meghozatalát,</w:t>
      </w:r>
    </w:p>
    <w:p w14:paraId="48AA745B" w14:textId="77777777" w:rsidR="00D2368D" w:rsidRPr="00E64290" w:rsidRDefault="001C682C" w:rsidP="00B0390A">
      <w:pPr>
        <w:pStyle w:val="NormlWeb"/>
        <w:numPr>
          <w:ilvl w:val="0"/>
          <w:numId w:val="20"/>
        </w:numPr>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e</w:t>
      </w:r>
      <w:r w:rsidR="00D2368D" w:rsidRPr="00E64290">
        <w:rPr>
          <w:rFonts w:ascii="Garamond" w:hAnsi="Garamond"/>
          <w:iCs/>
          <w:sz w:val="24"/>
        </w:rPr>
        <w:t>gyüttműködik a lakosságra, közösségekre, családi, munkahelyi, iskolai színterekre irányuló egészségfejlesztési tevékenységekben, valamint támogatja és aktívan kezdeményezi ezeket.</w:t>
      </w:r>
    </w:p>
    <w:p w14:paraId="7EF6007D" w14:textId="77777777" w:rsidR="00D60285" w:rsidRDefault="00D60285" w:rsidP="00EC7B4D">
      <w:pPr>
        <w:spacing w:after="0" w:line="360" w:lineRule="exact"/>
        <w:jc w:val="both"/>
        <w:rPr>
          <w:rFonts w:ascii="Garamond" w:hAnsi="Garamond" w:cs="Arial"/>
          <w:iCs/>
          <w:spacing w:val="-4"/>
          <w:sz w:val="24"/>
        </w:rPr>
      </w:pPr>
    </w:p>
    <w:p w14:paraId="754BED8B" w14:textId="77777777" w:rsidR="00D60285" w:rsidRDefault="00D60285" w:rsidP="00EC7B4D">
      <w:pPr>
        <w:spacing w:after="0" w:line="360" w:lineRule="exact"/>
        <w:jc w:val="both"/>
        <w:rPr>
          <w:rFonts w:ascii="Garamond" w:hAnsi="Garamond" w:cs="Arial"/>
          <w:iCs/>
          <w:spacing w:val="-4"/>
          <w:sz w:val="24"/>
        </w:rPr>
      </w:pPr>
    </w:p>
    <w:p w14:paraId="4E3EA1A5" w14:textId="3E7DA5BC" w:rsidR="00D2368D" w:rsidRPr="00E64290" w:rsidRDefault="00D2368D" w:rsidP="00EC7B4D">
      <w:pPr>
        <w:spacing w:after="0" w:line="360" w:lineRule="exact"/>
        <w:jc w:val="both"/>
        <w:rPr>
          <w:rFonts w:ascii="Garamond" w:hAnsi="Garamond" w:cs="Arial"/>
          <w:b/>
          <w:iCs/>
          <w:sz w:val="24"/>
        </w:rPr>
      </w:pPr>
      <w:r w:rsidRPr="00E64290">
        <w:rPr>
          <w:rFonts w:ascii="Garamond" w:hAnsi="Garamond" w:cs="Arial"/>
          <w:iCs/>
          <w:spacing w:val="-4"/>
          <w:sz w:val="24"/>
        </w:rPr>
        <w:t>A telep</w:t>
      </w:r>
      <w:r w:rsidRPr="00E64290">
        <w:rPr>
          <w:rFonts w:ascii="Garamond" w:hAnsi="Garamond"/>
          <w:iCs/>
          <w:spacing w:val="-4"/>
          <w:sz w:val="24"/>
        </w:rPr>
        <w:t>ü</w:t>
      </w:r>
      <w:r w:rsidRPr="00E64290">
        <w:rPr>
          <w:rFonts w:ascii="Garamond" w:hAnsi="Garamond" w:cs="Arial"/>
          <w:iCs/>
          <w:spacing w:val="-4"/>
          <w:sz w:val="24"/>
        </w:rPr>
        <w:t>l</w:t>
      </w:r>
      <w:r w:rsidRPr="00E64290">
        <w:rPr>
          <w:rFonts w:ascii="Garamond" w:hAnsi="Garamond"/>
          <w:iCs/>
          <w:spacing w:val="-4"/>
          <w:sz w:val="24"/>
        </w:rPr>
        <w:t>é</w:t>
      </w:r>
      <w:r w:rsidRPr="00E64290">
        <w:rPr>
          <w:rFonts w:ascii="Garamond" w:hAnsi="Garamond" w:cs="Arial"/>
          <w:iCs/>
          <w:spacing w:val="-4"/>
          <w:sz w:val="24"/>
        </w:rPr>
        <w:t>sen az egészségügyi alapellátás k</w:t>
      </w:r>
      <w:r w:rsidRPr="00E64290">
        <w:rPr>
          <w:rFonts w:ascii="Garamond" w:hAnsi="Garamond"/>
          <w:iCs/>
          <w:spacing w:val="-4"/>
          <w:sz w:val="24"/>
        </w:rPr>
        <w:t>é</w:t>
      </w:r>
      <w:r w:rsidRPr="00E64290">
        <w:rPr>
          <w:rFonts w:ascii="Garamond" w:hAnsi="Garamond" w:cs="Arial"/>
          <w:iCs/>
          <w:spacing w:val="-4"/>
          <w:sz w:val="24"/>
        </w:rPr>
        <w:t>t h</w:t>
      </w:r>
      <w:r w:rsidRPr="00E64290">
        <w:rPr>
          <w:rFonts w:ascii="Garamond" w:hAnsi="Garamond"/>
          <w:iCs/>
          <w:spacing w:val="-4"/>
          <w:sz w:val="24"/>
        </w:rPr>
        <w:t>á</w:t>
      </w:r>
      <w:r w:rsidRPr="00E64290">
        <w:rPr>
          <w:rFonts w:ascii="Garamond" w:hAnsi="Garamond" w:cs="Arial"/>
          <w:iCs/>
          <w:spacing w:val="-4"/>
          <w:sz w:val="24"/>
        </w:rPr>
        <w:t xml:space="preserve">ziorvosi praxis, egy fogorvosi, egy védőnői szolgálat, egy gyógyszertár által biztosított. </w:t>
      </w:r>
      <w:r w:rsidR="00EC7B4D" w:rsidRPr="00D60285">
        <w:rPr>
          <w:rFonts w:ascii="Clarendon Condensed" w:hAnsi="Clarendon Condensed" w:cs="Arial"/>
          <w:bCs/>
          <w:iCs/>
          <w:spacing w:val="-5"/>
          <w:sz w:val="24"/>
          <w:shd w:val="clear" w:color="auto" w:fill="FFFFFF" w:themeFill="background1"/>
        </w:rPr>
        <w:t>A</w:t>
      </w:r>
      <w:r w:rsidR="00EC7B4D" w:rsidRPr="00D60285">
        <w:rPr>
          <w:rFonts w:ascii="Clarendon Condensed" w:hAnsi="Clarendon Condensed" w:cs="Arial"/>
          <w:b/>
          <w:iCs/>
          <w:spacing w:val="-5"/>
          <w:sz w:val="24"/>
          <w:shd w:val="clear" w:color="auto" w:fill="FFFFFF" w:themeFill="background1"/>
        </w:rPr>
        <w:t xml:space="preserve"> </w:t>
      </w:r>
      <w:r w:rsidR="00EC7B4D" w:rsidRPr="00D60285">
        <w:rPr>
          <w:rFonts w:ascii="Clarendon Condensed" w:hAnsi="Clarendon Condensed"/>
          <w:iCs/>
          <w:shd w:val="clear" w:color="auto" w:fill="FFFFFF" w:themeFill="background1"/>
        </w:rPr>
        <w:t xml:space="preserve">II. számú háziorvosi körzet háziorvosi alapellátását és Csanytelek község lakosságának területi ellátási kötelezettségét </w:t>
      </w:r>
      <w:r w:rsidR="00EC7B4D" w:rsidRPr="00D60285">
        <w:rPr>
          <w:rFonts w:ascii="Clarendon Condensed" w:hAnsi="Clarendon Condensed"/>
          <w:b/>
          <w:bCs/>
          <w:iCs/>
          <w:shd w:val="clear" w:color="auto" w:fill="FFFFFF" w:themeFill="background1"/>
        </w:rPr>
        <w:t>tartós helyettesítéssel</w:t>
      </w:r>
      <w:r w:rsidR="00EC7B4D" w:rsidRPr="00D60285">
        <w:rPr>
          <w:rFonts w:ascii="Clarendon Condensed" w:hAnsi="Clarendon Condensed"/>
          <w:iCs/>
          <w:shd w:val="clear" w:color="auto" w:fill="FFFFFF" w:themeFill="background1"/>
        </w:rPr>
        <w:t xml:space="preserve"> </w:t>
      </w:r>
      <w:r w:rsidR="00EC7B4D" w:rsidRPr="00D60285">
        <w:rPr>
          <w:rFonts w:ascii="Clarendon Condensed" w:hAnsi="Clarendon Condensed"/>
          <w:b/>
          <w:bCs/>
          <w:iCs/>
          <w:shd w:val="clear" w:color="auto" w:fill="FFFFFF" w:themeFill="background1"/>
        </w:rPr>
        <w:t>Dr. Tóth Mária az I. háziorvosi körzet háziorvosa biztosítja 2020. július 1. napjától az II. háziorvosi körzet háziorvossal való betöltéséig,</w:t>
      </w:r>
      <w:r w:rsidR="00EC7B4D" w:rsidRPr="00D60285">
        <w:rPr>
          <w:rFonts w:ascii="Clarendon Condensed" w:hAnsi="Clarendon Condensed"/>
          <w:iCs/>
          <w:shd w:val="clear" w:color="auto" w:fill="FFFFFF" w:themeFill="background1"/>
        </w:rPr>
        <w:t xml:space="preserve"> az I. számú háziorvosi körzet </w:t>
      </w:r>
      <w:proofErr w:type="gramStart"/>
      <w:r w:rsidR="00EC7B4D" w:rsidRPr="00D60285">
        <w:rPr>
          <w:rFonts w:ascii="Clarendon Condensed" w:hAnsi="Clarendon Condensed"/>
          <w:iCs/>
          <w:shd w:val="clear" w:color="auto" w:fill="FFFFFF" w:themeFill="background1"/>
        </w:rPr>
        <w:t>rendel</w:t>
      </w:r>
      <w:r w:rsidR="00EC7B4D" w:rsidRPr="00D60285">
        <w:rPr>
          <w:rFonts w:ascii="Calibri" w:hAnsi="Calibri" w:cs="Calibri"/>
          <w:iCs/>
          <w:shd w:val="clear" w:color="auto" w:fill="FFFFFF" w:themeFill="background1"/>
        </w:rPr>
        <w:t>ő</w:t>
      </w:r>
      <w:r w:rsidR="00EC7B4D" w:rsidRPr="00D60285">
        <w:rPr>
          <w:rFonts w:ascii="Clarendon Condensed" w:hAnsi="Clarendon Condensed"/>
          <w:iCs/>
          <w:shd w:val="clear" w:color="auto" w:fill="FFFFFF" w:themeFill="background1"/>
        </w:rPr>
        <w:t>j</w:t>
      </w:r>
      <w:r w:rsidR="00EC7B4D" w:rsidRPr="00D60285">
        <w:rPr>
          <w:rFonts w:ascii="Clarendon Condensed" w:hAnsi="Clarendon Condensed" w:cs="Clarendon Condensed"/>
          <w:iCs/>
          <w:shd w:val="clear" w:color="auto" w:fill="FFFFFF" w:themeFill="background1"/>
        </w:rPr>
        <w:t>é</w:t>
      </w:r>
      <w:r w:rsidR="00EC7B4D" w:rsidRPr="00D60285">
        <w:rPr>
          <w:rFonts w:ascii="Clarendon Condensed" w:hAnsi="Clarendon Condensed"/>
          <w:iCs/>
          <w:shd w:val="clear" w:color="auto" w:fill="FFFFFF" w:themeFill="background1"/>
        </w:rPr>
        <w:t xml:space="preserve">ben  </w:t>
      </w:r>
      <w:r w:rsidR="00EC7B4D" w:rsidRPr="00D60285">
        <w:rPr>
          <w:rFonts w:ascii="Clarendon Condensed" w:hAnsi="Clarendon Condensed"/>
          <w:b/>
          <w:iCs/>
          <w:shd w:val="clear" w:color="auto" w:fill="FFFFFF" w:themeFill="background1"/>
        </w:rPr>
        <w:t>a</w:t>
      </w:r>
      <w:proofErr w:type="gramEnd"/>
      <w:r w:rsidR="00EC7B4D" w:rsidRPr="00D60285">
        <w:rPr>
          <w:rFonts w:ascii="Clarendon Condensed" w:hAnsi="Clarendon Condensed"/>
          <w:b/>
          <w:iCs/>
          <w:shd w:val="clear" w:color="auto" w:fill="FFFFFF" w:themeFill="background1"/>
        </w:rPr>
        <w:t xml:space="preserve"> Csongrád Megyei Kormányhivatal Szentesi Járási </w:t>
      </w:r>
      <w:r w:rsidR="00EC7B4D" w:rsidRPr="00D60285">
        <w:rPr>
          <w:rFonts w:ascii="Clarendon Condensed" w:hAnsi="Clarendon Condensed"/>
          <w:iCs/>
          <w:shd w:val="clear" w:color="auto" w:fill="FFFFFF" w:themeFill="background1"/>
        </w:rPr>
        <w:t xml:space="preserve"> </w:t>
      </w:r>
      <w:r w:rsidR="00EC7B4D" w:rsidRPr="00D60285">
        <w:rPr>
          <w:rFonts w:ascii="Clarendon Condensed" w:hAnsi="Clarendon Condensed"/>
          <w:b/>
          <w:iCs/>
          <w:shd w:val="clear" w:color="auto" w:fill="FFFFFF" w:themeFill="background1"/>
        </w:rPr>
        <w:t>Hivatal Járási Népegészségügyi Osztálya által a vonatkozó m</w:t>
      </w:r>
      <w:r w:rsidR="00EC7B4D" w:rsidRPr="00D60285">
        <w:rPr>
          <w:rFonts w:ascii="Calibri" w:hAnsi="Calibri" w:cs="Calibri"/>
          <w:b/>
          <w:iCs/>
          <w:shd w:val="clear" w:color="auto" w:fill="FFFFFF" w:themeFill="background1"/>
        </w:rPr>
        <w:t>ű</w:t>
      </w:r>
      <w:r w:rsidR="00EC7B4D" w:rsidRPr="00D60285">
        <w:rPr>
          <w:rFonts w:ascii="Clarendon Condensed" w:hAnsi="Clarendon Condensed"/>
          <w:b/>
          <w:iCs/>
          <w:shd w:val="clear" w:color="auto" w:fill="FFFFFF" w:themeFill="background1"/>
        </w:rPr>
        <w:t>k</w:t>
      </w:r>
      <w:r w:rsidR="00EC7B4D" w:rsidRPr="00D60285">
        <w:rPr>
          <w:rFonts w:ascii="Clarendon Condensed" w:hAnsi="Clarendon Condensed" w:cs="Clarendon Condensed"/>
          <w:b/>
          <w:iCs/>
          <w:shd w:val="clear" w:color="auto" w:fill="FFFFFF" w:themeFill="background1"/>
        </w:rPr>
        <w:t>ö</w:t>
      </w:r>
      <w:r w:rsidR="00EC7B4D" w:rsidRPr="00D60285">
        <w:rPr>
          <w:rFonts w:ascii="Clarendon Condensed" w:hAnsi="Clarendon Condensed"/>
          <w:b/>
          <w:iCs/>
          <w:shd w:val="clear" w:color="auto" w:fill="FFFFFF" w:themeFill="background1"/>
        </w:rPr>
        <w:t>d</w:t>
      </w:r>
      <w:r w:rsidR="00EC7B4D" w:rsidRPr="00D60285">
        <w:rPr>
          <w:rFonts w:ascii="Clarendon Condensed" w:hAnsi="Clarendon Condensed" w:cs="Clarendon Condensed"/>
          <w:b/>
          <w:iCs/>
          <w:shd w:val="clear" w:color="auto" w:fill="FFFFFF" w:themeFill="background1"/>
        </w:rPr>
        <w:t>é</w:t>
      </w:r>
      <w:r w:rsidR="00EC7B4D" w:rsidRPr="00D60285">
        <w:rPr>
          <w:rFonts w:ascii="Clarendon Condensed" w:hAnsi="Clarendon Condensed"/>
          <w:b/>
          <w:iCs/>
          <w:shd w:val="clear" w:color="auto" w:fill="FFFFFF" w:themeFill="background1"/>
        </w:rPr>
        <w:t>si enged</w:t>
      </w:r>
      <w:r w:rsidR="00EC7B4D" w:rsidRPr="00D60285">
        <w:rPr>
          <w:rFonts w:ascii="Clarendon Condensed" w:hAnsi="Clarendon Condensed" w:cs="Clarendon Condensed"/>
          <w:b/>
          <w:iCs/>
          <w:shd w:val="clear" w:color="auto" w:fill="FFFFFF" w:themeFill="background1"/>
        </w:rPr>
        <w:t>é</w:t>
      </w:r>
      <w:r w:rsidR="00EC7B4D" w:rsidRPr="00D60285">
        <w:rPr>
          <w:rFonts w:ascii="Clarendon Condensed" w:hAnsi="Clarendon Condensed"/>
          <w:b/>
          <w:iCs/>
          <w:shd w:val="clear" w:color="auto" w:fill="FFFFFF" w:themeFill="background1"/>
        </w:rPr>
        <w:t>lyben enged</w:t>
      </w:r>
      <w:r w:rsidR="00EC7B4D" w:rsidRPr="00D60285">
        <w:rPr>
          <w:rFonts w:ascii="Clarendon Condensed" w:hAnsi="Clarendon Condensed" w:cs="Clarendon Condensed"/>
          <w:b/>
          <w:iCs/>
          <w:shd w:val="clear" w:color="auto" w:fill="FFFFFF" w:themeFill="background1"/>
        </w:rPr>
        <w:t>é</w:t>
      </w:r>
      <w:r w:rsidR="00EC7B4D" w:rsidRPr="00D60285">
        <w:rPr>
          <w:rFonts w:ascii="Clarendon Condensed" w:hAnsi="Clarendon Condensed"/>
          <w:b/>
          <w:iCs/>
          <w:shd w:val="clear" w:color="auto" w:fill="FFFFFF" w:themeFill="background1"/>
        </w:rPr>
        <w:t>lyezett rendel</w:t>
      </w:r>
      <w:r w:rsidR="00EC7B4D" w:rsidRPr="00D60285">
        <w:rPr>
          <w:rFonts w:ascii="Clarendon Condensed" w:hAnsi="Clarendon Condensed" w:cs="Clarendon Condensed"/>
          <w:b/>
          <w:iCs/>
          <w:shd w:val="clear" w:color="auto" w:fill="FFFFFF" w:themeFill="background1"/>
        </w:rPr>
        <w:t>é</w:t>
      </w:r>
      <w:r w:rsidR="00EC7B4D" w:rsidRPr="00D60285">
        <w:rPr>
          <w:rFonts w:ascii="Clarendon Condensed" w:hAnsi="Clarendon Condensed"/>
          <w:b/>
          <w:iCs/>
          <w:shd w:val="clear" w:color="auto" w:fill="FFFFFF" w:themeFill="background1"/>
        </w:rPr>
        <w:t>si id</w:t>
      </w:r>
      <w:r w:rsidR="00EC7B4D" w:rsidRPr="00D60285">
        <w:rPr>
          <w:rFonts w:ascii="Calibri" w:hAnsi="Calibri" w:cs="Calibri"/>
          <w:b/>
          <w:iCs/>
          <w:shd w:val="clear" w:color="auto" w:fill="FFFFFF" w:themeFill="background1"/>
        </w:rPr>
        <w:t>ő</w:t>
      </w:r>
      <w:r w:rsidR="00EC7B4D" w:rsidRPr="00D60285">
        <w:rPr>
          <w:rFonts w:ascii="Clarendon Condensed" w:hAnsi="Clarendon Condensed"/>
          <w:b/>
          <w:iCs/>
          <w:shd w:val="clear" w:color="auto" w:fill="FFFFFF" w:themeFill="background1"/>
        </w:rPr>
        <w:t>ben.</w:t>
      </w:r>
      <w:r w:rsidR="00EC7B4D" w:rsidRPr="00E64290">
        <w:rPr>
          <w:rFonts w:ascii="Garamond" w:hAnsi="Garamond"/>
          <w:b/>
          <w:iCs/>
          <w:shd w:val="clear" w:color="auto" w:fill="FFFFFF" w:themeFill="background1"/>
        </w:rPr>
        <w:t xml:space="preserve"> </w:t>
      </w:r>
      <w:r w:rsidR="00EC7B4D" w:rsidRPr="00E64290">
        <w:rPr>
          <w:rFonts w:ascii="Garamond" w:hAnsi="Garamond" w:cs="Arial"/>
          <w:b/>
          <w:iCs/>
          <w:spacing w:val="-4"/>
          <w:sz w:val="24"/>
        </w:rPr>
        <w:t>A rendelők a</w:t>
      </w:r>
      <w:r w:rsidR="00EC7B4D" w:rsidRPr="00E64290">
        <w:rPr>
          <w:rFonts w:ascii="Garamond" w:hAnsi="Garamond" w:cs="Arial"/>
          <w:b/>
          <w:iCs/>
          <w:spacing w:val="-5"/>
          <w:sz w:val="24"/>
        </w:rPr>
        <w:t xml:space="preserve">kadálymentesítése részben megoldott. </w:t>
      </w:r>
      <w:r w:rsidRPr="00E64290">
        <w:rPr>
          <w:rFonts w:ascii="Garamond" w:hAnsi="Garamond" w:cs="Arial"/>
          <w:b/>
          <w:iCs/>
          <w:sz w:val="24"/>
        </w:rPr>
        <w:t>Az eg</w:t>
      </w:r>
      <w:r w:rsidRPr="00E64290">
        <w:rPr>
          <w:rFonts w:ascii="Garamond" w:hAnsi="Garamond"/>
          <w:b/>
          <w:iCs/>
          <w:sz w:val="24"/>
        </w:rPr>
        <w:t>é</w:t>
      </w:r>
      <w:r w:rsidRPr="00E64290">
        <w:rPr>
          <w:rFonts w:ascii="Garamond" w:hAnsi="Garamond" w:cs="Arial"/>
          <w:b/>
          <w:iCs/>
          <w:sz w:val="24"/>
        </w:rPr>
        <w:t>szs</w:t>
      </w:r>
      <w:r w:rsidRPr="00E64290">
        <w:rPr>
          <w:rFonts w:ascii="Garamond" w:hAnsi="Garamond"/>
          <w:b/>
          <w:iCs/>
          <w:sz w:val="24"/>
        </w:rPr>
        <w:t>é</w:t>
      </w:r>
      <w:r w:rsidRPr="00E64290">
        <w:rPr>
          <w:rFonts w:ascii="Garamond" w:hAnsi="Garamond" w:cs="Arial"/>
          <w:b/>
          <w:iCs/>
          <w:sz w:val="24"/>
        </w:rPr>
        <w:t>g</w:t>
      </w:r>
      <w:r w:rsidRPr="00E64290">
        <w:rPr>
          <w:rFonts w:ascii="Garamond" w:hAnsi="Garamond"/>
          <w:b/>
          <w:iCs/>
          <w:sz w:val="24"/>
        </w:rPr>
        <w:t>ü</w:t>
      </w:r>
      <w:r w:rsidRPr="00E64290">
        <w:rPr>
          <w:rFonts w:ascii="Garamond" w:hAnsi="Garamond" w:cs="Arial"/>
          <w:b/>
          <w:iCs/>
          <w:sz w:val="24"/>
        </w:rPr>
        <w:t>gyi ell</w:t>
      </w:r>
      <w:r w:rsidRPr="00E64290">
        <w:rPr>
          <w:rFonts w:ascii="Garamond" w:hAnsi="Garamond"/>
          <w:b/>
          <w:iCs/>
          <w:sz w:val="24"/>
        </w:rPr>
        <w:t>á</w:t>
      </w:r>
      <w:r w:rsidRPr="00E64290">
        <w:rPr>
          <w:rFonts w:ascii="Garamond" w:hAnsi="Garamond" w:cs="Arial"/>
          <w:b/>
          <w:iCs/>
          <w:sz w:val="24"/>
        </w:rPr>
        <w:t>t</w:t>
      </w:r>
      <w:r w:rsidRPr="00E64290">
        <w:rPr>
          <w:rFonts w:ascii="Garamond" w:hAnsi="Garamond"/>
          <w:b/>
          <w:iCs/>
          <w:sz w:val="24"/>
        </w:rPr>
        <w:t>ó</w:t>
      </w:r>
      <w:r w:rsidRPr="00E64290">
        <w:rPr>
          <w:rFonts w:ascii="Garamond" w:hAnsi="Garamond" w:cs="Arial"/>
          <w:b/>
          <w:iCs/>
          <w:sz w:val="24"/>
        </w:rPr>
        <w:t>rendszerhez hozz</w:t>
      </w:r>
      <w:r w:rsidRPr="00E64290">
        <w:rPr>
          <w:rFonts w:ascii="Garamond" w:hAnsi="Garamond"/>
          <w:b/>
          <w:iCs/>
          <w:sz w:val="24"/>
        </w:rPr>
        <w:t>á</w:t>
      </w:r>
      <w:r w:rsidRPr="00E64290">
        <w:rPr>
          <w:rFonts w:ascii="Garamond" w:hAnsi="Garamond" w:cs="Arial"/>
          <w:b/>
          <w:iCs/>
          <w:sz w:val="24"/>
        </w:rPr>
        <w:t>tartoz</w:t>
      </w:r>
      <w:r w:rsidRPr="00E64290">
        <w:rPr>
          <w:rFonts w:ascii="Garamond" w:hAnsi="Garamond"/>
          <w:b/>
          <w:iCs/>
          <w:sz w:val="24"/>
        </w:rPr>
        <w:t>ó</w:t>
      </w:r>
      <w:r w:rsidR="00D12805" w:rsidRPr="00E64290">
        <w:rPr>
          <w:rFonts w:ascii="Garamond" w:hAnsi="Garamond"/>
          <w:b/>
          <w:iCs/>
          <w:sz w:val="24"/>
        </w:rPr>
        <w:t xml:space="preserve"> </w:t>
      </w:r>
      <w:r w:rsidRPr="00E64290">
        <w:rPr>
          <w:rFonts w:ascii="Garamond" w:hAnsi="Garamond" w:cs="Arial"/>
          <w:b/>
          <w:iCs/>
          <w:sz w:val="24"/>
        </w:rPr>
        <w:t>gy</w:t>
      </w:r>
      <w:r w:rsidRPr="00E64290">
        <w:rPr>
          <w:rFonts w:ascii="Garamond" w:hAnsi="Garamond"/>
          <w:b/>
          <w:iCs/>
          <w:sz w:val="24"/>
        </w:rPr>
        <w:t>ó</w:t>
      </w:r>
      <w:r w:rsidRPr="00E64290">
        <w:rPr>
          <w:rFonts w:ascii="Garamond" w:hAnsi="Garamond" w:cs="Arial"/>
          <w:b/>
          <w:iCs/>
          <w:sz w:val="24"/>
        </w:rPr>
        <w:t>gyszert</w:t>
      </w:r>
      <w:r w:rsidRPr="00E64290">
        <w:rPr>
          <w:rFonts w:ascii="Garamond" w:hAnsi="Garamond"/>
          <w:b/>
          <w:iCs/>
          <w:sz w:val="24"/>
        </w:rPr>
        <w:t>á</w:t>
      </w:r>
      <w:r w:rsidRPr="00E64290">
        <w:rPr>
          <w:rFonts w:ascii="Garamond" w:hAnsi="Garamond" w:cs="Arial"/>
          <w:b/>
          <w:iCs/>
          <w:sz w:val="24"/>
        </w:rPr>
        <w:t>ri h</w:t>
      </w:r>
      <w:r w:rsidRPr="00E64290">
        <w:rPr>
          <w:rFonts w:ascii="Garamond" w:hAnsi="Garamond"/>
          <w:b/>
          <w:iCs/>
          <w:sz w:val="24"/>
        </w:rPr>
        <w:t>á</w:t>
      </w:r>
      <w:r w:rsidRPr="00E64290">
        <w:rPr>
          <w:rFonts w:ascii="Garamond" w:hAnsi="Garamond" w:cs="Arial"/>
          <w:b/>
          <w:iCs/>
          <w:sz w:val="24"/>
        </w:rPr>
        <w:t>l</w:t>
      </w:r>
      <w:r w:rsidRPr="00E64290">
        <w:rPr>
          <w:rFonts w:ascii="Garamond" w:hAnsi="Garamond"/>
          <w:b/>
          <w:iCs/>
          <w:sz w:val="24"/>
        </w:rPr>
        <w:t>ó</w:t>
      </w:r>
      <w:r w:rsidRPr="00E64290">
        <w:rPr>
          <w:rFonts w:ascii="Garamond" w:hAnsi="Garamond" w:cs="Arial"/>
          <w:b/>
          <w:iCs/>
          <w:sz w:val="24"/>
        </w:rPr>
        <w:t>zat megfelel</w:t>
      </w:r>
      <w:r w:rsidRPr="00E64290">
        <w:rPr>
          <w:rFonts w:ascii="Garamond" w:hAnsi="Garamond"/>
          <w:b/>
          <w:iCs/>
          <w:sz w:val="24"/>
        </w:rPr>
        <w:t>ő</w:t>
      </w:r>
      <w:r w:rsidRPr="00E64290">
        <w:rPr>
          <w:rFonts w:ascii="Garamond" w:hAnsi="Garamond" w:cs="Arial"/>
          <w:b/>
          <w:iCs/>
          <w:sz w:val="24"/>
        </w:rPr>
        <w:t>en ki</w:t>
      </w:r>
      <w:r w:rsidRPr="00E64290">
        <w:rPr>
          <w:rFonts w:ascii="Garamond" w:hAnsi="Garamond"/>
          <w:b/>
          <w:iCs/>
          <w:sz w:val="24"/>
        </w:rPr>
        <w:t>é</w:t>
      </w:r>
      <w:r w:rsidRPr="00E64290">
        <w:rPr>
          <w:rFonts w:ascii="Garamond" w:hAnsi="Garamond" w:cs="Arial"/>
          <w:b/>
          <w:iCs/>
          <w:sz w:val="24"/>
        </w:rPr>
        <w:t>p</w:t>
      </w:r>
      <w:r w:rsidRPr="00E64290">
        <w:rPr>
          <w:rFonts w:ascii="Garamond" w:hAnsi="Garamond"/>
          <w:b/>
          <w:iCs/>
          <w:sz w:val="24"/>
        </w:rPr>
        <w:t>í</w:t>
      </w:r>
      <w:r w:rsidRPr="00E64290">
        <w:rPr>
          <w:rFonts w:ascii="Garamond" w:hAnsi="Garamond" w:cs="Arial"/>
          <w:b/>
          <w:iCs/>
          <w:sz w:val="24"/>
        </w:rPr>
        <w:t>tett.</w:t>
      </w:r>
      <w:r w:rsidR="00D12805" w:rsidRPr="00E64290">
        <w:rPr>
          <w:rFonts w:ascii="Garamond" w:hAnsi="Garamond" w:cs="Arial"/>
          <w:b/>
          <w:iCs/>
          <w:sz w:val="24"/>
        </w:rPr>
        <w:t xml:space="preserve"> </w:t>
      </w:r>
      <w:r w:rsidRPr="00E64290">
        <w:rPr>
          <w:rFonts w:ascii="Garamond" w:hAnsi="Garamond" w:cs="Arial"/>
          <w:iCs/>
          <w:spacing w:val="-5"/>
          <w:sz w:val="24"/>
        </w:rPr>
        <w:t xml:space="preserve">A szakorvosi </w:t>
      </w:r>
      <w:r w:rsidRPr="00E64290">
        <w:rPr>
          <w:rFonts w:ascii="Garamond" w:hAnsi="Garamond" w:cs="Arial"/>
          <w:iCs/>
          <w:spacing w:val="-4"/>
          <w:sz w:val="24"/>
        </w:rPr>
        <w:t>ell</w:t>
      </w:r>
      <w:r w:rsidRPr="00E64290">
        <w:rPr>
          <w:rFonts w:ascii="Garamond" w:hAnsi="Garamond"/>
          <w:iCs/>
          <w:spacing w:val="-4"/>
          <w:sz w:val="24"/>
        </w:rPr>
        <w:t>á</w:t>
      </w:r>
      <w:r w:rsidRPr="00E64290">
        <w:rPr>
          <w:rFonts w:ascii="Garamond" w:hAnsi="Garamond" w:cs="Arial"/>
          <w:iCs/>
          <w:spacing w:val="-4"/>
          <w:sz w:val="24"/>
        </w:rPr>
        <w:t>t</w:t>
      </w:r>
      <w:r w:rsidRPr="00E64290">
        <w:rPr>
          <w:rFonts w:ascii="Garamond" w:hAnsi="Garamond"/>
          <w:iCs/>
          <w:spacing w:val="-4"/>
          <w:sz w:val="24"/>
        </w:rPr>
        <w:t>á</w:t>
      </w:r>
      <w:r w:rsidRPr="00E64290">
        <w:rPr>
          <w:rFonts w:ascii="Garamond" w:hAnsi="Garamond" w:cs="Arial"/>
          <w:iCs/>
          <w:spacing w:val="-4"/>
          <w:sz w:val="24"/>
        </w:rPr>
        <w:t xml:space="preserve">s viszont </w:t>
      </w:r>
      <w:r w:rsidRPr="00E64290">
        <w:rPr>
          <w:rFonts w:ascii="Garamond" w:hAnsi="Garamond"/>
          <w:iCs/>
          <w:spacing w:val="-4"/>
          <w:sz w:val="24"/>
        </w:rPr>
        <w:t>–</w:t>
      </w:r>
      <w:r w:rsidRPr="00E64290">
        <w:rPr>
          <w:rFonts w:ascii="Garamond" w:hAnsi="Garamond" w:cs="Arial"/>
          <w:iCs/>
          <w:spacing w:val="-4"/>
          <w:sz w:val="24"/>
        </w:rPr>
        <w:t xml:space="preserve"> kist</w:t>
      </w:r>
      <w:r w:rsidRPr="00E64290">
        <w:rPr>
          <w:rFonts w:ascii="Garamond" w:hAnsi="Garamond"/>
          <w:iCs/>
          <w:spacing w:val="-4"/>
          <w:sz w:val="24"/>
        </w:rPr>
        <w:t>é</w:t>
      </w:r>
      <w:r w:rsidRPr="00E64290">
        <w:rPr>
          <w:rFonts w:ascii="Garamond" w:hAnsi="Garamond" w:cs="Arial"/>
          <w:iCs/>
          <w:spacing w:val="-4"/>
          <w:sz w:val="24"/>
        </w:rPr>
        <w:t>rs</w:t>
      </w:r>
      <w:r w:rsidRPr="00E64290">
        <w:rPr>
          <w:rFonts w:ascii="Garamond" w:hAnsi="Garamond"/>
          <w:iCs/>
          <w:spacing w:val="-4"/>
          <w:sz w:val="24"/>
        </w:rPr>
        <w:t>é</w:t>
      </w:r>
      <w:r w:rsidRPr="00E64290">
        <w:rPr>
          <w:rFonts w:ascii="Garamond" w:hAnsi="Garamond" w:cs="Arial"/>
          <w:iCs/>
          <w:spacing w:val="-4"/>
          <w:sz w:val="24"/>
        </w:rPr>
        <w:t xml:space="preserve">gi szinten is </w:t>
      </w:r>
      <w:r w:rsidRPr="00E64290">
        <w:rPr>
          <w:rFonts w:ascii="Garamond" w:hAnsi="Garamond"/>
          <w:iCs/>
          <w:spacing w:val="-4"/>
          <w:sz w:val="24"/>
        </w:rPr>
        <w:t>–</w:t>
      </w:r>
      <w:r w:rsidRPr="00E64290">
        <w:rPr>
          <w:rFonts w:ascii="Garamond" w:hAnsi="Garamond" w:cs="Arial"/>
          <w:iCs/>
          <w:spacing w:val="-4"/>
          <w:sz w:val="24"/>
        </w:rPr>
        <w:t xml:space="preserve"> hi</w:t>
      </w:r>
      <w:r w:rsidRPr="00E64290">
        <w:rPr>
          <w:rFonts w:ascii="Garamond" w:hAnsi="Garamond"/>
          <w:iCs/>
          <w:spacing w:val="-4"/>
          <w:sz w:val="24"/>
        </w:rPr>
        <w:t>á</w:t>
      </w:r>
      <w:r w:rsidRPr="00E64290">
        <w:rPr>
          <w:rFonts w:ascii="Garamond" w:hAnsi="Garamond" w:cs="Arial"/>
          <w:iCs/>
          <w:spacing w:val="-4"/>
          <w:sz w:val="24"/>
        </w:rPr>
        <w:t>nyoss</w:t>
      </w:r>
      <w:r w:rsidRPr="00E64290">
        <w:rPr>
          <w:rFonts w:ascii="Garamond" w:hAnsi="Garamond"/>
          <w:iCs/>
          <w:spacing w:val="-4"/>
          <w:sz w:val="24"/>
        </w:rPr>
        <w:t>á</w:t>
      </w:r>
      <w:r w:rsidRPr="00E64290">
        <w:rPr>
          <w:rFonts w:ascii="Garamond" w:hAnsi="Garamond" w:cs="Arial"/>
          <w:iCs/>
          <w:spacing w:val="-4"/>
          <w:sz w:val="24"/>
        </w:rPr>
        <w:t>gokkal k</w:t>
      </w:r>
      <w:r w:rsidRPr="00E64290">
        <w:rPr>
          <w:rFonts w:ascii="Garamond" w:hAnsi="Garamond"/>
          <w:iCs/>
          <w:spacing w:val="-4"/>
          <w:sz w:val="24"/>
        </w:rPr>
        <w:t>ü</w:t>
      </w:r>
      <w:r w:rsidRPr="00E64290">
        <w:rPr>
          <w:rFonts w:ascii="Garamond" w:hAnsi="Garamond" w:cs="Arial"/>
          <w:iCs/>
          <w:spacing w:val="-4"/>
          <w:sz w:val="24"/>
        </w:rPr>
        <w:t>szk</w:t>
      </w:r>
      <w:r w:rsidRPr="00E64290">
        <w:rPr>
          <w:rFonts w:ascii="Garamond" w:hAnsi="Garamond"/>
          <w:iCs/>
          <w:spacing w:val="-4"/>
          <w:sz w:val="24"/>
        </w:rPr>
        <w:t>ö</w:t>
      </w:r>
      <w:r w:rsidRPr="00E64290">
        <w:rPr>
          <w:rFonts w:ascii="Garamond" w:hAnsi="Garamond" w:cs="Arial"/>
          <w:iCs/>
          <w:spacing w:val="-4"/>
          <w:sz w:val="24"/>
        </w:rPr>
        <w:t xml:space="preserve">dik. </w:t>
      </w:r>
      <w:r w:rsidRPr="00E64290">
        <w:rPr>
          <w:rFonts w:ascii="Garamond" w:hAnsi="Garamond" w:cs="Arial"/>
          <w:b/>
          <w:iCs/>
          <w:spacing w:val="-2"/>
          <w:sz w:val="24"/>
        </w:rPr>
        <w:t>A szakorvosi ell</w:t>
      </w:r>
      <w:r w:rsidRPr="00E64290">
        <w:rPr>
          <w:rFonts w:ascii="Garamond" w:hAnsi="Garamond"/>
          <w:b/>
          <w:iCs/>
          <w:spacing w:val="-2"/>
          <w:sz w:val="24"/>
        </w:rPr>
        <w:t>á</w:t>
      </w:r>
      <w:r w:rsidRPr="00E64290">
        <w:rPr>
          <w:rFonts w:ascii="Garamond" w:hAnsi="Garamond" w:cs="Arial"/>
          <w:b/>
          <w:iCs/>
          <w:spacing w:val="-2"/>
          <w:sz w:val="24"/>
        </w:rPr>
        <w:t>t</w:t>
      </w:r>
      <w:r w:rsidRPr="00E64290">
        <w:rPr>
          <w:rFonts w:ascii="Garamond" w:hAnsi="Garamond"/>
          <w:b/>
          <w:iCs/>
          <w:spacing w:val="-2"/>
          <w:sz w:val="24"/>
        </w:rPr>
        <w:t>á</w:t>
      </w:r>
      <w:r w:rsidRPr="00E64290">
        <w:rPr>
          <w:rFonts w:ascii="Garamond" w:hAnsi="Garamond" w:cs="Arial"/>
          <w:b/>
          <w:iCs/>
          <w:spacing w:val="-2"/>
          <w:sz w:val="24"/>
        </w:rPr>
        <w:t>s a 15 km-re fekvő Csongr</w:t>
      </w:r>
      <w:r w:rsidRPr="00E64290">
        <w:rPr>
          <w:rFonts w:ascii="Garamond" w:hAnsi="Garamond"/>
          <w:b/>
          <w:iCs/>
          <w:spacing w:val="-2"/>
          <w:sz w:val="24"/>
        </w:rPr>
        <w:t>á</w:t>
      </w:r>
      <w:r w:rsidRPr="00E64290">
        <w:rPr>
          <w:rFonts w:ascii="Garamond" w:hAnsi="Garamond" w:cs="Arial"/>
          <w:b/>
          <w:iCs/>
          <w:spacing w:val="-2"/>
          <w:sz w:val="24"/>
        </w:rPr>
        <w:t xml:space="preserve">don </w:t>
      </w:r>
      <w:r w:rsidRPr="00E64290">
        <w:rPr>
          <w:rFonts w:ascii="Garamond" w:hAnsi="Garamond"/>
          <w:b/>
          <w:iCs/>
          <w:spacing w:val="-2"/>
          <w:sz w:val="24"/>
        </w:rPr>
        <w:t>é</w:t>
      </w:r>
      <w:r w:rsidRPr="00E64290">
        <w:rPr>
          <w:rFonts w:ascii="Garamond" w:hAnsi="Garamond" w:cs="Arial"/>
          <w:b/>
          <w:iCs/>
          <w:spacing w:val="-2"/>
          <w:sz w:val="24"/>
        </w:rPr>
        <w:t>rhet</w:t>
      </w:r>
      <w:r w:rsidRPr="00E64290">
        <w:rPr>
          <w:rFonts w:ascii="Garamond" w:hAnsi="Garamond"/>
          <w:b/>
          <w:iCs/>
          <w:spacing w:val="-2"/>
          <w:sz w:val="24"/>
        </w:rPr>
        <w:t>ő</w:t>
      </w:r>
      <w:r w:rsidRPr="00E64290">
        <w:rPr>
          <w:rFonts w:ascii="Garamond" w:hAnsi="Garamond" w:cs="Arial"/>
          <w:b/>
          <w:iCs/>
          <w:spacing w:val="-2"/>
          <w:sz w:val="24"/>
        </w:rPr>
        <w:t xml:space="preserve"> el</w:t>
      </w:r>
      <w:r w:rsidRPr="00E64290">
        <w:rPr>
          <w:rFonts w:ascii="Garamond" w:hAnsi="Garamond" w:cs="Arial"/>
          <w:iCs/>
          <w:spacing w:val="-2"/>
          <w:sz w:val="24"/>
        </w:rPr>
        <w:t xml:space="preserve"> a Dr. Szarka </w:t>
      </w:r>
      <w:r w:rsidRPr="00E64290">
        <w:rPr>
          <w:rFonts w:ascii="Garamond" w:hAnsi="Garamond"/>
          <w:iCs/>
          <w:spacing w:val="-2"/>
          <w:sz w:val="24"/>
        </w:rPr>
        <w:t>Ö</w:t>
      </w:r>
      <w:r w:rsidRPr="00E64290">
        <w:rPr>
          <w:rFonts w:ascii="Garamond" w:hAnsi="Garamond" w:cs="Arial"/>
          <w:iCs/>
          <w:spacing w:val="-2"/>
          <w:sz w:val="24"/>
        </w:rPr>
        <w:t>d</w:t>
      </w:r>
      <w:r w:rsidRPr="00E64290">
        <w:rPr>
          <w:rFonts w:ascii="Garamond" w:hAnsi="Garamond"/>
          <w:iCs/>
          <w:spacing w:val="-2"/>
          <w:sz w:val="24"/>
        </w:rPr>
        <w:t>ö</w:t>
      </w:r>
      <w:r w:rsidRPr="00E64290">
        <w:rPr>
          <w:rFonts w:ascii="Garamond" w:hAnsi="Garamond" w:cs="Arial"/>
          <w:iCs/>
          <w:spacing w:val="-2"/>
          <w:sz w:val="24"/>
        </w:rPr>
        <w:t>n Egyes</w:t>
      </w:r>
      <w:r w:rsidRPr="00E64290">
        <w:rPr>
          <w:rFonts w:ascii="Garamond" w:hAnsi="Garamond"/>
          <w:iCs/>
          <w:spacing w:val="-2"/>
          <w:sz w:val="24"/>
        </w:rPr>
        <w:t>í</w:t>
      </w:r>
      <w:r w:rsidRPr="00E64290">
        <w:rPr>
          <w:rFonts w:ascii="Garamond" w:hAnsi="Garamond" w:cs="Arial"/>
          <w:iCs/>
          <w:spacing w:val="-2"/>
          <w:sz w:val="24"/>
        </w:rPr>
        <w:t xml:space="preserve">tett </w:t>
      </w:r>
      <w:r w:rsidRPr="00E64290">
        <w:rPr>
          <w:rFonts w:ascii="Garamond" w:hAnsi="Garamond" w:cs="Arial"/>
          <w:iCs/>
          <w:spacing w:val="-4"/>
          <w:sz w:val="24"/>
        </w:rPr>
        <w:t>Eg</w:t>
      </w:r>
      <w:r w:rsidRPr="00E64290">
        <w:rPr>
          <w:rFonts w:ascii="Garamond" w:hAnsi="Garamond"/>
          <w:iCs/>
          <w:spacing w:val="-4"/>
          <w:sz w:val="24"/>
        </w:rPr>
        <w:t>é</w:t>
      </w:r>
      <w:r w:rsidRPr="00E64290">
        <w:rPr>
          <w:rFonts w:ascii="Garamond" w:hAnsi="Garamond" w:cs="Arial"/>
          <w:iCs/>
          <w:spacing w:val="-4"/>
          <w:sz w:val="24"/>
        </w:rPr>
        <w:t>szs</w:t>
      </w:r>
      <w:r w:rsidRPr="00E64290">
        <w:rPr>
          <w:rFonts w:ascii="Garamond" w:hAnsi="Garamond"/>
          <w:iCs/>
          <w:spacing w:val="-4"/>
          <w:sz w:val="24"/>
        </w:rPr>
        <w:t>é</w:t>
      </w:r>
      <w:r w:rsidRPr="00E64290">
        <w:rPr>
          <w:rFonts w:ascii="Garamond" w:hAnsi="Garamond" w:cs="Arial"/>
          <w:iCs/>
          <w:spacing w:val="-4"/>
          <w:sz w:val="24"/>
        </w:rPr>
        <w:t>g</w:t>
      </w:r>
      <w:r w:rsidRPr="00E64290">
        <w:rPr>
          <w:rFonts w:ascii="Garamond" w:hAnsi="Garamond"/>
          <w:iCs/>
          <w:spacing w:val="-4"/>
          <w:sz w:val="24"/>
        </w:rPr>
        <w:t>ü</w:t>
      </w:r>
      <w:r w:rsidRPr="00E64290">
        <w:rPr>
          <w:rFonts w:ascii="Garamond" w:hAnsi="Garamond" w:cs="Arial"/>
          <w:iCs/>
          <w:spacing w:val="-4"/>
          <w:sz w:val="24"/>
        </w:rPr>
        <w:t>gyi Int</w:t>
      </w:r>
      <w:r w:rsidRPr="00E64290">
        <w:rPr>
          <w:rFonts w:ascii="Garamond" w:hAnsi="Garamond"/>
          <w:iCs/>
          <w:spacing w:val="-4"/>
          <w:sz w:val="24"/>
        </w:rPr>
        <w:t>é</w:t>
      </w:r>
      <w:r w:rsidRPr="00E64290">
        <w:rPr>
          <w:rFonts w:ascii="Garamond" w:hAnsi="Garamond" w:cs="Arial"/>
          <w:iCs/>
          <w:spacing w:val="-4"/>
          <w:sz w:val="24"/>
        </w:rPr>
        <w:t>zményben, melynek hat</w:t>
      </w:r>
      <w:r w:rsidRPr="00E64290">
        <w:rPr>
          <w:rFonts w:ascii="Garamond" w:hAnsi="Garamond"/>
          <w:iCs/>
          <w:spacing w:val="-4"/>
          <w:sz w:val="24"/>
        </w:rPr>
        <w:t>ó</w:t>
      </w:r>
      <w:r w:rsidRPr="00E64290">
        <w:rPr>
          <w:rFonts w:ascii="Garamond" w:hAnsi="Garamond" w:cs="Arial"/>
          <w:iCs/>
          <w:spacing w:val="-4"/>
          <w:sz w:val="24"/>
        </w:rPr>
        <w:t>k</w:t>
      </w:r>
      <w:r w:rsidRPr="00E64290">
        <w:rPr>
          <w:rFonts w:ascii="Garamond" w:hAnsi="Garamond"/>
          <w:iCs/>
          <w:spacing w:val="-4"/>
          <w:sz w:val="24"/>
        </w:rPr>
        <w:t>ö</w:t>
      </w:r>
      <w:r w:rsidRPr="00E64290">
        <w:rPr>
          <w:rFonts w:ascii="Garamond" w:hAnsi="Garamond" w:cs="Arial"/>
          <w:iCs/>
          <w:spacing w:val="-4"/>
          <w:sz w:val="24"/>
        </w:rPr>
        <w:t>re az eg</w:t>
      </w:r>
      <w:r w:rsidRPr="00E64290">
        <w:rPr>
          <w:rFonts w:ascii="Garamond" w:hAnsi="Garamond"/>
          <w:iCs/>
          <w:spacing w:val="-4"/>
          <w:sz w:val="24"/>
        </w:rPr>
        <w:t>é</w:t>
      </w:r>
      <w:r w:rsidRPr="00E64290">
        <w:rPr>
          <w:rFonts w:ascii="Garamond" w:hAnsi="Garamond" w:cs="Arial"/>
          <w:iCs/>
          <w:spacing w:val="-4"/>
          <w:sz w:val="24"/>
        </w:rPr>
        <w:t>sz kist</w:t>
      </w:r>
      <w:r w:rsidRPr="00E64290">
        <w:rPr>
          <w:rFonts w:ascii="Garamond" w:hAnsi="Garamond"/>
          <w:iCs/>
          <w:spacing w:val="-4"/>
          <w:sz w:val="24"/>
        </w:rPr>
        <w:t>é</w:t>
      </w:r>
      <w:r w:rsidRPr="00E64290">
        <w:rPr>
          <w:rFonts w:ascii="Garamond" w:hAnsi="Garamond" w:cs="Arial"/>
          <w:iCs/>
          <w:spacing w:val="-4"/>
          <w:sz w:val="24"/>
        </w:rPr>
        <w:t>rs</w:t>
      </w:r>
      <w:r w:rsidRPr="00E64290">
        <w:rPr>
          <w:rFonts w:ascii="Garamond" w:hAnsi="Garamond"/>
          <w:iCs/>
          <w:spacing w:val="-4"/>
          <w:sz w:val="24"/>
        </w:rPr>
        <w:t>é</w:t>
      </w:r>
      <w:r w:rsidRPr="00E64290">
        <w:rPr>
          <w:rFonts w:ascii="Garamond" w:hAnsi="Garamond" w:cs="Arial"/>
          <w:iCs/>
          <w:spacing w:val="-4"/>
          <w:sz w:val="24"/>
        </w:rPr>
        <w:t xml:space="preserve">gre kiterjed. </w:t>
      </w:r>
      <w:r w:rsidR="001F08C8" w:rsidRPr="00E64290">
        <w:rPr>
          <w:rFonts w:ascii="Garamond" w:hAnsi="Garamond" w:cs="Arial"/>
          <w:iCs/>
          <w:spacing w:val="-4"/>
          <w:sz w:val="24"/>
        </w:rPr>
        <w:t xml:space="preserve">Az intézményben </w:t>
      </w:r>
      <w:r w:rsidR="001F08C8" w:rsidRPr="00E64290">
        <w:rPr>
          <w:rFonts w:ascii="Garamond" w:hAnsi="Garamond" w:cs="Arial"/>
          <w:b/>
          <w:iCs/>
          <w:spacing w:val="-4"/>
          <w:sz w:val="24"/>
          <w:szCs w:val="24"/>
        </w:rPr>
        <w:t xml:space="preserve">25 </w:t>
      </w:r>
      <w:r w:rsidR="001F08C8" w:rsidRPr="00E64290">
        <w:rPr>
          <w:rFonts w:ascii="Garamond" w:hAnsi="Garamond" w:cs="Arial"/>
          <w:b/>
          <w:iCs/>
          <w:sz w:val="24"/>
          <w:szCs w:val="24"/>
          <w:shd w:val="clear" w:color="auto" w:fill="FFFFFF"/>
        </w:rPr>
        <w:t>az Országos Egészségbiztosítási Pénztár</w:t>
      </w:r>
      <w:r w:rsidR="00D12805" w:rsidRPr="00E64290">
        <w:rPr>
          <w:rFonts w:ascii="Garamond" w:hAnsi="Garamond" w:cs="Arial"/>
          <w:b/>
          <w:iCs/>
          <w:sz w:val="24"/>
          <w:szCs w:val="24"/>
          <w:shd w:val="clear" w:color="auto" w:fill="FFFFFF"/>
        </w:rPr>
        <w:t xml:space="preserve"> </w:t>
      </w:r>
      <w:r w:rsidR="001F08C8" w:rsidRPr="00E64290">
        <w:rPr>
          <w:rFonts w:ascii="Garamond" w:hAnsi="Garamond" w:cs="Arial"/>
          <w:b/>
          <w:iCs/>
          <w:sz w:val="24"/>
          <w:szCs w:val="24"/>
          <w:shd w:val="clear" w:color="auto" w:fill="FFFFFF"/>
        </w:rPr>
        <w:t>által finanszírozott járóbeteg szakrendelés működik.</w:t>
      </w:r>
      <w:r w:rsidRPr="00E64290">
        <w:rPr>
          <w:rFonts w:ascii="Garamond" w:hAnsi="Garamond" w:cs="Arial"/>
          <w:iCs/>
          <w:sz w:val="24"/>
        </w:rPr>
        <w:t xml:space="preserve"> A betegell</w:t>
      </w:r>
      <w:r w:rsidRPr="00E64290">
        <w:rPr>
          <w:rFonts w:ascii="Garamond" w:hAnsi="Garamond"/>
          <w:iCs/>
          <w:sz w:val="24"/>
        </w:rPr>
        <w:t>á</w:t>
      </w:r>
      <w:r w:rsidRPr="00E64290">
        <w:rPr>
          <w:rFonts w:ascii="Garamond" w:hAnsi="Garamond" w:cs="Arial"/>
          <w:iCs/>
          <w:sz w:val="24"/>
        </w:rPr>
        <w:t>t</w:t>
      </w:r>
      <w:r w:rsidRPr="00E64290">
        <w:rPr>
          <w:rFonts w:ascii="Garamond" w:hAnsi="Garamond"/>
          <w:iCs/>
          <w:sz w:val="24"/>
        </w:rPr>
        <w:t>á</w:t>
      </w:r>
      <w:r w:rsidRPr="00E64290">
        <w:rPr>
          <w:rFonts w:ascii="Garamond" w:hAnsi="Garamond" w:cs="Arial"/>
          <w:iCs/>
          <w:sz w:val="24"/>
        </w:rPr>
        <w:t>s min</w:t>
      </w:r>
      <w:r w:rsidRPr="00E64290">
        <w:rPr>
          <w:rFonts w:ascii="Garamond" w:hAnsi="Garamond"/>
          <w:iCs/>
          <w:sz w:val="24"/>
        </w:rPr>
        <w:t>ő</w:t>
      </w:r>
      <w:r w:rsidRPr="00E64290">
        <w:rPr>
          <w:rFonts w:ascii="Garamond" w:hAnsi="Garamond" w:cs="Arial"/>
          <w:iCs/>
          <w:sz w:val="24"/>
        </w:rPr>
        <w:t>s</w:t>
      </w:r>
      <w:r w:rsidRPr="00E64290">
        <w:rPr>
          <w:rFonts w:ascii="Garamond" w:hAnsi="Garamond"/>
          <w:iCs/>
          <w:sz w:val="24"/>
        </w:rPr>
        <w:t>é</w:t>
      </w:r>
      <w:r w:rsidRPr="00E64290">
        <w:rPr>
          <w:rFonts w:ascii="Garamond" w:hAnsi="Garamond" w:cs="Arial"/>
          <w:iCs/>
          <w:sz w:val="24"/>
        </w:rPr>
        <w:t>g</w:t>
      </w:r>
      <w:r w:rsidRPr="00E64290">
        <w:rPr>
          <w:rFonts w:ascii="Garamond" w:hAnsi="Garamond"/>
          <w:iCs/>
          <w:sz w:val="24"/>
        </w:rPr>
        <w:t>é</w:t>
      </w:r>
      <w:r w:rsidRPr="00E64290">
        <w:rPr>
          <w:rFonts w:ascii="Garamond" w:hAnsi="Garamond" w:cs="Arial"/>
          <w:iCs/>
          <w:sz w:val="24"/>
        </w:rPr>
        <w:t>nek jav</w:t>
      </w:r>
      <w:r w:rsidRPr="00E64290">
        <w:rPr>
          <w:rFonts w:ascii="Garamond" w:hAnsi="Garamond"/>
          <w:iCs/>
          <w:sz w:val="24"/>
        </w:rPr>
        <w:t>í</w:t>
      </w:r>
      <w:r w:rsidRPr="00E64290">
        <w:rPr>
          <w:rFonts w:ascii="Garamond" w:hAnsi="Garamond" w:cs="Arial"/>
          <w:iCs/>
          <w:sz w:val="24"/>
        </w:rPr>
        <w:t>t</w:t>
      </w:r>
      <w:r w:rsidRPr="00E64290">
        <w:rPr>
          <w:rFonts w:ascii="Garamond" w:hAnsi="Garamond"/>
          <w:iCs/>
          <w:sz w:val="24"/>
        </w:rPr>
        <w:t>á</w:t>
      </w:r>
      <w:r w:rsidRPr="00E64290">
        <w:rPr>
          <w:rFonts w:ascii="Garamond" w:hAnsi="Garamond" w:cs="Arial"/>
          <w:iCs/>
          <w:sz w:val="24"/>
        </w:rPr>
        <w:t>s</w:t>
      </w:r>
      <w:r w:rsidRPr="00E64290">
        <w:rPr>
          <w:rFonts w:ascii="Garamond" w:hAnsi="Garamond"/>
          <w:iCs/>
          <w:sz w:val="24"/>
        </w:rPr>
        <w:t>á</w:t>
      </w:r>
      <w:r w:rsidRPr="00E64290">
        <w:rPr>
          <w:rFonts w:ascii="Garamond" w:hAnsi="Garamond" w:cs="Arial"/>
          <w:iCs/>
          <w:sz w:val="24"/>
        </w:rPr>
        <w:t>t szolg</w:t>
      </w:r>
      <w:r w:rsidRPr="00E64290">
        <w:rPr>
          <w:rFonts w:ascii="Garamond" w:hAnsi="Garamond"/>
          <w:iCs/>
          <w:sz w:val="24"/>
        </w:rPr>
        <w:t>á</w:t>
      </w:r>
      <w:r w:rsidRPr="00E64290">
        <w:rPr>
          <w:rFonts w:ascii="Garamond" w:hAnsi="Garamond" w:cs="Arial"/>
          <w:iCs/>
          <w:sz w:val="24"/>
        </w:rPr>
        <w:t>lja az a k</w:t>
      </w:r>
      <w:r w:rsidRPr="00E64290">
        <w:rPr>
          <w:rFonts w:ascii="Garamond" w:hAnsi="Garamond"/>
          <w:iCs/>
          <w:sz w:val="24"/>
        </w:rPr>
        <w:t>ö</w:t>
      </w:r>
      <w:r w:rsidRPr="00E64290">
        <w:rPr>
          <w:rFonts w:ascii="Garamond" w:hAnsi="Garamond" w:cs="Arial"/>
          <w:iCs/>
          <w:sz w:val="24"/>
        </w:rPr>
        <w:t>zponti informatikai rendszer, amelyhez a kist</w:t>
      </w:r>
      <w:r w:rsidRPr="00E64290">
        <w:rPr>
          <w:rFonts w:ascii="Garamond" w:hAnsi="Garamond"/>
          <w:iCs/>
          <w:sz w:val="24"/>
        </w:rPr>
        <w:t>é</w:t>
      </w:r>
      <w:r w:rsidRPr="00E64290">
        <w:rPr>
          <w:rFonts w:ascii="Garamond" w:hAnsi="Garamond" w:cs="Arial"/>
          <w:iCs/>
          <w:sz w:val="24"/>
        </w:rPr>
        <w:t>rs</w:t>
      </w:r>
      <w:r w:rsidRPr="00E64290">
        <w:rPr>
          <w:rFonts w:ascii="Garamond" w:hAnsi="Garamond"/>
          <w:iCs/>
          <w:sz w:val="24"/>
        </w:rPr>
        <w:t>é</w:t>
      </w:r>
      <w:r w:rsidRPr="00E64290">
        <w:rPr>
          <w:rFonts w:ascii="Garamond" w:hAnsi="Garamond" w:cs="Arial"/>
          <w:iCs/>
          <w:sz w:val="24"/>
        </w:rPr>
        <w:t>g telep</w:t>
      </w:r>
      <w:r w:rsidRPr="00E64290">
        <w:rPr>
          <w:rFonts w:ascii="Garamond" w:hAnsi="Garamond"/>
          <w:iCs/>
          <w:sz w:val="24"/>
        </w:rPr>
        <w:t>ü</w:t>
      </w:r>
      <w:r w:rsidRPr="00E64290">
        <w:rPr>
          <w:rFonts w:ascii="Garamond" w:hAnsi="Garamond" w:cs="Arial"/>
          <w:iCs/>
          <w:sz w:val="24"/>
        </w:rPr>
        <w:t>l</w:t>
      </w:r>
      <w:r w:rsidRPr="00E64290">
        <w:rPr>
          <w:rFonts w:ascii="Garamond" w:hAnsi="Garamond"/>
          <w:iCs/>
          <w:sz w:val="24"/>
        </w:rPr>
        <w:t>é</w:t>
      </w:r>
      <w:r w:rsidRPr="00E64290">
        <w:rPr>
          <w:rFonts w:ascii="Garamond" w:hAnsi="Garamond" w:cs="Arial"/>
          <w:iCs/>
          <w:sz w:val="24"/>
        </w:rPr>
        <w:t>sei is tudnak csatlakozni. A rendszer megk</w:t>
      </w:r>
      <w:r w:rsidRPr="00E64290">
        <w:rPr>
          <w:rFonts w:ascii="Garamond" w:hAnsi="Garamond"/>
          <w:iCs/>
          <w:sz w:val="24"/>
        </w:rPr>
        <w:t>ö</w:t>
      </w:r>
      <w:r w:rsidRPr="00E64290">
        <w:rPr>
          <w:rFonts w:ascii="Garamond" w:hAnsi="Garamond" w:cs="Arial"/>
          <w:iCs/>
          <w:sz w:val="24"/>
        </w:rPr>
        <w:t>nny</w:t>
      </w:r>
      <w:r w:rsidRPr="00E64290">
        <w:rPr>
          <w:rFonts w:ascii="Garamond" w:hAnsi="Garamond"/>
          <w:iCs/>
          <w:sz w:val="24"/>
        </w:rPr>
        <w:t>í</w:t>
      </w:r>
      <w:r w:rsidRPr="00E64290">
        <w:rPr>
          <w:rFonts w:ascii="Garamond" w:hAnsi="Garamond" w:cs="Arial"/>
          <w:iCs/>
          <w:sz w:val="24"/>
        </w:rPr>
        <w:t>ti a betegek ell</w:t>
      </w:r>
      <w:r w:rsidRPr="00E64290">
        <w:rPr>
          <w:rFonts w:ascii="Garamond" w:hAnsi="Garamond"/>
          <w:iCs/>
          <w:sz w:val="24"/>
        </w:rPr>
        <w:t>á</w:t>
      </w:r>
      <w:r w:rsidRPr="00E64290">
        <w:rPr>
          <w:rFonts w:ascii="Garamond" w:hAnsi="Garamond" w:cs="Arial"/>
          <w:iCs/>
          <w:sz w:val="24"/>
        </w:rPr>
        <w:t>t</w:t>
      </w:r>
      <w:r w:rsidRPr="00E64290">
        <w:rPr>
          <w:rFonts w:ascii="Garamond" w:hAnsi="Garamond"/>
          <w:iCs/>
          <w:sz w:val="24"/>
        </w:rPr>
        <w:t>á</w:t>
      </w:r>
      <w:r w:rsidRPr="00E64290">
        <w:rPr>
          <w:rFonts w:ascii="Garamond" w:hAnsi="Garamond" w:cs="Arial"/>
          <w:iCs/>
          <w:sz w:val="24"/>
        </w:rPr>
        <w:t>s</w:t>
      </w:r>
      <w:r w:rsidRPr="00E64290">
        <w:rPr>
          <w:rFonts w:ascii="Garamond" w:hAnsi="Garamond"/>
          <w:iCs/>
          <w:sz w:val="24"/>
        </w:rPr>
        <w:t>á</w:t>
      </w:r>
      <w:r w:rsidRPr="00E64290">
        <w:rPr>
          <w:rFonts w:ascii="Garamond" w:hAnsi="Garamond" w:cs="Arial"/>
          <w:iCs/>
          <w:sz w:val="24"/>
        </w:rPr>
        <w:t xml:space="preserve">t, </w:t>
      </w:r>
      <w:r w:rsidRPr="00E64290">
        <w:rPr>
          <w:rFonts w:ascii="Garamond" w:hAnsi="Garamond"/>
          <w:iCs/>
          <w:sz w:val="24"/>
        </w:rPr>
        <w:t>é</w:t>
      </w:r>
      <w:r w:rsidRPr="00E64290">
        <w:rPr>
          <w:rFonts w:ascii="Garamond" w:hAnsi="Garamond" w:cs="Arial"/>
          <w:iCs/>
          <w:sz w:val="24"/>
        </w:rPr>
        <w:t>s nyomon-k</w:t>
      </w:r>
      <w:r w:rsidRPr="00E64290">
        <w:rPr>
          <w:rFonts w:ascii="Garamond" w:hAnsi="Garamond"/>
          <w:iCs/>
          <w:sz w:val="24"/>
        </w:rPr>
        <w:t>ö</w:t>
      </w:r>
      <w:r w:rsidRPr="00E64290">
        <w:rPr>
          <w:rFonts w:ascii="Garamond" w:hAnsi="Garamond" w:cs="Arial"/>
          <w:iCs/>
          <w:sz w:val="24"/>
        </w:rPr>
        <w:t>vethet</w:t>
      </w:r>
      <w:r w:rsidRPr="00E64290">
        <w:rPr>
          <w:rFonts w:ascii="Garamond" w:hAnsi="Garamond"/>
          <w:iCs/>
          <w:sz w:val="24"/>
        </w:rPr>
        <w:t>ő</w:t>
      </w:r>
      <w:r w:rsidRPr="00E64290">
        <w:rPr>
          <w:rFonts w:ascii="Garamond" w:hAnsi="Garamond" w:cs="Arial"/>
          <w:iCs/>
          <w:sz w:val="24"/>
        </w:rPr>
        <w:t>s</w:t>
      </w:r>
      <w:r w:rsidRPr="00E64290">
        <w:rPr>
          <w:rFonts w:ascii="Garamond" w:hAnsi="Garamond"/>
          <w:iCs/>
          <w:sz w:val="24"/>
        </w:rPr>
        <w:t>é</w:t>
      </w:r>
      <w:r w:rsidRPr="00E64290">
        <w:rPr>
          <w:rFonts w:ascii="Garamond" w:hAnsi="Garamond" w:cs="Arial"/>
          <w:iCs/>
          <w:sz w:val="24"/>
        </w:rPr>
        <w:t>get biztos</w:t>
      </w:r>
      <w:r w:rsidRPr="00E64290">
        <w:rPr>
          <w:rFonts w:ascii="Garamond" w:hAnsi="Garamond"/>
          <w:iCs/>
          <w:sz w:val="24"/>
        </w:rPr>
        <w:t>í</w:t>
      </w:r>
      <w:r w:rsidRPr="00E64290">
        <w:rPr>
          <w:rFonts w:ascii="Garamond" w:hAnsi="Garamond" w:cs="Arial"/>
          <w:iCs/>
          <w:sz w:val="24"/>
        </w:rPr>
        <w:t>t. A Csongr</w:t>
      </w:r>
      <w:r w:rsidRPr="00E64290">
        <w:rPr>
          <w:rFonts w:ascii="Garamond" w:hAnsi="Garamond"/>
          <w:iCs/>
          <w:sz w:val="24"/>
        </w:rPr>
        <w:t>á</w:t>
      </w:r>
      <w:r w:rsidRPr="00E64290">
        <w:rPr>
          <w:rFonts w:ascii="Garamond" w:hAnsi="Garamond" w:cs="Arial"/>
          <w:iCs/>
          <w:sz w:val="24"/>
        </w:rPr>
        <w:t>don m</w:t>
      </w:r>
      <w:r w:rsidRPr="00E64290">
        <w:rPr>
          <w:rFonts w:ascii="Garamond" w:hAnsi="Garamond"/>
          <w:iCs/>
          <w:sz w:val="24"/>
        </w:rPr>
        <w:t>ű</w:t>
      </w:r>
      <w:r w:rsidRPr="00E64290">
        <w:rPr>
          <w:rFonts w:ascii="Garamond" w:hAnsi="Garamond" w:cs="Arial"/>
          <w:iCs/>
          <w:sz w:val="24"/>
        </w:rPr>
        <w:t>k</w:t>
      </w:r>
      <w:r w:rsidRPr="00E64290">
        <w:rPr>
          <w:rFonts w:ascii="Garamond" w:hAnsi="Garamond"/>
          <w:iCs/>
          <w:sz w:val="24"/>
        </w:rPr>
        <w:t>ö</w:t>
      </w:r>
      <w:r w:rsidRPr="00E64290">
        <w:rPr>
          <w:rFonts w:ascii="Garamond" w:hAnsi="Garamond" w:cs="Arial"/>
          <w:iCs/>
          <w:sz w:val="24"/>
        </w:rPr>
        <w:t>d</w:t>
      </w:r>
      <w:r w:rsidRPr="00E64290">
        <w:rPr>
          <w:rFonts w:ascii="Garamond" w:hAnsi="Garamond"/>
          <w:iCs/>
          <w:sz w:val="24"/>
        </w:rPr>
        <w:t>ő</w:t>
      </w:r>
      <w:r w:rsidR="00D12805" w:rsidRPr="00E64290">
        <w:rPr>
          <w:rFonts w:ascii="Garamond" w:hAnsi="Garamond"/>
          <w:iCs/>
          <w:sz w:val="24"/>
        </w:rPr>
        <w:t xml:space="preserve"> </w:t>
      </w:r>
      <w:r w:rsidRPr="00E64290">
        <w:rPr>
          <w:rFonts w:ascii="Garamond" w:hAnsi="Garamond" w:cs="Arial"/>
          <w:b/>
          <w:iCs/>
          <w:sz w:val="24"/>
        </w:rPr>
        <w:t>ment</w:t>
      </w:r>
      <w:r w:rsidRPr="00E64290">
        <w:rPr>
          <w:rFonts w:ascii="Garamond" w:hAnsi="Garamond"/>
          <w:b/>
          <w:iCs/>
          <w:sz w:val="24"/>
        </w:rPr>
        <w:t>ő</w:t>
      </w:r>
      <w:r w:rsidRPr="00E64290">
        <w:rPr>
          <w:rFonts w:ascii="Garamond" w:hAnsi="Garamond" w:cs="Arial"/>
          <w:b/>
          <w:iCs/>
          <w:sz w:val="24"/>
        </w:rPr>
        <w:t>szolg</w:t>
      </w:r>
      <w:r w:rsidRPr="00E64290">
        <w:rPr>
          <w:rFonts w:ascii="Garamond" w:hAnsi="Garamond"/>
          <w:b/>
          <w:iCs/>
          <w:sz w:val="24"/>
        </w:rPr>
        <w:t>á</w:t>
      </w:r>
      <w:r w:rsidRPr="00E64290">
        <w:rPr>
          <w:rFonts w:ascii="Garamond" w:hAnsi="Garamond" w:cs="Arial"/>
          <w:b/>
          <w:iCs/>
          <w:sz w:val="24"/>
        </w:rPr>
        <w:t>lat j</w:t>
      </w:r>
      <w:r w:rsidRPr="00E64290">
        <w:rPr>
          <w:rFonts w:ascii="Garamond" w:hAnsi="Garamond"/>
          <w:b/>
          <w:iCs/>
          <w:sz w:val="24"/>
        </w:rPr>
        <w:t>ó</w:t>
      </w:r>
      <w:r w:rsidRPr="00E64290">
        <w:rPr>
          <w:rFonts w:ascii="Garamond" w:hAnsi="Garamond" w:cs="Arial"/>
          <w:b/>
          <w:iCs/>
          <w:sz w:val="24"/>
        </w:rPr>
        <w:t>l felszerelt,</w:t>
      </w:r>
      <w:r w:rsidRPr="00E64290">
        <w:rPr>
          <w:rFonts w:ascii="Garamond" w:hAnsi="Garamond" w:cs="Arial"/>
          <w:iCs/>
          <w:sz w:val="24"/>
        </w:rPr>
        <w:t xml:space="preserve"> s a szakember ell</w:t>
      </w:r>
      <w:r w:rsidRPr="00E64290">
        <w:rPr>
          <w:rFonts w:ascii="Garamond" w:hAnsi="Garamond"/>
          <w:iCs/>
          <w:sz w:val="24"/>
        </w:rPr>
        <w:t>á</w:t>
      </w:r>
      <w:r w:rsidRPr="00E64290">
        <w:rPr>
          <w:rFonts w:ascii="Garamond" w:hAnsi="Garamond" w:cs="Arial"/>
          <w:iCs/>
          <w:sz w:val="24"/>
        </w:rPr>
        <w:t>totts</w:t>
      </w:r>
      <w:r w:rsidRPr="00E64290">
        <w:rPr>
          <w:rFonts w:ascii="Garamond" w:hAnsi="Garamond"/>
          <w:iCs/>
          <w:sz w:val="24"/>
        </w:rPr>
        <w:t>á</w:t>
      </w:r>
      <w:r w:rsidRPr="00E64290">
        <w:rPr>
          <w:rFonts w:ascii="Garamond" w:hAnsi="Garamond" w:cs="Arial"/>
          <w:iCs/>
          <w:sz w:val="24"/>
        </w:rPr>
        <w:t>ga is megfelel</w:t>
      </w:r>
      <w:r w:rsidRPr="00E64290">
        <w:rPr>
          <w:rFonts w:ascii="Garamond" w:hAnsi="Garamond"/>
          <w:iCs/>
          <w:sz w:val="24"/>
        </w:rPr>
        <w:t xml:space="preserve">ő, a jelentős számú külterületi lakosság </w:t>
      </w:r>
      <w:r w:rsidRPr="00E64290">
        <w:rPr>
          <w:rFonts w:ascii="Garamond" w:hAnsi="Garamond"/>
          <w:b/>
          <w:iCs/>
          <w:sz w:val="24"/>
        </w:rPr>
        <w:t>sürgősségi ellátása – főként a kiépítetlen és olykor járhatatlan utak miatt- időnként nehezen megoldható.</w:t>
      </w:r>
      <w:r w:rsidR="00D12805" w:rsidRPr="00E64290">
        <w:rPr>
          <w:rFonts w:ascii="Garamond" w:hAnsi="Garamond"/>
          <w:b/>
          <w:iCs/>
          <w:sz w:val="24"/>
        </w:rPr>
        <w:t xml:space="preserve"> </w:t>
      </w:r>
      <w:r w:rsidRPr="00E64290">
        <w:rPr>
          <w:rFonts w:ascii="Garamond" w:hAnsi="Garamond" w:cs="Arial"/>
          <w:iCs/>
          <w:sz w:val="24"/>
        </w:rPr>
        <w:t xml:space="preserve">A többszörös átszervezés nyomán a szülőotthon és a kórházi osztály megszűnt Csongrádon. </w:t>
      </w:r>
      <w:r w:rsidRPr="00E64290">
        <w:rPr>
          <w:rFonts w:ascii="Garamond" w:hAnsi="Garamond" w:cs="Arial"/>
          <w:b/>
          <w:iCs/>
          <w:sz w:val="24"/>
        </w:rPr>
        <w:t xml:space="preserve">A kistérség lakói a szentesi, vagy a szegedi kórházakban kaphatnak kórházi ellátást, a mentő is ide szállíthatja őket, ami a nagyobb távolság miatt 20-30 perccel csökkenti esélyeiket. </w:t>
      </w:r>
    </w:p>
    <w:tbl>
      <w:tblPr>
        <w:tblStyle w:val="Rcsostblzat"/>
        <w:tblW w:w="0" w:type="auto"/>
        <w:tblLook w:val="04A0" w:firstRow="1" w:lastRow="0" w:firstColumn="1" w:lastColumn="0" w:noHBand="0" w:noVBand="1"/>
      </w:tblPr>
      <w:tblGrid>
        <w:gridCol w:w="9629"/>
      </w:tblGrid>
      <w:tr w:rsidR="00D2368D" w:rsidRPr="00E64290" w14:paraId="51A7321F" w14:textId="77777777" w:rsidTr="00913B27">
        <w:tc>
          <w:tcPr>
            <w:tcW w:w="9629" w:type="dxa"/>
            <w:shd w:val="clear" w:color="auto" w:fill="C2D69B" w:themeFill="accent3" w:themeFillTint="99"/>
          </w:tcPr>
          <w:p w14:paraId="5A24D25D" w14:textId="77777777" w:rsidR="00D2368D" w:rsidRPr="00E64290" w:rsidRDefault="00D2368D"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b) Prevenciós és szűrőprogramokhoz való hozzáférés</w:t>
            </w:r>
          </w:p>
        </w:tc>
      </w:tr>
    </w:tbl>
    <w:p w14:paraId="61D26EFF" w14:textId="1C7F5FD6" w:rsidR="00D2368D" w:rsidRDefault="00D2368D"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Kötelező jellegű népegészségügyi szűrések már nem léteznek, a behívóleveles szűrések ajánlottak. Kötelezően elrendelt szűrővizsgálat járványügyi indokkal lehetséges, ezek nem tartoznak a népegészségügyi szűrések közé. Az egészségügyi mutatók viszonylag pontos képet adnak a település </w:t>
      </w:r>
      <w:r w:rsidRPr="00E64290">
        <w:rPr>
          <w:rFonts w:ascii="Garamond" w:hAnsi="Garamond"/>
          <w:sz w:val="24"/>
        </w:rPr>
        <w:lastRenderedPageBreak/>
        <w:t xml:space="preserve">egészségügyi helyzetéről. </w:t>
      </w:r>
      <w:r w:rsidRPr="00E64290">
        <w:rPr>
          <w:rFonts w:ascii="Garamond" w:hAnsi="Garamond" w:cs="Arial"/>
          <w:spacing w:val="-4"/>
          <w:sz w:val="24"/>
        </w:rPr>
        <w:t>Csongr</w:t>
      </w:r>
      <w:r w:rsidRPr="00E64290">
        <w:rPr>
          <w:rFonts w:ascii="Garamond" w:hAnsi="Garamond"/>
          <w:spacing w:val="-4"/>
          <w:sz w:val="24"/>
        </w:rPr>
        <w:t>á</w:t>
      </w:r>
      <w:r w:rsidRPr="00E64290">
        <w:rPr>
          <w:rFonts w:ascii="Garamond" w:hAnsi="Garamond" w:cs="Arial"/>
          <w:spacing w:val="-4"/>
          <w:sz w:val="24"/>
        </w:rPr>
        <w:t>d megy</w:t>
      </w:r>
      <w:r w:rsidRPr="00E64290">
        <w:rPr>
          <w:rFonts w:ascii="Garamond" w:hAnsi="Garamond"/>
          <w:spacing w:val="-4"/>
          <w:sz w:val="24"/>
        </w:rPr>
        <w:t>é</w:t>
      </w:r>
      <w:r w:rsidRPr="00E64290">
        <w:rPr>
          <w:rFonts w:ascii="Garamond" w:hAnsi="Garamond" w:cs="Arial"/>
          <w:spacing w:val="-4"/>
          <w:sz w:val="24"/>
        </w:rPr>
        <w:t>ben a vezet</w:t>
      </w:r>
      <w:r w:rsidRPr="00E64290">
        <w:rPr>
          <w:rFonts w:ascii="Garamond" w:hAnsi="Garamond"/>
          <w:spacing w:val="-4"/>
          <w:sz w:val="24"/>
        </w:rPr>
        <w:t>ő</w:t>
      </w:r>
      <w:r w:rsidRPr="00E64290">
        <w:rPr>
          <w:rFonts w:ascii="Garamond" w:hAnsi="Garamond" w:cs="Arial"/>
          <w:spacing w:val="-4"/>
          <w:sz w:val="24"/>
        </w:rPr>
        <w:t xml:space="preserve"> hal</w:t>
      </w:r>
      <w:r w:rsidRPr="00E64290">
        <w:rPr>
          <w:rFonts w:ascii="Garamond" w:hAnsi="Garamond"/>
          <w:spacing w:val="-4"/>
          <w:sz w:val="24"/>
        </w:rPr>
        <w:t>á</w:t>
      </w:r>
      <w:r w:rsidRPr="00E64290">
        <w:rPr>
          <w:rFonts w:ascii="Garamond" w:hAnsi="Garamond" w:cs="Arial"/>
          <w:spacing w:val="-4"/>
          <w:sz w:val="24"/>
        </w:rPr>
        <w:t>lokok struktur</w:t>
      </w:r>
      <w:r w:rsidRPr="00E64290">
        <w:rPr>
          <w:rFonts w:ascii="Garamond" w:hAnsi="Garamond"/>
          <w:spacing w:val="-4"/>
          <w:sz w:val="24"/>
        </w:rPr>
        <w:t>á</w:t>
      </w:r>
      <w:r w:rsidRPr="00E64290">
        <w:rPr>
          <w:rFonts w:ascii="Garamond" w:hAnsi="Garamond" w:cs="Arial"/>
          <w:spacing w:val="-4"/>
          <w:sz w:val="24"/>
        </w:rPr>
        <w:t>lis ar</w:t>
      </w:r>
      <w:r w:rsidRPr="00E64290">
        <w:rPr>
          <w:rFonts w:ascii="Garamond" w:hAnsi="Garamond"/>
          <w:spacing w:val="-4"/>
          <w:sz w:val="24"/>
        </w:rPr>
        <w:t>á</w:t>
      </w:r>
      <w:r w:rsidRPr="00E64290">
        <w:rPr>
          <w:rFonts w:ascii="Garamond" w:hAnsi="Garamond" w:cs="Arial"/>
          <w:spacing w:val="-4"/>
          <w:sz w:val="24"/>
        </w:rPr>
        <w:t>nyai az orsz</w:t>
      </w:r>
      <w:r w:rsidRPr="00E64290">
        <w:rPr>
          <w:rFonts w:ascii="Garamond" w:hAnsi="Garamond"/>
          <w:spacing w:val="-4"/>
          <w:sz w:val="24"/>
        </w:rPr>
        <w:t>á</w:t>
      </w:r>
      <w:r w:rsidRPr="00E64290">
        <w:rPr>
          <w:rFonts w:ascii="Garamond" w:hAnsi="Garamond" w:cs="Arial"/>
          <w:spacing w:val="-4"/>
          <w:sz w:val="24"/>
        </w:rPr>
        <w:t>gost</w:t>
      </w:r>
      <w:r w:rsidRPr="00E64290">
        <w:rPr>
          <w:rFonts w:ascii="Garamond" w:hAnsi="Garamond"/>
          <w:spacing w:val="-4"/>
          <w:sz w:val="24"/>
        </w:rPr>
        <w:t>ó</w:t>
      </w:r>
      <w:r w:rsidRPr="00E64290">
        <w:rPr>
          <w:rFonts w:ascii="Garamond" w:hAnsi="Garamond" w:cs="Arial"/>
          <w:spacing w:val="-4"/>
          <w:sz w:val="24"/>
        </w:rPr>
        <w:t>l minim</w:t>
      </w:r>
      <w:r w:rsidRPr="00E64290">
        <w:rPr>
          <w:rFonts w:ascii="Garamond" w:hAnsi="Garamond"/>
          <w:spacing w:val="-4"/>
          <w:sz w:val="24"/>
        </w:rPr>
        <w:t>á</w:t>
      </w:r>
      <w:r w:rsidRPr="00E64290">
        <w:rPr>
          <w:rFonts w:ascii="Garamond" w:hAnsi="Garamond" w:cs="Arial"/>
          <w:spacing w:val="-4"/>
          <w:sz w:val="24"/>
        </w:rPr>
        <w:t xml:space="preserve">lisan </w:t>
      </w:r>
      <w:r w:rsidRPr="00E64290">
        <w:rPr>
          <w:rFonts w:ascii="Garamond" w:hAnsi="Garamond" w:cs="Arial"/>
          <w:spacing w:val="-3"/>
          <w:sz w:val="24"/>
        </w:rPr>
        <w:t>t</w:t>
      </w:r>
      <w:r w:rsidRPr="00E64290">
        <w:rPr>
          <w:rFonts w:ascii="Garamond" w:hAnsi="Garamond"/>
          <w:spacing w:val="-3"/>
          <w:sz w:val="24"/>
        </w:rPr>
        <w:t>é</w:t>
      </w:r>
      <w:r w:rsidRPr="00E64290">
        <w:rPr>
          <w:rFonts w:ascii="Garamond" w:hAnsi="Garamond" w:cs="Arial"/>
          <w:spacing w:val="-3"/>
          <w:sz w:val="24"/>
        </w:rPr>
        <w:t>rnek el. A</w:t>
      </w:r>
      <w:r w:rsidR="00AB10CC" w:rsidRPr="00E64290">
        <w:rPr>
          <w:rFonts w:ascii="Garamond" w:hAnsi="Garamond" w:cs="Arial"/>
          <w:spacing w:val="-3"/>
          <w:sz w:val="24"/>
        </w:rPr>
        <w:t xml:space="preserve"> csongrádi kistérség</w:t>
      </w:r>
      <w:r w:rsidR="00D12805" w:rsidRPr="00E64290">
        <w:rPr>
          <w:rFonts w:ascii="Garamond" w:hAnsi="Garamond" w:cs="Arial"/>
          <w:spacing w:val="-3"/>
          <w:sz w:val="24"/>
        </w:rPr>
        <w:t xml:space="preserve"> </w:t>
      </w:r>
      <w:r w:rsidRPr="00E64290">
        <w:rPr>
          <w:rFonts w:ascii="Garamond" w:hAnsi="Garamond"/>
          <w:spacing w:val="-3"/>
          <w:sz w:val="24"/>
        </w:rPr>
        <w:t>ö</w:t>
      </w:r>
      <w:r w:rsidRPr="00E64290">
        <w:rPr>
          <w:rFonts w:ascii="Garamond" w:hAnsi="Garamond" w:cs="Arial"/>
          <w:spacing w:val="-3"/>
          <w:sz w:val="24"/>
        </w:rPr>
        <w:t>sszes hal</w:t>
      </w:r>
      <w:r w:rsidRPr="00E64290">
        <w:rPr>
          <w:rFonts w:ascii="Garamond" w:hAnsi="Garamond"/>
          <w:spacing w:val="-3"/>
          <w:sz w:val="24"/>
        </w:rPr>
        <w:t>á</w:t>
      </w:r>
      <w:r w:rsidRPr="00E64290">
        <w:rPr>
          <w:rFonts w:ascii="Garamond" w:hAnsi="Garamond" w:cs="Arial"/>
          <w:spacing w:val="-3"/>
          <w:sz w:val="24"/>
        </w:rPr>
        <w:t>loz</w:t>
      </w:r>
      <w:r w:rsidRPr="00E64290">
        <w:rPr>
          <w:rFonts w:ascii="Garamond" w:hAnsi="Garamond"/>
          <w:spacing w:val="-3"/>
          <w:sz w:val="24"/>
        </w:rPr>
        <w:t>á</w:t>
      </w:r>
      <w:r w:rsidRPr="00E64290">
        <w:rPr>
          <w:rFonts w:ascii="Garamond" w:hAnsi="Garamond" w:cs="Arial"/>
          <w:spacing w:val="-3"/>
          <w:sz w:val="24"/>
        </w:rPr>
        <w:t>s</w:t>
      </w:r>
      <w:r w:rsidRPr="00E64290">
        <w:rPr>
          <w:rFonts w:ascii="Garamond" w:hAnsi="Garamond"/>
          <w:spacing w:val="-3"/>
          <w:sz w:val="24"/>
        </w:rPr>
        <w:t>á</w:t>
      </w:r>
      <w:r w:rsidRPr="00E64290">
        <w:rPr>
          <w:rFonts w:ascii="Garamond" w:hAnsi="Garamond" w:cs="Arial"/>
          <w:spacing w:val="-3"/>
          <w:sz w:val="24"/>
        </w:rPr>
        <w:t xml:space="preserve">nak </w:t>
      </w:r>
      <w:r w:rsidR="003C4616" w:rsidRPr="00E64290">
        <w:rPr>
          <w:rFonts w:ascii="Garamond" w:hAnsi="Garamond" w:cs="Arial"/>
          <w:spacing w:val="-3"/>
          <w:sz w:val="24"/>
        </w:rPr>
        <w:t>döntő része</w:t>
      </w:r>
      <w:r w:rsidRPr="00E64290">
        <w:rPr>
          <w:rFonts w:ascii="Garamond" w:hAnsi="Garamond" w:cs="Arial"/>
          <w:spacing w:val="-3"/>
          <w:sz w:val="24"/>
        </w:rPr>
        <w:t xml:space="preserve"> a sz</w:t>
      </w:r>
      <w:r w:rsidRPr="00E64290">
        <w:rPr>
          <w:rFonts w:ascii="Garamond" w:hAnsi="Garamond"/>
          <w:spacing w:val="-3"/>
          <w:sz w:val="24"/>
        </w:rPr>
        <w:t>í</w:t>
      </w:r>
      <w:r w:rsidRPr="00E64290">
        <w:rPr>
          <w:rFonts w:ascii="Garamond" w:hAnsi="Garamond" w:cs="Arial"/>
          <w:spacing w:val="-3"/>
          <w:sz w:val="24"/>
        </w:rPr>
        <w:t>v-</w:t>
      </w:r>
      <w:r w:rsidRPr="00E64290">
        <w:rPr>
          <w:rFonts w:ascii="Garamond" w:hAnsi="Garamond"/>
          <w:spacing w:val="-2"/>
          <w:sz w:val="24"/>
        </w:rPr>
        <w:t>é</w:t>
      </w:r>
      <w:r w:rsidRPr="00E64290">
        <w:rPr>
          <w:rFonts w:ascii="Garamond" w:hAnsi="Garamond" w:cs="Arial"/>
          <w:spacing w:val="-2"/>
          <w:sz w:val="24"/>
        </w:rPr>
        <w:t xml:space="preserve">rrendszeri </w:t>
      </w:r>
      <w:r w:rsidRPr="00E64290">
        <w:rPr>
          <w:rFonts w:ascii="Garamond" w:hAnsi="Garamond"/>
          <w:spacing w:val="-2"/>
          <w:sz w:val="24"/>
        </w:rPr>
        <w:t>é</w:t>
      </w:r>
      <w:r w:rsidRPr="00E64290">
        <w:rPr>
          <w:rFonts w:ascii="Garamond" w:hAnsi="Garamond" w:cs="Arial"/>
          <w:spacing w:val="-2"/>
          <w:sz w:val="24"/>
        </w:rPr>
        <w:t>s a daganatos betegs</w:t>
      </w:r>
      <w:r w:rsidRPr="00E64290">
        <w:rPr>
          <w:rFonts w:ascii="Garamond" w:hAnsi="Garamond"/>
          <w:spacing w:val="-2"/>
          <w:sz w:val="24"/>
        </w:rPr>
        <w:t>é</w:t>
      </w:r>
      <w:r w:rsidRPr="00E64290">
        <w:rPr>
          <w:rFonts w:ascii="Garamond" w:hAnsi="Garamond" w:cs="Arial"/>
          <w:spacing w:val="-2"/>
          <w:sz w:val="24"/>
        </w:rPr>
        <w:t>gekb</w:t>
      </w:r>
      <w:r w:rsidRPr="00E64290">
        <w:rPr>
          <w:rFonts w:ascii="Garamond" w:hAnsi="Garamond"/>
          <w:spacing w:val="-2"/>
          <w:sz w:val="24"/>
        </w:rPr>
        <w:t>ő</w:t>
      </w:r>
      <w:r w:rsidRPr="00E64290">
        <w:rPr>
          <w:rFonts w:ascii="Garamond" w:hAnsi="Garamond" w:cs="Arial"/>
          <w:spacing w:val="-2"/>
          <w:sz w:val="24"/>
        </w:rPr>
        <w:t>l sz</w:t>
      </w:r>
      <w:r w:rsidRPr="00E64290">
        <w:rPr>
          <w:rFonts w:ascii="Garamond" w:hAnsi="Garamond"/>
          <w:spacing w:val="-2"/>
          <w:sz w:val="24"/>
        </w:rPr>
        <w:t>á</w:t>
      </w:r>
      <w:r w:rsidRPr="00E64290">
        <w:rPr>
          <w:rFonts w:ascii="Garamond" w:hAnsi="Garamond" w:cs="Arial"/>
          <w:spacing w:val="-2"/>
          <w:sz w:val="24"/>
        </w:rPr>
        <w:t xml:space="preserve">rmazik. </w:t>
      </w:r>
      <w:r w:rsidRPr="00E64290">
        <w:rPr>
          <w:rFonts w:ascii="Garamond" w:hAnsi="Garamond" w:cs="Arial"/>
          <w:spacing w:val="-4"/>
          <w:sz w:val="24"/>
        </w:rPr>
        <w:t>E betegs</w:t>
      </w:r>
      <w:r w:rsidRPr="00E64290">
        <w:rPr>
          <w:rFonts w:ascii="Garamond" w:hAnsi="Garamond"/>
          <w:spacing w:val="-4"/>
          <w:sz w:val="24"/>
        </w:rPr>
        <w:t>é</w:t>
      </w:r>
      <w:r w:rsidRPr="00E64290">
        <w:rPr>
          <w:rFonts w:ascii="Garamond" w:hAnsi="Garamond" w:cs="Arial"/>
          <w:spacing w:val="-4"/>
          <w:sz w:val="24"/>
        </w:rPr>
        <w:t xml:space="preserve">gek </w:t>
      </w:r>
      <w:r w:rsidRPr="00E64290">
        <w:rPr>
          <w:rFonts w:ascii="Garamond" w:hAnsi="Garamond" w:cs="Arial"/>
          <w:spacing w:val="-1"/>
          <w:sz w:val="24"/>
        </w:rPr>
        <w:t>kialakul</w:t>
      </w:r>
      <w:r w:rsidRPr="00E64290">
        <w:rPr>
          <w:rFonts w:ascii="Garamond" w:hAnsi="Garamond"/>
          <w:spacing w:val="-1"/>
          <w:sz w:val="24"/>
        </w:rPr>
        <w:t>á</w:t>
      </w:r>
      <w:r w:rsidRPr="00E64290">
        <w:rPr>
          <w:rFonts w:ascii="Garamond" w:hAnsi="Garamond" w:cs="Arial"/>
          <w:spacing w:val="-1"/>
          <w:sz w:val="24"/>
        </w:rPr>
        <w:t>s</w:t>
      </w:r>
      <w:r w:rsidRPr="00E64290">
        <w:rPr>
          <w:rFonts w:ascii="Garamond" w:hAnsi="Garamond"/>
          <w:spacing w:val="-1"/>
          <w:sz w:val="24"/>
        </w:rPr>
        <w:t>á</w:t>
      </w:r>
      <w:r w:rsidRPr="00E64290">
        <w:rPr>
          <w:rFonts w:ascii="Garamond" w:hAnsi="Garamond" w:cs="Arial"/>
          <w:spacing w:val="-1"/>
          <w:sz w:val="24"/>
        </w:rPr>
        <w:t xml:space="preserve">ban az </w:t>
      </w:r>
      <w:r w:rsidRPr="00E64290">
        <w:rPr>
          <w:rFonts w:ascii="Garamond" w:hAnsi="Garamond"/>
          <w:spacing w:val="-1"/>
          <w:sz w:val="24"/>
        </w:rPr>
        <w:t>é</w:t>
      </w:r>
      <w:r w:rsidRPr="00E64290">
        <w:rPr>
          <w:rFonts w:ascii="Garamond" w:hAnsi="Garamond" w:cs="Arial"/>
          <w:spacing w:val="-1"/>
          <w:sz w:val="24"/>
        </w:rPr>
        <w:t>letm</w:t>
      </w:r>
      <w:r w:rsidRPr="00E64290">
        <w:rPr>
          <w:rFonts w:ascii="Garamond" w:hAnsi="Garamond"/>
          <w:spacing w:val="-1"/>
          <w:sz w:val="24"/>
        </w:rPr>
        <w:t>ó</w:t>
      </w:r>
      <w:r w:rsidRPr="00E64290">
        <w:rPr>
          <w:rFonts w:ascii="Garamond" w:hAnsi="Garamond" w:cs="Arial"/>
          <w:spacing w:val="-1"/>
          <w:sz w:val="24"/>
        </w:rPr>
        <w:t>d szerepe jelent</w:t>
      </w:r>
      <w:r w:rsidRPr="00E64290">
        <w:rPr>
          <w:rFonts w:ascii="Garamond" w:hAnsi="Garamond"/>
          <w:spacing w:val="-1"/>
          <w:sz w:val="24"/>
        </w:rPr>
        <w:t>ő</w:t>
      </w:r>
      <w:r w:rsidRPr="00E64290">
        <w:rPr>
          <w:rFonts w:ascii="Garamond" w:hAnsi="Garamond" w:cs="Arial"/>
          <w:spacing w:val="-1"/>
          <w:sz w:val="24"/>
        </w:rPr>
        <w:t>s. Fontos befoly</w:t>
      </w:r>
      <w:r w:rsidRPr="00E64290">
        <w:rPr>
          <w:rFonts w:ascii="Garamond" w:hAnsi="Garamond"/>
          <w:spacing w:val="-1"/>
          <w:sz w:val="24"/>
        </w:rPr>
        <w:t>á</w:t>
      </w:r>
      <w:r w:rsidRPr="00E64290">
        <w:rPr>
          <w:rFonts w:ascii="Garamond" w:hAnsi="Garamond" w:cs="Arial"/>
          <w:spacing w:val="-1"/>
          <w:sz w:val="24"/>
        </w:rPr>
        <w:t>sol</w:t>
      </w:r>
      <w:r w:rsidRPr="00E64290">
        <w:rPr>
          <w:rFonts w:ascii="Garamond" w:hAnsi="Garamond"/>
          <w:spacing w:val="-1"/>
          <w:sz w:val="24"/>
        </w:rPr>
        <w:t>ó</w:t>
      </w:r>
      <w:r w:rsidRPr="00E64290">
        <w:rPr>
          <w:rFonts w:ascii="Garamond" w:hAnsi="Garamond" w:cs="Arial"/>
          <w:spacing w:val="-1"/>
          <w:sz w:val="24"/>
        </w:rPr>
        <w:t xml:space="preserve"> t</w:t>
      </w:r>
      <w:r w:rsidRPr="00E64290">
        <w:rPr>
          <w:rFonts w:ascii="Garamond" w:hAnsi="Garamond"/>
          <w:spacing w:val="-1"/>
          <w:sz w:val="24"/>
        </w:rPr>
        <w:t>é</w:t>
      </w:r>
      <w:r w:rsidRPr="00E64290">
        <w:rPr>
          <w:rFonts w:ascii="Garamond" w:hAnsi="Garamond" w:cs="Arial"/>
          <w:spacing w:val="-1"/>
          <w:sz w:val="24"/>
        </w:rPr>
        <w:t>nyez</w:t>
      </w:r>
      <w:r w:rsidRPr="00E64290">
        <w:rPr>
          <w:rFonts w:ascii="Garamond" w:hAnsi="Garamond"/>
          <w:spacing w:val="-1"/>
          <w:sz w:val="24"/>
        </w:rPr>
        <w:t>ő</w:t>
      </w:r>
      <w:r w:rsidRPr="00E64290">
        <w:rPr>
          <w:rFonts w:ascii="Garamond" w:hAnsi="Garamond" w:cs="Arial"/>
          <w:spacing w:val="-1"/>
          <w:sz w:val="24"/>
        </w:rPr>
        <w:t xml:space="preserve">k a helytelen </w:t>
      </w:r>
      <w:r w:rsidRPr="00E64290">
        <w:rPr>
          <w:rFonts w:ascii="Garamond" w:hAnsi="Garamond" w:cs="Arial"/>
          <w:spacing w:val="-2"/>
          <w:sz w:val="24"/>
        </w:rPr>
        <w:t>t</w:t>
      </w:r>
      <w:r w:rsidRPr="00E64290">
        <w:rPr>
          <w:rFonts w:ascii="Garamond" w:hAnsi="Garamond"/>
          <w:spacing w:val="-2"/>
          <w:sz w:val="24"/>
        </w:rPr>
        <w:t>á</w:t>
      </w:r>
      <w:r w:rsidRPr="00E64290">
        <w:rPr>
          <w:rFonts w:ascii="Garamond" w:hAnsi="Garamond" w:cs="Arial"/>
          <w:spacing w:val="-2"/>
          <w:sz w:val="24"/>
        </w:rPr>
        <w:t>pl</w:t>
      </w:r>
      <w:r w:rsidRPr="00E64290">
        <w:rPr>
          <w:rFonts w:ascii="Garamond" w:hAnsi="Garamond"/>
          <w:spacing w:val="-2"/>
          <w:sz w:val="24"/>
        </w:rPr>
        <w:t>á</w:t>
      </w:r>
      <w:r w:rsidRPr="00E64290">
        <w:rPr>
          <w:rFonts w:ascii="Garamond" w:hAnsi="Garamond" w:cs="Arial"/>
          <w:spacing w:val="-2"/>
          <w:sz w:val="24"/>
        </w:rPr>
        <w:t>lkoz</w:t>
      </w:r>
      <w:r w:rsidRPr="00E64290">
        <w:rPr>
          <w:rFonts w:ascii="Garamond" w:hAnsi="Garamond"/>
          <w:spacing w:val="-2"/>
          <w:sz w:val="24"/>
        </w:rPr>
        <w:t>á</w:t>
      </w:r>
      <w:r w:rsidRPr="00E64290">
        <w:rPr>
          <w:rFonts w:ascii="Garamond" w:hAnsi="Garamond" w:cs="Arial"/>
          <w:spacing w:val="-2"/>
          <w:sz w:val="24"/>
        </w:rPr>
        <w:t>s, a doh</w:t>
      </w:r>
      <w:r w:rsidRPr="00E64290">
        <w:rPr>
          <w:rFonts w:ascii="Garamond" w:hAnsi="Garamond"/>
          <w:spacing w:val="-2"/>
          <w:sz w:val="24"/>
        </w:rPr>
        <w:t>á</w:t>
      </w:r>
      <w:r w:rsidRPr="00E64290">
        <w:rPr>
          <w:rFonts w:ascii="Garamond" w:hAnsi="Garamond" w:cs="Arial"/>
          <w:spacing w:val="-2"/>
          <w:sz w:val="24"/>
        </w:rPr>
        <w:t>nyz</w:t>
      </w:r>
      <w:r w:rsidRPr="00E64290">
        <w:rPr>
          <w:rFonts w:ascii="Garamond" w:hAnsi="Garamond"/>
          <w:spacing w:val="-2"/>
          <w:sz w:val="24"/>
        </w:rPr>
        <w:t>á</w:t>
      </w:r>
      <w:r w:rsidRPr="00E64290">
        <w:rPr>
          <w:rFonts w:ascii="Garamond" w:hAnsi="Garamond" w:cs="Arial"/>
          <w:spacing w:val="-2"/>
          <w:sz w:val="24"/>
        </w:rPr>
        <w:t>s, t</w:t>
      </w:r>
      <w:r w:rsidRPr="00E64290">
        <w:rPr>
          <w:rFonts w:ascii="Garamond" w:hAnsi="Garamond"/>
          <w:spacing w:val="-2"/>
          <w:sz w:val="24"/>
        </w:rPr>
        <w:t>ú</w:t>
      </w:r>
      <w:r w:rsidRPr="00E64290">
        <w:rPr>
          <w:rFonts w:ascii="Garamond" w:hAnsi="Garamond" w:cs="Arial"/>
          <w:spacing w:val="-2"/>
          <w:sz w:val="24"/>
        </w:rPr>
        <w:t>lzott alkoholfogyaszt</w:t>
      </w:r>
      <w:r w:rsidRPr="00E64290">
        <w:rPr>
          <w:rFonts w:ascii="Garamond" w:hAnsi="Garamond"/>
          <w:spacing w:val="-2"/>
          <w:sz w:val="24"/>
        </w:rPr>
        <w:t>á</w:t>
      </w:r>
      <w:r w:rsidRPr="00E64290">
        <w:rPr>
          <w:rFonts w:ascii="Garamond" w:hAnsi="Garamond" w:cs="Arial"/>
          <w:spacing w:val="-2"/>
          <w:sz w:val="24"/>
        </w:rPr>
        <w:t xml:space="preserve">s </w:t>
      </w:r>
      <w:r w:rsidRPr="00E64290">
        <w:rPr>
          <w:rFonts w:ascii="Garamond" w:hAnsi="Garamond"/>
          <w:spacing w:val="-2"/>
          <w:sz w:val="24"/>
        </w:rPr>
        <w:t>é</w:t>
      </w:r>
      <w:r w:rsidRPr="00E64290">
        <w:rPr>
          <w:rFonts w:ascii="Garamond" w:hAnsi="Garamond" w:cs="Arial"/>
          <w:spacing w:val="-2"/>
          <w:sz w:val="24"/>
        </w:rPr>
        <w:t>s a mozg</w:t>
      </w:r>
      <w:r w:rsidRPr="00E64290">
        <w:rPr>
          <w:rFonts w:ascii="Garamond" w:hAnsi="Garamond"/>
          <w:spacing w:val="-2"/>
          <w:sz w:val="24"/>
        </w:rPr>
        <w:t>á</w:t>
      </w:r>
      <w:r w:rsidRPr="00E64290">
        <w:rPr>
          <w:rFonts w:ascii="Garamond" w:hAnsi="Garamond" w:cs="Arial"/>
          <w:spacing w:val="-2"/>
          <w:sz w:val="24"/>
        </w:rPr>
        <w:t>s hi</w:t>
      </w:r>
      <w:r w:rsidRPr="00E64290">
        <w:rPr>
          <w:rFonts w:ascii="Garamond" w:hAnsi="Garamond"/>
          <w:spacing w:val="-2"/>
          <w:sz w:val="24"/>
        </w:rPr>
        <w:t>á</w:t>
      </w:r>
      <w:r w:rsidRPr="00E64290">
        <w:rPr>
          <w:rFonts w:ascii="Garamond" w:hAnsi="Garamond" w:cs="Arial"/>
          <w:spacing w:val="-2"/>
          <w:sz w:val="24"/>
        </w:rPr>
        <w:t xml:space="preserve">nya. </w:t>
      </w:r>
      <w:r w:rsidR="00AB10CC" w:rsidRPr="00E64290">
        <w:rPr>
          <w:rFonts w:ascii="Garamond" w:hAnsi="Garamond" w:cs="Arial"/>
          <w:spacing w:val="-2"/>
          <w:sz w:val="24"/>
        </w:rPr>
        <w:t>M</w:t>
      </w:r>
      <w:r w:rsidRPr="00E64290">
        <w:rPr>
          <w:rFonts w:ascii="Garamond" w:hAnsi="Garamond" w:cs="Arial"/>
          <w:sz w:val="24"/>
        </w:rPr>
        <w:t>eg</w:t>
      </w:r>
      <w:r w:rsidRPr="00E64290">
        <w:rPr>
          <w:rFonts w:ascii="Garamond" w:hAnsi="Garamond"/>
          <w:sz w:val="24"/>
        </w:rPr>
        <w:t>á</w:t>
      </w:r>
      <w:r w:rsidRPr="00E64290">
        <w:rPr>
          <w:rFonts w:ascii="Garamond" w:hAnsi="Garamond" w:cs="Arial"/>
          <w:sz w:val="24"/>
        </w:rPr>
        <w:t>llap</w:t>
      </w:r>
      <w:r w:rsidRPr="00E64290">
        <w:rPr>
          <w:rFonts w:ascii="Garamond" w:hAnsi="Garamond"/>
          <w:sz w:val="24"/>
        </w:rPr>
        <w:t>í</w:t>
      </w:r>
      <w:r w:rsidRPr="00E64290">
        <w:rPr>
          <w:rFonts w:ascii="Garamond" w:hAnsi="Garamond" w:cs="Arial"/>
          <w:sz w:val="24"/>
        </w:rPr>
        <w:t>that</w:t>
      </w:r>
      <w:r w:rsidRPr="00E64290">
        <w:rPr>
          <w:rFonts w:ascii="Garamond" w:hAnsi="Garamond"/>
          <w:sz w:val="24"/>
        </w:rPr>
        <w:t>ó</w:t>
      </w:r>
      <w:r w:rsidRPr="00E64290">
        <w:rPr>
          <w:rFonts w:ascii="Garamond" w:hAnsi="Garamond" w:cs="Arial"/>
          <w:sz w:val="24"/>
        </w:rPr>
        <w:t>, hogy a kering</w:t>
      </w:r>
      <w:r w:rsidRPr="00E64290">
        <w:rPr>
          <w:rFonts w:ascii="Garamond" w:hAnsi="Garamond"/>
          <w:sz w:val="24"/>
        </w:rPr>
        <w:t>é</w:t>
      </w:r>
      <w:r w:rsidRPr="00E64290">
        <w:rPr>
          <w:rFonts w:ascii="Garamond" w:hAnsi="Garamond" w:cs="Arial"/>
          <w:sz w:val="24"/>
        </w:rPr>
        <w:t>si rendszer betegs</w:t>
      </w:r>
      <w:r w:rsidRPr="00E64290">
        <w:rPr>
          <w:rFonts w:ascii="Garamond" w:hAnsi="Garamond"/>
          <w:sz w:val="24"/>
        </w:rPr>
        <w:t>é</w:t>
      </w:r>
      <w:r w:rsidRPr="00E64290">
        <w:rPr>
          <w:rFonts w:ascii="Garamond" w:hAnsi="Garamond" w:cs="Arial"/>
          <w:sz w:val="24"/>
        </w:rPr>
        <w:t xml:space="preserve">gei miatti </w:t>
      </w:r>
      <w:r w:rsidRPr="00E64290">
        <w:rPr>
          <w:rFonts w:ascii="Garamond" w:hAnsi="Garamond" w:cs="Arial"/>
          <w:spacing w:val="-5"/>
          <w:sz w:val="24"/>
        </w:rPr>
        <w:t>hal</w:t>
      </w:r>
      <w:r w:rsidRPr="00E64290">
        <w:rPr>
          <w:rFonts w:ascii="Garamond" w:hAnsi="Garamond"/>
          <w:spacing w:val="-5"/>
          <w:sz w:val="24"/>
        </w:rPr>
        <w:t>á</w:t>
      </w:r>
      <w:r w:rsidRPr="00E64290">
        <w:rPr>
          <w:rFonts w:ascii="Garamond" w:hAnsi="Garamond" w:cs="Arial"/>
          <w:spacing w:val="-5"/>
          <w:sz w:val="24"/>
        </w:rPr>
        <w:t>loz</w:t>
      </w:r>
      <w:r w:rsidRPr="00E64290">
        <w:rPr>
          <w:rFonts w:ascii="Garamond" w:hAnsi="Garamond"/>
          <w:spacing w:val="-5"/>
          <w:sz w:val="24"/>
        </w:rPr>
        <w:t>á</w:t>
      </w:r>
      <w:r w:rsidRPr="00E64290">
        <w:rPr>
          <w:rFonts w:ascii="Garamond" w:hAnsi="Garamond" w:cs="Arial"/>
          <w:spacing w:val="-5"/>
          <w:sz w:val="24"/>
        </w:rPr>
        <w:t xml:space="preserve">sok adatai </w:t>
      </w:r>
      <w:r w:rsidR="00EC4AA8" w:rsidRPr="00E64290">
        <w:rPr>
          <w:rFonts w:ascii="Garamond" w:hAnsi="Garamond" w:cs="Arial"/>
          <w:spacing w:val="-5"/>
          <w:sz w:val="24"/>
        </w:rPr>
        <w:t>a Dél-alföldi régió</w:t>
      </w:r>
      <w:r w:rsidRPr="00E64290">
        <w:rPr>
          <w:rFonts w:ascii="Garamond" w:hAnsi="Garamond" w:cs="Arial"/>
          <w:spacing w:val="-5"/>
          <w:sz w:val="24"/>
        </w:rPr>
        <w:t xml:space="preserve"> eset</w:t>
      </w:r>
      <w:r w:rsidRPr="00E64290">
        <w:rPr>
          <w:rFonts w:ascii="Garamond" w:hAnsi="Garamond"/>
          <w:spacing w:val="-5"/>
          <w:sz w:val="24"/>
        </w:rPr>
        <w:t>é</w:t>
      </w:r>
      <w:r w:rsidRPr="00E64290">
        <w:rPr>
          <w:rFonts w:ascii="Garamond" w:hAnsi="Garamond" w:cs="Arial"/>
          <w:spacing w:val="-5"/>
          <w:sz w:val="24"/>
        </w:rPr>
        <w:t xml:space="preserve">ben magasabbak az </w:t>
      </w:r>
      <w:r w:rsidRPr="00E64290">
        <w:rPr>
          <w:rFonts w:ascii="Garamond" w:hAnsi="Garamond"/>
          <w:spacing w:val="-5"/>
          <w:sz w:val="24"/>
        </w:rPr>
        <w:t>á</w:t>
      </w:r>
      <w:r w:rsidRPr="00E64290">
        <w:rPr>
          <w:rFonts w:ascii="Garamond" w:hAnsi="Garamond" w:cs="Arial"/>
          <w:spacing w:val="-5"/>
          <w:sz w:val="24"/>
        </w:rPr>
        <w:t>tlagosn</w:t>
      </w:r>
      <w:r w:rsidRPr="00E64290">
        <w:rPr>
          <w:rFonts w:ascii="Garamond" w:hAnsi="Garamond"/>
          <w:spacing w:val="-5"/>
          <w:sz w:val="24"/>
        </w:rPr>
        <w:t>á</w:t>
      </w:r>
      <w:r w:rsidRPr="00E64290">
        <w:rPr>
          <w:rFonts w:ascii="Garamond" w:hAnsi="Garamond" w:cs="Arial"/>
          <w:spacing w:val="-5"/>
          <w:sz w:val="24"/>
        </w:rPr>
        <w:t xml:space="preserve">l. Ugyanez </w:t>
      </w:r>
      <w:r w:rsidRPr="00E64290">
        <w:rPr>
          <w:rFonts w:ascii="Garamond" w:hAnsi="Garamond" w:cs="Arial"/>
          <w:spacing w:val="-1"/>
          <w:sz w:val="24"/>
        </w:rPr>
        <w:t>mutathat</w:t>
      </w:r>
      <w:r w:rsidRPr="00E64290">
        <w:rPr>
          <w:rFonts w:ascii="Garamond" w:hAnsi="Garamond"/>
          <w:spacing w:val="-1"/>
          <w:sz w:val="24"/>
        </w:rPr>
        <w:t>ó</w:t>
      </w:r>
      <w:r w:rsidRPr="00E64290">
        <w:rPr>
          <w:rFonts w:ascii="Garamond" w:hAnsi="Garamond" w:cs="Arial"/>
          <w:spacing w:val="-1"/>
          <w:sz w:val="24"/>
        </w:rPr>
        <w:t xml:space="preserve"> ki a daganatos hal</w:t>
      </w:r>
      <w:r w:rsidRPr="00E64290">
        <w:rPr>
          <w:rFonts w:ascii="Garamond" w:hAnsi="Garamond"/>
          <w:spacing w:val="-1"/>
          <w:sz w:val="24"/>
        </w:rPr>
        <w:t>á</w:t>
      </w:r>
      <w:r w:rsidRPr="00E64290">
        <w:rPr>
          <w:rFonts w:ascii="Garamond" w:hAnsi="Garamond" w:cs="Arial"/>
          <w:spacing w:val="-1"/>
          <w:sz w:val="24"/>
        </w:rPr>
        <w:t>loz</w:t>
      </w:r>
      <w:r w:rsidRPr="00E64290">
        <w:rPr>
          <w:rFonts w:ascii="Garamond" w:hAnsi="Garamond"/>
          <w:spacing w:val="-1"/>
          <w:sz w:val="24"/>
        </w:rPr>
        <w:t>á</w:t>
      </w:r>
      <w:r w:rsidRPr="00E64290">
        <w:rPr>
          <w:rFonts w:ascii="Garamond" w:hAnsi="Garamond" w:cs="Arial"/>
          <w:spacing w:val="-1"/>
          <w:sz w:val="24"/>
        </w:rPr>
        <w:t>sok eset</w:t>
      </w:r>
      <w:r w:rsidRPr="00E64290">
        <w:rPr>
          <w:rFonts w:ascii="Garamond" w:hAnsi="Garamond"/>
          <w:spacing w:val="-1"/>
          <w:sz w:val="24"/>
        </w:rPr>
        <w:t>é</w:t>
      </w:r>
      <w:r w:rsidRPr="00E64290">
        <w:rPr>
          <w:rFonts w:ascii="Garamond" w:hAnsi="Garamond" w:cs="Arial"/>
          <w:spacing w:val="-1"/>
          <w:sz w:val="24"/>
        </w:rPr>
        <w:t>ben is</w:t>
      </w:r>
      <w:r w:rsidR="00AB10CC" w:rsidRPr="00E64290">
        <w:rPr>
          <w:rFonts w:ascii="Garamond" w:hAnsi="Garamond" w:cs="Arial"/>
          <w:spacing w:val="-1"/>
          <w:sz w:val="24"/>
        </w:rPr>
        <w:t>.</w:t>
      </w:r>
      <w:r w:rsidR="00D12805" w:rsidRPr="00E64290">
        <w:rPr>
          <w:rFonts w:ascii="Garamond" w:hAnsi="Garamond" w:cs="Arial"/>
          <w:spacing w:val="-1"/>
          <w:sz w:val="24"/>
        </w:rPr>
        <w:t xml:space="preserve"> </w:t>
      </w:r>
      <w:r w:rsidRPr="00E64290">
        <w:rPr>
          <w:rFonts w:ascii="Garamond" w:hAnsi="Garamond" w:cs="Arial"/>
          <w:spacing w:val="-2"/>
          <w:sz w:val="24"/>
        </w:rPr>
        <w:t>Kedvez</w:t>
      </w:r>
      <w:r w:rsidRPr="00E64290">
        <w:rPr>
          <w:rFonts w:ascii="Garamond" w:hAnsi="Garamond"/>
          <w:spacing w:val="-2"/>
          <w:sz w:val="24"/>
        </w:rPr>
        <w:t>ő</w:t>
      </w:r>
      <w:r w:rsidRPr="00E64290">
        <w:rPr>
          <w:rFonts w:ascii="Garamond" w:hAnsi="Garamond" w:cs="Arial"/>
          <w:spacing w:val="-2"/>
          <w:sz w:val="24"/>
        </w:rPr>
        <w:t>bb adatokat figyelhet</w:t>
      </w:r>
      <w:r w:rsidRPr="00E64290">
        <w:rPr>
          <w:rFonts w:ascii="Garamond" w:hAnsi="Garamond"/>
          <w:spacing w:val="-2"/>
          <w:sz w:val="24"/>
        </w:rPr>
        <w:t>ü</w:t>
      </w:r>
      <w:r w:rsidRPr="00E64290">
        <w:rPr>
          <w:rFonts w:ascii="Garamond" w:hAnsi="Garamond" w:cs="Arial"/>
          <w:spacing w:val="-2"/>
          <w:sz w:val="24"/>
        </w:rPr>
        <w:t>nk meg azonban a csecsem</w:t>
      </w:r>
      <w:r w:rsidRPr="00E64290">
        <w:rPr>
          <w:rFonts w:ascii="Garamond" w:hAnsi="Garamond"/>
          <w:spacing w:val="-2"/>
          <w:sz w:val="24"/>
        </w:rPr>
        <w:t>ő</w:t>
      </w:r>
      <w:r w:rsidRPr="00E64290">
        <w:rPr>
          <w:rFonts w:ascii="Garamond" w:hAnsi="Garamond" w:cs="Arial"/>
          <w:spacing w:val="-2"/>
          <w:sz w:val="24"/>
        </w:rPr>
        <w:t>hal</w:t>
      </w:r>
      <w:r w:rsidRPr="00E64290">
        <w:rPr>
          <w:rFonts w:ascii="Garamond" w:hAnsi="Garamond"/>
          <w:spacing w:val="-2"/>
          <w:sz w:val="24"/>
        </w:rPr>
        <w:t>á</w:t>
      </w:r>
      <w:r w:rsidRPr="00E64290">
        <w:rPr>
          <w:rFonts w:ascii="Garamond" w:hAnsi="Garamond" w:cs="Arial"/>
          <w:spacing w:val="-2"/>
          <w:sz w:val="24"/>
        </w:rPr>
        <w:t>loz</w:t>
      </w:r>
      <w:r w:rsidRPr="00E64290">
        <w:rPr>
          <w:rFonts w:ascii="Garamond" w:hAnsi="Garamond"/>
          <w:spacing w:val="-2"/>
          <w:sz w:val="24"/>
        </w:rPr>
        <w:t>á</w:t>
      </w:r>
      <w:r w:rsidRPr="00E64290">
        <w:rPr>
          <w:rFonts w:ascii="Garamond" w:hAnsi="Garamond" w:cs="Arial"/>
          <w:spacing w:val="-2"/>
          <w:sz w:val="24"/>
        </w:rPr>
        <w:t>s ter</w:t>
      </w:r>
      <w:r w:rsidRPr="00E64290">
        <w:rPr>
          <w:rFonts w:ascii="Garamond" w:hAnsi="Garamond"/>
          <w:spacing w:val="-2"/>
          <w:sz w:val="24"/>
        </w:rPr>
        <w:t>ü</w:t>
      </w:r>
      <w:r w:rsidRPr="00E64290">
        <w:rPr>
          <w:rFonts w:ascii="Garamond" w:hAnsi="Garamond" w:cs="Arial"/>
          <w:spacing w:val="-2"/>
          <w:sz w:val="24"/>
        </w:rPr>
        <w:t>let</w:t>
      </w:r>
      <w:r w:rsidRPr="00E64290">
        <w:rPr>
          <w:rFonts w:ascii="Garamond" w:hAnsi="Garamond"/>
          <w:spacing w:val="-2"/>
          <w:sz w:val="24"/>
        </w:rPr>
        <w:t>é</w:t>
      </w:r>
      <w:r w:rsidRPr="00E64290">
        <w:rPr>
          <w:rFonts w:ascii="Garamond" w:hAnsi="Garamond" w:cs="Arial"/>
          <w:spacing w:val="-2"/>
          <w:sz w:val="24"/>
        </w:rPr>
        <w:t xml:space="preserve">n, ami </w:t>
      </w:r>
      <w:r w:rsidRPr="00E64290">
        <w:rPr>
          <w:rFonts w:ascii="Garamond" w:hAnsi="Garamond" w:cs="Arial"/>
          <w:spacing w:val="-6"/>
          <w:sz w:val="24"/>
        </w:rPr>
        <w:t>Csongr</w:t>
      </w:r>
      <w:r w:rsidRPr="00E64290">
        <w:rPr>
          <w:rFonts w:ascii="Garamond" w:hAnsi="Garamond"/>
          <w:spacing w:val="-6"/>
          <w:sz w:val="24"/>
        </w:rPr>
        <w:t>á</w:t>
      </w:r>
      <w:r w:rsidRPr="00E64290">
        <w:rPr>
          <w:rFonts w:ascii="Garamond" w:hAnsi="Garamond" w:cs="Arial"/>
          <w:spacing w:val="-6"/>
          <w:sz w:val="24"/>
        </w:rPr>
        <w:t>d megy</w:t>
      </w:r>
      <w:r w:rsidRPr="00E64290">
        <w:rPr>
          <w:rFonts w:ascii="Garamond" w:hAnsi="Garamond"/>
          <w:spacing w:val="-6"/>
          <w:sz w:val="24"/>
        </w:rPr>
        <w:t>é</w:t>
      </w:r>
      <w:r w:rsidRPr="00E64290">
        <w:rPr>
          <w:rFonts w:ascii="Garamond" w:hAnsi="Garamond" w:cs="Arial"/>
          <w:spacing w:val="-6"/>
          <w:sz w:val="24"/>
        </w:rPr>
        <w:t xml:space="preserve">ben </w:t>
      </w:r>
      <w:r w:rsidRPr="00E64290">
        <w:rPr>
          <w:rFonts w:ascii="Garamond" w:hAnsi="Garamond"/>
          <w:spacing w:val="-6"/>
          <w:sz w:val="24"/>
        </w:rPr>
        <w:t>–</w:t>
      </w:r>
      <w:r w:rsidR="00687856" w:rsidRPr="00E64290">
        <w:rPr>
          <w:rFonts w:ascii="Garamond" w:hAnsi="Garamond"/>
          <w:spacing w:val="-6"/>
          <w:sz w:val="24"/>
        </w:rPr>
        <w:t xml:space="preserve"> </w:t>
      </w:r>
      <w:r w:rsidRPr="00E64290">
        <w:rPr>
          <w:rFonts w:ascii="Garamond" w:hAnsi="Garamond"/>
          <w:spacing w:val="-6"/>
          <w:sz w:val="24"/>
        </w:rPr>
        <w:t>í</w:t>
      </w:r>
      <w:r w:rsidRPr="00E64290">
        <w:rPr>
          <w:rFonts w:ascii="Garamond" w:hAnsi="Garamond" w:cs="Arial"/>
          <w:spacing w:val="-6"/>
          <w:sz w:val="24"/>
        </w:rPr>
        <w:t>gy a kist</w:t>
      </w:r>
      <w:r w:rsidRPr="00E64290">
        <w:rPr>
          <w:rFonts w:ascii="Garamond" w:hAnsi="Garamond"/>
          <w:spacing w:val="-6"/>
          <w:sz w:val="24"/>
        </w:rPr>
        <w:t>é</w:t>
      </w:r>
      <w:r w:rsidRPr="00E64290">
        <w:rPr>
          <w:rFonts w:ascii="Garamond" w:hAnsi="Garamond" w:cs="Arial"/>
          <w:spacing w:val="-6"/>
          <w:sz w:val="24"/>
        </w:rPr>
        <w:t>rs</w:t>
      </w:r>
      <w:r w:rsidRPr="00E64290">
        <w:rPr>
          <w:rFonts w:ascii="Garamond" w:hAnsi="Garamond"/>
          <w:spacing w:val="-6"/>
          <w:sz w:val="24"/>
        </w:rPr>
        <w:t>é</w:t>
      </w:r>
      <w:r w:rsidRPr="00E64290">
        <w:rPr>
          <w:rFonts w:ascii="Garamond" w:hAnsi="Garamond" w:cs="Arial"/>
          <w:spacing w:val="-6"/>
          <w:sz w:val="24"/>
        </w:rPr>
        <w:t xml:space="preserve">gben is </w:t>
      </w:r>
      <w:r w:rsidRPr="00E64290">
        <w:rPr>
          <w:rFonts w:ascii="Garamond" w:hAnsi="Garamond"/>
          <w:spacing w:val="-6"/>
          <w:sz w:val="24"/>
        </w:rPr>
        <w:t>–</w:t>
      </w:r>
      <w:r w:rsidR="00687856" w:rsidRPr="00E64290">
        <w:rPr>
          <w:rFonts w:ascii="Garamond" w:hAnsi="Garamond"/>
          <w:spacing w:val="-6"/>
          <w:sz w:val="24"/>
        </w:rPr>
        <w:t xml:space="preserve"> </w:t>
      </w:r>
      <w:r w:rsidRPr="00E64290">
        <w:rPr>
          <w:rFonts w:ascii="Garamond" w:hAnsi="Garamond"/>
          <w:spacing w:val="-6"/>
          <w:sz w:val="24"/>
        </w:rPr>
        <w:t>é</w:t>
      </w:r>
      <w:r w:rsidRPr="00E64290">
        <w:rPr>
          <w:rFonts w:ascii="Garamond" w:hAnsi="Garamond" w:cs="Arial"/>
          <w:spacing w:val="-6"/>
          <w:sz w:val="24"/>
        </w:rPr>
        <w:t xml:space="preserve">vek </w:t>
      </w:r>
      <w:r w:rsidRPr="00E64290">
        <w:rPr>
          <w:rFonts w:ascii="Garamond" w:hAnsi="Garamond"/>
          <w:spacing w:val="-6"/>
          <w:sz w:val="24"/>
        </w:rPr>
        <w:t>ó</w:t>
      </w:r>
      <w:r w:rsidRPr="00E64290">
        <w:rPr>
          <w:rFonts w:ascii="Garamond" w:hAnsi="Garamond" w:cs="Arial"/>
          <w:spacing w:val="-6"/>
          <w:sz w:val="24"/>
        </w:rPr>
        <w:t>ta jellemz</w:t>
      </w:r>
      <w:r w:rsidRPr="00E64290">
        <w:rPr>
          <w:rFonts w:ascii="Garamond" w:hAnsi="Garamond"/>
          <w:spacing w:val="-6"/>
          <w:sz w:val="24"/>
        </w:rPr>
        <w:t>ő</w:t>
      </w:r>
      <w:r w:rsidRPr="00E64290">
        <w:rPr>
          <w:rFonts w:ascii="Garamond" w:hAnsi="Garamond" w:cs="Arial"/>
          <w:spacing w:val="-6"/>
          <w:sz w:val="24"/>
        </w:rPr>
        <w:t>en 10 ezrel</w:t>
      </w:r>
      <w:r w:rsidRPr="00E64290">
        <w:rPr>
          <w:rFonts w:ascii="Garamond" w:hAnsi="Garamond"/>
          <w:spacing w:val="-6"/>
          <w:sz w:val="24"/>
        </w:rPr>
        <w:t>é</w:t>
      </w:r>
      <w:r w:rsidRPr="00E64290">
        <w:rPr>
          <w:rFonts w:ascii="Garamond" w:hAnsi="Garamond" w:cs="Arial"/>
          <w:spacing w:val="-6"/>
          <w:sz w:val="24"/>
        </w:rPr>
        <w:t xml:space="preserve">k alatt van. </w:t>
      </w:r>
      <w:r w:rsidRPr="00E64290">
        <w:rPr>
          <w:rFonts w:ascii="Garamond" w:hAnsi="Garamond"/>
          <w:sz w:val="24"/>
        </w:rPr>
        <w:t xml:space="preserve">Településünkön a primer és szekunder prevenció tevékenységét leghatékonyabban a védőnői szolgálat biztosítja, melynek eredményeként a szülők a gyermek alkatára vonatkozó jellemzőkön túl – magasság, hízásra való hajlam stb. – tanácsot kapnak a helyes életmód kialakítására, választható sportágra, munkaterületre. Az iskolafogászati rendelésen szinte minden tanuló megjelenik szűrővizsgálaton. </w:t>
      </w:r>
    </w:p>
    <w:p w14:paraId="4B92A8EC" w14:textId="0BC15BD7" w:rsidR="002D3BAD" w:rsidRDefault="00D60285"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noProof/>
          <w:sz w:val="24"/>
        </w:rPr>
        <w:drawing>
          <wp:anchor distT="0" distB="0" distL="114300" distR="114300" simplePos="0" relativeHeight="251717632" behindDoc="0" locked="0" layoutInCell="1" allowOverlap="1" wp14:anchorId="053620FC" wp14:editId="6A1A6092">
            <wp:simplePos x="0" y="0"/>
            <wp:positionH relativeFrom="margin">
              <wp:align>right</wp:align>
            </wp:positionH>
            <wp:positionV relativeFrom="paragraph">
              <wp:posOffset>26011</wp:posOffset>
            </wp:positionV>
            <wp:extent cx="2887980" cy="2042160"/>
            <wp:effectExtent l="0" t="0" r="7620" b="0"/>
            <wp:wrapNone/>
            <wp:docPr id="81"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duotone>
                        <a:prstClr val="black"/>
                        <a:schemeClr val="accent1">
                          <a:tint val="45000"/>
                          <a:satMod val="400000"/>
                        </a:schemeClr>
                      </a:duotone>
                      <a:extLst>
                        <a:ext uri="{BEBA8EAE-BF5A-486C-A8C5-ECC9F3942E4B}">
                          <a14:imgProps xmlns:a14="http://schemas.microsoft.com/office/drawing/2010/main">
                            <a14:imgLayer r:embed="rId42">
                              <a14:imgEffect>
                                <a14:brightnessContrast bright="40000" contrast="20000"/>
                              </a14:imgEffect>
                            </a14:imgLayer>
                          </a14:imgProps>
                        </a:ext>
                      </a:extLst>
                    </a:blip>
                    <a:srcRect/>
                    <a:stretch>
                      <a:fillRect/>
                    </a:stretch>
                  </pic:blipFill>
                  <pic:spPr bwMode="auto">
                    <a:xfrm>
                      <a:off x="0" y="0"/>
                      <a:ext cx="2919057" cy="20641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C2CDB">
        <w:rPr>
          <w:noProof/>
        </w:rPr>
        <w:drawing>
          <wp:anchor distT="0" distB="0" distL="114300" distR="114300" simplePos="0" relativeHeight="251763712" behindDoc="0" locked="0" layoutInCell="1" allowOverlap="1" wp14:anchorId="6E198BB5" wp14:editId="19C21831">
            <wp:simplePos x="0" y="0"/>
            <wp:positionH relativeFrom="margin">
              <wp:align>left</wp:align>
            </wp:positionH>
            <wp:positionV relativeFrom="paragraph">
              <wp:posOffset>1778</wp:posOffset>
            </wp:positionV>
            <wp:extent cx="2878298" cy="2036064"/>
            <wp:effectExtent l="0" t="0" r="0" b="2540"/>
            <wp:wrapNone/>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duotone>
                        <a:prstClr val="black"/>
                        <a:schemeClr val="accent5">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2888527" cy="2043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186F67" w14:textId="0CDF0297" w:rsidR="002D3BAD" w:rsidRDefault="002D3BAD"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333C0558" w14:textId="29177D52" w:rsidR="002D3BAD" w:rsidRDefault="002D3BAD"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13B160EE" w14:textId="75BD3B2C" w:rsidR="002D3BAD" w:rsidRDefault="002D3BAD"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3386F3EE" w14:textId="299914C9" w:rsidR="002D3BAD" w:rsidRDefault="002D3BAD"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10FCEE0C" w14:textId="757A032E" w:rsidR="002D3BAD" w:rsidRDefault="002D3BAD"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3B2D5DB1" w14:textId="7E863792" w:rsidR="002D3BAD" w:rsidRDefault="002D3BAD"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27DEE26B" w14:textId="3F95975A" w:rsidR="002824F0" w:rsidRDefault="008C2CDB"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Pr>
          <w:noProof/>
        </w:rPr>
        <w:drawing>
          <wp:anchor distT="0" distB="0" distL="114300" distR="114300" simplePos="0" relativeHeight="251757568" behindDoc="0" locked="0" layoutInCell="1" allowOverlap="1" wp14:anchorId="4ABB3749" wp14:editId="1DC5E0A0">
            <wp:simplePos x="0" y="0"/>
            <wp:positionH relativeFrom="margin">
              <wp:align>right</wp:align>
            </wp:positionH>
            <wp:positionV relativeFrom="paragraph">
              <wp:posOffset>228996</wp:posOffset>
            </wp:positionV>
            <wp:extent cx="6113780" cy="3371088"/>
            <wp:effectExtent l="0" t="0" r="1270" b="1270"/>
            <wp:wrapNone/>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6161349" cy="3397317"/>
                    </a:xfrm>
                    <a:prstGeom prst="rect">
                      <a:avLst/>
                    </a:prstGeom>
                    <a:solidFill>
                      <a:srgbClr val="92D050"/>
                    </a:solidFill>
                    <a:ln>
                      <a:noFill/>
                    </a:ln>
                  </pic:spPr>
                </pic:pic>
              </a:graphicData>
            </a:graphic>
            <wp14:sizeRelH relativeFrom="page">
              <wp14:pctWidth>0</wp14:pctWidth>
            </wp14:sizeRelH>
            <wp14:sizeRelV relativeFrom="page">
              <wp14:pctHeight>0</wp14:pctHeight>
            </wp14:sizeRelV>
          </wp:anchor>
        </w:drawing>
      </w:r>
    </w:p>
    <w:p w14:paraId="54AF09E4" w14:textId="5A1B6025" w:rsidR="002824F0" w:rsidRDefault="002824F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67444FFE" w14:textId="42BDBA56" w:rsidR="002824F0" w:rsidRDefault="002824F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03A240C6" w14:textId="029BA302" w:rsidR="002824F0" w:rsidRDefault="002824F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27C9243F" w14:textId="6A805848" w:rsidR="002824F0" w:rsidRDefault="002824F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58C7B95E" w14:textId="011F249E" w:rsidR="002824F0" w:rsidRDefault="002824F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22CC703B" w14:textId="26BDEFB1" w:rsidR="002824F0" w:rsidRDefault="002824F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5FA11CE2" w14:textId="3468AE7F" w:rsidR="008C2CDB" w:rsidRDefault="008C2CDB"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2EFB1E1F" w14:textId="72BF58E2" w:rsidR="008C2CDB" w:rsidRDefault="008C2CDB"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31C1DD33" w14:textId="6C24C95F" w:rsidR="008C2CDB" w:rsidRDefault="008C2CDB"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5A4E27DD" w14:textId="035C27EC" w:rsidR="00913B27" w:rsidRDefault="00913B27"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01744C06" w14:textId="2A232FAB" w:rsidR="00913B27" w:rsidRDefault="00913B27"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22E88C4A" w14:textId="4E5AAC34" w:rsidR="00BB2770" w:rsidRDefault="00BB277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078D1F03" w14:textId="4BEB5A94" w:rsidR="00BB2770" w:rsidRDefault="00BB277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1EFECB37" w14:textId="319DA763" w:rsidR="00BB2770" w:rsidRDefault="00BB277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082B5F74" w14:textId="02F99A7E" w:rsidR="00BB2770" w:rsidRDefault="00BB277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3CA893D6" w14:textId="2A3C5E33" w:rsidR="00BB2770" w:rsidRDefault="00BB2770" w:rsidP="00AB10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tbl>
      <w:tblPr>
        <w:tblStyle w:val="Rcsostblzat"/>
        <w:tblW w:w="0" w:type="auto"/>
        <w:tblLook w:val="04A0" w:firstRow="1" w:lastRow="0" w:firstColumn="1" w:lastColumn="0" w:noHBand="0" w:noVBand="1"/>
      </w:tblPr>
      <w:tblGrid>
        <w:gridCol w:w="9629"/>
      </w:tblGrid>
      <w:tr w:rsidR="00D2368D" w:rsidRPr="00E64290" w14:paraId="4B6DB8F6" w14:textId="77777777" w:rsidTr="007C6246">
        <w:trPr>
          <w:trHeight w:val="360"/>
        </w:trPr>
        <w:tc>
          <w:tcPr>
            <w:tcW w:w="9629" w:type="dxa"/>
            <w:shd w:val="clear" w:color="auto" w:fill="C2D69B" w:themeFill="accent3" w:themeFillTint="99"/>
          </w:tcPr>
          <w:p w14:paraId="72ABFF4A" w14:textId="77777777" w:rsidR="00D2368D" w:rsidRPr="00E64290" w:rsidRDefault="00D2368D" w:rsidP="00414120">
            <w:pPr>
              <w:pStyle w:val="NormlWeb"/>
              <w:spacing w:before="0" w:beforeAutospacing="0" w:after="0" w:afterAutospacing="0"/>
              <w:rPr>
                <w:rFonts w:ascii="Garamond" w:hAnsi="Garamond"/>
                <w:b/>
                <w:iCs/>
                <w:sz w:val="24"/>
              </w:rPr>
            </w:pPr>
            <w:r w:rsidRPr="00E64290">
              <w:rPr>
                <w:rFonts w:ascii="Garamond" w:hAnsi="Garamond"/>
                <w:b/>
                <w:iCs/>
                <w:color w:val="000000" w:themeColor="text1"/>
                <w:sz w:val="24"/>
              </w:rPr>
              <w:t>c)</w:t>
            </w:r>
            <w:r w:rsidRPr="00E64290">
              <w:rPr>
                <w:rFonts w:ascii="Garamond" w:hAnsi="Garamond"/>
                <w:b/>
                <w:iCs/>
                <w:sz w:val="24"/>
              </w:rPr>
              <w:t xml:space="preserve"> Fejlesztő és rehabilitációs ellátáshoz való hozzáférés  </w:t>
            </w:r>
          </w:p>
        </w:tc>
      </w:tr>
    </w:tbl>
    <w:p w14:paraId="4B5D919B" w14:textId="77777777" w:rsidR="00D2368D" w:rsidRPr="00E64290" w:rsidRDefault="00D2368D" w:rsidP="00CE4146">
      <w:pPr>
        <w:pStyle w:val="NormlWeb"/>
        <w:shd w:val="clear" w:color="auto" w:fill="FFFFFF"/>
        <w:spacing w:before="0" w:beforeAutospacing="0" w:after="0" w:afterAutospacing="0" w:line="360" w:lineRule="exact"/>
        <w:rPr>
          <w:rFonts w:ascii="Garamond" w:hAnsi="Garamond"/>
          <w:iCs/>
          <w:sz w:val="24"/>
        </w:rPr>
      </w:pPr>
      <w:r w:rsidRPr="00E64290">
        <w:rPr>
          <w:rFonts w:ascii="Garamond" w:hAnsi="Garamond"/>
          <w:iCs/>
          <w:sz w:val="24"/>
        </w:rPr>
        <w:t xml:space="preserve">A helyi önkormányzat az egészségvédelemmel kapcsolatos ismeretek terjesztésében, a helyi társadalom egészségtudatos attitűdjének formálásában közvetlenül nem vállal szerepet. Az életminőség javítását az egészségfejlesztést szolgáló intézkedések (családtervezés, fogamzás előtti gondozás, várandós szoptatós anya gondozása) a védőnői feladatellátás keretében biztosított a településen. </w:t>
      </w:r>
    </w:p>
    <w:tbl>
      <w:tblPr>
        <w:tblStyle w:val="Rcsostblzat"/>
        <w:tblW w:w="0" w:type="auto"/>
        <w:tblLook w:val="04A0" w:firstRow="1" w:lastRow="0" w:firstColumn="1" w:lastColumn="0" w:noHBand="0" w:noVBand="1"/>
      </w:tblPr>
      <w:tblGrid>
        <w:gridCol w:w="9629"/>
      </w:tblGrid>
      <w:tr w:rsidR="00D2368D" w:rsidRPr="00E64290" w14:paraId="551B761F" w14:textId="77777777" w:rsidTr="00EC3A1B">
        <w:trPr>
          <w:trHeight w:val="300"/>
        </w:trPr>
        <w:tc>
          <w:tcPr>
            <w:tcW w:w="9629" w:type="dxa"/>
            <w:shd w:val="clear" w:color="auto" w:fill="C2D69B" w:themeFill="accent3" w:themeFillTint="99"/>
          </w:tcPr>
          <w:p w14:paraId="3F5C5AFD" w14:textId="77777777" w:rsidR="00D2368D" w:rsidRPr="00E64290" w:rsidRDefault="00D2368D" w:rsidP="00414120">
            <w:pPr>
              <w:pStyle w:val="NormlWeb"/>
              <w:spacing w:before="0" w:beforeAutospacing="0" w:after="0" w:afterAutospacing="0"/>
              <w:rPr>
                <w:rFonts w:ascii="Garamond" w:hAnsi="Garamond"/>
                <w:b/>
                <w:iCs/>
                <w:sz w:val="24"/>
              </w:rPr>
            </w:pPr>
            <w:r w:rsidRPr="00E64290">
              <w:rPr>
                <w:rFonts w:ascii="Garamond" w:hAnsi="Garamond"/>
                <w:b/>
                <w:iCs/>
                <w:sz w:val="24"/>
              </w:rPr>
              <w:t xml:space="preserve">d) Közétkeztetésben az egészséges táplálkozás szempontjainak megjelenése  </w:t>
            </w:r>
          </w:p>
        </w:tc>
      </w:tr>
    </w:tbl>
    <w:p w14:paraId="198F77C7" w14:textId="77777777" w:rsidR="00D2368D" w:rsidRPr="00E64290" w:rsidRDefault="00D2368D" w:rsidP="00CE4146">
      <w:pPr>
        <w:autoSpaceDE w:val="0"/>
        <w:autoSpaceDN w:val="0"/>
        <w:adjustRightInd w:val="0"/>
        <w:spacing w:line="360" w:lineRule="exact"/>
        <w:jc w:val="both"/>
        <w:rPr>
          <w:rFonts w:ascii="Garamond" w:hAnsi="Garamond"/>
          <w:iCs/>
          <w:sz w:val="24"/>
        </w:rPr>
      </w:pPr>
      <w:r w:rsidRPr="00E64290">
        <w:rPr>
          <w:rFonts w:ascii="Garamond" w:hAnsi="Garamond"/>
          <w:iCs/>
          <w:sz w:val="24"/>
        </w:rPr>
        <w:lastRenderedPageBreak/>
        <w:t xml:space="preserve">Az önkormányzat által biztosított közétkeztetés megfelel az érintett korosztály egészséges étrendjére vonatkozó elvárásoknak. </w:t>
      </w:r>
      <w:r w:rsidRPr="00E64290">
        <w:rPr>
          <w:rFonts w:ascii="Garamond" w:hAnsi="Garamond"/>
          <w:iCs/>
          <w:color w:val="000000"/>
          <w:sz w:val="24"/>
        </w:rPr>
        <w:t>Az étkeztetés minőségi és mennyiségi ellenőrzése folyamatos, szakember bevonásával történik.</w:t>
      </w:r>
      <w:r w:rsidR="00D12805" w:rsidRPr="00E64290">
        <w:rPr>
          <w:rFonts w:ascii="Garamond" w:hAnsi="Garamond"/>
          <w:iCs/>
          <w:color w:val="000000"/>
          <w:sz w:val="24"/>
        </w:rPr>
        <w:t xml:space="preserve"> </w:t>
      </w:r>
      <w:r w:rsidRPr="00E64290">
        <w:rPr>
          <w:rFonts w:ascii="Garamond" w:hAnsi="Garamond"/>
          <w:iCs/>
          <w:sz w:val="24"/>
        </w:rPr>
        <w:t xml:space="preserve">A 0-18 éves roma korosztály körében az alultápláltság nem jellemző probléma. </w:t>
      </w:r>
    </w:p>
    <w:tbl>
      <w:tblPr>
        <w:tblStyle w:val="Rcsostblzat"/>
        <w:tblW w:w="0" w:type="auto"/>
        <w:tblLook w:val="04A0" w:firstRow="1" w:lastRow="0" w:firstColumn="1" w:lastColumn="0" w:noHBand="0" w:noVBand="1"/>
      </w:tblPr>
      <w:tblGrid>
        <w:gridCol w:w="9629"/>
      </w:tblGrid>
      <w:tr w:rsidR="00D2368D" w:rsidRPr="00E64290" w14:paraId="493A4F2A" w14:textId="77777777" w:rsidTr="00BA1125">
        <w:trPr>
          <w:trHeight w:val="390"/>
        </w:trPr>
        <w:tc>
          <w:tcPr>
            <w:tcW w:w="9629" w:type="dxa"/>
            <w:shd w:val="clear" w:color="auto" w:fill="C2D69B" w:themeFill="accent3" w:themeFillTint="99"/>
          </w:tcPr>
          <w:p w14:paraId="65D576C5" w14:textId="77777777" w:rsidR="00D2368D" w:rsidRPr="00E64290" w:rsidRDefault="00D2368D"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e) Sportprogramokhoz való hozzáférés</w:t>
            </w:r>
          </w:p>
        </w:tc>
      </w:tr>
    </w:tbl>
    <w:p w14:paraId="5CFBD1CD" w14:textId="42101973" w:rsidR="00B1577F" w:rsidRDefault="00D2368D" w:rsidP="00B1577F">
      <w:pPr>
        <w:spacing w:after="0" w:line="360" w:lineRule="exact"/>
        <w:jc w:val="both"/>
        <w:rPr>
          <w:rFonts w:ascii="Garamond" w:hAnsi="Garamond" w:cs="Arial"/>
          <w:iCs/>
          <w:sz w:val="24"/>
          <w:szCs w:val="24"/>
          <w:shd w:val="clear" w:color="auto" w:fill="FFFFFF"/>
        </w:rPr>
      </w:pPr>
      <w:r w:rsidRPr="00E64290">
        <w:rPr>
          <w:rFonts w:ascii="Garamond" w:hAnsi="Garamond"/>
          <w:iCs/>
          <w:sz w:val="24"/>
          <w:szCs w:val="24"/>
        </w:rPr>
        <w:t xml:space="preserve">A sporttevékenység magában foglalja a testnevelés és sportkultúra valamennyi formáját, a gyermekek és felnőttek </w:t>
      </w:r>
      <w:proofErr w:type="spellStart"/>
      <w:r w:rsidRPr="00E64290">
        <w:rPr>
          <w:rFonts w:ascii="Garamond" w:hAnsi="Garamond"/>
          <w:iCs/>
          <w:sz w:val="24"/>
          <w:szCs w:val="24"/>
        </w:rPr>
        <w:t>testkult</w:t>
      </w:r>
      <w:r w:rsidR="000C474E" w:rsidRPr="00E64290">
        <w:rPr>
          <w:rFonts w:ascii="Garamond" w:hAnsi="Garamond"/>
          <w:iCs/>
          <w:sz w:val="24"/>
          <w:szCs w:val="24"/>
        </w:rPr>
        <w:t>ú</w:t>
      </w:r>
      <w:r w:rsidRPr="00E64290">
        <w:rPr>
          <w:rFonts w:ascii="Garamond" w:hAnsi="Garamond"/>
          <w:iCs/>
          <w:sz w:val="24"/>
          <w:szCs w:val="24"/>
        </w:rPr>
        <w:t>rális</w:t>
      </w:r>
      <w:proofErr w:type="spellEnd"/>
      <w:r w:rsidRPr="00E64290">
        <w:rPr>
          <w:rFonts w:ascii="Garamond" w:hAnsi="Garamond"/>
          <w:iCs/>
          <w:sz w:val="24"/>
          <w:szCs w:val="24"/>
        </w:rPr>
        <w:t>, rekreációs és szabadidős tevékenységétől, rendszeres testmozgásától a technikai és szellemi sportokon át a versenysportig, beleértve a testnevelés, testedzés és az egészségmegőrzés minden kapcsolódó területét.</w:t>
      </w:r>
      <w:r w:rsidR="00D12805" w:rsidRPr="00E64290">
        <w:rPr>
          <w:rFonts w:ascii="Garamond" w:hAnsi="Garamond"/>
          <w:iCs/>
          <w:sz w:val="24"/>
          <w:szCs w:val="24"/>
        </w:rPr>
        <w:t xml:space="preserve"> </w:t>
      </w:r>
      <w:r w:rsidRPr="00E64290">
        <w:rPr>
          <w:rFonts w:ascii="Garamond" w:hAnsi="Garamond"/>
          <w:iCs/>
          <w:sz w:val="24"/>
          <w:szCs w:val="24"/>
        </w:rPr>
        <w:t>A köznevelési intézmények tornatermei megfelelően szolgálják a testnevelés és szabadidősport ügyét (edzések, kiegészítő foglalkozások), továbbá</w:t>
      </w:r>
      <w:r w:rsidR="00BA1125" w:rsidRPr="00E64290">
        <w:rPr>
          <w:rFonts w:ascii="Garamond" w:hAnsi="Garamond"/>
          <w:iCs/>
          <w:sz w:val="24"/>
          <w:szCs w:val="24"/>
        </w:rPr>
        <w:t xml:space="preserve"> </w:t>
      </w:r>
      <w:r w:rsidR="00EC3A1B">
        <w:rPr>
          <w:rFonts w:ascii="Garamond" w:hAnsi="Garamond"/>
          <w:iCs/>
          <w:sz w:val="24"/>
          <w:szCs w:val="24"/>
        </w:rPr>
        <w:t>az alábbi</w:t>
      </w:r>
      <w:r w:rsidRPr="00E64290">
        <w:rPr>
          <w:rFonts w:ascii="Garamond" w:hAnsi="Garamond"/>
          <w:iCs/>
          <w:sz w:val="24"/>
          <w:szCs w:val="24"/>
        </w:rPr>
        <w:t xml:space="preserve"> sportegyesület</w:t>
      </w:r>
      <w:r w:rsidR="00EC3A1B">
        <w:rPr>
          <w:rFonts w:ascii="Garamond" w:hAnsi="Garamond"/>
          <w:iCs/>
          <w:sz w:val="24"/>
          <w:szCs w:val="24"/>
        </w:rPr>
        <w:t>ek</w:t>
      </w:r>
      <w:r w:rsidRPr="00E64290">
        <w:rPr>
          <w:rFonts w:ascii="Garamond" w:hAnsi="Garamond"/>
          <w:iCs/>
          <w:sz w:val="24"/>
          <w:szCs w:val="24"/>
        </w:rPr>
        <w:t xml:space="preserve"> </w:t>
      </w:r>
      <w:r w:rsidR="00E43168" w:rsidRPr="00E64290">
        <w:rPr>
          <w:rFonts w:ascii="Garamond" w:hAnsi="Garamond"/>
          <w:iCs/>
          <w:sz w:val="24"/>
          <w:szCs w:val="24"/>
        </w:rPr>
        <w:t xml:space="preserve">Sport Club, Sporthorgász Egyesület, Diák és Szenior Sport és Szabadidős Egyesület </w:t>
      </w:r>
      <w:r w:rsidRPr="00E64290">
        <w:rPr>
          <w:rFonts w:ascii="Garamond" w:hAnsi="Garamond"/>
          <w:iCs/>
          <w:sz w:val="24"/>
          <w:szCs w:val="24"/>
        </w:rPr>
        <w:t xml:space="preserve">várja az érdeklődőket. </w:t>
      </w:r>
      <w:r w:rsidR="00F71D79" w:rsidRPr="00E64290">
        <w:rPr>
          <w:rFonts w:ascii="Garamond" w:hAnsi="Garamond"/>
          <w:iCs/>
          <w:sz w:val="24"/>
          <w:szCs w:val="24"/>
        </w:rPr>
        <w:t>2017. évben újabb létesítménnyel gyarapodott településünk szabadidő-sportja, mégpedig az alábbi fotón látható műfüves futball-pályával. Az előző évi öltöző felújítás, világítás-rekonstrukció, öntöző és pá</w:t>
      </w:r>
      <w:r w:rsidR="00F578AE" w:rsidRPr="00E64290">
        <w:rPr>
          <w:rFonts w:ascii="Garamond" w:hAnsi="Garamond"/>
          <w:iCs/>
          <w:sz w:val="24"/>
          <w:szCs w:val="24"/>
        </w:rPr>
        <w:t>lyakarbantartó</w:t>
      </w:r>
      <w:r w:rsidR="00F71D79" w:rsidRPr="00E64290">
        <w:rPr>
          <w:rFonts w:ascii="Garamond" w:hAnsi="Garamond"/>
          <w:iCs/>
          <w:sz w:val="24"/>
          <w:szCs w:val="24"/>
        </w:rPr>
        <w:t xml:space="preserve"> berendezések beszerzése után - szintén pályázati forrásból - valósulhatott meg ez az edzők és játékosok által régóta vágyott pálya, amely komoly lehetőséget fog teremteni a különböző korosztályokban igazolt több mint száz focistánknak edzésre, tornák lebonyolítására.</w:t>
      </w:r>
      <w:r w:rsidR="00D12805" w:rsidRPr="00E64290">
        <w:rPr>
          <w:rFonts w:ascii="Garamond" w:hAnsi="Garamond"/>
          <w:iCs/>
          <w:sz w:val="24"/>
          <w:szCs w:val="24"/>
        </w:rPr>
        <w:t xml:space="preserve"> </w:t>
      </w:r>
      <w:r w:rsidR="00B1577F" w:rsidRPr="00E64290">
        <w:rPr>
          <w:rFonts w:ascii="Garamond" w:hAnsi="Garamond" w:cs="Arial"/>
          <w:iCs/>
          <w:sz w:val="24"/>
          <w:szCs w:val="24"/>
          <w:shd w:val="clear" w:color="auto" w:fill="FFFFFF"/>
        </w:rPr>
        <w:t xml:space="preserve">A kültéri telepített fitnesz eszközök egész nap várják a sportolni, mozogni vágyókat. </w:t>
      </w:r>
    </w:p>
    <w:p w14:paraId="7EAD2BBD" w14:textId="77777777" w:rsidR="00913B27" w:rsidRPr="00E64290" w:rsidRDefault="00913B27" w:rsidP="00B1577F">
      <w:pPr>
        <w:spacing w:after="0" w:line="360" w:lineRule="exact"/>
        <w:jc w:val="both"/>
        <w:rPr>
          <w:rFonts w:ascii="Garamond" w:hAnsi="Garamond"/>
          <w:iCs/>
          <w:sz w:val="24"/>
          <w:szCs w:val="24"/>
        </w:rPr>
      </w:pPr>
    </w:p>
    <w:tbl>
      <w:tblPr>
        <w:tblStyle w:val="Rcsostblzat"/>
        <w:tblW w:w="96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1"/>
        <w:gridCol w:w="4832"/>
      </w:tblGrid>
      <w:tr w:rsidR="00B1577F" w:rsidRPr="00E64290" w14:paraId="18BB1F1D" w14:textId="77777777" w:rsidTr="00D30849">
        <w:trPr>
          <w:trHeight w:val="3983"/>
        </w:trPr>
        <w:tc>
          <w:tcPr>
            <w:tcW w:w="4831" w:type="dxa"/>
          </w:tcPr>
          <w:p w14:paraId="4EA7EEB0" w14:textId="3AEEEB0B" w:rsidR="00B1577F" w:rsidRPr="00E64290" w:rsidRDefault="00B1577F" w:rsidP="009644A5">
            <w:pPr>
              <w:jc w:val="both"/>
              <w:rPr>
                <w:rFonts w:ascii="Arial" w:hAnsi="Arial" w:cs="Arial"/>
                <w:iCs/>
                <w:color w:val="444444"/>
                <w:sz w:val="26"/>
                <w:szCs w:val="26"/>
                <w:shd w:val="clear" w:color="auto" w:fill="FFFFFF"/>
              </w:rPr>
            </w:pPr>
            <w:r w:rsidRPr="00E64290">
              <w:rPr>
                <w:rFonts w:ascii="Arial" w:hAnsi="Arial" w:cs="Arial"/>
                <w:iCs/>
                <w:noProof/>
                <w:color w:val="444444"/>
                <w:sz w:val="26"/>
                <w:szCs w:val="26"/>
                <w:lang w:eastAsia="hu-HU"/>
              </w:rPr>
              <w:drawing>
                <wp:anchor distT="0" distB="0" distL="114300" distR="114300" simplePos="0" relativeHeight="251721728" behindDoc="0" locked="0" layoutInCell="1" allowOverlap="1" wp14:anchorId="681AA81E" wp14:editId="18BDB823">
                  <wp:simplePos x="0" y="0"/>
                  <wp:positionH relativeFrom="column">
                    <wp:posOffset>-14478</wp:posOffset>
                  </wp:positionH>
                  <wp:positionV relativeFrom="paragraph">
                    <wp:posOffset>45212</wp:posOffset>
                  </wp:positionV>
                  <wp:extent cx="2979850" cy="3102864"/>
                  <wp:effectExtent l="0" t="0" r="0" b="2540"/>
                  <wp:wrapNone/>
                  <wp:docPr id="83"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srcRect/>
                          <a:stretch>
                            <a:fillRect/>
                          </a:stretch>
                        </pic:blipFill>
                        <pic:spPr bwMode="auto">
                          <a:xfrm>
                            <a:off x="0" y="0"/>
                            <a:ext cx="3007347" cy="3131496"/>
                          </a:xfrm>
                          <a:prstGeom prst="rect">
                            <a:avLst/>
                          </a:prstGeom>
                          <a:noFill/>
                          <a:ln w="9525">
                            <a:noFill/>
                            <a:miter lim="800000"/>
                            <a:headEnd/>
                            <a:tailEnd/>
                          </a:ln>
                        </pic:spPr>
                      </pic:pic>
                    </a:graphicData>
                  </a:graphic>
                  <wp14:sizeRelV relativeFrom="margin">
                    <wp14:pctHeight>0</wp14:pctHeight>
                  </wp14:sizeRelV>
                </wp:anchor>
              </w:drawing>
            </w:r>
          </w:p>
        </w:tc>
        <w:tc>
          <w:tcPr>
            <w:tcW w:w="4832" w:type="dxa"/>
          </w:tcPr>
          <w:p w14:paraId="1B7CAB0F" w14:textId="77777777" w:rsidR="00B1577F" w:rsidRPr="00E64290" w:rsidRDefault="00B1577F" w:rsidP="001745AE">
            <w:pPr>
              <w:jc w:val="both"/>
              <w:rPr>
                <w:rFonts w:ascii="Arial" w:hAnsi="Arial" w:cs="Arial"/>
                <w:iCs/>
                <w:color w:val="444444"/>
                <w:sz w:val="26"/>
                <w:szCs w:val="26"/>
                <w:shd w:val="clear" w:color="auto" w:fill="FFFFFF"/>
              </w:rPr>
            </w:pPr>
            <w:r w:rsidRPr="00E64290">
              <w:rPr>
                <w:rFonts w:ascii="Arial" w:hAnsi="Arial" w:cs="Arial"/>
                <w:iCs/>
                <w:noProof/>
                <w:color w:val="444444"/>
                <w:sz w:val="26"/>
                <w:szCs w:val="26"/>
                <w:lang w:eastAsia="hu-HU"/>
              </w:rPr>
              <w:drawing>
                <wp:anchor distT="0" distB="0" distL="114300" distR="114300" simplePos="0" relativeHeight="251723776" behindDoc="0" locked="0" layoutInCell="1" allowOverlap="1" wp14:anchorId="46E65F8C" wp14:editId="4AE1D462">
                  <wp:simplePos x="0" y="0"/>
                  <wp:positionH relativeFrom="column">
                    <wp:posOffset>63373</wp:posOffset>
                  </wp:positionH>
                  <wp:positionV relativeFrom="paragraph">
                    <wp:posOffset>57405</wp:posOffset>
                  </wp:positionV>
                  <wp:extent cx="2866005" cy="3090418"/>
                  <wp:effectExtent l="0" t="0" r="0" b="0"/>
                  <wp:wrapNone/>
                  <wp:docPr id="84"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srcRect/>
                          <a:stretch>
                            <a:fillRect/>
                          </a:stretch>
                        </pic:blipFill>
                        <pic:spPr bwMode="auto">
                          <a:xfrm>
                            <a:off x="0" y="0"/>
                            <a:ext cx="2886801" cy="3112843"/>
                          </a:xfrm>
                          <a:prstGeom prst="rect">
                            <a:avLst/>
                          </a:prstGeom>
                          <a:noFill/>
                          <a:ln w="9525">
                            <a:noFill/>
                            <a:miter lim="800000"/>
                            <a:headEnd/>
                            <a:tailEnd/>
                          </a:ln>
                        </pic:spPr>
                      </pic:pic>
                    </a:graphicData>
                  </a:graphic>
                  <wp14:sizeRelV relativeFrom="margin">
                    <wp14:pctHeight>0</wp14:pctHeight>
                  </wp14:sizeRelV>
                </wp:anchor>
              </w:drawing>
            </w:r>
          </w:p>
        </w:tc>
      </w:tr>
    </w:tbl>
    <w:p w14:paraId="43C669C9" w14:textId="77777777" w:rsidR="007C6246" w:rsidRDefault="007C6246" w:rsidP="009644A5">
      <w:pPr>
        <w:spacing w:after="0" w:line="240" w:lineRule="auto"/>
        <w:jc w:val="both"/>
        <w:rPr>
          <w:rFonts w:ascii="Garamond" w:hAnsi="Garamond"/>
          <w:iCs/>
          <w:sz w:val="24"/>
          <w:szCs w:val="24"/>
        </w:rPr>
      </w:pPr>
    </w:p>
    <w:p w14:paraId="612CD205" w14:textId="77777777" w:rsidR="007C6246" w:rsidRDefault="007C6246" w:rsidP="009644A5">
      <w:pPr>
        <w:spacing w:after="0" w:line="240" w:lineRule="auto"/>
        <w:jc w:val="both"/>
        <w:rPr>
          <w:rFonts w:ascii="Garamond" w:hAnsi="Garamond"/>
          <w:iCs/>
          <w:sz w:val="24"/>
          <w:szCs w:val="24"/>
        </w:rPr>
      </w:pPr>
    </w:p>
    <w:p w14:paraId="24686B84" w14:textId="77777777" w:rsidR="00913B27" w:rsidRDefault="00913B27" w:rsidP="009644A5">
      <w:pPr>
        <w:spacing w:after="0" w:line="240" w:lineRule="auto"/>
        <w:jc w:val="both"/>
        <w:rPr>
          <w:rFonts w:ascii="Garamond" w:hAnsi="Garamond"/>
          <w:iCs/>
          <w:sz w:val="24"/>
          <w:szCs w:val="24"/>
        </w:rPr>
      </w:pPr>
    </w:p>
    <w:p w14:paraId="4FCCDE95" w14:textId="77777777" w:rsidR="00913B27" w:rsidRDefault="00913B27" w:rsidP="009644A5">
      <w:pPr>
        <w:spacing w:after="0" w:line="240" w:lineRule="auto"/>
        <w:jc w:val="both"/>
        <w:rPr>
          <w:rFonts w:ascii="Garamond" w:hAnsi="Garamond"/>
          <w:iCs/>
          <w:sz w:val="24"/>
          <w:szCs w:val="24"/>
        </w:rPr>
      </w:pPr>
    </w:p>
    <w:p w14:paraId="57092891" w14:textId="6F888F1B" w:rsidR="009644A5" w:rsidRPr="00913B27" w:rsidRDefault="009644A5" w:rsidP="009644A5">
      <w:pPr>
        <w:spacing w:after="0" w:line="240" w:lineRule="auto"/>
        <w:jc w:val="both"/>
        <w:rPr>
          <w:rFonts w:ascii="Garamond" w:hAnsi="Garamond"/>
          <w:i/>
        </w:rPr>
      </w:pPr>
      <w:r w:rsidRPr="00913B27">
        <w:rPr>
          <w:rFonts w:ascii="Garamond" w:hAnsi="Garamond"/>
          <w:i/>
        </w:rPr>
        <w:t>Fotó: Králik Emese /Délmagyar/</w:t>
      </w:r>
    </w:p>
    <w:p w14:paraId="37AF5070" w14:textId="28264FAF" w:rsidR="007C6246" w:rsidRDefault="007C6246" w:rsidP="001745AE">
      <w:pPr>
        <w:spacing w:after="0" w:line="240" w:lineRule="auto"/>
        <w:jc w:val="both"/>
        <w:rPr>
          <w:rFonts w:ascii="Garamond" w:hAnsi="Garamond"/>
          <w:iCs/>
          <w:sz w:val="24"/>
          <w:szCs w:val="24"/>
        </w:rPr>
      </w:pPr>
    </w:p>
    <w:tbl>
      <w:tblPr>
        <w:tblStyle w:val="Rcsostblzat"/>
        <w:tblW w:w="0" w:type="auto"/>
        <w:tblLook w:val="04A0" w:firstRow="1" w:lastRow="0" w:firstColumn="1" w:lastColumn="0" w:noHBand="0" w:noVBand="1"/>
      </w:tblPr>
      <w:tblGrid>
        <w:gridCol w:w="9629"/>
      </w:tblGrid>
      <w:tr w:rsidR="00D2368D" w:rsidRPr="00E64290" w14:paraId="0FF85D22" w14:textId="77777777" w:rsidTr="007C6246">
        <w:tc>
          <w:tcPr>
            <w:tcW w:w="9629" w:type="dxa"/>
            <w:shd w:val="clear" w:color="auto" w:fill="C2D69B" w:themeFill="accent3" w:themeFillTint="99"/>
          </w:tcPr>
          <w:p w14:paraId="1EA3E0EB" w14:textId="77777777" w:rsidR="00D2368D" w:rsidRPr="00E64290" w:rsidRDefault="00D2368D" w:rsidP="00414120">
            <w:pPr>
              <w:pStyle w:val="NormlCalibri11"/>
              <w:pBdr>
                <w:top w:val="none" w:sz="0" w:space="0" w:color="auto"/>
                <w:left w:val="none" w:sz="0" w:space="0" w:color="auto"/>
                <w:bottom w:val="none" w:sz="0" w:space="0" w:color="auto"/>
                <w:right w:val="none" w:sz="0" w:space="0" w:color="auto"/>
              </w:pBdr>
              <w:tabs>
                <w:tab w:val="left" w:pos="2723"/>
              </w:tabs>
              <w:rPr>
                <w:rFonts w:ascii="Garamond" w:hAnsi="Garamond"/>
                <w:b/>
                <w:color w:val="000000" w:themeColor="text1"/>
                <w:sz w:val="24"/>
              </w:rPr>
            </w:pPr>
            <w:r w:rsidRPr="00E64290">
              <w:rPr>
                <w:rFonts w:ascii="Garamond" w:hAnsi="Garamond"/>
                <w:b/>
                <w:color w:val="000000" w:themeColor="text1"/>
                <w:sz w:val="24"/>
              </w:rPr>
              <w:t>f) Személyes gondoskodást nyújtó szociális szolgáltatásokhoz való hozzáférés</w:t>
            </w:r>
          </w:p>
        </w:tc>
      </w:tr>
    </w:tbl>
    <w:p w14:paraId="5F0D7393" w14:textId="77777777" w:rsidR="00D2368D" w:rsidRPr="00E64290" w:rsidRDefault="00D2368D" w:rsidP="00234143">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sz w:val="24"/>
        </w:rPr>
      </w:pPr>
      <w:r w:rsidRPr="00E64290">
        <w:rPr>
          <w:rFonts w:ascii="Garamond" w:hAnsi="Garamond"/>
          <w:b/>
          <w:sz w:val="24"/>
        </w:rPr>
        <w:t>A településen elérhető személyes gondoskodást nyújtó szolgáltatások</w:t>
      </w:r>
    </w:p>
    <w:p w14:paraId="2217AB51" w14:textId="34D767C1" w:rsidR="00D2368D" w:rsidRPr="00E64290" w:rsidRDefault="00D2368D" w:rsidP="00234143">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sz w:val="24"/>
        </w:rPr>
      </w:pPr>
      <w:r w:rsidRPr="00E64290">
        <w:rPr>
          <w:rFonts w:ascii="Garamond" w:hAnsi="Garamond"/>
          <w:b/>
          <w:sz w:val="24"/>
        </w:rPr>
        <w:t>Alapszolgáltatások:</w:t>
      </w:r>
    </w:p>
    <w:p w14:paraId="0113FEE6" w14:textId="77777777"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b/>
          <w:sz w:val="24"/>
        </w:rPr>
        <w:t>A házi segítségnyújtás</w:t>
      </w:r>
      <w:r w:rsidRPr="00E64290">
        <w:rPr>
          <w:rFonts w:ascii="Garamond" w:hAnsi="Garamond"/>
          <w:sz w:val="24"/>
        </w:rPr>
        <w:t xml:space="preserve"> során azok a szociálisan rászorultak kapnak a saját otthonukban segítséget, akik önállóan már nem tudják ellátni magukat.</w:t>
      </w:r>
    </w:p>
    <w:p w14:paraId="77266111" w14:textId="77777777"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b/>
          <w:sz w:val="24"/>
        </w:rPr>
        <w:t>A szociális étkezés</w:t>
      </w:r>
      <w:r w:rsidRPr="00E64290">
        <w:rPr>
          <w:rFonts w:ascii="Garamond" w:hAnsi="Garamond"/>
          <w:sz w:val="24"/>
        </w:rPr>
        <w:t xml:space="preserve"> a szociálisan rászorultaknak a napi legalább egyszeri meleg étkezéséről gondoskodik a Remény Szociális Alapszolgáltató Központ, akik azt önmaguknak tartósan, vagy átmeneti jelleggel nem képesek biztosítani.</w:t>
      </w:r>
    </w:p>
    <w:p w14:paraId="1666CD21" w14:textId="77777777"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b/>
          <w:sz w:val="24"/>
        </w:rPr>
        <w:t>Család</w:t>
      </w:r>
      <w:r w:rsidR="006A5A39" w:rsidRPr="00E64290">
        <w:rPr>
          <w:rFonts w:ascii="Garamond" w:hAnsi="Garamond"/>
          <w:b/>
          <w:sz w:val="24"/>
        </w:rPr>
        <w:t>- és gyermekjóléti szolgáltatás</w:t>
      </w:r>
      <w:r w:rsidRPr="00E64290">
        <w:rPr>
          <w:rFonts w:ascii="Garamond" w:hAnsi="Garamond"/>
          <w:sz w:val="24"/>
        </w:rPr>
        <w:t xml:space="preserve"> a szociális vagy mentálhigiénés problémák, illetve krízishelyzetek miatt segítség</w:t>
      </w:r>
      <w:r w:rsidR="006A5A39" w:rsidRPr="00E64290">
        <w:rPr>
          <w:rFonts w:ascii="Garamond" w:hAnsi="Garamond"/>
          <w:sz w:val="24"/>
        </w:rPr>
        <w:t>re szoruló</w:t>
      </w:r>
      <w:r w:rsidRPr="00E64290">
        <w:rPr>
          <w:rFonts w:ascii="Garamond" w:hAnsi="Garamond"/>
          <w:sz w:val="24"/>
        </w:rPr>
        <w:t xml:space="preserve"> személyek, családok</w:t>
      </w:r>
      <w:r w:rsidR="006A5A39" w:rsidRPr="00E64290">
        <w:rPr>
          <w:rFonts w:ascii="Garamond" w:hAnsi="Garamond"/>
          <w:sz w:val="24"/>
        </w:rPr>
        <w:t>, gyermekek számára</w:t>
      </w:r>
      <w:r w:rsidRPr="00E64290">
        <w:rPr>
          <w:rFonts w:ascii="Garamond" w:hAnsi="Garamond"/>
          <w:sz w:val="24"/>
        </w:rPr>
        <w:t xml:space="preserve"> az okok </w:t>
      </w:r>
      <w:r w:rsidRPr="00E64290">
        <w:rPr>
          <w:rFonts w:ascii="Garamond" w:hAnsi="Garamond"/>
          <w:sz w:val="24"/>
        </w:rPr>
        <w:lastRenderedPageBreak/>
        <w:t xml:space="preserve">megelőzésében, a krízishelyzetek megszüntetésében, és az életvezetési képesség megőrzése céljából nyújtott szolgáltatás. </w:t>
      </w:r>
    </w:p>
    <w:p w14:paraId="00D82510" w14:textId="77777777"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b/>
          <w:sz w:val="24"/>
        </w:rPr>
        <w:t>A klub</w:t>
      </w:r>
      <w:r w:rsidRPr="00E64290">
        <w:rPr>
          <w:rFonts w:ascii="Garamond" w:hAnsi="Garamond"/>
          <w:sz w:val="24"/>
        </w:rPr>
        <w:t xml:space="preserve"> működése keretében kulturális programokat, fizikai, szellemi, szórakoztató foglalkozásokat szerveznek. Az ellátás igénybevétele önkéntes, és az étkezésért kell csak személyi térítési díjat fizetni.</w:t>
      </w:r>
    </w:p>
    <w:p w14:paraId="03FFB9B1" w14:textId="1B7A3545" w:rsidR="00D2368D" w:rsidRPr="00E64290" w:rsidRDefault="00D2368D" w:rsidP="00234143">
      <w:pPr>
        <w:pStyle w:val="NormlCalibri11"/>
        <w:pBdr>
          <w:top w:val="none" w:sz="0" w:space="0" w:color="auto"/>
          <w:left w:val="none" w:sz="0" w:space="0" w:color="auto"/>
          <w:bottom w:val="none" w:sz="0" w:space="0" w:color="auto"/>
          <w:right w:val="none" w:sz="0" w:space="0" w:color="auto"/>
        </w:pBdr>
        <w:spacing w:line="360" w:lineRule="exact"/>
        <w:ind w:left="360"/>
        <w:rPr>
          <w:rFonts w:ascii="Garamond" w:hAnsi="Garamond"/>
          <w:b/>
          <w:sz w:val="24"/>
        </w:rPr>
      </w:pPr>
      <w:r w:rsidRPr="00E64290">
        <w:rPr>
          <w:rFonts w:ascii="Garamond" w:hAnsi="Garamond"/>
          <w:b/>
          <w:sz w:val="24"/>
        </w:rPr>
        <w:t>Szakosított ellátás, Idősek Otthona</w:t>
      </w:r>
    </w:p>
    <w:p w14:paraId="04836963" w14:textId="30D5391A"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Egyénre szabottan, az életkor, egészségi állapot, valamint a szociális helyzet miatt rászorult személy helyzetének, állapotának megfelelő teljes körű ellátást nyújt. Az otthon 23 férőhelyes. Egy-, két-, és többágyas lakószobákban biztosított az elhelyezés. Ebédlő, társalgó, látogatók fogadására kialakított rész, orvosi szoba és gondozott kert áll a rendelkezésre. Az otthon biztosítja </w:t>
      </w:r>
      <w:r w:rsidR="009644A5">
        <w:rPr>
          <w:rFonts w:ascii="Garamond" w:hAnsi="Garamond"/>
          <w:sz w:val="24"/>
        </w:rPr>
        <w:t>a</w:t>
      </w:r>
      <w:r w:rsidRPr="00E64290">
        <w:rPr>
          <w:rFonts w:ascii="Garamond" w:hAnsi="Garamond"/>
          <w:sz w:val="24"/>
        </w:rPr>
        <w:t xml:space="preserve"> 24 órás nővéri ügyeletet, az orvosi rendelést heti két alkalommal, illetve szükség esetén bármikor. Az ellátásért személyi térítési díjat kell fizetni. </w:t>
      </w:r>
    </w:p>
    <w:p w14:paraId="6F7AA9FD" w14:textId="77777777" w:rsidR="00D2368D" w:rsidRPr="00E64290" w:rsidRDefault="00304D77" w:rsidP="00234143">
      <w:pPr>
        <w:pStyle w:val="NormlCalibri11"/>
        <w:pBdr>
          <w:top w:val="none" w:sz="0" w:space="0" w:color="auto"/>
          <w:left w:val="none" w:sz="0" w:space="0" w:color="auto"/>
          <w:bottom w:val="none" w:sz="0" w:space="0" w:color="auto"/>
          <w:right w:val="none" w:sz="0" w:space="0" w:color="auto"/>
        </w:pBdr>
        <w:spacing w:line="360" w:lineRule="exact"/>
        <w:ind w:left="360"/>
        <w:rPr>
          <w:rFonts w:ascii="Garamond" w:hAnsi="Garamond"/>
          <w:sz w:val="24"/>
        </w:rPr>
      </w:pPr>
      <w:r w:rsidRPr="00E64290">
        <w:rPr>
          <w:rFonts w:ascii="Garamond" w:hAnsi="Garamond"/>
          <w:sz w:val="24"/>
        </w:rPr>
        <w:t>A</w:t>
      </w:r>
      <w:r w:rsidR="00D2368D" w:rsidRPr="00E64290">
        <w:rPr>
          <w:rFonts w:ascii="Garamond" w:hAnsi="Garamond"/>
          <w:sz w:val="24"/>
        </w:rPr>
        <w:t>z idősek otthona szolgáltatásai:</w:t>
      </w:r>
    </w:p>
    <w:p w14:paraId="4FD84EE3" w14:textId="77777777"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fizikai ellátás,</w:t>
      </w:r>
    </w:p>
    <w:p w14:paraId="38573D99" w14:textId="77777777"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egészségügyi ellátás,</w:t>
      </w:r>
    </w:p>
    <w:p w14:paraId="05E2D5FA" w14:textId="77777777"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mentális ellátás,</w:t>
      </w:r>
    </w:p>
    <w:p w14:paraId="6A377E8E" w14:textId="77777777"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foglalkoztatás,</w:t>
      </w:r>
    </w:p>
    <w:p w14:paraId="6DFF0A44" w14:textId="77777777" w:rsidR="00D2368D" w:rsidRPr="00E64290" w:rsidRDefault="00D2368D" w:rsidP="00B0390A">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érdekvédelem. </w:t>
      </w:r>
    </w:p>
    <w:p w14:paraId="6C39B621" w14:textId="77777777" w:rsidR="00D2368D" w:rsidRPr="00E64290" w:rsidRDefault="00D2368D" w:rsidP="00234143">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tbl>
      <w:tblPr>
        <w:tblStyle w:val="Rcsostblzat"/>
        <w:tblW w:w="0" w:type="auto"/>
        <w:tblLook w:val="04A0" w:firstRow="1" w:lastRow="0" w:firstColumn="1" w:lastColumn="0" w:noHBand="0" w:noVBand="1"/>
      </w:tblPr>
      <w:tblGrid>
        <w:gridCol w:w="9629"/>
      </w:tblGrid>
      <w:tr w:rsidR="00D2368D" w:rsidRPr="00E64290" w14:paraId="796C76F5" w14:textId="77777777" w:rsidTr="007E62C0">
        <w:tc>
          <w:tcPr>
            <w:tcW w:w="10031" w:type="dxa"/>
            <w:shd w:val="clear" w:color="auto" w:fill="C2D69B" w:themeFill="accent3" w:themeFillTint="99"/>
          </w:tcPr>
          <w:p w14:paraId="7D0D11B0" w14:textId="77777777" w:rsidR="00D2368D" w:rsidRPr="00E64290" w:rsidRDefault="00D2368D"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g) hátrányos megkülönböztetés, az egyenlő bánásmód követelményének megsértése a szolgáltatások nyújtásakor</w:t>
            </w:r>
          </w:p>
        </w:tc>
      </w:tr>
    </w:tbl>
    <w:p w14:paraId="511C961B" w14:textId="62E3C90C" w:rsidR="00D2368D" w:rsidRDefault="00D2368D" w:rsidP="00234143">
      <w:pPr>
        <w:autoSpaceDE w:val="0"/>
        <w:autoSpaceDN w:val="0"/>
        <w:adjustRightInd w:val="0"/>
        <w:spacing w:after="0" w:line="360" w:lineRule="exact"/>
        <w:jc w:val="both"/>
        <w:rPr>
          <w:rFonts w:ascii="Garamond" w:hAnsi="Garamond"/>
          <w:iCs/>
          <w:sz w:val="24"/>
        </w:rPr>
      </w:pPr>
      <w:r w:rsidRPr="00E64290">
        <w:rPr>
          <w:rFonts w:ascii="Garamond" w:hAnsi="Garamond"/>
          <w:iCs/>
          <w:sz w:val="24"/>
        </w:rPr>
        <w:t>A</w:t>
      </w:r>
      <w:r w:rsidR="00D12805" w:rsidRPr="00E64290">
        <w:rPr>
          <w:rFonts w:ascii="Garamond" w:hAnsi="Garamond"/>
          <w:iCs/>
          <w:sz w:val="24"/>
        </w:rPr>
        <w:t xml:space="preserve"> </w:t>
      </w:r>
      <w:r w:rsidRPr="00E64290">
        <w:rPr>
          <w:rFonts w:ascii="Garamond" w:hAnsi="Garamond"/>
          <w:iCs/>
          <w:sz w:val="24"/>
        </w:rPr>
        <w:t>közszolgáltatások nyújtása során hátrányos megkülönböztetés, az egyenlő bánásmód követelményének megsértése miatt szankció megállapítására nem került sor.</w:t>
      </w:r>
    </w:p>
    <w:p w14:paraId="57A4B610" w14:textId="77777777" w:rsidR="00913B27" w:rsidRPr="00E64290" w:rsidRDefault="00913B27" w:rsidP="00234143">
      <w:pPr>
        <w:autoSpaceDE w:val="0"/>
        <w:autoSpaceDN w:val="0"/>
        <w:adjustRightInd w:val="0"/>
        <w:spacing w:after="0" w:line="360" w:lineRule="exact"/>
        <w:jc w:val="both"/>
        <w:rPr>
          <w:rFonts w:ascii="Garamond" w:hAnsi="Garamond"/>
          <w:iCs/>
          <w:sz w:val="24"/>
        </w:rPr>
      </w:pPr>
    </w:p>
    <w:tbl>
      <w:tblPr>
        <w:tblStyle w:val="Rcsostblzat"/>
        <w:tblW w:w="0" w:type="auto"/>
        <w:tblLook w:val="04A0" w:firstRow="1" w:lastRow="0" w:firstColumn="1" w:lastColumn="0" w:noHBand="0" w:noVBand="1"/>
      </w:tblPr>
      <w:tblGrid>
        <w:gridCol w:w="9629"/>
      </w:tblGrid>
      <w:tr w:rsidR="00D2368D" w:rsidRPr="00E64290" w14:paraId="4CD6B9F5" w14:textId="77777777" w:rsidTr="007C6246">
        <w:tc>
          <w:tcPr>
            <w:tcW w:w="9629" w:type="dxa"/>
            <w:shd w:val="clear" w:color="auto" w:fill="C2D69B" w:themeFill="accent3" w:themeFillTint="99"/>
          </w:tcPr>
          <w:p w14:paraId="2648AB0C" w14:textId="77777777" w:rsidR="00D2368D" w:rsidRPr="00E64290" w:rsidRDefault="00D2368D" w:rsidP="00414120">
            <w:pPr>
              <w:autoSpaceDE w:val="0"/>
              <w:autoSpaceDN w:val="0"/>
              <w:adjustRightInd w:val="0"/>
              <w:rPr>
                <w:rFonts w:ascii="Garamond" w:hAnsi="Garamond"/>
                <w:b/>
                <w:iCs/>
                <w:color w:val="000000" w:themeColor="text1"/>
                <w:sz w:val="24"/>
              </w:rPr>
            </w:pPr>
            <w:r w:rsidRPr="00E64290">
              <w:rPr>
                <w:rFonts w:ascii="Garamond" w:hAnsi="Garamond"/>
                <w:b/>
                <w:iCs/>
                <w:color w:val="000000" w:themeColor="text1"/>
                <w:sz w:val="24"/>
              </w:rPr>
              <w:t>h) Pozitív diszkrimináció a szociális és az egészségügyi ellátórendszer keretein belül</w:t>
            </w:r>
          </w:p>
        </w:tc>
      </w:tr>
    </w:tbl>
    <w:p w14:paraId="64A8DA99" w14:textId="0C1E7783" w:rsidR="00D2368D" w:rsidRDefault="00D2368D" w:rsidP="007C6246">
      <w:pPr>
        <w:autoSpaceDE w:val="0"/>
        <w:autoSpaceDN w:val="0"/>
        <w:adjustRightInd w:val="0"/>
        <w:spacing w:after="0" w:line="360" w:lineRule="exact"/>
        <w:jc w:val="both"/>
        <w:rPr>
          <w:rFonts w:ascii="Garamond" w:hAnsi="Garamond"/>
          <w:iCs/>
          <w:sz w:val="24"/>
        </w:rPr>
      </w:pPr>
      <w:r w:rsidRPr="00E64290">
        <w:rPr>
          <w:rFonts w:ascii="Garamond" w:hAnsi="Garamond"/>
          <w:iCs/>
          <w:sz w:val="24"/>
        </w:rPr>
        <w:t xml:space="preserve">A pénzbeli ellátások és a közszolgáltatások szervezése során pozitív diszkriminációval segítjük a célcsoporthoz tartozókat. Ez részben szabályozási eszközökkel, részben nyilvánosság eszközeinek alkalmazásával történik. </w:t>
      </w:r>
    </w:p>
    <w:p w14:paraId="04B339BC" w14:textId="6ABA9119" w:rsidR="00913B27" w:rsidRDefault="00913B27" w:rsidP="007C6246">
      <w:pPr>
        <w:autoSpaceDE w:val="0"/>
        <w:autoSpaceDN w:val="0"/>
        <w:adjustRightInd w:val="0"/>
        <w:spacing w:after="0" w:line="360" w:lineRule="exact"/>
        <w:jc w:val="both"/>
        <w:rPr>
          <w:rFonts w:ascii="Garamond" w:hAnsi="Garamond"/>
          <w:iCs/>
          <w:sz w:val="24"/>
        </w:rPr>
      </w:pPr>
    </w:p>
    <w:tbl>
      <w:tblPr>
        <w:tblStyle w:val="Rcsostblzat"/>
        <w:tblW w:w="0" w:type="auto"/>
        <w:tblLook w:val="04A0" w:firstRow="1" w:lastRow="0" w:firstColumn="1" w:lastColumn="0" w:noHBand="0" w:noVBand="1"/>
      </w:tblPr>
      <w:tblGrid>
        <w:gridCol w:w="9629"/>
      </w:tblGrid>
      <w:tr w:rsidR="00D2368D" w:rsidRPr="00E64290" w14:paraId="1EC0EF2F" w14:textId="77777777" w:rsidTr="007C6246">
        <w:tc>
          <w:tcPr>
            <w:tcW w:w="9629" w:type="dxa"/>
            <w:shd w:val="clear" w:color="auto" w:fill="C2D69B" w:themeFill="accent3" w:themeFillTint="99"/>
          </w:tcPr>
          <w:p w14:paraId="3CD6FD51" w14:textId="77777777" w:rsidR="00D2368D" w:rsidRPr="00E64290" w:rsidRDefault="00D2368D" w:rsidP="00414120">
            <w:pPr>
              <w:pStyle w:val="NormlCalibri11"/>
              <w:pBdr>
                <w:top w:val="none" w:sz="0" w:space="0" w:color="auto"/>
                <w:left w:val="none" w:sz="0" w:space="0" w:color="auto"/>
                <w:bottom w:val="none" w:sz="0" w:space="0" w:color="auto"/>
                <w:right w:val="none" w:sz="0" w:space="0" w:color="auto"/>
              </w:pBdr>
              <w:tabs>
                <w:tab w:val="left" w:pos="5250"/>
              </w:tabs>
              <w:rPr>
                <w:rFonts w:ascii="Garamond" w:hAnsi="Garamond"/>
                <w:b/>
                <w:color w:val="000000" w:themeColor="text1"/>
                <w:sz w:val="24"/>
              </w:rPr>
            </w:pPr>
            <w:r w:rsidRPr="00E64290">
              <w:rPr>
                <w:rFonts w:ascii="Garamond" w:hAnsi="Garamond"/>
                <w:b/>
                <w:color w:val="000000" w:themeColor="text1"/>
                <w:sz w:val="24"/>
              </w:rPr>
              <w:t>3.7 Közösségi viszonyok, helyi közélet bemutatása</w:t>
            </w:r>
          </w:p>
        </w:tc>
      </w:tr>
      <w:tr w:rsidR="00D2368D" w:rsidRPr="00E64290" w14:paraId="265C230F" w14:textId="77777777" w:rsidTr="007C6246">
        <w:tc>
          <w:tcPr>
            <w:tcW w:w="9629" w:type="dxa"/>
            <w:shd w:val="clear" w:color="auto" w:fill="C2D69B" w:themeFill="accent3" w:themeFillTint="99"/>
          </w:tcPr>
          <w:p w14:paraId="48C0C541" w14:textId="77777777" w:rsidR="00D2368D" w:rsidRPr="00E64290" w:rsidRDefault="00D2368D" w:rsidP="00414120">
            <w:pPr>
              <w:pStyle w:val="NormlCalibri11"/>
              <w:pBdr>
                <w:top w:val="none" w:sz="0" w:space="0" w:color="auto"/>
                <w:left w:val="none" w:sz="0" w:space="0" w:color="auto"/>
                <w:bottom w:val="none" w:sz="0" w:space="0" w:color="auto"/>
                <w:right w:val="none" w:sz="0" w:space="0" w:color="auto"/>
              </w:pBdr>
              <w:tabs>
                <w:tab w:val="left" w:pos="5250"/>
              </w:tabs>
              <w:rPr>
                <w:rFonts w:ascii="Garamond" w:hAnsi="Garamond"/>
                <w:b/>
                <w:color w:val="000000" w:themeColor="text1"/>
                <w:sz w:val="24"/>
              </w:rPr>
            </w:pPr>
            <w:r w:rsidRPr="00E64290">
              <w:rPr>
                <w:rFonts w:ascii="Garamond" w:hAnsi="Garamond"/>
                <w:b/>
                <w:color w:val="000000" w:themeColor="text1"/>
                <w:sz w:val="24"/>
              </w:rPr>
              <w:t xml:space="preserve">a) Közösségi élet színterei, fórumai  </w:t>
            </w:r>
          </w:p>
        </w:tc>
      </w:tr>
    </w:tbl>
    <w:p w14:paraId="6FBA1744" w14:textId="73AD2D03" w:rsidR="00D2368D" w:rsidRPr="00E64290" w:rsidRDefault="00D2368D" w:rsidP="00913B27">
      <w:pPr>
        <w:pStyle w:val="Nincstrkz"/>
        <w:spacing w:line="360" w:lineRule="exact"/>
        <w:ind w:left="11"/>
        <w:jc w:val="both"/>
        <w:rPr>
          <w:rFonts w:ascii="Garamond" w:hAnsi="Garamond"/>
          <w:iCs/>
          <w:sz w:val="24"/>
          <w:szCs w:val="24"/>
        </w:rPr>
      </w:pPr>
      <w:r w:rsidRPr="00E64290">
        <w:rPr>
          <w:rFonts w:ascii="Garamond" w:hAnsi="Garamond"/>
          <w:iCs/>
          <w:sz w:val="24"/>
          <w:szCs w:val="24"/>
        </w:rPr>
        <w:t xml:space="preserve">A közösségi élet színterei sokrétűek, ilyenek a lakóközösségek, a munkahelyek, önkormányzati intézmények, a templom, a civil szervezetek. </w:t>
      </w:r>
      <w:r w:rsidRPr="00E64290">
        <w:rPr>
          <w:rFonts w:ascii="Garamond" w:hAnsi="Garamond"/>
          <w:iCs/>
          <w:sz w:val="24"/>
          <w:szCs w:val="24"/>
          <w:lang w:eastAsia="hu-HU"/>
        </w:rPr>
        <w:t>A</w:t>
      </w:r>
      <w:r w:rsidRPr="00E64290">
        <w:rPr>
          <w:rFonts w:ascii="Garamond" w:hAnsi="Garamond"/>
          <w:iCs/>
          <w:color w:val="000000"/>
          <w:sz w:val="24"/>
          <w:szCs w:val="24"/>
        </w:rPr>
        <w:t xml:space="preserve"> helyi közéleti szerep növekedésének ösztönzésére</w:t>
      </w:r>
      <w:r w:rsidRPr="00E64290">
        <w:rPr>
          <w:rFonts w:ascii="Garamond" w:hAnsi="Garamond"/>
          <w:iCs/>
          <w:sz w:val="24"/>
          <w:szCs w:val="24"/>
        </w:rPr>
        <w:t xml:space="preserve"> a </w:t>
      </w:r>
      <w:r w:rsidRPr="00E64290">
        <w:rPr>
          <w:rFonts w:ascii="Garamond" w:hAnsi="Garamond"/>
          <w:b/>
          <w:iCs/>
          <w:sz w:val="24"/>
          <w:szCs w:val="24"/>
        </w:rPr>
        <w:t>helyi média</w:t>
      </w:r>
      <w:r w:rsidRPr="00E64290">
        <w:rPr>
          <w:rFonts w:ascii="Garamond" w:hAnsi="Garamond"/>
          <w:iCs/>
          <w:sz w:val="24"/>
          <w:szCs w:val="24"/>
        </w:rPr>
        <w:t xml:space="preserve"> szolgál. A települési újság</w:t>
      </w:r>
      <w:r w:rsidRPr="00E64290">
        <w:rPr>
          <w:rFonts w:ascii="Garamond" w:hAnsi="Garamond"/>
          <w:iCs/>
          <w:color w:val="000000"/>
          <w:sz w:val="24"/>
          <w:szCs w:val="24"/>
        </w:rPr>
        <w:t xml:space="preserve">, a </w:t>
      </w:r>
      <w:proofErr w:type="spellStart"/>
      <w:r w:rsidRPr="00E64290">
        <w:rPr>
          <w:rFonts w:ascii="Garamond" w:hAnsi="Garamond"/>
          <w:b/>
          <w:iCs/>
          <w:color w:val="000000"/>
          <w:sz w:val="24"/>
          <w:szCs w:val="24"/>
        </w:rPr>
        <w:t>Csanyi</w:t>
      </w:r>
      <w:proofErr w:type="spellEnd"/>
      <w:r w:rsidRPr="00E64290">
        <w:rPr>
          <w:rFonts w:ascii="Garamond" w:hAnsi="Garamond"/>
          <w:b/>
          <w:iCs/>
          <w:color w:val="000000"/>
          <w:sz w:val="24"/>
          <w:szCs w:val="24"/>
        </w:rPr>
        <w:t xml:space="preserve"> Hírmondó</w:t>
      </w:r>
      <w:r w:rsidRPr="00E64290">
        <w:rPr>
          <w:rFonts w:ascii="Garamond" w:hAnsi="Garamond"/>
          <w:iCs/>
          <w:color w:val="000000"/>
          <w:sz w:val="24"/>
          <w:szCs w:val="24"/>
        </w:rPr>
        <w:t xml:space="preserve"> kiadási költségeinek biztosításával, az újság eljut az állampolgárok, a települési vállalkozások,</w:t>
      </w:r>
      <w:r w:rsidRPr="00E64290">
        <w:rPr>
          <w:rFonts w:ascii="Garamond" w:hAnsi="Garamond"/>
          <w:iCs/>
          <w:sz w:val="24"/>
          <w:szCs w:val="24"/>
        </w:rPr>
        <w:t xml:space="preserve"> intézmények felé. </w:t>
      </w:r>
      <w:r w:rsidRPr="00E64290">
        <w:rPr>
          <w:rFonts w:ascii="Garamond" w:hAnsi="Garamond"/>
          <w:iCs/>
          <w:sz w:val="24"/>
        </w:rPr>
        <w:t xml:space="preserve">A településen működik az Önkormányzat tulajdonában álló </w:t>
      </w:r>
      <w:proofErr w:type="gramStart"/>
      <w:r w:rsidRPr="00E64290">
        <w:rPr>
          <w:rFonts w:ascii="Garamond" w:hAnsi="Garamond"/>
          <w:b/>
          <w:iCs/>
          <w:sz w:val="24"/>
        </w:rPr>
        <w:t>Faluház</w:t>
      </w:r>
      <w:proofErr w:type="gramEnd"/>
      <w:r w:rsidR="00D12805" w:rsidRPr="00E64290">
        <w:rPr>
          <w:rFonts w:ascii="Garamond" w:hAnsi="Garamond"/>
          <w:b/>
          <w:iCs/>
          <w:sz w:val="24"/>
        </w:rPr>
        <w:t xml:space="preserve"> </w:t>
      </w:r>
      <w:r w:rsidRPr="00E64290">
        <w:rPr>
          <w:rFonts w:ascii="Garamond" w:hAnsi="Garamond"/>
          <w:iCs/>
          <w:sz w:val="24"/>
        </w:rPr>
        <w:t xml:space="preserve">amely </w:t>
      </w:r>
      <w:r w:rsidR="00755A6E" w:rsidRPr="00E64290">
        <w:rPr>
          <w:rFonts w:ascii="Garamond" w:hAnsi="Garamond"/>
          <w:iCs/>
          <w:sz w:val="24"/>
        </w:rPr>
        <w:t xml:space="preserve">a felújítás után 2016. decemberében nyitott újra. A Faluház színvonalas, igényes, kulturált színhelye lett a kikapcsolódni vágyó fiataloknak, óvodás, iskolás korú gyermekeknek, felnőtteknek. </w:t>
      </w:r>
      <w:r w:rsidRPr="00E64290">
        <w:rPr>
          <w:rFonts w:ascii="Garamond" w:hAnsi="Garamond"/>
          <w:iCs/>
          <w:sz w:val="24"/>
        </w:rPr>
        <w:t xml:space="preserve">A Faluházban </w:t>
      </w:r>
      <w:r w:rsidR="00755A6E" w:rsidRPr="00E64290">
        <w:rPr>
          <w:rFonts w:ascii="Garamond" w:hAnsi="Garamond"/>
          <w:iCs/>
          <w:sz w:val="24"/>
        </w:rPr>
        <w:t>internetezési lehetőség, Tv sa</w:t>
      </w:r>
      <w:r w:rsidR="00E83E18" w:rsidRPr="00E64290">
        <w:rPr>
          <w:rFonts w:ascii="Garamond" w:hAnsi="Garamond"/>
          <w:iCs/>
          <w:sz w:val="24"/>
        </w:rPr>
        <w:t>rok,</w:t>
      </w:r>
      <w:r w:rsidR="00755A6E" w:rsidRPr="00E64290">
        <w:rPr>
          <w:rFonts w:ascii="Garamond" w:hAnsi="Garamond"/>
          <w:iCs/>
          <w:sz w:val="24"/>
        </w:rPr>
        <w:t xml:space="preserve"> csocsóasztal, X-</w:t>
      </w:r>
      <w:proofErr w:type="spellStart"/>
      <w:r w:rsidR="00755A6E" w:rsidRPr="00E64290">
        <w:rPr>
          <w:rFonts w:ascii="Garamond" w:hAnsi="Garamond"/>
          <w:iCs/>
          <w:sz w:val="24"/>
        </w:rPr>
        <w:t>b</w:t>
      </w:r>
      <w:r w:rsidR="00E215E7" w:rsidRPr="00E64290">
        <w:rPr>
          <w:rFonts w:ascii="Garamond" w:hAnsi="Garamond"/>
          <w:iCs/>
          <w:sz w:val="24"/>
        </w:rPr>
        <w:t>o</w:t>
      </w:r>
      <w:r w:rsidR="00755A6E" w:rsidRPr="00E64290">
        <w:rPr>
          <w:rFonts w:ascii="Garamond" w:hAnsi="Garamond"/>
          <w:iCs/>
          <w:sz w:val="24"/>
        </w:rPr>
        <w:t>x</w:t>
      </w:r>
      <w:proofErr w:type="spellEnd"/>
      <w:r w:rsidR="00755A6E" w:rsidRPr="00E64290">
        <w:rPr>
          <w:rFonts w:ascii="Garamond" w:hAnsi="Garamond"/>
          <w:iCs/>
          <w:sz w:val="24"/>
        </w:rPr>
        <w:t>, léghoki asztal várja az ideérkezőket</w:t>
      </w:r>
      <w:r w:rsidRPr="00E64290">
        <w:rPr>
          <w:rFonts w:ascii="Garamond" w:hAnsi="Garamond"/>
          <w:iCs/>
          <w:sz w:val="24"/>
        </w:rPr>
        <w:t xml:space="preserve"> szigorúan dohány- és alkoholmentes környezetben. Fontos szerep jut a </w:t>
      </w:r>
      <w:r w:rsidR="00302759" w:rsidRPr="00E64290">
        <w:rPr>
          <w:rFonts w:ascii="Garamond" w:hAnsi="Garamond"/>
          <w:iCs/>
          <w:sz w:val="24"/>
        </w:rPr>
        <w:t>Család- és Gyermekjóléti Szolgáltató által</w:t>
      </w:r>
      <w:r w:rsidRPr="00E64290">
        <w:rPr>
          <w:rFonts w:ascii="Garamond" w:hAnsi="Garamond"/>
          <w:iCs/>
          <w:sz w:val="24"/>
        </w:rPr>
        <w:t xml:space="preserve"> szervezett nyári táborozásoknak, a helyi óvodában évről megtartott szabad játszóházi programoknak. Az önkormányzat a kulturális, sport és közösségi életének szervezését, fejlesztését anyagilag is támogatja. A felsorolt intézményeken kívül is </w:t>
      </w:r>
      <w:r w:rsidRPr="00E64290">
        <w:rPr>
          <w:rFonts w:ascii="Garamond" w:hAnsi="Garamond"/>
          <w:b/>
          <w:iCs/>
          <w:sz w:val="24"/>
        </w:rPr>
        <w:t xml:space="preserve">folyik kulturális, közösségi sportélet, főként az Általános Iskola, az Óvoda és más közösségek szervezésében. </w:t>
      </w:r>
      <w:r w:rsidRPr="00E64290">
        <w:rPr>
          <w:rFonts w:ascii="Garamond" w:hAnsi="Garamond"/>
          <w:sz w:val="24"/>
        </w:rPr>
        <w:t xml:space="preserve">A legjelentősebb esemény a településen évente megrendezésre kerülő </w:t>
      </w:r>
      <w:proofErr w:type="spellStart"/>
      <w:r w:rsidRPr="00E64290">
        <w:rPr>
          <w:rFonts w:ascii="Garamond" w:hAnsi="Garamond"/>
          <w:b/>
          <w:sz w:val="24"/>
        </w:rPr>
        <w:t>Csanyteleki</w:t>
      </w:r>
      <w:proofErr w:type="spellEnd"/>
      <w:r w:rsidRPr="00E64290">
        <w:rPr>
          <w:rFonts w:ascii="Garamond" w:hAnsi="Garamond"/>
          <w:b/>
          <w:sz w:val="24"/>
        </w:rPr>
        <w:t xml:space="preserve"> Falunap,</w:t>
      </w:r>
      <w:r w:rsidRPr="00E64290">
        <w:rPr>
          <w:rFonts w:ascii="Garamond" w:hAnsi="Garamond"/>
          <w:sz w:val="24"/>
        </w:rPr>
        <w:t xml:space="preserve"> ami számos, </w:t>
      </w:r>
      <w:r w:rsidRPr="00E64290">
        <w:rPr>
          <w:rFonts w:ascii="Garamond" w:hAnsi="Garamond"/>
          <w:sz w:val="24"/>
        </w:rPr>
        <w:lastRenderedPageBreak/>
        <w:t xml:space="preserve">helyi és vidéki számára nyújt többnapos programot. </w:t>
      </w:r>
      <w:proofErr w:type="spellStart"/>
      <w:r w:rsidRPr="00E64290">
        <w:rPr>
          <w:rFonts w:ascii="Garamond" w:hAnsi="Garamond" w:cs="Arial"/>
          <w:iCs/>
          <w:sz w:val="24"/>
        </w:rPr>
        <w:t>Csanyteleken</w:t>
      </w:r>
      <w:proofErr w:type="spellEnd"/>
      <w:r w:rsidRPr="00E64290">
        <w:rPr>
          <w:rFonts w:ascii="Garamond" w:hAnsi="Garamond" w:cs="Arial"/>
          <w:iCs/>
          <w:sz w:val="24"/>
        </w:rPr>
        <w:t xml:space="preserve"> a k</w:t>
      </w:r>
      <w:r w:rsidRPr="00E64290">
        <w:rPr>
          <w:rFonts w:ascii="Garamond" w:hAnsi="Garamond"/>
          <w:iCs/>
          <w:sz w:val="24"/>
        </w:rPr>
        <w:t>ö</w:t>
      </w:r>
      <w:r w:rsidRPr="00E64290">
        <w:rPr>
          <w:rFonts w:ascii="Garamond" w:hAnsi="Garamond" w:cs="Arial"/>
          <w:iCs/>
          <w:sz w:val="24"/>
        </w:rPr>
        <w:t>zm</w:t>
      </w:r>
      <w:r w:rsidRPr="00E64290">
        <w:rPr>
          <w:rFonts w:ascii="Garamond" w:hAnsi="Garamond"/>
          <w:iCs/>
          <w:sz w:val="24"/>
        </w:rPr>
        <w:t>ű</w:t>
      </w:r>
      <w:r w:rsidRPr="00E64290">
        <w:rPr>
          <w:rFonts w:ascii="Garamond" w:hAnsi="Garamond" w:cs="Arial"/>
          <w:iCs/>
          <w:sz w:val="24"/>
        </w:rPr>
        <w:t>vel</w:t>
      </w:r>
      <w:r w:rsidRPr="00E64290">
        <w:rPr>
          <w:rFonts w:ascii="Garamond" w:hAnsi="Garamond"/>
          <w:iCs/>
          <w:sz w:val="24"/>
        </w:rPr>
        <w:t>ő</w:t>
      </w:r>
      <w:r w:rsidRPr="00E64290">
        <w:rPr>
          <w:rFonts w:ascii="Garamond" w:hAnsi="Garamond" w:cs="Arial"/>
          <w:iCs/>
          <w:sz w:val="24"/>
        </w:rPr>
        <w:t>d</w:t>
      </w:r>
      <w:r w:rsidRPr="00E64290">
        <w:rPr>
          <w:rFonts w:ascii="Garamond" w:hAnsi="Garamond"/>
          <w:iCs/>
          <w:sz w:val="24"/>
        </w:rPr>
        <w:t>é</w:t>
      </w:r>
      <w:r w:rsidRPr="00E64290">
        <w:rPr>
          <w:rFonts w:ascii="Garamond" w:hAnsi="Garamond" w:cs="Arial"/>
          <w:iCs/>
          <w:sz w:val="24"/>
        </w:rPr>
        <w:t>si feladatot ell</w:t>
      </w:r>
      <w:r w:rsidRPr="00E64290">
        <w:rPr>
          <w:rFonts w:ascii="Garamond" w:hAnsi="Garamond"/>
          <w:iCs/>
          <w:sz w:val="24"/>
        </w:rPr>
        <w:t>á</w:t>
      </w:r>
      <w:r w:rsidRPr="00E64290">
        <w:rPr>
          <w:rFonts w:ascii="Garamond" w:hAnsi="Garamond" w:cs="Arial"/>
          <w:iCs/>
          <w:sz w:val="24"/>
        </w:rPr>
        <w:t>t</w:t>
      </w:r>
      <w:r w:rsidRPr="00E64290">
        <w:rPr>
          <w:rFonts w:ascii="Garamond" w:hAnsi="Garamond"/>
          <w:iCs/>
          <w:sz w:val="24"/>
        </w:rPr>
        <w:t>ó</w:t>
      </w:r>
      <w:r w:rsidRPr="00E64290">
        <w:rPr>
          <w:rFonts w:ascii="Garamond" w:hAnsi="Garamond" w:cs="Arial"/>
          <w:iCs/>
          <w:sz w:val="24"/>
        </w:rPr>
        <w:t xml:space="preserve"> int</w:t>
      </w:r>
      <w:r w:rsidRPr="00E64290">
        <w:rPr>
          <w:rFonts w:ascii="Garamond" w:hAnsi="Garamond"/>
          <w:iCs/>
          <w:sz w:val="24"/>
        </w:rPr>
        <w:t>é</w:t>
      </w:r>
      <w:r w:rsidRPr="00E64290">
        <w:rPr>
          <w:rFonts w:ascii="Garamond" w:hAnsi="Garamond" w:cs="Arial"/>
          <w:iCs/>
          <w:sz w:val="24"/>
        </w:rPr>
        <w:t>zm</w:t>
      </w:r>
      <w:r w:rsidRPr="00E64290">
        <w:rPr>
          <w:rFonts w:ascii="Garamond" w:hAnsi="Garamond"/>
          <w:iCs/>
          <w:sz w:val="24"/>
        </w:rPr>
        <w:t>é</w:t>
      </w:r>
      <w:r w:rsidRPr="00E64290">
        <w:rPr>
          <w:rFonts w:ascii="Garamond" w:hAnsi="Garamond" w:cs="Arial"/>
          <w:iCs/>
          <w:sz w:val="24"/>
        </w:rPr>
        <w:t xml:space="preserve">ny a </w:t>
      </w:r>
      <w:r w:rsidRPr="00E64290">
        <w:rPr>
          <w:rFonts w:ascii="Garamond" w:hAnsi="Garamond" w:cs="Arial"/>
          <w:b/>
          <w:bCs/>
          <w:iCs/>
          <w:sz w:val="24"/>
        </w:rPr>
        <w:t>Nyilv</w:t>
      </w:r>
      <w:r w:rsidRPr="00E64290">
        <w:rPr>
          <w:rFonts w:ascii="Garamond" w:hAnsi="Garamond"/>
          <w:b/>
          <w:bCs/>
          <w:iCs/>
          <w:sz w:val="24"/>
        </w:rPr>
        <w:t>á</w:t>
      </w:r>
      <w:r w:rsidRPr="00E64290">
        <w:rPr>
          <w:rFonts w:ascii="Garamond" w:hAnsi="Garamond" w:cs="Arial"/>
          <w:b/>
          <w:bCs/>
          <w:iCs/>
          <w:sz w:val="24"/>
        </w:rPr>
        <w:t>nos K</w:t>
      </w:r>
      <w:r w:rsidRPr="00E64290">
        <w:rPr>
          <w:rFonts w:ascii="Garamond" w:hAnsi="Garamond"/>
          <w:b/>
          <w:bCs/>
          <w:iCs/>
          <w:sz w:val="24"/>
        </w:rPr>
        <w:t>ö</w:t>
      </w:r>
      <w:r w:rsidRPr="00E64290">
        <w:rPr>
          <w:rFonts w:ascii="Garamond" w:hAnsi="Garamond" w:cs="Arial"/>
          <w:b/>
          <w:bCs/>
          <w:iCs/>
          <w:sz w:val="24"/>
        </w:rPr>
        <w:t>zs</w:t>
      </w:r>
      <w:r w:rsidRPr="00E64290">
        <w:rPr>
          <w:rFonts w:ascii="Garamond" w:hAnsi="Garamond"/>
          <w:b/>
          <w:bCs/>
          <w:iCs/>
          <w:sz w:val="24"/>
        </w:rPr>
        <w:t>é</w:t>
      </w:r>
      <w:r w:rsidRPr="00E64290">
        <w:rPr>
          <w:rFonts w:ascii="Garamond" w:hAnsi="Garamond" w:cs="Arial"/>
          <w:b/>
          <w:bCs/>
          <w:iCs/>
          <w:sz w:val="24"/>
        </w:rPr>
        <w:t xml:space="preserve">gi </w:t>
      </w:r>
      <w:r w:rsidRPr="00E64290">
        <w:rPr>
          <w:rFonts w:ascii="Garamond" w:hAnsi="Garamond" w:cs="Arial"/>
          <w:b/>
          <w:iCs/>
          <w:sz w:val="24"/>
        </w:rPr>
        <w:t>K</w:t>
      </w:r>
      <w:r w:rsidRPr="00E64290">
        <w:rPr>
          <w:rFonts w:ascii="Garamond" w:hAnsi="Garamond"/>
          <w:b/>
          <w:iCs/>
          <w:sz w:val="24"/>
        </w:rPr>
        <w:t>ö</w:t>
      </w:r>
      <w:r w:rsidRPr="00E64290">
        <w:rPr>
          <w:rFonts w:ascii="Garamond" w:hAnsi="Garamond" w:cs="Arial"/>
          <w:b/>
          <w:iCs/>
          <w:sz w:val="24"/>
        </w:rPr>
        <w:t>nyvt</w:t>
      </w:r>
      <w:r w:rsidRPr="00E64290">
        <w:rPr>
          <w:rFonts w:ascii="Garamond" w:hAnsi="Garamond"/>
          <w:b/>
          <w:iCs/>
          <w:sz w:val="24"/>
        </w:rPr>
        <w:t>á</w:t>
      </w:r>
      <w:r w:rsidRPr="00E64290">
        <w:rPr>
          <w:rFonts w:ascii="Garamond" w:hAnsi="Garamond" w:cs="Arial"/>
          <w:b/>
          <w:iCs/>
          <w:sz w:val="24"/>
        </w:rPr>
        <w:t>r,</w:t>
      </w:r>
      <w:r w:rsidRPr="00E64290">
        <w:rPr>
          <w:rFonts w:ascii="Garamond" w:hAnsi="Garamond" w:cs="Arial"/>
          <w:iCs/>
          <w:sz w:val="24"/>
        </w:rPr>
        <w:t xml:space="preserve"> mely 1991. óta az Általános Iskola épületében működik. A Könyvtár funkcióját tekintve kettős funkciójú, az általános iskolai feladatokat is ellátja. Kapcsolatrendszerét tekintve a szakmai szervezetekkel, a térség könyvtáraival, a település intézményeivel és civil szervezeteivel az együttműködése nagyon jó. Alapterülete 108 m2, állománya </w:t>
      </w:r>
      <w:r w:rsidR="00BF273E" w:rsidRPr="00BB2770">
        <w:rPr>
          <w:rFonts w:ascii="Clarendon Condensed" w:hAnsi="Clarendon Condensed" w:cs="Arial"/>
          <w:iCs/>
          <w:sz w:val="24"/>
          <w:shd w:val="clear" w:color="auto" w:fill="FFFFFF" w:themeFill="background1"/>
        </w:rPr>
        <w:t>7966</w:t>
      </w:r>
      <w:r w:rsidRPr="00BB2770">
        <w:rPr>
          <w:rFonts w:ascii="Clarendon Condensed" w:hAnsi="Clarendon Condensed" w:cs="Arial"/>
          <w:iCs/>
          <w:sz w:val="24"/>
          <w:shd w:val="clear" w:color="auto" w:fill="FFFFFF" w:themeFill="background1"/>
        </w:rPr>
        <w:t xml:space="preserve"> db</w:t>
      </w:r>
      <w:r w:rsidRPr="00E64290">
        <w:rPr>
          <w:rFonts w:ascii="Garamond" w:hAnsi="Garamond" w:cs="Arial"/>
          <w:iCs/>
          <w:sz w:val="24"/>
        </w:rPr>
        <w:t xml:space="preserve"> dokumentum. A könyvtár sokféle szolgáltatással, internet hozzáféréssel és többféle dokumentumtípussal rendelkezik, használata ingyenes. Az olvasók aránya a lakosság 10%-a.</w:t>
      </w:r>
      <w:r w:rsidR="00BA1125" w:rsidRPr="00E64290">
        <w:rPr>
          <w:rFonts w:ascii="Garamond" w:hAnsi="Garamond" w:cs="Arial"/>
          <w:iCs/>
          <w:sz w:val="24"/>
        </w:rPr>
        <w:t xml:space="preserve"> </w:t>
      </w:r>
      <w:r w:rsidRPr="00E64290">
        <w:rPr>
          <w:rFonts w:ascii="Garamond" w:hAnsi="Garamond"/>
          <w:iCs/>
          <w:sz w:val="24"/>
          <w:szCs w:val="24"/>
        </w:rPr>
        <w:t>A Könyvtárban a településre vonatkozó főbb adatok, helyi önkormányzati jegyzőkönyvek, határozatok, rendeletek széles körű tájékoztatást biztosítanak.</w:t>
      </w:r>
    </w:p>
    <w:p w14:paraId="511B6ED5" w14:textId="52C014CC" w:rsidR="00D2368D" w:rsidRPr="00E64290" w:rsidRDefault="00D2368D" w:rsidP="00913B27">
      <w:pPr>
        <w:shd w:val="clear" w:color="auto" w:fill="FFFFFF"/>
        <w:spacing w:after="0" w:line="240" w:lineRule="auto"/>
        <w:ind w:left="14" w:right="5"/>
        <w:rPr>
          <w:rFonts w:ascii="Garamond" w:hAnsi="Garamond" w:cs="Arial"/>
          <w:iCs/>
          <w:sz w:val="24"/>
        </w:rPr>
      </w:pPr>
      <w:r w:rsidRPr="00E64290">
        <w:rPr>
          <w:rFonts w:ascii="Garamond" w:hAnsi="Garamond" w:cs="Arial"/>
          <w:iCs/>
          <w:sz w:val="24"/>
        </w:rPr>
        <w:t>A telepü</w:t>
      </w:r>
      <w:r w:rsidR="00913B27">
        <w:rPr>
          <w:rFonts w:ascii="Garamond" w:hAnsi="Garamond" w:cs="Arial"/>
          <w:iCs/>
          <w:sz w:val="24"/>
        </w:rPr>
        <w:t>l</w:t>
      </w:r>
      <w:r w:rsidRPr="00E64290">
        <w:rPr>
          <w:rFonts w:ascii="Garamond" w:hAnsi="Garamond" w:cs="Arial"/>
          <w:iCs/>
          <w:sz w:val="24"/>
        </w:rPr>
        <w:t xml:space="preserve">ésen működő </w:t>
      </w:r>
      <w:r w:rsidRPr="00E64290">
        <w:rPr>
          <w:rFonts w:ascii="Garamond" w:hAnsi="Garamond" w:cs="Arial"/>
          <w:b/>
          <w:iCs/>
          <w:sz w:val="24"/>
        </w:rPr>
        <w:t>civil szervezetek</w:t>
      </w:r>
      <w:r w:rsidRPr="00E64290">
        <w:rPr>
          <w:rFonts w:ascii="Garamond" w:hAnsi="Garamond" w:cs="Arial"/>
          <w:iCs/>
          <w:sz w:val="24"/>
        </w:rPr>
        <w:t>:</w:t>
      </w:r>
    </w:p>
    <w:p w14:paraId="711E6B7D" w14:textId="05AA9A80" w:rsidR="008A2C63" w:rsidRPr="00913B27" w:rsidRDefault="008A2C63" w:rsidP="00D76401">
      <w:pPr>
        <w:pStyle w:val="NormlCalibri11"/>
        <w:numPr>
          <w:ilvl w:val="0"/>
          <w:numId w:val="20"/>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913B27">
        <w:rPr>
          <w:rFonts w:ascii="Garamond" w:hAnsi="Garamond"/>
          <w:sz w:val="24"/>
        </w:rPr>
        <w:t>Sportklub,</w:t>
      </w:r>
      <w:r w:rsidR="00913B27" w:rsidRPr="00913B27">
        <w:rPr>
          <w:rFonts w:ascii="Garamond" w:hAnsi="Garamond"/>
          <w:sz w:val="24"/>
        </w:rPr>
        <w:t xml:space="preserve"> </w:t>
      </w:r>
      <w:r w:rsidRPr="00913B27">
        <w:rPr>
          <w:rFonts w:ascii="Garamond" w:hAnsi="Garamond"/>
          <w:sz w:val="24"/>
        </w:rPr>
        <w:t>Sporthorgász Egyesület,</w:t>
      </w:r>
      <w:r w:rsidR="00913B27" w:rsidRPr="00913B27">
        <w:rPr>
          <w:rFonts w:ascii="Garamond" w:hAnsi="Garamond"/>
          <w:sz w:val="24"/>
        </w:rPr>
        <w:t xml:space="preserve"> </w:t>
      </w:r>
      <w:r w:rsidRPr="00913B27">
        <w:rPr>
          <w:rFonts w:ascii="Garamond" w:hAnsi="Garamond"/>
          <w:sz w:val="24"/>
        </w:rPr>
        <w:t xml:space="preserve">Diák és </w:t>
      </w:r>
      <w:proofErr w:type="spellStart"/>
      <w:r w:rsidRPr="00913B27">
        <w:rPr>
          <w:rFonts w:ascii="Garamond" w:hAnsi="Garamond"/>
          <w:sz w:val="24"/>
        </w:rPr>
        <w:t>Senior</w:t>
      </w:r>
      <w:proofErr w:type="spellEnd"/>
      <w:r w:rsidRPr="00913B27">
        <w:rPr>
          <w:rFonts w:ascii="Garamond" w:hAnsi="Garamond"/>
          <w:sz w:val="24"/>
        </w:rPr>
        <w:t xml:space="preserve"> Sport és Szabadidős Egyesület,</w:t>
      </w:r>
      <w:r w:rsidR="00913B27" w:rsidRPr="00913B27">
        <w:rPr>
          <w:rFonts w:ascii="Garamond" w:hAnsi="Garamond"/>
          <w:sz w:val="24"/>
        </w:rPr>
        <w:t xml:space="preserve"> </w:t>
      </w:r>
      <w:r w:rsidRPr="00913B27">
        <w:rPr>
          <w:rFonts w:ascii="Garamond" w:hAnsi="Garamond"/>
          <w:sz w:val="24"/>
        </w:rPr>
        <w:t>Új Élet Vadásztársaság,</w:t>
      </w:r>
      <w:r w:rsidR="00913B27" w:rsidRPr="00913B27">
        <w:rPr>
          <w:rFonts w:ascii="Garamond" w:hAnsi="Garamond"/>
          <w:sz w:val="24"/>
        </w:rPr>
        <w:t xml:space="preserve"> </w:t>
      </w:r>
      <w:r w:rsidRPr="00913B27">
        <w:rPr>
          <w:rFonts w:ascii="Garamond" w:hAnsi="Garamond"/>
          <w:sz w:val="24"/>
        </w:rPr>
        <w:t>Mozgáskorlátozottak Egyesülete, Nagycsaládosok Egyesülete,</w:t>
      </w:r>
      <w:r w:rsidR="00913B27" w:rsidRPr="00913B27">
        <w:rPr>
          <w:rFonts w:ascii="Garamond" w:hAnsi="Garamond"/>
          <w:sz w:val="24"/>
        </w:rPr>
        <w:t xml:space="preserve"> </w:t>
      </w:r>
      <w:r w:rsidRPr="00913B27">
        <w:rPr>
          <w:rFonts w:ascii="Garamond" w:hAnsi="Garamond"/>
          <w:sz w:val="24"/>
        </w:rPr>
        <w:t>Nyugdíjas Klub, Polgárőr Egyesület,</w:t>
      </w:r>
      <w:r w:rsidR="00913B27" w:rsidRPr="00913B27">
        <w:rPr>
          <w:rFonts w:ascii="Garamond" w:hAnsi="Garamond"/>
          <w:sz w:val="24"/>
        </w:rPr>
        <w:t xml:space="preserve"> </w:t>
      </w:r>
      <w:r w:rsidRPr="00913B27">
        <w:rPr>
          <w:rFonts w:ascii="Garamond" w:hAnsi="Garamond"/>
          <w:sz w:val="24"/>
        </w:rPr>
        <w:t>Rekreációs Egyesület,</w:t>
      </w:r>
      <w:r w:rsidR="00913B27" w:rsidRPr="00913B27">
        <w:rPr>
          <w:rFonts w:ascii="Garamond" w:hAnsi="Garamond"/>
          <w:sz w:val="24"/>
        </w:rPr>
        <w:t xml:space="preserve"> </w:t>
      </w:r>
      <w:r w:rsidRPr="00913B27">
        <w:rPr>
          <w:rFonts w:ascii="Garamond" w:hAnsi="Garamond"/>
          <w:sz w:val="24"/>
        </w:rPr>
        <w:t>Eur</w:t>
      </w:r>
      <w:r w:rsidR="00834B12" w:rsidRPr="00913B27">
        <w:rPr>
          <w:rFonts w:ascii="Garamond" w:hAnsi="Garamond"/>
          <w:sz w:val="24"/>
        </w:rPr>
        <w:t>ó</w:t>
      </w:r>
      <w:r w:rsidRPr="00913B27">
        <w:rPr>
          <w:rFonts w:ascii="Garamond" w:hAnsi="Garamond"/>
          <w:sz w:val="24"/>
        </w:rPr>
        <w:t>pa</w:t>
      </w:r>
      <w:r w:rsidR="00834B12" w:rsidRPr="00913B27">
        <w:rPr>
          <w:rFonts w:ascii="Garamond" w:hAnsi="Garamond"/>
          <w:sz w:val="24"/>
        </w:rPr>
        <w:t>i</w:t>
      </w:r>
      <w:r w:rsidRPr="00913B27">
        <w:rPr>
          <w:rFonts w:ascii="Garamond" w:hAnsi="Garamond"/>
          <w:sz w:val="24"/>
        </w:rPr>
        <w:t xml:space="preserve"> Csanytelekért Közalapítvány.</w:t>
      </w:r>
    </w:p>
    <w:p w14:paraId="370E8C87" w14:textId="77777777" w:rsidR="008A2C63" w:rsidRPr="00E64290" w:rsidRDefault="008A2C63" w:rsidP="008A2C63">
      <w:pPr>
        <w:pStyle w:val="NormlCalibri11"/>
        <w:pBdr>
          <w:top w:val="none" w:sz="0" w:space="0" w:color="auto"/>
          <w:left w:val="none" w:sz="0" w:space="0" w:color="auto"/>
          <w:bottom w:val="none" w:sz="0" w:space="0" w:color="auto"/>
          <w:right w:val="none" w:sz="0" w:space="0" w:color="auto"/>
        </w:pBdr>
        <w:spacing w:line="360" w:lineRule="exact"/>
        <w:ind w:left="720"/>
        <w:rPr>
          <w:rFonts w:ascii="Garamond" w:hAnsi="Garamond"/>
          <w:sz w:val="24"/>
        </w:rPr>
      </w:pPr>
    </w:p>
    <w:tbl>
      <w:tblPr>
        <w:tblStyle w:val="Rcsostblzat"/>
        <w:tblW w:w="0" w:type="auto"/>
        <w:tblInd w:w="-5" w:type="dxa"/>
        <w:tblLook w:val="04A0" w:firstRow="1" w:lastRow="0" w:firstColumn="1" w:lastColumn="0" w:noHBand="0" w:noVBand="1"/>
      </w:tblPr>
      <w:tblGrid>
        <w:gridCol w:w="9634"/>
      </w:tblGrid>
      <w:tr w:rsidR="00D2368D" w:rsidRPr="00E64290" w14:paraId="48E1F792" w14:textId="77777777" w:rsidTr="00BF273E">
        <w:tc>
          <w:tcPr>
            <w:tcW w:w="9634" w:type="dxa"/>
            <w:shd w:val="clear" w:color="auto" w:fill="C2D69B" w:themeFill="accent3" w:themeFillTint="99"/>
          </w:tcPr>
          <w:p w14:paraId="4431E318" w14:textId="77777777" w:rsidR="00D2368D" w:rsidRPr="00E64290" w:rsidRDefault="00D2368D" w:rsidP="00414120">
            <w:pPr>
              <w:pStyle w:val="Nincstrkz"/>
              <w:jc w:val="both"/>
              <w:rPr>
                <w:rFonts w:ascii="Garamond" w:hAnsi="Garamond"/>
                <w:b/>
                <w:iCs/>
                <w:color w:val="000000" w:themeColor="text1"/>
                <w:sz w:val="24"/>
                <w:szCs w:val="24"/>
              </w:rPr>
            </w:pPr>
            <w:r w:rsidRPr="00E64290">
              <w:rPr>
                <w:rFonts w:ascii="Garamond" w:hAnsi="Garamond"/>
                <w:b/>
                <w:iCs/>
                <w:color w:val="000000" w:themeColor="text1"/>
                <w:sz w:val="24"/>
                <w:szCs w:val="24"/>
              </w:rPr>
              <w:t>b) Közösségi együttélés jellemzői</w:t>
            </w:r>
          </w:p>
        </w:tc>
      </w:tr>
    </w:tbl>
    <w:p w14:paraId="1FE36C70" w14:textId="1E8B19DF" w:rsidR="00D2368D" w:rsidRDefault="00D2368D" w:rsidP="00D2368D">
      <w:pPr>
        <w:pStyle w:val="Nincstrkz"/>
        <w:jc w:val="both"/>
        <w:rPr>
          <w:rFonts w:ascii="Garamond" w:hAnsi="Garamond"/>
          <w:iCs/>
          <w:sz w:val="24"/>
          <w:szCs w:val="24"/>
        </w:rPr>
      </w:pPr>
      <w:r w:rsidRPr="00E64290">
        <w:rPr>
          <w:rFonts w:ascii="Garamond" w:hAnsi="Garamond"/>
          <w:iCs/>
          <w:sz w:val="24"/>
          <w:szCs w:val="24"/>
        </w:rPr>
        <w:t xml:space="preserve">Etnikai konfliktusok nem jellemzőek településünkön. </w:t>
      </w:r>
    </w:p>
    <w:p w14:paraId="55BC43B3" w14:textId="77777777" w:rsidR="00BB2770" w:rsidRDefault="00BB2770" w:rsidP="00D2368D">
      <w:pPr>
        <w:pStyle w:val="Nincstrkz"/>
        <w:jc w:val="both"/>
        <w:rPr>
          <w:rFonts w:ascii="Garamond" w:hAnsi="Garamond"/>
          <w:iCs/>
          <w:sz w:val="24"/>
          <w:szCs w:val="24"/>
        </w:rPr>
      </w:pPr>
    </w:p>
    <w:tbl>
      <w:tblPr>
        <w:tblStyle w:val="Rcsostblzat"/>
        <w:tblW w:w="0" w:type="auto"/>
        <w:tblInd w:w="-5" w:type="dxa"/>
        <w:tblLook w:val="04A0" w:firstRow="1" w:lastRow="0" w:firstColumn="1" w:lastColumn="0" w:noHBand="0" w:noVBand="1"/>
      </w:tblPr>
      <w:tblGrid>
        <w:gridCol w:w="9634"/>
      </w:tblGrid>
      <w:tr w:rsidR="00D2368D" w:rsidRPr="00E64290" w14:paraId="3E99D785" w14:textId="77777777" w:rsidTr="00BF273E">
        <w:tc>
          <w:tcPr>
            <w:tcW w:w="9634" w:type="dxa"/>
            <w:shd w:val="clear" w:color="auto" w:fill="C2D69B" w:themeFill="accent3" w:themeFillTint="99"/>
          </w:tcPr>
          <w:p w14:paraId="5EAA194F" w14:textId="77777777" w:rsidR="00D2368D" w:rsidRPr="00E64290" w:rsidRDefault="009C29CE" w:rsidP="009C29CE">
            <w:pPr>
              <w:pStyle w:val="Nincstrkz"/>
              <w:jc w:val="both"/>
              <w:rPr>
                <w:rFonts w:ascii="Garamond" w:hAnsi="Garamond"/>
                <w:b/>
                <w:iCs/>
                <w:color w:val="000000" w:themeColor="text1"/>
                <w:sz w:val="24"/>
                <w:szCs w:val="24"/>
              </w:rPr>
            </w:pPr>
            <w:r w:rsidRPr="00E64290">
              <w:rPr>
                <w:rFonts w:ascii="Garamond" w:hAnsi="Garamond"/>
                <w:b/>
                <w:iCs/>
                <w:color w:val="000000" w:themeColor="text1"/>
                <w:sz w:val="24"/>
                <w:szCs w:val="24"/>
              </w:rPr>
              <w:t>c</w:t>
            </w:r>
            <w:r w:rsidR="00D2368D" w:rsidRPr="00E64290">
              <w:rPr>
                <w:rFonts w:ascii="Garamond" w:hAnsi="Garamond"/>
                <w:b/>
                <w:iCs/>
                <w:color w:val="000000" w:themeColor="text1"/>
                <w:sz w:val="24"/>
                <w:szCs w:val="24"/>
              </w:rPr>
              <w:t xml:space="preserve">) Helyi közösségi szolidaritás megnyilvánulásai </w:t>
            </w:r>
          </w:p>
        </w:tc>
      </w:tr>
    </w:tbl>
    <w:p w14:paraId="2EEDF1C5" w14:textId="500DC760" w:rsidR="00D2368D" w:rsidRDefault="00D2368D" w:rsidP="008A2C63">
      <w:pPr>
        <w:pStyle w:val="Nincstrkz"/>
        <w:spacing w:line="360" w:lineRule="exact"/>
        <w:jc w:val="both"/>
        <w:rPr>
          <w:rFonts w:ascii="Garamond" w:hAnsi="Garamond"/>
          <w:iCs/>
          <w:sz w:val="24"/>
          <w:szCs w:val="24"/>
        </w:rPr>
      </w:pPr>
      <w:r w:rsidRPr="00E64290">
        <w:rPr>
          <w:rFonts w:ascii="Garamond" w:hAnsi="Garamond"/>
          <w:iCs/>
          <w:sz w:val="24"/>
          <w:szCs w:val="24"/>
        </w:rPr>
        <w:t xml:space="preserve">A civil szervezetek aktívak, sokszínű tevékenységeikkel a település fejlődéséhez járulnak hozzá. Az Önkormányzat anyagi támogatás biztosításával, rendszeres tájékoztatással és folyamatos párbeszéd fenntartásával segíti munkájukat. Számos civil szervezet önkéntes munkájával és adományok közvetítésével enyhíti a hátrányos helyzetű családok mindennapjait. A szolidaritás és felelősség mind magánemberekben, mind a településen működő vállalkozásoknál jelen van. Ez a jelenség karácsony közeledtével erősödik fel, december hónapban jóval magasabb az ajándékozás késztetése. </w:t>
      </w:r>
    </w:p>
    <w:p w14:paraId="3E30A9CD" w14:textId="77777777" w:rsidR="00913B27" w:rsidRPr="00E64290" w:rsidRDefault="00913B27" w:rsidP="008A2C63">
      <w:pPr>
        <w:pStyle w:val="Nincstrkz"/>
        <w:spacing w:line="360" w:lineRule="exact"/>
        <w:jc w:val="both"/>
        <w:rPr>
          <w:rFonts w:ascii="Garamond" w:hAnsi="Garamond"/>
          <w:i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A4208E" w:rsidRPr="00E64290" w14:paraId="376302EC" w14:textId="77777777" w:rsidTr="00BF273E">
        <w:tc>
          <w:tcPr>
            <w:tcW w:w="9629" w:type="dxa"/>
            <w:shd w:val="clear" w:color="auto" w:fill="C2D69B" w:themeFill="accent3" w:themeFillTint="99"/>
          </w:tcPr>
          <w:p w14:paraId="11CB17F6" w14:textId="77777777" w:rsidR="00A4208E" w:rsidRPr="00E64290" w:rsidRDefault="00A4208E" w:rsidP="008A2C63">
            <w:pPr>
              <w:pStyle w:val="Nincstrkz"/>
              <w:jc w:val="both"/>
              <w:rPr>
                <w:rFonts w:ascii="Garamond" w:hAnsi="Garamond"/>
                <w:b/>
                <w:iCs/>
                <w:color w:val="000000" w:themeColor="text1"/>
                <w:sz w:val="24"/>
                <w:szCs w:val="24"/>
              </w:rPr>
            </w:pPr>
            <w:r w:rsidRPr="00E64290">
              <w:rPr>
                <w:rFonts w:ascii="Garamond" w:hAnsi="Garamond"/>
                <w:b/>
                <w:iCs/>
                <w:color w:val="000000" w:themeColor="text1"/>
                <w:sz w:val="24"/>
                <w:szCs w:val="24"/>
              </w:rPr>
              <w:t>3.8 A roma nemzetiségi önkormányzat célcsoportokkal kapcsolatos esélyegyenlőségi tevékenysége, partnersége a települési önkormányzattal</w:t>
            </w:r>
          </w:p>
        </w:tc>
      </w:tr>
    </w:tbl>
    <w:p w14:paraId="6C73E74E" w14:textId="6BEEE40E" w:rsidR="0078233D" w:rsidRDefault="0078233D" w:rsidP="00025505">
      <w:pPr>
        <w:shd w:val="clear" w:color="auto" w:fill="FFFFFF" w:themeFill="background1"/>
        <w:spacing w:after="0" w:line="360" w:lineRule="exact"/>
        <w:jc w:val="both"/>
        <w:rPr>
          <w:rFonts w:ascii="Garamond" w:hAnsi="Garamond"/>
          <w:iCs/>
          <w:sz w:val="24"/>
          <w:szCs w:val="24"/>
        </w:rPr>
      </w:pPr>
      <w:r w:rsidRPr="00E64290">
        <w:rPr>
          <w:rFonts w:ascii="Garamond" w:hAnsi="Garamond"/>
          <w:iCs/>
          <w:sz w:val="24"/>
          <w:szCs w:val="24"/>
        </w:rPr>
        <w:t xml:space="preserve">A </w:t>
      </w:r>
      <w:proofErr w:type="spellStart"/>
      <w:r w:rsidRPr="00E64290">
        <w:rPr>
          <w:rFonts w:ascii="Garamond" w:hAnsi="Garamond"/>
          <w:iCs/>
          <w:sz w:val="24"/>
          <w:szCs w:val="24"/>
        </w:rPr>
        <w:t>Csanyteleki</w:t>
      </w:r>
      <w:proofErr w:type="spellEnd"/>
      <w:r w:rsidRPr="00E64290">
        <w:rPr>
          <w:rFonts w:ascii="Garamond" w:hAnsi="Garamond"/>
          <w:iCs/>
          <w:sz w:val="24"/>
          <w:szCs w:val="24"/>
        </w:rPr>
        <w:t xml:space="preserve"> Roma Nemzetiségi Önkormányzata 201</w:t>
      </w:r>
      <w:r w:rsidR="00D51F20" w:rsidRPr="00E64290">
        <w:rPr>
          <w:rFonts w:ascii="Garamond" w:hAnsi="Garamond"/>
          <w:iCs/>
          <w:sz w:val="24"/>
          <w:szCs w:val="24"/>
        </w:rPr>
        <w:t>4</w:t>
      </w:r>
      <w:r w:rsidRPr="00E64290">
        <w:rPr>
          <w:rFonts w:ascii="Garamond" w:hAnsi="Garamond"/>
          <w:iCs/>
          <w:sz w:val="24"/>
          <w:szCs w:val="24"/>
        </w:rPr>
        <w:t xml:space="preserve">. évi </w:t>
      </w:r>
      <w:r w:rsidR="00964C1D" w:rsidRPr="00E64290">
        <w:rPr>
          <w:rFonts w:ascii="Garamond" w:hAnsi="Garamond"/>
          <w:iCs/>
          <w:sz w:val="24"/>
          <w:szCs w:val="24"/>
        </w:rPr>
        <w:t xml:space="preserve">nemzeti és helyi önkormányzati választások óta </w:t>
      </w:r>
      <w:r w:rsidRPr="00E64290">
        <w:rPr>
          <w:rFonts w:ascii="Garamond" w:hAnsi="Garamond"/>
          <w:iCs/>
          <w:sz w:val="24"/>
          <w:szCs w:val="24"/>
        </w:rPr>
        <w:t xml:space="preserve">működik településünkön. </w:t>
      </w:r>
      <w:r w:rsidR="0001102B" w:rsidRPr="00E64290">
        <w:rPr>
          <w:rFonts w:ascii="Garamond" w:hAnsi="Garamond"/>
          <w:iCs/>
          <w:sz w:val="24"/>
          <w:szCs w:val="24"/>
        </w:rPr>
        <w:t xml:space="preserve">A </w:t>
      </w:r>
      <w:proofErr w:type="spellStart"/>
      <w:r w:rsidR="00702BE6" w:rsidRPr="00E64290">
        <w:rPr>
          <w:rFonts w:ascii="Garamond" w:hAnsi="Garamond"/>
          <w:iCs/>
          <w:sz w:val="24"/>
          <w:szCs w:val="24"/>
        </w:rPr>
        <w:t>Csanyteleki</w:t>
      </w:r>
      <w:proofErr w:type="spellEnd"/>
      <w:r w:rsidR="0001102B" w:rsidRPr="00E64290">
        <w:rPr>
          <w:rFonts w:ascii="Garamond" w:hAnsi="Garamond"/>
          <w:iCs/>
          <w:sz w:val="24"/>
          <w:szCs w:val="24"/>
        </w:rPr>
        <w:t xml:space="preserve"> Roma Nemzetiségi Önkormányzat </w:t>
      </w:r>
      <w:r w:rsidR="00445862" w:rsidRPr="00E64290">
        <w:rPr>
          <w:rFonts w:ascii="Garamond" w:hAnsi="Garamond"/>
          <w:iCs/>
          <w:sz w:val="24"/>
          <w:szCs w:val="24"/>
        </w:rPr>
        <w:t>három</w:t>
      </w:r>
      <w:r w:rsidR="0001102B" w:rsidRPr="00E64290">
        <w:rPr>
          <w:rFonts w:ascii="Garamond" w:hAnsi="Garamond"/>
          <w:iCs/>
          <w:sz w:val="24"/>
          <w:szCs w:val="24"/>
        </w:rPr>
        <w:t xml:space="preserve"> fős tagja kapcsolatot tart a helyi roma lakossággal, </w:t>
      </w:r>
      <w:r w:rsidR="00AB4313" w:rsidRPr="00E64290">
        <w:rPr>
          <w:rFonts w:ascii="Garamond" w:hAnsi="Garamond"/>
          <w:iCs/>
          <w:sz w:val="24"/>
          <w:szCs w:val="24"/>
        </w:rPr>
        <w:t xml:space="preserve">Önkormányzatunkkal, valamint </w:t>
      </w:r>
      <w:r w:rsidR="0001102B" w:rsidRPr="00E64290">
        <w:rPr>
          <w:rFonts w:ascii="Garamond" w:hAnsi="Garamond"/>
          <w:iCs/>
          <w:sz w:val="24"/>
          <w:szCs w:val="24"/>
        </w:rPr>
        <w:t>a köznevelési, szociális intézményekkel</w:t>
      </w:r>
      <w:r w:rsidR="00AB4313" w:rsidRPr="00E64290">
        <w:rPr>
          <w:rFonts w:ascii="Garamond" w:hAnsi="Garamond"/>
          <w:iCs/>
          <w:sz w:val="24"/>
          <w:szCs w:val="24"/>
        </w:rPr>
        <w:t xml:space="preserve">, </w:t>
      </w:r>
      <w:r w:rsidR="0001102B" w:rsidRPr="00E64290">
        <w:rPr>
          <w:rFonts w:ascii="Garamond" w:hAnsi="Garamond"/>
          <w:iCs/>
          <w:sz w:val="24"/>
          <w:szCs w:val="24"/>
        </w:rPr>
        <w:t xml:space="preserve">részvétele a döntéshozatalban és a közügyek irányításában biztosított. </w:t>
      </w:r>
    </w:p>
    <w:p w14:paraId="46AFCAF9" w14:textId="77777777" w:rsidR="00913B27" w:rsidRPr="00E64290" w:rsidRDefault="00913B27" w:rsidP="00025505">
      <w:pPr>
        <w:shd w:val="clear" w:color="auto" w:fill="FFFFFF" w:themeFill="background1"/>
        <w:spacing w:after="0" w:line="360" w:lineRule="exact"/>
        <w:jc w:val="both"/>
        <w:rPr>
          <w:rFonts w:ascii="Garamond" w:hAnsi="Garamond"/>
          <w:iCs/>
          <w:sz w:val="24"/>
          <w:szCs w:val="24"/>
        </w:rPr>
      </w:pPr>
    </w:p>
    <w:tbl>
      <w:tblPr>
        <w:tblStyle w:val="Rcsostblzat"/>
        <w:tblW w:w="0" w:type="auto"/>
        <w:tblLook w:val="04A0" w:firstRow="1" w:lastRow="0" w:firstColumn="1" w:lastColumn="0" w:noHBand="0" w:noVBand="1"/>
      </w:tblPr>
      <w:tblGrid>
        <w:gridCol w:w="9629"/>
      </w:tblGrid>
      <w:tr w:rsidR="005D4D96" w:rsidRPr="00E64290" w14:paraId="2E351559" w14:textId="77777777" w:rsidTr="00BF273E">
        <w:tc>
          <w:tcPr>
            <w:tcW w:w="9629" w:type="dxa"/>
            <w:shd w:val="clear" w:color="auto" w:fill="C2D69B" w:themeFill="accent3" w:themeFillTint="99"/>
          </w:tcPr>
          <w:p w14:paraId="357D97CB" w14:textId="77777777" w:rsidR="005D4D96" w:rsidRPr="00E64290" w:rsidRDefault="005D4D96" w:rsidP="00414120">
            <w:pPr>
              <w:autoSpaceDE w:val="0"/>
              <w:autoSpaceDN w:val="0"/>
              <w:adjustRightInd w:val="0"/>
              <w:spacing w:after="20"/>
              <w:rPr>
                <w:rFonts w:ascii="Garamond" w:hAnsi="Garamond"/>
                <w:b/>
                <w:iCs/>
                <w:color w:val="000000" w:themeColor="text1"/>
                <w:sz w:val="24"/>
              </w:rPr>
            </w:pPr>
            <w:r w:rsidRPr="00E64290">
              <w:rPr>
                <w:rFonts w:ascii="Garamond" w:hAnsi="Garamond"/>
                <w:b/>
                <w:iCs/>
                <w:color w:val="000000" w:themeColor="text1"/>
                <w:sz w:val="24"/>
              </w:rPr>
              <w:t>3.9 Következtetések: problémák beazonosítása, fejlesztési lehetőségek meghatározása.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2"/>
        <w:gridCol w:w="4767"/>
      </w:tblGrid>
      <w:tr w:rsidR="005D4D96" w:rsidRPr="00E64290" w14:paraId="3397101E" w14:textId="77777777" w:rsidTr="00BF273E">
        <w:trPr>
          <w:trHeight w:val="580"/>
          <w:jc w:val="center"/>
        </w:trPr>
        <w:tc>
          <w:tcPr>
            <w:tcW w:w="9629" w:type="dxa"/>
            <w:gridSpan w:val="2"/>
            <w:shd w:val="clear" w:color="auto" w:fill="B8CCE4" w:themeFill="accent1" w:themeFillTint="66"/>
          </w:tcPr>
          <w:p w14:paraId="7741D50B" w14:textId="77777777" w:rsidR="005D4D96" w:rsidRPr="00E64290" w:rsidRDefault="005D4D96" w:rsidP="00414120">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A mélyszegénységben élők és a romák helyzete, esélyegyenlősége vizsgálata során településünkön</w:t>
            </w:r>
          </w:p>
        </w:tc>
      </w:tr>
      <w:tr w:rsidR="005D4D96" w:rsidRPr="00E64290" w14:paraId="0DCF5383" w14:textId="77777777" w:rsidTr="00BF273E">
        <w:trPr>
          <w:jc w:val="center"/>
        </w:trPr>
        <w:tc>
          <w:tcPr>
            <w:tcW w:w="4862" w:type="dxa"/>
            <w:shd w:val="clear" w:color="auto" w:fill="B8CCE4" w:themeFill="accent1" w:themeFillTint="66"/>
          </w:tcPr>
          <w:p w14:paraId="455211F6" w14:textId="77777777" w:rsidR="005D4D96" w:rsidRPr="00E64290" w:rsidRDefault="005D4D96" w:rsidP="00414120">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beazonosított problémák</w:t>
            </w:r>
          </w:p>
        </w:tc>
        <w:tc>
          <w:tcPr>
            <w:tcW w:w="4767" w:type="dxa"/>
            <w:shd w:val="clear" w:color="auto" w:fill="B8CCE4" w:themeFill="accent1" w:themeFillTint="66"/>
          </w:tcPr>
          <w:p w14:paraId="7887D3A5" w14:textId="77777777" w:rsidR="005D4D96" w:rsidRPr="00E64290" w:rsidRDefault="005D4D96" w:rsidP="00414120">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fejlesztési lehetőségek</w:t>
            </w:r>
          </w:p>
        </w:tc>
      </w:tr>
      <w:tr w:rsidR="005D4D96" w:rsidRPr="00E64290" w14:paraId="02A36E50" w14:textId="77777777" w:rsidTr="00BF273E">
        <w:trPr>
          <w:jc w:val="center"/>
        </w:trPr>
        <w:tc>
          <w:tcPr>
            <w:tcW w:w="4862" w:type="dxa"/>
          </w:tcPr>
          <w:p w14:paraId="65C371B9" w14:textId="77777777" w:rsidR="005D4D96" w:rsidRPr="00E64290" w:rsidRDefault="00F732B4" w:rsidP="00066AAC">
            <w:pPr>
              <w:pStyle w:val="NormlCalibri11"/>
              <w:pBdr>
                <w:top w:val="none" w:sz="0" w:space="0" w:color="auto"/>
                <w:left w:val="none" w:sz="0" w:space="0" w:color="auto"/>
                <w:bottom w:val="none" w:sz="0" w:space="0" w:color="auto"/>
                <w:right w:val="none" w:sz="0" w:space="0" w:color="auto"/>
              </w:pBdr>
              <w:spacing w:line="360" w:lineRule="exact"/>
              <w:jc w:val="center"/>
              <w:rPr>
                <w:rFonts w:ascii="Garamond" w:hAnsi="Garamond"/>
                <w:color w:val="000000"/>
                <w:sz w:val="24"/>
              </w:rPr>
            </w:pPr>
            <w:r w:rsidRPr="00E64290">
              <w:rPr>
                <w:rFonts w:ascii="Garamond" w:hAnsi="Garamond"/>
                <w:color w:val="000000"/>
                <w:sz w:val="24"/>
              </w:rPr>
              <w:t>M</w:t>
            </w:r>
            <w:r w:rsidR="005D4D96" w:rsidRPr="00E64290">
              <w:rPr>
                <w:rFonts w:ascii="Garamond" w:hAnsi="Garamond"/>
                <w:color w:val="000000"/>
                <w:sz w:val="24"/>
              </w:rPr>
              <w:t xml:space="preserve">unkanélküliség emelkedése, </w:t>
            </w:r>
            <w:r w:rsidRPr="00E64290">
              <w:rPr>
                <w:rFonts w:ascii="Garamond" w:hAnsi="Garamond"/>
                <w:color w:val="000000"/>
                <w:sz w:val="24"/>
              </w:rPr>
              <w:t>munkaerő-piaci hátrány, elhelyezkedési nehézségek, munkavállalási aktivitás alacsony</w:t>
            </w:r>
            <w:r w:rsidR="0075552B" w:rsidRPr="00E64290">
              <w:rPr>
                <w:rFonts w:ascii="Garamond" w:hAnsi="Garamond"/>
                <w:color w:val="000000"/>
                <w:sz w:val="24"/>
              </w:rPr>
              <w:t>.</w:t>
            </w:r>
          </w:p>
        </w:tc>
        <w:tc>
          <w:tcPr>
            <w:tcW w:w="4767" w:type="dxa"/>
          </w:tcPr>
          <w:p w14:paraId="15EEBBB3" w14:textId="331DCE7F" w:rsidR="005D4D96" w:rsidRPr="00E64290" w:rsidRDefault="005D4D96" w:rsidP="00066AAC">
            <w:pPr>
              <w:pStyle w:val="NormlCalibri11"/>
              <w:pBdr>
                <w:top w:val="none" w:sz="0" w:space="0" w:color="auto"/>
                <w:left w:val="none" w:sz="0" w:space="0" w:color="auto"/>
                <w:bottom w:val="none" w:sz="0" w:space="0" w:color="auto"/>
                <w:right w:val="none" w:sz="0" w:space="0" w:color="auto"/>
              </w:pBdr>
              <w:spacing w:line="360" w:lineRule="exact"/>
              <w:jc w:val="center"/>
              <w:rPr>
                <w:rFonts w:ascii="Garamond" w:hAnsi="Garamond"/>
                <w:color w:val="1F497D"/>
                <w:sz w:val="24"/>
              </w:rPr>
            </w:pPr>
            <w:r w:rsidRPr="00E64290">
              <w:rPr>
                <w:rFonts w:ascii="Garamond" w:hAnsi="Garamond"/>
                <w:color w:val="000000"/>
                <w:sz w:val="24"/>
              </w:rPr>
              <w:t>Közfoglalkoztatás tovább</w:t>
            </w:r>
            <w:r w:rsidR="00025505">
              <w:rPr>
                <w:rFonts w:ascii="Garamond" w:hAnsi="Garamond"/>
                <w:color w:val="000000"/>
                <w:sz w:val="24"/>
              </w:rPr>
              <w:t xml:space="preserve"> </w:t>
            </w:r>
            <w:r w:rsidRPr="00E64290">
              <w:rPr>
                <w:rFonts w:ascii="Garamond" w:hAnsi="Garamond"/>
                <w:color w:val="000000"/>
                <w:sz w:val="24"/>
              </w:rPr>
              <w:t>folytatása, helyi foglalkoztatási lehetőségek felkutatása</w:t>
            </w:r>
            <w:r w:rsidR="00F732B4" w:rsidRPr="00E64290">
              <w:rPr>
                <w:rFonts w:ascii="Garamond" w:hAnsi="Garamond"/>
                <w:color w:val="000000"/>
                <w:sz w:val="24"/>
              </w:rPr>
              <w:t>, álláskeresési tanácsadás, motivációs tréning.</w:t>
            </w:r>
          </w:p>
        </w:tc>
      </w:tr>
      <w:tr w:rsidR="005D4D96" w:rsidRPr="00E64290" w14:paraId="3FE052A8" w14:textId="77777777" w:rsidTr="00BF273E">
        <w:trPr>
          <w:trHeight w:val="990"/>
          <w:jc w:val="center"/>
        </w:trPr>
        <w:tc>
          <w:tcPr>
            <w:tcW w:w="4862" w:type="dxa"/>
          </w:tcPr>
          <w:p w14:paraId="52CBB3F3" w14:textId="7FB3E324" w:rsidR="005D4D96" w:rsidRPr="00E64290" w:rsidRDefault="005336FA" w:rsidP="005336FA">
            <w:pPr>
              <w:pStyle w:val="NormlCalibri11"/>
              <w:pBdr>
                <w:top w:val="none" w:sz="0" w:space="0" w:color="auto"/>
                <w:left w:val="none" w:sz="0" w:space="0" w:color="auto"/>
                <w:bottom w:val="none" w:sz="0" w:space="0" w:color="auto"/>
                <w:right w:val="none" w:sz="0" w:space="0" w:color="auto"/>
              </w:pBdr>
              <w:spacing w:line="360" w:lineRule="exact"/>
              <w:jc w:val="center"/>
              <w:rPr>
                <w:rFonts w:ascii="Garamond" w:hAnsi="Garamond"/>
                <w:color w:val="000000"/>
                <w:sz w:val="24"/>
              </w:rPr>
            </w:pPr>
            <w:r w:rsidRPr="00E64290">
              <w:rPr>
                <w:rFonts w:ascii="Garamond" w:hAnsi="Garamond"/>
                <w:color w:val="000000"/>
                <w:sz w:val="24"/>
              </w:rPr>
              <w:t>A mélyszegénységben élő emberek egészségi állapota fejlesztésre szorul, t</w:t>
            </w:r>
            <w:r w:rsidR="005D4D96" w:rsidRPr="00E64290">
              <w:rPr>
                <w:rFonts w:ascii="Garamond" w:hAnsi="Garamond"/>
                <w:color w:val="000000"/>
                <w:sz w:val="24"/>
              </w:rPr>
              <w:t>elepülési szintű, országos átlagnál magasabb arányú megbetegedési típusok (daganatos,</w:t>
            </w:r>
            <w:r w:rsidR="00025505">
              <w:rPr>
                <w:rFonts w:ascii="Garamond" w:hAnsi="Garamond"/>
                <w:color w:val="000000"/>
                <w:sz w:val="24"/>
              </w:rPr>
              <w:t xml:space="preserve"> </w:t>
            </w:r>
            <w:r w:rsidR="005D4D96" w:rsidRPr="00E64290">
              <w:rPr>
                <w:rFonts w:ascii="Garamond" w:hAnsi="Garamond"/>
                <w:color w:val="000000"/>
                <w:sz w:val="24"/>
              </w:rPr>
              <w:t xml:space="preserve">keringési- </w:t>
            </w:r>
            <w:proofErr w:type="gramStart"/>
            <w:r w:rsidR="005D4D96" w:rsidRPr="00E64290">
              <w:rPr>
                <w:rFonts w:ascii="Garamond" w:hAnsi="Garamond"/>
                <w:color w:val="000000"/>
                <w:sz w:val="24"/>
              </w:rPr>
              <w:t>és  érrendszeri</w:t>
            </w:r>
            <w:proofErr w:type="gramEnd"/>
            <w:r w:rsidR="005D4D96" w:rsidRPr="00E64290">
              <w:rPr>
                <w:rFonts w:ascii="Garamond" w:hAnsi="Garamond"/>
                <w:color w:val="000000"/>
                <w:sz w:val="24"/>
              </w:rPr>
              <w:t xml:space="preserve"> megbetegedések)</w:t>
            </w:r>
            <w:r w:rsidR="0075552B" w:rsidRPr="00E64290">
              <w:rPr>
                <w:rFonts w:ascii="Garamond" w:hAnsi="Garamond"/>
                <w:color w:val="000000"/>
                <w:sz w:val="24"/>
              </w:rPr>
              <w:t>.</w:t>
            </w:r>
          </w:p>
        </w:tc>
        <w:tc>
          <w:tcPr>
            <w:tcW w:w="4767" w:type="dxa"/>
          </w:tcPr>
          <w:p w14:paraId="6BC356A8" w14:textId="77777777" w:rsidR="005D4D96" w:rsidRPr="00E64290" w:rsidRDefault="005D4D96" w:rsidP="00066AAC">
            <w:pPr>
              <w:pStyle w:val="NormlCalibri11"/>
              <w:pBdr>
                <w:top w:val="none" w:sz="0" w:space="0" w:color="auto"/>
                <w:left w:val="none" w:sz="0" w:space="0" w:color="auto"/>
                <w:bottom w:val="none" w:sz="0" w:space="0" w:color="auto"/>
                <w:right w:val="none" w:sz="0" w:space="0" w:color="auto"/>
              </w:pBdr>
              <w:spacing w:line="360" w:lineRule="exact"/>
              <w:jc w:val="center"/>
              <w:rPr>
                <w:rFonts w:ascii="Garamond" w:hAnsi="Garamond"/>
                <w:color w:val="1F497D"/>
                <w:sz w:val="24"/>
              </w:rPr>
            </w:pPr>
            <w:r w:rsidRPr="00E64290">
              <w:rPr>
                <w:rFonts w:ascii="Garamond" w:hAnsi="Garamond"/>
                <w:color w:val="000000"/>
                <w:sz w:val="24"/>
              </w:rPr>
              <w:t>Területi szűrések lehetőségeinek feltérképezése, az érintett hátrányos helyzetű lakosság hangsúlyosabb bevonása, tudatosít</w:t>
            </w:r>
            <w:r w:rsidR="00DE39CB" w:rsidRPr="00E64290">
              <w:rPr>
                <w:rFonts w:ascii="Garamond" w:hAnsi="Garamond"/>
                <w:color w:val="000000"/>
                <w:sz w:val="24"/>
              </w:rPr>
              <w:t>va</w:t>
            </w:r>
            <w:r w:rsidRPr="00E64290">
              <w:rPr>
                <w:rFonts w:ascii="Garamond" w:hAnsi="Garamond"/>
                <w:color w:val="000000"/>
                <w:sz w:val="24"/>
              </w:rPr>
              <w:t xml:space="preserve"> az egészségtudatos életmódra nevelés</w:t>
            </w:r>
            <w:r w:rsidR="00DE39CB" w:rsidRPr="00E64290">
              <w:rPr>
                <w:rFonts w:ascii="Garamond" w:hAnsi="Garamond"/>
                <w:color w:val="000000"/>
                <w:sz w:val="24"/>
              </w:rPr>
              <w:t>t</w:t>
            </w:r>
            <w:r w:rsidRPr="00E64290">
              <w:rPr>
                <w:rFonts w:ascii="Garamond" w:hAnsi="Garamond"/>
                <w:color w:val="000000"/>
                <w:sz w:val="24"/>
              </w:rPr>
              <w:t>.</w:t>
            </w:r>
          </w:p>
        </w:tc>
      </w:tr>
      <w:tr w:rsidR="009A5E90" w:rsidRPr="00E64290" w14:paraId="5049DB28" w14:textId="77777777" w:rsidTr="00BF273E">
        <w:trPr>
          <w:trHeight w:val="672"/>
          <w:jc w:val="center"/>
        </w:trPr>
        <w:tc>
          <w:tcPr>
            <w:tcW w:w="4862" w:type="dxa"/>
          </w:tcPr>
          <w:p w14:paraId="1BCFD8F7" w14:textId="77777777" w:rsidR="009A5E90" w:rsidRPr="00E64290" w:rsidRDefault="001D0E7D" w:rsidP="001744B5">
            <w:pPr>
              <w:autoSpaceDE w:val="0"/>
              <w:autoSpaceDN w:val="0"/>
              <w:adjustRightInd w:val="0"/>
              <w:spacing w:after="0" w:line="360" w:lineRule="exact"/>
              <w:jc w:val="center"/>
              <w:rPr>
                <w:rFonts w:ascii="Garamond" w:hAnsi="Garamond"/>
                <w:iCs/>
                <w:color w:val="000000"/>
                <w:sz w:val="24"/>
                <w:szCs w:val="24"/>
              </w:rPr>
            </w:pPr>
            <w:r w:rsidRPr="00E64290">
              <w:rPr>
                <w:rFonts w:ascii="Garamond" w:hAnsi="Garamond"/>
                <w:iCs/>
                <w:color w:val="000000"/>
                <w:sz w:val="24"/>
                <w:szCs w:val="24"/>
              </w:rPr>
              <w:lastRenderedPageBreak/>
              <w:t>Az egyén</w:t>
            </w:r>
            <w:r w:rsidR="001744B5" w:rsidRPr="00E64290">
              <w:rPr>
                <w:rFonts w:ascii="Garamond" w:hAnsi="Garamond"/>
                <w:iCs/>
                <w:color w:val="000000"/>
                <w:sz w:val="24"/>
                <w:szCs w:val="24"/>
              </w:rPr>
              <w:t>- és család nem megfelelő</w:t>
            </w:r>
            <w:r w:rsidRPr="00E64290">
              <w:rPr>
                <w:rFonts w:ascii="Garamond" w:hAnsi="Garamond"/>
                <w:iCs/>
                <w:color w:val="000000"/>
                <w:sz w:val="24"/>
                <w:szCs w:val="24"/>
              </w:rPr>
              <w:t xml:space="preserve"> életvitelének </w:t>
            </w:r>
            <w:r w:rsidR="001744B5" w:rsidRPr="00E64290">
              <w:rPr>
                <w:rFonts w:ascii="Garamond" w:hAnsi="Garamond"/>
                <w:iCs/>
                <w:color w:val="000000"/>
                <w:sz w:val="24"/>
                <w:szCs w:val="24"/>
              </w:rPr>
              <w:t xml:space="preserve">rossz </w:t>
            </w:r>
            <w:r w:rsidRPr="00E64290">
              <w:rPr>
                <w:rFonts w:ascii="Garamond" w:hAnsi="Garamond"/>
                <w:iCs/>
                <w:color w:val="000000"/>
                <w:sz w:val="24"/>
                <w:szCs w:val="24"/>
              </w:rPr>
              <w:t>hatása önmaguk és családtagjaik helyzetére.</w:t>
            </w:r>
          </w:p>
        </w:tc>
        <w:tc>
          <w:tcPr>
            <w:tcW w:w="4767" w:type="dxa"/>
          </w:tcPr>
          <w:p w14:paraId="0FC33EB8" w14:textId="77777777" w:rsidR="009A5E90" w:rsidRPr="00E64290" w:rsidRDefault="001D0E7D" w:rsidP="00637992">
            <w:pPr>
              <w:pStyle w:val="NormlCalibri11"/>
              <w:pBdr>
                <w:top w:val="none" w:sz="0" w:space="0" w:color="auto"/>
                <w:left w:val="none" w:sz="0" w:space="0" w:color="auto"/>
                <w:bottom w:val="none" w:sz="0" w:space="0" w:color="auto"/>
                <w:right w:val="none" w:sz="0" w:space="0" w:color="auto"/>
              </w:pBdr>
              <w:spacing w:line="360" w:lineRule="exact"/>
              <w:jc w:val="center"/>
              <w:rPr>
                <w:rFonts w:ascii="Garamond" w:hAnsi="Garamond"/>
                <w:color w:val="000000"/>
                <w:sz w:val="24"/>
              </w:rPr>
            </w:pPr>
            <w:r w:rsidRPr="00E64290">
              <w:rPr>
                <w:rFonts w:ascii="Garamond" w:hAnsi="Garamond"/>
                <w:color w:val="000000"/>
                <w:sz w:val="24"/>
              </w:rPr>
              <w:t>Csoportos prevenciós</w:t>
            </w:r>
            <w:r w:rsidR="00840699" w:rsidRPr="00E64290">
              <w:rPr>
                <w:rFonts w:ascii="Garamond" w:hAnsi="Garamond"/>
                <w:color w:val="000000"/>
                <w:sz w:val="24"/>
              </w:rPr>
              <w:t>-</w:t>
            </w:r>
            <w:r w:rsidR="00637992" w:rsidRPr="00E64290">
              <w:rPr>
                <w:rFonts w:ascii="Garamond" w:hAnsi="Garamond"/>
                <w:color w:val="000000"/>
                <w:sz w:val="24"/>
              </w:rPr>
              <w:t xml:space="preserve"> és</w:t>
            </w:r>
            <w:r w:rsidR="007D12DD" w:rsidRPr="00E64290">
              <w:rPr>
                <w:rFonts w:ascii="Garamond" w:hAnsi="Garamond"/>
                <w:color w:val="000000"/>
                <w:sz w:val="24"/>
              </w:rPr>
              <w:t xml:space="preserve"> </w:t>
            </w:r>
            <w:r w:rsidRPr="00E64290">
              <w:rPr>
                <w:rFonts w:ascii="Garamond" w:hAnsi="Garamond"/>
                <w:color w:val="000000"/>
                <w:sz w:val="24"/>
              </w:rPr>
              <w:t>korrekciós programok.</w:t>
            </w:r>
          </w:p>
        </w:tc>
      </w:tr>
    </w:tbl>
    <w:p w14:paraId="3C695DDB" w14:textId="327E122E" w:rsidR="00E57664" w:rsidRDefault="00E57664" w:rsidP="005D4D96">
      <w:pPr>
        <w:pStyle w:val="NormlCalibri11"/>
        <w:pBdr>
          <w:top w:val="none" w:sz="0" w:space="0" w:color="auto"/>
          <w:left w:val="none" w:sz="0" w:space="0" w:color="auto"/>
          <w:bottom w:val="none" w:sz="0" w:space="0" w:color="auto"/>
          <w:right w:val="none" w:sz="0" w:space="0" w:color="auto"/>
        </w:pBdr>
        <w:spacing w:line="420" w:lineRule="exact"/>
        <w:jc w:val="center"/>
        <w:rPr>
          <w:rFonts w:ascii="Garamond" w:hAnsi="Garamond"/>
          <w:b/>
          <w:color w:val="632423"/>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14:paraId="24D203CD" w14:textId="77777777" w:rsidR="00BB2770" w:rsidRPr="00E64290" w:rsidRDefault="00BB2770" w:rsidP="005D4D96">
      <w:pPr>
        <w:pStyle w:val="NormlCalibri11"/>
        <w:pBdr>
          <w:top w:val="none" w:sz="0" w:space="0" w:color="auto"/>
          <w:left w:val="none" w:sz="0" w:space="0" w:color="auto"/>
          <w:bottom w:val="none" w:sz="0" w:space="0" w:color="auto"/>
          <w:right w:val="none" w:sz="0" w:space="0" w:color="auto"/>
        </w:pBdr>
        <w:spacing w:line="420" w:lineRule="exact"/>
        <w:jc w:val="center"/>
        <w:rPr>
          <w:rFonts w:ascii="Garamond" w:hAnsi="Garamond"/>
          <w:b/>
          <w:color w:val="632423"/>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tbl>
      <w:tblPr>
        <w:tblStyle w:val="Rcsostblzat"/>
        <w:tblW w:w="0" w:type="auto"/>
        <w:tblInd w:w="-147" w:type="dxa"/>
        <w:tblLook w:val="04A0" w:firstRow="1" w:lastRow="0" w:firstColumn="1" w:lastColumn="0" w:noHBand="0" w:noVBand="1"/>
      </w:tblPr>
      <w:tblGrid>
        <w:gridCol w:w="9776"/>
      </w:tblGrid>
      <w:tr w:rsidR="008201DF" w:rsidRPr="00E64290" w14:paraId="5BDA5159" w14:textId="77777777" w:rsidTr="00BF273E">
        <w:tc>
          <w:tcPr>
            <w:tcW w:w="9776" w:type="dxa"/>
            <w:shd w:val="clear" w:color="auto" w:fill="C2D69B" w:themeFill="accent3" w:themeFillTint="99"/>
          </w:tcPr>
          <w:p w14:paraId="3142699C" w14:textId="77777777" w:rsidR="008201DF" w:rsidRPr="00E64290" w:rsidRDefault="008201DF" w:rsidP="008201DF">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4. A GYERMEKEK HELYZETE, ESÉLYEGYENLŐSÉGE, GYERMEKSZEGÉNYSÉG</w:t>
            </w:r>
          </w:p>
        </w:tc>
      </w:tr>
      <w:tr w:rsidR="005D4D96" w:rsidRPr="00E64290" w14:paraId="148E1466" w14:textId="77777777" w:rsidTr="00BF273E">
        <w:tc>
          <w:tcPr>
            <w:tcW w:w="9776" w:type="dxa"/>
            <w:shd w:val="clear" w:color="auto" w:fill="C2D69B" w:themeFill="accent3" w:themeFillTint="99"/>
          </w:tcPr>
          <w:p w14:paraId="616FAEB4" w14:textId="77777777" w:rsidR="005D4D96" w:rsidRPr="00E64290" w:rsidRDefault="005D4D96"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4.1 A gyermekek helyzetének általános jellemzői (pl. gyermekek száma, aránya, életkori megoszlása, demográfiai trendek</w:t>
            </w:r>
          </w:p>
        </w:tc>
      </w:tr>
    </w:tbl>
    <w:tbl>
      <w:tblPr>
        <w:tblW w:w="16232" w:type="dxa"/>
        <w:tblInd w:w="-72" w:type="dxa"/>
        <w:tblLayout w:type="fixed"/>
        <w:tblCellMar>
          <w:left w:w="70" w:type="dxa"/>
          <w:right w:w="70" w:type="dxa"/>
        </w:tblCellMar>
        <w:tblLook w:val="04A0" w:firstRow="1" w:lastRow="0" w:firstColumn="1" w:lastColumn="0" w:noHBand="0" w:noVBand="1"/>
      </w:tblPr>
      <w:tblGrid>
        <w:gridCol w:w="130"/>
        <w:gridCol w:w="84"/>
        <w:gridCol w:w="727"/>
        <w:gridCol w:w="52"/>
        <w:gridCol w:w="1029"/>
        <w:gridCol w:w="966"/>
        <w:gridCol w:w="131"/>
        <w:gridCol w:w="425"/>
        <w:gridCol w:w="1282"/>
        <w:gridCol w:w="378"/>
        <w:gridCol w:w="1389"/>
        <w:gridCol w:w="1323"/>
        <w:gridCol w:w="23"/>
        <w:gridCol w:w="355"/>
        <w:gridCol w:w="1346"/>
        <w:gridCol w:w="71"/>
        <w:gridCol w:w="1024"/>
        <w:gridCol w:w="3773"/>
        <w:gridCol w:w="1724"/>
      </w:tblGrid>
      <w:tr w:rsidR="003C5538" w:rsidRPr="00E64290" w14:paraId="7F352FF6" w14:textId="77777777" w:rsidTr="008718AD">
        <w:trPr>
          <w:gridAfter w:val="4"/>
          <w:wAfter w:w="6592" w:type="dxa"/>
          <w:trHeight w:val="304"/>
        </w:trPr>
        <w:tc>
          <w:tcPr>
            <w:tcW w:w="9640" w:type="dxa"/>
            <w:gridSpan w:val="15"/>
            <w:tcBorders>
              <w:top w:val="nil"/>
              <w:left w:val="nil"/>
              <w:bottom w:val="nil"/>
              <w:right w:val="nil"/>
            </w:tcBorders>
            <w:shd w:val="clear" w:color="auto" w:fill="auto"/>
            <w:noWrap/>
            <w:vAlign w:val="bottom"/>
            <w:hideMark/>
          </w:tcPr>
          <w:p w14:paraId="29B13AD6" w14:textId="77777777" w:rsidR="00AB6862" w:rsidRPr="00E64290" w:rsidRDefault="00AB6862" w:rsidP="003C6E98">
            <w:pPr>
              <w:spacing w:after="0"/>
              <w:rPr>
                <w:rFonts w:ascii="Garamond" w:hAnsi="Garamond"/>
                <w:b/>
                <w:bCs/>
                <w:iCs/>
                <w:color w:val="000000"/>
                <w:sz w:val="24"/>
              </w:rPr>
            </w:pPr>
          </w:p>
          <w:p w14:paraId="0F2AFCE9" w14:textId="77777777" w:rsidR="003C5538" w:rsidRPr="00E64290" w:rsidRDefault="003C5538" w:rsidP="003C6E98">
            <w:pPr>
              <w:spacing w:after="0"/>
              <w:rPr>
                <w:rFonts w:ascii="Garamond" w:hAnsi="Garamond"/>
                <w:b/>
                <w:bCs/>
                <w:iCs/>
                <w:color w:val="000000"/>
                <w:sz w:val="24"/>
              </w:rPr>
            </w:pPr>
            <w:r w:rsidRPr="00E64290">
              <w:rPr>
                <w:rFonts w:ascii="Garamond" w:hAnsi="Garamond"/>
                <w:b/>
                <w:bCs/>
                <w:iCs/>
                <w:color w:val="000000"/>
                <w:sz w:val="24"/>
              </w:rPr>
              <w:t>4.1.1. számú táblázat - Védelembe vett és veszélyeztetett kiskorú gyermekek száma</w:t>
            </w:r>
          </w:p>
        </w:tc>
      </w:tr>
      <w:tr w:rsidR="003C5538" w:rsidRPr="00E64290" w14:paraId="3BBD1A68" w14:textId="77777777" w:rsidTr="008718AD">
        <w:trPr>
          <w:gridAfter w:val="4"/>
          <w:wAfter w:w="6592" w:type="dxa"/>
          <w:trHeight w:val="862"/>
        </w:trPr>
        <w:tc>
          <w:tcPr>
            <w:tcW w:w="993" w:type="dxa"/>
            <w:gridSpan w:val="4"/>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367DEED9" w14:textId="77777777" w:rsidR="003C5538" w:rsidRPr="00E64290" w:rsidRDefault="003C5538" w:rsidP="0073308C">
            <w:pPr>
              <w:spacing w:after="0" w:line="240" w:lineRule="auto"/>
              <w:jc w:val="center"/>
              <w:rPr>
                <w:rFonts w:ascii="Garamond" w:hAnsi="Garamond"/>
                <w:b/>
                <w:bCs/>
                <w:iCs/>
                <w:color w:val="000000"/>
                <w:sz w:val="24"/>
              </w:rPr>
            </w:pPr>
            <w:r w:rsidRPr="00E64290">
              <w:rPr>
                <w:rFonts w:ascii="Garamond" w:hAnsi="Garamond"/>
                <w:b/>
                <w:bCs/>
                <w:iCs/>
                <w:color w:val="000000"/>
                <w:sz w:val="24"/>
              </w:rPr>
              <w:t>év</w:t>
            </w:r>
          </w:p>
        </w:tc>
        <w:tc>
          <w:tcPr>
            <w:tcW w:w="2126" w:type="dxa"/>
            <w:gridSpan w:val="3"/>
            <w:tcBorders>
              <w:top w:val="single" w:sz="4" w:space="0" w:color="auto"/>
              <w:left w:val="nil"/>
              <w:bottom w:val="single" w:sz="4" w:space="0" w:color="auto"/>
              <w:right w:val="single" w:sz="4" w:space="0" w:color="auto"/>
            </w:tcBorders>
            <w:shd w:val="clear" w:color="000000" w:fill="EAF1DD"/>
            <w:vAlign w:val="center"/>
            <w:hideMark/>
          </w:tcPr>
          <w:p w14:paraId="1840C5B0" w14:textId="77777777" w:rsidR="003C5538" w:rsidRPr="00E64290" w:rsidRDefault="003C5538" w:rsidP="0073308C">
            <w:pPr>
              <w:spacing w:after="0" w:line="240" w:lineRule="auto"/>
              <w:jc w:val="center"/>
              <w:rPr>
                <w:rFonts w:ascii="Garamond" w:hAnsi="Garamond"/>
                <w:b/>
                <w:bCs/>
                <w:iCs/>
                <w:color w:val="000000"/>
                <w:sz w:val="24"/>
              </w:rPr>
            </w:pPr>
            <w:r w:rsidRPr="00E64290">
              <w:rPr>
                <w:rFonts w:ascii="Garamond" w:hAnsi="Garamond"/>
                <w:b/>
                <w:bCs/>
                <w:iCs/>
                <w:color w:val="000000"/>
                <w:sz w:val="24"/>
              </w:rPr>
              <w:t>védelembe vett 18 év alattiak száma</w:t>
            </w:r>
          </w:p>
        </w:tc>
        <w:tc>
          <w:tcPr>
            <w:tcW w:w="4797" w:type="dxa"/>
            <w:gridSpan w:val="5"/>
            <w:tcBorders>
              <w:top w:val="single" w:sz="4" w:space="0" w:color="auto"/>
              <w:left w:val="nil"/>
              <w:bottom w:val="single" w:sz="4" w:space="0" w:color="auto"/>
              <w:right w:val="single" w:sz="4" w:space="0" w:color="auto"/>
            </w:tcBorders>
            <w:shd w:val="clear" w:color="000000" w:fill="EAF1DD"/>
            <w:vAlign w:val="center"/>
            <w:hideMark/>
          </w:tcPr>
          <w:p w14:paraId="07ECB606" w14:textId="77777777" w:rsidR="003C5538" w:rsidRPr="00E64290" w:rsidRDefault="003C5538" w:rsidP="0073308C">
            <w:pPr>
              <w:spacing w:line="240" w:lineRule="auto"/>
              <w:jc w:val="center"/>
              <w:rPr>
                <w:rFonts w:ascii="Garamond" w:hAnsi="Garamond"/>
                <w:b/>
                <w:bCs/>
                <w:iCs/>
                <w:color w:val="000000"/>
                <w:sz w:val="24"/>
              </w:rPr>
            </w:pPr>
            <w:r w:rsidRPr="00E64290">
              <w:rPr>
                <w:rFonts w:ascii="Garamond" w:hAnsi="Garamond"/>
                <w:b/>
                <w:bCs/>
                <w:iCs/>
                <w:color w:val="000000"/>
                <w:sz w:val="24"/>
              </w:rPr>
              <w:t>Megszűntetett esetek száma a 18 év alatti védelembe vettek közül</w:t>
            </w:r>
          </w:p>
        </w:tc>
        <w:tc>
          <w:tcPr>
            <w:tcW w:w="1724" w:type="dxa"/>
            <w:gridSpan w:val="3"/>
            <w:tcBorders>
              <w:top w:val="single" w:sz="4" w:space="0" w:color="auto"/>
              <w:left w:val="nil"/>
              <w:bottom w:val="single" w:sz="4" w:space="0" w:color="auto"/>
              <w:right w:val="single" w:sz="4" w:space="0" w:color="auto"/>
            </w:tcBorders>
            <w:shd w:val="clear" w:color="000000" w:fill="EAF1DD"/>
            <w:vAlign w:val="center"/>
            <w:hideMark/>
          </w:tcPr>
          <w:p w14:paraId="1F0FC9CA" w14:textId="77777777" w:rsidR="003C5538" w:rsidRPr="00E64290" w:rsidRDefault="003C5538" w:rsidP="0073308C">
            <w:pPr>
              <w:spacing w:line="240" w:lineRule="auto"/>
              <w:jc w:val="center"/>
              <w:rPr>
                <w:rFonts w:ascii="Garamond" w:hAnsi="Garamond"/>
                <w:b/>
                <w:bCs/>
                <w:iCs/>
                <w:color w:val="000000"/>
                <w:sz w:val="24"/>
              </w:rPr>
            </w:pPr>
            <w:r w:rsidRPr="00E64290">
              <w:rPr>
                <w:rFonts w:ascii="Garamond" w:hAnsi="Garamond"/>
                <w:b/>
                <w:bCs/>
                <w:iCs/>
                <w:color w:val="000000"/>
                <w:sz w:val="24"/>
              </w:rPr>
              <w:t>veszélyeztetett kiskorú gyermekek száma</w:t>
            </w:r>
          </w:p>
        </w:tc>
      </w:tr>
      <w:tr w:rsidR="00913B27" w:rsidRPr="00E64290" w14:paraId="1AB478F2" w14:textId="77777777" w:rsidTr="008718AD">
        <w:trPr>
          <w:gridAfter w:val="4"/>
          <w:wAfter w:w="6592" w:type="dxa"/>
          <w:trHeight w:val="323"/>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09F9658C" w14:textId="1842A702" w:rsidR="00913B27" w:rsidRPr="00E64290" w:rsidRDefault="00913B27" w:rsidP="00CB3520">
            <w:pPr>
              <w:spacing w:after="0" w:line="240" w:lineRule="auto"/>
              <w:jc w:val="center"/>
              <w:rPr>
                <w:rFonts w:ascii="Garamond" w:hAnsi="Garamond"/>
                <w:b/>
                <w:iCs/>
                <w:color w:val="000000"/>
                <w:sz w:val="24"/>
              </w:rPr>
            </w:pPr>
            <w:r>
              <w:rPr>
                <w:rFonts w:ascii="Garamond" w:hAnsi="Garamond"/>
                <w:b/>
                <w:iCs/>
                <w:color w:val="000000"/>
                <w:sz w:val="24"/>
              </w:rPr>
              <w:t>2008</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tcPr>
          <w:p w14:paraId="3FB97151" w14:textId="74DE3694" w:rsidR="00913B27" w:rsidRPr="00E64290" w:rsidRDefault="00576CE2" w:rsidP="00CB3520">
            <w:pPr>
              <w:spacing w:after="0" w:line="240" w:lineRule="auto"/>
              <w:jc w:val="center"/>
              <w:rPr>
                <w:rFonts w:ascii="Garamond" w:hAnsi="Garamond"/>
                <w:b/>
                <w:iCs/>
                <w:color w:val="000000"/>
                <w:sz w:val="24"/>
              </w:rPr>
            </w:pPr>
            <w:r>
              <w:rPr>
                <w:rFonts w:ascii="Garamond" w:hAnsi="Garamond"/>
                <w:b/>
                <w:iCs/>
                <w:color w:val="000000"/>
                <w:sz w:val="24"/>
              </w:rPr>
              <w:t>1</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tcPr>
          <w:p w14:paraId="483D18E0" w14:textId="0BE0C920" w:rsidR="00913B27" w:rsidRPr="00E64290" w:rsidRDefault="00576CE2" w:rsidP="00CB3520">
            <w:pPr>
              <w:spacing w:after="0" w:line="240" w:lineRule="auto"/>
              <w:jc w:val="center"/>
              <w:rPr>
                <w:rFonts w:ascii="Garamond" w:hAnsi="Garamond"/>
                <w:b/>
                <w:iCs/>
                <w:color w:val="000000"/>
                <w:sz w:val="24"/>
              </w:rPr>
            </w:pPr>
            <w:r>
              <w:rPr>
                <w:rFonts w:ascii="Garamond" w:hAnsi="Garamond"/>
                <w:b/>
                <w:iCs/>
                <w:color w:val="000000"/>
                <w:sz w:val="24"/>
              </w:rPr>
              <w:t>5</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tcPr>
          <w:p w14:paraId="6AF02B27" w14:textId="15AA3081" w:rsidR="00913B27" w:rsidRPr="00E64290" w:rsidRDefault="00576CE2" w:rsidP="00CB3520">
            <w:pPr>
              <w:spacing w:after="0" w:line="240" w:lineRule="auto"/>
              <w:jc w:val="center"/>
              <w:rPr>
                <w:rFonts w:ascii="Garamond" w:hAnsi="Garamond"/>
                <w:b/>
                <w:iCs/>
                <w:color w:val="000000"/>
                <w:sz w:val="24"/>
              </w:rPr>
            </w:pPr>
            <w:r>
              <w:rPr>
                <w:rFonts w:ascii="Garamond" w:hAnsi="Garamond"/>
                <w:b/>
                <w:iCs/>
                <w:color w:val="000000"/>
                <w:sz w:val="24"/>
              </w:rPr>
              <w:t>80</w:t>
            </w:r>
          </w:p>
        </w:tc>
      </w:tr>
      <w:tr w:rsidR="003C5538" w:rsidRPr="00E64290" w14:paraId="0673FF2D" w14:textId="77777777" w:rsidTr="008718AD">
        <w:trPr>
          <w:gridAfter w:val="4"/>
          <w:wAfter w:w="6592" w:type="dxa"/>
          <w:trHeight w:val="323"/>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0B88D93"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2009</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31C4027"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1DD60CD5"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7B71A2D"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83</w:t>
            </w:r>
          </w:p>
        </w:tc>
      </w:tr>
      <w:tr w:rsidR="003C5538" w:rsidRPr="00E64290" w14:paraId="182C3833" w14:textId="77777777" w:rsidTr="008718AD">
        <w:trPr>
          <w:gridAfter w:val="4"/>
          <w:wAfter w:w="6592" w:type="dxa"/>
          <w:trHeight w:val="279"/>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B11181F"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2010</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9D72EA2"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11</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5F24E0BB"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4CE44A5"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91</w:t>
            </w:r>
          </w:p>
        </w:tc>
      </w:tr>
      <w:tr w:rsidR="003C5538" w:rsidRPr="00E64290" w14:paraId="70315682" w14:textId="77777777" w:rsidTr="008718AD">
        <w:trPr>
          <w:gridAfter w:val="4"/>
          <w:wAfter w:w="6592" w:type="dxa"/>
          <w:trHeight w:val="321"/>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374B03A"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2011</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E9987A5"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42F5B868"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10</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7B04419"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79</w:t>
            </w:r>
          </w:p>
        </w:tc>
      </w:tr>
      <w:tr w:rsidR="003C5538" w:rsidRPr="00E64290" w14:paraId="5DA54FA9" w14:textId="77777777" w:rsidTr="008718AD">
        <w:trPr>
          <w:gridAfter w:val="4"/>
          <w:wAfter w:w="6592" w:type="dxa"/>
          <w:trHeight w:val="279"/>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FD0BADB"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2012</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59D2053"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27EDF5E8"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EFF9288" w14:textId="77777777" w:rsidR="003C5538" w:rsidRPr="00E64290" w:rsidRDefault="003C5538" w:rsidP="00CB3520">
            <w:pPr>
              <w:spacing w:after="0" w:line="240" w:lineRule="auto"/>
              <w:jc w:val="center"/>
              <w:rPr>
                <w:rFonts w:ascii="Garamond" w:hAnsi="Garamond"/>
                <w:b/>
                <w:iCs/>
                <w:color w:val="000000"/>
                <w:sz w:val="24"/>
              </w:rPr>
            </w:pPr>
            <w:r w:rsidRPr="00E64290">
              <w:rPr>
                <w:rFonts w:ascii="Garamond" w:hAnsi="Garamond"/>
                <w:b/>
                <w:iCs/>
                <w:color w:val="000000"/>
                <w:sz w:val="24"/>
              </w:rPr>
              <w:t>73</w:t>
            </w:r>
          </w:p>
        </w:tc>
      </w:tr>
      <w:tr w:rsidR="00192B00" w:rsidRPr="00E64290" w14:paraId="5AD15710" w14:textId="77777777" w:rsidTr="008718AD">
        <w:trPr>
          <w:gridAfter w:val="4"/>
          <w:wAfter w:w="6592" w:type="dxa"/>
          <w:trHeight w:val="279"/>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9EDE1BC" w14:textId="77777777" w:rsidR="00192B00" w:rsidRPr="00E64290" w:rsidRDefault="00192B00" w:rsidP="00CB3520">
            <w:pPr>
              <w:spacing w:after="0" w:line="240" w:lineRule="auto"/>
              <w:jc w:val="center"/>
              <w:rPr>
                <w:rFonts w:ascii="Garamond" w:hAnsi="Garamond"/>
                <w:b/>
                <w:iCs/>
                <w:color w:val="000000"/>
                <w:sz w:val="24"/>
              </w:rPr>
            </w:pPr>
            <w:r w:rsidRPr="00E64290">
              <w:rPr>
                <w:rFonts w:ascii="Garamond" w:hAnsi="Garamond"/>
                <w:b/>
                <w:iCs/>
                <w:color w:val="000000"/>
                <w:sz w:val="24"/>
              </w:rPr>
              <w:t>2013</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5F9ACE2" w14:textId="77777777" w:rsidR="00192B00" w:rsidRPr="00E64290" w:rsidRDefault="00A560D8" w:rsidP="00CB3520">
            <w:pPr>
              <w:spacing w:after="0" w:line="240" w:lineRule="auto"/>
              <w:jc w:val="center"/>
              <w:rPr>
                <w:rFonts w:ascii="Garamond" w:hAnsi="Garamond"/>
                <w:b/>
                <w:iCs/>
                <w:color w:val="000000"/>
                <w:sz w:val="24"/>
              </w:rPr>
            </w:pPr>
            <w:r w:rsidRPr="00E64290">
              <w:rPr>
                <w:rFonts w:ascii="Garamond" w:hAnsi="Garamond"/>
                <w:b/>
                <w:iCs/>
                <w:color w:val="000000"/>
                <w:sz w:val="24"/>
              </w:rPr>
              <w:t>6</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766A2DCB" w14:textId="77777777" w:rsidR="00192B00" w:rsidRPr="00E64290" w:rsidRDefault="00A560D8" w:rsidP="00CB3520">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26BC0D3" w14:textId="77777777" w:rsidR="00192B00" w:rsidRPr="00E64290" w:rsidRDefault="00192B00" w:rsidP="00CB3520">
            <w:pPr>
              <w:spacing w:after="0" w:line="240" w:lineRule="auto"/>
              <w:jc w:val="center"/>
              <w:rPr>
                <w:rFonts w:ascii="Garamond" w:hAnsi="Garamond"/>
                <w:b/>
                <w:iCs/>
                <w:color w:val="000000"/>
                <w:sz w:val="24"/>
              </w:rPr>
            </w:pPr>
            <w:r w:rsidRPr="00E64290">
              <w:rPr>
                <w:rFonts w:ascii="Garamond" w:hAnsi="Garamond"/>
                <w:b/>
                <w:iCs/>
                <w:color w:val="000000"/>
                <w:sz w:val="24"/>
              </w:rPr>
              <w:t>47</w:t>
            </w:r>
          </w:p>
        </w:tc>
      </w:tr>
      <w:tr w:rsidR="00192B00" w:rsidRPr="00E64290" w14:paraId="5D286B7B" w14:textId="77777777" w:rsidTr="008718AD">
        <w:trPr>
          <w:gridAfter w:val="4"/>
          <w:wAfter w:w="6592" w:type="dxa"/>
          <w:trHeight w:val="279"/>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C05D6AF" w14:textId="77777777" w:rsidR="00192B00" w:rsidRPr="00E64290" w:rsidRDefault="00192B00" w:rsidP="00CB3520">
            <w:pPr>
              <w:spacing w:after="0" w:line="240" w:lineRule="auto"/>
              <w:jc w:val="center"/>
              <w:rPr>
                <w:rFonts w:ascii="Garamond" w:hAnsi="Garamond"/>
                <w:b/>
                <w:iCs/>
                <w:color w:val="000000"/>
                <w:sz w:val="24"/>
              </w:rPr>
            </w:pPr>
            <w:r w:rsidRPr="00E64290">
              <w:rPr>
                <w:rFonts w:ascii="Garamond" w:hAnsi="Garamond"/>
                <w:b/>
                <w:iCs/>
                <w:color w:val="000000"/>
                <w:sz w:val="24"/>
              </w:rPr>
              <w:t>2014</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709B131" w14:textId="77777777" w:rsidR="00192B00" w:rsidRPr="00E64290" w:rsidRDefault="00A560D8" w:rsidP="00CB3520">
            <w:pPr>
              <w:spacing w:after="0" w:line="240" w:lineRule="auto"/>
              <w:jc w:val="center"/>
              <w:rPr>
                <w:rFonts w:ascii="Garamond" w:hAnsi="Garamond"/>
                <w:b/>
                <w:iCs/>
                <w:color w:val="000000"/>
                <w:sz w:val="24"/>
              </w:rPr>
            </w:pPr>
            <w:r w:rsidRPr="00E64290">
              <w:rPr>
                <w:rFonts w:ascii="Garamond" w:hAnsi="Garamond"/>
                <w:b/>
                <w:iCs/>
                <w:color w:val="000000"/>
                <w:sz w:val="24"/>
              </w:rPr>
              <w:t>4</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49DF98CA" w14:textId="77777777" w:rsidR="00192B00" w:rsidRPr="00E64290" w:rsidRDefault="00A560D8" w:rsidP="00CB3520">
            <w:pPr>
              <w:spacing w:after="0" w:line="240" w:lineRule="auto"/>
              <w:jc w:val="center"/>
              <w:rPr>
                <w:rFonts w:ascii="Garamond" w:hAnsi="Garamond"/>
                <w:b/>
                <w:iCs/>
                <w:color w:val="000000"/>
                <w:sz w:val="24"/>
              </w:rPr>
            </w:pPr>
            <w:r w:rsidRPr="00E64290">
              <w:rPr>
                <w:rFonts w:ascii="Garamond" w:hAnsi="Garamond"/>
                <w:b/>
                <w:iCs/>
                <w:color w:val="000000"/>
                <w:sz w:val="24"/>
              </w:rPr>
              <w:t>4</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1F55E1E" w14:textId="77777777" w:rsidR="00192B00" w:rsidRPr="00E64290" w:rsidRDefault="00192B00" w:rsidP="00CB3520">
            <w:pPr>
              <w:spacing w:after="0" w:line="240" w:lineRule="auto"/>
              <w:jc w:val="center"/>
              <w:rPr>
                <w:rFonts w:ascii="Garamond" w:hAnsi="Garamond"/>
                <w:b/>
                <w:iCs/>
                <w:color w:val="000000"/>
                <w:sz w:val="24"/>
              </w:rPr>
            </w:pPr>
            <w:r w:rsidRPr="00E64290">
              <w:rPr>
                <w:rFonts w:ascii="Garamond" w:hAnsi="Garamond"/>
                <w:b/>
                <w:iCs/>
                <w:color w:val="000000"/>
                <w:sz w:val="24"/>
              </w:rPr>
              <w:t>41</w:t>
            </w:r>
          </w:p>
        </w:tc>
      </w:tr>
      <w:tr w:rsidR="00192B00" w:rsidRPr="00E64290" w14:paraId="4BBBCAE4" w14:textId="77777777" w:rsidTr="008718AD">
        <w:trPr>
          <w:gridAfter w:val="4"/>
          <w:wAfter w:w="6592" w:type="dxa"/>
          <w:trHeight w:val="279"/>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2B02B91" w14:textId="77777777" w:rsidR="00192B00" w:rsidRPr="00E64290" w:rsidRDefault="00192B00" w:rsidP="00CB3520">
            <w:pPr>
              <w:spacing w:after="0" w:line="240" w:lineRule="auto"/>
              <w:jc w:val="center"/>
              <w:rPr>
                <w:rFonts w:ascii="Garamond" w:hAnsi="Garamond"/>
                <w:b/>
                <w:iCs/>
                <w:color w:val="000000"/>
                <w:sz w:val="24"/>
              </w:rPr>
            </w:pPr>
            <w:r w:rsidRPr="00E64290">
              <w:rPr>
                <w:rFonts w:ascii="Garamond" w:hAnsi="Garamond"/>
                <w:b/>
                <w:iCs/>
                <w:color w:val="000000"/>
                <w:sz w:val="24"/>
              </w:rPr>
              <w:t>2015</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B844A5E" w14:textId="77777777" w:rsidR="00192B00" w:rsidRPr="00E64290" w:rsidRDefault="00A560D8" w:rsidP="00CB3520">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4D25D92E" w14:textId="77777777" w:rsidR="00192B00" w:rsidRPr="00E64290" w:rsidRDefault="00A560D8" w:rsidP="00CB3520">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0099C3E" w14:textId="77777777" w:rsidR="00192B00" w:rsidRPr="00E64290" w:rsidRDefault="00192B00" w:rsidP="00CB3520">
            <w:pPr>
              <w:spacing w:after="0" w:line="240" w:lineRule="auto"/>
              <w:jc w:val="center"/>
              <w:rPr>
                <w:rFonts w:ascii="Garamond" w:hAnsi="Garamond"/>
                <w:b/>
                <w:iCs/>
                <w:color w:val="000000"/>
                <w:sz w:val="24"/>
              </w:rPr>
            </w:pPr>
            <w:r w:rsidRPr="00E64290">
              <w:rPr>
                <w:rFonts w:ascii="Garamond" w:hAnsi="Garamond"/>
                <w:b/>
                <w:iCs/>
                <w:color w:val="000000"/>
                <w:sz w:val="24"/>
              </w:rPr>
              <w:t>47</w:t>
            </w:r>
          </w:p>
        </w:tc>
      </w:tr>
      <w:tr w:rsidR="00192B00" w:rsidRPr="00E64290" w14:paraId="7E4D12EE" w14:textId="77777777" w:rsidTr="008718AD">
        <w:trPr>
          <w:gridAfter w:val="4"/>
          <w:wAfter w:w="6592" w:type="dxa"/>
          <w:trHeight w:val="279"/>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E637AE5" w14:textId="77777777" w:rsidR="00192B00" w:rsidRPr="00E64290" w:rsidRDefault="00192B00" w:rsidP="00CB3520">
            <w:pPr>
              <w:spacing w:after="0" w:line="240" w:lineRule="auto"/>
              <w:jc w:val="center"/>
              <w:rPr>
                <w:rFonts w:ascii="Garamond" w:hAnsi="Garamond"/>
                <w:b/>
                <w:iCs/>
                <w:color w:val="000000"/>
                <w:sz w:val="24"/>
              </w:rPr>
            </w:pPr>
            <w:r w:rsidRPr="00E64290">
              <w:rPr>
                <w:rFonts w:ascii="Garamond" w:hAnsi="Garamond"/>
                <w:b/>
                <w:iCs/>
                <w:color w:val="000000"/>
                <w:sz w:val="24"/>
              </w:rPr>
              <w:t>2016</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96E9CE0" w14:textId="77777777" w:rsidR="00192B00" w:rsidRPr="00E64290" w:rsidRDefault="00192B00" w:rsidP="00CB3520">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3385169E" w14:textId="77777777" w:rsidR="00192B00" w:rsidRPr="00E64290" w:rsidRDefault="00A560D8" w:rsidP="00CB3520">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3C16BB1" w14:textId="77777777" w:rsidR="00192B00" w:rsidRPr="00E64290" w:rsidRDefault="00192B00" w:rsidP="00CB3520">
            <w:pPr>
              <w:spacing w:after="0" w:line="240" w:lineRule="auto"/>
              <w:jc w:val="center"/>
              <w:rPr>
                <w:rFonts w:ascii="Garamond" w:hAnsi="Garamond"/>
                <w:b/>
                <w:iCs/>
                <w:color w:val="000000"/>
                <w:sz w:val="24"/>
              </w:rPr>
            </w:pPr>
            <w:r w:rsidRPr="00E64290">
              <w:rPr>
                <w:rFonts w:ascii="Garamond" w:hAnsi="Garamond"/>
                <w:b/>
                <w:iCs/>
                <w:color w:val="000000"/>
                <w:sz w:val="24"/>
              </w:rPr>
              <w:t>42</w:t>
            </w:r>
          </w:p>
        </w:tc>
      </w:tr>
      <w:tr w:rsidR="00805722" w:rsidRPr="00E64290" w14:paraId="3D6D1929" w14:textId="77777777" w:rsidTr="00BB2770">
        <w:trPr>
          <w:gridAfter w:val="4"/>
          <w:wAfter w:w="6592" w:type="dxa"/>
          <w:trHeight w:val="279"/>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42ED82E5" w14:textId="0F45E7BE" w:rsidR="00805722"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2017</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tcPr>
          <w:p w14:paraId="2CC354EC" w14:textId="07D814F5" w:rsidR="00805722"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2</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tcPr>
          <w:p w14:paraId="5C9DB162" w14:textId="01EE332D" w:rsidR="00805722" w:rsidRPr="00BB2770" w:rsidRDefault="0055343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1</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tcPr>
          <w:p w14:paraId="28AAD9AA" w14:textId="41EBBA1A" w:rsidR="00805722"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56</w:t>
            </w:r>
          </w:p>
        </w:tc>
      </w:tr>
      <w:tr w:rsidR="00805722" w:rsidRPr="00E64290" w14:paraId="0A53F7E7" w14:textId="77777777" w:rsidTr="00BB2770">
        <w:trPr>
          <w:gridAfter w:val="4"/>
          <w:wAfter w:w="6592" w:type="dxa"/>
          <w:trHeight w:val="279"/>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67EDFC4E" w14:textId="03F4BD2C" w:rsidR="00805722"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2018</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tcPr>
          <w:p w14:paraId="2FF52FCD" w14:textId="5F09F07D" w:rsidR="00805722"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4</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tcPr>
          <w:p w14:paraId="6C37A1CA" w14:textId="341CB54D" w:rsidR="00805722"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tcPr>
          <w:p w14:paraId="2D46A5D0" w14:textId="2F807FD1" w:rsidR="00805722"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48</w:t>
            </w:r>
          </w:p>
        </w:tc>
      </w:tr>
      <w:tr w:rsidR="00192B00" w:rsidRPr="00E64290" w14:paraId="264E106D" w14:textId="77777777" w:rsidTr="00BB2770">
        <w:trPr>
          <w:gridAfter w:val="4"/>
          <w:wAfter w:w="6592" w:type="dxa"/>
          <w:trHeight w:val="279"/>
        </w:trPr>
        <w:tc>
          <w:tcPr>
            <w:tcW w:w="993"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6DDC260D" w14:textId="2B96AF52" w:rsidR="00192B00"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2019</w:t>
            </w:r>
          </w:p>
        </w:tc>
        <w:tc>
          <w:tcPr>
            <w:tcW w:w="2126" w:type="dxa"/>
            <w:gridSpan w:val="3"/>
            <w:tcBorders>
              <w:top w:val="nil"/>
              <w:left w:val="nil"/>
              <w:bottom w:val="single" w:sz="4" w:space="0" w:color="auto"/>
              <w:right w:val="single" w:sz="4" w:space="0" w:color="auto"/>
            </w:tcBorders>
            <w:shd w:val="clear" w:color="auto" w:fill="F2DBDB" w:themeFill="accent2" w:themeFillTint="33"/>
            <w:noWrap/>
            <w:vAlign w:val="center"/>
          </w:tcPr>
          <w:p w14:paraId="31ACA8A6" w14:textId="2D1C936E" w:rsidR="00192B00"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4</w:t>
            </w:r>
          </w:p>
        </w:tc>
        <w:tc>
          <w:tcPr>
            <w:tcW w:w="4797" w:type="dxa"/>
            <w:gridSpan w:val="5"/>
            <w:tcBorders>
              <w:top w:val="nil"/>
              <w:left w:val="nil"/>
              <w:bottom w:val="single" w:sz="4" w:space="0" w:color="auto"/>
              <w:right w:val="single" w:sz="4" w:space="0" w:color="auto"/>
            </w:tcBorders>
            <w:shd w:val="clear" w:color="auto" w:fill="F2DBDB" w:themeFill="accent2" w:themeFillTint="33"/>
            <w:vAlign w:val="center"/>
          </w:tcPr>
          <w:p w14:paraId="47CEBFBF" w14:textId="4C641959" w:rsidR="00192B00" w:rsidRPr="00BB2770" w:rsidRDefault="00805722"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w:t>
            </w:r>
          </w:p>
        </w:tc>
        <w:tc>
          <w:tcPr>
            <w:tcW w:w="1724" w:type="dxa"/>
            <w:gridSpan w:val="3"/>
            <w:tcBorders>
              <w:top w:val="nil"/>
              <w:left w:val="nil"/>
              <w:bottom w:val="single" w:sz="4" w:space="0" w:color="auto"/>
              <w:right w:val="single" w:sz="4" w:space="0" w:color="auto"/>
            </w:tcBorders>
            <w:shd w:val="clear" w:color="auto" w:fill="F2DBDB" w:themeFill="accent2" w:themeFillTint="33"/>
            <w:noWrap/>
            <w:vAlign w:val="center"/>
          </w:tcPr>
          <w:p w14:paraId="619EDB40" w14:textId="40766521" w:rsidR="00192B00" w:rsidRPr="00BB2770" w:rsidRDefault="008718AD" w:rsidP="00CB3520">
            <w:pPr>
              <w:spacing w:after="0" w:line="240" w:lineRule="auto"/>
              <w:jc w:val="center"/>
              <w:rPr>
                <w:rFonts w:ascii="Clarendon Condensed" w:hAnsi="Clarendon Condensed"/>
                <w:b/>
                <w:iCs/>
                <w:color w:val="000000"/>
                <w:sz w:val="24"/>
              </w:rPr>
            </w:pPr>
            <w:r w:rsidRPr="00BB2770">
              <w:rPr>
                <w:rFonts w:ascii="Clarendon Condensed" w:hAnsi="Clarendon Condensed"/>
                <w:b/>
                <w:iCs/>
                <w:color w:val="000000"/>
                <w:sz w:val="24"/>
              </w:rPr>
              <w:t>68</w:t>
            </w:r>
          </w:p>
        </w:tc>
      </w:tr>
      <w:tr w:rsidR="00192B00" w:rsidRPr="00E64290" w14:paraId="4CA2C925" w14:textId="77777777" w:rsidTr="00553432">
        <w:trPr>
          <w:trHeight w:val="429"/>
        </w:trPr>
        <w:tc>
          <w:tcPr>
            <w:tcW w:w="9711" w:type="dxa"/>
            <w:gridSpan w:val="16"/>
            <w:tcBorders>
              <w:top w:val="nil"/>
              <w:left w:val="nil"/>
              <w:bottom w:val="nil"/>
              <w:right w:val="nil"/>
            </w:tcBorders>
            <w:shd w:val="clear" w:color="auto" w:fill="auto"/>
            <w:noWrap/>
            <w:vAlign w:val="bottom"/>
            <w:hideMark/>
          </w:tcPr>
          <w:p w14:paraId="413102E7" w14:textId="77777777" w:rsidR="008718AD" w:rsidRPr="00913B27" w:rsidRDefault="008718AD" w:rsidP="008718AD">
            <w:pPr>
              <w:spacing w:after="0" w:line="240" w:lineRule="auto"/>
              <w:ind w:right="-2835"/>
              <w:rPr>
                <w:rFonts w:ascii="Garamond" w:hAnsi="Garamond"/>
                <w:i/>
                <w:color w:val="000000"/>
              </w:rPr>
            </w:pPr>
          </w:p>
          <w:p w14:paraId="1BD8E7D6" w14:textId="0B4F4885" w:rsidR="00192B00" w:rsidRPr="00913B27" w:rsidRDefault="00192B00" w:rsidP="008718AD">
            <w:pPr>
              <w:spacing w:after="0" w:line="240" w:lineRule="auto"/>
              <w:ind w:right="-2835"/>
              <w:rPr>
                <w:rFonts w:ascii="Garamond" w:hAnsi="Garamond"/>
                <w:i/>
                <w:color w:val="000000"/>
              </w:rPr>
            </w:pPr>
            <w:r w:rsidRPr="00913B27">
              <w:rPr>
                <w:rFonts w:ascii="Garamond" w:hAnsi="Garamond"/>
                <w:i/>
                <w:color w:val="000000"/>
              </w:rPr>
              <w:t xml:space="preserve">Forrás: </w:t>
            </w:r>
            <w:proofErr w:type="spellStart"/>
            <w:r w:rsidR="00805722" w:rsidRPr="00913B27">
              <w:rPr>
                <w:rFonts w:ascii="Garamond" w:hAnsi="Garamond"/>
                <w:i/>
                <w:color w:val="000000"/>
              </w:rPr>
              <w:t>Teir</w:t>
            </w:r>
            <w:proofErr w:type="spellEnd"/>
            <w:r w:rsidR="00805722" w:rsidRPr="00913B27">
              <w:rPr>
                <w:rFonts w:ascii="Garamond" w:hAnsi="Garamond"/>
                <w:i/>
                <w:color w:val="000000"/>
              </w:rPr>
              <w:t xml:space="preserve">, </w:t>
            </w:r>
            <w:r w:rsidRPr="00913B27">
              <w:rPr>
                <w:rFonts w:ascii="Garamond" w:hAnsi="Garamond"/>
                <w:i/>
                <w:color w:val="000000"/>
              </w:rPr>
              <w:t>Önkormányzat</w:t>
            </w:r>
            <w:r w:rsidR="00A56E47" w:rsidRPr="00913B27">
              <w:rPr>
                <w:rFonts w:ascii="Garamond" w:hAnsi="Garamond"/>
                <w:i/>
                <w:color w:val="000000"/>
              </w:rPr>
              <w:t>, Család- és Gyerekjóléti Szolgáltató</w:t>
            </w:r>
            <w:r w:rsidR="008718AD" w:rsidRPr="00913B27">
              <w:rPr>
                <w:rFonts w:ascii="Garamond" w:hAnsi="Garamond"/>
                <w:i/>
                <w:color w:val="000000"/>
              </w:rPr>
              <w:t>, * Nincs adat.</w:t>
            </w:r>
          </w:p>
          <w:p w14:paraId="7B9DDE52" w14:textId="7266DEFB" w:rsidR="00553432" w:rsidRPr="00913B27" w:rsidRDefault="00553432" w:rsidP="008718AD">
            <w:pPr>
              <w:spacing w:after="0" w:line="240" w:lineRule="auto"/>
              <w:ind w:right="-2835"/>
              <w:rPr>
                <w:rFonts w:ascii="Garamond" w:hAnsi="Garamond"/>
                <w:i/>
                <w:color w:val="000000"/>
              </w:rPr>
            </w:pPr>
          </w:p>
          <w:p w14:paraId="47601D7B" w14:textId="4E21CEDF" w:rsidR="00553432" w:rsidRPr="00913B27" w:rsidRDefault="00553432" w:rsidP="008718AD">
            <w:pPr>
              <w:spacing w:after="0" w:line="240" w:lineRule="auto"/>
              <w:ind w:right="-2835"/>
              <w:rPr>
                <w:rFonts w:ascii="Garamond" w:hAnsi="Garamond"/>
                <w:i/>
                <w:color w:val="000000"/>
              </w:rPr>
            </w:pPr>
            <w:r w:rsidRPr="00913B27">
              <w:rPr>
                <w:i/>
                <w:noProof/>
              </w:rPr>
              <w:drawing>
                <wp:inline distT="0" distB="0" distL="0" distR="0" wp14:anchorId="020A1529" wp14:editId="18AB138F">
                  <wp:extent cx="6047525" cy="4217831"/>
                  <wp:effectExtent l="0" t="0" r="10795" b="11430"/>
                  <wp:docPr id="41" name="Diagram 41">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A70117C" w14:textId="785B9C8F" w:rsidR="00553432" w:rsidRPr="00913B27" w:rsidRDefault="00553432" w:rsidP="008718AD">
            <w:pPr>
              <w:spacing w:after="0" w:line="240" w:lineRule="auto"/>
              <w:ind w:right="-2835"/>
              <w:rPr>
                <w:rFonts w:ascii="Garamond" w:hAnsi="Garamond"/>
                <w:i/>
                <w:color w:val="000000"/>
              </w:rPr>
            </w:pPr>
          </w:p>
          <w:p w14:paraId="0C64E815" w14:textId="77777777" w:rsidR="00A56E47" w:rsidRPr="00913B27" w:rsidRDefault="00A56E47" w:rsidP="00C33733">
            <w:pPr>
              <w:spacing w:after="0" w:line="240" w:lineRule="auto"/>
              <w:rPr>
                <w:rFonts w:ascii="Garamond" w:hAnsi="Garamond"/>
                <w:i/>
                <w:color w:val="000000"/>
              </w:rPr>
            </w:pPr>
          </w:p>
        </w:tc>
        <w:tc>
          <w:tcPr>
            <w:tcW w:w="4797" w:type="dxa"/>
            <w:gridSpan w:val="2"/>
            <w:tcBorders>
              <w:top w:val="nil"/>
              <w:left w:val="nil"/>
              <w:bottom w:val="nil"/>
              <w:right w:val="nil"/>
            </w:tcBorders>
            <w:shd w:val="clear" w:color="auto" w:fill="auto"/>
            <w:noWrap/>
            <w:vAlign w:val="bottom"/>
            <w:hideMark/>
          </w:tcPr>
          <w:p w14:paraId="16283231" w14:textId="77777777" w:rsidR="00192B00" w:rsidRPr="00E64290" w:rsidRDefault="00192B00" w:rsidP="0073308C">
            <w:pPr>
              <w:spacing w:after="0" w:line="240" w:lineRule="auto"/>
              <w:rPr>
                <w:rFonts w:ascii="Garamond" w:hAnsi="Garamond"/>
                <w:iCs/>
                <w:color w:val="000000"/>
                <w:sz w:val="24"/>
              </w:rPr>
            </w:pPr>
          </w:p>
        </w:tc>
        <w:tc>
          <w:tcPr>
            <w:tcW w:w="1724" w:type="dxa"/>
            <w:tcBorders>
              <w:top w:val="nil"/>
              <w:left w:val="nil"/>
              <w:bottom w:val="nil"/>
              <w:right w:val="nil"/>
            </w:tcBorders>
            <w:shd w:val="clear" w:color="auto" w:fill="auto"/>
            <w:noWrap/>
            <w:vAlign w:val="bottom"/>
            <w:hideMark/>
          </w:tcPr>
          <w:p w14:paraId="1F1A3CFF" w14:textId="77777777" w:rsidR="00192B00" w:rsidRPr="00E64290" w:rsidRDefault="00192B00" w:rsidP="0073308C">
            <w:pPr>
              <w:spacing w:after="0" w:line="240" w:lineRule="auto"/>
              <w:rPr>
                <w:rFonts w:ascii="Garamond" w:hAnsi="Garamond"/>
                <w:iCs/>
                <w:color w:val="000000"/>
                <w:sz w:val="24"/>
              </w:rPr>
            </w:pPr>
          </w:p>
        </w:tc>
      </w:tr>
      <w:tr w:rsidR="00192B00" w:rsidRPr="00E64290" w14:paraId="7C8902DE" w14:textId="77777777" w:rsidTr="00583F47">
        <w:trPr>
          <w:gridBefore w:val="2"/>
          <w:gridAfter w:val="4"/>
          <w:wBefore w:w="214" w:type="dxa"/>
          <w:wAfter w:w="6592" w:type="dxa"/>
          <w:trHeight w:val="304"/>
        </w:trPr>
        <w:tc>
          <w:tcPr>
            <w:tcW w:w="9426" w:type="dxa"/>
            <w:gridSpan w:val="13"/>
            <w:tcBorders>
              <w:top w:val="nil"/>
              <w:left w:val="nil"/>
              <w:bottom w:val="nil"/>
              <w:right w:val="nil"/>
            </w:tcBorders>
            <w:shd w:val="clear" w:color="auto" w:fill="auto"/>
            <w:noWrap/>
            <w:vAlign w:val="bottom"/>
            <w:hideMark/>
          </w:tcPr>
          <w:p w14:paraId="35836B1F" w14:textId="77777777" w:rsidR="00BB2770" w:rsidRDefault="00BB2770" w:rsidP="00396417">
            <w:pPr>
              <w:spacing w:after="0" w:line="240" w:lineRule="auto"/>
              <w:rPr>
                <w:rFonts w:ascii="Garamond" w:eastAsia="Times New Roman" w:hAnsi="Garamond" w:cs="Times New Roman"/>
                <w:b/>
                <w:bCs/>
                <w:iCs/>
                <w:color w:val="000000"/>
                <w:sz w:val="24"/>
                <w:szCs w:val="24"/>
                <w:lang w:eastAsia="hu-HU"/>
              </w:rPr>
            </w:pPr>
          </w:p>
          <w:p w14:paraId="6660150A" w14:textId="77777777" w:rsidR="00BB2770" w:rsidRDefault="00BB2770" w:rsidP="00396417">
            <w:pPr>
              <w:spacing w:after="0" w:line="240" w:lineRule="auto"/>
              <w:rPr>
                <w:rFonts w:ascii="Garamond" w:eastAsia="Times New Roman" w:hAnsi="Garamond" w:cs="Times New Roman"/>
                <w:b/>
                <w:bCs/>
                <w:iCs/>
                <w:color w:val="000000"/>
                <w:sz w:val="24"/>
                <w:szCs w:val="24"/>
                <w:lang w:eastAsia="hu-HU"/>
              </w:rPr>
            </w:pPr>
          </w:p>
          <w:p w14:paraId="11706C99" w14:textId="77777777" w:rsidR="00BB2770" w:rsidRDefault="00BB2770" w:rsidP="00396417">
            <w:pPr>
              <w:spacing w:after="0" w:line="240" w:lineRule="auto"/>
              <w:rPr>
                <w:rFonts w:ascii="Garamond" w:eastAsia="Times New Roman" w:hAnsi="Garamond" w:cs="Times New Roman"/>
                <w:b/>
                <w:bCs/>
                <w:iCs/>
                <w:color w:val="000000"/>
                <w:sz w:val="24"/>
                <w:szCs w:val="24"/>
                <w:lang w:eastAsia="hu-HU"/>
              </w:rPr>
            </w:pPr>
          </w:p>
          <w:p w14:paraId="0970D163" w14:textId="77777777" w:rsidR="00BB2770" w:rsidRDefault="00BB2770" w:rsidP="00396417">
            <w:pPr>
              <w:spacing w:after="0" w:line="240" w:lineRule="auto"/>
              <w:rPr>
                <w:rFonts w:ascii="Garamond" w:eastAsia="Times New Roman" w:hAnsi="Garamond" w:cs="Times New Roman"/>
                <w:b/>
                <w:bCs/>
                <w:iCs/>
                <w:color w:val="000000"/>
                <w:sz w:val="24"/>
                <w:szCs w:val="24"/>
                <w:lang w:eastAsia="hu-HU"/>
              </w:rPr>
            </w:pPr>
          </w:p>
          <w:p w14:paraId="2E32F4C4" w14:textId="77777777" w:rsidR="00BB2770" w:rsidRDefault="00BB2770" w:rsidP="00396417">
            <w:pPr>
              <w:spacing w:after="0" w:line="240" w:lineRule="auto"/>
              <w:rPr>
                <w:rFonts w:ascii="Garamond" w:eastAsia="Times New Roman" w:hAnsi="Garamond" w:cs="Times New Roman"/>
                <w:b/>
                <w:bCs/>
                <w:iCs/>
                <w:color w:val="000000"/>
                <w:sz w:val="24"/>
                <w:szCs w:val="24"/>
                <w:lang w:eastAsia="hu-HU"/>
              </w:rPr>
            </w:pPr>
          </w:p>
          <w:p w14:paraId="2C5FF36C" w14:textId="77777777" w:rsidR="00BB2770" w:rsidRDefault="00BB2770" w:rsidP="00396417">
            <w:pPr>
              <w:spacing w:after="0" w:line="240" w:lineRule="auto"/>
              <w:rPr>
                <w:rFonts w:ascii="Garamond" w:eastAsia="Times New Roman" w:hAnsi="Garamond" w:cs="Times New Roman"/>
                <w:b/>
                <w:bCs/>
                <w:iCs/>
                <w:color w:val="000000"/>
                <w:sz w:val="24"/>
                <w:szCs w:val="24"/>
                <w:lang w:eastAsia="hu-HU"/>
              </w:rPr>
            </w:pPr>
          </w:p>
          <w:p w14:paraId="1C0B675C" w14:textId="73E4D22D" w:rsidR="00192B00" w:rsidRPr="00E64290" w:rsidRDefault="00192B00" w:rsidP="00396417">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4.1.2. számú táblázat - Rendszeres gyermekvédelmi kedvezményben részesítettek száma</w:t>
            </w:r>
          </w:p>
        </w:tc>
      </w:tr>
      <w:tr w:rsidR="00192B00" w:rsidRPr="00E64290" w14:paraId="3892DF67" w14:textId="77777777" w:rsidTr="00A912AF">
        <w:trPr>
          <w:gridBefore w:val="2"/>
          <w:gridAfter w:val="4"/>
          <w:wBefore w:w="214" w:type="dxa"/>
          <w:wAfter w:w="6592" w:type="dxa"/>
          <w:trHeight w:val="1814"/>
        </w:trPr>
        <w:tc>
          <w:tcPr>
            <w:tcW w:w="727"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2F4005AC" w14:textId="77777777" w:rsidR="00192B00" w:rsidRPr="00E64290" w:rsidRDefault="00192B00" w:rsidP="00046E9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év</w:t>
            </w:r>
          </w:p>
        </w:tc>
        <w:tc>
          <w:tcPr>
            <w:tcW w:w="2047" w:type="dxa"/>
            <w:gridSpan w:val="3"/>
            <w:tcBorders>
              <w:top w:val="single" w:sz="4" w:space="0" w:color="auto"/>
              <w:left w:val="nil"/>
              <w:bottom w:val="single" w:sz="4" w:space="0" w:color="auto"/>
              <w:right w:val="single" w:sz="4" w:space="0" w:color="auto"/>
            </w:tcBorders>
            <w:shd w:val="clear" w:color="000000" w:fill="EAF1DD"/>
            <w:vAlign w:val="center"/>
            <w:hideMark/>
          </w:tcPr>
          <w:p w14:paraId="46265740" w14:textId="77777777" w:rsidR="00192B00" w:rsidRPr="00E64290" w:rsidRDefault="00192B00" w:rsidP="00046E9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Rendszeres gyermekvédelmi kedvezményben részesítettek száma</w:t>
            </w:r>
          </w:p>
        </w:tc>
        <w:tc>
          <w:tcPr>
            <w:tcW w:w="1838" w:type="dxa"/>
            <w:gridSpan w:val="3"/>
            <w:tcBorders>
              <w:top w:val="single" w:sz="4" w:space="0" w:color="auto"/>
              <w:left w:val="nil"/>
              <w:bottom w:val="single" w:sz="4" w:space="0" w:color="auto"/>
              <w:right w:val="single" w:sz="4" w:space="0" w:color="auto"/>
            </w:tcBorders>
            <w:shd w:val="clear" w:color="000000" w:fill="EAF1DD"/>
            <w:vAlign w:val="center"/>
            <w:hideMark/>
          </w:tcPr>
          <w:p w14:paraId="47EDFBD4" w14:textId="77777777" w:rsidR="00192B00" w:rsidRPr="00E64290" w:rsidRDefault="00192B00" w:rsidP="00046E9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Ebből tartósan beteg fogyatékos gyermekek száma</w:t>
            </w:r>
          </w:p>
        </w:tc>
        <w:tc>
          <w:tcPr>
            <w:tcW w:w="1767" w:type="dxa"/>
            <w:gridSpan w:val="2"/>
            <w:tcBorders>
              <w:top w:val="single" w:sz="4" w:space="0" w:color="auto"/>
              <w:left w:val="nil"/>
              <w:bottom w:val="single" w:sz="4" w:space="0" w:color="auto"/>
              <w:right w:val="single" w:sz="4" w:space="0" w:color="auto"/>
            </w:tcBorders>
            <w:shd w:val="clear" w:color="000000" w:fill="EAF1DD"/>
            <w:vAlign w:val="center"/>
            <w:hideMark/>
          </w:tcPr>
          <w:p w14:paraId="0FE2DC18" w14:textId="4D53FF92" w:rsidR="00192B00" w:rsidRPr="00E64290" w:rsidRDefault="00192B00" w:rsidP="00046E9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 xml:space="preserve">Kiegészítő </w:t>
            </w:r>
            <w:proofErr w:type="spellStart"/>
            <w:r w:rsidRPr="00E64290">
              <w:rPr>
                <w:rFonts w:ascii="Garamond" w:eastAsia="Times New Roman" w:hAnsi="Garamond" w:cs="Times New Roman"/>
                <w:b/>
                <w:bCs/>
                <w:iCs/>
                <w:color w:val="000000"/>
                <w:sz w:val="24"/>
                <w:szCs w:val="24"/>
                <w:lang w:eastAsia="hu-HU"/>
              </w:rPr>
              <w:t>gyermekvédel</w:t>
            </w:r>
            <w:proofErr w:type="spellEnd"/>
            <w:r w:rsidR="005F0D6A">
              <w:rPr>
                <w:rFonts w:ascii="Garamond" w:eastAsia="Times New Roman" w:hAnsi="Garamond" w:cs="Times New Roman"/>
                <w:b/>
                <w:bCs/>
                <w:iCs/>
                <w:color w:val="000000"/>
                <w:sz w:val="24"/>
                <w:szCs w:val="24"/>
                <w:lang w:eastAsia="hu-HU"/>
              </w:rPr>
              <w:t>-</w:t>
            </w:r>
            <w:r w:rsidRPr="00E64290">
              <w:rPr>
                <w:rFonts w:ascii="Garamond" w:eastAsia="Times New Roman" w:hAnsi="Garamond" w:cs="Times New Roman"/>
                <w:b/>
                <w:bCs/>
                <w:iCs/>
                <w:color w:val="000000"/>
                <w:sz w:val="24"/>
                <w:szCs w:val="24"/>
                <w:lang w:eastAsia="hu-HU"/>
              </w:rPr>
              <w:t>mi kedvezmény</w:t>
            </w:r>
            <w:r w:rsidR="005F0D6A">
              <w:rPr>
                <w:rFonts w:ascii="Garamond" w:eastAsia="Times New Roman" w:hAnsi="Garamond" w:cs="Times New Roman"/>
                <w:b/>
                <w:bCs/>
                <w:iCs/>
                <w:color w:val="000000"/>
                <w:sz w:val="24"/>
                <w:szCs w:val="24"/>
                <w:lang w:eastAsia="hu-HU"/>
              </w:rPr>
              <w:t>-</w:t>
            </w:r>
            <w:r w:rsidRPr="00E64290">
              <w:rPr>
                <w:rFonts w:ascii="Garamond" w:eastAsia="Times New Roman" w:hAnsi="Garamond" w:cs="Times New Roman"/>
                <w:b/>
                <w:bCs/>
                <w:iCs/>
                <w:color w:val="000000"/>
                <w:sz w:val="24"/>
                <w:szCs w:val="24"/>
                <w:lang w:eastAsia="hu-HU"/>
              </w:rPr>
              <w:t xml:space="preserve">ben részesítettek száma </w:t>
            </w:r>
          </w:p>
        </w:tc>
        <w:tc>
          <w:tcPr>
            <w:tcW w:w="1346" w:type="dxa"/>
            <w:gridSpan w:val="2"/>
            <w:tcBorders>
              <w:top w:val="single" w:sz="4" w:space="0" w:color="auto"/>
              <w:left w:val="nil"/>
              <w:bottom w:val="single" w:sz="4" w:space="0" w:color="auto"/>
              <w:right w:val="single" w:sz="4" w:space="0" w:color="auto"/>
            </w:tcBorders>
            <w:shd w:val="clear" w:color="000000" w:fill="EAF1DD"/>
            <w:vAlign w:val="center"/>
            <w:hideMark/>
          </w:tcPr>
          <w:p w14:paraId="0D2243A9" w14:textId="77777777" w:rsidR="00192B00" w:rsidRPr="00E64290" w:rsidRDefault="00192B00" w:rsidP="00046E9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Ebből tartósan beteg fogyatékos gyermekek száma</w:t>
            </w:r>
          </w:p>
        </w:tc>
        <w:tc>
          <w:tcPr>
            <w:tcW w:w="1701" w:type="dxa"/>
            <w:gridSpan w:val="2"/>
            <w:tcBorders>
              <w:top w:val="single" w:sz="4" w:space="0" w:color="auto"/>
              <w:left w:val="nil"/>
              <w:bottom w:val="single" w:sz="4" w:space="0" w:color="auto"/>
              <w:right w:val="single" w:sz="4" w:space="0" w:color="auto"/>
            </w:tcBorders>
            <w:shd w:val="clear" w:color="000000" w:fill="EAF1DD"/>
            <w:vAlign w:val="center"/>
            <w:hideMark/>
          </w:tcPr>
          <w:p w14:paraId="768A740C" w14:textId="77777777" w:rsidR="00192B00" w:rsidRPr="00E64290" w:rsidRDefault="00192B00" w:rsidP="00046E9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 xml:space="preserve">Rendkívüli </w:t>
            </w:r>
            <w:proofErr w:type="spellStart"/>
            <w:r w:rsidRPr="00E64290">
              <w:rPr>
                <w:rFonts w:ascii="Garamond" w:eastAsia="Times New Roman" w:hAnsi="Garamond" w:cs="Times New Roman"/>
                <w:b/>
                <w:bCs/>
                <w:iCs/>
                <w:color w:val="000000"/>
                <w:sz w:val="24"/>
                <w:szCs w:val="24"/>
                <w:lang w:eastAsia="hu-HU"/>
              </w:rPr>
              <w:t>gyermekvé</w:t>
            </w:r>
            <w:r w:rsidR="00940597" w:rsidRPr="00E64290">
              <w:rPr>
                <w:rFonts w:ascii="Garamond" w:eastAsia="Times New Roman" w:hAnsi="Garamond" w:cs="Times New Roman"/>
                <w:b/>
                <w:bCs/>
                <w:iCs/>
                <w:color w:val="000000"/>
                <w:sz w:val="24"/>
                <w:szCs w:val="24"/>
                <w:lang w:eastAsia="hu-HU"/>
              </w:rPr>
              <w:t>-</w:t>
            </w:r>
            <w:r w:rsidRPr="00E64290">
              <w:rPr>
                <w:rFonts w:ascii="Garamond" w:eastAsia="Times New Roman" w:hAnsi="Garamond" w:cs="Times New Roman"/>
                <w:b/>
                <w:bCs/>
                <w:iCs/>
                <w:color w:val="000000"/>
                <w:sz w:val="24"/>
                <w:szCs w:val="24"/>
                <w:lang w:eastAsia="hu-HU"/>
              </w:rPr>
              <w:t>delmi</w:t>
            </w:r>
            <w:proofErr w:type="spellEnd"/>
            <w:r w:rsidRPr="00E64290">
              <w:rPr>
                <w:rFonts w:ascii="Garamond" w:eastAsia="Times New Roman" w:hAnsi="Garamond" w:cs="Times New Roman"/>
                <w:b/>
                <w:bCs/>
                <w:iCs/>
                <w:color w:val="000000"/>
                <w:sz w:val="24"/>
                <w:szCs w:val="24"/>
                <w:lang w:eastAsia="hu-HU"/>
              </w:rPr>
              <w:t xml:space="preserve"> kedvezmény</w:t>
            </w:r>
            <w:r w:rsidR="00940597" w:rsidRPr="00E64290">
              <w:rPr>
                <w:rFonts w:ascii="Garamond" w:eastAsia="Times New Roman" w:hAnsi="Garamond" w:cs="Times New Roman"/>
                <w:b/>
                <w:bCs/>
                <w:iCs/>
                <w:color w:val="000000"/>
                <w:sz w:val="24"/>
                <w:szCs w:val="24"/>
                <w:lang w:eastAsia="hu-HU"/>
              </w:rPr>
              <w:t>-</w:t>
            </w:r>
            <w:r w:rsidRPr="00E64290">
              <w:rPr>
                <w:rFonts w:ascii="Garamond" w:eastAsia="Times New Roman" w:hAnsi="Garamond" w:cs="Times New Roman"/>
                <w:b/>
                <w:bCs/>
                <w:iCs/>
                <w:color w:val="000000"/>
                <w:sz w:val="24"/>
                <w:szCs w:val="24"/>
                <w:lang w:eastAsia="hu-HU"/>
              </w:rPr>
              <w:t>ben részesítettek száma</w:t>
            </w:r>
          </w:p>
        </w:tc>
      </w:tr>
      <w:tr w:rsidR="00192B00" w:rsidRPr="00E64290" w14:paraId="0C9FD8E1" w14:textId="77777777" w:rsidTr="00A912AF">
        <w:trPr>
          <w:gridBefore w:val="2"/>
          <w:gridAfter w:val="4"/>
          <w:wBefore w:w="214" w:type="dxa"/>
          <w:wAfter w:w="6592" w:type="dxa"/>
          <w:trHeight w:val="209"/>
        </w:trPr>
        <w:tc>
          <w:tcPr>
            <w:tcW w:w="72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59153BF"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204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346C4B7"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350</w:t>
            </w:r>
          </w:p>
        </w:tc>
        <w:tc>
          <w:tcPr>
            <w:tcW w:w="1838"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2CF583E9"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32</w:t>
            </w:r>
          </w:p>
        </w:tc>
        <w:tc>
          <w:tcPr>
            <w:tcW w:w="176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1D25CE8"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1346"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E431343"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c>
          <w:tcPr>
            <w:tcW w:w="1701"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E46C928"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p>
        </w:tc>
      </w:tr>
      <w:tr w:rsidR="00192B00" w:rsidRPr="00E64290" w14:paraId="111E4776" w14:textId="77777777" w:rsidTr="00A912AF">
        <w:trPr>
          <w:gridBefore w:val="2"/>
          <w:gridAfter w:val="4"/>
          <w:wBefore w:w="214" w:type="dxa"/>
          <w:wAfter w:w="6592" w:type="dxa"/>
          <w:trHeight w:val="271"/>
        </w:trPr>
        <w:tc>
          <w:tcPr>
            <w:tcW w:w="72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B4FDEF1"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204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228AE05"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365</w:t>
            </w:r>
          </w:p>
        </w:tc>
        <w:tc>
          <w:tcPr>
            <w:tcW w:w="1838"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1DA8FA5E"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176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699A80F"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w:t>
            </w:r>
          </w:p>
        </w:tc>
        <w:tc>
          <w:tcPr>
            <w:tcW w:w="1346"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FD14553"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c>
          <w:tcPr>
            <w:tcW w:w="1701"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1A5D875A"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121</w:t>
            </w:r>
          </w:p>
        </w:tc>
      </w:tr>
      <w:tr w:rsidR="00192B00" w:rsidRPr="00E64290" w14:paraId="4DB86367" w14:textId="77777777" w:rsidTr="00A912AF">
        <w:trPr>
          <w:gridBefore w:val="2"/>
          <w:gridAfter w:val="4"/>
          <w:wBefore w:w="214" w:type="dxa"/>
          <w:wAfter w:w="6592" w:type="dxa"/>
          <w:trHeight w:val="277"/>
        </w:trPr>
        <w:tc>
          <w:tcPr>
            <w:tcW w:w="72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1A84372"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204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F30547D"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400</w:t>
            </w:r>
          </w:p>
        </w:tc>
        <w:tc>
          <w:tcPr>
            <w:tcW w:w="1838"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3C2624B7"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29</w:t>
            </w:r>
          </w:p>
        </w:tc>
        <w:tc>
          <w:tcPr>
            <w:tcW w:w="176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1E5B4A23"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w:t>
            </w:r>
          </w:p>
        </w:tc>
        <w:tc>
          <w:tcPr>
            <w:tcW w:w="1346"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F37E966"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701"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F01A8E0"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148</w:t>
            </w:r>
          </w:p>
        </w:tc>
      </w:tr>
      <w:tr w:rsidR="00192B00" w:rsidRPr="00E64290" w14:paraId="3236F304" w14:textId="77777777" w:rsidTr="00A912AF">
        <w:trPr>
          <w:gridBefore w:val="2"/>
          <w:gridAfter w:val="4"/>
          <w:wBefore w:w="214" w:type="dxa"/>
          <w:wAfter w:w="6592" w:type="dxa"/>
          <w:trHeight w:val="207"/>
        </w:trPr>
        <w:tc>
          <w:tcPr>
            <w:tcW w:w="72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5CA51F1"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204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DB65721"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361</w:t>
            </w:r>
          </w:p>
        </w:tc>
        <w:tc>
          <w:tcPr>
            <w:tcW w:w="1838"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73958E4"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c>
          <w:tcPr>
            <w:tcW w:w="176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E13FCBD"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1346"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FD3DDA9"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1701"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DEB981A"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111</w:t>
            </w:r>
          </w:p>
        </w:tc>
      </w:tr>
      <w:tr w:rsidR="00192B00" w:rsidRPr="00E64290" w14:paraId="06606BCE" w14:textId="77777777" w:rsidTr="00A912AF">
        <w:trPr>
          <w:gridBefore w:val="2"/>
          <w:gridAfter w:val="4"/>
          <w:wBefore w:w="214" w:type="dxa"/>
          <w:wAfter w:w="6592" w:type="dxa"/>
          <w:trHeight w:val="211"/>
        </w:trPr>
        <w:tc>
          <w:tcPr>
            <w:tcW w:w="72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115A491"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204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657066C"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341</w:t>
            </w:r>
          </w:p>
        </w:tc>
        <w:tc>
          <w:tcPr>
            <w:tcW w:w="1838"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39E3C78"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176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882A7BA"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1346"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37696622"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1701"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17FFED7"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188</w:t>
            </w:r>
          </w:p>
        </w:tc>
      </w:tr>
      <w:tr w:rsidR="00192B00" w:rsidRPr="00E64290" w14:paraId="7AC7CCF8" w14:textId="77777777" w:rsidTr="00A912AF">
        <w:trPr>
          <w:gridBefore w:val="2"/>
          <w:gridAfter w:val="4"/>
          <w:wBefore w:w="214" w:type="dxa"/>
          <w:wAfter w:w="6592" w:type="dxa"/>
          <w:trHeight w:val="215"/>
        </w:trPr>
        <w:tc>
          <w:tcPr>
            <w:tcW w:w="72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C146E51"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204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6D8E0E8"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258</w:t>
            </w:r>
          </w:p>
        </w:tc>
        <w:tc>
          <w:tcPr>
            <w:tcW w:w="1838"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7939090F"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w:t>
            </w:r>
          </w:p>
        </w:tc>
        <w:tc>
          <w:tcPr>
            <w:tcW w:w="176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1C1D6A21"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46"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F7D3A33"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701"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22E7191" w14:textId="77777777" w:rsidR="00192B00" w:rsidRPr="00E64290" w:rsidRDefault="00192B00" w:rsidP="00046E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164</w:t>
            </w:r>
          </w:p>
        </w:tc>
      </w:tr>
      <w:tr w:rsidR="00192B00" w:rsidRPr="00E64290" w14:paraId="4026F3B2" w14:textId="77777777" w:rsidTr="00A912AF">
        <w:trPr>
          <w:gridBefore w:val="2"/>
          <w:gridAfter w:val="4"/>
          <w:wBefore w:w="214" w:type="dxa"/>
          <w:wAfter w:w="6592" w:type="dxa"/>
          <w:trHeight w:val="219"/>
        </w:trPr>
        <w:tc>
          <w:tcPr>
            <w:tcW w:w="72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E0F4BB0"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204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BD79A0C"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214</w:t>
            </w:r>
          </w:p>
        </w:tc>
        <w:tc>
          <w:tcPr>
            <w:tcW w:w="1838"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693D828B"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28</w:t>
            </w:r>
          </w:p>
        </w:tc>
        <w:tc>
          <w:tcPr>
            <w:tcW w:w="176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7C5F392"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46"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01E2985"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701"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02B8200"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263</w:t>
            </w:r>
          </w:p>
        </w:tc>
      </w:tr>
      <w:tr w:rsidR="00192B00" w:rsidRPr="00E64290" w14:paraId="0D0F7CB1" w14:textId="77777777" w:rsidTr="00A912AF">
        <w:trPr>
          <w:gridBefore w:val="2"/>
          <w:gridAfter w:val="4"/>
          <w:wBefore w:w="214" w:type="dxa"/>
          <w:wAfter w:w="6592" w:type="dxa"/>
          <w:trHeight w:val="223"/>
        </w:trPr>
        <w:tc>
          <w:tcPr>
            <w:tcW w:w="727"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15FD6A5"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2047"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4BA4FC2"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164</w:t>
            </w:r>
          </w:p>
        </w:tc>
        <w:tc>
          <w:tcPr>
            <w:tcW w:w="1838"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3A929AD2"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c>
          <w:tcPr>
            <w:tcW w:w="1767"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54A3FDC"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46"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C809F09" w14:textId="77777777" w:rsidR="00192B00" w:rsidRPr="00E64290" w:rsidRDefault="00192B0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701"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D61D404" w14:textId="77777777" w:rsidR="00192B00" w:rsidRPr="00E64290" w:rsidRDefault="00001790" w:rsidP="00842AD1">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105</w:t>
            </w:r>
          </w:p>
        </w:tc>
      </w:tr>
      <w:tr w:rsidR="00BC003E" w:rsidRPr="00E64290" w14:paraId="653707C8" w14:textId="77777777" w:rsidTr="00A912AF">
        <w:trPr>
          <w:gridBefore w:val="2"/>
          <w:gridAfter w:val="4"/>
          <w:wBefore w:w="214" w:type="dxa"/>
          <w:wAfter w:w="6592" w:type="dxa"/>
          <w:trHeight w:val="227"/>
        </w:trPr>
        <w:tc>
          <w:tcPr>
            <w:tcW w:w="727"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262F409C" w14:textId="77777777" w:rsidR="00BC003E" w:rsidRPr="00E64290" w:rsidRDefault="00BC003E" w:rsidP="000017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2047"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DCE5DE3" w14:textId="77777777" w:rsidR="00BC003E" w:rsidRPr="00E64290" w:rsidRDefault="00BC003E" w:rsidP="000017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167</w:t>
            </w:r>
          </w:p>
        </w:tc>
        <w:tc>
          <w:tcPr>
            <w:tcW w:w="1838" w:type="dxa"/>
            <w:gridSpan w:val="3"/>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0F4B6A9" w14:textId="77777777" w:rsidR="00BC003E" w:rsidRPr="00E64290" w:rsidRDefault="00BC003E" w:rsidP="000017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w:t>
            </w:r>
          </w:p>
        </w:tc>
        <w:tc>
          <w:tcPr>
            <w:tcW w:w="176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7710727E" w14:textId="77777777" w:rsidR="00BC003E" w:rsidRPr="00E64290" w:rsidRDefault="00BC003E" w:rsidP="000017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46"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D054AC7" w14:textId="77777777" w:rsidR="00BC003E" w:rsidRPr="00E64290" w:rsidRDefault="00BC003E" w:rsidP="000017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701"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5F1289A2" w14:textId="77777777" w:rsidR="00BC003E" w:rsidRPr="00E64290" w:rsidRDefault="00492FC8" w:rsidP="0000179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113</w:t>
            </w:r>
          </w:p>
        </w:tc>
      </w:tr>
      <w:tr w:rsidR="00BC003E" w:rsidRPr="00E64290" w14:paraId="32AEFBF0" w14:textId="77777777" w:rsidTr="00A912AF">
        <w:trPr>
          <w:gridBefore w:val="2"/>
          <w:gridAfter w:val="4"/>
          <w:wBefore w:w="214" w:type="dxa"/>
          <w:wAfter w:w="6592" w:type="dxa"/>
          <w:trHeight w:val="231"/>
        </w:trPr>
        <w:tc>
          <w:tcPr>
            <w:tcW w:w="727"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0B326E22" w14:textId="77777777" w:rsidR="00BC003E" w:rsidRPr="00E64290" w:rsidRDefault="00BC003E" w:rsidP="00051123">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2017</w:t>
            </w:r>
          </w:p>
        </w:tc>
        <w:tc>
          <w:tcPr>
            <w:tcW w:w="2047"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28B7C61A" w14:textId="77777777" w:rsidR="00BC003E" w:rsidRPr="00E64290" w:rsidRDefault="001909B6" w:rsidP="00051123">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140</w:t>
            </w:r>
          </w:p>
        </w:tc>
        <w:tc>
          <w:tcPr>
            <w:tcW w:w="1838" w:type="dxa"/>
            <w:gridSpan w:val="3"/>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2D378C51" w14:textId="77777777" w:rsidR="00BC003E" w:rsidRPr="00E64290" w:rsidRDefault="001909B6" w:rsidP="00051123">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w:t>
            </w:r>
          </w:p>
        </w:tc>
        <w:tc>
          <w:tcPr>
            <w:tcW w:w="176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70ED418" w14:textId="77777777" w:rsidR="00BC003E" w:rsidRPr="00E64290" w:rsidRDefault="00492FC8" w:rsidP="00051123">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46"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1EEB804D" w14:textId="77777777" w:rsidR="00BC003E" w:rsidRPr="00E64290" w:rsidRDefault="00492FC8" w:rsidP="00051123">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701"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hideMark/>
          </w:tcPr>
          <w:p w14:paraId="4BA5CCCF" w14:textId="77777777" w:rsidR="00BC003E" w:rsidRPr="00E64290" w:rsidRDefault="001909B6" w:rsidP="00051123">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96</w:t>
            </w:r>
          </w:p>
        </w:tc>
      </w:tr>
      <w:tr w:rsidR="00E2294D" w:rsidRPr="00E64290" w14:paraId="674EC456" w14:textId="77777777" w:rsidTr="00BB2770">
        <w:trPr>
          <w:gridBefore w:val="2"/>
          <w:gridAfter w:val="4"/>
          <w:wBefore w:w="214" w:type="dxa"/>
          <w:wAfter w:w="6592" w:type="dxa"/>
          <w:trHeight w:val="231"/>
        </w:trPr>
        <w:tc>
          <w:tcPr>
            <w:tcW w:w="727"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12ADA9E6" w14:textId="0A409F5C" w:rsidR="00E2294D" w:rsidRPr="00BB2770" w:rsidRDefault="00E2294D"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2018</w:t>
            </w:r>
          </w:p>
        </w:tc>
        <w:tc>
          <w:tcPr>
            <w:tcW w:w="2047"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2B5B9E6B" w14:textId="768B6CDA" w:rsidR="00E2294D" w:rsidRPr="00BB2770" w:rsidRDefault="0063101F"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142</w:t>
            </w:r>
          </w:p>
        </w:tc>
        <w:tc>
          <w:tcPr>
            <w:tcW w:w="1838" w:type="dxa"/>
            <w:gridSpan w:val="3"/>
            <w:tcBorders>
              <w:top w:val="single" w:sz="4" w:space="0" w:color="auto"/>
              <w:left w:val="nil"/>
              <w:bottom w:val="single" w:sz="4" w:space="0" w:color="auto"/>
              <w:right w:val="single" w:sz="4" w:space="0" w:color="auto"/>
            </w:tcBorders>
            <w:shd w:val="clear" w:color="auto" w:fill="F2DBDB" w:themeFill="accent2" w:themeFillTint="33"/>
            <w:vAlign w:val="center"/>
          </w:tcPr>
          <w:p w14:paraId="74D93BBF" w14:textId="5796CDD2" w:rsidR="00E2294D" w:rsidRPr="00BB2770" w:rsidRDefault="0063101F"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13</w:t>
            </w:r>
          </w:p>
        </w:tc>
        <w:tc>
          <w:tcPr>
            <w:tcW w:w="176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4CD5F629" w14:textId="4F62C49C" w:rsidR="00E2294D" w:rsidRPr="00BB2770" w:rsidRDefault="0063101F"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0</w:t>
            </w:r>
          </w:p>
        </w:tc>
        <w:tc>
          <w:tcPr>
            <w:tcW w:w="1346"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475172C3" w14:textId="1B1D6DEA" w:rsidR="00E2294D" w:rsidRPr="00BB2770" w:rsidRDefault="0063101F"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0</w:t>
            </w:r>
          </w:p>
        </w:tc>
        <w:tc>
          <w:tcPr>
            <w:tcW w:w="1701"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1AAC83F3" w14:textId="3961244E" w:rsidR="00E2294D" w:rsidRPr="00BB2770" w:rsidRDefault="00B01C16"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158</w:t>
            </w:r>
          </w:p>
        </w:tc>
      </w:tr>
      <w:tr w:rsidR="00E2294D" w:rsidRPr="00E64290" w14:paraId="61D4F509" w14:textId="77777777" w:rsidTr="00BB2770">
        <w:trPr>
          <w:gridBefore w:val="2"/>
          <w:gridAfter w:val="4"/>
          <w:wBefore w:w="214" w:type="dxa"/>
          <w:wAfter w:w="6592" w:type="dxa"/>
          <w:trHeight w:val="231"/>
        </w:trPr>
        <w:tc>
          <w:tcPr>
            <w:tcW w:w="727" w:type="dxa"/>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63691051" w14:textId="5E20A0CE" w:rsidR="00E2294D" w:rsidRPr="00BB2770" w:rsidRDefault="00E2294D"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2019</w:t>
            </w:r>
          </w:p>
        </w:tc>
        <w:tc>
          <w:tcPr>
            <w:tcW w:w="2047" w:type="dxa"/>
            <w:gridSpan w:val="3"/>
            <w:tcBorders>
              <w:top w:val="single" w:sz="4" w:space="0" w:color="auto"/>
              <w:left w:val="nil"/>
              <w:bottom w:val="single" w:sz="4" w:space="0" w:color="auto"/>
              <w:right w:val="single" w:sz="4" w:space="0" w:color="auto"/>
            </w:tcBorders>
            <w:shd w:val="clear" w:color="auto" w:fill="F2DBDB" w:themeFill="accent2" w:themeFillTint="33"/>
            <w:noWrap/>
            <w:vAlign w:val="center"/>
          </w:tcPr>
          <w:p w14:paraId="50A3DF9F" w14:textId="7BAD3A89" w:rsidR="00E2294D" w:rsidRPr="00BB2770" w:rsidRDefault="0063101F"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112</w:t>
            </w:r>
          </w:p>
        </w:tc>
        <w:tc>
          <w:tcPr>
            <w:tcW w:w="1838" w:type="dxa"/>
            <w:gridSpan w:val="3"/>
            <w:tcBorders>
              <w:top w:val="single" w:sz="4" w:space="0" w:color="auto"/>
              <w:left w:val="nil"/>
              <w:bottom w:val="single" w:sz="4" w:space="0" w:color="auto"/>
              <w:right w:val="single" w:sz="4" w:space="0" w:color="auto"/>
            </w:tcBorders>
            <w:shd w:val="clear" w:color="auto" w:fill="F2DBDB" w:themeFill="accent2" w:themeFillTint="33"/>
            <w:vAlign w:val="center"/>
          </w:tcPr>
          <w:p w14:paraId="39C6BBB1" w14:textId="3FAB81B2" w:rsidR="00E2294D" w:rsidRPr="00BB2770" w:rsidRDefault="0063101F"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8</w:t>
            </w:r>
          </w:p>
        </w:tc>
        <w:tc>
          <w:tcPr>
            <w:tcW w:w="1767"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181B427B" w14:textId="319B611B" w:rsidR="00E2294D" w:rsidRPr="00BB2770" w:rsidRDefault="0063101F"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0</w:t>
            </w:r>
          </w:p>
        </w:tc>
        <w:tc>
          <w:tcPr>
            <w:tcW w:w="1346"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68D21F9B" w14:textId="30E921AD" w:rsidR="00E2294D" w:rsidRPr="00BB2770" w:rsidRDefault="0063101F"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0</w:t>
            </w:r>
          </w:p>
        </w:tc>
        <w:tc>
          <w:tcPr>
            <w:tcW w:w="1701" w:type="dxa"/>
            <w:gridSpan w:val="2"/>
            <w:tcBorders>
              <w:top w:val="single" w:sz="4" w:space="0" w:color="auto"/>
              <w:left w:val="nil"/>
              <w:bottom w:val="single" w:sz="4" w:space="0" w:color="auto"/>
              <w:right w:val="single" w:sz="4" w:space="0" w:color="auto"/>
            </w:tcBorders>
            <w:shd w:val="clear" w:color="auto" w:fill="F2DBDB" w:themeFill="accent2" w:themeFillTint="33"/>
            <w:vAlign w:val="center"/>
          </w:tcPr>
          <w:p w14:paraId="60135C9E" w14:textId="4ABE14E6" w:rsidR="00E2294D" w:rsidRPr="00BB2770" w:rsidRDefault="00A848D0" w:rsidP="00051123">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179</w:t>
            </w:r>
          </w:p>
        </w:tc>
      </w:tr>
      <w:tr w:rsidR="00BC003E" w:rsidRPr="00E64290" w14:paraId="15C3243E" w14:textId="77777777" w:rsidTr="00A912AF">
        <w:trPr>
          <w:gridBefore w:val="1"/>
          <w:gridAfter w:val="2"/>
          <w:wBefore w:w="130" w:type="dxa"/>
          <w:wAfter w:w="5497" w:type="dxa"/>
          <w:trHeight w:val="304"/>
        </w:trPr>
        <w:tc>
          <w:tcPr>
            <w:tcW w:w="10605" w:type="dxa"/>
            <w:gridSpan w:val="16"/>
            <w:tcBorders>
              <w:top w:val="nil"/>
              <w:left w:val="nil"/>
              <w:bottom w:val="nil"/>
              <w:right w:val="nil"/>
            </w:tcBorders>
            <w:shd w:val="clear" w:color="auto" w:fill="auto"/>
            <w:noWrap/>
            <w:vAlign w:val="bottom"/>
            <w:hideMark/>
          </w:tcPr>
          <w:p w14:paraId="5249EB3D" w14:textId="602212CA" w:rsidR="00A912AF" w:rsidRPr="00576CE2" w:rsidRDefault="00576CE2">
            <w:pPr>
              <w:rPr>
                <w:rFonts w:ascii="Garamond" w:hAnsi="Garamond"/>
                <w:i/>
              </w:rPr>
            </w:pPr>
            <w:r w:rsidRPr="00576CE2">
              <w:rPr>
                <w:rFonts w:ascii="Garamond" w:hAnsi="Garamond"/>
                <w:i/>
              </w:rPr>
              <w:t xml:space="preserve">Forrás: </w:t>
            </w:r>
            <w:proofErr w:type="spellStart"/>
            <w:r w:rsidRPr="00576CE2">
              <w:rPr>
                <w:rFonts w:ascii="Garamond" w:hAnsi="Garamond"/>
                <w:i/>
              </w:rPr>
              <w:t>Teir</w:t>
            </w:r>
            <w:proofErr w:type="spellEnd"/>
          </w:p>
          <w:p w14:paraId="3C34D8EB" w14:textId="60EBF41B" w:rsidR="00A912AF" w:rsidRPr="00E64290" w:rsidRDefault="00A912AF">
            <w:pPr>
              <w:rPr>
                <w:iCs/>
              </w:rPr>
            </w:pPr>
            <w:r w:rsidRPr="00E64290">
              <w:rPr>
                <w:iCs/>
                <w:noProof/>
              </w:rPr>
              <w:drawing>
                <wp:inline distT="0" distB="0" distL="0" distR="0" wp14:anchorId="5700A286" wp14:editId="6DEE1404">
                  <wp:extent cx="5892085" cy="2374265"/>
                  <wp:effectExtent l="0" t="0" r="13970" b="6985"/>
                  <wp:docPr id="59" name="Diagram 59">
                    <a:extLst xmlns:a="http://schemas.openxmlformats.org/drawingml/2006/main">
                      <a:ext uri="{FF2B5EF4-FFF2-40B4-BE49-F238E27FC236}">
                        <a16:creationId xmlns:a16="http://schemas.microsoft.com/office/drawing/2014/main" id="{00000000-0008-0000-06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bl>
            <w:tblPr>
              <w:tblStyle w:val="Rcsostblzat"/>
              <w:tblW w:w="140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70" w:type="dxa"/>
                <w:right w:w="70" w:type="dxa"/>
              </w:tblCellMar>
              <w:tblLook w:val="04A0" w:firstRow="1" w:lastRow="0" w:firstColumn="1" w:lastColumn="0" w:noHBand="0" w:noVBand="1"/>
            </w:tblPr>
            <w:tblGrid>
              <w:gridCol w:w="9369"/>
              <w:gridCol w:w="4706"/>
            </w:tblGrid>
            <w:tr w:rsidR="001745AE" w:rsidRPr="00E64290" w14:paraId="479621E7" w14:textId="77777777" w:rsidTr="00A912AF">
              <w:trPr>
                <w:trHeight w:val="4563"/>
              </w:trPr>
              <w:tc>
                <w:tcPr>
                  <w:tcW w:w="9369" w:type="dxa"/>
                </w:tcPr>
                <w:p w14:paraId="1089B54F" w14:textId="7409D4CE" w:rsidR="001745AE" w:rsidRPr="00E64290" w:rsidRDefault="00A912AF" w:rsidP="00F73BD1">
                  <w:pPr>
                    <w:rPr>
                      <w:rFonts w:ascii="Garamond" w:eastAsia="Times New Roman" w:hAnsi="Garamond" w:cs="Times New Roman"/>
                      <w:b/>
                      <w:bCs/>
                      <w:iCs/>
                      <w:color w:val="000000"/>
                      <w:sz w:val="24"/>
                      <w:szCs w:val="24"/>
                      <w:lang w:eastAsia="hu-HU"/>
                    </w:rPr>
                  </w:pPr>
                  <w:r w:rsidRPr="00E64290">
                    <w:rPr>
                      <w:iCs/>
                      <w:noProof/>
                    </w:rPr>
                    <w:lastRenderedPageBreak/>
                    <w:drawing>
                      <wp:inline distT="0" distB="0" distL="0" distR="0" wp14:anchorId="3835DB66" wp14:editId="47EA96CE">
                        <wp:extent cx="5834130" cy="2510790"/>
                        <wp:effectExtent l="0" t="0" r="14605" b="3810"/>
                        <wp:docPr id="65" name="Diagram 65">
                          <a:extLst xmlns:a="http://schemas.openxmlformats.org/drawingml/2006/main">
                            <a:ext uri="{FF2B5EF4-FFF2-40B4-BE49-F238E27FC236}">
                              <a16:creationId xmlns:a16="http://schemas.microsoft.com/office/drawing/2014/main" id="{00000000-0008-0000-06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c>
                <w:tcPr>
                  <w:tcW w:w="4706" w:type="dxa"/>
                </w:tcPr>
                <w:p w14:paraId="0DFD403D" w14:textId="45E36196" w:rsidR="001745AE" w:rsidRPr="00E64290" w:rsidRDefault="001745AE" w:rsidP="00F73BD1">
                  <w:pPr>
                    <w:rPr>
                      <w:rFonts w:ascii="Garamond" w:eastAsia="Times New Roman" w:hAnsi="Garamond" w:cs="Times New Roman"/>
                      <w:b/>
                      <w:bCs/>
                      <w:iCs/>
                      <w:color w:val="000000"/>
                      <w:sz w:val="24"/>
                      <w:szCs w:val="24"/>
                      <w:lang w:eastAsia="hu-HU"/>
                    </w:rPr>
                  </w:pPr>
                </w:p>
              </w:tc>
            </w:tr>
          </w:tbl>
          <w:p w14:paraId="0C28646A" w14:textId="77777777" w:rsidR="00BB2770" w:rsidRDefault="00BB2770" w:rsidP="00F73BD1">
            <w:pPr>
              <w:spacing w:after="0" w:line="240" w:lineRule="auto"/>
              <w:rPr>
                <w:rFonts w:ascii="Garamond" w:eastAsia="Times New Roman" w:hAnsi="Garamond" w:cs="Times New Roman"/>
                <w:b/>
                <w:bCs/>
                <w:iCs/>
                <w:color w:val="000000"/>
                <w:sz w:val="24"/>
                <w:szCs w:val="24"/>
                <w:lang w:eastAsia="hu-HU"/>
              </w:rPr>
            </w:pPr>
          </w:p>
          <w:p w14:paraId="2EFA9AAA" w14:textId="77777777" w:rsidR="00BB2770" w:rsidRDefault="00BB2770" w:rsidP="00F73BD1">
            <w:pPr>
              <w:spacing w:after="0" w:line="240" w:lineRule="auto"/>
              <w:rPr>
                <w:rFonts w:ascii="Garamond" w:eastAsia="Times New Roman" w:hAnsi="Garamond" w:cs="Times New Roman"/>
                <w:b/>
                <w:bCs/>
                <w:iCs/>
                <w:color w:val="000000"/>
                <w:sz w:val="24"/>
                <w:szCs w:val="24"/>
                <w:lang w:eastAsia="hu-HU"/>
              </w:rPr>
            </w:pPr>
          </w:p>
          <w:p w14:paraId="6661A5F6" w14:textId="04A0FC45" w:rsidR="00BC003E" w:rsidRDefault="00C224EA" w:rsidP="00F73BD1">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4</w:t>
            </w:r>
            <w:r w:rsidR="00BC003E" w:rsidRPr="00E64290">
              <w:rPr>
                <w:rFonts w:ascii="Garamond" w:eastAsia="Times New Roman" w:hAnsi="Garamond" w:cs="Times New Roman"/>
                <w:b/>
                <w:bCs/>
                <w:iCs/>
                <w:color w:val="000000"/>
                <w:sz w:val="24"/>
                <w:szCs w:val="24"/>
                <w:lang w:eastAsia="hu-HU"/>
              </w:rPr>
              <w:t>.1.3. számú táblázat – Kedvezményes óvodai - iskolai juttatásokban részesülők száma</w:t>
            </w:r>
          </w:p>
          <w:p w14:paraId="226EF53F" w14:textId="0664DC3C" w:rsidR="007C6246" w:rsidRPr="00E64290" w:rsidRDefault="007C6246" w:rsidP="00F73BD1">
            <w:pPr>
              <w:spacing w:after="0" w:line="240" w:lineRule="auto"/>
              <w:rPr>
                <w:rFonts w:ascii="Garamond" w:eastAsia="Times New Roman" w:hAnsi="Garamond" w:cs="Times New Roman"/>
                <w:b/>
                <w:bCs/>
                <w:iCs/>
                <w:color w:val="000000"/>
                <w:sz w:val="24"/>
                <w:szCs w:val="24"/>
                <w:lang w:eastAsia="hu-HU"/>
              </w:rPr>
            </w:pPr>
          </w:p>
        </w:tc>
      </w:tr>
      <w:tr w:rsidR="00BC003E" w:rsidRPr="00E64290" w14:paraId="28FBCAC2" w14:textId="77777777" w:rsidTr="00A912AF">
        <w:trPr>
          <w:gridBefore w:val="1"/>
          <w:gridAfter w:val="4"/>
          <w:wBefore w:w="130" w:type="dxa"/>
          <w:wAfter w:w="6592" w:type="dxa"/>
          <w:trHeight w:val="1814"/>
        </w:trPr>
        <w:tc>
          <w:tcPr>
            <w:tcW w:w="811" w:type="dxa"/>
            <w:gridSpan w:val="2"/>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7A521465" w14:textId="77777777" w:rsidR="00BC003E" w:rsidRPr="00E64290" w:rsidRDefault="00BC003E" w:rsidP="0041412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lastRenderedPageBreak/>
              <w:t>év</w:t>
            </w:r>
          </w:p>
        </w:tc>
        <w:tc>
          <w:tcPr>
            <w:tcW w:w="1081" w:type="dxa"/>
            <w:gridSpan w:val="2"/>
            <w:tcBorders>
              <w:top w:val="single" w:sz="4" w:space="0" w:color="auto"/>
              <w:left w:val="nil"/>
              <w:bottom w:val="single" w:sz="4" w:space="0" w:color="auto"/>
              <w:right w:val="single" w:sz="4" w:space="0" w:color="auto"/>
            </w:tcBorders>
            <w:shd w:val="clear" w:color="000000" w:fill="EAF1DD"/>
            <w:vAlign w:val="center"/>
            <w:hideMark/>
          </w:tcPr>
          <w:p w14:paraId="39E55789" w14:textId="327AB462" w:rsidR="00BC003E" w:rsidRPr="00E64290" w:rsidRDefault="00BC003E" w:rsidP="0041412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 xml:space="preserve"> Ingyenes étkezés</w:t>
            </w:r>
            <w:r w:rsidR="00A912AF" w:rsidRPr="00E64290">
              <w:rPr>
                <w:rFonts w:ascii="Garamond" w:eastAsia="Times New Roman" w:hAnsi="Garamond" w:cs="Times New Roman"/>
                <w:b/>
                <w:bCs/>
                <w:iCs/>
                <w:color w:val="000000"/>
                <w:sz w:val="24"/>
                <w:szCs w:val="24"/>
                <w:lang w:eastAsia="hu-HU"/>
              </w:rPr>
              <w:t>-</w:t>
            </w:r>
            <w:r w:rsidRPr="00E64290">
              <w:rPr>
                <w:rFonts w:ascii="Garamond" w:eastAsia="Times New Roman" w:hAnsi="Garamond" w:cs="Times New Roman"/>
                <w:b/>
                <w:bCs/>
                <w:iCs/>
                <w:color w:val="000000"/>
                <w:sz w:val="24"/>
                <w:szCs w:val="24"/>
                <w:lang w:eastAsia="hu-HU"/>
              </w:rPr>
              <w:t>ben részt</w:t>
            </w:r>
            <w:r w:rsidR="00A912AF" w:rsidRPr="00E64290">
              <w:rPr>
                <w:rFonts w:ascii="Garamond" w:eastAsia="Times New Roman" w:hAnsi="Garamond" w:cs="Times New Roman"/>
                <w:b/>
                <w:bCs/>
                <w:iCs/>
                <w:color w:val="000000"/>
                <w:sz w:val="24"/>
                <w:szCs w:val="24"/>
                <w:lang w:eastAsia="hu-HU"/>
              </w:rPr>
              <w:t>-</w:t>
            </w:r>
            <w:r w:rsidRPr="00E64290">
              <w:rPr>
                <w:rFonts w:ascii="Garamond" w:eastAsia="Times New Roman" w:hAnsi="Garamond" w:cs="Times New Roman"/>
                <w:b/>
                <w:bCs/>
                <w:iCs/>
                <w:color w:val="000000"/>
                <w:sz w:val="24"/>
                <w:szCs w:val="24"/>
                <w:lang w:eastAsia="hu-HU"/>
              </w:rPr>
              <w:t>vevők száma óvoda</w:t>
            </w:r>
          </w:p>
        </w:tc>
        <w:tc>
          <w:tcPr>
            <w:tcW w:w="1522" w:type="dxa"/>
            <w:gridSpan w:val="3"/>
            <w:tcBorders>
              <w:top w:val="single" w:sz="4" w:space="0" w:color="auto"/>
              <w:left w:val="nil"/>
              <w:bottom w:val="single" w:sz="4" w:space="0" w:color="auto"/>
              <w:right w:val="single" w:sz="4" w:space="0" w:color="auto"/>
            </w:tcBorders>
            <w:shd w:val="clear" w:color="000000" w:fill="EAF1DD"/>
            <w:vAlign w:val="center"/>
            <w:hideMark/>
          </w:tcPr>
          <w:p w14:paraId="2E5BEB87" w14:textId="77777777" w:rsidR="00BC003E" w:rsidRPr="00E64290" w:rsidRDefault="00BC003E" w:rsidP="0041412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Ingyenes étkezésben résztvevők száma iskola 1-8. évfolyam</w:t>
            </w:r>
          </w:p>
        </w:tc>
        <w:tc>
          <w:tcPr>
            <w:tcW w:w="1660" w:type="dxa"/>
            <w:gridSpan w:val="2"/>
            <w:tcBorders>
              <w:top w:val="single" w:sz="4" w:space="0" w:color="auto"/>
              <w:left w:val="nil"/>
              <w:bottom w:val="single" w:sz="4" w:space="0" w:color="auto"/>
              <w:right w:val="single" w:sz="4" w:space="0" w:color="auto"/>
            </w:tcBorders>
            <w:shd w:val="clear" w:color="000000" w:fill="EAF1DD"/>
            <w:vAlign w:val="center"/>
            <w:hideMark/>
          </w:tcPr>
          <w:p w14:paraId="17675BD5" w14:textId="77777777" w:rsidR="00BC003E" w:rsidRPr="00E64290" w:rsidRDefault="00BC003E" w:rsidP="0041412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50 százalékos mértékű kedvezményes étkezésre jogosultak száma 1-13. évfolyam</w:t>
            </w:r>
          </w:p>
        </w:tc>
        <w:tc>
          <w:tcPr>
            <w:tcW w:w="1389" w:type="dxa"/>
            <w:tcBorders>
              <w:top w:val="single" w:sz="4" w:space="0" w:color="auto"/>
              <w:left w:val="nil"/>
              <w:bottom w:val="single" w:sz="4" w:space="0" w:color="auto"/>
              <w:right w:val="single" w:sz="4" w:space="0" w:color="auto"/>
            </w:tcBorders>
            <w:shd w:val="clear" w:color="000000" w:fill="EAF1DD"/>
            <w:vAlign w:val="center"/>
            <w:hideMark/>
          </w:tcPr>
          <w:p w14:paraId="733AC049" w14:textId="77777777" w:rsidR="00BC003E" w:rsidRPr="00E64290" w:rsidRDefault="00BC003E" w:rsidP="0041412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 xml:space="preserve"> Ingyenes tankönyv-ellátásban részesülők száma</w:t>
            </w:r>
          </w:p>
        </w:tc>
        <w:tc>
          <w:tcPr>
            <w:tcW w:w="1701" w:type="dxa"/>
            <w:gridSpan w:val="3"/>
            <w:tcBorders>
              <w:top w:val="single" w:sz="4" w:space="0" w:color="auto"/>
              <w:left w:val="nil"/>
              <w:bottom w:val="single" w:sz="4" w:space="0" w:color="auto"/>
              <w:right w:val="single" w:sz="4" w:space="0" w:color="auto"/>
            </w:tcBorders>
            <w:shd w:val="clear" w:color="000000" w:fill="EAF1DD"/>
            <w:vAlign w:val="center"/>
            <w:hideMark/>
          </w:tcPr>
          <w:p w14:paraId="2FEF9C6B" w14:textId="77777777" w:rsidR="00BC003E" w:rsidRPr="00E64290" w:rsidRDefault="00BC003E" w:rsidP="00414120">
            <w:pPr>
              <w:spacing w:after="0" w:line="240" w:lineRule="auto"/>
              <w:jc w:val="center"/>
              <w:rPr>
                <w:rFonts w:ascii="Garamond" w:eastAsia="Times New Roman" w:hAnsi="Garamond" w:cs="Times New Roman"/>
                <w:b/>
                <w:bCs/>
                <w:iCs/>
                <w:color w:val="000000"/>
                <w:sz w:val="24"/>
                <w:szCs w:val="24"/>
                <w:lang w:eastAsia="hu-HU"/>
              </w:rPr>
            </w:pPr>
            <w:proofErr w:type="spellStart"/>
            <w:r w:rsidRPr="00E64290">
              <w:rPr>
                <w:rFonts w:ascii="Garamond" w:eastAsia="Times New Roman" w:hAnsi="Garamond" w:cs="Times New Roman"/>
                <w:b/>
                <w:bCs/>
                <w:iCs/>
                <w:color w:val="000000"/>
                <w:sz w:val="24"/>
                <w:szCs w:val="24"/>
                <w:lang w:eastAsia="hu-HU"/>
              </w:rPr>
              <w:t>Óvodáztatási</w:t>
            </w:r>
            <w:proofErr w:type="spellEnd"/>
            <w:r w:rsidRPr="00E64290">
              <w:rPr>
                <w:rFonts w:ascii="Garamond" w:eastAsia="Times New Roman" w:hAnsi="Garamond" w:cs="Times New Roman"/>
                <w:b/>
                <w:bCs/>
                <w:iCs/>
                <w:color w:val="000000"/>
                <w:sz w:val="24"/>
                <w:szCs w:val="24"/>
                <w:lang w:eastAsia="hu-HU"/>
              </w:rPr>
              <w:t xml:space="preserve"> támogatásban részesülők száma </w:t>
            </w:r>
          </w:p>
        </w:tc>
        <w:tc>
          <w:tcPr>
            <w:tcW w:w="1346" w:type="dxa"/>
            <w:tcBorders>
              <w:top w:val="single" w:sz="4" w:space="0" w:color="auto"/>
              <w:left w:val="nil"/>
              <w:bottom w:val="single" w:sz="4" w:space="0" w:color="auto"/>
              <w:right w:val="single" w:sz="4" w:space="0" w:color="auto"/>
            </w:tcBorders>
            <w:shd w:val="clear" w:color="000000" w:fill="EAF1DD"/>
            <w:vAlign w:val="center"/>
            <w:hideMark/>
          </w:tcPr>
          <w:p w14:paraId="16507DEE" w14:textId="25F5AA55" w:rsidR="00BC003E" w:rsidRPr="00E64290" w:rsidRDefault="00BC003E" w:rsidP="0041412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Nyári étkeztetés</w:t>
            </w:r>
            <w:r w:rsidR="00A912AF" w:rsidRPr="00E64290">
              <w:rPr>
                <w:rFonts w:ascii="Garamond" w:eastAsia="Times New Roman" w:hAnsi="Garamond" w:cs="Times New Roman"/>
                <w:b/>
                <w:bCs/>
                <w:iCs/>
                <w:color w:val="000000"/>
                <w:sz w:val="24"/>
                <w:szCs w:val="24"/>
                <w:lang w:eastAsia="hu-HU"/>
              </w:rPr>
              <w:t>-</w:t>
            </w:r>
            <w:r w:rsidRPr="00E64290">
              <w:rPr>
                <w:rFonts w:ascii="Garamond" w:eastAsia="Times New Roman" w:hAnsi="Garamond" w:cs="Times New Roman"/>
                <w:b/>
                <w:bCs/>
                <w:iCs/>
                <w:color w:val="000000"/>
                <w:sz w:val="24"/>
                <w:szCs w:val="24"/>
                <w:lang w:eastAsia="hu-HU"/>
              </w:rPr>
              <w:t>ben részesülők száma</w:t>
            </w:r>
          </w:p>
        </w:tc>
      </w:tr>
      <w:tr w:rsidR="00BC003E" w:rsidRPr="00E64290" w14:paraId="3ED0006C" w14:textId="77777777" w:rsidTr="00A912AF">
        <w:trPr>
          <w:gridBefore w:val="1"/>
          <w:gridAfter w:val="4"/>
          <w:wBefore w:w="130" w:type="dxa"/>
          <w:wAfter w:w="6592" w:type="dxa"/>
          <w:trHeight w:val="257"/>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E9E5043"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A7A07BB"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53</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368798A1"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82</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AF73088"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30</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480D954B"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144</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C252773"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48675260"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82</w:t>
            </w:r>
          </w:p>
        </w:tc>
      </w:tr>
      <w:tr w:rsidR="00BC003E" w:rsidRPr="00E64290" w14:paraId="74ACFE7E" w14:textId="77777777" w:rsidTr="00A912AF">
        <w:trPr>
          <w:gridBefore w:val="1"/>
          <w:gridAfter w:val="4"/>
          <w:wBefore w:w="130" w:type="dxa"/>
          <w:wAfter w:w="6592" w:type="dxa"/>
          <w:trHeight w:val="261"/>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CACF704"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28D2EBE"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66</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1D470425"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91</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876C01B"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0EB49C49"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143</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1DC5324"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3C6E75E1"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98</w:t>
            </w:r>
          </w:p>
        </w:tc>
      </w:tr>
      <w:tr w:rsidR="00BC003E" w:rsidRPr="00E64290" w14:paraId="2CF021F1" w14:textId="77777777" w:rsidTr="00A912AF">
        <w:trPr>
          <w:gridBefore w:val="1"/>
          <w:gridAfter w:val="4"/>
          <w:wBefore w:w="130" w:type="dxa"/>
          <w:wAfter w:w="6592" w:type="dxa"/>
          <w:trHeight w:val="265"/>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BAC2C19"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7248C88"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72</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203001E5"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104</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CC5626A"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6B5D6D7F"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141</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7A3E9E0A"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22</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4F41DE0B"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80</w:t>
            </w:r>
          </w:p>
        </w:tc>
      </w:tr>
      <w:tr w:rsidR="00BC003E" w:rsidRPr="00E64290" w14:paraId="6F867285" w14:textId="77777777" w:rsidTr="00A912AF">
        <w:trPr>
          <w:gridBefore w:val="1"/>
          <w:gridAfter w:val="4"/>
          <w:wBefore w:w="130" w:type="dxa"/>
          <w:wAfter w:w="6592" w:type="dxa"/>
          <w:trHeight w:val="269"/>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352DB24"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CADBD95"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70</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604EDE3C"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113</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CB08D38"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2C268CFD"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144</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5DFB921C"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172131F6"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198</w:t>
            </w:r>
          </w:p>
        </w:tc>
      </w:tr>
      <w:tr w:rsidR="00BC003E" w:rsidRPr="00E64290" w14:paraId="732629A5" w14:textId="77777777" w:rsidTr="00A912AF">
        <w:trPr>
          <w:gridBefore w:val="1"/>
          <w:gridAfter w:val="4"/>
          <w:wBefore w:w="130" w:type="dxa"/>
          <w:wAfter w:w="6592" w:type="dxa"/>
          <w:trHeight w:val="273"/>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3E45573"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9AEDD71"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53</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04720887"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109</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5BDD9AB"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7F54388E"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137</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5D0A8BB5"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789E7CC9"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165</w:t>
            </w:r>
          </w:p>
        </w:tc>
      </w:tr>
      <w:tr w:rsidR="00BC003E" w:rsidRPr="00E64290" w14:paraId="0CED2B64" w14:textId="77777777" w:rsidTr="00A912AF">
        <w:trPr>
          <w:gridBefore w:val="1"/>
          <w:gridAfter w:val="4"/>
          <w:wBefore w:w="130" w:type="dxa"/>
          <w:wAfter w:w="6592" w:type="dxa"/>
          <w:trHeight w:val="277"/>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A189E3F"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D7BA1BE"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43</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AF8BB1B"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105</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32EE6C8"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795856AD"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137 </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D022AC0"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672EE3FC" w14:textId="77777777" w:rsidR="00BC003E" w:rsidRPr="00E64290" w:rsidRDefault="00BC003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141</w:t>
            </w:r>
          </w:p>
        </w:tc>
      </w:tr>
      <w:tr w:rsidR="0000656D" w:rsidRPr="00E64290" w14:paraId="594B6A13" w14:textId="77777777" w:rsidTr="00A912AF">
        <w:trPr>
          <w:gridBefore w:val="1"/>
          <w:gridAfter w:val="4"/>
          <w:wBefore w:w="130" w:type="dxa"/>
          <w:wAfter w:w="6592" w:type="dxa"/>
          <w:trHeight w:val="304"/>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1A663F0" w14:textId="77777777" w:rsidR="0000656D" w:rsidRPr="00E64290" w:rsidRDefault="0000656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754A209" w14:textId="77777777" w:rsidR="0000656D" w:rsidRPr="00E64290" w:rsidRDefault="0000656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28</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34D927C9" w14:textId="77777777" w:rsidR="0000656D" w:rsidRPr="00E64290" w:rsidRDefault="0000656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98</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9D81A45" w14:textId="77777777" w:rsidR="0000656D" w:rsidRPr="00E64290" w:rsidRDefault="0000656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42749126" w14:textId="77777777" w:rsidR="0000656D" w:rsidRPr="00E64290" w:rsidRDefault="0000656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138</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0CF12E9B" w14:textId="77777777" w:rsidR="0000656D" w:rsidRPr="00E64290" w:rsidRDefault="0000656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1B95B4F2" w14:textId="77777777" w:rsidR="0000656D" w:rsidRPr="00E64290" w:rsidRDefault="0000656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114</w:t>
            </w:r>
          </w:p>
        </w:tc>
      </w:tr>
      <w:tr w:rsidR="0000656D" w:rsidRPr="00E64290" w14:paraId="37BBDEE5" w14:textId="77777777" w:rsidTr="00A912AF">
        <w:trPr>
          <w:gridBefore w:val="1"/>
          <w:gridAfter w:val="4"/>
          <w:wBefore w:w="130" w:type="dxa"/>
          <w:wAfter w:w="6592" w:type="dxa"/>
          <w:trHeight w:val="304"/>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D3143A7" w14:textId="77777777" w:rsidR="0000656D" w:rsidRPr="00E64290" w:rsidRDefault="0000656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5FD34F6" w14:textId="77777777" w:rsidR="0000656D" w:rsidRPr="00E64290" w:rsidRDefault="00DA03CB"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68</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7DE58C4B" w14:textId="77777777" w:rsidR="0000656D" w:rsidRPr="00E64290" w:rsidRDefault="00EF6FC9"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82</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A440BA9" w14:textId="77777777" w:rsidR="0000656D" w:rsidRPr="00E64290" w:rsidRDefault="00EF6FC9"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4F803A52" w14:textId="77777777" w:rsidR="0000656D" w:rsidRPr="00E64290" w:rsidRDefault="006757B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153</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054A3329" w14:textId="77777777" w:rsidR="0000656D" w:rsidRPr="00E64290" w:rsidRDefault="009E5FC0"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0A99576E" w14:textId="77777777" w:rsidR="0000656D" w:rsidRPr="00E64290" w:rsidRDefault="00B362E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98</w:t>
            </w:r>
          </w:p>
        </w:tc>
      </w:tr>
      <w:tr w:rsidR="0000656D" w:rsidRPr="00E64290" w14:paraId="59F4A3AB" w14:textId="77777777" w:rsidTr="00A912AF">
        <w:trPr>
          <w:gridBefore w:val="1"/>
          <w:gridAfter w:val="4"/>
          <w:wBefore w:w="130" w:type="dxa"/>
          <w:wAfter w:w="6592" w:type="dxa"/>
          <w:trHeight w:val="304"/>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D62B90E" w14:textId="77777777" w:rsidR="0000656D" w:rsidRPr="00E64290" w:rsidRDefault="0000656D"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F621AF7" w14:textId="77777777" w:rsidR="0000656D" w:rsidRPr="00E64290" w:rsidRDefault="00DA03CB"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63</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1B13725" w14:textId="77777777" w:rsidR="0000656D" w:rsidRPr="00E64290" w:rsidRDefault="00EF6FC9"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84</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69D4FDF" w14:textId="77777777" w:rsidR="0000656D" w:rsidRPr="00E64290" w:rsidRDefault="00EF6FC9"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1C0DF827" w14:textId="77777777" w:rsidR="0000656D" w:rsidRPr="00E64290" w:rsidRDefault="006757BE"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151</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5EF5B759" w14:textId="77777777" w:rsidR="0000656D" w:rsidRPr="00E64290" w:rsidRDefault="009E5FC0"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1387C09B" w14:textId="77777777" w:rsidR="0000656D" w:rsidRPr="00E64290" w:rsidRDefault="00E82431"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92</w:t>
            </w:r>
          </w:p>
        </w:tc>
      </w:tr>
      <w:tr w:rsidR="00A912AF" w:rsidRPr="00E64290" w14:paraId="43110D3C" w14:textId="77777777" w:rsidTr="00A912AF">
        <w:trPr>
          <w:gridBefore w:val="1"/>
          <w:gridAfter w:val="4"/>
          <w:wBefore w:w="130" w:type="dxa"/>
          <w:wAfter w:w="6592" w:type="dxa"/>
          <w:trHeight w:val="304"/>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60F84C22" w14:textId="237C7C4B" w:rsidR="00A912AF" w:rsidRPr="00E64290" w:rsidRDefault="00A912AF"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2017</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tcPr>
          <w:p w14:paraId="308DA1C0" w14:textId="4E449782" w:rsidR="00A912AF" w:rsidRPr="00E64290" w:rsidRDefault="00A912AF"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65</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tcPr>
          <w:p w14:paraId="4482FDB8" w14:textId="04C73693" w:rsidR="00A912AF" w:rsidRPr="00E64290" w:rsidRDefault="00A912AF"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68</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tcPr>
          <w:p w14:paraId="704C53CF" w14:textId="39AFD86E" w:rsidR="00A912AF" w:rsidRPr="00E64290" w:rsidRDefault="00A912AF"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w:t>
            </w:r>
          </w:p>
        </w:tc>
        <w:tc>
          <w:tcPr>
            <w:tcW w:w="1389" w:type="dxa"/>
            <w:tcBorders>
              <w:top w:val="nil"/>
              <w:left w:val="nil"/>
              <w:bottom w:val="single" w:sz="4" w:space="0" w:color="auto"/>
              <w:right w:val="single" w:sz="4" w:space="0" w:color="auto"/>
            </w:tcBorders>
            <w:shd w:val="clear" w:color="auto" w:fill="F2DBDB" w:themeFill="accent2" w:themeFillTint="33"/>
            <w:vAlign w:val="center"/>
          </w:tcPr>
          <w:p w14:paraId="3B380F7B" w14:textId="75BEA5B4" w:rsidR="00A912AF" w:rsidRPr="00E64290" w:rsidRDefault="00A912AF"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149</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tcPr>
          <w:p w14:paraId="70B6AF15" w14:textId="2DE7F3F6" w:rsidR="00A912AF" w:rsidRPr="00E64290" w:rsidRDefault="00A912AF"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46" w:type="dxa"/>
            <w:tcBorders>
              <w:top w:val="nil"/>
              <w:left w:val="nil"/>
              <w:bottom w:val="single" w:sz="4" w:space="0" w:color="auto"/>
              <w:right w:val="single" w:sz="4" w:space="0" w:color="auto"/>
            </w:tcBorders>
            <w:shd w:val="clear" w:color="auto" w:fill="F2DBDB" w:themeFill="accent2" w:themeFillTint="33"/>
            <w:vAlign w:val="center"/>
          </w:tcPr>
          <w:p w14:paraId="2B67AAD2" w14:textId="0286B9EB" w:rsidR="00A912AF" w:rsidRPr="00E64290" w:rsidRDefault="00A912AF" w:rsidP="007117C7">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r>
      <w:tr w:rsidR="00A912AF" w:rsidRPr="00E64290" w14:paraId="76EF93E3" w14:textId="77777777" w:rsidTr="00BB2770">
        <w:trPr>
          <w:gridBefore w:val="1"/>
          <w:gridAfter w:val="4"/>
          <w:wBefore w:w="130" w:type="dxa"/>
          <w:wAfter w:w="6592" w:type="dxa"/>
          <w:trHeight w:val="304"/>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19B8707D" w14:textId="760647DF" w:rsidR="00A912AF" w:rsidRPr="00BB2770" w:rsidRDefault="00A912AF"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2018</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tcPr>
          <w:p w14:paraId="53C02A46" w14:textId="4729AFED" w:rsidR="00A912AF" w:rsidRPr="00BB2770" w:rsidRDefault="00C445D8"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59</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tcPr>
          <w:p w14:paraId="0E22A87C" w14:textId="5DF17637" w:rsidR="00A912AF" w:rsidRPr="00BB2770" w:rsidRDefault="00C445D8"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58</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tcPr>
          <w:p w14:paraId="62A6437C" w14:textId="26185243" w:rsidR="00A912AF" w:rsidRPr="00BB2770" w:rsidRDefault="00C445D8"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11</w:t>
            </w:r>
          </w:p>
        </w:tc>
        <w:tc>
          <w:tcPr>
            <w:tcW w:w="1389" w:type="dxa"/>
            <w:tcBorders>
              <w:top w:val="nil"/>
              <w:left w:val="nil"/>
              <w:bottom w:val="single" w:sz="4" w:space="0" w:color="auto"/>
              <w:right w:val="single" w:sz="4" w:space="0" w:color="auto"/>
            </w:tcBorders>
            <w:shd w:val="clear" w:color="auto" w:fill="F2DBDB" w:themeFill="accent2" w:themeFillTint="33"/>
            <w:vAlign w:val="center"/>
          </w:tcPr>
          <w:p w14:paraId="1F77CCDB" w14:textId="026B60BB" w:rsidR="00A912AF" w:rsidRPr="00BB2770" w:rsidRDefault="000B0F58"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150</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tcPr>
          <w:p w14:paraId="51FABB1C" w14:textId="0E1899E0" w:rsidR="00A912AF" w:rsidRPr="00BB2770" w:rsidRDefault="00C445D8"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0</w:t>
            </w:r>
          </w:p>
        </w:tc>
        <w:tc>
          <w:tcPr>
            <w:tcW w:w="1346" w:type="dxa"/>
            <w:tcBorders>
              <w:top w:val="nil"/>
              <w:left w:val="nil"/>
              <w:bottom w:val="single" w:sz="4" w:space="0" w:color="auto"/>
              <w:right w:val="single" w:sz="4" w:space="0" w:color="auto"/>
            </w:tcBorders>
            <w:shd w:val="clear" w:color="auto" w:fill="F2DBDB" w:themeFill="accent2" w:themeFillTint="33"/>
            <w:vAlign w:val="center"/>
          </w:tcPr>
          <w:p w14:paraId="1AE8FAF0" w14:textId="41BC3F45" w:rsidR="00A912AF" w:rsidRPr="00BB2770" w:rsidRDefault="00F81D47"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68</w:t>
            </w:r>
          </w:p>
        </w:tc>
      </w:tr>
      <w:tr w:rsidR="0000656D" w:rsidRPr="00E64290" w14:paraId="4AB7E305" w14:textId="77777777" w:rsidTr="00BB2770">
        <w:trPr>
          <w:gridBefore w:val="1"/>
          <w:gridAfter w:val="4"/>
          <w:wBefore w:w="130" w:type="dxa"/>
          <w:wAfter w:w="6592" w:type="dxa"/>
          <w:trHeight w:val="304"/>
        </w:trPr>
        <w:tc>
          <w:tcPr>
            <w:tcW w:w="811"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937BB27" w14:textId="25F5E4AD" w:rsidR="0000656D" w:rsidRPr="00BB2770" w:rsidRDefault="0000656D"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201</w:t>
            </w:r>
            <w:r w:rsidR="00A912AF" w:rsidRPr="00BB2770">
              <w:rPr>
                <w:rFonts w:ascii="Clarendon Condensed" w:eastAsia="Times New Roman" w:hAnsi="Clarendon Condensed" w:cs="Times New Roman"/>
                <w:b/>
                <w:iCs/>
                <w:color w:val="000000"/>
                <w:sz w:val="24"/>
                <w:szCs w:val="24"/>
                <w:lang w:eastAsia="hu-HU"/>
              </w:rPr>
              <w:t>9</w:t>
            </w:r>
          </w:p>
        </w:tc>
        <w:tc>
          <w:tcPr>
            <w:tcW w:w="108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A138D74" w14:textId="4BCA2E24" w:rsidR="0000656D" w:rsidRPr="00BB2770" w:rsidRDefault="00F81D47"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69</w:t>
            </w:r>
          </w:p>
        </w:tc>
        <w:tc>
          <w:tcPr>
            <w:tcW w:w="1522"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2B265D27" w14:textId="3EC12125" w:rsidR="0000656D" w:rsidRPr="00BB2770" w:rsidRDefault="00F81D47"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70</w:t>
            </w:r>
          </w:p>
        </w:tc>
        <w:tc>
          <w:tcPr>
            <w:tcW w:w="166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9D07BFA" w14:textId="265F6ED9" w:rsidR="0000656D" w:rsidRPr="00BB2770" w:rsidRDefault="00F81D47"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13</w:t>
            </w:r>
          </w:p>
        </w:tc>
        <w:tc>
          <w:tcPr>
            <w:tcW w:w="1389" w:type="dxa"/>
            <w:tcBorders>
              <w:top w:val="nil"/>
              <w:left w:val="nil"/>
              <w:bottom w:val="single" w:sz="4" w:space="0" w:color="auto"/>
              <w:right w:val="single" w:sz="4" w:space="0" w:color="auto"/>
            </w:tcBorders>
            <w:shd w:val="clear" w:color="auto" w:fill="F2DBDB" w:themeFill="accent2" w:themeFillTint="33"/>
            <w:vAlign w:val="center"/>
            <w:hideMark/>
          </w:tcPr>
          <w:p w14:paraId="4E312BB7" w14:textId="6AD87734" w:rsidR="0000656D" w:rsidRPr="00BB2770" w:rsidRDefault="000B0F58"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150</w:t>
            </w:r>
          </w:p>
        </w:tc>
        <w:tc>
          <w:tcPr>
            <w:tcW w:w="1701"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F66FC19" w14:textId="60D3EF6E" w:rsidR="0000656D" w:rsidRPr="00BB2770" w:rsidRDefault="00C445D8"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0</w:t>
            </w:r>
          </w:p>
        </w:tc>
        <w:tc>
          <w:tcPr>
            <w:tcW w:w="1346" w:type="dxa"/>
            <w:tcBorders>
              <w:top w:val="nil"/>
              <w:left w:val="nil"/>
              <w:bottom w:val="single" w:sz="4" w:space="0" w:color="auto"/>
              <w:right w:val="single" w:sz="4" w:space="0" w:color="auto"/>
            </w:tcBorders>
            <w:shd w:val="clear" w:color="auto" w:fill="F2DBDB" w:themeFill="accent2" w:themeFillTint="33"/>
            <w:vAlign w:val="center"/>
            <w:hideMark/>
          </w:tcPr>
          <w:p w14:paraId="3CE22525" w14:textId="590D51F4" w:rsidR="0000656D" w:rsidRPr="00BB2770" w:rsidRDefault="00F81D47" w:rsidP="007117C7">
            <w:pPr>
              <w:spacing w:after="0" w:line="240" w:lineRule="auto"/>
              <w:jc w:val="center"/>
              <w:rPr>
                <w:rFonts w:ascii="Clarendon Condensed" w:eastAsia="Times New Roman" w:hAnsi="Clarendon Condensed" w:cs="Times New Roman"/>
                <w:b/>
                <w:iCs/>
                <w:color w:val="000000"/>
                <w:sz w:val="24"/>
                <w:szCs w:val="24"/>
                <w:lang w:eastAsia="hu-HU"/>
              </w:rPr>
            </w:pPr>
            <w:r w:rsidRPr="00BB2770">
              <w:rPr>
                <w:rFonts w:ascii="Clarendon Condensed" w:eastAsia="Times New Roman" w:hAnsi="Clarendon Condensed" w:cs="Times New Roman"/>
                <w:b/>
                <w:iCs/>
                <w:color w:val="000000"/>
                <w:sz w:val="24"/>
                <w:szCs w:val="24"/>
                <w:lang w:eastAsia="hu-HU"/>
              </w:rPr>
              <w:t>52</w:t>
            </w:r>
          </w:p>
        </w:tc>
      </w:tr>
    </w:tbl>
    <w:p w14:paraId="0B8D03D9" w14:textId="04D55FBC" w:rsidR="00E8701D" w:rsidRPr="00FF02D6" w:rsidRDefault="00AE2156" w:rsidP="007C6246">
      <w:pPr>
        <w:spacing w:after="0"/>
        <w:rPr>
          <w:rFonts w:ascii="Garamond" w:hAnsi="Garamond"/>
          <w:i/>
        </w:rPr>
      </w:pPr>
      <w:r w:rsidRPr="00FF02D6">
        <w:rPr>
          <w:rFonts w:ascii="Garamond" w:hAnsi="Garamond"/>
          <w:i/>
        </w:rPr>
        <w:t>F</w:t>
      </w:r>
      <w:r w:rsidR="007C6246" w:rsidRPr="00FF02D6">
        <w:rPr>
          <w:rFonts w:ascii="Garamond" w:hAnsi="Garamond"/>
          <w:i/>
        </w:rPr>
        <w:t>o</w:t>
      </w:r>
      <w:r w:rsidRPr="00FF02D6">
        <w:rPr>
          <w:rFonts w:ascii="Garamond" w:hAnsi="Garamond"/>
          <w:i/>
        </w:rPr>
        <w:t>rrás: Nevelési-oktatási intézmények</w:t>
      </w:r>
    </w:p>
    <w:tbl>
      <w:tblPr>
        <w:tblW w:w="4927" w:type="pct"/>
        <w:tblLayout w:type="fixed"/>
        <w:tblCellMar>
          <w:left w:w="70" w:type="dxa"/>
          <w:right w:w="70" w:type="dxa"/>
        </w:tblCellMar>
        <w:tblLook w:val="04A0" w:firstRow="1" w:lastRow="0" w:firstColumn="1" w:lastColumn="0" w:noHBand="0" w:noVBand="1"/>
      </w:tblPr>
      <w:tblGrid>
        <w:gridCol w:w="850"/>
        <w:gridCol w:w="1843"/>
        <w:gridCol w:w="752"/>
        <w:gridCol w:w="2152"/>
        <w:gridCol w:w="921"/>
        <w:gridCol w:w="1985"/>
        <w:gridCol w:w="995"/>
      </w:tblGrid>
      <w:tr w:rsidR="00551002" w:rsidRPr="00E64290" w14:paraId="1931ED7B" w14:textId="77777777" w:rsidTr="004E0F91">
        <w:trPr>
          <w:trHeight w:val="305"/>
        </w:trPr>
        <w:tc>
          <w:tcPr>
            <w:tcW w:w="5000" w:type="pct"/>
            <w:gridSpan w:val="7"/>
            <w:tcBorders>
              <w:top w:val="nil"/>
              <w:left w:val="nil"/>
              <w:bottom w:val="nil"/>
              <w:right w:val="nil"/>
            </w:tcBorders>
            <w:shd w:val="clear" w:color="auto" w:fill="auto"/>
            <w:noWrap/>
            <w:vAlign w:val="bottom"/>
            <w:hideMark/>
          </w:tcPr>
          <w:p w14:paraId="230B5FBF" w14:textId="77777777" w:rsidR="007C6246" w:rsidRDefault="007C6246" w:rsidP="007C6246">
            <w:pPr>
              <w:spacing w:after="0" w:line="240" w:lineRule="auto"/>
              <w:rPr>
                <w:rFonts w:ascii="Garamond" w:hAnsi="Garamond"/>
                <w:b/>
                <w:bCs/>
                <w:iCs/>
                <w:color w:val="000000"/>
                <w:sz w:val="24"/>
              </w:rPr>
            </w:pPr>
          </w:p>
          <w:p w14:paraId="3BD944D2" w14:textId="1AFE262D" w:rsidR="00551002" w:rsidRPr="00E64290" w:rsidRDefault="00551002" w:rsidP="007C6246">
            <w:pPr>
              <w:spacing w:after="0" w:line="240" w:lineRule="auto"/>
              <w:rPr>
                <w:rFonts w:ascii="Garamond" w:hAnsi="Garamond"/>
                <w:b/>
                <w:bCs/>
                <w:iCs/>
                <w:color w:val="000000"/>
                <w:sz w:val="24"/>
              </w:rPr>
            </w:pPr>
            <w:r w:rsidRPr="00E64290">
              <w:rPr>
                <w:rFonts w:ascii="Garamond" w:hAnsi="Garamond"/>
                <w:b/>
                <w:bCs/>
                <w:iCs/>
                <w:color w:val="000000"/>
                <w:sz w:val="24"/>
              </w:rPr>
              <w:t>4.1.4. számú táblázat – Magyar állampolgársággal nem rendelkező gyermekek száma</w:t>
            </w:r>
          </w:p>
        </w:tc>
      </w:tr>
      <w:tr w:rsidR="00551002" w:rsidRPr="00E64290" w14:paraId="4CC223B1" w14:textId="77777777" w:rsidTr="004E0F91">
        <w:trPr>
          <w:cantSplit/>
          <w:trHeight w:val="2126"/>
        </w:trPr>
        <w:tc>
          <w:tcPr>
            <w:tcW w:w="447" w:type="pct"/>
            <w:tcBorders>
              <w:top w:val="single" w:sz="4" w:space="0" w:color="auto"/>
              <w:left w:val="single" w:sz="4" w:space="0" w:color="auto"/>
              <w:bottom w:val="single" w:sz="4" w:space="0" w:color="auto"/>
              <w:right w:val="single" w:sz="4" w:space="0" w:color="auto"/>
            </w:tcBorders>
            <w:shd w:val="clear" w:color="000000" w:fill="EAF1DD"/>
            <w:noWrap/>
            <w:textDirection w:val="btLr"/>
            <w:vAlign w:val="center"/>
            <w:hideMark/>
          </w:tcPr>
          <w:p w14:paraId="2B703C36" w14:textId="77777777" w:rsidR="00551002" w:rsidRPr="00E64290" w:rsidRDefault="00551002" w:rsidP="00414120">
            <w:pPr>
              <w:ind w:left="113" w:right="113"/>
              <w:jc w:val="center"/>
              <w:rPr>
                <w:rFonts w:ascii="Garamond" w:hAnsi="Garamond"/>
                <w:b/>
                <w:bCs/>
                <w:iCs/>
                <w:color w:val="000000"/>
                <w:sz w:val="24"/>
              </w:rPr>
            </w:pPr>
            <w:r w:rsidRPr="00E64290">
              <w:rPr>
                <w:rFonts w:ascii="Garamond" w:hAnsi="Garamond"/>
                <w:b/>
                <w:bCs/>
                <w:iCs/>
                <w:color w:val="000000"/>
                <w:sz w:val="24"/>
              </w:rPr>
              <w:t>év</w:t>
            </w:r>
          </w:p>
        </w:tc>
        <w:tc>
          <w:tcPr>
            <w:tcW w:w="970" w:type="pct"/>
            <w:tcBorders>
              <w:top w:val="single" w:sz="4" w:space="0" w:color="auto"/>
              <w:left w:val="nil"/>
              <w:bottom w:val="single" w:sz="4" w:space="0" w:color="auto"/>
              <w:right w:val="single" w:sz="4" w:space="0" w:color="auto"/>
            </w:tcBorders>
            <w:shd w:val="clear" w:color="000000" w:fill="EAF1DD"/>
            <w:textDirection w:val="btLr"/>
            <w:vAlign w:val="center"/>
            <w:hideMark/>
          </w:tcPr>
          <w:p w14:paraId="0BC2A3C2" w14:textId="77777777" w:rsidR="00551002" w:rsidRPr="00E64290" w:rsidRDefault="00551002" w:rsidP="00414120">
            <w:pPr>
              <w:ind w:left="113" w:right="113"/>
              <w:jc w:val="center"/>
              <w:rPr>
                <w:rFonts w:ascii="Garamond" w:hAnsi="Garamond"/>
                <w:b/>
                <w:bCs/>
                <w:iCs/>
                <w:color w:val="000000"/>
                <w:sz w:val="24"/>
              </w:rPr>
            </w:pPr>
            <w:r w:rsidRPr="00E64290">
              <w:rPr>
                <w:rFonts w:ascii="Garamond" w:hAnsi="Garamond"/>
                <w:b/>
                <w:bCs/>
                <w:iCs/>
                <w:color w:val="000000"/>
                <w:sz w:val="24"/>
              </w:rPr>
              <w:t>Magyar állampolgársággal nem rendelkező óvodások száma (fő)</w:t>
            </w:r>
          </w:p>
        </w:tc>
        <w:tc>
          <w:tcPr>
            <w:tcW w:w="396" w:type="pct"/>
            <w:tcBorders>
              <w:top w:val="single" w:sz="4" w:space="0" w:color="auto"/>
              <w:left w:val="nil"/>
              <w:bottom w:val="single" w:sz="4" w:space="0" w:color="auto"/>
              <w:right w:val="single" w:sz="4" w:space="0" w:color="auto"/>
            </w:tcBorders>
            <w:shd w:val="clear" w:color="000000" w:fill="EAF1DD"/>
            <w:textDirection w:val="btLr"/>
            <w:vAlign w:val="center"/>
            <w:hideMark/>
          </w:tcPr>
          <w:p w14:paraId="45110F89" w14:textId="77777777" w:rsidR="00551002" w:rsidRPr="00E64290" w:rsidRDefault="00551002" w:rsidP="00414120">
            <w:pPr>
              <w:ind w:left="113" w:right="113"/>
              <w:jc w:val="center"/>
              <w:rPr>
                <w:rFonts w:ascii="Garamond" w:hAnsi="Garamond"/>
                <w:b/>
                <w:bCs/>
                <w:iCs/>
                <w:color w:val="000000"/>
                <w:sz w:val="24"/>
              </w:rPr>
            </w:pPr>
            <w:r w:rsidRPr="00E64290">
              <w:rPr>
                <w:rFonts w:ascii="Garamond" w:hAnsi="Garamond"/>
                <w:b/>
                <w:bCs/>
                <w:iCs/>
                <w:color w:val="000000"/>
                <w:sz w:val="24"/>
              </w:rPr>
              <w:t>Ebből hátrányos helyzetű (fő)</w:t>
            </w:r>
          </w:p>
        </w:tc>
        <w:tc>
          <w:tcPr>
            <w:tcW w:w="1133" w:type="pct"/>
            <w:tcBorders>
              <w:top w:val="single" w:sz="4" w:space="0" w:color="auto"/>
              <w:left w:val="nil"/>
              <w:bottom w:val="single" w:sz="4" w:space="0" w:color="auto"/>
              <w:right w:val="single" w:sz="4" w:space="0" w:color="auto"/>
            </w:tcBorders>
            <w:shd w:val="clear" w:color="000000" w:fill="EAF1DD"/>
            <w:textDirection w:val="btLr"/>
            <w:vAlign w:val="center"/>
            <w:hideMark/>
          </w:tcPr>
          <w:p w14:paraId="3A8DCE3E" w14:textId="77777777" w:rsidR="00551002" w:rsidRPr="00E64290" w:rsidRDefault="00551002" w:rsidP="00414120">
            <w:pPr>
              <w:ind w:left="113" w:right="113"/>
              <w:jc w:val="center"/>
              <w:rPr>
                <w:rFonts w:ascii="Garamond" w:hAnsi="Garamond"/>
                <w:b/>
                <w:bCs/>
                <w:iCs/>
                <w:color w:val="000000"/>
                <w:sz w:val="24"/>
              </w:rPr>
            </w:pPr>
            <w:r w:rsidRPr="00E64290">
              <w:rPr>
                <w:rFonts w:ascii="Garamond" w:hAnsi="Garamond"/>
                <w:b/>
                <w:bCs/>
                <w:iCs/>
                <w:color w:val="000000"/>
                <w:sz w:val="24"/>
              </w:rPr>
              <w:t>Magyar állampolgársággal nem rendelkező általános iskolások száma (fő)</w:t>
            </w:r>
          </w:p>
        </w:tc>
        <w:tc>
          <w:tcPr>
            <w:tcW w:w="485" w:type="pct"/>
            <w:tcBorders>
              <w:top w:val="single" w:sz="4" w:space="0" w:color="auto"/>
              <w:left w:val="nil"/>
              <w:bottom w:val="single" w:sz="4" w:space="0" w:color="auto"/>
              <w:right w:val="single" w:sz="4" w:space="0" w:color="auto"/>
            </w:tcBorders>
            <w:shd w:val="clear" w:color="000000" w:fill="EAF1DD"/>
            <w:textDirection w:val="btLr"/>
            <w:vAlign w:val="center"/>
            <w:hideMark/>
          </w:tcPr>
          <w:p w14:paraId="6D2DE155" w14:textId="77777777" w:rsidR="00551002" w:rsidRPr="00E64290" w:rsidRDefault="00551002" w:rsidP="00414120">
            <w:pPr>
              <w:ind w:left="113" w:right="113"/>
              <w:jc w:val="center"/>
              <w:rPr>
                <w:rFonts w:ascii="Garamond" w:hAnsi="Garamond"/>
                <w:b/>
                <w:bCs/>
                <w:iCs/>
                <w:color w:val="000000"/>
                <w:sz w:val="24"/>
              </w:rPr>
            </w:pPr>
            <w:r w:rsidRPr="00E64290">
              <w:rPr>
                <w:rFonts w:ascii="Garamond" w:hAnsi="Garamond"/>
                <w:b/>
                <w:bCs/>
                <w:iCs/>
                <w:color w:val="000000"/>
                <w:sz w:val="24"/>
              </w:rPr>
              <w:t>Ebből hátrányos helyzetű (fő)</w:t>
            </w:r>
          </w:p>
        </w:tc>
        <w:tc>
          <w:tcPr>
            <w:tcW w:w="1045" w:type="pct"/>
            <w:tcBorders>
              <w:top w:val="single" w:sz="4" w:space="0" w:color="auto"/>
              <w:left w:val="nil"/>
              <w:bottom w:val="single" w:sz="4" w:space="0" w:color="auto"/>
              <w:right w:val="single" w:sz="4" w:space="0" w:color="auto"/>
            </w:tcBorders>
            <w:shd w:val="clear" w:color="000000" w:fill="EAF1DD"/>
            <w:textDirection w:val="btLr"/>
            <w:vAlign w:val="center"/>
            <w:hideMark/>
          </w:tcPr>
          <w:p w14:paraId="142A7EA8" w14:textId="77777777" w:rsidR="00551002" w:rsidRPr="00E64290" w:rsidRDefault="00551002" w:rsidP="00414120">
            <w:pPr>
              <w:ind w:left="113" w:right="113"/>
              <w:jc w:val="center"/>
              <w:rPr>
                <w:rFonts w:ascii="Garamond" w:hAnsi="Garamond"/>
                <w:b/>
                <w:bCs/>
                <w:iCs/>
                <w:color w:val="000000"/>
                <w:sz w:val="24"/>
              </w:rPr>
            </w:pPr>
            <w:r w:rsidRPr="00E64290">
              <w:rPr>
                <w:rFonts w:ascii="Garamond" w:hAnsi="Garamond"/>
                <w:b/>
                <w:bCs/>
                <w:iCs/>
                <w:color w:val="000000"/>
                <w:sz w:val="24"/>
              </w:rPr>
              <w:t>Magyar állampolgársággal nem rendelkező, 18 év alatti középiskolások száma (fő)</w:t>
            </w:r>
          </w:p>
        </w:tc>
        <w:tc>
          <w:tcPr>
            <w:tcW w:w="523" w:type="pct"/>
            <w:tcBorders>
              <w:top w:val="single" w:sz="4" w:space="0" w:color="auto"/>
              <w:left w:val="nil"/>
              <w:bottom w:val="single" w:sz="4" w:space="0" w:color="auto"/>
              <w:right w:val="single" w:sz="4" w:space="0" w:color="auto"/>
            </w:tcBorders>
            <w:shd w:val="clear" w:color="000000" w:fill="EAF1DD"/>
            <w:textDirection w:val="btLr"/>
            <w:vAlign w:val="center"/>
            <w:hideMark/>
          </w:tcPr>
          <w:p w14:paraId="3D49A16A" w14:textId="77777777" w:rsidR="00551002" w:rsidRPr="00E64290" w:rsidRDefault="00551002" w:rsidP="00414120">
            <w:pPr>
              <w:ind w:left="113" w:right="113"/>
              <w:jc w:val="center"/>
              <w:rPr>
                <w:rFonts w:ascii="Garamond" w:hAnsi="Garamond"/>
                <w:b/>
                <w:bCs/>
                <w:iCs/>
                <w:color w:val="000000"/>
                <w:sz w:val="24"/>
              </w:rPr>
            </w:pPr>
            <w:r w:rsidRPr="00E64290">
              <w:rPr>
                <w:rFonts w:ascii="Garamond" w:hAnsi="Garamond"/>
                <w:b/>
                <w:bCs/>
                <w:iCs/>
                <w:color w:val="000000"/>
                <w:sz w:val="24"/>
              </w:rPr>
              <w:t>Ebből hátrányos helyzetű (fő)</w:t>
            </w:r>
          </w:p>
        </w:tc>
      </w:tr>
      <w:tr w:rsidR="00551002" w:rsidRPr="00E64290" w14:paraId="4AA581D3" w14:textId="77777777" w:rsidTr="004E0F91">
        <w:trPr>
          <w:trHeight w:val="359"/>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EE02261" w14:textId="7A3A6A33"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2008</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0793BE5B"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49FA57BD"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2404CDB8"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3</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6754E070"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3</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3E33054D"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465F21EE"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r>
      <w:tr w:rsidR="00551002" w:rsidRPr="00E64290" w14:paraId="7689566F" w14:textId="77777777" w:rsidTr="004E0F91">
        <w:trPr>
          <w:trHeight w:val="282"/>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A7257BD"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2009</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1F9CD091"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5DFA1B86"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5EFEBD24"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5</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6DAB09A2"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5</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559D79D8"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15584630"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r>
      <w:tr w:rsidR="00551002" w:rsidRPr="00E64290" w14:paraId="75DA4A3D" w14:textId="77777777" w:rsidTr="004E0F91">
        <w:trPr>
          <w:trHeight w:val="285"/>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DC5C69B"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2010</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7760D989"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2</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59864392"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0EDB19F9"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4</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06802872"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4</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7D9C5FB9"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731132E4"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r>
      <w:tr w:rsidR="00551002" w:rsidRPr="00E64290" w14:paraId="5DC70884" w14:textId="77777777" w:rsidTr="004E0F91">
        <w:trPr>
          <w:trHeight w:val="276"/>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25EF846"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2011</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206787D9"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3ED35152"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4BE38730"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4</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72C61274"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3</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33BEDA10"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3BC05D46" w14:textId="77777777" w:rsidR="00551002" w:rsidRPr="00E64290" w:rsidRDefault="00551002"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r>
      <w:tr w:rsidR="00472579" w:rsidRPr="00E64290" w14:paraId="5A0D5A63" w14:textId="77777777" w:rsidTr="004E0F91">
        <w:trPr>
          <w:trHeight w:val="279"/>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79E91BC" w14:textId="77777777" w:rsidR="00472579" w:rsidRPr="00E64290" w:rsidRDefault="00472579" w:rsidP="007117C7">
            <w:pPr>
              <w:spacing w:after="0" w:line="10" w:lineRule="atLeast"/>
              <w:jc w:val="center"/>
              <w:rPr>
                <w:rFonts w:ascii="Garamond" w:hAnsi="Garamond"/>
                <w:b/>
                <w:iCs/>
                <w:color w:val="000000"/>
                <w:sz w:val="24"/>
              </w:rPr>
            </w:pPr>
            <w:r w:rsidRPr="00E64290">
              <w:rPr>
                <w:rFonts w:ascii="Garamond" w:hAnsi="Garamond"/>
                <w:b/>
                <w:iCs/>
                <w:color w:val="000000"/>
                <w:sz w:val="24"/>
              </w:rPr>
              <w:lastRenderedPageBreak/>
              <w:t>2012</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5949B4B5" w14:textId="77777777" w:rsidR="00472579" w:rsidRPr="00E64290" w:rsidRDefault="00472579"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7BA674AB" w14:textId="77777777" w:rsidR="00472579" w:rsidRPr="00E64290" w:rsidRDefault="00472579"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3BD6BA0F" w14:textId="77777777" w:rsidR="00472579" w:rsidRPr="00E64290" w:rsidRDefault="00472579" w:rsidP="007117C7">
            <w:pPr>
              <w:spacing w:after="0" w:line="10" w:lineRule="atLeast"/>
              <w:jc w:val="center"/>
              <w:rPr>
                <w:rFonts w:ascii="Garamond" w:hAnsi="Garamond"/>
                <w:b/>
                <w:iCs/>
                <w:color w:val="000000"/>
                <w:sz w:val="24"/>
              </w:rPr>
            </w:pPr>
            <w:r w:rsidRPr="00E64290">
              <w:rPr>
                <w:rFonts w:ascii="Garamond" w:hAnsi="Garamond"/>
                <w:b/>
                <w:iCs/>
                <w:color w:val="000000"/>
                <w:sz w:val="24"/>
              </w:rPr>
              <w:t>6</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37ACA7B1" w14:textId="77777777" w:rsidR="00472579" w:rsidRPr="00E64290" w:rsidRDefault="00472579" w:rsidP="007117C7">
            <w:pPr>
              <w:spacing w:after="0" w:line="10" w:lineRule="atLeast"/>
              <w:jc w:val="center"/>
              <w:rPr>
                <w:rFonts w:ascii="Garamond" w:hAnsi="Garamond"/>
                <w:b/>
                <w:iCs/>
                <w:color w:val="000000"/>
                <w:sz w:val="24"/>
              </w:rPr>
            </w:pPr>
            <w:r w:rsidRPr="00E64290">
              <w:rPr>
                <w:rFonts w:ascii="Garamond" w:hAnsi="Garamond"/>
                <w:b/>
                <w:iCs/>
                <w:color w:val="000000"/>
                <w:sz w:val="24"/>
              </w:rPr>
              <w:t>3</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75AA0DC2" w14:textId="77777777" w:rsidR="00472579" w:rsidRPr="00E64290" w:rsidRDefault="00472579"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17DED13A" w14:textId="77777777" w:rsidR="00472579" w:rsidRPr="00E64290" w:rsidRDefault="00472579"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r>
      <w:tr w:rsidR="00E868A3" w:rsidRPr="00E64290" w14:paraId="55B719C4" w14:textId="77777777" w:rsidTr="004E0F91">
        <w:trPr>
          <w:trHeight w:val="279"/>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D516A45"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2013</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4766BEE5"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4BB62B43"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26A67B8A"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6</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5BDE1A93"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72AE5124" w14:textId="77777777" w:rsidR="00E868A3" w:rsidRPr="00E64290" w:rsidRDefault="00E868A3" w:rsidP="00061FF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246BC6D2" w14:textId="77777777" w:rsidR="00E868A3" w:rsidRPr="00E64290" w:rsidRDefault="00E868A3" w:rsidP="00061FF7">
            <w:pPr>
              <w:spacing w:after="0" w:line="10" w:lineRule="atLeast"/>
              <w:jc w:val="center"/>
              <w:rPr>
                <w:rFonts w:ascii="Garamond" w:hAnsi="Garamond"/>
                <w:b/>
                <w:iCs/>
                <w:color w:val="000000"/>
                <w:sz w:val="24"/>
              </w:rPr>
            </w:pPr>
            <w:r w:rsidRPr="00E64290">
              <w:rPr>
                <w:rFonts w:ascii="Garamond" w:hAnsi="Garamond"/>
                <w:b/>
                <w:iCs/>
                <w:color w:val="000000"/>
                <w:sz w:val="24"/>
              </w:rPr>
              <w:t>0</w:t>
            </w:r>
          </w:p>
        </w:tc>
      </w:tr>
      <w:tr w:rsidR="00E868A3" w:rsidRPr="00E64290" w14:paraId="4D799B99" w14:textId="77777777" w:rsidTr="004E0F91">
        <w:trPr>
          <w:trHeight w:val="279"/>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C6445DF"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2014</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5DD97BC3"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7B6DDC80"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40B11396"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6</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64492959"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65C41C96" w14:textId="77777777" w:rsidR="00E868A3" w:rsidRPr="00E64290" w:rsidRDefault="00E868A3" w:rsidP="00061FF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2F899DDB" w14:textId="77777777" w:rsidR="00E868A3" w:rsidRPr="00E64290" w:rsidRDefault="00E868A3" w:rsidP="00061FF7">
            <w:pPr>
              <w:spacing w:after="0" w:line="10" w:lineRule="atLeast"/>
              <w:jc w:val="center"/>
              <w:rPr>
                <w:rFonts w:ascii="Garamond" w:hAnsi="Garamond"/>
                <w:b/>
                <w:iCs/>
                <w:color w:val="000000"/>
                <w:sz w:val="24"/>
              </w:rPr>
            </w:pPr>
            <w:r w:rsidRPr="00E64290">
              <w:rPr>
                <w:rFonts w:ascii="Garamond" w:hAnsi="Garamond"/>
                <w:b/>
                <w:iCs/>
                <w:color w:val="000000"/>
                <w:sz w:val="24"/>
              </w:rPr>
              <w:t>0</w:t>
            </w:r>
          </w:p>
        </w:tc>
      </w:tr>
      <w:tr w:rsidR="00E868A3" w:rsidRPr="00E64290" w14:paraId="69242990" w14:textId="77777777" w:rsidTr="004E0F91">
        <w:trPr>
          <w:trHeight w:val="279"/>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D530988"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2015</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05A19527"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22E3BE7B"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160F28D6"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7</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5E9E5D67"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7C721314" w14:textId="77777777" w:rsidR="00E868A3" w:rsidRPr="00E64290" w:rsidRDefault="00E868A3" w:rsidP="00061FF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3F52DE3A" w14:textId="77777777" w:rsidR="00E868A3" w:rsidRPr="00E64290" w:rsidRDefault="00E868A3" w:rsidP="00061FF7">
            <w:pPr>
              <w:spacing w:after="0" w:line="10" w:lineRule="atLeast"/>
              <w:jc w:val="center"/>
              <w:rPr>
                <w:rFonts w:ascii="Garamond" w:hAnsi="Garamond"/>
                <w:b/>
                <w:iCs/>
                <w:color w:val="000000"/>
                <w:sz w:val="24"/>
              </w:rPr>
            </w:pPr>
            <w:r w:rsidRPr="00E64290">
              <w:rPr>
                <w:rFonts w:ascii="Garamond" w:hAnsi="Garamond"/>
                <w:b/>
                <w:iCs/>
                <w:color w:val="000000"/>
                <w:sz w:val="24"/>
              </w:rPr>
              <w:t>0</w:t>
            </w:r>
          </w:p>
        </w:tc>
      </w:tr>
      <w:tr w:rsidR="00E868A3" w:rsidRPr="00E64290" w14:paraId="08C7B562" w14:textId="77777777" w:rsidTr="004E0F91">
        <w:trPr>
          <w:trHeight w:val="279"/>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B5B78FE"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2016</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6F3D6F87"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1</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22EC8448"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669B89E8"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5</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78067B9E" w14:textId="77777777" w:rsidR="00E868A3" w:rsidRPr="00E64290" w:rsidRDefault="00E868A3" w:rsidP="007117C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2BC163A5" w14:textId="77777777" w:rsidR="00E868A3" w:rsidRPr="00E64290" w:rsidRDefault="00E868A3" w:rsidP="00061FF7">
            <w:pPr>
              <w:spacing w:after="0" w:line="10" w:lineRule="atLeast"/>
              <w:jc w:val="center"/>
              <w:rPr>
                <w:rFonts w:ascii="Garamond" w:hAnsi="Garamond"/>
                <w:b/>
                <w:iCs/>
                <w:color w:val="000000"/>
                <w:sz w:val="24"/>
              </w:rPr>
            </w:pPr>
            <w:r w:rsidRPr="00E64290">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35188589" w14:textId="77777777" w:rsidR="00E868A3" w:rsidRPr="00E64290" w:rsidRDefault="00E868A3" w:rsidP="00061FF7">
            <w:pPr>
              <w:spacing w:after="0" w:line="10" w:lineRule="atLeast"/>
              <w:jc w:val="center"/>
              <w:rPr>
                <w:rFonts w:ascii="Garamond" w:hAnsi="Garamond"/>
                <w:b/>
                <w:iCs/>
                <w:color w:val="000000"/>
                <w:sz w:val="24"/>
              </w:rPr>
            </w:pPr>
            <w:r w:rsidRPr="00E64290">
              <w:rPr>
                <w:rFonts w:ascii="Garamond" w:hAnsi="Garamond"/>
                <w:b/>
                <w:iCs/>
                <w:color w:val="000000"/>
                <w:sz w:val="24"/>
              </w:rPr>
              <w:t>0</w:t>
            </w:r>
          </w:p>
        </w:tc>
      </w:tr>
      <w:tr w:rsidR="000B0F58" w:rsidRPr="00E64290" w14:paraId="16B46EA0" w14:textId="77777777" w:rsidTr="004E0F91">
        <w:trPr>
          <w:trHeight w:val="279"/>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65939D81" w14:textId="00B2B99D" w:rsidR="000B0F58" w:rsidRDefault="000B0F58" w:rsidP="007117C7">
            <w:pPr>
              <w:spacing w:after="0" w:line="10" w:lineRule="atLeast"/>
              <w:jc w:val="center"/>
              <w:rPr>
                <w:rFonts w:ascii="Garamond" w:hAnsi="Garamond"/>
                <w:b/>
                <w:iCs/>
                <w:color w:val="000000"/>
                <w:sz w:val="24"/>
              </w:rPr>
            </w:pPr>
            <w:r>
              <w:rPr>
                <w:rFonts w:ascii="Garamond" w:hAnsi="Garamond"/>
                <w:b/>
                <w:iCs/>
                <w:color w:val="000000"/>
                <w:sz w:val="24"/>
              </w:rPr>
              <w:t>2017</w:t>
            </w:r>
          </w:p>
        </w:tc>
        <w:tc>
          <w:tcPr>
            <w:tcW w:w="970" w:type="pct"/>
            <w:tcBorders>
              <w:top w:val="nil"/>
              <w:left w:val="nil"/>
              <w:bottom w:val="single" w:sz="4" w:space="0" w:color="auto"/>
              <w:right w:val="single" w:sz="4" w:space="0" w:color="auto"/>
            </w:tcBorders>
            <w:shd w:val="clear" w:color="auto" w:fill="F2DBDB" w:themeFill="accent2" w:themeFillTint="33"/>
            <w:noWrap/>
            <w:vAlign w:val="center"/>
          </w:tcPr>
          <w:p w14:paraId="6B0E5094" w14:textId="735DABAC" w:rsidR="000B0F58" w:rsidRPr="00E64290" w:rsidRDefault="000B0F58" w:rsidP="007117C7">
            <w:pPr>
              <w:spacing w:after="0" w:line="10" w:lineRule="atLeast"/>
              <w:jc w:val="center"/>
              <w:rPr>
                <w:rFonts w:ascii="Garamond" w:hAnsi="Garamond"/>
                <w:b/>
                <w:iCs/>
                <w:color w:val="000000"/>
                <w:sz w:val="24"/>
              </w:rPr>
            </w:pPr>
            <w:r>
              <w:rPr>
                <w:rFonts w:ascii="Garamond" w:hAnsi="Garamon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tcPr>
          <w:p w14:paraId="1F361B21" w14:textId="6B8FE90E" w:rsidR="000B0F58" w:rsidRPr="00E64290" w:rsidRDefault="000B0F58" w:rsidP="007117C7">
            <w:pPr>
              <w:spacing w:after="0" w:line="10" w:lineRule="atLeast"/>
              <w:jc w:val="center"/>
              <w:rPr>
                <w:rFonts w:ascii="Garamond" w:hAnsi="Garamond"/>
                <w:b/>
                <w:iCs/>
                <w:color w:val="000000"/>
                <w:sz w:val="24"/>
              </w:rPr>
            </w:pPr>
            <w:r>
              <w:rPr>
                <w:rFonts w:ascii="Garamond" w:hAnsi="Garamon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tcPr>
          <w:p w14:paraId="79BB810C" w14:textId="51699DC9" w:rsidR="000B0F58" w:rsidRPr="00E64290" w:rsidRDefault="000B0F58" w:rsidP="007117C7">
            <w:pPr>
              <w:spacing w:after="0" w:line="10" w:lineRule="atLeast"/>
              <w:jc w:val="center"/>
              <w:rPr>
                <w:rFonts w:ascii="Garamond" w:hAnsi="Garamond"/>
                <w:b/>
                <w:iCs/>
                <w:color w:val="000000"/>
                <w:sz w:val="24"/>
              </w:rPr>
            </w:pPr>
            <w:r>
              <w:rPr>
                <w:rFonts w:ascii="Garamond" w:hAnsi="Garamond"/>
                <w:b/>
                <w:iCs/>
                <w:color w:val="000000"/>
                <w:sz w:val="24"/>
              </w:rPr>
              <w:t>5</w:t>
            </w:r>
          </w:p>
        </w:tc>
        <w:tc>
          <w:tcPr>
            <w:tcW w:w="485" w:type="pct"/>
            <w:tcBorders>
              <w:top w:val="nil"/>
              <w:left w:val="nil"/>
              <w:bottom w:val="single" w:sz="4" w:space="0" w:color="auto"/>
              <w:right w:val="single" w:sz="4" w:space="0" w:color="auto"/>
            </w:tcBorders>
            <w:shd w:val="clear" w:color="auto" w:fill="F2DBDB" w:themeFill="accent2" w:themeFillTint="33"/>
            <w:vAlign w:val="center"/>
          </w:tcPr>
          <w:p w14:paraId="2952B52D" w14:textId="37137138" w:rsidR="000B0F58" w:rsidRPr="00E64290" w:rsidRDefault="000B0F58" w:rsidP="007117C7">
            <w:pPr>
              <w:spacing w:after="0" w:line="10" w:lineRule="atLeast"/>
              <w:jc w:val="center"/>
              <w:rPr>
                <w:rFonts w:ascii="Garamond" w:hAnsi="Garamond"/>
                <w:b/>
                <w:iCs/>
                <w:color w:val="000000"/>
                <w:sz w:val="24"/>
              </w:rPr>
            </w:pPr>
            <w:r>
              <w:rPr>
                <w:rFonts w:ascii="Garamond" w:hAnsi="Garamond"/>
                <w:b/>
                <w:iCs/>
                <w:color w:val="000000"/>
                <w:sz w:val="24"/>
              </w:rPr>
              <w:t>0</w:t>
            </w:r>
          </w:p>
        </w:tc>
        <w:tc>
          <w:tcPr>
            <w:tcW w:w="1045" w:type="pct"/>
            <w:tcBorders>
              <w:top w:val="nil"/>
              <w:left w:val="nil"/>
              <w:bottom w:val="single" w:sz="4" w:space="0" w:color="auto"/>
              <w:right w:val="single" w:sz="4" w:space="0" w:color="auto"/>
            </w:tcBorders>
            <w:shd w:val="clear" w:color="auto" w:fill="F2DBDB" w:themeFill="accent2" w:themeFillTint="33"/>
            <w:vAlign w:val="center"/>
          </w:tcPr>
          <w:p w14:paraId="64FD5716" w14:textId="7FEB3107" w:rsidR="000B0F58" w:rsidRPr="00E64290" w:rsidRDefault="000B0F58" w:rsidP="00061FF7">
            <w:pPr>
              <w:spacing w:after="0" w:line="10" w:lineRule="atLeast"/>
              <w:jc w:val="center"/>
              <w:rPr>
                <w:rFonts w:ascii="Garamond" w:hAnsi="Garamond"/>
                <w:b/>
                <w:iCs/>
                <w:color w:val="000000"/>
                <w:sz w:val="24"/>
              </w:rPr>
            </w:pPr>
            <w:r>
              <w:rPr>
                <w:rFonts w:ascii="Garamond" w:hAnsi="Garamond"/>
                <w:b/>
                <w:iCs/>
                <w:color w:val="000000"/>
                <w:sz w:val="24"/>
              </w:rPr>
              <w:t>0</w:t>
            </w:r>
          </w:p>
        </w:tc>
        <w:tc>
          <w:tcPr>
            <w:tcW w:w="523" w:type="pct"/>
            <w:tcBorders>
              <w:top w:val="nil"/>
              <w:left w:val="nil"/>
              <w:bottom w:val="single" w:sz="4" w:space="0" w:color="auto"/>
              <w:right w:val="single" w:sz="4" w:space="0" w:color="auto"/>
            </w:tcBorders>
            <w:shd w:val="clear" w:color="auto" w:fill="F2DBDB" w:themeFill="accent2" w:themeFillTint="33"/>
            <w:vAlign w:val="center"/>
          </w:tcPr>
          <w:p w14:paraId="6602DBBA" w14:textId="7CC4E8E1" w:rsidR="000B0F58" w:rsidRPr="00E64290" w:rsidRDefault="000B0F58" w:rsidP="00061FF7">
            <w:pPr>
              <w:spacing w:after="0" w:line="10" w:lineRule="atLeast"/>
              <w:jc w:val="center"/>
              <w:rPr>
                <w:rFonts w:ascii="Garamond" w:hAnsi="Garamond"/>
                <w:b/>
                <w:iCs/>
                <w:color w:val="000000"/>
                <w:sz w:val="24"/>
              </w:rPr>
            </w:pPr>
            <w:r>
              <w:rPr>
                <w:rFonts w:ascii="Garamond" w:hAnsi="Garamond"/>
                <w:b/>
                <w:iCs/>
                <w:color w:val="000000"/>
                <w:sz w:val="24"/>
              </w:rPr>
              <w:t>0</w:t>
            </w:r>
          </w:p>
        </w:tc>
      </w:tr>
      <w:tr w:rsidR="000B0F58" w:rsidRPr="00E64290" w14:paraId="1C4E7F14" w14:textId="77777777" w:rsidTr="00BB2770">
        <w:trPr>
          <w:trHeight w:val="279"/>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1F1F370C" w14:textId="5C273946" w:rsidR="000B0F58" w:rsidRPr="00BB2770" w:rsidRDefault="000B0F58"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2018</w:t>
            </w:r>
          </w:p>
        </w:tc>
        <w:tc>
          <w:tcPr>
            <w:tcW w:w="970" w:type="pct"/>
            <w:tcBorders>
              <w:top w:val="nil"/>
              <w:left w:val="nil"/>
              <w:bottom w:val="single" w:sz="4" w:space="0" w:color="auto"/>
              <w:right w:val="single" w:sz="4" w:space="0" w:color="auto"/>
            </w:tcBorders>
            <w:shd w:val="clear" w:color="auto" w:fill="F2DBDB" w:themeFill="accent2" w:themeFillTint="33"/>
            <w:noWrap/>
            <w:vAlign w:val="center"/>
          </w:tcPr>
          <w:p w14:paraId="0B8F7B4A" w14:textId="2926EC03" w:rsidR="000B0F58" w:rsidRPr="00BB2770" w:rsidRDefault="000B0F58"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tcPr>
          <w:p w14:paraId="1A7974A4" w14:textId="5538F4B2" w:rsidR="000B0F58" w:rsidRPr="00BB2770" w:rsidRDefault="000B0F58"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tcPr>
          <w:p w14:paraId="407C783E" w14:textId="0510470E" w:rsidR="000B0F58" w:rsidRPr="00BB2770" w:rsidRDefault="000B0F58"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0</w:t>
            </w:r>
          </w:p>
        </w:tc>
        <w:tc>
          <w:tcPr>
            <w:tcW w:w="485" w:type="pct"/>
            <w:tcBorders>
              <w:top w:val="nil"/>
              <w:left w:val="nil"/>
              <w:bottom w:val="single" w:sz="4" w:space="0" w:color="auto"/>
              <w:right w:val="single" w:sz="4" w:space="0" w:color="auto"/>
            </w:tcBorders>
            <w:shd w:val="clear" w:color="auto" w:fill="F2DBDB" w:themeFill="accent2" w:themeFillTint="33"/>
            <w:vAlign w:val="center"/>
          </w:tcPr>
          <w:p w14:paraId="021DB300" w14:textId="5C829743" w:rsidR="000B0F58" w:rsidRPr="00BB2770" w:rsidRDefault="000B0F58"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0</w:t>
            </w:r>
          </w:p>
        </w:tc>
        <w:tc>
          <w:tcPr>
            <w:tcW w:w="1045" w:type="pct"/>
            <w:tcBorders>
              <w:top w:val="nil"/>
              <w:left w:val="nil"/>
              <w:bottom w:val="single" w:sz="4" w:space="0" w:color="auto"/>
              <w:right w:val="single" w:sz="4" w:space="0" w:color="auto"/>
            </w:tcBorders>
            <w:shd w:val="clear" w:color="auto" w:fill="F2DBDB" w:themeFill="accent2" w:themeFillTint="33"/>
            <w:vAlign w:val="center"/>
          </w:tcPr>
          <w:p w14:paraId="4868BD9F" w14:textId="34C27631" w:rsidR="000B0F58" w:rsidRPr="00BB2770" w:rsidRDefault="00597E6D" w:rsidP="00061FF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w:t>
            </w:r>
          </w:p>
        </w:tc>
        <w:tc>
          <w:tcPr>
            <w:tcW w:w="523" w:type="pct"/>
            <w:tcBorders>
              <w:top w:val="nil"/>
              <w:left w:val="nil"/>
              <w:bottom w:val="single" w:sz="4" w:space="0" w:color="auto"/>
              <w:right w:val="single" w:sz="4" w:space="0" w:color="auto"/>
            </w:tcBorders>
            <w:shd w:val="clear" w:color="auto" w:fill="F2DBDB" w:themeFill="accent2" w:themeFillTint="33"/>
            <w:vAlign w:val="center"/>
          </w:tcPr>
          <w:p w14:paraId="753F668F" w14:textId="7588B20A" w:rsidR="000B0F58" w:rsidRPr="00BB2770" w:rsidRDefault="00597E6D" w:rsidP="00061FF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w:t>
            </w:r>
          </w:p>
        </w:tc>
      </w:tr>
      <w:tr w:rsidR="00E868A3" w:rsidRPr="00E64290" w14:paraId="04CB74DF" w14:textId="77777777" w:rsidTr="00BB2770">
        <w:trPr>
          <w:trHeight w:val="279"/>
        </w:trPr>
        <w:tc>
          <w:tcPr>
            <w:tcW w:w="44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086378E" w14:textId="40CF7F91" w:rsidR="00E868A3" w:rsidRPr="00BB2770" w:rsidRDefault="00E868A3"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201</w:t>
            </w:r>
            <w:r w:rsidR="000B0F58" w:rsidRPr="00BB2770">
              <w:rPr>
                <w:rFonts w:ascii="Clarendon Condensed" w:hAnsi="Clarendon Condensed"/>
                <w:b/>
                <w:iCs/>
                <w:color w:val="000000"/>
                <w:sz w:val="24"/>
              </w:rPr>
              <w:t>9</w:t>
            </w:r>
          </w:p>
        </w:tc>
        <w:tc>
          <w:tcPr>
            <w:tcW w:w="970" w:type="pct"/>
            <w:tcBorders>
              <w:top w:val="nil"/>
              <w:left w:val="nil"/>
              <w:bottom w:val="single" w:sz="4" w:space="0" w:color="auto"/>
              <w:right w:val="single" w:sz="4" w:space="0" w:color="auto"/>
            </w:tcBorders>
            <w:shd w:val="clear" w:color="auto" w:fill="F2DBDB" w:themeFill="accent2" w:themeFillTint="33"/>
            <w:noWrap/>
            <w:vAlign w:val="center"/>
            <w:hideMark/>
          </w:tcPr>
          <w:p w14:paraId="680E4350" w14:textId="77777777" w:rsidR="00E868A3" w:rsidRPr="00BB2770" w:rsidRDefault="00E868A3"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0</w:t>
            </w:r>
          </w:p>
        </w:tc>
        <w:tc>
          <w:tcPr>
            <w:tcW w:w="396" w:type="pct"/>
            <w:tcBorders>
              <w:top w:val="nil"/>
              <w:left w:val="nil"/>
              <w:bottom w:val="single" w:sz="4" w:space="0" w:color="auto"/>
              <w:right w:val="single" w:sz="4" w:space="0" w:color="auto"/>
            </w:tcBorders>
            <w:shd w:val="clear" w:color="auto" w:fill="F2DBDB" w:themeFill="accent2" w:themeFillTint="33"/>
            <w:vAlign w:val="center"/>
            <w:hideMark/>
          </w:tcPr>
          <w:p w14:paraId="0639304E" w14:textId="77777777" w:rsidR="00E868A3" w:rsidRPr="00BB2770" w:rsidRDefault="00E868A3"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0</w:t>
            </w:r>
          </w:p>
        </w:tc>
        <w:tc>
          <w:tcPr>
            <w:tcW w:w="1133" w:type="pct"/>
            <w:tcBorders>
              <w:top w:val="nil"/>
              <w:left w:val="nil"/>
              <w:bottom w:val="single" w:sz="4" w:space="0" w:color="auto"/>
              <w:right w:val="single" w:sz="4" w:space="0" w:color="auto"/>
            </w:tcBorders>
            <w:shd w:val="clear" w:color="auto" w:fill="F2DBDB" w:themeFill="accent2" w:themeFillTint="33"/>
            <w:vAlign w:val="center"/>
            <w:hideMark/>
          </w:tcPr>
          <w:p w14:paraId="5AFEC473" w14:textId="6135D4B0" w:rsidR="00E868A3" w:rsidRPr="00BB2770" w:rsidRDefault="000B0F58"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0</w:t>
            </w:r>
          </w:p>
        </w:tc>
        <w:tc>
          <w:tcPr>
            <w:tcW w:w="485" w:type="pct"/>
            <w:tcBorders>
              <w:top w:val="nil"/>
              <w:left w:val="nil"/>
              <w:bottom w:val="single" w:sz="4" w:space="0" w:color="auto"/>
              <w:right w:val="single" w:sz="4" w:space="0" w:color="auto"/>
            </w:tcBorders>
            <w:shd w:val="clear" w:color="auto" w:fill="F2DBDB" w:themeFill="accent2" w:themeFillTint="33"/>
            <w:vAlign w:val="center"/>
            <w:hideMark/>
          </w:tcPr>
          <w:p w14:paraId="7AC35EBE" w14:textId="77777777" w:rsidR="00E868A3" w:rsidRPr="00BB2770" w:rsidRDefault="00E868A3" w:rsidP="007117C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0</w:t>
            </w:r>
          </w:p>
        </w:tc>
        <w:tc>
          <w:tcPr>
            <w:tcW w:w="1045" w:type="pct"/>
            <w:tcBorders>
              <w:top w:val="nil"/>
              <w:left w:val="nil"/>
              <w:bottom w:val="single" w:sz="4" w:space="0" w:color="auto"/>
              <w:right w:val="single" w:sz="4" w:space="0" w:color="auto"/>
            </w:tcBorders>
            <w:shd w:val="clear" w:color="auto" w:fill="F2DBDB" w:themeFill="accent2" w:themeFillTint="33"/>
            <w:vAlign w:val="center"/>
            <w:hideMark/>
          </w:tcPr>
          <w:p w14:paraId="34169F9A" w14:textId="16035FC5" w:rsidR="00E868A3" w:rsidRPr="00BB2770" w:rsidRDefault="00597E6D" w:rsidP="00061FF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w:t>
            </w:r>
          </w:p>
        </w:tc>
        <w:tc>
          <w:tcPr>
            <w:tcW w:w="523" w:type="pct"/>
            <w:tcBorders>
              <w:top w:val="nil"/>
              <w:left w:val="nil"/>
              <w:bottom w:val="single" w:sz="4" w:space="0" w:color="auto"/>
              <w:right w:val="single" w:sz="4" w:space="0" w:color="auto"/>
            </w:tcBorders>
            <w:shd w:val="clear" w:color="auto" w:fill="F2DBDB" w:themeFill="accent2" w:themeFillTint="33"/>
            <w:vAlign w:val="center"/>
            <w:hideMark/>
          </w:tcPr>
          <w:p w14:paraId="62F5A518" w14:textId="678C422C" w:rsidR="00E868A3" w:rsidRPr="00BB2770" w:rsidRDefault="00597E6D" w:rsidP="00061FF7">
            <w:pPr>
              <w:spacing w:after="0" w:line="10" w:lineRule="atLeast"/>
              <w:jc w:val="center"/>
              <w:rPr>
                <w:rFonts w:ascii="Clarendon Condensed" w:hAnsi="Clarendon Condensed"/>
                <w:b/>
                <w:iCs/>
                <w:color w:val="000000"/>
                <w:sz w:val="24"/>
              </w:rPr>
            </w:pPr>
            <w:r w:rsidRPr="00BB2770">
              <w:rPr>
                <w:rFonts w:ascii="Clarendon Condensed" w:hAnsi="Clarendon Condensed"/>
                <w:b/>
                <w:iCs/>
                <w:color w:val="000000"/>
                <w:sz w:val="24"/>
              </w:rPr>
              <w:t>*</w:t>
            </w:r>
          </w:p>
        </w:tc>
      </w:tr>
    </w:tbl>
    <w:p w14:paraId="0C4F38C0" w14:textId="32143490" w:rsidR="00551002" w:rsidRPr="0065717F" w:rsidRDefault="007C6246" w:rsidP="00551002">
      <w:pPr>
        <w:pStyle w:val="NormlWeb"/>
        <w:spacing w:before="0" w:beforeAutospacing="0" w:after="0" w:afterAutospacing="0" w:line="360" w:lineRule="auto"/>
        <w:ind w:right="150"/>
        <w:rPr>
          <w:rFonts w:ascii="Garamond" w:hAnsi="Garamond"/>
          <w:i/>
          <w:color w:val="000000"/>
          <w:szCs w:val="22"/>
        </w:rPr>
      </w:pPr>
      <w:r w:rsidRPr="0065717F">
        <w:rPr>
          <w:rFonts w:ascii="Garamond" w:hAnsi="Garamond"/>
          <w:i/>
          <w:color w:val="000000"/>
          <w:szCs w:val="22"/>
        </w:rPr>
        <w:t>F</w:t>
      </w:r>
      <w:r w:rsidR="00551002" w:rsidRPr="0065717F">
        <w:rPr>
          <w:rFonts w:ascii="Garamond" w:hAnsi="Garamond"/>
          <w:i/>
          <w:color w:val="000000"/>
          <w:szCs w:val="22"/>
        </w:rPr>
        <w:t>orrás: Nevelési-oktatási intézmények</w:t>
      </w:r>
    </w:p>
    <w:p w14:paraId="06C6BB9C" w14:textId="79943340" w:rsidR="007C6246" w:rsidRDefault="0065717F" w:rsidP="00551002">
      <w:pPr>
        <w:pStyle w:val="NormlWeb"/>
        <w:spacing w:before="0" w:beforeAutospacing="0" w:after="0" w:afterAutospacing="0" w:line="360" w:lineRule="auto"/>
        <w:ind w:right="150"/>
        <w:rPr>
          <w:rFonts w:ascii="Garamond" w:hAnsi="Garamond"/>
          <w:iCs/>
          <w:color w:val="000000"/>
          <w:sz w:val="24"/>
        </w:rPr>
      </w:pPr>
      <w:r>
        <w:rPr>
          <w:noProof/>
        </w:rPr>
        <w:drawing>
          <wp:inline distT="0" distB="0" distL="0" distR="0" wp14:anchorId="457F0547" wp14:editId="13509375">
            <wp:extent cx="6120765" cy="2408350"/>
            <wp:effectExtent l="0" t="0" r="13335" b="11430"/>
            <wp:docPr id="33" name="Diagram 33">
              <a:extLst xmlns:a="http://schemas.openxmlformats.org/drawingml/2006/main">
                <a:ext uri="{FF2B5EF4-FFF2-40B4-BE49-F238E27FC236}">
                  <a16:creationId xmlns:a16="http://schemas.microsoft.com/office/drawing/2014/main" id="{00000000-0008-0000-06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5B1A93E" w14:textId="6F111BB8" w:rsidR="0065717F" w:rsidRDefault="00214673" w:rsidP="007C6246">
      <w:pPr>
        <w:autoSpaceDE w:val="0"/>
        <w:autoSpaceDN w:val="0"/>
        <w:adjustRightInd w:val="0"/>
        <w:spacing w:after="0" w:line="360" w:lineRule="exact"/>
        <w:ind w:right="142"/>
        <w:jc w:val="both"/>
        <w:rPr>
          <w:rFonts w:ascii="Garamond" w:hAnsi="Garamond"/>
          <w:b/>
          <w:iCs/>
          <w:sz w:val="24"/>
          <w:szCs w:val="24"/>
        </w:rPr>
      </w:pPr>
      <w:r w:rsidRPr="00E64290">
        <w:rPr>
          <w:rFonts w:ascii="Garamond" w:hAnsi="Garamond"/>
          <w:iCs/>
          <w:color w:val="000000"/>
          <w:sz w:val="24"/>
          <w:szCs w:val="24"/>
        </w:rPr>
        <w:t>A Magyar Országgyűlés 1991. évi LXIV. törvényében kihirdette a Gyermekek Jogairól szóló ENSZ Egyezményt, majd 47/2007. (V.31.) sz</w:t>
      </w:r>
      <w:r w:rsidR="006B1094" w:rsidRPr="00E64290">
        <w:rPr>
          <w:rFonts w:ascii="Garamond" w:hAnsi="Garamond"/>
          <w:iCs/>
          <w:color w:val="000000"/>
          <w:sz w:val="24"/>
          <w:szCs w:val="24"/>
        </w:rPr>
        <w:t xml:space="preserve">ámú </w:t>
      </w:r>
      <w:r w:rsidR="008E53FB" w:rsidRPr="00E64290">
        <w:rPr>
          <w:rFonts w:ascii="Garamond" w:hAnsi="Garamond"/>
          <w:iCs/>
          <w:color w:val="000000"/>
          <w:sz w:val="24"/>
          <w:szCs w:val="24"/>
        </w:rPr>
        <w:t xml:space="preserve">határozatával </w:t>
      </w:r>
      <w:r w:rsidR="006B1094" w:rsidRPr="00E64290">
        <w:rPr>
          <w:rFonts w:ascii="Garamond" w:hAnsi="Garamond"/>
          <w:iCs/>
          <w:color w:val="000000"/>
          <w:sz w:val="24"/>
          <w:szCs w:val="24"/>
        </w:rPr>
        <w:t>elfogadta</w:t>
      </w:r>
      <w:r w:rsidRPr="00E64290">
        <w:rPr>
          <w:rFonts w:ascii="Garamond" w:hAnsi="Garamond"/>
          <w:iCs/>
          <w:color w:val="000000"/>
          <w:sz w:val="24"/>
          <w:szCs w:val="24"/>
        </w:rPr>
        <w:t xml:space="preserve"> a „Legyen Jobb a Gyermekeknek 2007-</w:t>
      </w:r>
      <w:smartTag w:uri="urn:schemas-microsoft-com:office:smarttags" w:element="metricconverter">
        <w:smartTagPr>
          <w:attr w:name="ProductID" w:val="2032”"/>
        </w:smartTagPr>
        <w:r w:rsidRPr="00E64290">
          <w:rPr>
            <w:rFonts w:ascii="Garamond" w:hAnsi="Garamond"/>
            <w:iCs/>
            <w:color w:val="000000"/>
            <w:sz w:val="24"/>
            <w:szCs w:val="24"/>
          </w:rPr>
          <w:t>2032”</w:t>
        </w:r>
      </w:smartTag>
      <w:r w:rsidRPr="00E64290">
        <w:rPr>
          <w:rFonts w:ascii="Garamond" w:hAnsi="Garamond"/>
          <w:iCs/>
          <w:color w:val="000000"/>
          <w:sz w:val="24"/>
          <w:szCs w:val="24"/>
        </w:rPr>
        <w:t xml:space="preserve"> Nemzeti Stratégiát. A dokumentum fő célja, hogy csökkentse a gyermekek és családjaik nélkülözését, javítsa a gyermekek fejlődési esélyeit. </w:t>
      </w:r>
      <w:r w:rsidR="00B14D82" w:rsidRPr="00E64290">
        <w:rPr>
          <w:rFonts w:ascii="Garamond" w:hAnsi="Garamond"/>
          <w:iCs/>
          <w:sz w:val="24"/>
          <w:szCs w:val="24"/>
        </w:rPr>
        <w:t>A „Legyen jobb a gyermekeknek!” Nemzeti Stratégia elindításának három fő indoka v</w:t>
      </w:r>
      <w:r w:rsidR="00B248FF" w:rsidRPr="00E64290">
        <w:rPr>
          <w:rFonts w:ascii="Garamond" w:hAnsi="Garamond"/>
          <w:iCs/>
          <w:sz w:val="24"/>
          <w:szCs w:val="24"/>
        </w:rPr>
        <w:t>olt.</w:t>
      </w:r>
      <w:r w:rsidR="00B14D82" w:rsidRPr="00E64290">
        <w:rPr>
          <w:rFonts w:ascii="Garamond" w:hAnsi="Garamond"/>
          <w:iCs/>
          <w:sz w:val="24"/>
          <w:szCs w:val="24"/>
        </w:rPr>
        <w:t xml:space="preserve"> Minden szegénység szenvedést okoz, de a </w:t>
      </w:r>
      <w:r w:rsidR="00B14D82" w:rsidRPr="00E64290">
        <w:rPr>
          <w:rFonts w:ascii="Garamond" w:hAnsi="Garamond"/>
          <w:b/>
          <w:iCs/>
          <w:sz w:val="24"/>
          <w:szCs w:val="24"/>
        </w:rPr>
        <w:t>gyermekek szegénysége</w:t>
      </w:r>
      <w:r w:rsidR="00B14D82" w:rsidRPr="00E64290">
        <w:rPr>
          <w:rFonts w:ascii="Garamond" w:hAnsi="Garamond"/>
          <w:iCs/>
          <w:sz w:val="24"/>
          <w:szCs w:val="24"/>
        </w:rPr>
        <w:t xml:space="preserve"> elviselhetetlen. A gyermek különleges védelmet élvez: a részes államok elismerik és minden eszközzel biztosítják valamennyi gyermeknek a jogát olyan életszínvonalhoz, amely lehetővé teszi kellő testi, szellemi, lelki, erkölcsi és társadalmi fejlődését. Az e célból elfogadott törvényekben figyelembe kell venni a gyermek mindenek felett álló érdekét. A Nemzeti Stratégia szükségességét elsősorban az indokol</w:t>
      </w:r>
      <w:r w:rsidR="00B248FF" w:rsidRPr="00E64290">
        <w:rPr>
          <w:rFonts w:ascii="Garamond" w:hAnsi="Garamond"/>
          <w:iCs/>
          <w:sz w:val="24"/>
          <w:szCs w:val="24"/>
        </w:rPr>
        <w:t>ta</w:t>
      </w:r>
      <w:r w:rsidR="00B14D82" w:rsidRPr="00E64290">
        <w:rPr>
          <w:rFonts w:ascii="Garamond" w:hAnsi="Garamond"/>
          <w:iCs/>
          <w:sz w:val="24"/>
          <w:szCs w:val="24"/>
        </w:rPr>
        <w:t xml:space="preserve">, hogy </w:t>
      </w:r>
      <w:r w:rsidR="00B14D82" w:rsidRPr="00E64290">
        <w:rPr>
          <w:rFonts w:ascii="Garamond" w:hAnsi="Garamond"/>
          <w:b/>
          <w:iCs/>
          <w:sz w:val="24"/>
          <w:szCs w:val="24"/>
        </w:rPr>
        <w:t>csökkentse a gyermekek és családjaik nélkülözését, javítsa a gyermekek fejlődési esélyeit</w:t>
      </w:r>
      <w:r w:rsidR="00B248FF" w:rsidRPr="00E64290">
        <w:rPr>
          <w:rFonts w:ascii="Garamond" w:hAnsi="Garamond"/>
          <w:b/>
          <w:iCs/>
          <w:sz w:val="24"/>
          <w:szCs w:val="24"/>
        </w:rPr>
        <w:t>.</w:t>
      </w:r>
      <w:r w:rsidR="00C613DD" w:rsidRPr="00E64290">
        <w:rPr>
          <w:rFonts w:ascii="Garamond" w:hAnsi="Garamond"/>
          <w:b/>
          <w:iCs/>
          <w:sz w:val="24"/>
          <w:szCs w:val="24"/>
        </w:rPr>
        <w:t xml:space="preserve"> </w:t>
      </w:r>
    </w:p>
    <w:p w14:paraId="6305E54B" w14:textId="1535A2C2" w:rsidR="005D24CC" w:rsidRDefault="00B14D82" w:rsidP="007C6246">
      <w:pPr>
        <w:autoSpaceDE w:val="0"/>
        <w:autoSpaceDN w:val="0"/>
        <w:adjustRightInd w:val="0"/>
        <w:spacing w:after="0" w:line="360" w:lineRule="exact"/>
        <w:ind w:right="142"/>
        <w:jc w:val="both"/>
        <w:rPr>
          <w:rFonts w:ascii="Garamond" w:hAnsi="Garamond"/>
          <w:iCs/>
          <w:sz w:val="24"/>
          <w:szCs w:val="24"/>
        </w:rPr>
      </w:pPr>
      <w:r w:rsidRPr="00E64290">
        <w:rPr>
          <w:rFonts w:ascii="Garamond" w:hAnsi="Garamond"/>
          <w:iCs/>
          <w:sz w:val="24"/>
          <w:szCs w:val="24"/>
        </w:rPr>
        <w:t xml:space="preserve">A Nemzeti Stratégia másik fontos indoka </w:t>
      </w:r>
      <w:r w:rsidRPr="00E64290">
        <w:rPr>
          <w:rFonts w:ascii="Garamond" w:hAnsi="Garamond"/>
          <w:b/>
          <w:iCs/>
          <w:sz w:val="24"/>
          <w:szCs w:val="24"/>
        </w:rPr>
        <w:t>a szegénységi ciklus megszakításának szükségessége.</w:t>
      </w:r>
      <w:r w:rsidRPr="00E64290">
        <w:rPr>
          <w:rFonts w:ascii="Garamond" w:hAnsi="Garamond"/>
          <w:iCs/>
          <w:sz w:val="24"/>
          <w:szCs w:val="24"/>
        </w:rPr>
        <w:t xml:space="preserve"> Ez a gyermekek és a társadalom közös távlati érdeke. A mai, tudáson és versenyen alapuló társadalomban a hátránnyal induló gyermekek szegénysége súlyosabb következményekkel jár, mint korábban. A szegény gyermekkor nemcsak az anyagi javak hiányát jelenti, hanem azt is, hogy a gyermekek előtt lezáródnak azok a lehetőségek, amelyek révén jó eséllyel kapcsolódnak be a társadalom nagy rendszereibe, munkába, állampolgári részvételbe, egyáltalán: hozzájuthatnak a tisztes megélhetéshez. Ehhez szorosan kapcsolódik a rendszeres pénzkereső foglalkozás, a munka hiánya. </w:t>
      </w:r>
    </w:p>
    <w:p w14:paraId="56109725" w14:textId="10D65FD5" w:rsidR="005D24CC" w:rsidRDefault="004E0F91" w:rsidP="007C6246">
      <w:pPr>
        <w:autoSpaceDE w:val="0"/>
        <w:autoSpaceDN w:val="0"/>
        <w:adjustRightInd w:val="0"/>
        <w:spacing w:after="0" w:line="360" w:lineRule="exact"/>
        <w:ind w:right="142"/>
        <w:jc w:val="both"/>
        <w:rPr>
          <w:rFonts w:ascii="Garamond" w:hAnsi="Garamond"/>
          <w:iCs/>
          <w:sz w:val="24"/>
          <w:szCs w:val="24"/>
        </w:rPr>
      </w:pPr>
      <w:r>
        <w:rPr>
          <w:rFonts w:ascii="Garamond" w:hAnsi="Garamond"/>
          <w:iCs/>
          <w:sz w:val="24"/>
          <w:szCs w:val="24"/>
        </w:rPr>
        <w:t>A</w:t>
      </w:r>
      <w:r w:rsidR="00B14D82" w:rsidRPr="00E64290">
        <w:rPr>
          <w:rFonts w:ascii="Garamond" w:hAnsi="Garamond"/>
          <w:iCs/>
          <w:sz w:val="24"/>
          <w:szCs w:val="24"/>
        </w:rPr>
        <w:t xml:space="preserve"> </w:t>
      </w:r>
      <w:proofErr w:type="spellStart"/>
      <w:r w:rsidR="00B14D82" w:rsidRPr="00E64290">
        <w:rPr>
          <w:rFonts w:ascii="Garamond" w:hAnsi="Garamond"/>
          <w:iCs/>
          <w:sz w:val="24"/>
          <w:szCs w:val="24"/>
        </w:rPr>
        <w:t>kirekesztődés</w:t>
      </w:r>
      <w:proofErr w:type="spellEnd"/>
      <w:r w:rsidR="00B14D82" w:rsidRPr="00E64290">
        <w:rPr>
          <w:rFonts w:ascii="Garamond" w:hAnsi="Garamond"/>
          <w:iCs/>
          <w:sz w:val="24"/>
          <w:szCs w:val="24"/>
        </w:rPr>
        <w:t xml:space="preserve"> egyik oka az intézményes iskolai nevelés és általában a képzés hiányosságaihoz kapcsolódik. Ma az általános iskolát befejezők mintegy negyede-ötöde funkcionális analfabétaként hagyja el az iskolát. Piacképes tudás, a versenybe való sikeres belépéshez szükséges képességek hiányában sorsuk és az ő gyermekeik sorsa is </w:t>
      </w:r>
      <w:proofErr w:type="spellStart"/>
      <w:r w:rsidR="00B14D82" w:rsidRPr="00E64290">
        <w:rPr>
          <w:rFonts w:ascii="Garamond" w:hAnsi="Garamond"/>
          <w:iCs/>
          <w:sz w:val="24"/>
          <w:szCs w:val="24"/>
        </w:rPr>
        <w:t>megpecsételődik</w:t>
      </w:r>
      <w:proofErr w:type="spellEnd"/>
      <w:r w:rsidR="00B14D82" w:rsidRPr="00E64290">
        <w:rPr>
          <w:rFonts w:ascii="Garamond" w:hAnsi="Garamond"/>
          <w:iCs/>
          <w:sz w:val="24"/>
          <w:szCs w:val="24"/>
        </w:rPr>
        <w:t>.</w:t>
      </w:r>
      <w:r w:rsidR="00374BC5">
        <w:rPr>
          <w:rFonts w:ascii="Garamond" w:hAnsi="Garamond"/>
          <w:iCs/>
          <w:sz w:val="24"/>
          <w:szCs w:val="24"/>
        </w:rPr>
        <w:t xml:space="preserve"> </w:t>
      </w:r>
      <w:r w:rsidR="00B14D82" w:rsidRPr="00E64290">
        <w:rPr>
          <w:rFonts w:ascii="Garamond" w:hAnsi="Garamond"/>
          <w:iCs/>
          <w:sz w:val="24"/>
          <w:szCs w:val="24"/>
        </w:rPr>
        <w:t xml:space="preserve">A harmadik indok az első kettőből adódik. Közös érdek </w:t>
      </w:r>
      <w:r w:rsidR="00B14D82" w:rsidRPr="00E64290">
        <w:rPr>
          <w:rFonts w:ascii="Garamond" w:hAnsi="Garamond"/>
          <w:b/>
          <w:iCs/>
          <w:sz w:val="24"/>
          <w:szCs w:val="24"/>
        </w:rPr>
        <w:t>az ország fenntartható gazdasági és társadalmi fejlődése.</w:t>
      </w:r>
      <w:r w:rsidR="00B14D82" w:rsidRPr="00E64290">
        <w:rPr>
          <w:rFonts w:ascii="Garamond" w:hAnsi="Garamond"/>
          <w:iCs/>
          <w:sz w:val="24"/>
          <w:szCs w:val="24"/>
        </w:rPr>
        <w:t xml:space="preserve"> </w:t>
      </w:r>
    </w:p>
    <w:p w14:paraId="59F8D275" w14:textId="71E7514D" w:rsidR="005D24CC" w:rsidRDefault="00B14D82" w:rsidP="007C6246">
      <w:pPr>
        <w:autoSpaceDE w:val="0"/>
        <w:autoSpaceDN w:val="0"/>
        <w:adjustRightInd w:val="0"/>
        <w:spacing w:after="0" w:line="360" w:lineRule="exact"/>
        <w:ind w:right="142"/>
        <w:jc w:val="both"/>
        <w:rPr>
          <w:rFonts w:ascii="Garamond" w:hAnsi="Garamond"/>
          <w:iCs/>
          <w:sz w:val="24"/>
          <w:szCs w:val="24"/>
        </w:rPr>
      </w:pPr>
      <w:r w:rsidRPr="00E64290">
        <w:rPr>
          <w:rFonts w:ascii="Garamond" w:hAnsi="Garamond"/>
          <w:iCs/>
          <w:sz w:val="24"/>
          <w:szCs w:val="24"/>
        </w:rPr>
        <w:lastRenderedPageBreak/>
        <w:t>Ehhez a gyermekek esélyeinek közelítése, piac- és lehetőleg versenyképes felkészültségük, munkához jutásuk általános biztosítása, a ma növekvő társadalmi szakadékok szűkítése szükséges. A fenntartható és harmonikus gazdasági fejlődés alapja a fenntartható társadalmi fejlődés, az egészséges, összetartozó, békés társadalom.</w:t>
      </w:r>
      <w:r w:rsidR="007C6246">
        <w:rPr>
          <w:rFonts w:ascii="Garamond" w:hAnsi="Garamond"/>
          <w:iCs/>
          <w:sz w:val="24"/>
          <w:szCs w:val="24"/>
        </w:rPr>
        <w:t xml:space="preserve"> </w:t>
      </w:r>
    </w:p>
    <w:p w14:paraId="6DB0FD9C" w14:textId="4BB69547" w:rsidR="00B248FF" w:rsidRDefault="00B248FF" w:rsidP="007C6246">
      <w:pPr>
        <w:autoSpaceDE w:val="0"/>
        <w:autoSpaceDN w:val="0"/>
        <w:adjustRightInd w:val="0"/>
        <w:spacing w:after="0" w:line="360" w:lineRule="exact"/>
        <w:ind w:right="142"/>
        <w:jc w:val="both"/>
        <w:rPr>
          <w:rFonts w:ascii="Garamond" w:hAnsi="Garamond"/>
          <w:b/>
          <w:iCs/>
          <w:color w:val="000000"/>
          <w:sz w:val="24"/>
          <w:szCs w:val="24"/>
        </w:rPr>
      </w:pPr>
      <w:r w:rsidRPr="00E64290">
        <w:rPr>
          <w:rFonts w:ascii="Garamond" w:hAnsi="Garamond"/>
          <w:b/>
          <w:iCs/>
          <w:color w:val="000000"/>
          <w:sz w:val="24"/>
          <w:szCs w:val="24"/>
        </w:rPr>
        <w:t>A gyermekszegénység csökkentése minden ágazatra kiterjedő, átfogó, egymással összhangban álló és egymásra épülő intézkedéseket igényel az oktatás, a gyermekvédelmi, a szociális és gyermekjóléti szolgáltatások, a lakhatás, az egészségügy terén.</w:t>
      </w:r>
    </w:p>
    <w:p w14:paraId="368991E5" w14:textId="77777777" w:rsidR="0065717F" w:rsidRDefault="0065717F" w:rsidP="007C6246">
      <w:pPr>
        <w:autoSpaceDE w:val="0"/>
        <w:autoSpaceDN w:val="0"/>
        <w:adjustRightInd w:val="0"/>
        <w:spacing w:after="0" w:line="360" w:lineRule="exact"/>
        <w:ind w:right="142"/>
        <w:jc w:val="both"/>
        <w:rPr>
          <w:rFonts w:ascii="Garamond" w:hAnsi="Garamond"/>
          <w:b/>
          <w:iCs/>
          <w:color w:val="000000"/>
          <w:sz w:val="24"/>
          <w:szCs w:val="24"/>
        </w:rPr>
      </w:pPr>
    </w:p>
    <w:tbl>
      <w:tblPr>
        <w:tblStyle w:val="Rcsostblzat"/>
        <w:tblW w:w="0" w:type="auto"/>
        <w:tblInd w:w="-5" w:type="dxa"/>
        <w:tblLook w:val="04A0" w:firstRow="1" w:lastRow="0" w:firstColumn="1" w:lastColumn="0" w:noHBand="0" w:noVBand="1"/>
      </w:tblPr>
      <w:tblGrid>
        <w:gridCol w:w="9611"/>
      </w:tblGrid>
      <w:tr w:rsidR="00214673" w:rsidRPr="00E64290" w14:paraId="5A1D3FA6" w14:textId="77777777" w:rsidTr="00EE2B2A">
        <w:tc>
          <w:tcPr>
            <w:tcW w:w="9611" w:type="dxa"/>
            <w:shd w:val="clear" w:color="auto" w:fill="C2D69B" w:themeFill="accent3" w:themeFillTint="99"/>
          </w:tcPr>
          <w:p w14:paraId="6B98A5CB" w14:textId="007C8A2E" w:rsidR="00214673" w:rsidRPr="00E64290" w:rsidRDefault="00214673" w:rsidP="00414120">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Veszélyeztetett és védelembe vett, hátrányos helyzetű, illetve halmozottan hátrányos helyzetű gyermekek, valamint fogyatékossággal élő gyermekek száma és aránya, egészségügyi, szociális, lakhatási helyzete</w:t>
            </w:r>
          </w:p>
        </w:tc>
      </w:tr>
    </w:tbl>
    <w:p w14:paraId="6B6B2B12" w14:textId="77777777" w:rsidR="005D24CC" w:rsidRPr="00983730" w:rsidRDefault="005D24CC" w:rsidP="00983730">
      <w:pPr>
        <w:tabs>
          <w:tab w:val="left" w:pos="2534"/>
          <w:tab w:val="left" w:pos="6817"/>
        </w:tabs>
        <w:spacing w:after="0" w:line="360" w:lineRule="exact"/>
        <w:jc w:val="both"/>
        <w:rPr>
          <w:rFonts w:ascii="Clarendon Condensed" w:hAnsi="Clarendon Condensed"/>
          <w:iCs/>
          <w:sz w:val="24"/>
          <w:szCs w:val="24"/>
        </w:rPr>
      </w:pPr>
    </w:p>
    <w:p w14:paraId="53809F32" w14:textId="77E6C6F2" w:rsidR="00EE2B2A" w:rsidRPr="00983730" w:rsidRDefault="00B248FF" w:rsidP="00983730">
      <w:pPr>
        <w:tabs>
          <w:tab w:val="left" w:pos="2534"/>
          <w:tab w:val="left" w:pos="6817"/>
        </w:tabs>
        <w:spacing w:after="0" w:line="360" w:lineRule="exact"/>
        <w:jc w:val="both"/>
        <w:rPr>
          <w:rFonts w:ascii="Clarendon Condensed" w:hAnsi="Clarendon Condensed"/>
          <w:sz w:val="24"/>
          <w:szCs w:val="24"/>
        </w:rPr>
      </w:pPr>
      <w:r w:rsidRPr="00983730">
        <w:rPr>
          <w:rFonts w:ascii="Clarendon Condensed" w:hAnsi="Clarendon Condensed"/>
          <w:iCs/>
          <w:sz w:val="24"/>
          <w:szCs w:val="24"/>
        </w:rPr>
        <w:t>A veszélyeztetett gyermekek száma növekv</w:t>
      </w:r>
      <w:r w:rsidRPr="00983730">
        <w:rPr>
          <w:rFonts w:ascii="Calibri" w:hAnsi="Calibri" w:cs="Calibri"/>
          <w:iCs/>
          <w:sz w:val="24"/>
          <w:szCs w:val="24"/>
        </w:rPr>
        <w:t>ő</w:t>
      </w:r>
      <w:r w:rsidRPr="00983730">
        <w:rPr>
          <w:rFonts w:ascii="Clarendon Condensed" w:hAnsi="Clarendon Condensed"/>
          <w:iCs/>
          <w:sz w:val="24"/>
          <w:szCs w:val="24"/>
        </w:rPr>
        <w:t xml:space="preserve"> tendenciát mutat, </w:t>
      </w:r>
      <w:r w:rsidR="00EE2B2A" w:rsidRPr="00983730">
        <w:rPr>
          <w:rFonts w:ascii="Clarendon Condensed" w:hAnsi="Clarendon Condensed"/>
          <w:b/>
          <w:bCs/>
          <w:iCs/>
          <w:sz w:val="24"/>
          <w:szCs w:val="24"/>
        </w:rPr>
        <w:t>15</w:t>
      </w:r>
      <w:r w:rsidR="00706663" w:rsidRPr="00983730">
        <w:rPr>
          <w:rFonts w:ascii="Clarendon Condensed" w:hAnsi="Clarendon Condensed"/>
          <w:b/>
          <w:bCs/>
          <w:iCs/>
          <w:sz w:val="24"/>
          <w:szCs w:val="24"/>
        </w:rPr>
        <w:t xml:space="preserve"> </w:t>
      </w:r>
      <w:r w:rsidR="00706663" w:rsidRPr="00983730">
        <w:rPr>
          <w:rFonts w:ascii="Clarendon Condensed" w:hAnsi="Clarendon Condensed"/>
          <w:iCs/>
          <w:sz w:val="24"/>
          <w:szCs w:val="24"/>
        </w:rPr>
        <w:t xml:space="preserve">esetben az anyagi okok dominálnak, </w:t>
      </w:r>
      <w:r w:rsidR="00EE2B2A" w:rsidRPr="00983730">
        <w:rPr>
          <w:rFonts w:ascii="Clarendon Condensed" w:hAnsi="Clarendon Condensed"/>
          <w:b/>
          <w:bCs/>
          <w:sz w:val="24"/>
          <w:szCs w:val="24"/>
        </w:rPr>
        <w:t>10 f</w:t>
      </w:r>
      <w:r w:rsidR="00EE2B2A" w:rsidRPr="00983730">
        <w:rPr>
          <w:rFonts w:ascii="Calibri" w:hAnsi="Calibri" w:cs="Calibri"/>
          <w:b/>
          <w:bCs/>
          <w:sz w:val="24"/>
          <w:szCs w:val="24"/>
        </w:rPr>
        <w:t>ő</w:t>
      </w:r>
      <w:r w:rsidR="00EE2B2A" w:rsidRPr="00983730">
        <w:rPr>
          <w:rFonts w:ascii="Clarendon Condensed" w:hAnsi="Clarendon Condensed"/>
          <w:sz w:val="24"/>
          <w:szCs w:val="24"/>
        </w:rPr>
        <w:t xml:space="preserve"> esetében szül</w:t>
      </w:r>
      <w:r w:rsidR="00EE2B2A" w:rsidRPr="00983730">
        <w:rPr>
          <w:rFonts w:ascii="Calibri" w:hAnsi="Calibri" w:cs="Calibri"/>
          <w:sz w:val="24"/>
          <w:szCs w:val="24"/>
        </w:rPr>
        <w:t>ő</w:t>
      </w:r>
      <w:r w:rsidR="00EE2B2A" w:rsidRPr="00983730">
        <w:rPr>
          <w:rFonts w:ascii="Clarendon Condensed" w:hAnsi="Clarendon Condensed"/>
          <w:sz w:val="24"/>
          <w:szCs w:val="24"/>
        </w:rPr>
        <w:t>, csal</w:t>
      </w:r>
      <w:r w:rsidR="00EE2B2A" w:rsidRPr="00983730">
        <w:rPr>
          <w:rFonts w:ascii="Clarendon Condensed" w:hAnsi="Clarendon Condensed" w:cs="Clarendon Condensed"/>
          <w:sz w:val="24"/>
          <w:szCs w:val="24"/>
        </w:rPr>
        <w:t>á</w:t>
      </w:r>
      <w:r w:rsidR="00EE2B2A" w:rsidRPr="00983730">
        <w:rPr>
          <w:rFonts w:ascii="Clarendon Condensed" w:hAnsi="Clarendon Condensed"/>
          <w:sz w:val="24"/>
          <w:szCs w:val="24"/>
        </w:rPr>
        <w:t xml:space="preserve">d </w:t>
      </w:r>
      <w:r w:rsidR="00EE2B2A" w:rsidRPr="00983730">
        <w:rPr>
          <w:rFonts w:ascii="Clarendon Condensed" w:hAnsi="Clarendon Condensed" w:cs="Clarendon Condensed"/>
          <w:sz w:val="24"/>
          <w:szCs w:val="24"/>
        </w:rPr>
        <w:t>é</w:t>
      </w:r>
      <w:r w:rsidR="00EE2B2A" w:rsidRPr="00983730">
        <w:rPr>
          <w:rFonts w:ascii="Clarendon Condensed" w:hAnsi="Clarendon Condensed"/>
          <w:sz w:val="24"/>
          <w:szCs w:val="24"/>
        </w:rPr>
        <w:t xml:space="preserve">letvitele,  </w:t>
      </w:r>
      <w:r w:rsidR="00EE2B2A" w:rsidRPr="00983730">
        <w:rPr>
          <w:rFonts w:ascii="Clarendon Condensed" w:hAnsi="Clarendon Condensed"/>
          <w:b/>
          <w:bCs/>
          <w:sz w:val="24"/>
          <w:szCs w:val="24"/>
        </w:rPr>
        <w:t>21 f</w:t>
      </w:r>
      <w:r w:rsidR="00EE2B2A" w:rsidRPr="00983730">
        <w:rPr>
          <w:rFonts w:ascii="Calibri" w:hAnsi="Calibri" w:cs="Calibri"/>
          <w:b/>
          <w:bCs/>
          <w:sz w:val="24"/>
          <w:szCs w:val="24"/>
        </w:rPr>
        <w:t>ő</w:t>
      </w:r>
      <w:r w:rsidR="00EE2B2A" w:rsidRPr="00983730">
        <w:rPr>
          <w:rFonts w:ascii="Clarendon Condensed" w:hAnsi="Clarendon Condensed"/>
          <w:b/>
          <w:bCs/>
          <w:sz w:val="24"/>
          <w:szCs w:val="24"/>
        </w:rPr>
        <w:t xml:space="preserve"> </w:t>
      </w:r>
      <w:r w:rsidR="00EE2B2A" w:rsidRPr="00983730">
        <w:rPr>
          <w:rFonts w:ascii="Clarendon Condensed" w:hAnsi="Clarendon Condensed"/>
          <w:sz w:val="24"/>
          <w:szCs w:val="24"/>
        </w:rPr>
        <w:t xml:space="preserve">esetében gyermeknevelési problémák, </w:t>
      </w:r>
      <w:r w:rsidR="00EE2B2A" w:rsidRPr="00983730">
        <w:rPr>
          <w:rFonts w:ascii="Clarendon Condensed" w:hAnsi="Clarendon Condensed"/>
          <w:b/>
          <w:bCs/>
          <w:sz w:val="24"/>
          <w:szCs w:val="24"/>
        </w:rPr>
        <w:t>4 f</w:t>
      </w:r>
      <w:r w:rsidR="00EE2B2A" w:rsidRPr="00983730">
        <w:rPr>
          <w:rFonts w:ascii="Calibri" w:hAnsi="Calibri" w:cs="Calibri"/>
          <w:b/>
          <w:bCs/>
          <w:sz w:val="24"/>
          <w:szCs w:val="24"/>
        </w:rPr>
        <w:t>ő</w:t>
      </w:r>
      <w:r w:rsidR="00EE2B2A" w:rsidRPr="00983730">
        <w:rPr>
          <w:rFonts w:ascii="Clarendon Condensed" w:hAnsi="Clarendon Condensed"/>
          <w:sz w:val="24"/>
          <w:szCs w:val="24"/>
        </w:rPr>
        <w:t xml:space="preserve"> esetében családi kapcsolati konfliktus, </w:t>
      </w:r>
      <w:r w:rsidR="00EE2B2A" w:rsidRPr="00983730">
        <w:rPr>
          <w:rFonts w:ascii="Clarendon Condensed" w:hAnsi="Clarendon Condensed"/>
          <w:b/>
          <w:bCs/>
          <w:sz w:val="24"/>
          <w:szCs w:val="24"/>
        </w:rPr>
        <w:t>17 f</w:t>
      </w:r>
      <w:r w:rsidR="00EE2B2A" w:rsidRPr="00983730">
        <w:rPr>
          <w:rFonts w:ascii="Calibri" w:hAnsi="Calibri" w:cs="Calibri"/>
          <w:b/>
          <w:bCs/>
          <w:sz w:val="24"/>
          <w:szCs w:val="24"/>
        </w:rPr>
        <w:t>ő</w:t>
      </w:r>
      <w:r w:rsidR="00EE2B2A" w:rsidRPr="00983730">
        <w:rPr>
          <w:rFonts w:ascii="Clarendon Condensed" w:hAnsi="Clarendon Condensed"/>
          <w:sz w:val="24"/>
          <w:szCs w:val="24"/>
        </w:rPr>
        <w:t xml:space="preserve"> esetében gyermek fizikai elhanyagolása,  </w:t>
      </w:r>
      <w:r w:rsidR="00EE2B2A" w:rsidRPr="00983730">
        <w:rPr>
          <w:rFonts w:ascii="Clarendon Condensed" w:hAnsi="Clarendon Condensed"/>
          <w:b/>
          <w:bCs/>
          <w:sz w:val="24"/>
          <w:szCs w:val="24"/>
        </w:rPr>
        <w:t>1 f</w:t>
      </w:r>
      <w:r w:rsidR="00EE2B2A" w:rsidRPr="00983730">
        <w:rPr>
          <w:rFonts w:ascii="Calibri" w:hAnsi="Calibri" w:cs="Calibri"/>
          <w:b/>
          <w:bCs/>
          <w:sz w:val="24"/>
          <w:szCs w:val="24"/>
        </w:rPr>
        <w:t>ő</w:t>
      </w:r>
      <w:r w:rsidR="00EE2B2A" w:rsidRPr="00983730">
        <w:rPr>
          <w:rFonts w:ascii="Clarendon Condensed" w:hAnsi="Clarendon Condensed"/>
          <w:sz w:val="24"/>
          <w:szCs w:val="24"/>
        </w:rPr>
        <w:t xml:space="preserve"> esetében magatartás-, tanulási zavar.</w:t>
      </w:r>
    </w:p>
    <w:p w14:paraId="0008AF0E" w14:textId="77777777" w:rsidR="00EF070B" w:rsidRPr="00983730" w:rsidRDefault="00EF070B" w:rsidP="00983730">
      <w:pPr>
        <w:tabs>
          <w:tab w:val="left" w:pos="2534"/>
          <w:tab w:val="left" w:pos="6817"/>
        </w:tabs>
        <w:spacing w:after="0" w:line="360" w:lineRule="exact"/>
        <w:jc w:val="both"/>
        <w:rPr>
          <w:rFonts w:ascii="Clarendon Condensed" w:hAnsi="Clarendon Condensed"/>
          <w:sz w:val="24"/>
          <w:szCs w:val="24"/>
        </w:rPr>
      </w:pPr>
      <w:r w:rsidRPr="00983730">
        <w:rPr>
          <w:rFonts w:ascii="Clarendon Condensed" w:hAnsi="Clarendon Condensed"/>
          <w:sz w:val="24"/>
          <w:szCs w:val="24"/>
        </w:rPr>
        <w:t>A probléma típusok szinte mindenütt halmozottan jelentkeznek. Több esetben a f</w:t>
      </w:r>
      <w:r w:rsidRPr="00983730">
        <w:rPr>
          <w:rFonts w:ascii="Calibri" w:hAnsi="Calibri" w:cs="Calibri"/>
          <w:sz w:val="24"/>
          <w:szCs w:val="24"/>
        </w:rPr>
        <w:t>ő</w:t>
      </w:r>
      <w:r w:rsidRPr="00983730">
        <w:rPr>
          <w:rFonts w:ascii="Clarendon Condensed" w:hAnsi="Clarendon Condensed"/>
          <w:sz w:val="24"/>
          <w:szCs w:val="24"/>
        </w:rPr>
        <w:t xml:space="preserve"> probl</w:t>
      </w:r>
      <w:r w:rsidRPr="00983730">
        <w:rPr>
          <w:rFonts w:ascii="Clarendon Condensed" w:hAnsi="Clarendon Condensed" w:cs="Clarendon Condensed"/>
          <w:sz w:val="24"/>
          <w:szCs w:val="24"/>
        </w:rPr>
        <w:t>é</w:t>
      </w:r>
      <w:r w:rsidRPr="00983730">
        <w:rPr>
          <w:rFonts w:ascii="Clarendon Condensed" w:hAnsi="Clarendon Condensed"/>
          <w:sz w:val="24"/>
          <w:szCs w:val="24"/>
        </w:rPr>
        <w:t>m</w:t>
      </w:r>
      <w:r w:rsidRPr="00983730">
        <w:rPr>
          <w:rFonts w:ascii="Clarendon Condensed" w:hAnsi="Clarendon Condensed" w:cs="Clarendon Condensed"/>
          <w:sz w:val="24"/>
          <w:szCs w:val="24"/>
        </w:rPr>
        <w:t>á</w:t>
      </w:r>
      <w:r w:rsidRPr="00983730">
        <w:rPr>
          <w:rFonts w:ascii="Clarendon Condensed" w:hAnsi="Clarendon Condensed"/>
          <w:sz w:val="24"/>
          <w:szCs w:val="24"/>
        </w:rPr>
        <w:t>t az anyagi- meg</w:t>
      </w:r>
      <w:r w:rsidRPr="00983730">
        <w:rPr>
          <w:rFonts w:ascii="Clarendon Condensed" w:hAnsi="Clarendon Condensed" w:cs="Clarendon Condensed"/>
          <w:sz w:val="24"/>
          <w:szCs w:val="24"/>
        </w:rPr>
        <w:t>é</w:t>
      </w:r>
      <w:r w:rsidRPr="00983730">
        <w:rPr>
          <w:rFonts w:ascii="Clarendon Condensed" w:hAnsi="Clarendon Condensed"/>
          <w:sz w:val="24"/>
          <w:szCs w:val="24"/>
        </w:rPr>
        <w:t>lhet</w:t>
      </w:r>
      <w:r w:rsidRPr="00983730">
        <w:rPr>
          <w:rFonts w:ascii="Clarendon Condensed" w:hAnsi="Clarendon Condensed" w:cs="Clarendon Condensed"/>
          <w:sz w:val="24"/>
          <w:szCs w:val="24"/>
        </w:rPr>
        <w:t>é</w:t>
      </w:r>
      <w:r w:rsidRPr="00983730">
        <w:rPr>
          <w:rFonts w:ascii="Clarendon Condensed" w:hAnsi="Clarendon Condensed"/>
          <w:sz w:val="24"/>
          <w:szCs w:val="24"/>
        </w:rPr>
        <w:t>si gondok, gyermeknevel</w:t>
      </w:r>
      <w:r w:rsidRPr="00983730">
        <w:rPr>
          <w:rFonts w:ascii="Clarendon Condensed" w:hAnsi="Clarendon Condensed" w:cs="Clarendon Condensed"/>
          <w:sz w:val="24"/>
          <w:szCs w:val="24"/>
        </w:rPr>
        <w:t>é</w:t>
      </w:r>
      <w:r w:rsidRPr="00983730">
        <w:rPr>
          <w:rFonts w:ascii="Clarendon Condensed" w:hAnsi="Clarendon Condensed"/>
          <w:sz w:val="24"/>
          <w:szCs w:val="24"/>
        </w:rPr>
        <w:t>si, magatart</w:t>
      </w:r>
      <w:r w:rsidRPr="00983730">
        <w:rPr>
          <w:rFonts w:ascii="Clarendon Condensed" w:hAnsi="Clarendon Condensed" w:cs="Clarendon Condensed"/>
          <w:sz w:val="24"/>
          <w:szCs w:val="24"/>
        </w:rPr>
        <w:t>á</w:t>
      </w:r>
      <w:r w:rsidRPr="00983730">
        <w:rPr>
          <w:rFonts w:ascii="Clarendon Condensed" w:hAnsi="Clarendon Condensed"/>
          <w:sz w:val="24"/>
          <w:szCs w:val="24"/>
        </w:rPr>
        <w:t>szavar, csal</w:t>
      </w:r>
      <w:r w:rsidRPr="00983730">
        <w:rPr>
          <w:rFonts w:ascii="Clarendon Condensed" w:hAnsi="Clarendon Condensed" w:cs="Clarendon Condensed"/>
          <w:sz w:val="24"/>
          <w:szCs w:val="24"/>
        </w:rPr>
        <w:t>á</w:t>
      </w:r>
      <w:r w:rsidRPr="00983730">
        <w:rPr>
          <w:rFonts w:ascii="Clarendon Condensed" w:hAnsi="Clarendon Condensed"/>
          <w:sz w:val="24"/>
          <w:szCs w:val="24"/>
        </w:rPr>
        <w:t>di konfliktus, csal</w:t>
      </w:r>
      <w:r w:rsidRPr="00983730">
        <w:rPr>
          <w:rFonts w:ascii="Clarendon Condensed" w:hAnsi="Clarendon Condensed" w:cs="Clarendon Condensed"/>
          <w:sz w:val="24"/>
          <w:szCs w:val="24"/>
        </w:rPr>
        <w:t>á</w:t>
      </w:r>
      <w:r w:rsidRPr="00983730">
        <w:rPr>
          <w:rFonts w:ascii="Clarendon Condensed" w:hAnsi="Clarendon Condensed"/>
          <w:sz w:val="24"/>
          <w:szCs w:val="24"/>
        </w:rPr>
        <w:t xml:space="preserve">d </w:t>
      </w:r>
      <w:r w:rsidRPr="00983730">
        <w:rPr>
          <w:rFonts w:ascii="Clarendon Condensed" w:hAnsi="Clarendon Condensed" w:cs="Clarendon Condensed"/>
          <w:sz w:val="24"/>
          <w:szCs w:val="24"/>
        </w:rPr>
        <w:t>é</w:t>
      </w:r>
      <w:r w:rsidRPr="00983730">
        <w:rPr>
          <w:rFonts w:ascii="Clarendon Condensed" w:hAnsi="Clarendon Condensed"/>
          <w:sz w:val="24"/>
          <w:szCs w:val="24"/>
        </w:rPr>
        <w:t>letvitele, sz</w:t>
      </w:r>
      <w:r w:rsidRPr="00983730">
        <w:rPr>
          <w:rFonts w:ascii="Clarendon Condensed" w:hAnsi="Clarendon Condensed" w:cs="Clarendon Condensed"/>
          <w:sz w:val="24"/>
          <w:szCs w:val="24"/>
        </w:rPr>
        <w:t>ü</w:t>
      </w:r>
      <w:r w:rsidRPr="00983730">
        <w:rPr>
          <w:rFonts w:ascii="Clarendon Condensed" w:hAnsi="Clarendon Condensed"/>
          <w:sz w:val="24"/>
          <w:szCs w:val="24"/>
        </w:rPr>
        <w:t>l</w:t>
      </w:r>
      <w:r w:rsidRPr="00983730">
        <w:rPr>
          <w:rFonts w:ascii="Calibri" w:hAnsi="Calibri" w:cs="Calibri"/>
          <w:sz w:val="24"/>
          <w:szCs w:val="24"/>
        </w:rPr>
        <w:t>ő</w:t>
      </w:r>
      <w:r w:rsidRPr="00983730">
        <w:rPr>
          <w:rFonts w:ascii="Clarendon Condensed" w:hAnsi="Clarendon Condensed"/>
          <w:sz w:val="24"/>
          <w:szCs w:val="24"/>
        </w:rPr>
        <w:t>i elhanyagol</w:t>
      </w:r>
      <w:r w:rsidRPr="00983730">
        <w:rPr>
          <w:rFonts w:ascii="Clarendon Condensed" w:hAnsi="Clarendon Condensed" w:cs="Clarendon Condensed"/>
          <w:sz w:val="24"/>
          <w:szCs w:val="24"/>
        </w:rPr>
        <w:t>á</w:t>
      </w:r>
      <w:r w:rsidRPr="00983730">
        <w:rPr>
          <w:rFonts w:ascii="Clarendon Condensed" w:hAnsi="Clarendon Condensed"/>
          <w:sz w:val="24"/>
          <w:szCs w:val="24"/>
        </w:rPr>
        <w:t xml:space="preserve">s </w:t>
      </w:r>
      <w:r w:rsidRPr="00983730">
        <w:rPr>
          <w:rFonts w:ascii="Clarendon Condensed" w:hAnsi="Clarendon Condensed" w:cs="Clarendon Condensed"/>
          <w:sz w:val="24"/>
          <w:szCs w:val="24"/>
        </w:rPr>
        <w:t>é</w:t>
      </w:r>
      <w:r w:rsidRPr="00983730">
        <w:rPr>
          <w:rFonts w:ascii="Clarendon Condensed" w:hAnsi="Clarendon Condensed"/>
          <w:sz w:val="24"/>
          <w:szCs w:val="24"/>
        </w:rPr>
        <w:t>s feln</w:t>
      </w:r>
      <w:r w:rsidRPr="00983730">
        <w:rPr>
          <w:rFonts w:ascii="Calibri" w:hAnsi="Calibri" w:cs="Calibri"/>
          <w:sz w:val="24"/>
          <w:szCs w:val="24"/>
        </w:rPr>
        <w:t>ő</w:t>
      </w:r>
      <w:r w:rsidRPr="00983730">
        <w:rPr>
          <w:rFonts w:ascii="Clarendon Condensed" w:hAnsi="Clarendon Condensed"/>
          <w:sz w:val="24"/>
          <w:szCs w:val="24"/>
        </w:rPr>
        <w:t>tt szem</w:t>
      </w:r>
      <w:r w:rsidRPr="00983730">
        <w:rPr>
          <w:rFonts w:ascii="Clarendon Condensed" w:hAnsi="Clarendon Condensed" w:cs="Clarendon Condensed"/>
          <w:sz w:val="24"/>
          <w:szCs w:val="24"/>
        </w:rPr>
        <w:t>é</w:t>
      </w:r>
      <w:r w:rsidRPr="00983730">
        <w:rPr>
          <w:rFonts w:ascii="Clarendon Condensed" w:hAnsi="Clarendon Condensed"/>
          <w:sz w:val="24"/>
          <w:szCs w:val="24"/>
        </w:rPr>
        <w:t>lyekn</w:t>
      </w:r>
      <w:r w:rsidRPr="00983730">
        <w:rPr>
          <w:rFonts w:ascii="Clarendon Condensed" w:hAnsi="Clarendon Condensed" w:cs="Clarendon Condensed"/>
          <w:sz w:val="24"/>
          <w:szCs w:val="24"/>
        </w:rPr>
        <w:t>é</w:t>
      </w:r>
      <w:r w:rsidRPr="00983730">
        <w:rPr>
          <w:rFonts w:ascii="Clarendon Condensed" w:hAnsi="Clarendon Condensed"/>
          <w:sz w:val="24"/>
          <w:szCs w:val="24"/>
        </w:rPr>
        <w:t>l eg</w:t>
      </w:r>
      <w:r w:rsidRPr="00983730">
        <w:rPr>
          <w:rFonts w:ascii="Clarendon Condensed" w:hAnsi="Clarendon Condensed" w:cs="Clarendon Condensed"/>
          <w:sz w:val="24"/>
          <w:szCs w:val="24"/>
        </w:rPr>
        <w:t>é</w:t>
      </w:r>
      <w:r w:rsidRPr="00983730">
        <w:rPr>
          <w:rFonts w:ascii="Clarendon Condensed" w:hAnsi="Clarendon Condensed"/>
          <w:sz w:val="24"/>
          <w:szCs w:val="24"/>
        </w:rPr>
        <w:t>szs</w:t>
      </w:r>
      <w:r w:rsidRPr="00983730">
        <w:rPr>
          <w:rFonts w:ascii="Clarendon Condensed" w:hAnsi="Clarendon Condensed" w:cs="Clarendon Condensed"/>
          <w:sz w:val="24"/>
          <w:szCs w:val="24"/>
        </w:rPr>
        <w:t>é</w:t>
      </w:r>
      <w:r w:rsidRPr="00983730">
        <w:rPr>
          <w:rFonts w:ascii="Clarendon Condensed" w:hAnsi="Clarendon Condensed"/>
          <w:sz w:val="24"/>
          <w:szCs w:val="24"/>
        </w:rPr>
        <w:t>g</w:t>
      </w:r>
      <w:r w:rsidRPr="00983730">
        <w:rPr>
          <w:rFonts w:ascii="Clarendon Condensed" w:hAnsi="Clarendon Condensed" w:cs="Clarendon Condensed"/>
          <w:sz w:val="24"/>
          <w:szCs w:val="24"/>
        </w:rPr>
        <w:t>ü</w:t>
      </w:r>
      <w:r w:rsidRPr="00983730">
        <w:rPr>
          <w:rFonts w:ascii="Clarendon Condensed" w:hAnsi="Clarendon Condensed"/>
          <w:sz w:val="24"/>
          <w:szCs w:val="24"/>
        </w:rPr>
        <w:t>gyi probléma fordult el</w:t>
      </w:r>
      <w:r w:rsidRPr="00983730">
        <w:rPr>
          <w:rFonts w:ascii="Calibri" w:hAnsi="Calibri" w:cs="Calibri"/>
          <w:sz w:val="24"/>
          <w:szCs w:val="24"/>
        </w:rPr>
        <w:t>ő</w:t>
      </w:r>
      <w:r w:rsidRPr="00983730">
        <w:rPr>
          <w:rFonts w:ascii="Clarendon Condensed" w:hAnsi="Clarendon Condensed"/>
          <w:sz w:val="24"/>
          <w:szCs w:val="24"/>
        </w:rPr>
        <w:t>. Egyre gyakoribb a gyermekek magatart</w:t>
      </w:r>
      <w:r w:rsidRPr="00983730">
        <w:rPr>
          <w:rFonts w:ascii="Clarendon Condensed" w:hAnsi="Clarendon Condensed" w:cs="Clarendon Condensed"/>
          <w:sz w:val="24"/>
          <w:szCs w:val="24"/>
        </w:rPr>
        <w:t>á</w:t>
      </w:r>
      <w:r w:rsidRPr="00983730">
        <w:rPr>
          <w:rFonts w:ascii="Clarendon Condensed" w:hAnsi="Clarendon Condensed"/>
          <w:sz w:val="24"/>
          <w:szCs w:val="24"/>
        </w:rPr>
        <w:t>si probl</w:t>
      </w:r>
      <w:r w:rsidRPr="00983730">
        <w:rPr>
          <w:rFonts w:ascii="Clarendon Condensed" w:hAnsi="Clarendon Condensed" w:cs="Clarendon Condensed"/>
          <w:sz w:val="24"/>
          <w:szCs w:val="24"/>
        </w:rPr>
        <w:t>é</w:t>
      </w:r>
      <w:r w:rsidRPr="00983730">
        <w:rPr>
          <w:rFonts w:ascii="Clarendon Condensed" w:hAnsi="Clarendon Condensed"/>
          <w:sz w:val="24"/>
          <w:szCs w:val="24"/>
        </w:rPr>
        <w:t>m</w:t>
      </w:r>
      <w:r w:rsidRPr="00983730">
        <w:rPr>
          <w:rFonts w:ascii="Clarendon Condensed" w:hAnsi="Clarendon Condensed" w:cs="Clarendon Condensed"/>
          <w:sz w:val="24"/>
          <w:szCs w:val="24"/>
        </w:rPr>
        <w:t>á</w:t>
      </w:r>
      <w:r w:rsidRPr="00983730">
        <w:rPr>
          <w:rFonts w:ascii="Clarendon Condensed" w:hAnsi="Clarendon Condensed"/>
          <w:sz w:val="24"/>
          <w:szCs w:val="24"/>
        </w:rPr>
        <w:t>ja, mellyel szinte minden esetben egy</w:t>
      </w:r>
      <w:r w:rsidRPr="00983730">
        <w:rPr>
          <w:rFonts w:ascii="Clarendon Condensed" w:hAnsi="Clarendon Condensed" w:cs="Clarendon Condensed"/>
          <w:sz w:val="24"/>
          <w:szCs w:val="24"/>
        </w:rPr>
        <w:t>ü</w:t>
      </w:r>
      <w:r w:rsidRPr="00983730">
        <w:rPr>
          <w:rFonts w:ascii="Clarendon Condensed" w:hAnsi="Clarendon Condensed"/>
          <w:sz w:val="24"/>
          <w:szCs w:val="24"/>
        </w:rPr>
        <w:t>tt j</w:t>
      </w:r>
      <w:r w:rsidRPr="00983730">
        <w:rPr>
          <w:rFonts w:ascii="Clarendon Condensed" w:hAnsi="Clarendon Condensed" w:cs="Clarendon Condensed"/>
          <w:sz w:val="24"/>
          <w:szCs w:val="24"/>
        </w:rPr>
        <w:t>á</w:t>
      </w:r>
      <w:r w:rsidRPr="00983730">
        <w:rPr>
          <w:rFonts w:ascii="Clarendon Condensed" w:hAnsi="Clarendon Condensed"/>
          <w:sz w:val="24"/>
          <w:szCs w:val="24"/>
        </w:rPr>
        <w:t>r a sz</w:t>
      </w:r>
      <w:r w:rsidRPr="00983730">
        <w:rPr>
          <w:rFonts w:ascii="Clarendon Condensed" w:hAnsi="Clarendon Condensed" w:cs="Clarendon Condensed"/>
          <w:sz w:val="24"/>
          <w:szCs w:val="24"/>
        </w:rPr>
        <w:t>ü</w:t>
      </w:r>
      <w:r w:rsidRPr="00983730">
        <w:rPr>
          <w:rFonts w:ascii="Clarendon Condensed" w:hAnsi="Clarendon Condensed"/>
          <w:sz w:val="24"/>
          <w:szCs w:val="24"/>
        </w:rPr>
        <w:t>l</w:t>
      </w:r>
      <w:r w:rsidRPr="00983730">
        <w:rPr>
          <w:rFonts w:ascii="Calibri" w:hAnsi="Calibri" w:cs="Calibri"/>
          <w:sz w:val="24"/>
          <w:szCs w:val="24"/>
        </w:rPr>
        <w:t>ő</w:t>
      </w:r>
      <w:r w:rsidRPr="00983730">
        <w:rPr>
          <w:rFonts w:ascii="Clarendon Condensed" w:hAnsi="Clarendon Condensed"/>
          <w:sz w:val="24"/>
          <w:szCs w:val="24"/>
        </w:rPr>
        <w:t>k nevel</w:t>
      </w:r>
      <w:r w:rsidRPr="00983730">
        <w:rPr>
          <w:rFonts w:ascii="Clarendon Condensed" w:hAnsi="Clarendon Condensed" w:cs="Clarendon Condensed"/>
          <w:sz w:val="24"/>
          <w:szCs w:val="24"/>
        </w:rPr>
        <w:t>é</w:t>
      </w:r>
      <w:r w:rsidRPr="00983730">
        <w:rPr>
          <w:rFonts w:ascii="Clarendon Condensed" w:hAnsi="Clarendon Condensed"/>
          <w:sz w:val="24"/>
          <w:szCs w:val="24"/>
        </w:rPr>
        <w:t>si gondja. Az anyagi vesz</w:t>
      </w:r>
      <w:r w:rsidRPr="00983730">
        <w:rPr>
          <w:rFonts w:ascii="Clarendon Condensed" w:hAnsi="Clarendon Condensed" w:cs="Clarendon Condensed"/>
          <w:sz w:val="24"/>
          <w:szCs w:val="24"/>
        </w:rPr>
        <w:t>é</w:t>
      </w:r>
      <w:r w:rsidRPr="00983730">
        <w:rPr>
          <w:rFonts w:ascii="Clarendon Condensed" w:hAnsi="Clarendon Condensed"/>
          <w:sz w:val="24"/>
          <w:szCs w:val="24"/>
        </w:rPr>
        <w:t>lyeztetetts</w:t>
      </w:r>
      <w:r w:rsidRPr="00983730">
        <w:rPr>
          <w:rFonts w:ascii="Clarendon Condensed" w:hAnsi="Clarendon Condensed" w:cs="Clarendon Condensed"/>
          <w:sz w:val="24"/>
          <w:szCs w:val="24"/>
        </w:rPr>
        <w:t>é</w:t>
      </w:r>
      <w:r w:rsidRPr="00983730">
        <w:rPr>
          <w:rFonts w:ascii="Clarendon Condensed" w:hAnsi="Clarendon Condensed"/>
          <w:sz w:val="24"/>
          <w:szCs w:val="24"/>
        </w:rPr>
        <w:t>g tov</w:t>
      </w:r>
      <w:r w:rsidRPr="00983730">
        <w:rPr>
          <w:rFonts w:ascii="Clarendon Condensed" w:hAnsi="Clarendon Condensed" w:cs="Clarendon Condensed"/>
          <w:sz w:val="24"/>
          <w:szCs w:val="24"/>
        </w:rPr>
        <w:t>á</w:t>
      </w:r>
      <w:r w:rsidRPr="00983730">
        <w:rPr>
          <w:rFonts w:ascii="Clarendon Condensed" w:hAnsi="Clarendon Condensed"/>
          <w:sz w:val="24"/>
          <w:szCs w:val="24"/>
        </w:rPr>
        <w:t>bbra is domin</w:t>
      </w:r>
      <w:r w:rsidRPr="00983730">
        <w:rPr>
          <w:rFonts w:ascii="Clarendon Condensed" w:hAnsi="Clarendon Condensed" w:cs="Clarendon Condensed"/>
          <w:sz w:val="24"/>
          <w:szCs w:val="24"/>
        </w:rPr>
        <w:t>á</w:t>
      </w:r>
      <w:r w:rsidRPr="00983730">
        <w:rPr>
          <w:rFonts w:ascii="Clarendon Condensed" w:hAnsi="Clarendon Condensed"/>
          <w:sz w:val="24"/>
          <w:szCs w:val="24"/>
        </w:rPr>
        <w:t>l, sajnos vannak csal</w:t>
      </w:r>
      <w:r w:rsidRPr="00983730">
        <w:rPr>
          <w:rFonts w:ascii="Clarendon Condensed" w:hAnsi="Clarendon Condensed" w:cs="Clarendon Condensed"/>
          <w:sz w:val="24"/>
          <w:szCs w:val="24"/>
        </w:rPr>
        <w:t>á</w:t>
      </w:r>
      <w:r w:rsidRPr="00983730">
        <w:rPr>
          <w:rFonts w:ascii="Clarendon Condensed" w:hAnsi="Clarendon Condensed"/>
          <w:sz w:val="24"/>
          <w:szCs w:val="24"/>
        </w:rPr>
        <w:t>dok akikn</w:t>
      </w:r>
      <w:r w:rsidRPr="00983730">
        <w:rPr>
          <w:rFonts w:ascii="Clarendon Condensed" w:hAnsi="Clarendon Condensed" w:cs="Clarendon Condensed"/>
          <w:sz w:val="24"/>
          <w:szCs w:val="24"/>
        </w:rPr>
        <w:t>é</w:t>
      </w:r>
      <w:r w:rsidRPr="00983730">
        <w:rPr>
          <w:rFonts w:ascii="Clarendon Condensed" w:hAnsi="Clarendon Condensed"/>
          <w:sz w:val="24"/>
          <w:szCs w:val="24"/>
        </w:rPr>
        <w:t xml:space="preserve">l ez </w:t>
      </w:r>
      <w:r w:rsidRPr="00983730">
        <w:rPr>
          <w:rFonts w:ascii="Clarendon Condensed" w:hAnsi="Clarendon Condensed" w:cs="Clarendon Condensed"/>
          <w:sz w:val="24"/>
          <w:szCs w:val="24"/>
        </w:rPr>
        <w:t>é</w:t>
      </w:r>
      <w:r w:rsidRPr="00983730">
        <w:rPr>
          <w:rFonts w:ascii="Clarendon Condensed" w:hAnsi="Clarendon Condensed"/>
          <w:sz w:val="24"/>
          <w:szCs w:val="24"/>
        </w:rPr>
        <w:t xml:space="preserve">vek </w:t>
      </w:r>
      <w:r w:rsidRPr="00983730">
        <w:rPr>
          <w:rFonts w:ascii="Clarendon Condensed" w:hAnsi="Clarendon Condensed" w:cs="Clarendon Condensed"/>
          <w:sz w:val="24"/>
          <w:szCs w:val="24"/>
        </w:rPr>
        <w:t>ó</w:t>
      </w:r>
      <w:r w:rsidRPr="00983730">
        <w:rPr>
          <w:rFonts w:ascii="Clarendon Condensed" w:hAnsi="Clarendon Condensed"/>
          <w:sz w:val="24"/>
          <w:szCs w:val="24"/>
        </w:rPr>
        <w:t>ta fenn</w:t>
      </w:r>
      <w:r w:rsidRPr="00983730">
        <w:rPr>
          <w:rFonts w:ascii="Clarendon Condensed" w:hAnsi="Clarendon Condensed" w:cs="Clarendon Condensed"/>
          <w:sz w:val="24"/>
          <w:szCs w:val="24"/>
        </w:rPr>
        <w:t>á</w:t>
      </w:r>
      <w:r w:rsidRPr="00983730">
        <w:rPr>
          <w:rFonts w:ascii="Clarendon Condensed" w:hAnsi="Clarendon Condensed"/>
          <w:sz w:val="24"/>
          <w:szCs w:val="24"/>
        </w:rPr>
        <w:t>ll. Rendk</w:t>
      </w:r>
      <w:r w:rsidRPr="00983730">
        <w:rPr>
          <w:rFonts w:ascii="Clarendon Condensed" w:hAnsi="Clarendon Condensed" w:cs="Clarendon Condensed"/>
          <w:sz w:val="24"/>
          <w:szCs w:val="24"/>
        </w:rPr>
        <w:t>í</w:t>
      </w:r>
      <w:r w:rsidRPr="00983730">
        <w:rPr>
          <w:rFonts w:ascii="Clarendon Condensed" w:hAnsi="Clarendon Condensed"/>
          <w:sz w:val="24"/>
          <w:szCs w:val="24"/>
        </w:rPr>
        <w:t>v</w:t>
      </w:r>
      <w:r w:rsidRPr="00983730">
        <w:rPr>
          <w:rFonts w:ascii="Clarendon Condensed" w:hAnsi="Clarendon Condensed" w:cs="Clarendon Condensed"/>
          <w:sz w:val="24"/>
          <w:szCs w:val="24"/>
        </w:rPr>
        <w:t>ü</w:t>
      </w:r>
      <w:r w:rsidRPr="00983730">
        <w:rPr>
          <w:rFonts w:ascii="Clarendon Condensed" w:hAnsi="Clarendon Condensed"/>
          <w:sz w:val="24"/>
          <w:szCs w:val="24"/>
        </w:rPr>
        <w:t>l neh</w:t>
      </w:r>
      <w:r w:rsidRPr="00983730">
        <w:rPr>
          <w:rFonts w:ascii="Clarendon Condensed" w:hAnsi="Clarendon Condensed" w:cs="Clarendon Condensed"/>
          <w:sz w:val="24"/>
          <w:szCs w:val="24"/>
        </w:rPr>
        <w:t>é</w:t>
      </w:r>
      <w:r w:rsidRPr="00983730">
        <w:rPr>
          <w:rFonts w:ascii="Clarendon Condensed" w:hAnsi="Clarendon Condensed"/>
          <w:sz w:val="24"/>
          <w:szCs w:val="24"/>
        </w:rPr>
        <w:t xml:space="preserve">z elfogadtatni velük, hogy változtatni kellene életvitelükön, saját illetve gyermekeik érdekében. </w:t>
      </w:r>
    </w:p>
    <w:p w14:paraId="2F1FBA84" w14:textId="5DDA5D60" w:rsidR="00202CCF" w:rsidRPr="00C9313A" w:rsidRDefault="00D51BF1" w:rsidP="00983730">
      <w:pPr>
        <w:tabs>
          <w:tab w:val="left" w:pos="2534"/>
          <w:tab w:val="left" w:pos="6817"/>
        </w:tabs>
        <w:spacing w:after="0" w:line="360" w:lineRule="exact"/>
        <w:jc w:val="both"/>
        <w:rPr>
          <w:rFonts w:ascii="Garamond" w:hAnsi="Garamond"/>
          <w:b/>
          <w:iCs/>
          <w:sz w:val="24"/>
          <w:szCs w:val="24"/>
        </w:rPr>
      </w:pPr>
      <w:r w:rsidRPr="00983730">
        <w:rPr>
          <w:rFonts w:ascii="Clarendon Condensed" w:hAnsi="Clarendon Condensed"/>
          <w:b/>
          <w:sz w:val="24"/>
          <w:szCs w:val="24"/>
        </w:rPr>
        <w:t xml:space="preserve">2019. évben 31 családból </w:t>
      </w:r>
      <w:r w:rsidRPr="00983730">
        <w:rPr>
          <w:rFonts w:ascii="Clarendon Condensed" w:hAnsi="Clarendon Condensed"/>
          <w:sz w:val="24"/>
          <w:szCs w:val="24"/>
        </w:rPr>
        <w:t xml:space="preserve"> 68 gyermek és 58 feln</w:t>
      </w:r>
      <w:r w:rsidRPr="00983730">
        <w:rPr>
          <w:rFonts w:ascii="Calibri" w:hAnsi="Calibri" w:cs="Calibri"/>
          <w:sz w:val="24"/>
          <w:szCs w:val="24"/>
        </w:rPr>
        <w:t>ő</w:t>
      </w:r>
      <w:r w:rsidRPr="00983730">
        <w:rPr>
          <w:rFonts w:ascii="Clarendon Condensed" w:hAnsi="Clarendon Condensed"/>
          <w:sz w:val="24"/>
          <w:szCs w:val="24"/>
        </w:rPr>
        <w:t xml:space="preserve">tt </w:t>
      </w:r>
      <w:r w:rsidRPr="00983730">
        <w:rPr>
          <w:rFonts w:ascii="Clarendon Condensed" w:hAnsi="Clarendon Condensed" w:cs="Clarendon Condensed"/>
          <w:sz w:val="24"/>
          <w:szCs w:val="24"/>
        </w:rPr>
        <w:t>á</w:t>
      </w:r>
      <w:r w:rsidRPr="00983730">
        <w:rPr>
          <w:rFonts w:ascii="Clarendon Condensed" w:hAnsi="Clarendon Condensed"/>
          <w:sz w:val="24"/>
          <w:szCs w:val="24"/>
        </w:rPr>
        <w:t>llt a szolg</w:t>
      </w:r>
      <w:r w:rsidRPr="00983730">
        <w:rPr>
          <w:rFonts w:ascii="Clarendon Condensed" w:hAnsi="Clarendon Condensed" w:cs="Clarendon Condensed"/>
          <w:sz w:val="24"/>
          <w:szCs w:val="24"/>
        </w:rPr>
        <w:t>á</w:t>
      </w:r>
      <w:r w:rsidRPr="00983730">
        <w:rPr>
          <w:rFonts w:ascii="Clarendon Condensed" w:hAnsi="Clarendon Condensed"/>
          <w:sz w:val="24"/>
          <w:szCs w:val="24"/>
        </w:rPr>
        <w:t>lat gondoz</w:t>
      </w:r>
      <w:r w:rsidRPr="00983730">
        <w:rPr>
          <w:rFonts w:ascii="Clarendon Condensed" w:hAnsi="Clarendon Condensed" w:cs="Clarendon Condensed"/>
          <w:sz w:val="24"/>
          <w:szCs w:val="24"/>
        </w:rPr>
        <w:t>á</w:t>
      </w:r>
      <w:r w:rsidRPr="00983730">
        <w:rPr>
          <w:rFonts w:ascii="Clarendon Condensed" w:hAnsi="Clarendon Condensed"/>
          <w:sz w:val="24"/>
          <w:szCs w:val="24"/>
        </w:rPr>
        <w:t>s</w:t>
      </w:r>
      <w:r w:rsidRPr="00983730">
        <w:rPr>
          <w:rFonts w:ascii="Clarendon Condensed" w:hAnsi="Clarendon Condensed" w:cs="Clarendon Condensed"/>
          <w:sz w:val="24"/>
          <w:szCs w:val="24"/>
        </w:rPr>
        <w:t>á</w:t>
      </w:r>
      <w:r w:rsidRPr="00983730">
        <w:rPr>
          <w:rFonts w:ascii="Clarendon Condensed" w:hAnsi="Clarendon Condensed"/>
          <w:sz w:val="24"/>
          <w:szCs w:val="24"/>
        </w:rPr>
        <w:t xml:space="preserve">ban, </w:t>
      </w:r>
      <w:r w:rsidRPr="00983730">
        <w:rPr>
          <w:rFonts w:ascii="Clarendon Condensed" w:hAnsi="Clarendon Condensed"/>
          <w:b/>
          <w:bCs/>
          <w:sz w:val="24"/>
          <w:szCs w:val="24"/>
        </w:rPr>
        <w:t>11 új</w:t>
      </w:r>
      <w:r w:rsidRPr="00983730">
        <w:rPr>
          <w:rFonts w:ascii="Clarendon Condensed" w:hAnsi="Clarendon Condensed"/>
          <w:sz w:val="24"/>
          <w:szCs w:val="24"/>
        </w:rPr>
        <w:t xml:space="preserve"> </w:t>
      </w:r>
      <w:r w:rsidRPr="00983730">
        <w:rPr>
          <w:rFonts w:ascii="Clarendon Condensed" w:hAnsi="Clarendon Condensed"/>
          <w:b/>
          <w:bCs/>
          <w:sz w:val="24"/>
          <w:szCs w:val="24"/>
        </w:rPr>
        <w:t>védelembe vételi eljárás indult.</w:t>
      </w:r>
      <w:r w:rsidRPr="00C9313A">
        <w:rPr>
          <w:rFonts w:ascii="Garamond" w:hAnsi="Garamond"/>
          <w:sz w:val="24"/>
          <w:szCs w:val="24"/>
        </w:rPr>
        <w:t xml:space="preserve"> </w:t>
      </w:r>
      <w:r w:rsidR="009B0E87" w:rsidRPr="00C9313A">
        <w:rPr>
          <w:rFonts w:ascii="Garamond" w:hAnsi="Garamond"/>
          <w:b/>
          <w:bCs/>
          <w:sz w:val="24"/>
          <w:szCs w:val="24"/>
        </w:rPr>
        <w:t>A</w:t>
      </w:r>
      <w:r w:rsidR="00202CCF" w:rsidRPr="00C9313A">
        <w:rPr>
          <w:rFonts w:ascii="Garamond" w:hAnsi="Garamond"/>
          <w:b/>
          <w:iCs/>
          <w:sz w:val="24"/>
          <w:szCs w:val="24"/>
        </w:rPr>
        <w:t xml:space="preserve"> gondozottak körében a leggyakoribb továbbra is az anyagi, megélhetési probléma, illetve annak következményei. A másik fő probléma a gyermekek magatartása, illetve a szülők a szülők helytelen nevelési attitűdje. Sajnos az elmúlt évben már településünkön is előfordult elhanyagolás és bántalmazás is.  </w:t>
      </w:r>
    </w:p>
    <w:p w14:paraId="0C1B62A9" w14:textId="77777777" w:rsidR="0065717F" w:rsidRDefault="0065717F" w:rsidP="006D41AC">
      <w:pPr>
        <w:spacing w:after="0" w:line="360" w:lineRule="exact"/>
        <w:ind w:hanging="5"/>
        <w:jc w:val="both"/>
        <w:rPr>
          <w:rFonts w:ascii="Garamond" w:hAnsi="Garamond"/>
          <w:iCs/>
          <w:sz w:val="24"/>
          <w:szCs w:val="24"/>
        </w:rPr>
      </w:pPr>
    </w:p>
    <w:p w14:paraId="6F43336A" w14:textId="11A4A24C" w:rsidR="00E92804" w:rsidRPr="00E64290" w:rsidRDefault="00E92804" w:rsidP="006D41AC">
      <w:pPr>
        <w:spacing w:after="0" w:line="360" w:lineRule="exact"/>
        <w:ind w:hanging="5"/>
        <w:jc w:val="both"/>
        <w:rPr>
          <w:rFonts w:ascii="Garamond" w:hAnsi="Garamond"/>
          <w:iCs/>
          <w:sz w:val="24"/>
          <w:szCs w:val="24"/>
        </w:rPr>
      </w:pPr>
      <w:r w:rsidRPr="00E64290">
        <w:rPr>
          <w:rFonts w:ascii="Garamond" w:hAnsi="Garamond"/>
          <w:iCs/>
          <w:sz w:val="24"/>
          <w:szCs w:val="24"/>
        </w:rPr>
        <w:t xml:space="preserve">A </w:t>
      </w:r>
      <w:r w:rsidR="00D95D91" w:rsidRPr="00E64290">
        <w:rPr>
          <w:rFonts w:ascii="Garamond" w:hAnsi="Garamond"/>
          <w:iCs/>
          <w:sz w:val="24"/>
          <w:szCs w:val="24"/>
        </w:rPr>
        <w:t>gyermekek védelméről és a gyámügyi igazgatásról szóló 1997. évi XXXI. törvény (a továbbiakban: Gyvt.)</w:t>
      </w:r>
      <w:r w:rsidRPr="00E64290">
        <w:rPr>
          <w:rFonts w:ascii="Garamond" w:hAnsi="Garamond"/>
          <w:iCs/>
          <w:sz w:val="24"/>
          <w:szCs w:val="24"/>
        </w:rPr>
        <w:t xml:space="preserve"> 67/A.§ (1)-(2) bekezdése értelmében </w:t>
      </w:r>
      <w:r w:rsidRPr="00E64290">
        <w:rPr>
          <w:rFonts w:ascii="Garamond" w:hAnsi="Garamond"/>
          <w:b/>
          <w:iCs/>
          <w:sz w:val="24"/>
          <w:szCs w:val="24"/>
        </w:rPr>
        <w:t>hátrányos helyzetű</w:t>
      </w:r>
      <w:r w:rsidRPr="00E64290">
        <w:rPr>
          <w:rFonts w:ascii="Garamond" w:hAnsi="Garamond"/>
          <w:iCs/>
          <w:sz w:val="24"/>
          <w:szCs w:val="24"/>
        </w:rPr>
        <w:t xml:space="preserve"> az a rendszeres gyermekvédelmi kedvezményre jogosult gyermek és nagykorúvá vált gyermek, aki esetében </w:t>
      </w:r>
      <w:r w:rsidRPr="00E64290">
        <w:rPr>
          <w:rFonts w:ascii="Garamond" w:hAnsi="Garamond"/>
          <w:b/>
          <w:iCs/>
          <w:sz w:val="24"/>
          <w:szCs w:val="24"/>
        </w:rPr>
        <w:t>az alábbi körülmények közül</w:t>
      </w:r>
      <w:r w:rsidR="00C613DD" w:rsidRPr="00E64290">
        <w:rPr>
          <w:rFonts w:ascii="Garamond" w:hAnsi="Garamond"/>
          <w:b/>
          <w:iCs/>
          <w:sz w:val="24"/>
          <w:szCs w:val="24"/>
        </w:rPr>
        <w:t xml:space="preserve"> </w:t>
      </w:r>
      <w:r w:rsidRPr="00E64290">
        <w:rPr>
          <w:rFonts w:ascii="Garamond" w:hAnsi="Garamond"/>
          <w:b/>
          <w:iCs/>
          <w:sz w:val="24"/>
          <w:szCs w:val="24"/>
          <w:u w:val="single"/>
        </w:rPr>
        <w:t>egy fennáll</w:t>
      </w:r>
      <w:r w:rsidRPr="00E64290">
        <w:rPr>
          <w:rFonts w:ascii="Garamond" w:hAnsi="Garamond"/>
          <w:iCs/>
          <w:sz w:val="24"/>
          <w:szCs w:val="24"/>
        </w:rPr>
        <w:t xml:space="preserve">: </w:t>
      </w:r>
    </w:p>
    <w:p w14:paraId="00186512" w14:textId="3FD762F7" w:rsidR="00E92804" w:rsidRPr="00E64290" w:rsidRDefault="00E92804" w:rsidP="00B0390A">
      <w:pPr>
        <w:numPr>
          <w:ilvl w:val="0"/>
          <w:numId w:val="29"/>
        </w:numPr>
        <w:spacing w:after="0" w:line="360" w:lineRule="exact"/>
        <w:jc w:val="both"/>
        <w:rPr>
          <w:rFonts w:ascii="Garamond" w:hAnsi="Garamond"/>
          <w:iCs/>
          <w:sz w:val="24"/>
          <w:szCs w:val="24"/>
        </w:rPr>
      </w:pPr>
      <w:r w:rsidRPr="00E64290">
        <w:rPr>
          <w:rFonts w:ascii="Garamond" w:hAnsi="Garamond"/>
          <w:iCs/>
          <w:sz w:val="24"/>
          <w:szCs w:val="24"/>
        </w:rPr>
        <w:t>a szülő vagy a családba</w:t>
      </w:r>
      <w:r w:rsidR="00A84623">
        <w:rPr>
          <w:rFonts w:ascii="Garamond" w:hAnsi="Garamond"/>
          <w:iCs/>
          <w:sz w:val="24"/>
          <w:szCs w:val="24"/>
        </w:rPr>
        <w:t>-</w:t>
      </w:r>
      <w:r w:rsidRPr="00E64290">
        <w:rPr>
          <w:rFonts w:ascii="Garamond" w:hAnsi="Garamond"/>
          <w:iCs/>
          <w:sz w:val="24"/>
          <w:szCs w:val="24"/>
        </w:rPr>
        <w:t xml:space="preserve">fogadó gyám </w:t>
      </w:r>
      <w:r w:rsidRPr="00E64290">
        <w:rPr>
          <w:rFonts w:ascii="Garamond" w:hAnsi="Garamond"/>
          <w:b/>
          <w:iCs/>
          <w:sz w:val="24"/>
          <w:szCs w:val="24"/>
          <w:u w:val="single"/>
        </w:rPr>
        <w:t>alacsony iskolai végzettsége,</w:t>
      </w:r>
      <w:r w:rsidR="00A84623">
        <w:rPr>
          <w:rFonts w:ascii="Garamond" w:hAnsi="Garamond"/>
          <w:b/>
          <w:iCs/>
          <w:sz w:val="24"/>
          <w:szCs w:val="24"/>
          <w:u w:val="single"/>
        </w:rPr>
        <w:t>-</w:t>
      </w:r>
      <w:r w:rsidRPr="00E64290">
        <w:rPr>
          <w:rFonts w:ascii="Garamond" w:hAnsi="Garamond"/>
          <w:iCs/>
          <w:sz w:val="24"/>
          <w:szCs w:val="24"/>
        </w:rPr>
        <w:t>ha a gyermeket együtt nevelő mindkét szülőről, a gyermeket egyedül nevelő szülőről vagy a családba</w:t>
      </w:r>
      <w:r w:rsidR="00A84623">
        <w:rPr>
          <w:rFonts w:ascii="Garamond" w:hAnsi="Garamond"/>
          <w:iCs/>
          <w:sz w:val="24"/>
          <w:szCs w:val="24"/>
        </w:rPr>
        <w:t>-</w:t>
      </w:r>
      <w:r w:rsidRPr="00E64290">
        <w:rPr>
          <w:rFonts w:ascii="Garamond" w:hAnsi="Garamond"/>
          <w:iCs/>
          <w:sz w:val="24"/>
          <w:szCs w:val="24"/>
        </w:rPr>
        <w:t xml:space="preserve">fogadó gyámról – önkéntes nyilatkozata alapján – megállapítható, hogy a rendszeres gyermekvédelmi kedvezmény igénylésekor legfeljebb alapfokú iskolai végzettséggel rendelkezik, </w:t>
      </w:r>
    </w:p>
    <w:p w14:paraId="42EA04E2" w14:textId="7E850170" w:rsidR="00E92804" w:rsidRDefault="00E92804" w:rsidP="00ED0339">
      <w:pPr>
        <w:numPr>
          <w:ilvl w:val="0"/>
          <w:numId w:val="29"/>
        </w:numPr>
        <w:spacing w:after="0" w:line="360" w:lineRule="exact"/>
        <w:jc w:val="both"/>
        <w:rPr>
          <w:rFonts w:ascii="Garamond" w:hAnsi="Garamond"/>
          <w:b/>
          <w:iCs/>
          <w:sz w:val="24"/>
          <w:szCs w:val="24"/>
        </w:rPr>
      </w:pPr>
      <w:r w:rsidRPr="00E64290">
        <w:rPr>
          <w:rFonts w:ascii="Garamond" w:hAnsi="Garamond"/>
          <w:iCs/>
          <w:sz w:val="24"/>
          <w:szCs w:val="24"/>
        </w:rPr>
        <w:t>a szülő vagy a családba</w:t>
      </w:r>
      <w:r w:rsidR="00A84623">
        <w:rPr>
          <w:rFonts w:ascii="Garamond" w:hAnsi="Garamond"/>
          <w:iCs/>
          <w:sz w:val="24"/>
          <w:szCs w:val="24"/>
        </w:rPr>
        <w:t>-</w:t>
      </w:r>
      <w:r w:rsidRPr="00E64290">
        <w:rPr>
          <w:rFonts w:ascii="Garamond" w:hAnsi="Garamond"/>
          <w:iCs/>
          <w:sz w:val="24"/>
          <w:szCs w:val="24"/>
        </w:rPr>
        <w:t xml:space="preserve">fogadó gyám </w:t>
      </w:r>
      <w:r w:rsidRPr="00E64290">
        <w:rPr>
          <w:rFonts w:ascii="Garamond" w:hAnsi="Garamond"/>
          <w:b/>
          <w:iCs/>
          <w:sz w:val="24"/>
          <w:szCs w:val="24"/>
          <w:u w:val="single"/>
        </w:rPr>
        <w:t>alacsony foglalkoztatottsága,</w:t>
      </w:r>
      <w:r w:rsidRPr="00E64290">
        <w:rPr>
          <w:rFonts w:ascii="Garamond" w:hAnsi="Garamond"/>
          <w:iCs/>
          <w:sz w:val="24"/>
          <w:szCs w:val="24"/>
        </w:rPr>
        <w:t xml:space="preserve"> ha a gyermeket nevelő szülők bármelyikéről vagy a családba</w:t>
      </w:r>
      <w:r w:rsidR="00A84623">
        <w:rPr>
          <w:rFonts w:ascii="Garamond" w:hAnsi="Garamond"/>
          <w:iCs/>
          <w:sz w:val="24"/>
          <w:szCs w:val="24"/>
        </w:rPr>
        <w:t>-</w:t>
      </w:r>
      <w:r w:rsidRPr="00E64290">
        <w:rPr>
          <w:rFonts w:ascii="Garamond" w:hAnsi="Garamond"/>
          <w:iCs/>
          <w:sz w:val="24"/>
          <w:szCs w:val="24"/>
        </w:rPr>
        <w:t xml:space="preserve">fogadó gyámról megállapítható, hogy a rendszeres gyermekvédelmi kedvezmény igénylésekor a szociális igazgatásról és szociális ellátásokról szóló 1993. évi III. törvény 33.§-a szerinti aktív korúak ellátására jogosult vagy </w:t>
      </w:r>
      <w:r w:rsidRPr="00E64290">
        <w:rPr>
          <w:rFonts w:ascii="Garamond" w:hAnsi="Garamond"/>
          <w:b/>
          <w:iCs/>
          <w:sz w:val="24"/>
          <w:szCs w:val="24"/>
        </w:rPr>
        <w:t xml:space="preserve">a rendszeres gyermekvédelmi kedvezmény igénylésének időpontját megelőző 16 hónapon belül legalább 12 hónapig álláskeresőként nyilvántartott személy, </w:t>
      </w:r>
    </w:p>
    <w:p w14:paraId="26CA256D" w14:textId="77777777" w:rsidR="00E92804" w:rsidRPr="00E64290" w:rsidRDefault="00E92804" w:rsidP="00ED0339">
      <w:pPr>
        <w:numPr>
          <w:ilvl w:val="0"/>
          <w:numId w:val="29"/>
        </w:numPr>
        <w:spacing w:after="0" w:line="360" w:lineRule="exact"/>
        <w:jc w:val="both"/>
        <w:rPr>
          <w:rFonts w:ascii="Garamond" w:hAnsi="Garamond"/>
          <w:iCs/>
          <w:sz w:val="24"/>
          <w:szCs w:val="24"/>
        </w:rPr>
      </w:pPr>
      <w:r w:rsidRPr="00E64290">
        <w:rPr>
          <w:rFonts w:ascii="Garamond" w:hAnsi="Garamond"/>
          <w:iCs/>
          <w:sz w:val="24"/>
          <w:szCs w:val="24"/>
        </w:rPr>
        <w:lastRenderedPageBreak/>
        <w:t xml:space="preserve">a gyermek </w:t>
      </w:r>
      <w:r w:rsidRPr="00E64290">
        <w:rPr>
          <w:rFonts w:ascii="Garamond" w:hAnsi="Garamond"/>
          <w:b/>
          <w:iCs/>
          <w:sz w:val="24"/>
          <w:szCs w:val="24"/>
          <w:u w:val="single"/>
        </w:rPr>
        <w:t>elégtelen lakókörnyezete,</w:t>
      </w:r>
      <w:r w:rsidRPr="00E64290">
        <w:rPr>
          <w:rFonts w:ascii="Garamond" w:hAnsi="Garamond"/>
          <w:iCs/>
          <w:sz w:val="24"/>
          <w:szCs w:val="24"/>
        </w:rPr>
        <w:t xml:space="preserve"> illetve lakáskörülményei, ha megállapítható, hogy a gyermek a településre vonatkozó integrált településfejlesztési stratégiában </w:t>
      </w:r>
      <w:proofErr w:type="spellStart"/>
      <w:r w:rsidRPr="00E64290">
        <w:rPr>
          <w:rFonts w:ascii="Garamond" w:hAnsi="Garamond"/>
          <w:iCs/>
          <w:sz w:val="24"/>
          <w:szCs w:val="24"/>
        </w:rPr>
        <w:t>szegregátumnak</w:t>
      </w:r>
      <w:proofErr w:type="spellEnd"/>
      <w:r w:rsidRPr="00E64290">
        <w:rPr>
          <w:rFonts w:ascii="Garamond" w:hAnsi="Garamond"/>
          <w:iCs/>
          <w:sz w:val="24"/>
          <w:szCs w:val="24"/>
        </w:rPr>
        <w:t xml:space="preserve"> nyilvánított lakókörnyezetben vagy félkomfortos, komfort nélküli vagy szükséglakásban, illetve olyan lakáskörülmények között él, ahol korlátozottan biztosítottak az egészséges fejlődéshez szükséges feltételek. </w:t>
      </w:r>
    </w:p>
    <w:p w14:paraId="12EE2613" w14:textId="6F50A875" w:rsidR="00E92804" w:rsidRDefault="00E92804" w:rsidP="00ED0339">
      <w:pPr>
        <w:spacing w:after="0" w:line="360" w:lineRule="exact"/>
        <w:jc w:val="both"/>
        <w:rPr>
          <w:rFonts w:ascii="Garamond" w:hAnsi="Garamond"/>
          <w:b/>
          <w:iCs/>
          <w:sz w:val="24"/>
          <w:szCs w:val="24"/>
        </w:rPr>
      </w:pPr>
      <w:r w:rsidRPr="00E64290">
        <w:rPr>
          <w:rFonts w:ascii="Garamond" w:hAnsi="Garamond"/>
          <w:b/>
          <w:iCs/>
          <w:sz w:val="24"/>
          <w:szCs w:val="24"/>
        </w:rPr>
        <w:t xml:space="preserve">Halmozottan hátrányos helyzetű </w:t>
      </w:r>
      <w:r w:rsidRPr="00E64290">
        <w:rPr>
          <w:rFonts w:ascii="Garamond" w:hAnsi="Garamond"/>
          <w:iCs/>
          <w:sz w:val="24"/>
          <w:szCs w:val="24"/>
        </w:rPr>
        <w:t xml:space="preserve">az a rendszeres gyermekvédelmi kedvezményre jogosult gyermek és nagykorúvá vált gyermek, aki esetében az </w:t>
      </w:r>
      <w:r w:rsidRPr="00E64290">
        <w:rPr>
          <w:rFonts w:ascii="Garamond" w:hAnsi="Garamond"/>
          <w:b/>
          <w:iCs/>
          <w:sz w:val="24"/>
          <w:szCs w:val="24"/>
        </w:rPr>
        <w:t xml:space="preserve">a fentiekben meghatározott körülmények közül legalább </w:t>
      </w:r>
      <w:r w:rsidRPr="00E64290">
        <w:rPr>
          <w:rFonts w:ascii="Garamond" w:hAnsi="Garamond"/>
          <w:b/>
          <w:iCs/>
          <w:sz w:val="24"/>
          <w:szCs w:val="24"/>
          <w:u w:val="single"/>
        </w:rPr>
        <w:t>kettő fennáll</w:t>
      </w:r>
      <w:r w:rsidRPr="00E64290">
        <w:rPr>
          <w:rFonts w:ascii="Garamond" w:hAnsi="Garamond"/>
          <w:b/>
          <w:iCs/>
          <w:sz w:val="24"/>
          <w:szCs w:val="24"/>
        </w:rPr>
        <w:t xml:space="preserve">, valamint a nevelésbe vett gyermek és az utógondozói ellátásban részesülő és tanulói vagy hallgatói jogviszonyban álló fiatal felnőtt. </w:t>
      </w:r>
    </w:p>
    <w:p w14:paraId="045B8998" w14:textId="77777777" w:rsidR="0065717F" w:rsidRDefault="0065717F" w:rsidP="00ED0339">
      <w:pPr>
        <w:spacing w:after="0" w:line="360" w:lineRule="exact"/>
        <w:jc w:val="both"/>
        <w:rPr>
          <w:rFonts w:ascii="Garamond" w:hAnsi="Garamond"/>
          <w:b/>
          <w:iCs/>
          <w:sz w:val="24"/>
          <w:szCs w:val="24"/>
        </w:rPr>
      </w:pPr>
    </w:p>
    <w:tbl>
      <w:tblPr>
        <w:tblStyle w:val="Rcsostblzat"/>
        <w:tblW w:w="0" w:type="auto"/>
        <w:shd w:val="clear" w:color="auto" w:fill="EAF1DD" w:themeFill="accent3" w:themeFillTint="33"/>
        <w:tblLook w:val="04A0" w:firstRow="1" w:lastRow="0" w:firstColumn="1" w:lastColumn="0" w:noHBand="0" w:noVBand="1"/>
      </w:tblPr>
      <w:tblGrid>
        <w:gridCol w:w="9629"/>
      </w:tblGrid>
      <w:tr w:rsidR="007768E6" w:rsidRPr="00E64290" w14:paraId="739F9695" w14:textId="77777777" w:rsidTr="00DF781B">
        <w:trPr>
          <w:trHeight w:val="203"/>
        </w:trPr>
        <w:tc>
          <w:tcPr>
            <w:tcW w:w="9629" w:type="dxa"/>
            <w:shd w:val="clear" w:color="auto" w:fill="C2D69B" w:themeFill="accent3" w:themeFillTint="99"/>
          </w:tcPr>
          <w:p w14:paraId="7C01FEF9" w14:textId="53B94373" w:rsidR="007768E6" w:rsidRPr="00E64290" w:rsidRDefault="00DF781B" w:rsidP="00E024CD">
            <w:pPr>
              <w:pStyle w:val="Listaszerbekezds"/>
              <w:spacing w:line="360" w:lineRule="exact"/>
              <w:ind w:left="0"/>
              <w:jc w:val="both"/>
              <w:rPr>
                <w:rFonts w:ascii="Garamond" w:hAnsi="Garamond"/>
                <w:b/>
                <w:iCs/>
                <w:sz w:val="24"/>
                <w:szCs w:val="24"/>
              </w:rPr>
            </w:pPr>
            <w:r>
              <w:rPr>
                <w:rFonts w:ascii="Garamond" w:hAnsi="Garamond"/>
                <w:b/>
                <w:iCs/>
                <w:sz w:val="24"/>
                <w:szCs w:val="24"/>
              </w:rPr>
              <w:t>R</w:t>
            </w:r>
            <w:r w:rsidR="007768E6" w:rsidRPr="00E64290">
              <w:rPr>
                <w:rFonts w:ascii="Garamond" w:hAnsi="Garamond"/>
                <w:b/>
                <w:iCs/>
                <w:sz w:val="24"/>
                <w:szCs w:val="24"/>
              </w:rPr>
              <w:t>endszeres gyermekvédelmi kedvezményben részesülők száma</w:t>
            </w:r>
          </w:p>
        </w:tc>
      </w:tr>
    </w:tbl>
    <w:p w14:paraId="4C60C358" w14:textId="4B765AE3" w:rsidR="006C495E" w:rsidRDefault="006C495E" w:rsidP="00840699">
      <w:pPr>
        <w:pStyle w:val="Cmsor1"/>
        <w:spacing w:before="0" w:line="360" w:lineRule="exact"/>
        <w:jc w:val="both"/>
        <w:rPr>
          <w:rFonts w:ascii="Garamond" w:hAnsi="Garamond"/>
          <w:b w:val="0"/>
          <w:iCs/>
          <w:color w:val="000000" w:themeColor="text1"/>
          <w:sz w:val="24"/>
        </w:rPr>
      </w:pPr>
      <w:r w:rsidRPr="00E64290">
        <w:rPr>
          <w:rFonts w:ascii="Garamond" w:hAnsi="Garamond"/>
          <w:b w:val="0"/>
          <w:iCs/>
          <w:color w:val="000000" w:themeColor="text1"/>
          <w:sz w:val="24"/>
          <w:szCs w:val="24"/>
        </w:rPr>
        <w:t xml:space="preserve">A rendszeres gyermekvédelmi kedvezményre való jogosultság megállapításának célja annak igazolása,  hogy a gyermek szociális helyzete alapján jogosultaz ingyenes vagy kedvezményes gyermekétkeztetésnek, és – ha a törvényben foglalt feltételeknek megfelel – a </w:t>
      </w:r>
      <w:proofErr w:type="spellStart"/>
      <w:r w:rsidRPr="00E64290">
        <w:rPr>
          <w:rFonts w:ascii="Garamond" w:hAnsi="Garamond"/>
          <w:b w:val="0"/>
          <w:iCs/>
          <w:color w:val="000000" w:themeColor="text1"/>
          <w:sz w:val="24"/>
          <w:szCs w:val="24"/>
        </w:rPr>
        <w:t>szünidei</w:t>
      </w:r>
      <w:proofErr w:type="spellEnd"/>
      <w:r w:rsidRPr="00E64290">
        <w:rPr>
          <w:rFonts w:ascii="Garamond" w:hAnsi="Garamond"/>
          <w:b w:val="0"/>
          <w:iCs/>
          <w:color w:val="000000" w:themeColor="text1"/>
          <w:sz w:val="24"/>
          <w:szCs w:val="24"/>
        </w:rPr>
        <w:t xml:space="preserve"> gyermekétkeztetésnek, természetbeni támogatásnak  (a települési önkormányzat jegyzője annak a gyermeknek, fiatal felnőttnek, akinek rendszeres gyermekvédelmi kedvezményre való jogosultsága a tárgyév augusztus 1-jén fennáll, a tárgyév augusztus hónapjára tekintettel, a tárgyév november 1-jén fennáll, a tárgyév november hónapjára tekintettel alapösszegű, valamint emelt összegű természetbeni támogatást nyújt fogyasztásra kész étel, ruházat, valamint tanszer vásárlására felhasználható Erzsébet-utalvány formájában,</w:t>
      </w:r>
      <w:r w:rsidR="00ED0339">
        <w:rPr>
          <w:rFonts w:ascii="Garamond" w:hAnsi="Garamond"/>
          <w:b w:val="0"/>
          <w:iCs/>
          <w:color w:val="000000" w:themeColor="text1"/>
          <w:sz w:val="24"/>
          <w:szCs w:val="24"/>
        </w:rPr>
        <w:t xml:space="preserve"> </w:t>
      </w:r>
      <w:r w:rsidRPr="00E64290">
        <w:rPr>
          <w:rFonts w:ascii="Garamond" w:hAnsi="Garamond"/>
          <w:b w:val="0"/>
          <w:iCs/>
          <w:color w:val="000000" w:themeColor="text1"/>
          <w:sz w:val="24"/>
          <w:szCs w:val="24"/>
        </w:rPr>
        <w:t>külön jogszabályban meghatározott egyéb kedvezményeknek az igénybevételére.</w:t>
      </w:r>
      <w:r w:rsidR="00C613DD" w:rsidRPr="00E64290">
        <w:rPr>
          <w:rFonts w:ascii="Garamond" w:hAnsi="Garamond"/>
          <w:b w:val="0"/>
          <w:iCs/>
          <w:color w:val="000000" w:themeColor="text1"/>
          <w:sz w:val="24"/>
          <w:szCs w:val="24"/>
        </w:rPr>
        <w:t xml:space="preserve"> </w:t>
      </w:r>
      <w:r w:rsidRPr="00E64290">
        <w:rPr>
          <w:rFonts w:ascii="Garamond" w:eastAsia="Calibri" w:hAnsi="Garamond"/>
          <w:b w:val="0"/>
          <w:iCs/>
          <w:color w:val="000000" w:themeColor="text1"/>
          <w:sz w:val="24"/>
          <w:szCs w:val="24"/>
        </w:rPr>
        <w:t xml:space="preserve">A </w:t>
      </w:r>
      <w:r w:rsidR="005E73D9" w:rsidRPr="00E64290">
        <w:rPr>
          <w:rFonts w:ascii="Garamond" w:eastAsia="Calibri" w:hAnsi="Garamond"/>
          <w:b w:val="0"/>
          <w:iCs/>
          <w:color w:val="000000" w:themeColor="text1"/>
          <w:sz w:val="24"/>
          <w:szCs w:val="24"/>
        </w:rPr>
        <w:t>Gyvt.-ben</w:t>
      </w:r>
      <w:r w:rsidR="00C613DD" w:rsidRPr="00E64290">
        <w:rPr>
          <w:rFonts w:ascii="Garamond" w:eastAsia="Calibri" w:hAnsi="Garamond"/>
          <w:b w:val="0"/>
          <w:iCs/>
          <w:color w:val="000000" w:themeColor="text1"/>
          <w:sz w:val="24"/>
          <w:szCs w:val="24"/>
        </w:rPr>
        <w:t xml:space="preserve"> </w:t>
      </w:r>
      <w:r w:rsidRPr="00E64290">
        <w:rPr>
          <w:rFonts w:ascii="Garamond" w:eastAsia="Calibri" w:hAnsi="Garamond"/>
          <w:b w:val="0"/>
          <w:iCs/>
          <w:color w:val="000000" w:themeColor="text1"/>
          <w:sz w:val="24"/>
          <w:szCs w:val="24"/>
        </w:rPr>
        <w:t>rögzített jövedelmi és vagyoni feltételek fennállása esetén a települési önkormányzat jegyzője 1 év időtartamra állapítja meg a gyermek rendszeres gyermekvédelmi kedvezményre való jogosultságát.</w:t>
      </w:r>
      <w:r w:rsidR="00C613DD" w:rsidRPr="00E64290">
        <w:rPr>
          <w:rFonts w:ascii="Garamond" w:eastAsia="Calibri" w:hAnsi="Garamond"/>
          <w:b w:val="0"/>
          <w:iCs/>
          <w:color w:val="000000" w:themeColor="text1"/>
          <w:sz w:val="24"/>
          <w:szCs w:val="24"/>
        </w:rPr>
        <w:t xml:space="preserve"> </w:t>
      </w:r>
      <w:r w:rsidRPr="00E64290">
        <w:rPr>
          <w:rFonts w:ascii="Garamond" w:hAnsi="Garamond"/>
          <w:b w:val="0"/>
          <w:iCs/>
          <w:color w:val="000000" w:themeColor="text1"/>
          <w:sz w:val="24"/>
        </w:rPr>
        <w:t xml:space="preserve">Az adatok elemzése alapján a 0-18 éves korosztály tekintetében a rendszeres gyermekvédelmi kedvezményben részesülők 29%-a részesült, rendkívüli települési támogatásban az érintett korosztály 20%-a részesült, mely az előző három év átlaga alapján azonos szinten mozog. </w:t>
      </w:r>
    </w:p>
    <w:p w14:paraId="16898BD0" w14:textId="77777777" w:rsidR="0065717F" w:rsidRPr="0065717F" w:rsidRDefault="0065717F" w:rsidP="0065717F"/>
    <w:p w14:paraId="34AEE3FC" w14:textId="414E2E3D" w:rsidR="00ED0339" w:rsidRDefault="0061242D" w:rsidP="00ED0339">
      <w:r w:rsidRPr="008C28C6">
        <w:rPr>
          <w:noProof/>
          <w:highlight w:val="darkCyan"/>
          <w:shd w:val="clear" w:color="auto" w:fill="009999"/>
        </w:rPr>
        <w:lastRenderedPageBreak/>
        <w:drawing>
          <wp:inline distT="0" distB="0" distL="0" distR="0" wp14:anchorId="65BDA084" wp14:editId="54A14678">
            <wp:extent cx="6120765" cy="5900468"/>
            <wp:effectExtent l="0" t="0" r="13335" b="5080"/>
            <wp:docPr id="58" name="Diagram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EF7ABC7" w14:textId="05D08F74" w:rsidR="00200D2C" w:rsidRPr="00E64290" w:rsidRDefault="00200D2C" w:rsidP="00DF781B">
      <w:pPr>
        <w:pBdr>
          <w:top w:val="single" w:sz="4" w:space="1" w:color="auto"/>
          <w:left w:val="single" w:sz="4" w:space="1" w:color="auto"/>
          <w:bottom w:val="single" w:sz="4" w:space="1" w:color="auto"/>
          <w:right w:val="single" w:sz="4" w:space="0" w:color="auto"/>
          <w:between w:val="single" w:sz="4" w:space="1" w:color="auto"/>
          <w:bar w:val="single" w:sz="4" w:color="auto"/>
        </w:pBdr>
        <w:shd w:val="clear" w:color="auto" w:fill="C2D69B" w:themeFill="accent3" w:themeFillTint="99"/>
        <w:rPr>
          <w:iCs/>
        </w:rPr>
      </w:pPr>
      <w:r w:rsidRPr="00E64290">
        <w:rPr>
          <w:rFonts w:ascii="Garamond" w:hAnsi="Garamond"/>
          <w:b/>
          <w:iCs/>
          <w:color w:val="000000" w:themeColor="text1"/>
          <w:sz w:val="24"/>
        </w:rPr>
        <w:t>Gyermekek jogán járó helyi juttatásokban részesülők száma, aránya</w:t>
      </w:r>
    </w:p>
    <w:p w14:paraId="6E85C68F" w14:textId="77777777" w:rsidR="00311A3B" w:rsidRPr="00E64290" w:rsidRDefault="00311A3B" w:rsidP="00311A3B">
      <w:pPr>
        <w:spacing w:after="0" w:line="360" w:lineRule="exact"/>
        <w:jc w:val="both"/>
        <w:rPr>
          <w:rFonts w:ascii="Garamond" w:hAnsi="Garamond"/>
          <w:iCs/>
          <w:sz w:val="24"/>
          <w:szCs w:val="24"/>
        </w:rPr>
      </w:pPr>
      <w:r w:rsidRPr="00E64290">
        <w:rPr>
          <w:rFonts w:ascii="Garamond" w:hAnsi="Garamond"/>
          <w:iCs/>
          <w:sz w:val="24"/>
          <w:szCs w:val="24"/>
        </w:rPr>
        <w:t xml:space="preserve">Csanytelek Község Önkormányzata Képviselő-testülete az önkormányzat által nyújtott szociális ellátásokról, a gyermekjóléti alapellátásokról és a gyermekétkeztetés intézményi térítési díja mértékéről szóló 1/2017. (I.31.) önkormányzati rendelete rögzíti a települési támogatás megállapításának feltételeit. </w:t>
      </w:r>
    </w:p>
    <w:p w14:paraId="1D1F50EA" w14:textId="77777777" w:rsidR="00311A3B" w:rsidRPr="00E64290" w:rsidRDefault="00311A3B" w:rsidP="00311A3B">
      <w:pPr>
        <w:autoSpaceDE w:val="0"/>
        <w:autoSpaceDN w:val="0"/>
        <w:adjustRightInd w:val="0"/>
        <w:spacing w:after="0" w:line="360" w:lineRule="exact"/>
        <w:jc w:val="both"/>
        <w:rPr>
          <w:rFonts w:ascii="Garamond" w:hAnsi="Garamond"/>
          <w:iCs/>
          <w:sz w:val="24"/>
          <w:szCs w:val="24"/>
        </w:rPr>
      </w:pPr>
      <w:r w:rsidRPr="00E64290">
        <w:rPr>
          <w:rFonts w:ascii="Garamond" w:hAnsi="Garamond"/>
          <w:iCs/>
          <w:sz w:val="24"/>
          <w:szCs w:val="24"/>
        </w:rPr>
        <w:t>A polgármester átruházott hatáskörében eljárva alkalmanként vagy havi rendszerességgel pénzbeli vagy természetbeni ellátás formájában biztosítja a rendkívüli települési támogatás nyújtását az arra rászoruló jogosult számára.</w:t>
      </w:r>
      <w:r w:rsidR="00C613DD" w:rsidRPr="00E64290">
        <w:rPr>
          <w:rFonts w:ascii="Garamond" w:hAnsi="Garamond"/>
          <w:iCs/>
          <w:sz w:val="24"/>
          <w:szCs w:val="24"/>
        </w:rPr>
        <w:t xml:space="preserve"> </w:t>
      </w:r>
      <w:r w:rsidRPr="00E64290">
        <w:rPr>
          <w:rFonts w:ascii="Garamond" w:hAnsi="Garamond"/>
          <w:iCs/>
          <w:sz w:val="24"/>
          <w:szCs w:val="24"/>
        </w:rPr>
        <w:t>Ezen szociális ellátás nyújtására akkor kerül sor, ha az adott személy önmaga ellátását, vagy családja létfenntartását más módon nem képes biztosítani  és a családban élők egy főre jutó havi jövedelemének összege nem haladja meg az öregségi nyugdíj mindenkori legkisebb összegének 200%-át, egyedül élő esetén az öregségi nyugdíj mindenkori legkisebb összegének 250%-át (az a)-b) és d)-f) pontok kivételével), továbbá különösen ha</w:t>
      </w:r>
    </w:p>
    <w:p w14:paraId="556FE950" w14:textId="77777777" w:rsidR="00311A3B" w:rsidRPr="00E64290" w:rsidRDefault="00311A3B" w:rsidP="004213DB">
      <w:pPr>
        <w:numPr>
          <w:ilvl w:val="0"/>
          <w:numId w:val="8"/>
        </w:numPr>
        <w:tabs>
          <w:tab w:val="left" w:pos="993"/>
        </w:tabs>
        <w:spacing w:after="0" w:line="360" w:lineRule="exact"/>
        <w:ind w:left="993" w:right="27" w:hanging="633"/>
        <w:jc w:val="both"/>
        <w:rPr>
          <w:rFonts w:ascii="Garamond" w:hAnsi="Garamond"/>
          <w:iCs/>
          <w:sz w:val="24"/>
          <w:szCs w:val="24"/>
        </w:rPr>
      </w:pPr>
      <w:r w:rsidRPr="00E64290">
        <w:rPr>
          <w:rFonts w:ascii="Garamond" w:hAnsi="Garamond"/>
          <w:iCs/>
          <w:sz w:val="24"/>
          <w:szCs w:val="24"/>
        </w:rPr>
        <w:t xml:space="preserve">az egyedül élő, az egyedülálló  kérelmezőt, vagy családot </w:t>
      </w:r>
      <w:r w:rsidRPr="00E64290">
        <w:rPr>
          <w:rFonts w:ascii="Garamond" w:hAnsi="Garamond"/>
          <w:b/>
          <w:iCs/>
          <w:sz w:val="24"/>
          <w:szCs w:val="24"/>
        </w:rPr>
        <w:t>elemi kár éri</w:t>
      </w:r>
      <w:r w:rsidRPr="00E64290">
        <w:rPr>
          <w:rFonts w:ascii="Garamond" w:hAnsi="Garamond"/>
          <w:iCs/>
          <w:sz w:val="24"/>
          <w:szCs w:val="24"/>
        </w:rPr>
        <w:t xml:space="preserve"> és az egy főre jutó havi jövedelem összege nem haladja meg az öregségi nyugdíj mindenkori legkisebb összegének 300 %-át, </w:t>
      </w:r>
    </w:p>
    <w:p w14:paraId="415686C4" w14:textId="77777777" w:rsidR="00311A3B" w:rsidRPr="00E64290" w:rsidRDefault="00311A3B" w:rsidP="004213DB">
      <w:pPr>
        <w:numPr>
          <w:ilvl w:val="0"/>
          <w:numId w:val="8"/>
        </w:numPr>
        <w:tabs>
          <w:tab w:val="left" w:pos="993"/>
        </w:tabs>
        <w:spacing w:after="0" w:line="360" w:lineRule="exact"/>
        <w:ind w:left="993" w:right="27" w:hanging="633"/>
        <w:jc w:val="both"/>
        <w:rPr>
          <w:rFonts w:ascii="Garamond" w:hAnsi="Garamond"/>
          <w:iCs/>
          <w:color w:val="000000"/>
          <w:sz w:val="24"/>
          <w:szCs w:val="24"/>
        </w:rPr>
      </w:pPr>
      <w:r w:rsidRPr="00E64290">
        <w:rPr>
          <w:rFonts w:ascii="Garamond" w:hAnsi="Garamond"/>
          <w:iCs/>
          <w:color w:val="000000"/>
          <w:sz w:val="24"/>
          <w:szCs w:val="24"/>
        </w:rPr>
        <w:lastRenderedPageBreak/>
        <w:t xml:space="preserve">az egyedül élő, az egyedülálló kérelmező, vagy </w:t>
      </w:r>
      <w:r w:rsidRPr="00E64290">
        <w:rPr>
          <w:rFonts w:ascii="Garamond" w:hAnsi="Garamond"/>
          <w:b/>
          <w:iCs/>
          <w:color w:val="000000"/>
          <w:sz w:val="24"/>
          <w:szCs w:val="24"/>
        </w:rPr>
        <w:t>családtagja egy hetet meghaladóan kórházi ellátásban részesül</w:t>
      </w:r>
      <w:r w:rsidRPr="00E64290">
        <w:rPr>
          <w:rFonts w:ascii="Garamond" w:hAnsi="Garamond"/>
          <w:iCs/>
          <w:color w:val="000000"/>
          <w:sz w:val="24"/>
          <w:szCs w:val="24"/>
        </w:rPr>
        <w:t xml:space="preserve"> és az egy főre jutó havi jövedelem összege nem haladja meg az öregségi nyugdíj mindenkori legkisebb összegének 280 %-át, </w:t>
      </w:r>
    </w:p>
    <w:p w14:paraId="2F7CEBD7" w14:textId="77777777" w:rsidR="00311A3B" w:rsidRPr="00E64290" w:rsidRDefault="00311A3B" w:rsidP="004213DB">
      <w:pPr>
        <w:numPr>
          <w:ilvl w:val="0"/>
          <w:numId w:val="8"/>
        </w:numPr>
        <w:tabs>
          <w:tab w:val="left" w:pos="993"/>
        </w:tabs>
        <w:spacing w:after="0" w:line="360" w:lineRule="exact"/>
        <w:ind w:left="993" w:right="-648" w:hanging="633"/>
        <w:jc w:val="both"/>
        <w:rPr>
          <w:rFonts w:ascii="Garamond" w:hAnsi="Garamond"/>
          <w:iCs/>
          <w:sz w:val="24"/>
          <w:szCs w:val="24"/>
        </w:rPr>
      </w:pPr>
      <w:r w:rsidRPr="00E64290">
        <w:rPr>
          <w:rFonts w:ascii="Garamond" w:hAnsi="Garamond"/>
          <w:iCs/>
          <w:sz w:val="24"/>
          <w:szCs w:val="24"/>
        </w:rPr>
        <w:t xml:space="preserve">a kérelmező </w:t>
      </w:r>
      <w:r w:rsidRPr="00E64290">
        <w:rPr>
          <w:rFonts w:ascii="Garamond" w:hAnsi="Garamond"/>
          <w:b/>
          <w:iCs/>
          <w:sz w:val="24"/>
          <w:szCs w:val="24"/>
        </w:rPr>
        <w:t>hajléktalan, jövedelemmel és vagyonnal nem rendelkezik</w:t>
      </w:r>
      <w:r w:rsidRPr="00E64290">
        <w:rPr>
          <w:rFonts w:ascii="Garamond" w:hAnsi="Garamond"/>
          <w:iCs/>
          <w:sz w:val="24"/>
          <w:szCs w:val="24"/>
        </w:rPr>
        <w:t>,</w:t>
      </w:r>
    </w:p>
    <w:p w14:paraId="66705A64" w14:textId="77777777" w:rsidR="00311A3B" w:rsidRPr="00E64290" w:rsidRDefault="00311A3B" w:rsidP="004213DB">
      <w:pPr>
        <w:numPr>
          <w:ilvl w:val="0"/>
          <w:numId w:val="8"/>
        </w:numPr>
        <w:tabs>
          <w:tab w:val="left" w:pos="993"/>
        </w:tabs>
        <w:spacing w:after="0" w:line="360" w:lineRule="exact"/>
        <w:ind w:left="993" w:right="23" w:hanging="633"/>
        <w:jc w:val="both"/>
        <w:rPr>
          <w:rFonts w:ascii="Garamond" w:hAnsi="Garamond"/>
          <w:iCs/>
          <w:sz w:val="24"/>
          <w:szCs w:val="24"/>
        </w:rPr>
      </w:pPr>
      <w:r w:rsidRPr="00E64290">
        <w:rPr>
          <w:rFonts w:ascii="Garamond" w:hAnsi="Garamond"/>
          <w:iCs/>
          <w:sz w:val="24"/>
          <w:szCs w:val="24"/>
        </w:rPr>
        <w:t xml:space="preserve">az </w:t>
      </w:r>
      <w:r w:rsidRPr="00E64290">
        <w:rPr>
          <w:rFonts w:ascii="Garamond" w:hAnsi="Garamond"/>
          <w:b/>
          <w:iCs/>
          <w:sz w:val="24"/>
          <w:szCs w:val="24"/>
        </w:rPr>
        <w:t>elhunyt eltemettetésére kötelezett</w:t>
      </w:r>
      <w:r w:rsidRPr="00E64290">
        <w:rPr>
          <w:rFonts w:ascii="Garamond" w:hAnsi="Garamond"/>
          <w:iCs/>
          <w:sz w:val="24"/>
          <w:szCs w:val="24"/>
        </w:rPr>
        <w:t xml:space="preserve"> személy családjában az egy főre jutó havi jövedelem összege nem haladja meg az öregségi nyugdíj mindenkori legkisebb összegének 300 %-át,</w:t>
      </w:r>
    </w:p>
    <w:p w14:paraId="7F488C82" w14:textId="77777777" w:rsidR="00311A3B" w:rsidRPr="00E64290" w:rsidRDefault="00311A3B" w:rsidP="004213DB">
      <w:pPr>
        <w:numPr>
          <w:ilvl w:val="0"/>
          <w:numId w:val="8"/>
        </w:numPr>
        <w:tabs>
          <w:tab w:val="left" w:pos="993"/>
        </w:tabs>
        <w:spacing w:after="0" w:line="360" w:lineRule="exact"/>
        <w:ind w:left="993" w:right="23" w:hanging="633"/>
        <w:jc w:val="both"/>
        <w:rPr>
          <w:rFonts w:ascii="Garamond" w:hAnsi="Garamond"/>
          <w:iCs/>
          <w:sz w:val="24"/>
          <w:szCs w:val="24"/>
        </w:rPr>
      </w:pPr>
      <w:r w:rsidRPr="00E64290">
        <w:rPr>
          <w:rFonts w:ascii="Garamond" w:hAnsi="Garamond"/>
          <w:iCs/>
          <w:sz w:val="24"/>
          <w:szCs w:val="24"/>
        </w:rPr>
        <w:t>az elhunyt eltemettetésére kötelezett egyedül élő, egyedülálló személy havi jövedelme nem haladja meg az öregségi nyugdíj mindenkori legkisebb összege 400 %-át,</w:t>
      </w:r>
    </w:p>
    <w:p w14:paraId="1D4363CB" w14:textId="77777777" w:rsidR="00311A3B" w:rsidRPr="00E64290" w:rsidRDefault="00311A3B" w:rsidP="004213DB">
      <w:pPr>
        <w:numPr>
          <w:ilvl w:val="0"/>
          <w:numId w:val="8"/>
        </w:numPr>
        <w:tabs>
          <w:tab w:val="left" w:pos="993"/>
        </w:tabs>
        <w:spacing w:after="0" w:line="360" w:lineRule="exact"/>
        <w:ind w:left="993" w:right="23" w:hanging="633"/>
        <w:jc w:val="both"/>
        <w:rPr>
          <w:rFonts w:ascii="Garamond" w:hAnsi="Garamond"/>
          <w:iCs/>
          <w:sz w:val="24"/>
          <w:szCs w:val="24"/>
        </w:rPr>
      </w:pPr>
      <w:r w:rsidRPr="00E64290">
        <w:rPr>
          <w:rFonts w:ascii="Garamond" w:hAnsi="Garamond"/>
          <w:b/>
          <w:iCs/>
          <w:sz w:val="24"/>
          <w:szCs w:val="24"/>
        </w:rPr>
        <w:t>kiskorú gyermeket nevelő családban</w:t>
      </w:r>
      <w:r w:rsidRPr="00E64290">
        <w:rPr>
          <w:rFonts w:ascii="Garamond" w:hAnsi="Garamond"/>
          <w:iCs/>
          <w:sz w:val="24"/>
          <w:szCs w:val="24"/>
        </w:rPr>
        <w:t xml:space="preserve"> a rászoruló gyermek, fiatal felnőtt és gyermekét egyedül nevelő szülő havi egy főre jutó jövedelme nem haladhatja meg az öregségi nyugdíj mindenkori legkisebb összege 250 %-át. </w:t>
      </w:r>
    </w:p>
    <w:p w14:paraId="56E6C176" w14:textId="123B8D5A" w:rsidR="00311A3B" w:rsidRPr="00E64290" w:rsidRDefault="00311A3B" w:rsidP="00DF781B">
      <w:pPr>
        <w:spacing w:after="0" w:line="360" w:lineRule="exact"/>
        <w:ind w:right="27"/>
        <w:jc w:val="both"/>
        <w:rPr>
          <w:rFonts w:ascii="Garamond" w:hAnsi="Garamond"/>
          <w:iCs/>
          <w:sz w:val="24"/>
          <w:szCs w:val="24"/>
        </w:rPr>
      </w:pPr>
      <w:r w:rsidRPr="00E64290">
        <w:rPr>
          <w:rFonts w:ascii="Garamond" w:hAnsi="Garamond"/>
          <w:iCs/>
          <w:sz w:val="24"/>
          <w:szCs w:val="24"/>
        </w:rPr>
        <w:t>A  szociális ellátás:</w:t>
      </w:r>
      <w:r w:rsidR="00DF781B">
        <w:rPr>
          <w:rFonts w:ascii="Garamond" w:hAnsi="Garamond"/>
          <w:iCs/>
          <w:sz w:val="24"/>
          <w:szCs w:val="24"/>
        </w:rPr>
        <w:t xml:space="preserve"> </w:t>
      </w:r>
      <w:r w:rsidRPr="00E64290">
        <w:rPr>
          <w:rFonts w:ascii="Garamond" w:hAnsi="Garamond"/>
          <w:iCs/>
          <w:sz w:val="24"/>
          <w:szCs w:val="24"/>
        </w:rPr>
        <w:t xml:space="preserve"> alkalmanként, vagy</w:t>
      </w:r>
      <w:r w:rsidR="00DF781B">
        <w:rPr>
          <w:rFonts w:ascii="Garamond" w:hAnsi="Garamond"/>
          <w:iCs/>
          <w:sz w:val="24"/>
          <w:szCs w:val="24"/>
        </w:rPr>
        <w:t xml:space="preserve"> </w:t>
      </w:r>
      <w:r w:rsidRPr="00E64290">
        <w:rPr>
          <w:rFonts w:ascii="Garamond" w:hAnsi="Garamond"/>
          <w:iCs/>
          <w:color w:val="000000"/>
          <w:sz w:val="24"/>
          <w:szCs w:val="24"/>
        </w:rPr>
        <w:t xml:space="preserve"> havi rendszerességgel </w:t>
      </w:r>
      <w:r w:rsidR="00DF781B">
        <w:rPr>
          <w:rFonts w:ascii="Garamond" w:hAnsi="Garamond"/>
          <w:iCs/>
          <w:color w:val="000000"/>
          <w:sz w:val="24"/>
          <w:szCs w:val="24"/>
        </w:rPr>
        <w:t xml:space="preserve"> </w:t>
      </w:r>
      <w:r w:rsidRPr="00E64290">
        <w:rPr>
          <w:rFonts w:ascii="Garamond" w:hAnsi="Garamond"/>
          <w:iCs/>
          <w:sz w:val="24"/>
          <w:szCs w:val="24"/>
        </w:rPr>
        <w:t xml:space="preserve">pénzben, vagy természetbeni ellátás formájában nyújtható. </w:t>
      </w:r>
    </w:p>
    <w:p w14:paraId="6D98AD46" w14:textId="77777777" w:rsidR="00311A3B" w:rsidRPr="00E64290" w:rsidRDefault="00311A3B" w:rsidP="00311A3B">
      <w:pPr>
        <w:spacing w:after="0" w:line="360" w:lineRule="exact"/>
        <w:ind w:right="27"/>
        <w:jc w:val="both"/>
        <w:rPr>
          <w:rFonts w:ascii="Garamond" w:hAnsi="Garamond"/>
          <w:b/>
          <w:iCs/>
          <w:sz w:val="24"/>
          <w:szCs w:val="24"/>
        </w:rPr>
      </w:pPr>
      <w:r w:rsidRPr="00E64290">
        <w:rPr>
          <w:rFonts w:ascii="Garamond" w:hAnsi="Garamond"/>
          <w:iCs/>
          <w:sz w:val="24"/>
          <w:szCs w:val="24"/>
        </w:rPr>
        <w:t xml:space="preserve">Az </w:t>
      </w:r>
      <w:r w:rsidRPr="00E64290">
        <w:rPr>
          <w:rFonts w:ascii="Garamond" w:hAnsi="Garamond"/>
          <w:b/>
          <w:iCs/>
          <w:sz w:val="24"/>
          <w:szCs w:val="24"/>
        </w:rPr>
        <w:t>alkalmanként nyújtott szociális ellátás:</w:t>
      </w:r>
    </w:p>
    <w:p w14:paraId="153C355E" w14:textId="77777777" w:rsidR="00311A3B" w:rsidRPr="00E64290" w:rsidRDefault="00311A3B" w:rsidP="004213DB">
      <w:pPr>
        <w:numPr>
          <w:ilvl w:val="0"/>
          <w:numId w:val="10"/>
        </w:numPr>
        <w:tabs>
          <w:tab w:val="left" w:pos="993"/>
        </w:tabs>
        <w:spacing w:after="0" w:line="360" w:lineRule="exact"/>
        <w:ind w:right="-648" w:hanging="294"/>
        <w:jc w:val="both"/>
        <w:rPr>
          <w:rFonts w:ascii="Garamond" w:hAnsi="Garamond"/>
          <w:iCs/>
          <w:sz w:val="24"/>
          <w:szCs w:val="24"/>
        </w:rPr>
      </w:pPr>
      <w:r w:rsidRPr="00E64290">
        <w:rPr>
          <w:rFonts w:ascii="Garamond" w:hAnsi="Garamond"/>
          <w:iCs/>
          <w:sz w:val="24"/>
          <w:szCs w:val="24"/>
        </w:rPr>
        <w:t xml:space="preserve"> gyógyszerek, gyógyászati segédeszközök, alternatív gyógymódok, homeopátiás szerek, </w:t>
      </w:r>
    </w:p>
    <w:p w14:paraId="41D81005" w14:textId="77777777" w:rsidR="00311A3B" w:rsidRPr="00E64290" w:rsidRDefault="00311A3B" w:rsidP="004213DB">
      <w:pPr>
        <w:numPr>
          <w:ilvl w:val="0"/>
          <w:numId w:val="10"/>
        </w:numPr>
        <w:tabs>
          <w:tab w:val="left" w:pos="993"/>
        </w:tabs>
        <w:spacing w:after="0" w:line="360" w:lineRule="exact"/>
        <w:ind w:right="-648" w:hanging="294"/>
        <w:jc w:val="both"/>
        <w:rPr>
          <w:rFonts w:ascii="Garamond" w:hAnsi="Garamond"/>
          <w:iCs/>
          <w:sz w:val="24"/>
          <w:szCs w:val="24"/>
        </w:rPr>
      </w:pPr>
      <w:r w:rsidRPr="00E64290">
        <w:rPr>
          <w:rFonts w:ascii="Garamond" w:hAnsi="Garamond"/>
          <w:iCs/>
          <w:sz w:val="24"/>
          <w:szCs w:val="24"/>
        </w:rPr>
        <w:t xml:space="preserve"> gyermekek beiskolázásához szükséges tankönyvek, tanszerek, ruhaneműk, egyéb felszerelések,</w:t>
      </w:r>
    </w:p>
    <w:p w14:paraId="18EB647D" w14:textId="77777777" w:rsidR="00311A3B" w:rsidRPr="00E64290" w:rsidRDefault="00311A3B" w:rsidP="004213DB">
      <w:pPr>
        <w:numPr>
          <w:ilvl w:val="0"/>
          <w:numId w:val="10"/>
        </w:numPr>
        <w:tabs>
          <w:tab w:val="left" w:pos="993"/>
        </w:tabs>
        <w:spacing w:after="0" w:line="360" w:lineRule="exact"/>
        <w:ind w:right="-648" w:hanging="294"/>
        <w:jc w:val="both"/>
        <w:rPr>
          <w:rFonts w:ascii="Garamond" w:hAnsi="Garamond"/>
          <w:iCs/>
          <w:sz w:val="24"/>
          <w:szCs w:val="24"/>
        </w:rPr>
      </w:pPr>
      <w:r w:rsidRPr="00E64290">
        <w:rPr>
          <w:rFonts w:ascii="Garamond" w:hAnsi="Garamond"/>
          <w:iCs/>
          <w:sz w:val="24"/>
          <w:szCs w:val="24"/>
        </w:rPr>
        <w:t xml:space="preserve"> téli tüzelő (tűzifa, szén),</w:t>
      </w:r>
    </w:p>
    <w:p w14:paraId="197ACCA1" w14:textId="77777777" w:rsidR="00311A3B" w:rsidRPr="00E64290" w:rsidRDefault="00311A3B" w:rsidP="004213DB">
      <w:pPr>
        <w:numPr>
          <w:ilvl w:val="0"/>
          <w:numId w:val="10"/>
        </w:numPr>
        <w:tabs>
          <w:tab w:val="left" w:pos="993"/>
        </w:tabs>
        <w:spacing w:after="0" w:line="360" w:lineRule="exact"/>
        <w:ind w:right="-648" w:hanging="294"/>
        <w:jc w:val="both"/>
        <w:rPr>
          <w:rFonts w:ascii="Garamond" w:hAnsi="Garamond"/>
          <w:iCs/>
          <w:sz w:val="24"/>
          <w:szCs w:val="24"/>
        </w:rPr>
      </w:pPr>
      <w:r w:rsidRPr="00E64290">
        <w:rPr>
          <w:rFonts w:ascii="Garamond" w:hAnsi="Garamond"/>
          <w:iCs/>
          <w:sz w:val="24"/>
          <w:szCs w:val="24"/>
        </w:rPr>
        <w:t xml:space="preserve"> felnőttek számára ruhaneműk,</w:t>
      </w:r>
    </w:p>
    <w:p w14:paraId="1708FF54" w14:textId="77777777" w:rsidR="00311A3B" w:rsidRPr="00E64290" w:rsidRDefault="00311A3B" w:rsidP="004213DB">
      <w:pPr>
        <w:numPr>
          <w:ilvl w:val="0"/>
          <w:numId w:val="10"/>
        </w:numPr>
        <w:tabs>
          <w:tab w:val="left" w:pos="993"/>
        </w:tabs>
        <w:spacing w:after="0" w:line="360" w:lineRule="exact"/>
        <w:ind w:right="-648" w:hanging="294"/>
        <w:jc w:val="both"/>
        <w:rPr>
          <w:rFonts w:ascii="Garamond" w:hAnsi="Garamond"/>
          <w:iCs/>
          <w:sz w:val="24"/>
          <w:szCs w:val="24"/>
        </w:rPr>
      </w:pPr>
      <w:r w:rsidRPr="00E64290">
        <w:rPr>
          <w:rFonts w:ascii="Garamond" w:hAnsi="Garamond"/>
          <w:iCs/>
          <w:sz w:val="24"/>
          <w:szCs w:val="24"/>
        </w:rPr>
        <w:t xml:space="preserve"> óvodás korú gyermekek részére felszerelések, ruhaneműk,</w:t>
      </w:r>
    </w:p>
    <w:p w14:paraId="4F37EDE4" w14:textId="77777777" w:rsidR="00311A3B" w:rsidRPr="00E64290" w:rsidRDefault="00311A3B" w:rsidP="004213DB">
      <w:pPr>
        <w:numPr>
          <w:ilvl w:val="0"/>
          <w:numId w:val="10"/>
        </w:numPr>
        <w:tabs>
          <w:tab w:val="left" w:pos="993"/>
        </w:tabs>
        <w:spacing w:after="0" w:line="360" w:lineRule="exact"/>
        <w:ind w:right="-648" w:hanging="294"/>
        <w:jc w:val="both"/>
        <w:rPr>
          <w:rFonts w:ascii="Garamond" w:hAnsi="Garamond"/>
          <w:iCs/>
          <w:sz w:val="24"/>
          <w:szCs w:val="24"/>
        </w:rPr>
      </w:pPr>
      <w:r w:rsidRPr="00E64290">
        <w:rPr>
          <w:rFonts w:ascii="Garamond" w:hAnsi="Garamond"/>
          <w:iCs/>
          <w:sz w:val="24"/>
          <w:szCs w:val="24"/>
        </w:rPr>
        <w:t xml:space="preserve"> tartós élelmiszerek</w:t>
      </w:r>
    </w:p>
    <w:p w14:paraId="2FAE1C65" w14:textId="77777777" w:rsidR="00311A3B" w:rsidRPr="00E64290" w:rsidRDefault="00311A3B" w:rsidP="00311A3B">
      <w:pPr>
        <w:spacing w:after="0" w:line="360" w:lineRule="exact"/>
        <w:ind w:left="426" w:right="-648"/>
        <w:jc w:val="both"/>
        <w:rPr>
          <w:rFonts w:ascii="Garamond" w:hAnsi="Garamond"/>
          <w:iCs/>
          <w:sz w:val="24"/>
          <w:szCs w:val="24"/>
        </w:rPr>
      </w:pPr>
      <w:r w:rsidRPr="00E64290">
        <w:rPr>
          <w:rFonts w:ascii="Garamond" w:hAnsi="Garamond"/>
          <w:iCs/>
          <w:sz w:val="24"/>
          <w:szCs w:val="24"/>
        </w:rPr>
        <w:t xml:space="preserve">vásárlására,  természetben való juttatására, továbbá </w:t>
      </w:r>
    </w:p>
    <w:p w14:paraId="45841CFE" w14:textId="77777777" w:rsidR="00311A3B" w:rsidRPr="00E64290" w:rsidRDefault="00311A3B" w:rsidP="004213DB">
      <w:pPr>
        <w:numPr>
          <w:ilvl w:val="0"/>
          <w:numId w:val="10"/>
        </w:numPr>
        <w:tabs>
          <w:tab w:val="left" w:pos="993"/>
        </w:tabs>
        <w:spacing w:after="0" w:line="360" w:lineRule="exact"/>
        <w:ind w:left="993" w:right="27" w:hanging="567"/>
        <w:jc w:val="both"/>
        <w:rPr>
          <w:rFonts w:ascii="Garamond" w:hAnsi="Garamond"/>
          <w:iCs/>
          <w:sz w:val="24"/>
          <w:szCs w:val="24"/>
        </w:rPr>
      </w:pPr>
      <w:r w:rsidRPr="00E64290">
        <w:rPr>
          <w:rFonts w:ascii="Garamond" w:hAnsi="Garamond"/>
          <w:iCs/>
          <w:sz w:val="24"/>
          <w:szCs w:val="24"/>
        </w:rPr>
        <w:t>oktatási- nevelési intézmények étkezési térítési díja, térítési díj hátraléka részbeni, vagy teljes  összegének kiegyenlítésére,</w:t>
      </w:r>
    </w:p>
    <w:p w14:paraId="78590EFE" w14:textId="77777777" w:rsidR="00311A3B" w:rsidRPr="00E64290" w:rsidRDefault="00311A3B" w:rsidP="004213DB">
      <w:pPr>
        <w:numPr>
          <w:ilvl w:val="0"/>
          <w:numId w:val="10"/>
        </w:numPr>
        <w:tabs>
          <w:tab w:val="left" w:pos="993"/>
        </w:tabs>
        <w:spacing w:after="0" w:line="360" w:lineRule="exact"/>
        <w:ind w:left="993" w:right="27" w:hanging="567"/>
        <w:jc w:val="both"/>
        <w:rPr>
          <w:rFonts w:ascii="Garamond" w:hAnsi="Garamond"/>
          <w:iCs/>
          <w:sz w:val="24"/>
          <w:szCs w:val="24"/>
        </w:rPr>
      </w:pPr>
      <w:r w:rsidRPr="00E64290">
        <w:rPr>
          <w:rFonts w:ascii="Garamond" w:hAnsi="Garamond"/>
          <w:iCs/>
          <w:sz w:val="24"/>
          <w:szCs w:val="24"/>
        </w:rPr>
        <w:t>felsőfokú tanulmányokat folytató hallgatók számára költségtérítés teljes, vagy egy része kifizetésének átvállalására,</w:t>
      </w:r>
    </w:p>
    <w:p w14:paraId="0BA1147F" w14:textId="77777777" w:rsidR="00311A3B" w:rsidRPr="00E64290" w:rsidRDefault="00311A3B" w:rsidP="004213DB">
      <w:pPr>
        <w:numPr>
          <w:ilvl w:val="0"/>
          <w:numId w:val="10"/>
        </w:numPr>
        <w:tabs>
          <w:tab w:val="left" w:pos="993"/>
        </w:tabs>
        <w:spacing w:after="0" w:line="360" w:lineRule="exact"/>
        <w:ind w:left="993" w:right="27" w:hanging="567"/>
        <w:jc w:val="both"/>
        <w:rPr>
          <w:rFonts w:ascii="Garamond" w:hAnsi="Garamond"/>
          <w:iCs/>
          <w:sz w:val="24"/>
          <w:szCs w:val="24"/>
        </w:rPr>
      </w:pPr>
      <w:r w:rsidRPr="00E64290">
        <w:rPr>
          <w:rFonts w:ascii="Garamond" w:hAnsi="Garamond"/>
          <w:iCs/>
          <w:sz w:val="24"/>
          <w:szCs w:val="24"/>
        </w:rPr>
        <w:t xml:space="preserve">közüzemi számlák (ivóvíz, közművel és nem közművel begyűjtött szennyvíz, villany, vezetékes gáz, hulladékszállítási díjak) hátralékos összegének részbeni, vagy teljes  összegének átvállalására, </w:t>
      </w:r>
    </w:p>
    <w:p w14:paraId="3D9C071B" w14:textId="77777777" w:rsidR="00311A3B" w:rsidRPr="00E64290" w:rsidRDefault="00311A3B" w:rsidP="004213DB">
      <w:pPr>
        <w:numPr>
          <w:ilvl w:val="0"/>
          <w:numId w:val="10"/>
        </w:numPr>
        <w:tabs>
          <w:tab w:val="left" w:pos="993"/>
        </w:tabs>
        <w:spacing w:after="0" w:line="360" w:lineRule="exact"/>
        <w:ind w:left="993" w:right="27" w:hanging="567"/>
        <w:jc w:val="both"/>
        <w:rPr>
          <w:rFonts w:ascii="Garamond" w:hAnsi="Garamond"/>
          <w:iCs/>
          <w:sz w:val="24"/>
          <w:szCs w:val="24"/>
        </w:rPr>
      </w:pPr>
      <w:r w:rsidRPr="00E64290">
        <w:rPr>
          <w:rFonts w:ascii="Garamond" w:hAnsi="Garamond"/>
          <w:iCs/>
          <w:sz w:val="24"/>
          <w:szCs w:val="24"/>
        </w:rPr>
        <w:t xml:space="preserve">elemi kár (árvíz, belvíz, tűzvész, viharkár, jégeső, stb.) rendkívüli időjárási viszonyokból eredő  hátrányok enyhítésére, </w:t>
      </w:r>
      <w:proofErr w:type="spellStart"/>
      <w:r w:rsidRPr="00E64290">
        <w:rPr>
          <w:rFonts w:ascii="Garamond" w:hAnsi="Garamond"/>
          <w:iCs/>
          <w:sz w:val="24"/>
          <w:szCs w:val="24"/>
        </w:rPr>
        <w:t>vis</w:t>
      </w:r>
      <w:proofErr w:type="spellEnd"/>
      <w:r w:rsidRPr="00E64290">
        <w:rPr>
          <w:rFonts w:ascii="Garamond" w:hAnsi="Garamond"/>
          <w:iCs/>
          <w:sz w:val="24"/>
          <w:szCs w:val="24"/>
        </w:rPr>
        <w:t xml:space="preserve"> maior helyzet kezelésére,</w:t>
      </w:r>
    </w:p>
    <w:p w14:paraId="25C96EC7" w14:textId="77777777" w:rsidR="00311A3B" w:rsidRPr="00E64290" w:rsidRDefault="00311A3B" w:rsidP="004213DB">
      <w:pPr>
        <w:numPr>
          <w:ilvl w:val="0"/>
          <w:numId w:val="10"/>
        </w:numPr>
        <w:tabs>
          <w:tab w:val="left" w:pos="993"/>
        </w:tabs>
        <w:spacing w:after="0" w:line="360" w:lineRule="exact"/>
        <w:ind w:left="993" w:right="27" w:hanging="567"/>
        <w:jc w:val="both"/>
        <w:rPr>
          <w:rFonts w:ascii="Garamond" w:hAnsi="Garamond"/>
          <w:iCs/>
          <w:sz w:val="24"/>
          <w:szCs w:val="24"/>
        </w:rPr>
      </w:pPr>
      <w:r w:rsidRPr="00E64290">
        <w:rPr>
          <w:rFonts w:ascii="Garamond" w:hAnsi="Garamond"/>
          <w:iCs/>
          <w:sz w:val="24"/>
          <w:szCs w:val="24"/>
        </w:rPr>
        <w:t>az egészségbiztosítás által nem, vagy csak részben támogatott egészségügyi szolgáltatások igénybevételére,</w:t>
      </w:r>
    </w:p>
    <w:p w14:paraId="3BAB8536" w14:textId="77777777" w:rsidR="00311A3B" w:rsidRPr="00E64290" w:rsidRDefault="00311A3B" w:rsidP="004213DB">
      <w:pPr>
        <w:numPr>
          <w:ilvl w:val="0"/>
          <w:numId w:val="10"/>
        </w:numPr>
        <w:tabs>
          <w:tab w:val="left" w:pos="993"/>
        </w:tabs>
        <w:spacing w:after="0" w:line="360" w:lineRule="exact"/>
        <w:ind w:left="993" w:right="27" w:hanging="567"/>
        <w:jc w:val="both"/>
        <w:rPr>
          <w:rFonts w:ascii="Garamond" w:hAnsi="Garamond"/>
          <w:iCs/>
          <w:sz w:val="24"/>
          <w:szCs w:val="24"/>
        </w:rPr>
      </w:pPr>
      <w:r w:rsidRPr="00E64290">
        <w:rPr>
          <w:rFonts w:ascii="Garamond" w:hAnsi="Garamond"/>
          <w:iCs/>
          <w:sz w:val="24"/>
          <w:szCs w:val="24"/>
        </w:rPr>
        <w:t>a legszükségesebb tavaszi, nyári, őszi és téli ruhaneműk beszerzésére,</w:t>
      </w:r>
    </w:p>
    <w:p w14:paraId="3E2235F2" w14:textId="77777777" w:rsidR="00311A3B" w:rsidRPr="00E64290" w:rsidRDefault="00311A3B" w:rsidP="004213DB">
      <w:pPr>
        <w:numPr>
          <w:ilvl w:val="0"/>
          <w:numId w:val="10"/>
        </w:numPr>
        <w:tabs>
          <w:tab w:val="left" w:pos="993"/>
        </w:tabs>
        <w:spacing w:after="0" w:line="360" w:lineRule="exact"/>
        <w:ind w:left="993" w:right="27" w:hanging="567"/>
        <w:jc w:val="both"/>
        <w:rPr>
          <w:rFonts w:ascii="Garamond" w:hAnsi="Garamond"/>
          <w:iCs/>
          <w:sz w:val="24"/>
          <w:szCs w:val="24"/>
        </w:rPr>
      </w:pPr>
      <w:r w:rsidRPr="00E64290">
        <w:rPr>
          <w:rFonts w:ascii="Garamond" w:hAnsi="Garamond"/>
          <w:iCs/>
          <w:sz w:val="24"/>
          <w:szCs w:val="24"/>
        </w:rPr>
        <w:t>Erzsébet-utalvány formájában,</w:t>
      </w:r>
    </w:p>
    <w:p w14:paraId="417C49C6" w14:textId="77777777" w:rsidR="00311A3B" w:rsidRPr="00E64290" w:rsidRDefault="00311A3B" w:rsidP="004213DB">
      <w:pPr>
        <w:numPr>
          <w:ilvl w:val="0"/>
          <w:numId w:val="10"/>
        </w:numPr>
        <w:tabs>
          <w:tab w:val="left" w:pos="993"/>
        </w:tabs>
        <w:spacing w:after="0" w:line="360" w:lineRule="exact"/>
        <w:ind w:left="993" w:right="27" w:hanging="567"/>
        <w:jc w:val="both"/>
        <w:rPr>
          <w:rFonts w:ascii="Garamond" w:hAnsi="Garamond"/>
          <w:iCs/>
          <w:sz w:val="24"/>
          <w:szCs w:val="24"/>
        </w:rPr>
      </w:pPr>
      <w:r w:rsidRPr="00E64290">
        <w:rPr>
          <w:rFonts w:ascii="Garamond" w:hAnsi="Garamond"/>
          <w:iCs/>
          <w:sz w:val="24"/>
          <w:szCs w:val="24"/>
        </w:rPr>
        <w:t>közfoglalkoztatás keretében előállított mezőgazdasági termékekben (zöldségfélék),</w:t>
      </w:r>
    </w:p>
    <w:p w14:paraId="582707FF" w14:textId="77777777" w:rsidR="00311A3B" w:rsidRPr="00E64290" w:rsidRDefault="00311A3B" w:rsidP="004213DB">
      <w:pPr>
        <w:numPr>
          <w:ilvl w:val="0"/>
          <w:numId w:val="10"/>
        </w:numPr>
        <w:tabs>
          <w:tab w:val="left" w:pos="993"/>
        </w:tabs>
        <w:spacing w:after="0" w:line="360" w:lineRule="exact"/>
        <w:ind w:left="993" w:right="27" w:hanging="567"/>
        <w:jc w:val="both"/>
        <w:rPr>
          <w:rFonts w:ascii="Garamond" w:hAnsi="Garamond"/>
          <w:iCs/>
          <w:sz w:val="24"/>
          <w:szCs w:val="24"/>
        </w:rPr>
      </w:pPr>
      <w:r w:rsidRPr="00E64290">
        <w:rPr>
          <w:rFonts w:ascii="Garamond" w:hAnsi="Garamond"/>
          <w:iCs/>
          <w:sz w:val="24"/>
          <w:szCs w:val="24"/>
        </w:rPr>
        <w:t>az elhunyt temetési költségei (részbeni) fedezetére,</w:t>
      </w:r>
    </w:p>
    <w:p w14:paraId="6C6A9E05" w14:textId="77777777" w:rsidR="00311A3B" w:rsidRPr="00E64290" w:rsidRDefault="00311A3B" w:rsidP="004213DB">
      <w:pPr>
        <w:numPr>
          <w:ilvl w:val="0"/>
          <w:numId w:val="10"/>
        </w:numPr>
        <w:tabs>
          <w:tab w:val="left" w:pos="993"/>
        </w:tabs>
        <w:spacing w:after="0" w:line="360" w:lineRule="exact"/>
        <w:ind w:left="993" w:hanging="567"/>
        <w:jc w:val="both"/>
        <w:rPr>
          <w:rFonts w:ascii="Garamond" w:hAnsi="Garamond"/>
          <w:iCs/>
          <w:sz w:val="24"/>
          <w:szCs w:val="24"/>
        </w:rPr>
      </w:pPr>
      <w:r w:rsidRPr="00E64290">
        <w:rPr>
          <w:rFonts w:ascii="Garamond" w:hAnsi="Garamond"/>
          <w:iCs/>
          <w:sz w:val="24"/>
          <w:szCs w:val="24"/>
        </w:rPr>
        <w:t>középiskolai tanuló és felsőfokú tanulmányokat folytató hallgató számára utazási, étkezési, jegyzet vásárlására,</w:t>
      </w:r>
    </w:p>
    <w:p w14:paraId="513D2498" w14:textId="77777777" w:rsidR="00311A3B" w:rsidRPr="00E64290" w:rsidRDefault="00311A3B" w:rsidP="004213DB">
      <w:pPr>
        <w:numPr>
          <w:ilvl w:val="0"/>
          <w:numId w:val="10"/>
        </w:numPr>
        <w:spacing w:after="0" w:line="360" w:lineRule="exact"/>
        <w:jc w:val="both"/>
        <w:rPr>
          <w:rFonts w:ascii="Garamond" w:hAnsi="Garamond"/>
          <w:iCs/>
          <w:sz w:val="24"/>
          <w:szCs w:val="24"/>
        </w:rPr>
      </w:pPr>
      <w:r w:rsidRPr="00E64290">
        <w:rPr>
          <w:rFonts w:ascii="Garamond" w:hAnsi="Garamond"/>
          <w:iCs/>
          <w:sz w:val="24"/>
          <w:szCs w:val="24"/>
        </w:rPr>
        <w:t xml:space="preserve">    a gyermekvárás  és a gyermek születését követő időszak alatti  pénzbeli szociális ellátás, </w:t>
      </w:r>
    </w:p>
    <w:p w14:paraId="31B1C1F2" w14:textId="77777777" w:rsidR="00311A3B" w:rsidRPr="00E64290" w:rsidRDefault="00311A3B" w:rsidP="00311A3B">
      <w:pPr>
        <w:spacing w:after="0" w:line="360" w:lineRule="exact"/>
        <w:ind w:left="360"/>
        <w:jc w:val="both"/>
        <w:rPr>
          <w:rFonts w:ascii="Garamond" w:hAnsi="Garamond"/>
          <w:iCs/>
          <w:sz w:val="24"/>
          <w:szCs w:val="24"/>
        </w:rPr>
      </w:pPr>
      <w:r w:rsidRPr="00E64290">
        <w:rPr>
          <w:rFonts w:ascii="Garamond" w:hAnsi="Garamond"/>
          <w:iCs/>
          <w:color w:val="000000"/>
          <w:sz w:val="24"/>
          <w:szCs w:val="24"/>
        </w:rPr>
        <w:t>(az a)-q)</w:t>
      </w:r>
      <w:r w:rsidRPr="00E64290">
        <w:rPr>
          <w:rFonts w:ascii="Garamond" w:hAnsi="Garamond"/>
          <w:iCs/>
          <w:sz w:val="24"/>
          <w:szCs w:val="24"/>
        </w:rPr>
        <w:t xml:space="preserve"> pont együtt: rendkívüli települési támogatás).</w:t>
      </w:r>
    </w:p>
    <w:p w14:paraId="0B6A3BE1" w14:textId="77777777" w:rsidR="00311A3B" w:rsidRPr="00E64290" w:rsidRDefault="00311A3B" w:rsidP="00311A3B">
      <w:pPr>
        <w:autoSpaceDE w:val="0"/>
        <w:autoSpaceDN w:val="0"/>
        <w:adjustRightInd w:val="0"/>
        <w:spacing w:after="0" w:line="360" w:lineRule="exact"/>
        <w:jc w:val="both"/>
        <w:rPr>
          <w:rFonts w:ascii="Garamond" w:hAnsi="Garamond"/>
          <w:b/>
          <w:iCs/>
          <w:color w:val="262626"/>
          <w:sz w:val="24"/>
          <w:szCs w:val="24"/>
          <w14:shadow w14:blurRad="50800" w14:dist="38100" w14:dir="2700000" w14:sx="100000" w14:sy="100000" w14:kx="0" w14:ky="0" w14:algn="tl">
            <w14:srgbClr w14:val="000000">
              <w14:alpha w14:val="60000"/>
            </w14:srgbClr>
          </w14:shadow>
        </w:rPr>
      </w:pPr>
    </w:p>
    <w:p w14:paraId="0587EDD9" w14:textId="0FDBC1A8" w:rsidR="00311A3B" w:rsidRPr="009B5B79" w:rsidRDefault="00311A3B" w:rsidP="00F97F8B">
      <w:pPr>
        <w:autoSpaceDE w:val="0"/>
        <w:autoSpaceDN w:val="0"/>
        <w:adjustRightInd w:val="0"/>
        <w:spacing w:after="0" w:line="360" w:lineRule="exact"/>
        <w:ind w:right="141"/>
        <w:jc w:val="both"/>
        <w:rPr>
          <w:rFonts w:ascii="Clarendon Condensed" w:hAnsi="Clarendon Condensed" w:cstheme="minorHAnsi"/>
          <w:b/>
          <w:iCs/>
          <w:color w:val="262626"/>
          <w:sz w:val="24"/>
          <w:szCs w:val="24"/>
        </w:rPr>
      </w:pPr>
      <w:r w:rsidRPr="009B5B79">
        <w:rPr>
          <w:rFonts w:ascii="Clarendon Condensed" w:hAnsi="Clarendon Condensed" w:cstheme="minorHAnsi"/>
          <w:b/>
          <w:iCs/>
          <w:color w:val="262626"/>
          <w:sz w:val="24"/>
          <w:szCs w:val="24"/>
        </w:rPr>
        <w:t xml:space="preserve">Rendkívüli települési támogatásra és speciális ellátásokra (Arany János Tehetséggondozó Program, </w:t>
      </w:r>
      <w:proofErr w:type="spellStart"/>
      <w:r w:rsidRPr="009B5B79">
        <w:rPr>
          <w:rFonts w:ascii="Clarendon Condensed" w:hAnsi="Clarendon Condensed" w:cstheme="minorHAnsi"/>
          <w:b/>
          <w:iCs/>
          <w:color w:val="262626"/>
          <w:sz w:val="24"/>
          <w:szCs w:val="24"/>
        </w:rPr>
        <w:t>Bursa</w:t>
      </w:r>
      <w:proofErr w:type="spellEnd"/>
      <w:r w:rsidRPr="009B5B79">
        <w:rPr>
          <w:rFonts w:ascii="Clarendon Condensed" w:hAnsi="Clarendon Condensed" w:cstheme="minorHAnsi"/>
          <w:b/>
          <w:iCs/>
          <w:color w:val="262626"/>
          <w:sz w:val="24"/>
          <w:szCs w:val="24"/>
        </w:rPr>
        <w:t xml:space="preserve"> Hungarica Fels</w:t>
      </w:r>
      <w:r w:rsidRPr="009B5B79">
        <w:rPr>
          <w:rFonts w:ascii="Calibri" w:hAnsi="Calibri" w:cs="Calibri"/>
          <w:b/>
          <w:iCs/>
          <w:color w:val="262626"/>
          <w:sz w:val="24"/>
          <w:szCs w:val="24"/>
        </w:rPr>
        <w:t>ő</w:t>
      </w:r>
      <w:r w:rsidRPr="009B5B79">
        <w:rPr>
          <w:rFonts w:ascii="Clarendon Condensed" w:hAnsi="Clarendon Condensed" w:cstheme="minorHAnsi"/>
          <w:b/>
          <w:iCs/>
          <w:color w:val="262626"/>
          <w:sz w:val="24"/>
          <w:szCs w:val="24"/>
        </w:rPr>
        <w:t>oktat</w:t>
      </w:r>
      <w:r w:rsidRPr="009B5B79">
        <w:rPr>
          <w:rFonts w:ascii="Clarendon Condensed" w:hAnsi="Clarendon Condensed" w:cs="Clarendon Condensed"/>
          <w:b/>
          <w:iCs/>
          <w:color w:val="262626"/>
          <w:sz w:val="24"/>
          <w:szCs w:val="24"/>
        </w:rPr>
        <w:t>á</w:t>
      </w:r>
      <w:r w:rsidRPr="009B5B79">
        <w:rPr>
          <w:rFonts w:ascii="Clarendon Condensed" w:hAnsi="Clarendon Condensed" w:cstheme="minorHAnsi"/>
          <w:b/>
          <w:iCs/>
          <w:color w:val="262626"/>
          <w:sz w:val="24"/>
          <w:szCs w:val="24"/>
        </w:rPr>
        <w:t xml:space="preserve">si </w:t>
      </w:r>
      <w:r w:rsidRPr="009B5B79">
        <w:rPr>
          <w:rFonts w:ascii="Clarendon Condensed" w:hAnsi="Clarendon Condensed" w:cs="Clarendon Condensed"/>
          <w:b/>
          <w:iCs/>
          <w:color w:val="262626"/>
          <w:sz w:val="24"/>
          <w:szCs w:val="24"/>
        </w:rPr>
        <w:t>Ö</w:t>
      </w:r>
      <w:r w:rsidRPr="009B5B79">
        <w:rPr>
          <w:rFonts w:ascii="Clarendon Condensed" w:hAnsi="Clarendon Condensed" w:cstheme="minorHAnsi"/>
          <w:b/>
          <w:iCs/>
          <w:color w:val="262626"/>
          <w:sz w:val="24"/>
          <w:szCs w:val="24"/>
        </w:rPr>
        <w:t>nkorm</w:t>
      </w:r>
      <w:r w:rsidRPr="009B5B79">
        <w:rPr>
          <w:rFonts w:ascii="Clarendon Condensed" w:hAnsi="Clarendon Condensed" w:cs="Clarendon Condensed"/>
          <w:b/>
          <w:iCs/>
          <w:color w:val="262626"/>
          <w:sz w:val="24"/>
          <w:szCs w:val="24"/>
        </w:rPr>
        <w:t>á</w:t>
      </w:r>
      <w:r w:rsidRPr="009B5B79">
        <w:rPr>
          <w:rFonts w:ascii="Clarendon Condensed" w:hAnsi="Clarendon Condensed" w:cstheme="minorHAnsi"/>
          <w:b/>
          <w:iCs/>
          <w:color w:val="262626"/>
          <w:sz w:val="24"/>
          <w:szCs w:val="24"/>
        </w:rPr>
        <w:t xml:space="preserve">nyzati </w:t>
      </w:r>
      <w:r w:rsidRPr="009B5B79">
        <w:rPr>
          <w:rFonts w:ascii="Clarendon Condensed" w:hAnsi="Clarendon Condensed" w:cs="Clarendon Condensed"/>
          <w:b/>
          <w:iCs/>
          <w:color w:val="262626"/>
          <w:sz w:val="24"/>
          <w:szCs w:val="24"/>
        </w:rPr>
        <w:t>Ö</w:t>
      </w:r>
      <w:r w:rsidRPr="009B5B79">
        <w:rPr>
          <w:rFonts w:ascii="Clarendon Condensed" w:hAnsi="Clarendon Condensed" w:cstheme="minorHAnsi"/>
          <w:b/>
          <w:iCs/>
          <w:color w:val="262626"/>
          <w:sz w:val="24"/>
          <w:szCs w:val="24"/>
        </w:rPr>
        <w:t>szt</w:t>
      </w:r>
      <w:r w:rsidRPr="009B5B79">
        <w:rPr>
          <w:rFonts w:ascii="Clarendon Condensed" w:hAnsi="Clarendon Condensed" w:cs="Clarendon Condensed"/>
          <w:b/>
          <w:iCs/>
          <w:color w:val="262626"/>
          <w:sz w:val="24"/>
          <w:szCs w:val="24"/>
        </w:rPr>
        <w:t>ö</w:t>
      </w:r>
      <w:r w:rsidRPr="009B5B79">
        <w:rPr>
          <w:rFonts w:ascii="Clarendon Condensed" w:hAnsi="Clarendon Condensed" w:cstheme="minorHAnsi"/>
          <w:b/>
          <w:iCs/>
          <w:color w:val="262626"/>
          <w:sz w:val="24"/>
          <w:szCs w:val="24"/>
        </w:rPr>
        <w:t>nd</w:t>
      </w:r>
      <w:r w:rsidRPr="009B5B79">
        <w:rPr>
          <w:rFonts w:ascii="Clarendon Condensed" w:hAnsi="Clarendon Condensed" w:cs="Clarendon Condensed"/>
          <w:b/>
          <w:iCs/>
          <w:color w:val="262626"/>
          <w:sz w:val="24"/>
          <w:szCs w:val="24"/>
        </w:rPr>
        <w:t>í</w:t>
      </w:r>
      <w:r w:rsidRPr="009B5B79">
        <w:rPr>
          <w:rFonts w:ascii="Clarendon Condensed" w:hAnsi="Clarendon Condensed" w:cstheme="minorHAnsi"/>
          <w:b/>
          <w:iCs/>
          <w:color w:val="262626"/>
          <w:sz w:val="24"/>
          <w:szCs w:val="24"/>
        </w:rPr>
        <w:t>j) felhasznált összegek 201</w:t>
      </w:r>
      <w:r w:rsidR="005D24CC" w:rsidRPr="009B5B79">
        <w:rPr>
          <w:rFonts w:ascii="Clarendon Condensed" w:hAnsi="Clarendon Condensed" w:cstheme="minorHAnsi"/>
          <w:b/>
          <w:iCs/>
          <w:color w:val="262626"/>
          <w:sz w:val="24"/>
          <w:szCs w:val="24"/>
        </w:rPr>
        <w:t>9</w:t>
      </w:r>
      <w:r w:rsidR="00F97F8B" w:rsidRPr="009B5B79">
        <w:rPr>
          <w:rFonts w:ascii="Clarendon Condensed" w:hAnsi="Clarendon Condensed" w:cstheme="minorHAnsi"/>
          <w:b/>
          <w:iCs/>
          <w:color w:val="262626"/>
          <w:sz w:val="24"/>
          <w:szCs w:val="24"/>
        </w:rPr>
        <w:t xml:space="preserve">. </w:t>
      </w:r>
      <w:r w:rsidRPr="009B5B79">
        <w:rPr>
          <w:rFonts w:ascii="Clarendon Condensed" w:hAnsi="Clarendon Condensed" w:cstheme="minorHAnsi"/>
          <w:b/>
          <w:iCs/>
          <w:color w:val="262626"/>
          <w:sz w:val="24"/>
          <w:szCs w:val="24"/>
        </w:rPr>
        <w:t>évben</w:t>
      </w:r>
    </w:p>
    <w:p w14:paraId="4ABC5FC5" w14:textId="5EE7ADF6" w:rsidR="006C495E" w:rsidRDefault="005D24CC" w:rsidP="00DC6D1D">
      <w:pPr>
        <w:shd w:val="clear" w:color="auto" w:fill="009999"/>
        <w:jc w:val="center"/>
        <w:rPr>
          <w:rFonts w:ascii="Garamond" w:hAnsi="Garamond"/>
          <w:b/>
          <w:iCs/>
          <w:color w:val="262626"/>
        </w:rPr>
      </w:pPr>
      <w:r w:rsidRPr="00E62992">
        <w:rPr>
          <w:noProof/>
        </w:rPr>
        <w:lastRenderedPageBreak/>
        <w:drawing>
          <wp:inline distT="0" distB="0" distL="0" distR="0" wp14:anchorId="08393C9F" wp14:editId="5C70BFF3">
            <wp:extent cx="5930265" cy="3116687"/>
            <wp:effectExtent l="0" t="0" r="13335" b="7620"/>
            <wp:docPr id="71" name="Diagram 7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E46608B" w14:textId="77777777" w:rsidR="00F97F8B" w:rsidRPr="00E64290" w:rsidRDefault="00F97F8B" w:rsidP="00F97F8B">
      <w:pPr>
        <w:pStyle w:val="Default"/>
        <w:pBdr>
          <w:top w:val="single" w:sz="4" w:space="1" w:color="auto"/>
          <w:left w:val="single" w:sz="4" w:space="1" w:color="auto"/>
          <w:bottom w:val="single" w:sz="4" w:space="1" w:color="auto"/>
          <w:right w:val="single" w:sz="4" w:space="4" w:color="auto"/>
        </w:pBdr>
        <w:shd w:val="clear" w:color="auto" w:fill="C2D69B" w:themeFill="accent3" w:themeFillTint="99"/>
        <w:jc w:val="both"/>
        <w:rPr>
          <w:rFonts w:ascii="Garamond" w:hAnsi="Garamond"/>
          <w:b/>
          <w:iCs/>
          <w:color w:val="000000" w:themeColor="text1"/>
        </w:rPr>
      </w:pPr>
      <w:r w:rsidRPr="00E64290">
        <w:rPr>
          <w:rFonts w:ascii="Garamond" w:hAnsi="Garamond"/>
          <w:b/>
          <w:iCs/>
          <w:color w:val="000000" w:themeColor="text1"/>
        </w:rPr>
        <w:t xml:space="preserve">Kedvezményes iskolai étkeztetésben részesülők száma, aránya </w:t>
      </w:r>
    </w:p>
    <w:p w14:paraId="67475BA8" w14:textId="77777777" w:rsidR="00F97F8B" w:rsidRDefault="00F97F8B" w:rsidP="00A11FCA">
      <w:pPr>
        <w:pStyle w:val="Default"/>
        <w:spacing w:line="360" w:lineRule="exact"/>
        <w:jc w:val="both"/>
        <w:rPr>
          <w:rFonts w:ascii="Garamond" w:hAnsi="Garamond"/>
          <w:iCs/>
        </w:rPr>
      </w:pPr>
    </w:p>
    <w:p w14:paraId="20060148" w14:textId="7E218710" w:rsidR="00A11FCA" w:rsidRPr="00E64290" w:rsidRDefault="003A722E" w:rsidP="00A11FCA">
      <w:pPr>
        <w:pStyle w:val="Default"/>
        <w:spacing w:line="360" w:lineRule="exact"/>
        <w:jc w:val="both"/>
        <w:rPr>
          <w:rFonts w:ascii="Garamond" w:hAnsi="Garamond"/>
          <w:iCs/>
        </w:rPr>
      </w:pPr>
      <w:r w:rsidRPr="00E64290">
        <w:rPr>
          <w:rFonts w:ascii="Garamond" w:hAnsi="Garamond"/>
          <w:iCs/>
        </w:rPr>
        <w:t xml:space="preserve">A gyermekek egészséges fejlődésének alapfeltétele az egészséges étkezés. A mélyszegénységben élő gyermekek közül otthon sokan nem jutnak megfelelő mennyiségű egészséges táplálékhoz. Ezért nagy jelentőségű az önkormányzat által szervezett intézményekben történő közétkeztetés, valamennyi szociálisan rászoruló és normatív támogatásra jogosult gyermekétkezési lehetősége biztosított volt. </w:t>
      </w:r>
    </w:p>
    <w:p w14:paraId="216BD76A" w14:textId="77777777" w:rsidR="00A11FCA" w:rsidRPr="00E64290" w:rsidRDefault="00A11FCA" w:rsidP="00A11FCA">
      <w:pPr>
        <w:pStyle w:val="Szvegtrzs"/>
        <w:spacing w:after="0" w:line="360" w:lineRule="exact"/>
        <w:rPr>
          <w:rFonts w:ascii="Garamond" w:hAnsi="Garamond"/>
          <w:iCs/>
          <w:sz w:val="24"/>
        </w:rPr>
      </w:pPr>
      <w:r w:rsidRPr="00E64290">
        <w:rPr>
          <w:rFonts w:ascii="Garamond" w:hAnsi="Garamond"/>
          <w:iCs/>
          <w:sz w:val="24"/>
        </w:rPr>
        <w:t>Településünkön a gyermekétkeztetési feladatokat a KÉBSZ Kft (az Önkormányzat 100%-os tulajdonú társasága) látja el. A gyermekétkeztetéshez rendelkezésre áll az önkormányzati tulajdonú helyi Szent László Általános Iskolában működő főzőkonyha, és tálalókonyha. A konyhán a személyi feltételek biztosítottak, az élelmezésvezető a megfelelő szakképesítéssel rendelkezik. 2017. évben az Önkormányzathoz az  étkeztetéssel összefüggésben mennyiségi és minőségi kifogás nem érkezett. A konyha 2004. július 1. napjától a HACCP minőségbiztosítási rendszer szerint működik. Az élelmezés biztosítása az  önkormányzat Képviselő-testülete vonatkozó rendeletében meghatározott díjtétel szerint történik a hatályos jogszabályokban foglaltak betartásával,  diétás étrend biztosításával.</w:t>
      </w:r>
    </w:p>
    <w:p w14:paraId="4133B016" w14:textId="2D760630" w:rsidR="00A11FCA" w:rsidRPr="00E64290" w:rsidRDefault="00A11FCA" w:rsidP="00A11FCA">
      <w:pPr>
        <w:spacing w:after="0" w:line="360" w:lineRule="exact"/>
        <w:jc w:val="both"/>
        <w:rPr>
          <w:rFonts w:ascii="Garamond" w:hAnsi="Garamond"/>
          <w:iCs/>
          <w:sz w:val="24"/>
          <w:szCs w:val="24"/>
        </w:rPr>
      </w:pPr>
      <w:r w:rsidRPr="00E64290">
        <w:rPr>
          <w:rFonts w:ascii="Garamond" w:hAnsi="Garamond"/>
          <w:iCs/>
          <w:sz w:val="24"/>
          <w:szCs w:val="24"/>
        </w:rPr>
        <w:t xml:space="preserve">A települési önkormányzat </w:t>
      </w:r>
      <w:r w:rsidRPr="00E64290">
        <w:rPr>
          <w:rFonts w:ascii="Garamond" w:hAnsi="Garamond"/>
          <w:b/>
          <w:iCs/>
          <w:sz w:val="24"/>
          <w:szCs w:val="24"/>
        </w:rPr>
        <w:t>a sz</w:t>
      </w:r>
      <w:r w:rsidR="00CE660C">
        <w:rPr>
          <w:rFonts w:ascii="Garamond" w:hAnsi="Garamond"/>
          <w:b/>
          <w:iCs/>
          <w:sz w:val="24"/>
          <w:szCs w:val="24"/>
        </w:rPr>
        <w:t>ü</w:t>
      </w:r>
      <w:r w:rsidRPr="00E64290">
        <w:rPr>
          <w:rFonts w:ascii="Garamond" w:hAnsi="Garamond"/>
          <w:b/>
          <w:iCs/>
          <w:sz w:val="24"/>
          <w:szCs w:val="24"/>
        </w:rPr>
        <w:t>nid</w:t>
      </w:r>
      <w:r w:rsidR="00CE660C">
        <w:rPr>
          <w:rFonts w:ascii="Garamond" w:hAnsi="Garamond"/>
          <w:b/>
          <w:iCs/>
          <w:sz w:val="24"/>
          <w:szCs w:val="24"/>
        </w:rPr>
        <w:t>ői</w:t>
      </w:r>
      <w:r w:rsidRPr="00E64290">
        <w:rPr>
          <w:rFonts w:ascii="Garamond" w:hAnsi="Garamond"/>
          <w:b/>
          <w:iCs/>
          <w:sz w:val="24"/>
          <w:szCs w:val="24"/>
        </w:rPr>
        <w:t xml:space="preserve"> gyermekétkeztetés keretében</w:t>
      </w:r>
      <w:r w:rsidRPr="00E64290">
        <w:rPr>
          <w:rFonts w:ascii="Garamond" w:hAnsi="Garamond"/>
          <w:iCs/>
          <w:sz w:val="24"/>
          <w:szCs w:val="24"/>
        </w:rPr>
        <w:t xml:space="preserve"> a szülő, törvényes képviselő kérelmére a déli meleg főétkezést a </w:t>
      </w:r>
      <w:r w:rsidRPr="00E64290">
        <w:rPr>
          <w:rFonts w:ascii="Garamond" w:hAnsi="Garamond"/>
          <w:b/>
          <w:iCs/>
          <w:sz w:val="24"/>
          <w:szCs w:val="24"/>
        </w:rPr>
        <w:t>hátrányos helyzetű gyermek és a rendszeres gyermekvédelmi kedvezményben részesülő halmozottan hátrányos helyzetű gyermek részére ingyenesen biztosítja</w:t>
      </w:r>
      <w:r w:rsidRPr="00E64290">
        <w:rPr>
          <w:rFonts w:ascii="Garamond" w:hAnsi="Garamond"/>
          <w:iCs/>
          <w:sz w:val="24"/>
          <w:szCs w:val="24"/>
        </w:rPr>
        <w:t>.</w:t>
      </w:r>
      <w:r w:rsidR="00C613DD" w:rsidRPr="00E64290">
        <w:rPr>
          <w:rFonts w:ascii="Garamond" w:hAnsi="Garamond"/>
          <w:iCs/>
          <w:sz w:val="24"/>
          <w:szCs w:val="24"/>
        </w:rPr>
        <w:t xml:space="preserve"> </w:t>
      </w:r>
      <w:r w:rsidRPr="00E64290">
        <w:rPr>
          <w:rFonts w:ascii="Garamond" w:hAnsi="Garamond"/>
          <w:iCs/>
          <w:sz w:val="24"/>
          <w:szCs w:val="24"/>
        </w:rPr>
        <w:t xml:space="preserve">Az önkormányzatnak bölcsődés kortól, </w:t>
      </w:r>
      <w:r w:rsidRPr="00E64290">
        <w:rPr>
          <w:rFonts w:ascii="Garamond" w:hAnsi="Garamond"/>
          <w:b/>
          <w:iCs/>
          <w:sz w:val="24"/>
          <w:szCs w:val="24"/>
        </w:rPr>
        <w:t>azaz a gyermek öt hónapos korától</w:t>
      </w:r>
      <w:r w:rsidRPr="00E64290">
        <w:rPr>
          <w:rFonts w:ascii="Garamond" w:hAnsi="Garamond"/>
          <w:iCs/>
          <w:sz w:val="24"/>
          <w:szCs w:val="24"/>
        </w:rPr>
        <w:t xml:space="preserve"> házasságkötésig, de legfeljebb 18. életévének betöltéséig kell a rászoruló gyermekről gondoskodni. </w:t>
      </w:r>
    </w:p>
    <w:p w14:paraId="76F706C5" w14:textId="4F92A5F6" w:rsidR="00A11FCA" w:rsidRPr="00E64290" w:rsidRDefault="00A11FCA" w:rsidP="00A11FCA">
      <w:pPr>
        <w:spacing w:after="0" w:line="360" w:lineRule="exact"/>
        <w:jc w:val="both"/>
        <w:rPr>
          <w:rFonts w:ascii="Garamond" w:hAnsi="Garamond"/>
          <w:iCs/>
          <w:sz w:val="24"/>
          <w:szCs w:val="24"/>
        </w:rPr>
      </w:pPr>
      <w:r w:rsidRPr="00E64290">
        <w:rPr>
          <w:rFonts w:ascii="Garamond" w:hAnsi="Garamond"/>
          <w:iCs/>
          <w:sz w:val="24"/>
          <w:szCs w:val="24"/>
        </w:rPr>
        <w:t xml:space="preserve">A települési önkormányzat </w:t>
      </w:r>
      <w:r w:rsidRPr="00E64290">
        <w:rPr>
          <w:rFonts w:ascii="Garamond" w:hAnsi="Garamond"/>
          <w:b/>
          <w:iCs/>
          <w:sz w:val="24"/>
          <w:szCs w:val="24"/>
        </w:rPr>
        <w:t>a szünid</w:t>
      </w:r>
      <w:r w:rsidR="00EB5F5F">
        <w:rPr>
          <w:rFonts w:ascii="Garamond" w:hAnsi="Garamond"/>
          <w:b/>
          <w:iCs/>
          <w:sz w:val="24"/>
          <w:szCs w:val="24"/>
        </w:rPr>
        <w:t>ő</w:t>
      </w:r>
      <w:r w:rsidRPr="00E64290">
        <w:rPr>
          <w:rFonts w:ascii="Garamond" w:hAnsi="Garamond"/>
          <w:b/>
          <w:iCs/>
          <w:sz w:val="24"/>
          <w:szCs w:val="24"/>
        </w:rPr>
        <w:t>i gyermekétkeztetést</w:t>
      </w:r>
    </w:p>
    <w:p w14:paraId="7DCB980B" w14:textId="77777777" w:rsidR="00A11FCA" w:rsidRPr="00E64290" w:rsidRDefault="00A11FCA" w:rsidP="00B0390A">
      <w:pPr>
        <w:pStyle w:val="Listaszerbekezds"/>
        <w:numPr>
          <w:ilvl w:val="0"/>
          <w:numId w:val="29"/>
        </w:numPr>
        <w:spacing w:after="0" w:line="360" w:lineRule="exact"/>
        <w:jc w:val="both"/>
        <w:rPr>
          <w:rFonts w:ascii="Garamond" w:hAnsi="Garamond"/>
          <w:iCs/>
          <w:sz w:val="24"/>
          <w:szCs w:val="24"/>
        </w:rPr>
      </w:pPr>
      <w:r w:rsidRPr="00E64290">
        <w:rPr>
          <w:rFonts w:ascii="Garamond" w:hAnsi="Garamond"/>
          <w:iCs/>
          <w:sz w:val="24"/>
          <w:szCs w:val="24"/>
        </w:rPr>
        <w:t xml:space="preserve">a tanév rendjéről szóló miniszteri rendeletben meghatározott </w:t>
      </w:r>
      <w:r w:rsidRPr="00E64290">
        <w:rPr>
          <w:rFonts w:ascii="Garamond" w:hAnsi="Garamond"/>
          <w:b/>
          <w:iCs/>
          <w:sz w:val="24"/>
          <w:szCs w:val="24"/>
        </w:rPr>
        <w:t>őszi, téli és tavaszi tanítási szünet,</w:t>
      </w:r>
      <w:r w:rsidRPr="00E64290">
        <w:rPr>
          <w:rFonts w:ascii="Garamond" w:hAnsi="Garamond"/>
          <w:iCs/>
          <w:sz w:val="24"/>
          <w:szCs w:val="24"/>
        </w:rPr>
        <w:t xml:space="preserve"> valamint az ezen időtartamra eső, </w:t>
      </w:r>
      <w:r w:rsidRPr="00E64290">
        <w:rPr>
          <w:rFonts w:ascii="Garamond" w:hAnsi="Garamond"/>
          <w:b/>
          <w:iCs/>
          <w:sz w:val="24"/>
          <w:szCs w:val="24"/>
        </w:rPr>
        <w:t>a bölcsődei ellátást nyújtó intézmény és az óvoda zárva tartásának időtartama alatti munkanapokon</w:t>
      </w:r>
      <w:r w:rsidRPr="00E64290">
        <w:rPr>
          <w:rFonts w:ascii="Garamond" w:hAnsi="Garamond"/>
          <w:iCs/>
          <w:sz w:val="24"/>
          <w:szCs w:val="24"/>
        </w:rPr>
        <w:t xml:space="preserve"> (a továbbiakban együtt: </w:t>
      </w:r>
      <w:r w:rsidRPr="00E64290">
        <w:rPr>
          <w:rFonts w:ascii="Garamond" w:hAnsi="Garamond"/>
          <w:b/>
          <w:iCs/>
          <w:sz w:val="24"/>
          <w:szCs w:val="24"/>
        </w:rPr>
        <w:t>évközi szünet</w:t>
      </w:r>
      <w:r w:rsidRPr="00E64290">
        <w:rPr>
          <w:rFonts w:ascii="Garamond" w:hAnsi="Garamond"/>
          <w:iCs/>
          <w:sz w:val="24"/>
          <w:szCs w:val="24"/>
        </w:rPr>
        <w:t xml:space="preserve">) </w:t>
      </w:r>
      <w:r w:rsidRPr="00E64290">
        <w:rPr>
          <w:rFonts w:ascii="Garamond" w:hAnsi="Garamond"/>
          <w:b/>
          <w:iCs/>
          <w:sz w:val="24"/>
          <w:szCs w:val="24"/>
        </w:rPr>
        <w:t>és</w:t>
      </w:r>
    </w:p>
    <w:p w14:paraId="0694CE2B" w14:textId="3596D930" w:rsidR="00A11FCA" w:rsidRPr="00E64290" w:rsidRDefault="00A11FCA" w:rsidP="00B0390A">
      <w:pPr>
        <w:pStyle w:val="Listaszerbekezds"/>
        <w:numPr>
          <w:ilvl w:val="0"/>
          <w:numId w:val="29"/>
        </w:numPr>
        <w:spacing w:after="0" w:line="360" w:lineRule="exact"/>
        <w:jc w:val="both"/>
        <w:rPr>
          <w:rFonts w:ascii="Garamond" w:hAnsi="Garamond"/>
          <w:iCs/>
          <w:sz w:val="24"/>
          <w:szCs w:val="24"/>
        </w:rPr>
      </w:pPr>
      <w:r w:rsidRPr="00E64290">
        <w:rPr>
          <w:rFonts w:ascii="Garamond" w:hAnsi="Garamond"/>
          <w:iCs/>
          <w:sz w:val="24"/>
          <w:szCs w:val="24"/>
        </w:rPr>
        <w:t>a</w:t>
      </w:r>
      <w:r w:rsidR="00C613DD" w:rsidRPr="00E64290">
        <w:rPr>
          <w:rFonts w:ascii="Garamond" w:hAnsi="Garamond"/>
          <w:iCs/>
          <w:sz w:val="24"/>
          <w:szCs w:val="24"/>
        </w:rPr>
        <w:t xml:space="preserve"> </w:t>
      </w:r>
      <w:r w:rsidRPr="00E64290">
        <w:rPr>
          <w:rFonts w:ascii="Garamond" w:hAnsi="Garamond"/>
          <w:iCs/>
          <w:sz w:val="24"/>
          <w:szCs w:val="24"/>
        </w:rPr>
        <w:t xml:space="preserve">tanév rendjéről szóló miniszteri rendeletben meghatározott </w:t>
      </w:r>
      <w:r w:rsidRPr="00E64290">
        <w:rPr>
          <w:rFonts w:ascii="Garamond" w:hAnsi="Garamond"/>
          <w:b/>
          <w:iCs/>
          <w:sz w:val="24"/>
          <w:szCs w:val="24"/>
        </w:rPr>
        <w:t>nyári tanítási szünet időtartama alatt legalább 43 munkanapon,</w:t>
      </w:r>
      <w:r w:rsidR="00CE660C">
        <w:rPr>
          <w:rFonts w:ascii="Garamond" w:hAnsi="Garamond"/>
          <w:b/>
          <w:iCs/>
          <w:sz w:val="24"/>
          <w:szCs w:val="24"/>
        </w:rPr>
        <w:t xml:space="preserve"> </w:t>
      </w:r>
      <w:r w:rsidRPr="00E64290">
        <w:rPr>
          <w:rFonts w:ascii="Garamond" w:hAnsi="Garamond"/>
          <w:b/>
          <w:iCs/>
          <w:sz w:val="24"/>
          <w:szCs w:val="24"/>
        </w:rPr>
        <w:t>valamint az ezen időtartamra eső, a bölcsődei ellátást nyújtó intézmény és az óvoda zárva tartásának időtartama alatti munkanapon</w:t>
      </w:r>
      <w:r w:rsidRPr="00E64290">
        <w:rPr>
          <w:rFonts w:ascii="Garamond" w:hAnsi="Garamond"/>
          <w:iCs/>
          <w:sz w:val="24"/>
          <w:szCs w:val="24"/>
        </w:rPr>
        <w:t xml:space="preserve"> (a továbbiakban együtt: </w:t>
      </w:r>
      <w:r w:rsidRPr="00E64290">
        <w:rPr>
          <w:rFonts w:ascii="Garamond" w:hAnsi="Garamond"/>
          <w:b/>
          <w:iCs/>
          <w:sz w:val="24"/>
          <w:szCs w:val="24"/>
        </w:rPr>
        <w:t>nyári szünet</w:t>
      </w:r>
      <w:r w:rsidRPr="00E64290">
        <w:rPr>
          <w:rFonts w:ascii="Garamond" w:hAnsi="Garamond"/>
          <w:iCs/>
          <w:sz w:val="24"/>
          <w:szCs w:val="24"/>
        </w:rPr>
        <w:t>)</w:t>
      </w:r>
    </w:p>
    <w:p w14:paraId="15B5F7F4" w14:textId="77777777" w:rsidR="00A11FCA" w:rsidRPr="00E64290" w:rsidRDefault="00A11FCA" w:rsidP="00A11FCA">
      <w:pPr>
        <w:spacing w:after="0" w:line="360" w:lineRule="exact"/>
        <w:jc w:val="both"/>
        <w:rPr>
          <w:rFonts w:ascii="Garamond" w:hAnsi="Garamond"/>
          <w:b/>
          <w:iCs/>
          <w:sz w:val="24"/>
          <w:szCs w:val="24"/>
        </w:rPr>
      </w:pPr>
      <w:r w:rsidRPr="00E64290">
        <w:rPr>
          <w:rFonts w:ascii="Garamond" w:hAnsi="Garamond"/>
          <w:b/>
          <w:iCs/>
          <w:sz w:val="24"/>
          <w:szCs w:val="24"/>
        </w:rPr>
        <w:t>szervezi meg.</w:t>
      </w:r>
    </w:p>
    <w:p w14:paraId="00F60531" w14:textId="77777777" w:rsidR="007768E6" w:rsidRPr="00E64290" w:rsidRDefault="007768E6" w:rsidP="00A11FCA">
      <w:pPr>
        <w:spacing w:after="0" w:line="360" w:lineRule="exact"/>
        <w:jc w:val="both"/>
        <w:rPr>
          <w:rFonts w:ascii="Garamond" w:hAnsi="Garamond"/>
          <w:b/>
          <w:iCs/>
          <w:sz w:val="24"/>
          <w:szCs w:val="24"/>
        </w:rPr>
      </w:pPr>
    </w:p>
    <w:tbl>
      <w:tblPr>
        <w:tblStyle w:val="Rcsostblzat"/>
        <w:tblW w:w="5000" w:type="pct"/>
        <w:tblLook w:val="04A0" w:firstRow="1" w:lastRow="0" w:firstColumn="1" w:lastColumn="0" w:noHBand="0" w:noVBand="1"/>
      </w:tblPr>
      <w:tblGrid>
        <w:gridCol w:w="9629"/>
      </w:tblGrid>
      <w:tr w:rsidR="007768E6" w:rsidRPr="00E64290" w14:paraId="05FC8294" w14:textId="77777777" w:rsidTr="00AA7986">
        <w:tc>
          <w:tcPr>
            <w:tcW w:w="5000" w:type="pct"/>
            <w:shd w:val="clear" w:color="auto" w:fill="C2D69B" w:themeFill="accent3" w:themeFillTint="99"/>
          </w:tcPr>
          <w:p w14:paraId="7931C917" w14:textId="77777777" w:rsidR="007768E6" w:rsidRPr="00AB138F" w:rsidRDefault="007768E6" w:rsidP="00AA7986">
            <w:pPr>
              <w:pStyle w:val="Default"/>
              <w:jc w:val="both"/>
              <w:rPr>
                <w:rFonts w:ascii="Clarendon Condensed" w:hAnsi="Clarendon Condensed"/>
                <w:b/>
                <w:iCs/>
              </w:rPr>
            </w:pPr>
            <w:proofErr w:type="spellStart"/>
            <w:r w:rsidRPr="00AB138F">
              <w:rPr>
                <w:rFonts w:ascii="Clarendon Condensed" w:hAnsi="Clarendon Condensed"/>
                <w:b/>
                <w:iCs/>
                <w:color w:val="000000" w:themeColor="text1"/>
              </w:rPr>
              <w:t>Szünidei</w:t>
            </w:r>
            <w:proofErr w:type="spellEnd"/>
            <w:r w:rsidRPr="00AB138F">
              <w:rPr>
                <w:rFonts w:ascii="Clarendon Condensed" w:hAnsi="Clarendon Condensed"/>
                <w:b/>
                <w:iCs/>
              </w:rPr>
              <w:t xml:space="preserve"> gyermekétkeztetésben részesül</w:t>
            </w:r>
            <w:r w:rsidRPr="00AB138F">
              <w:rPr>
                <w:rFonts w:ascii="Calibri" w:hAnsi="Calibri" w:cs="Calibri"/>
                <w:b/>
                <w:iCs/>
              </w:rPr>
              <w:t>ő</w:t>
            </w:r>
            <w:r w:rsidRPr="00AB138F">
              <w:rPr>
                <w:rFonts w:ascii="Clarendon Condensed" w:hAnsi="Clarendon Condensed"/>
                <w:b/>
                <w:iCs/>
              </w:rPr>
              <w:t xml:space="preserve"> gyermekek jogosults</w:t>
            </w:r>
            <w:r w:rsidRPr="00AB138F">
              <w:rPr>
                <w:rFonts w:ascii="Clarendon Condensed" w:hAnsi="Clarendon Condensed" w:cs="Clarendon Condensed"/>
                <w:b/>
                <w:iCs/>
              </w:rPr>
              <w:t>á</w:t>
            </w:r>
            <w:r w:rsidRPr="00AB138F">
              <w:rPr>
                <w:rFonts w:ascii="Clarendon Condensed" w:hAnsi="Clarendon Condensed"/>
                <w:b/>
                <w:iCs/>
              </w:rPr>
              <w:t>g szerinti bont</w:t>
            </w:r>
            <w:r w:rsidRPr="00AB138F">
              <w:rPr>
                <w:rFonts w:ascii="Clarendon Condensed" w:hAnsi="Clarendon Condensed" w:cs="Clarendon Condensed"/>
                <w:b/>
                <w:iCs/>
              </w:rPr>
              <w:t>á</w:t>
            </w:r>
            <w:r w:rsidRPr="00AB138F">
              <w:rPr>
                <w:rFonts w:ascii="Clarendon Condensed" w:hAnsi="Clarendon Condensed"/>
                <w:b/>
                <w:iCs/>
              </w:rPr>
              <w:t>sban</w:t>
            </w:r>
          </w:p>
        </w:tc>
      </w:tr>
    </w:tbl>
    <w:p w14:paraId="432A1326" w14:textId="77777777" w:rsidR="00E57664" w:rsidRPr="00E64290" w:rsidRDefault="00E57664" w:rsidP="005D6BB4">
      <w:pPr>
        <w:pStyle w:val="Szvegtrzs"/>
        <w:shd w:val="clear" w:color="auto" w:fill="FFFFFF"/>
        <w:spacing w:after="0" w:line="360" w:lineRule="exact"/>
        <w:rPr>
          <w:rFonts w:ascii="Garamond" w:hAnsi="Garamond"/>
          <w:b/>
          <w:iCs/>
          <w:sz w:val="24"/>
        </w:rPr>
      </w:pPr>
    </w:p>
    <w:p w14:paraId="402D792A" w14:textId="289CE708" w:rsidR="00A11FCA" w:rsidRDefault="008B0684" w:rsidP="00A11FCA">
      <w:pPr>
        <w:jc w:val="both"/>
        <w:rPr>
          <w:rFonts w:ascii="Garamond" w:hAnsi="Garamond"/>
          <w:iCs/>
          <w:noProof/>
          <w:lang w:eastAsia="hu-HU"/>
        </w:rPr>
      </w:pPr>
      <w:r w:rsidRPr="00EF1981">
        <w:rPr>
          <w:noProof/>
        </w:rPr>
        <w:drawing>
          <wp:inline distT="0" distB="0" distL="0" distR="0" wp14:anchorId="05321ECD" wp14:editId="61279497">
            <wp:extent cx="6051060" cy="4184015"/>
            <wp:effectExtent l="38100" t="57150" r="45085" b="45085"/>
            <wp:docPr id="74" name="Diagram 7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bl>
      <w:tblPr>
        <w:tblStyle w:val="Rcsostblzat"/>
        <w:tblW w:w="0" w:type="auto"/>
        <w:tblLook w:val="04A0" w:firstRow="1" w:lastRow="0" w:firstColumn="1" w:lastColumn="0" w:noHBand="0" w:noVBand="1"/>
      </w:tblPr>
      <w:tblGrid>
        <w:gridCol w:w="9629"/>
      </w:tblGrid>
      <w:tr w:rsidR="00910E23" w:rsidRPr="00E64290" w14:paraId="03305DEB" w14:textId="77777777" w:rsidTr="008B0684">
        <w:tc>
          <w:tcPr>
            <w:tcW w:w="9629" w:type="dxa"/>
            <w:shd w:val="clear" w:color="auto" w:fill="C2D69B" w:themeFill="accent3" w:themeFillTint="99"/>
          </w:tcPr>
          <w:p w14:paraId="2B8E0A5D" w14:textId="6BF75CAD" w:rsidR="00910E23" w:rsidRPr="00E64290" w:rsidRDefault="00910E23" w:rsidP="00C71FE4">
            <w:pPr>
              <w:pStyle w:val="Default"/>
              <w:jc w:val="both"/>
              <w:rPr>
                <w:rFonts w:ascii="Garamond" w:hAnsi="Garamond"/>
                <w:b/>
                <w:iCs/>
                <w:color w:val="000000" w:themeColor="text1"/>
              </w:rPr>
            </w:pPr>
            <w:r w:rsidRPr="00E64290">
              <w:rPr>
                <w:rFonts w:ascii="Garamond" w:hAnsi="Garamond"/>
                <w:b/>
                <w:iCs/>
                <w:color w:val="000000" w:themeColor="text1"/>
              </w:rPr>
              <w:t>Magyar állampolgársággal nem rendelkező gyermekek száma, aránya</w:t>
            </w:r>
          </w:p>
        </w:tc>
      </w:tr>
    </w:tbl>
    <w:p w14:paraId="718FA276" w14:textId="77777777" w:rsidR="00910E23" w:rsidRPr="00E64290" w:rsidRDefault="00910E23" w:rsidP="003242A2">
      <w:pPr>
        <w:pStyle w:val="Default"/>
        <w:spacing w:line="360" w:lineRule="exact"/>
        <w:ind w:left="14"/>
        <w:jc w:val="both"/>
        <w:rPr>
          <w:rFonts w:ascii="Garamond" w:hAnsi="Garamond"/>
          <w:iCs/>
        </w:rPr>
      </w:pPr>
      <w:r w:rsidRPr="00E64290">
        <w:rPr>
          <w:rFonts w:ascii="Garamond" w:hAnsi="Garamond"/>
          <w:iCs/>
        </w:rPr>
        <w:t xml:space="preserve">A köznevelési törvény minden Magyarországon élő vagy tartózkodó gyermek számára előírja az oktatásban történő részvételt, a magyar menedékjogi törvény pedig kifejezetten hivatkozik a gyermek mindenek felett álló érdekének elvére. </w:t>
      </w:r>
    </w:p>
    <w:p w14:paraId="2E587B83" w14:textId="77777777" w:rsidR="00910E23" w:rsidRPr="00E64290" w:rsidRDefault="00910E23" w:rsidP="003242A2">
      <w:pPr>
        <w:pStyle w:val="Default"/>
        <w:shd w:val="clear" w:color="auto" w:fill="FFFFFF" w:themeFill="background1"/>
        <w:spacing w:line="360" w:lineRule="exact"/>
        <w:ind w:left="14"/>
        <w:jc w:val="both"/>
        <w:rPr>
          <w:rFonts w:ascii="Garamond" w:hAnsi="Garamond"/>
          <w:iCs/>
        </w:rPr>
      </w:pPr>
      <w:r w:rsidRPr="00E64290">
        <w:rPr>
          <w:rFonts w:ascii="Garamond" w:hAnsi="Garamond"/>
          <w:iCs/>
        </w:rPr>
        <w:t xml:space="preserve">A településünkön </w:t>
      </w:r>
      <w:r w:rsidR="003242A2" w:rsidRPr="00E64290">
        <w:rPr>
          <w:rFonts w:ascii="Garamond" w:hAnsi="Garamond"/>
          <w:iCs/>
        </w:rPr>
        <w:t>5-6 fő között mozog</w:t>
      </w:r>
      <w:r w:rsidRPr="00E64290">
        <w:rPr>
          <w:rFonts w:ascii="Garamond" w:hAnsi="Garamond"/>
          <w:iCs/>
        </w:rPr>
        <w:t xml:space="preserve"> a helyi közoktatási intézményben tanulmányokat folytató magyar állampolgársággal nem rendelkező, legfőképpen román nemzetiségű gyermekek száma, aránya. </w:t>
      </w:r>
    </w:p>
    <w:p w14:paraId="138717B3" w14:textId="77777777" w:rsidR="00910E23" w:rsidRPr="00E64290" w:rsidRDefault="00910E23" w:rsidP="003242A2">
      <w:pPr>
        <w:pStyle w:val="Default"/>
        <w:spacing w:line="360" w:lineRule="exact"/>
        <w:jc w:val="both"/>
        <w:rPr>
          <w:rFonts w:ascii="Garamond" w:hAnsi="Garamond"/>
          <w:iCs/>
        </w:rPr>
      </w:pPr>
    </w:p>
    <w:tbl>
      <w:tblPr>
        <w:tblStyle w:val="Rcsostblzat"/>
        <w:tblW w:w="0" w:type="auto"/>
        <w:tblLook w:val="04A0" w:firstRow="1" w:lastRow="0" w:firstColumn="1" w:lastColumn="0" w:noHBand="0" w:noVBand="1"/>
      </w:tblPr>
      <w:tblGrid>
        <w:gridCol w:w="9629"/>
      </w:tblGrid>
      <w:tr w:rsidR="00910E23" w:rsidRPr="00E64290" w14:paraId="1296AA94" w14:textId="77777777" w:rsidTr="00F82AA3">
        <w:tc>
          <w:tcPr>
            <w:tcW w:w="9779" w:type="dxa"/>
            <w:shd w:val="clear" w:color="auto" w:fill="C2D69B" w:themeFill="accent3" w:themeFillTint="99"/>
          </w:tcPr>
          <w:p w14:paraId="40A4EFF7" w14:textId="77777777" w:rsidR="00910E23" w:rsidRPr="00E64290" w:rsidRDefault="00910E23" w:rsidP="00F82AA3">
            <w:pPr>
              <w:pStyle w:val="NormlWeb"/>
              <w:spacing w:before="0" w:beforeAutospacing="0" w:after="0" w:afterAutospacing="0"/>
              <w:ind w:right="147"/>
              <w:rPr>
                <w:rFonts w:ascii="Garamond" w:hAnsi="Garamond"/>
                <w:b/>
                <w:iCs/>
                <w:color w:val="000000" w:themeColor="text1"/>
                <w:sz w:val="24"/>
              </w:rPr>
            </w:pPr>
            <w:r w:rsidRPr="00E64290">
              <w:rPr>
                <w:rFonts w:ascii="Garamond" w:hAnsi="Garamond"/>
                <w:b/>
                <w:iCs/>
                <w:color w:val="000000" w:themeColor="text1"/>
                <w:sz w:val="24"/>
              </w:rPr>
              <w:t xml:space="preserve">4.2 Szegregált, telepszerű lakókörnyezetben élő gyermekek helyzete, esélyegyenlősége </w:t>
            </w:r>
          </w:p>
        </w:tc>
      </w:tr>
    </w:tbl>
    <w:p w14:paraId="391AAD0F" w14:textId="77777777" w:rsidR="00910E23" w:rsidRPr="00E64290" w:rsidRDefault="00910E23" w:rsidP="003242A2">
      <w:pPr>
        <w:pStyle w:val="NormlWeb"/>
        <w:spacing w:before="0" w:beforeAutospacing="0" w:after="0" w:afterAutospacing="0"/>
        <w:ind w:right="147"/>
        <w:rPr>
          <w:rFonts w:ascii="Garamond" w:hAnsi="Garamond"/>
          <w:iCs/>
          <w:color w:val="000000"/>
          <w:sz w:val="24"/>
        </w:rPr>
      </w:pPr>
      <w:r w:rsidRPr="00E64290">
        <w:rPr>
          <w:rFonts w:ascii="Garamond" w:hAnsi="Garamond"/>
          <w:iCs/>
          <w:color w:val="000000"/>
          <w:sz w:val="24"/>
        </w:rPr>
        <w:t xml:space="preserve">A kérdés nem releváns, szegregált, telepszerű lakókörnyezet nincs településünkön. </w:t>
      </w:r>
    </w:p>
    <w:p w14:paraId="1A3DF10D" w14:textId="77777777" w:rsidR="00F97F8B" w:rsidRPr="00E64290" w:rsidRDefault="00F97F8B" w:rsidP="003242A2">
      <w:pPr>
        <w:pStyle w:val="NormlWeb"/>
        <w:spacing w:before="0" w:beforeAutospacing="0" w:after="0" w:afterAutospacing="0"/>
        <w:ind w:right="147"/>
        <w:rPr>
          <w:rFonts w:ascii="Garamond" w:hAnsi="Garamond"/>
          <w:iCs/>
          <w:color w:val="000000"/>
          <w:sz w:val="24"/>
        </w:rPr>
      </w:pPr>
    </w:p>
    <w:tbl>
      <w:tblPr>
        <w:tblStyle w:val="Rcsostblzat"/>
        <w:tblW w:w="0" w:type="auto"/>
        <w:tblLook w:val="04A0" w:firstRow="1" w:lastRow="0" w:firstColumn="1" w:lastColumn="0" w:noHBand="0" w:noVBand="1"/>
      </w:tblPr>
      <w:tblGrid>
        <w:gridCol w:w="9629"/>
      </w:tblGrid>
      <w:tr w:rsidR="00910E23" w:rsidRPr="00E64290" w14:paraId="6761E65F" w14:textId="77777777" w:rsidTr="00F82AA3">
        <w:tc>
          <w:tcPr>
            <w:tcW w:w="9779" w:type="dxa"/>
            <w:shd w:val="clear" w:color="auto" w:fill="C2D69B" w:themeFill="accent3" w:themeFillTint="99"/>
          </w:tcPr>
          <w:p w14:paraId="458DAE3B" w14:textId="77777777" w:rsidR="00910E23" w:rsidRPr="00E64290" w:rsidRDefault="00910E23" w:rsidP="00EC1E8F">
            <w:pPr>
              <w:pStyle w:val="NormlWeb"/>
              <w:spacing w:before="0" w:beforeAutospacing="0" w:after="0" w:afterAutospacing="0"/>
              <w:ind w:right="147"/>
              <w:rPr>
                <w:rFonts w:ascii="Garamond" w:hAnsi="Garamond"/>
                <w:b/>
                <w:iCs/>
                <w:color w:val="000000" w:themeColor="text1"/>
                <w:sz w:val="24"/>
              </w:rPr>
            </w:pPr>
            <w:r w:rsidRPr="00E64290">
              <w:rPr>
                <w:rFonts w:ascii="Garamond" w:hAnsi="Garamond"/>
                <w:b/>
                <w:iCs/>
                <w:color w:val="000000" w:themeColor="text1"/>
                <w:sz w:val="24"/>
              </w:rPr>
              <w:t>4.3 A hátrányos, illetve halmozottan hátrányos helyzetű, valamint fogyatékossággal élő gyermekek szolgáltatásokhoz való hozzáférése</w:t>
            </w:r>
          </w:p>
        </w:tc>
      </w:tr>
    </w:tbl>
    <w:p w14:paraId="31CFBBA8" w14:textId="77777777" w:rsidR="00910E23" w:rsidRPr="00E64290" w:rsidRDefault="00910E23" w:rsidP="00EC1E8F">
      <w:pPr>
        <w:spacing w:after="0"/>
        <w:jc w:val="center"/>
        <w:rPr>
          <w:rFonts w:ascii="Garamond" w:hAnsi="Garamond"/>
          <w:iCs/>
          <w:sz w:val="24"/>
        </w:rPr>
      </w:pPr>
    </w:p>
    <w:tbl>
      <w:tblPr>
        <w:tblStyle w:val="Rcsostblzat"/>
        <w:tblW w:w="0" w:type="auto"/>
        <w:tblLook w:val="04A0" w:firstRow="1" w:lastRow="0" w:firstColumn="1" w:lastColumn="0" w:noHBand="0" w:noVBand="1"/>
      </w:tblPr>
      <w:tblGrid>
        <w:gridCol w:w="9629"/>
      </w:tblGrid>
      <w:tr w:rsidR="00910E23" w:rsidRPr="00E64290" w14:paraId="16E3AD89" w14:textId="77777777" w:rsidTr="00F82AA3">
        <w:tc>
          <w:tcPr>
            <w:tcW w:w="9779" w:type="dxa"/>
            <w:shd w:val="clear" w:color="auto" w:fill="C2D69B" w:themeFill="accent3" w:themeFillTint="99"/>
          </w:tcPr>
          <w:p w14:paraId="095EDA27" w14:textId="77777777" w:rsidR="00910E23" w:rsidRPr="00E64290" w:rsidRDefault="00910E23" w:rsidP="00EC1E8F">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 xml:space="preserve">a) Védőnői ellátás jellemzői  </w:t>
            </w:r>
          </w:p>
        </w:tc>
      </w:tr>
    </w:tbl>
    <w:p w14:paraId="3785306B" w14:textId="767B7173" w:rsidR="00910E23" w:rsidRPr="00E64290" w:rsidRDefault="00910E23" w:rsidP="00EF5D45">
      <w:pPr>
        <w:pStyle w:val="NormlCalibri11"/>
        <w:pBdr>
          <w:top w:val="none" w:sz="0" w:space="0" w:color="auto"/>
          <w:left w:val="none" w:sz="0" w:space="0" w:color="auto"/>
          <w:bottom w:val="none" w:sz="0" w:space="0" w:color="auto"/>
          <w:right w:val="none" w:sz="0" w:space="0" w:color="auto"/>
        </w:pBdr>
        <w:tabs>
          <w:tab w:val="left" w:pos="7230"/>
        </w:tabs>
      </w:pPr>
    </w:p>
    <w:tbl>
      <w:tblPr>
        <w:tblW w:w="9781" w:type="dxa"/>
        <w:tblInd w:w="70" w:type="dxa"/>
        <w:tblCellMar>
          <w:left w:w="70" w:type="dxa"/>
          <w:right w:w="70" w:type="dxa"/>
        </w:tblCellMar>
        <w:tblLook w:val="04A0" w:firstRow="1" w:lastRow="0" w:firstColumn="1" w:lastColumn="0" w:noHBand="0" w:noVBand="1"/>
      </w:tblPr>
      <w:tblGrid>
        <w:gridCol w:w="754"/>
        <w:gridCol w:w="2761"/>
        <w:gridCol w:w="6124"/>
        <w:gridCol w:w="142"/>
      </w:tblGrid>
      <w:tr w:rsidR="00910E23" w:rsidRPr="00E64290" w14:paraId="7AB07C3A" w14:textId="77777777" w:rsidTr="0025092A">
        <w:trPr>
          <w:trHeight w:val="300"/>
        </w:trPr>
        <w:tc>
          <w:tcPr>
            <w:tcW w:w="9781" w:type="dxa"/>
            <w:gridSpan w:val="4"/>
            <w:tcBorders>
              <w:top w:val="nil"/>
              <w:left w:val="nil"/>
              <w:bottom w:val="nil"/>
              <w:right w:val="nil"/>
            </w:tcBorders>
            <w:shd w:val="clear" w:color="auto" w:fill="auto"/>
            <w:noWrap/>
            <w:vAlign w:val="bottom"/>
            <w:hideMark/>
          </w:tcPr>
          <w:p w14:paraId="0B9F55F0" w14:textId="77777777" w:rsidR="00910E23" w:rsidRPr="00E64290" w:rsidRDefault="00910E23" w:rsidP="00EC1E8F">
            <w:pPr>
              <w:tabs>
                <w:tab w:val="left" w:pos="7230"/>
              </w:tabs>
              <w:spacing w:after="0" w:line="240" w:lineRule="auto"/>
              <w:rPr>
                <w:rFonts w:ascii="Garamond" w:hAnsi="Garamond"/>
                <w:b/>
                <w:bCs/>
                <w:iCs/>
                <w:color w:val="000000"/>
                <w:sz w:val="24"/>
              </w:rPr>
            </w:pPr>
            <w:r w:rsidRPr="00E64290">
              <w:rPr>
                <w:rFonts w:ascii="Garamond" w:hAnsi="Garamond"/>
                <w:b/>
                <w:bCs/>
                <w:iCs/>
                <w:color w:val="000000"/>
                <w:sz w:val="24"/>
              </w:rPr>
              <w:t>4.3.1. számú táblázat – Védőnői álláshelyek száma</w:t>
            </w:r>
          </w:p>
        </w:tc>
      </w:tr>
      <w:tr w:rsidR="0025092A" w:rsidRPr="00E64290" w14:paraId="377A6C7A" w14:textId="77777777" w:rsidTr="00DD25DB">
        <w:trPr>
          <w:gridAfter w:val="1"/>
          <w:wAfter w:w="142" w:type="dxa"/>
          <w:trHeight w:val="611"/>
        </w:trPr>
        <w:tc>
          <w:tcPr>
            <w:tcW w:w="754"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5F9AA512" w14:textId="77777777" w:rsidR="0025092A" w:rsidRPr="00E64290" w:rsidRDefault="0025092A" w:rsidP="00EC1E8F">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év</w:t>
            </w:r>
          </w:p>
        </w:tc>
        <w:tc>
          <w:tcPr>
            <w:tcW w:w="2761" w:type="dxa"/>
            <w:tcBorders>
              <w:top w:val="single" w:sz="4" w:space="0" w:color="auto"/>
              <w:left w:val="nil"/>
              <w:bottom w:val="single" w:sz="4" w:space="0" w:color="auto"/>
              <w:right w:val="single" w:sz="4" w:space="0" w:color="auto"/>
            </w:tcBorders>
            <w:shd w:val="clear" w:color="000000" w:fill="EAF1DD"/>
            <w:vAlign w:val="center"/>
            <w:hideMark/>
          </w:tcPr>
          <w:p w14:paraId="4ABB81E0" w14:textId="77777777" w:rsidR="0025092A" w:rsidRPr="00E64290" w:rsidRDefault="0025092A" w:rsidP="00EC1E8F">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védőnői álláshelyek száma</w:t>
            </w:r>
          </w:p>
        </w:tc>
        <w:tc>
          <w:tcPr>
            <w:tcW w:w="6124" w:type="dxa"/>
            <w:tcBorders>
              <w:top w:val="single" w:sz="4" w:space="0" w:color="auto"/>
              <w:left w:val="nil"/>
              <w:bottom w:val="single" w:sz="4" w:space="0" w:color="auto"/>
              <w:right w:val="single" w:sz="4" w:space="0" w:color="auto"/>
            </w:tcBorders>
            <w:shd w:val="clear" w:color="000000" w:fill="EAF1DD"/>
            <w:vAlign w:val="center"/>
            <w:hideMark/>
          </w:tcPr>
          <w:p w14:paraId="16723C27" w14:textId="77777777" w:rsidR="0025092A" w:rsidRPr="00E64290" w:rsidRDefault="0025092A" w:rsidP="0025092A">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Egy védőnőre jutó gyermekek száma</w:t>
            </w:r>
          </w:p>
        </w:tc>
      </w:tr>
      <w:tr w:rsidR="0025092A" w:rsidRPr="00E64290" w14:paraId="1645FFDC" w14:textId="77777777" w:rsidTr="00DD25DB">
        <w:trPr>
          <w:gridAfter w:val="1"/>
          <w:wAfter w:w="142" w:type="dxa"/>
          <w:trHeight w:val="253"/>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EA042A8"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152A2C08"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0DE7F245"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55</w:t>
            </w:r>
          </w:p>
        </w:tc>
      </w:tr>
      <w:tr w:rsidR="0025092A" w:rsidRPr="00E64290" w14:paraId="3C93E9E6" w14:textId="77777777" w:rsidTr="00DD25DB">
        <w:trPr>
          <w:gridAfter w:val="1"/>
          <w:wAfter w:w="142" w:type="dxa"/>
          <w:trHeight w:val="141"/>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67556A5"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2E89A281" w14:textId="372CE31D"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712BE8EE"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54</w:t>
            </w:r>
          </w:p>
        </w:tc>
      </w:tr>
      <w:tr w:rsidR="0025092A" w:rsidRPr="00E64290" w14:paraId="351603B9" w14:textId="77777777" w:rsidTr="00DD25DB">
        <w:trPr>
          <w:gridAfter w:val="1"/>
          <w:wAfter w:w="142" w:type="dxa"/>
          <w:trHeight w:val="301"/>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180E4B7"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18D2F0E3"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6F6FF4FA"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47</w:t>
            </w:r>
          </w:p>
        </w:tc>
      </w:tr>
      <w:tr w:rsidR="0025092A" w:rsidRPr="00E64290" w14:paraId="429A24D7" w14:textId="77777777" w:rsidTr="007C74F6">
        <w:trPr>
          <w:gridAfter w:val="1"/>
          <w:wAfter w:w="142" w:type="dxa"/>
          <w:trHeight w:val="274"/>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8998F13"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26128E97" w14:textId="6BD5AAC8"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30F503A9"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54</w:t>
            </w:r>
          </w:p>
        </w:tc>
      </w:tr>
      <w:tr w:rsidR="0025092A" w:rsidRPr="00E64290" w14:paraId="7DF9A812" w14:textId="77777777" w:rsidTr="00AB138F">
        <w:trPr>
          <w:gridAfter w:val="1"/>
          <w:wAfter w:w="142" w:type="dxa"/>
          <w:trHeight w:val="411"/>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E8419A8"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1CD91BCC" w14:textId="56E8192C"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500C2BD0"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47</w:t>
            </w:r>
          </w:p>
        </w:tc>
      </w:tr>
      <w:tr w:rsidR="0025092A" w:rsidRPr="00E64290" w14:paraId="05BB7AA2" w14:textId="77777777" w:rsidTr="00AB138F">
        <w:trPr>
          <w:gridAfter w:val="1"/>
          <w:wAfter w:w="142" w:type="dxa"/>
          <w:trHeight w:val="278"/>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DB1AEC0"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5489F176" w14:textId="77777777" w:rsidR="0025092A" w:rsidRPr="00E64290" w:rsidRDefault="0025092A"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4B01237E" w14:textId="7E96E90A" w:rsidR="0025092A" w:rsidRPr="00AB138F" w:rsidRDefault="00EE6B59"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76</w:t>
            </w:r>
          </w:p>
        </w:tc>
      </w:tr>
      <w:tr w:rsidR="00290594" w:rsidRPr="00E64290" w14:paraId="58D4105B" w14:textId="77777777" w:rsidTr="00AB138F">
        <w:trPr>
          <w:gridAfter w:val="1"/>
          <w:wAfter w:w="142" w:type="dxa"/>
          <w:trHeight w:val="300"/>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45C54E0" w14:textId="77777777" w:rsidR="00290594" w:rsidRPr="00E64290" w:rsidRDefault="00290594" w:rsidP="000A51C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lastRenderedPageBreak/>
              <w:t>2014</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6530B571" w14:textId="401EE1B9" w:rsidR="00290594" w:rsidRPr="00E64290" w:rsidRDefault="00290594" w:rsidP="000A51CB">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18ADA65E" w14:textId="0232C8E1" w:rsidR="00290594" w:rsidRPr="00AB138F" w:rsidRDefault="00EE6B59" w:rsidP="000A51CB">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69</w:t>
            </w:r>
          </w:p>
        </w:tc>
      </w:tr>
      <w:tr w:rsidR="00290594" w:rsidRPr="00E64290" w14:paraId="3C0B5D88" w14:textId="77777777" w:rsidTr="00AB138F">
        <w:trPr>
          <w:gridAfter w:val="1"/>
          <w:wAfter w:w="142" w:type="dxa"/>
          <w:trHeight w:val="300"/>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A845357" w14:textId="77777777" w:rsidR="00290594" w:rsidRPr="00E64290" w:rsidRDefault="00290594"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217E1A1B" w14:textId="77777777" w:rsidR="00290594" w:rsidRPr="00E64290" w:rsidRDefault="00EF5D45"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7DBC4E0E" w14:textId="71482A03" w:rsidR="00290594" w:rsidRPr="00AB138F" w:rsidRDefault="00EE6B59" w:rsidP="00BE740D">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69</w:t>
            </w:r>
          </w:p>
        </w:tc>
      </w:tr>
      <w:tr w:rsidR="00290594" w:rsidRPr="00E64290" w14:paraId="21622E11" w14:textId="77777777" w:rsidTr="00AB138F">
        <w:trPr>
          <w:gridAfter w:val="1"/>
          <w:wAfter w:w="142" w:type="dxa"/>
          <w:trHeight w:val="300"/>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B0FFA5B" w14:textId="77777777" w:rsidR="00290594" w:rsidRPr="00E64290" w:rsidRDefault="00290594"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4F0447A1" w14:textId="0E198CF5" w:rsidR="00290594" w:rsidRPr="00E64290" w:rsidRDefault="00EF5D45" w:rsidP="0025092A">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723CCBC5" w14:textId="0B404D91" w:rsidR="00290594" w:rsidRPr="00AB138F" w:rsidRDefault="00C510A8"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62</w:t>
            </w:r>
          </w:p>
        </w:tc>
      </w:tr>
      <w:tr w:rsidR="00632D7A" w:rsidRPr="00E64290" w14:paraId="7DFF1169" w14:textId="77777777" w:rsidTr="00AB138F">
        <w:trPr>
          <w:gridAfter w:val="1"/>
          <w:wAfter w:w="142" w:type="dxa"/>
          <w:trHeight w:val="300"/>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0DD98D8" w14:textId="06F6CD12" w:rsidR="00632D7A" w:rsidRPr="00AB138F" w:rsidRDefault="00632D7A"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2017</w:t>
            </w:r>
          </w:p>
        </w:tc>
        <w:tc>
          <w:tcPr>
            <w:tcW w:w="2761" w:type="dxa"/>
            <w:tcBorders>
              <w:top w:val="nil"/>
              <w:left w:val="nil"/>
              <w:bottom w:val="single" w:sz="4" w:space="0" w:color="auto"/>
              <w:right w:val="single" w:sz="4" w:space="0" w:color="auto"/>
            </w:tcBorders>
            <w:shd w:val="clear" w:color="auto" w:fill="F2DBDB" w:themeFill="accent2" w:themeFillTint="33"/>
            <w:vAlign w:val="center"/>
          </w:tcPr>
          <w:p w14:paraId="403D69CA" w14:textId="4525D8CC" w:rsidR="00632D7A" w:rsidRPr="00AB138F" w:rsidRDefault="00632D7A"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1</w:t>
            </w:r>
          </w:p>
        </w:tc>
        <w:tc>
          <w:tcPr>
            <w:tcW w:w="6124" w:type="dxa"/>
            <w:tcBorders>
              <w:top w:val="nil"/>
              <w:left w:val="nil"/>
              <w:bottom w:val="single" w:sz="4" w:space="0" w:color="auto"/>
              <w:right w:val="single" w:sz="4" w:space="0" w:color="auto"/>
            </w:tcBorders>
            <w:shd w:val="clear" w:color="auto" w:fill="F2DBDB" w:themeFill="accent2" w:themeFillTint="33"/>
            <w:vAlign w:val="center"/>
          </w:tcPr>
          <w:p w14:paraId="0F1043A0" w14:textId="60776A6F" w:rsidR="00632D7A" w:rsidRPr="00AB138F" w:rsidRDefault="00E6048C"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54</w:t>
            </w:r>
          </w:p>
        </w:tc>
      </w:tr>
      <w:tr w:rsidR="00632D7A" w:rsidRPr="00E64290" w14:paraId="275D88A0" w14:textId="77777777" w:rsidTr="00AB138F">
        <w:trPr>
          <w:gridAfter w:val="1"/>
          <w:wAfter w:w="142" w:type="dxa"/>
          <w:trHeight w:val="300"/>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23DB9271" w14:textId="05CB83FE" w:rsidR="00632D7A" w:rsidRPr="00AB138F" w:rsidRDefault="00632D7A"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2018</w:t>
            </w:r>
          </w:p>
        </w:tc>
        <w:tc>
          <w:tcPr>
            <w:tcW w:w="2761" w:type="dxa"/>
            <w:tcBorders>
              <w:top w:val="nil"/>
              <w:left w:val="nil"/>
              <w:bottom w:val="single" w:sz="4" w:space="0" w:color="auto"/>
              <w:right w:val="single" w:sz="4" w:space="0" w:color="auto"/>
            </w:tcBorders>
            <w:shd w:val="clear" w:color="auto" w:fill="F2DBDB" w:themeFill="accent2" w:themeFillTint="33"/>
            <w:vAlign w:val="center"/>
          </w:tcPr>
          <w:p w14:paraId="398DB020" w14:textId="3AC46D09" w:rsidR="00632D7A" w:rsidRPr="00AB138F" w:rsidRDefault="00632D7A"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1</w:t>
            </w:r>
          </w:p>
        </w:tc>
        <w:tc>
          <w:tcPr>
            <w:tcW w:w="6124" w:type="dxa"/>
            <w:tcBorders>
              <w:top w:val="nil"/>
              <w:left w:val="nil"/>
              <w:bottom w:val="single" w:sz="4" w:space="0" w:color="auto"/>
              <w:right w:val="single" w:sz="4" w:space="0" w:color="auto"/>
            </w:tcBorders>
            <w:shd w:val="clear" w:color="auto" w:fill="F2DBDB" w:themeFill="accent2" w:themeFillTint="33"/>
            <w:vAlign w:val="center"/>
          </w:tcPr>
          <w:p w14:paraId="0BAA8283" w14:textId="7806E961" w:rsidR="00632D7A" w:rsidRPr="00AB138F" w:rsidRDefault="00E6048C"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70</w:t>
            </w:r>
          </w:p>
        </w:tc>
      </w:tr>
      <w:tr w:rsidR="00290594" w:rsidRPr="00E64290" w14:paraId="05FACDBA" w14:textId="77777777" w:rsidTr="00AB138F">
        <w:trPr>
          <w:gridAfter w:val="1"/>
          <w:wAfter w:w="142" w:type="dxa"/>
          <w:trHeight w:val="300"/>
        </w:trPr>
        <w:tc>
          <w:tcPr>
            <w:tcW w:w="754"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E8E126C" w14:textId="4935A1E9" w:rsidR="00290594" w:rsidRPr="00AB138F" w:rsidRDefault="00290594"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201</w:t>
            </w:r>
            <w:r w:rsidR="00632D7A" w:rsidRPr="00AB138F">
              <w:rPr>
                <w:rFonts w:ascii="Clarendon Condensed" w:eastAsia="Times New Roman" w:hAnsi="Clarendon Condensed" w:cs="Times New Roman"/>
                <w:b/>
                <w:iCs/>
                <w:color w:val="000000"/>
                <w:sz w:val="24"/>
                <w:szCs w:val="24"/>
                <w:lang w:eastAsia="hu-HU"/>
              </w:rPr>
              <w:t>9</w:t>
            </w:r>
          </w:p>
        </w:tc>
        <w:tc>
          <w:tcPr>
            <w:tcW w:w="2761" w:type="dxa"/>
            <w:tcBorders>
              <w:top w:val="nil"/>
              <w:left w:val="nil"/>
              <w:bottom w:val="single" w:sz="4" w:space="0" w:color="auto"/>
              <w:right w:val="single" w:sz="4" w:space="0" w:color="auto"/>
            </w:tcBorders>
            <w:shd w:val="clear" w:color="auto" w:fill="F2DBDB" w:themeFill="accent2" w:themeFillTint="33"/>
            <w:vAlign w:val="center"/>
            <w:hideMark/>
          </w:tcPr>
          <w:p w14:paraId="3B65A7AE" w14:textId="69FC3279" w:rsidR="00290594" w:rsidRPr="00AB138F" w:rsidRDefault="00EF5D45"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1</w:t>
            </w:r>
          </w:p>
        </w:tc>
        <w:tc>
          <w:tcPr>
            <w:tcW w:w="6124" w:type="dxa"/>
            <w:tcBorders>
              <w:top w:val="nil"/>
              <w:left w:val="nil"/>
              <w:bottom w:val="single" w:sz="4" w:space="0" w:color="auto"/>
              <w:right w:val="single" w:sz="4" w:space="0" w:color="auto"/>
            </w:tcBorders>
            <w:shd w:val="clear" w:color="auto" w:fill="F2DBDB" w:themeFill="accent2" w:themeFillTint="33"/>
            <w:vAlign w:val="center"/>
            <w:hideMark/>
          </w:tcPr>
          <w:p w14:paraId="45DE8E02" w14:textId="610EBACE" w:rsidR="00290594" w:rsidRPr="00AB138F" w:rsidRDefault="00E6048C" w:rsidP="0025092A">
            <w:pPr>
              <w:spacing w:after="0" w:line="240" w:lineRule="auto"/>
              <w:jc w:val="center"/>
              <w:rPr>
                <w:rFonts w:ascii="Clarendon Condensed" w:eastAsia="Times New Roman" w:hAnsi="Clarendon Condensed" w:cs="Times New Roman"/>
                <w:b/>
                <w:iCs/>
                <w:color w:val="000000"/>
                <w:sz w:val="24"/>
                <w:szCs w:val="24"/>
                <w:lang w:eastAsia="hu-HU"/>
              </w:rPr>
            </w:pPr>
            <w:r w:rsidRPr="00AB138F">
              <w:rPr>
                <w:rFonts w:ascii="Clarendon Condensed" w:eastAsia="Times New Roman" w:hAnsi="Clarendon Condensed" w:cs="Times New Roman"/>
                <w:b/>
                <w:iCs/>
                <w:color w:val="000000"/>
                <w:sz w:val="24"/>
                <w:szCs w:val="24"/>
                <w:lang w:eastAsia="hu-HU"/>
              </w:rPr>
              <w:t>72</w:t>
            </w:r>
          </w:p>
        </w:tc>
      </w:tr>
    </w:tbl>
    <w:p w14:paraId="01B31ABC" w14:textId="78BC3652" w:rsidR="00F73BD1" w:rsidRPr="00E64290" w:rsidRDefault="00F25FAC" w:rsidP="007C74F6">
      <w:pPr>
        <w:spacing w:after="240" w:line="420" w:lineRule="exact"/>
        <w:rPr>
          <w:rFonts w:ascii="Garamond" w:hAnsi="Garamond"/>
          <w:iCs/>
        </w:rPr>
      </w:pPr>
      <w:r>
        <w:rPr>
          <w:noProof/>
        </w:rPr>
        <w:drawing>
          <wp:anchor distT="0" distB="0" distL="114300" distR="114300" simplePos="0" relativeHeight="251765760" behindDoc="0" locked="0" layoutInCell="1" allowOverlap="1" wp14:anchorId="48221387" wp14:editId="2D19C3F7">
            <wp:simplePos x="0" y="0"/>
            <wp:positionH relativeFrom="column">
              <wp:posOffset>3156585</wp:posOffset>
            </wp:positionH>
            <wp:positionV relativeFrom="paragraph">
              <wp:posOffset>284480</wp:posOffset>
            </wp:positionV>
            <wp:extent cx="2990850" cy="2457450"/>
            <wp:effectExtent l="0" t="0" r="0" b="0"/>
            <wp:wrapNone/>
            <wp:docPr id="22" name="Diagram 22">
              <a:extLst xmlns:a="http://schemas.openxmlformats.org/drawingml/2006/main">
                <a:ext uri="{FF2B5EF4-FFF2-40B4-BE49-F238E27FC236}">
                  <a16:creationId xmlns:a16="http://schemas.microsoft.com/office/drawing/2014/main" id="{00000000-0008-0000-06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margin">
              <wp14:pctWidth>0</wp14:pctWidth>
            </wp14:sizeRelH>
            <wp14:sizeRelV relativeFrom="margin">
              <wp14:pctHeight>0</wp14:pctHeight>
            </wp14:sizeRelV>
          </wp:anchor>
        </w:drawing>
      </w:r>
      <w:r w:rsidR="00BF15E7">
        <w:rPr>
          <w:noProof/>
        </w:rPr>
        <w:drawing>
          <wp:anchor distT="0" distB="0" distL="114300" distR="114300" simplePos="0" relativeHeight="251758592" behindDoc="0" locked="0" layoutInCell="1" allowOverlap="1" wp14:anchorId="4FC1EE47" wp14:editId="20077681">
            <wp:simplePos x="0" y="0"/>
            <wp:positionH relativeFrom="margin">
              <wp:align>left</wp:align>
            </wp:positionH>
            <wp:positionV relativeFrom="paragraph">
              <wp:posOffset>288973</wp:posOffset>
            </wp:positionV>
            <wp:extent cx="2936240" cy="2444262"/>
            <wp:effectExtent l="0" t="0" r="16510" b="13335"/>
            <wp:wrapNone/>
            <wp:docPr id="26" name="Diagram 26">
              <a:extLst xmlns:a="http://schemas.openxmlformats.org/drawingml/2006/main">
                <a:ext uri="{FF2B5EF4-FFF2-40B4-BE49-F238E27FC236}">
                  <a16:creationId xmlns:a16="http://schemas.microsoft.com/office/drawing/2014/main" id="{00000000-0008-0000-0600-00000F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14:sizeRelH relativeFrom="margin">
              <wp14:pctWidth>0</wp14:pctWidth>
            </wp14:sizeRelH>
            <wp14:sizeRelV relativeFrom="margin">
              <wp14:pctHeight>0</wp14:pctHeight>
            </wp14:sizeRelV>
          </wp:anchor>
        </w:drawing>
      </w:r>
      <w:r w:rsidR="00F73BD1" w:rsidRPr="00E64290">
        <w:rPr>
          <w:rFonts w:ascii="Garamond" w:hAnsi="Garamond"/>
          <w:iCs/>
        </w:rPr>
        <w:t xml:space="preserve">Forrás: </w:t>
      </w:r>
      <w:proofErr w:type="spellStart"/>
      <w:r w:rsidR="00F73BD1" w:rsidRPr="00E64290">
        <w:rPr>
          <w:rFonts w:ascii="Garamond" w:hAnsi="Garamond"/>
          <w:iCs/>
        </w:rPr>
        <w:t>TeIR</w:t>
      </w:r>
      <w:proofErr w:type="spellEnd"/>
      <w:r w:rsidR="00F73BD1" w:rsidRPr="00E64290">
        <w:rPr>
          <w:rFonts w:ascii="Garamond" w:hAnsi="Garamond"/>
          <w:iCs/>
        </w:rPr>
        <w:t>, Önkormányzati adatgyűjtés</w:t>
      </w:r>
    </w:p>
    <w:p w14:paraId="64999BC3" w14:textId="081EFFF8" w:rsidR="00C67B15" w:rsidRDefault="00C67B15" w:rsidP="00FE4480">
      <w:pPr>
        <w:spacing w:after="0" w:line="360" w:lineRule="exact"/>
        <w:jc w:val="both"/>
        <w:rPr>
          <w:rFonts w:ascii="Garamond" w:hAnsi="Garamond"/>
          <w:iCs/>
          <w:sz w:val="24"/>
          <w:szCs w:val="24"/>
        </w:rPr>
      </w:pPr>
    </w:p>
    <w:p w14:paraId="414A8034" w14:textId="34EC9D1D" w:rsidR="00C67B15" w:rsidRDefault="00C67B15" w:rsidP="00FE4480">
      <w:pPr>
        <w:spacing w:after="0" w:line="360" w:lineRule="exact"/>
        <w:jc w:val="both"/>
        <w:rPr>
          <w:rFonts w:ascii="Garamond" w:hAnsi="Garamond"/>
          <w:iCs/>
          <w:sz w:val="24"/>
          <w:szCs w:val="24"/>
        </w:rPr>
      </w:pPr>
    </w:p>
    <w:p w14:paraId="43A90681" w14:textId="6D688743" w:rsidR="00C67B15" w:rsidRDefault="00C67B15" w:rsidP="00FE4480">
      <w:pPr>
        <w:spacing w:after="0" w:line="360" w:lineRule="exact"/>
        <w:jc w:val="both"/>
        <w:rPr>
          <w:rFonts w:ascii="Garamond" w:hAnsi="Garamond"/>
          <w:iCs/>
          <w:sz w:val="24"/>
          <w:szCs w:val="24"/>
        </w:rPr>
      </w:pPr>
    </w:p>
    <w:p w14:paraId="21B8E114" w14:textId="71D00570" w:rsidR="00C67B15" w:rsidRDefault="00C67B15" w:rsidP="00FE4480">
      <w:pPr>
        <w:spacing w:after="0" w:line="360" w:lineRule="exact"/>
        <w:jc w:val="both"/>
        <w:rPr>
          <w:rFonts w:ascii="Garamond" w:hAnsi="Garamond"/>
          <w:iCs/>
          <w:sz w:val="24"/>
          <w:szCs w:val="24"/>
        </w:rPr>
      </w:pPr>
    </w:p>
    <w:p w14:paraId="1FBBED97" w14:textId="77777777" w:rsidR="00C67B15" w:rsidRDefault="00C67B15" w:rsidP="00FE4480">
      <w:pPr>
        <w:spacing w:after="0" w:line="360" w:lineRule="exact"/>
        <w:jc w:val="both"/>
        <w:rPr>
          <w:rFonts w:ascii="Garamond" w:hAnsi="Garamond"/>
          <w:iCs/>
          <w:sz w:val="24"/>
          <w:szCs w:val="24"/>
        </w:rPr>
      </w:pPr>
    </w:p>
    <w:p w14:paraId="311565BE" w14:textId="0D961E37" w:rsidR="00C67B15" w:rsidRDefault="00C67B15" w:rsidP="00FE4480">
      <w:pPr>
        <w:spacing w:after="0" w:line="360" w:lineRule="exact"/>
        <w:jc w:val="both"/>
        <w:rPr>
          <w:rFonts w:ascii="Garamond" w:hAnsi="Garamond"/>
          <w:iCs/>
          <w:sz w:val="24"/>
          <w:szCs w:val="24"/>
        </w:rPr>
      </w:pPr>
    </w:p>
    <w:p w14:paraId="48C32919" w14:textId="77777777" w:rsidR="00C67B15" w:rsidRDefault="00C67B15" w:rsidP="00FE4480">
      <w:pPr>
        <w:spacing w:after="0" w:line="360" w:lineRule="exact"/>
        <w:jc w:val="both"/>
        <w:rPr>
          <w:rFonts w:ascii="Garamond" w:hAnsi="Garamond"/>
          <w:iCs/>
          <w:sz w:val="24"/>
          <w:szCs w:val="24"/>
        </w:rPr>
      </w:pPr>
    </w:p>
    <w:p w14:paraId="0FC7080D" w14:textId="4EF1C624" w:rsidR="00C67B15" w:rsidRDefault="00C67B15" w:rsidP="00FE4480">
      <w:pPr>
        <w:spacing w:after="0" w:line="360" w:lineRule="exact"/>
        <w:jc w:val="both"/>
        <w:rPr>
          <w:rFonts w:ascii="Garamond" w:hAnsi="Garamond"/>
          <w:iCs/>
          <w:sz w:val="24"/>
          <w:szCs w:val="24"/>
        </w:rPr>
      </w:pPr>
    </w:p>
    <w:p w14:paraId="67691582" w14:textId="77777777" w:rsidR="00C67B15" w:rsidRDefault="00C67B15" w:rsidP="00FE4480">
      <w:pPr>
        <w:spacing w:after="0" w:line="360" w:lineRule="exact"/>
        <w:jc w:val="both"/>
        <w:rPr>
          <w:rFonts w:ascii="Garamond" w:hAnsi="Garamond"/>
          <w:iCs/>
          <w:sz w:val="24"/>
          <w:szCs w:val="24"/>
        </w:rPr>
      </w:pPr>
    </w:p>
    <w:p w14:paraId="37964BFF" w14:textId="5856E968" w:rsidR="00C67B15" w:rsidRDefault="00C67B15" w:rsidP="00FE4480">
      <w:pPr>
        <w:spacing w:after="0" w:line="360" w:lineRule="exact"/>
        <w:jc w:val="both"/>
        <w:rPr>
          <w:rFonts w:ascii="Garamond" w:hAnsi="Garamond"/>
          <w:iCs/>
          <w:sz w:val="24"/>
          <w:szCs w:val="24"/>
        </w:rPr>
      </w:pPr>
    </w:p>
    <w:p w14:paraId="21D03CF5" w14:textId="77777777" w:rsidR="00C67B15" w:rsidRDefault="00C67B15" w:rsidP="00FE4480">
      <w:pPr>
        <w:spacing w:after="0" w:line="360" w:lineRule="exact"/>
        <w:jc w:val="both"/>
        <w:rPr>
          <w:rFonts w:ascii="Garamond" w:hAnsi="Garamond"/>
          <w:iCs/>
          <w:sz w:val="24"/>
          <w:szCs w:val="24"/>
        </w:rPr>
      </w:pPr>
    </w:p>
    <w:p w14:paraId="4B71551E" w14:textId="5F77826A" w:rsidR="00FE4480" w:rsidRDefault="0041370D" w:rsidP="00FE4480">
      <w:pPr>
        <w:spacing w:after="0" w:line="360" w:lineRule="exact"/>
        <w:jc w:val="both"/>
        <w:rPr>
          <w:rFonts w:ascii="Garamond" w:hAnsi="Garamond"/>
          <w:iCs/>
          <w:sz w:val="24"/>
          <w:szCs w:val="24"/>
        </w:rPr>
      </w:pPr>
      <w:r>
        <w:rPr>
          <w:rFonts w:ascii="Garamond" w:hAnsi="Garamond"/>
          <w:iCs/>
          <w:sz w:val="24"/>
          <w:szCs w:val="24"/>
        </w:rPr>
        <w:t>A</w:t>
      </w:r>
      <w:r w:rsidR="002B5998" w:rsidRPr="00E64290">
        <w:rPr>
          <w:rFonts w:ascii="Garamond" w:hAnsi="Garamond"/>
          <w:iCs/>
          <w:sz w:val="24"/>
          <w:szCs w:val="24"/>
        </w:rPr>
        <w:t xml:space="preserve"> védőnői szolgálat mint az önkormányzat kötelező közszolgáltatási közfeladata ellátásához az önkormányzat tulajdonában álló, Csanytelek, Radnóti M. u. 2. sz. alatti egészségügyi kombinát épületén belül, elkülönített, hatósági működési engedéllyel bíró helyiség áll rendelkezésre. A védőnő az önkormányzat képviselő-testülete által határozatban rögzített körzetekben látja el közfeladatát, szakmai önállósága biztosított, szakmai felügyeletét jogszabály szerint a vezető védőnő látja el. A védőnői körzetben a gyermek-létszámhoz igazodóan 1 fő 8 órában végzi napi teendőit. A közszolgáltatás finanszírozását a központi költségvetésben elkülönített alapból az OEP által átadott – támogatásértékű pénzeszköz, valamint a célszerűség, okszerűség, hasznosság, hatékonyság szem előtt tartásával, a közszolgáltatást igénybe vevők igényeihez igazítottan, a szükség szerint az önkormányzat költségvetéséből, saját bevételeiből, ill</w:t>
      </w:r>
      <w:r w:rsidR="00FE4480" w:rsidRPr="00E64290">
        <w:rPr>
          <w:rFonts w:ascii="Garamond" w:hAnsi="Garamond"/>
          <w:iCs/>
          <w:sz w:val="24"/>
          <w:szCs w:val="24"/>
        </w:rPr>
        <w:t>etve</w:t>
      </w:r>
      <w:r w:rsidR="002B5998" w:rsidRPr="00E64290">
        <w:rPr>
          <w:rFonts w:ascii="Garamond" w:hAnsi="Garamond"/>
          <w:iCs/>
          <w:sz w:val="24"/>
          <w:szCs w:val="24"/>
        </w:rPr>
        <w:t xml:space="preserve"> pályázat esetén önerő nyújtásával biztosítja.</w:t>
      </w:r>
    </w:p>
    <w:p w14:paraId="06D300D7" w14:textId="77777777" w:rsidR="00F97F8B" w:rsidRPr="00E64290" w:rsidRDefault="00F97F8B" w:rsidP="00FE4480">
      <w:pPr>
        <w:spacing w:after="0" w:line="360" w:lineRule="exact"/>
        <w:jc w:val="both"/>
        <w:rPr>
          <w:rFonts w:ascii="Garamond" w:hAnsi="Garamond"/>
          <w:iCs/>
          <w:sz w:val="24"/>
          <w:szCs w:val="24"/>
        </w:rPr>
      </w:pPr>
    </w:p>
    <w:p w14:paraId="562EBA3C" w14:textId="77777777" w:rsidR="009B2646" w:rsidRPr="00E64290" w:rsidRDefault="009B2646" w:rsidP="00035C88">
      <w:pPr>
        <w:spacing w:after="0" w:line="240" w:lineRule="auto"/>
        <w:jc w:val="both"/>
        <w:rPr>
          <w:rFonts w:ascii="Garamond" w:hAnsi="Garamond"/>
          <w:iCs/>
        </w:rPr>
      </w:pPr>
    </w:p>
    <w:tbl>
      <w:tblPr>
        <w:tblStyle w:val="Rcsostblzat"/>
        <w:tblW w:w="0" w:type="auto"/>
        <w:tblLook w:val="04A0" w:firstRow="1" w:lastRow="0" w:firstColumn="1" w:lastColumn="0" w:noHBand="0" w:noVBand="1"/>
      </w:tblPr>
      <w:tblGrid>
        <w:gridCol w:w="9629"/>
      </w:tblGrid>
      <w:tr w:rsidR="00CD10B4" w:rsidRPr="00E64290" w14:paraId="2441D2E0" w14:textId="77777777" w:rsidTr="00F82AA3">
        <w:tc>
          <w:tcPr>
            <w:tcW w:w="9779" w:type="dxa"/>
            <w:shd w:val="clear" w:color="auto" w:fill="C2D69B" w:themeFill="accent3" w:themeFillTint="99"/>
          </w:tcPr>
          <w:p w14:paraId="59AB8608" w14:textId="77777777" w:rsidR="00CD10B4" w:rsidRPr="00E64290" w:rsidRDefault="00CD10B4" w:rsidP="00035C8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b) Gyermekorvosi ellátás jellemzői</w:t>
            </w:r>
          </w:p>
        </w:tc>
      </w:tr>
    </w:tbl>
    <w:tbl>
      <w:tblPr>
        <w:tblW w:w="9639" w:type="dxa"/>
        <w:tblInd w:w="70" w:type="dxa"/>
        <w:tblCellMar>
          <w:left w:w="70" w:type="dxa"/>
          <w:right w:w="70" w:type="dxa"/>
        </w:tblCellMar>
        <w:tblLook w:val="04A0" w:firstRow="1" w:lastRow="0" w:firstColumn="1" w:lastColumn="0" w:noHBand="0" w:noVBand="1"/>
      </w:tblPr>
      <w:tblGrid>
        <w:gridCol w:w="666"/>
        <w:gridCol w:w="103"/>
        <w:gridCol w:w="41"/>
        <w:gridCol w:w="1416"/>
        <w:gridCol w:w="285"/>
        <w:gridCol w:w="1175"/>
        <w:gridCol w:w="707"/>
        <w:gridCol w:w="528"/>
        <w:gridCol w:w="2126"/>
        <w:gridCol w:w="849"/>
        <w:gridCol w:w="1743"/>
      </w:tblGrid>
      <w:tr w:rsidR="00CD10B4" w:rsidRPr="00E64290" w14:paraId="186160A3" w14:textId="77777777" w:rsidTr="003B199A">
        <w:trPr>
          <w:trHeight w:val="300"/>
        </w:trPr>
        <w:tc>
          <w:tcPr>
            <w:tcW w:w="9639" w:type="dxa"/>
            <w:gridSpan w:val="11"/>
            <w:tcBorders>
              <w:top w:val="nil"/>
              <w:left w:val="nil"/>
              <w:bottom w:val="nil"/>
              <w:right w:val="nil"/>
            </w:tcBorders>
            <w:shd w:val="clear" w:color="auto" w:fill="FFFFFF"/>
            <w:noWrap/>
            <w:vAlign w:val="bottom"/>
            <w:hideMark/>
          </w:tcPr>
          <w:p w14:paraId="0C43996B" w14:textId="77777777" w:rsidR="00CD10B4" w:rsidRPr="00E64290" w:rsidRDefault="00CD10B4" w:rsidP="00035C88">
            <w:pPr>
              <w:spacing w:after="0" w:line="240" w:lineRule="auto"/>
              <w:rPr>
                <w:rFonts w:ascii="Garamond" w:hAnsi="Garamond"/>
                <w:b/>
                <w:bCs/>
                <w:iCs/>
                <w:color w:val="000000"/>
                <w:sz w:val="24"/>
              </w:rPr>
            </w:pPr>
            <w:r w:rsidRPr="00E64290">
              <w:rPr>
                <w:rFonts w:ascii="Garamond" w:hAnsi="Garamond"/>
                <w:b/>
                <w:bCs/>
                <w:iCs/>
                <w:color w:val="000000"/>
                <w:sz w:val="24"/>
              </w:rPr>
              <w:t>4.3.2. számú táblázat – Gyermekorvosi ellátás jellemzői</w:t>
            </w:r>
          </w:p>
        </w:tc>
      </w:tr>
      <w:tr w:rsidR="00CD10B4" w:rsidRPr="00E64290" w14:paraId="667EB9A6" w14:textId="77777777" w:rsidTr="003B199A">
        <w:trPr>
          <w:cantSplit/>
          <w:trHeight w:val="1401"/>
        </w:trPr>
        <w:tc>
          <w:tcPr>
            <w:tcW w:w="666" w:type="dxa"/>
            <w:tcBorders>
              <w:top w:val="single" w:sz="4" w:space="0" w:color="auto"/>
              <w:left w:val="single" w:sz="4" w:space="0" w:color="auto"/>
              <w:bottom w:val="single" w:sz="4" w:space="0" w:color="auto"/>
              <w:right w:val="single" w:sz="4" w:space="0" w:color="auto"/>
            </w:tcBorders>
            <w:shd w:val="clear" w:color="000000" w:fill="EAF1DD"/>
            <w:noWrap/>
            <w:textDirection w:val="btLr"/>
            <w:vAlign w:val="center"/>
            <w:hideMark/>
          </w:tcPr>
          <w:p w14:paraId="6AC4FA9E"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év</w:t>
            </w:r>
          </w:p>
        </w:tc>
        <w:tc>
          <w:tcPr>
            <w:tcW w:w="1845" w:type="dxa"/>
            <w:gridSpan w:val="4"/>
            <w:tcBorders>
              <w:top w:val="single" w:sz="4" w:space="0" w:color="auto"/>
              <w:left w:val="nil"/>
              <w:bottom w:val="single" w:sz="4" w:space="0" w:color="auto"/>
              <w:right w:val="single" w:sz="4" w:space="0" w:color="auto"/>
            </w:tcBorders>
            <w:shd w:val="clear" w:color="000000" w:fill="EAF1DD"/>
            <w:textDirection w:val="btLr"/>
            <w:vAlign w:val="center"/>
            <w:hideMark/>
          </w:tcPr>
          <w:p w14:paraId="21CF8273"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Betöltetlen felnőtt háziorvosi praxis/ok száma</w:t>
            </w:r>
          </w:p>
        </w:tc>
        <w:tc>
          <w:tcPr>
            <w:tcW w:w="2410" w:type="dxa"/>
            <w:gridSpan w:val="3"/>
            <w:tcBorders>
              <w:top w:val="single" w:sz="4" w:space="0" w:color="auto"/>
              <w:left w:val="nil"/>
              <w:bottom w:val="single" w:sz="4" w:space="0" w:color="auto"/>
              <w:right w:val="single" w:sz="4" w:space="0" w:color="auto"/>
            </w:tcBorders>
            <w:shd w:val="clear" w:color="000000" w:fill="EAF1DD"/>
            <w:textDirection w:val="btLr"/>
            <w:vAlign w:val="center"/>
            <w:hideMark/>
          </w:tcPr>
          <w:p w14:paraId="30CC43C7"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Háziorvos által ellátott személyek száma</w:t>
            </w:r>
          </w:p>
        </w:tc>
        <w:tc>
          <w:tcPr>
            <w:tcW w:w="2126"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27510681"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 xml:space="preserve">Gyermekorvos által ellátott gyerekek száma </w:t>
            </w:r>
          </w:p>
        </w:tc>
        <w:tc>
          <w:tcPr>
            <w:tcW w:w="2592"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6A735B34"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 xml:space="preserve">Felnőtt házi orvos által ellátott gyerekek száma </w:t>
            </w:r>
          </w:p>
        </w:tc>
      </w:tr>
      <w:tr w:rsidR="00CD10B4" w:rsidRPr="00E64290" w14:paraId="7FC8D1B5" w14:textId="77777777" w:rsidTr="009B713C">
        <w:trPr>
          <w:trHeight w:val="249"/>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6A4F464" w14:textId="77777777" w:rsidR="00CD10B4" w:rsidRPr="00E64290" w:rsidRDefault="00CD10B4" w:rsidP="00F712A9">
            <w:pPr>
              <w:spacing w:after="0" w:line="240" w:lineRule="auto"/>
              <w:jc w:val="center"/>
              <w:rPr>
                <w:rFonts w:ascii="Garamond" w:hAnsi="Garamond"/>
                <w:b/>
                <w:iCs/>
                <w:color w:val="000000"/>
                <w:sz w:val="24"/>
              </w:rPr>
            </w:pPr>
            <w:r w:rsidRPr="00E64290">
              <w:rPr>
                <w:rFonts w:ascii="Garamond" w:hAnsi="Garamond"/>
                <w:b/>
                <w:iCs/>
                <w:color w:val="000000"/>
                <w:sz w:val="24"/>
              </w:rPr>
              <w:t>2008</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1406710" w14:textId="77777777" w:rsidR="00CD10B4" w:rsidRPr="00E64290" w:rsidRDefault="00CD10B4" w:rsidP="00F712A9">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3EBE9645" w14:textId="77777777" w:rsidR="00CD10B4" w:rsidRPr="00E64290" w:rsidRDefault="00CD10B4" w:rsidP="00F712A9">
            <w:pPr>
              <w:spacing w:after="0" w:line="240" w:lineRule="auto"/>
              <w:jc w:val="center"/>
              <w:rPr>
                <w:rFonts w:ascii="Garamond" w:hAnsi="Garamond"/>
                <w:b/>
                <w:iCs/>
                <w:color w:val="000000"/>
                <w:sz w:val="24"/>
              </w:rPr>
            </w:pPr>
            <w:r w:rsidRPr="00E64290">
              <w:rPr>
                <w:rFonts w:ascii="Garamond" w:hAnsi="Garamond"/>
                <w:b/>
                <w:iCs/>
                <w:color w:val="000000"/>
                <w:sz w:val="24"/>
              </w:rPr>
              <w:t> </w:t>
            </w:r>
            <w:r w:rsidR="007470C8" w:rsidRPr="00E64290">
              <w:rPr>
                <w:rFonts w:ascii="Garamond" w:hAnsi="Garamond"/>
                <w:b/>
                <w:iCs/>
                <w:color w:val="000000"/>
                <w:sz w:val="24"/>
              </w:rPr>
              <w:t>18438</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3097BD85"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84E52BC"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r>
      <w:tr w:rsidR="00CD10B4" w:rsidRPr="00E64290" w14:paraId="519C3A0F" w14:textId="77777777" w:rsidTr="009B713C">
        <w:trPr>
          <w:trHeight w:val="25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621FDAB"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2009</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10D7F21"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2DD3186A"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19336</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165C6510"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19DE662"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r>
      <w:tr w:rsidR="00CD10B4" w:rsidRPr="00E64290" w14:paraId="18AB2C8D" w14:textId="77777777" w:rsidTr="009B713C">
        <w:trPr>
          <w:trHeight w:val="277"/>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16C200C" w14:textId="77777777" w:rsidR="00CD10B4" w:rsidRPr="00E64290" w:rsidRDefault="00CD10B4" w:rsidP="00F712A9">
            <w:pPr>
              <w:spacing w:after="0" w:line="240" w:lineRule="auto"/>
              <w:jc w:val="center"/>
              <w:rPr>
                <w:rFonts w:ascii="Garamond" w:hAnsi="Garamond"/>
                <w:b/>
                <w:iCs/>
                <w:color w:val="000000"/>
                <w:sz w:val="24"/>
              </w:rPr>
            </w:pPr>
            <w:r w:rsidRPr="00E64290">
              <w:rPr>
                <w:rFonts w:ascii="Garamond" w:hAnsi="Garamond"/>
                <w:b/>
                <w:iCs/>
                <w:color w:val="000000"/>
                <w:sz w:val="24"/>
              </w:rPr>
              <w:t>2010</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5C165AF4" w14:textId="77777777" w:rsidR="00CD10B4" w:rsidRPr="00E64290" w:rsidRDefault="00CD10B4" w:rsidP="00F712A9">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60AC2060" w14:textId="77777777" w:rsidR="00CD10B4" w:rsidRPr="00E64290" w:rsidRDefault="007470C8" w:rsidP="00F712A9">
            <w:pPr>
              <w:spacing w:after="0" w:line="240" w:lineRule="auto"/>
              <w:jc w:val="center"/>
              <w:rPr>
                <w:rFonts w:ascii="Garamond" w:hAnsi="Garamond"/>
                <w:b/>
                <w:iCs/>
                <w:color w:val="000000"/>
                <w:sz w:val="24"/>
              </w:rPr>
            </w:pPr>
            <w:r w:rsidRPr="00E64290">
              <w:rPr>
                <w:rFonts w:ascii="Garamond" w:hAnsi="Garamond"/>
                <w:b/>
                <w:iCs/>
                <w:color w:val="000000"/>
                <w:sz w:val="24"/>
              </w:rPr>
              <w:t>17068</w:t>
            </w:r>
            <w:r w:rsidR="00CD10B4" w:rsidRPr="00E64290">
              <w:rPr>
                <w:rFonts w:ascii="Garamond" w:hAnsi="Garamond"/>
                <w:b/>
                <w:iCs/>
                <w:color w:val="000000"/>
                <w:sz w:val="24"/>
              </w:rPr>
              <w:t> </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4662E5A1"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B103AC3"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r>
      <w:tr w:rsidR="00CD10B4" w:rsidRPr="00E64290" w14:paraId="5AD86DDC" w14:textId="77777777" w:rsidTr="009B713C">
        <w:trPr>
          <w:trHeight w:val="28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9D8CB4D" w14:textId="77777777" w:rsidR="00CD10B4" w:rsidRPr="00E64290" w:rsidRDefault="00CD10B4" w:rsidP="00F712A9">
            <w:pPr>
              <w:spacing w:after="0" w:line="240" w:lineRule="auto"/>
              <w:jc w:val="center"/>
              <w:rPr>
                <w:rFonts w:ascii="Garamond" w:hAnsi="Garamond"/>
                <w:b/>
                <w:iCs/>
                <w:color w:val="000000"/>
                <w:sz w:val="24"/>
              </w:rPr>
            </w:pPr>
            <w:r w:rsidRPr="00E64290">
              <w:rPr>
                <w:rFonts w:ascii="Garamond" w:hAnsi="Garamond"/>
                <w:b/>
                <w:iCs/>
                <w:color w:val="000000"/>
                <w:sz w:val="24"/>
              </w:rPr>
              <w:t>2011</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0CFC3E04" w14:textId="77777777" w:rsidR="00CD10B4" w:rsidRPr="00E64290" w:rsidRDefault="00CD10B4" w:rsidP="00F712A9">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3E3C870" w14:textId="77777777" w:rsidR="00CD10B4" w:rsidRPr="00E64290" w:rsidRDefault="00CD10B4" w:rsidP="00F712A9">
            <w:pPr>
              <w:spacing w:after="0" w:line="240" w:lineRule="auto"/>
              <w:jc w:val="center"/>
              <w:rPr>
                <w:rFonts w:ascii="Garamond" w:hAnsi="Garamond"/>
                <w:b/>
                <w:iCs/>
                <w:color w:val="000000"/>
                <w:sz w:val="24"/>
              </w:rPr>
            </w:pPr>
            <w:r w:rsidRPr="00E64290">
              <w:rPr>
                <w:rFonts w:ascii="Garamond" w:hAnsi="Garamond"/>
                <w:b/>
                <w:iCs/>
                <w:color w:val="000000"/>
                <w:sz w:val="24"/>
              </w:rPr>
              <w:t> </w:t>
            </w:r>
            <w:r w:rsidR="007470C8" w:rsidRPr="00E64290">
              <w:rPr>
                <w:rFonts w:ascii="Garamond" w:hAnsi="Garamond"/>
                <w:b/>
                <w:iCs/>
                <w:color w:val="000000"/>
                <w:sz w:val="24"/>
              </w:rPr>
              <w:t>27026</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148D583E"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D7EF70D" w14:textId="77777777" w:rsidR="00CD10B4"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r>
      <w:tr w:rsidR="00944FEE" w:rsidRPr="00E64290" w14:paraId="3E1FD054" w14:textId="77777777" w:rsidTr="009B713C">
        <w:trPr>
          <w:trHeight w:val="27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BFB7D58" w14:textId="77777777" w:rsidR="00944FEE" w:rsidRPr="00E64290" w:rsidRDefault="00944FEE" w:rsidP="00F712A9">
            <w:pPr>
              <w:spacing w:after="0" w:line="240" w:lineRule="auto"/>
              <w:jc w:val="center"/>
              <w:rPr>
                <w:rFonts w:ascii="Garamond" w:hAnsi="Garamond"/>
                <w:b/>
                <w:iCs/>
                <w:color w:val="000000"/>
                <w:sz w:val="24"/>
              </w:rPr>
            </w:pPr>
            <w:r w:rsidRPr="00E64290">
              <w:rPr>
                <w:rFonts w:ascii="Garamond" w:hAnsi="Garamond"/>
                <w:b/>
                <w:iCs/>
                <w:color w:val="000000"/>
                <w:sz w:val="24"/>
              </w:rPr>
              <w:t>2012</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3A046C71" w14:textId="77777777" w:rsidR="00944FEE" w:rsidRPr="00E64290" w:rsidRDefault="00944FEE" w:rsidP="00F712A9">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56C0EBDD" w14:textId="77777777" w:rsidR="00944FEE" w:rsidRPr="00E64290" w:rsidRDefault="007470C8" w:rsidP="00F712A9">
            <w:pPr>
              <w:spacing w:after="0" w:line="240" w:lineRule="auto"/>
              <w:jc w:val="center"/>
              <w:rPr>
                <w:rFonts w:ascii="Garamond" w:hAnsi="Garamond"/>
                <w:b/>
                <w:iCs/>
                <w:color w:val="000000"/>
                <w:sz w:val="24"/>
              </w:rPr>
            </w:pPr>
            <w:r w:rsidRPr="00E64290">
              <w:rPr>
                <w:rFonts w:ascii="Garamond" w:hAnsi="Garamond"/>
                <w:b/>
                <w:iCs/>
                <w:color w:val="000000"/>
                <w:sz w:val="24"/>
              </w:rPr>
              <w:t>26958</w:t>
            </w:r>
            <w:r w:rsidR="00944FEE" w:rsidRPr="00E64290">
              <w:rPr>
                <w:rFonts w:ascii="Garamond" w:hAnsi="Garamond"/>
                <w:b/>
                <w:iCs/>
                <w:color w:val="000000"/>
                <w:sz w:val="24"/>
              </w:rPr>
              <w:t> </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42255BB2" w14:textId="77777777" w:rsidR="00944FEE"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E3B9069" w14:textId="77777777" w:rsidR="00944FEE"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r>
      <w:tr w:rsidR="00944FEE" w:rsidRPr="00E64290" w14:paraId="014C5139" w14:textId="77777777" w:rsidTr="009B713C">
        <w:trPr>
          <w:trHeight w:val="27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5880B98" w14:textId="77777777" w:rsidR="00944FEE" w:rsidRPr="00E64290" w:rsidRDefault="00944FEE" w:rsidP="00F712A9">
            <w:pPr>
              <w:spacing w:after="0" w:line="240" w:lineRule="auto"/>
              <w:jc w:val="center"/>
              <w:rPr>
                <w:rFonts w:ascii="Garamond" w:hAnsi="Garamond"/>
                <w:b/>
                <w:iCs/>
                <w:color w:val="000000"/>
                <w:sz w:val="24"/>
              </w:rPr>
            </w:pPr>
            <w:r w:rsidRPr="00E64290">
              <w:rPr>
                <w:rFonts w:ascii="Garamond" w:hAnsi="Garamond"/>
                <w:b/>
                <w:iCs/>
                <w:color w:val="000000"/>
                <w:sz w:val="24"/>
              </w:rPr>
              <w:t>2013</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F31A155" w14:textId="77777777" w:rsidR="00944FEE" w:rsidRPr="00E64290" w:rsidRDefault="00944FEE" w:rsidP="00F712A9">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1E070EED" w14:textId="77777777" w:rsidR="00944FEE" w:rsidRPr="00E64290" w:rsidRDefault="007470C8" w:rsidP="00F712A9">
            <w:pPr>
              <w:spacing w:after="0" w:line="240" w:lineRule="auto"/>
              <w:jc w:val="center"/>
              <w:rPr>
                <w:rFonts w:ascii="Garamond" w:hAnsi="Garamond"/>
                <w:b/>
                <w:iCs/>
                <w:color w:val="000000"/>
                <w:sz w:val="24"/>
              </w:rPr>
            </w:pPr>
            <w:r w:rsidRPr="00E64290">
              <w:rPr>
                <w:rFonts w:ascii="Garamond" w:hAnsi="Garamond"/>
                <w:b/>
                <w:iCs/>
                <w:color w:val="000000"/>
                <w:sz w:val="24"/>
              </w:rPr>
              <w:t>19968</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0FD453CC" w14:textId="77777777" w:rsidR="00944FEE"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F9F6757" w14:textId="77777777" w:rsidR="00944FEE"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r>
      <w:tr w:rsidR="00BD444C" w:rsidRPr="00E64290" w14:paraId="27DBE5FD" w14:textId="77777777" w:rsidTr="009B713C">
        <w:trPr>
          <w:trHeight w:val="27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7D4984C"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2014</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61E39C56"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73F176CA"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20389</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116724A3"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3CF5416E"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r>
      <w:tr w:rsidR="00BD444C" w:rsidRPr="00E64290" w14:paraId="12AE4C06" w14:textId="77777777" w:rsidTr="009B713C">
        <w:trPr>
          <w:trHeight w:val="27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A12EA43"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2015</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02B1CD88"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7A268EEE"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20297</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344626F7"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251AEDF"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r>
      <w:tr w:rsidR="00BD444C" w:rsidRPr="00E64290" w14:paraId="469BC594" w14:textId="77777777" w:rsidTr="0087376A">
        <w:trPr>
          <w:trHeight w:val="27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3A73FB3"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2016</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02438561"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73609B6C" w14:textId="3B719AE2" w:rsidR="00BD444C"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18729</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5C377F7D"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822B58D" w14:textId="77777777" w:rsidR="00BD444C" w:rsidRPr="00E64290" w:rsidRDefault="00BD444C" w:rsidP="00F712A9">
            <w:pPr>
              <w:spacing w:after="0" w:line="240" w:lineRule="auto"/>
              <w:jc w:val="center"/>
              <w:rPr>
                <w:rFonts w:ascii="Garamond" w:hAnsi="Garamond"/>
                <w:b/>
                <w:iCs/>
                <w:color w:val="000000"/>
                <w:sz w:val="24"/>
              </w:rPr>
            </w:pPr>
            <w:r w:rsidRPr="00E64290">
              <w:rPr>
                <w:rFonts w:ascii="Garamond" w:hAnsi="Garamond"/>
                <w:b/>
                <w:iCs/>
                <w:color w:val="000000"/>
                <w:sz w:val="24"/>
              </w:rPr>
              <w:t>*</w:t>
            </w:r>
          </w:p>
        </w:tc>
      </w:tr>
      <w:tr w:rsidR="0041370D" w:rsidRPr="00E64290" w14:paraId="28CD754D" w14:textId="77777777" w:rsidTr="0087376A">
        <w:trPr>
          <w:trHeight w:val="27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1BD81F06" w14:textId="2359B6CC" w:rsidR="0041370D" w:rsidRPr="0087376A" w:rsidRDefault="0041370D"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2017</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tcPr>
          <w:p w14:paraId="4D2AD8AF" w14:textId="5B66D8EB" w:rsidR="0041370D" w:rsidRPr="0087376A" w:rsidRDefault="0041370D"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tcPr>
          <w:p w14:paraId="7FC7918E" w14:textId="4BBECADD" w:rsidR="0041370D"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20922</w:t>
            </w:r>
          </w:p>
        </w:tc>
        <w:tc>
          <w:tcPr>
            <w:tcW w:w="2126" w:type="dxa"/>
            <w:tcBorders>
              <w:top w:val="nil"/>
              <w:left w:val="nil"/>
              <w:bottom w:val="single" w:sz="4" w:space="0" w:color="auto"/>
              <w:right w:val="single" w:sz="4" w:space="0" w:color="auto"/>
            </w:tcBorders>
            <w:shd w:val="clear" w:color="auto" w:fill="F2DBDB" w:themeFill="accent2" w:themeFillTint="33"/>
            <w:vAlign w:val="center"/>
          </w:tcPr>
          <w:p w14:paraId="2627E894" w14:textId="6BA56FE7" w:rsidR="0041370D"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tcPr>
          <w:p w14:paraId="64123022" w14:textId="44C2F0E5" w:rsidR="0041370D"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w:t>
            </w:r>
          </w:p>
        </w:tc>
      </w:tr>
      <w:tr w:rsidR="0041370D" w:rsidRPr="00E64290" w14:paraId="2A6321A3" w14:textId="77777777" w:rsidTr="0087376A">
        <w:trPr>
          <w:trHeight w:val="27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2E6EB4A8" w14:textId="38A0C3B0" w:rsidR="0041370D" w:rsidRPr="0087376A" w:rsidRDefault="0041370D"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lastRenderedPageBreak/>
              <w:t>2018</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tcPr>
          <w:p w14:paraId="68154D32" w14:textId="139C8FBB" w:rsidR="0041370D" w:rsidRPr="0087376A" w:rsidRDefault="0041370D"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tcPr>
          <w:p w14:paraId="143F71E6" w14:textId="02AFBBE5" w:rsidR="0041370D"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20110</w:t>
            </w:r>
          </w:p>
        </w:tc>
        <w:tc>
          <w:tcPr>
            <w:tcW w:w="2126" w:type="dxa"/>
            <w:tcBorders>
              <w:top w:val="nil"/>
              <w:left w:val="nil"/>
              <w:bottom w:val="single" w:sz="4" w:space="0" w:color="auto"/>
              <w:right w:val="single" w:sz="4" w:space="0" w:color="auto"/>
            </w:tcBorders>
            <w:shd w:val="clear" w:color="auto" w:fill="F2DBDB" w:themeFill="accent2" w:themeFillTint="33"/>
            <w:vAlign w:val="center"/>
          </w:tcPr>
          <w:p w14:paraId="61014C42" w14:textId="05A06453" w:rsidR="0041370D"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tcPr>
          <w:p w14:paraId="09D779AA" w14:textId="7535838A" w:rsidR="0041370D"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w:t>
            </w:r>
          </w:p>
        </w:tc>
      </w:tr>
      <w:tr w:rsidR="0041370D" w:rsidRPr="00E64290" w14:paraId="258EACC2" w14:textId="77777777" w:rsidTr="0087376A">
        <w:trPr>
          <w:trHeight w:val="27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6AB39BF4" w14:textId="17325A6B" w:rsidR="0041370D" w:rsidRPr="0087376A" w:rsidRDefault="0041370D"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2019</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tcPr>
          <w:p w14:paraId="0772DD26" w14:textId="01C389ED" w:rsidR="0041370D" w:rsidRPr="0087376A" w:rsidRDefault="0041370D"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0</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tcPr>
          <w:p w14:paraId="5C9AB7CB" w14:textId="52E30E39" w:rsidR="0041370D"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21033</w:t>
            </w:r>
          </w:p>
        </w:tc>
        <w:tc>
          <w:tcPr>
            <w:tcW w:w="2126" w:type="dxa"/>
            <w:tcBorders>
              <w:top w:val="nil"/>
              <w:left w:val="nil"/>
              <w:bottom w:val="single" w:sz="4" w:space="0" w:color="auto"/>
              <w:right w:val="single" w:sz="4" w:space="0" w:color="auto"/>
            </w:tcBorders>
            <w:shd w:val="clear" w:color="auto" w:fill="F2DBDB" w:themeFill="accent2" w:themeFillTint="33"/>
            <w:vAlign w:val="center"/>
          </w:tcPr>
          <w:p w14:paraId="3689E168" w14:textId="21043899" w:rsidR="0041370D"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tcPr>
          <w:p w14:paraId="62991384" w14:textId="39FC1BFA" w:rsidR="0041370D" w:rsidRPr="0087376A" w:rsidRDefault="00F45BD4"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w:t>
            </w:r>
          </w:p>
        </w:tc>
      </w:tr>
      <w:tr w:rsidR="00BD444C" w:rsidRPr="00E64290" w14:paraId="1D70B96D" w14:textId="77777777" w:rsidTr="0087376A">
        <w:trPr>
          <w:trHeight w:val="271"/>
        </w:trPr>
        <w:tc>
          <w:tcPr>
            <w:tcW w:w="66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0F7930F" w14:textId="0C8F4473" w:rsidR="00BD444C" w:rsidRPr="0087376A" w:rsidRDefault="00BD444C"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20</w:t>
            </w:r>
            <w:r w:rsidR="0041370D" w:rsidRPr="0087376A">
              <w:rPr>
                <w:rFonts w:ascii="Clarendon Condensed" w:hAnsi="Clarendon Condensed"/>
                <w:b/>
                <w:iCs/>
                <w:color w:val="000000"/>
                <w:sz w:val="24"/>
              </w:rPr>
              <w:t>20</w:t>
            </w:r>
          </w:p>
        </w:tc>
        <w:tc>
          <w:tcPr>
            <w:tcW w:w="1845"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14D18D8E" w14:textId="44268607" w:rsidR="00BD444C" w:rsidRPr="0087376A" w:rsidRDefault="0041370D"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1</w:t>
            </w:r>
          </w:p>
        </w:tc>
        <w:tc>
          <w:tcPr>
            <w:tcW w:w="2410" w:type="dxa"/>
            <w:gridSpan w:val="3"/>
            <w:tcBorders>
              <w:top w:val="nil"/>
              <w:left w:val="nil"/>
              <w:bottom w:val="single" w:sz="4" w:space="0" w:color="auto"/>
              <w:right w:val="single" w:sz="4" w:space="0" w:color="auto"/>
            </w:tcBorders>
            <w:shd w:val="clear" w:color="auto" w:fill="F2DBDB" w:themeFill="accent2" w:themeFillTint="33"/>
            <w:vAlign w:val="center"/>
            <w:hideMark/>
          </w:tcPr>
          <w:p w14:paraId="463031AA" w14:textId="77777777" w:rsidR="00BD444C" w:rsidRPr="0087376A" w:rsidRDefault="00BD444C"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w:t>
            </w:r>
          </w:p>
        </w:tc>
        <w:tc>
          <w:tcPr>
            <w:tcW w:w="2126" w:type="dxa"/>
            <w:tcBorders>
              <w:top w:val="nil"/>
              <w:left w:val="nil"/>
              <w:bottom w:val="single" w:sz="4" w:space="0" w:color="auto"/>
              <w:right w:val="single" w:sz="4" w:space="0" w:color="auto"/>
            </w:tcBorders>
            <w:shd w:val="clear" w:color="auto" w:fill="F2DBDB" w:themeFill="accent2" w:themeFillTint="33"/>
            <w:vAlign w:val="center"/>
            <w:hideMark/>
          </w:tcPr>
          <w:p w14:paraId="41EE1F9F" w14:textId="77777777" w:rsidR="00BD444C" w:rsidRPr="0087376A" w:rsidRDefault="00BD444C"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w:t>
            </w:r>
          </w:p>
        </w:tc>
        <w:tc>
          <w:tcPr>
            <w:tcW w:w="2592"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74000EF" w14:textId="77777777" w:rsidR="00BD444C" w:rsidRPr="0087376A" w:rsidRDefault="00BD444C" w:rsidP="00F712A9">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w:t>
            </w:r>
          </w:p>
        </w:tc>
      </w:tr>
      <w:tr w:rsidR="00BD444C" w:rsidRPr="00E64290" w14:paraId="31FFC52E" w14:textId="77777777" w:rsidTr="003B199A">
        <w:trPr>
          <w:trHeight w:val="417"/>
        </w:trPr>
        <w:tc>
          <w:tcPr>
            <w:tcW w:w="4921" w:type="dxa"/>
            <w:gridSpan w:val="8"/>
            <w:tcBorders>
              <w:top w:val="nil"/>
              <w:left w:val="nil"/>
              <w:bottom w:val="nil"/>
              <w:right w:val="nil"/>
            </w:tcBorders>
            <w:shd w:val="clear" w:color="auto" w:fill="auto"/>
            <w:noWrap/>
            <w:vAlign w:val="bottom"/>
            <w:hideMark/>
          </w:tcPr>
          <w:p w14:paraId="088653F5" w14:textId="77777777" w:rsidR="009033D5" w:rsidRPr="00F97F8B" w:rsidRDefault="00EC1E8F" w:rsidP="00097612">
            <w:pPr>
              <w:ind w:right="-1062"/>
              <w:rPr>
                <w:rFonts w:ascii="Garamond" w:hAnsi="Garamond"/>
                <w:i/>
                <w:color w:val="000000"/>
              </w:rPr>
            </w:pPr>
            <w:r w:rsidRPr="00F97F8B">
              <w:rPr>
                <w:rFonts w:ascii="Garamond" w:hAnsi="Garamond"/>
                <w:i/>
                <w:color w:val="000000"/>
              </w:rPr>
              <w:t xml:space="preserve">Forrás: </w:t>
            </w:r>
            <w:proofErr w:type="spellStart"/>
            <w:r w:rsidRPr="00F97F8B">
              <w:rPr>
                <w:rFonts w:ascii="Garamond" w:hAnsi="Garamond"/>
                <w:i/>
                <w:color w:val="000000"/>
              </w:rPr>
              <w:t>Teir</w:t>
            </w:r>
            <w:proofErr w:type="spellEnd"/>
            <w:r w:rsidRPr="00F97F8B">
              <w:rPr>
                <w:rFonts w:ascii="Garamond" w:hAnsi="Garamond"/>
                <w:i/>
                <w:color w:val="000000"/>
              </w:rPr>
              <w:t>, * Nincs adat</w:t>
            </w:r>
          </w:p>
        </w:tc>
        <w:tc>
          <w:tcPr>
            <w:tcW w:w="2126" w:type="dxa"/>
            <w:tcBorders>
              <w:top w:val="nil"/>
              <w:left w:val="nil"/>
              <w:bottom w:val="nil"/>
              <w:right w:val="nil"/>
            </w:tcBorders>
            <w:shd w:val="clear" w:color="auto" w:fill="auto"/>
            <w:noWrap/>
            <w:vAlign w:val="bottom"/>
            <w:hideMark/>
          </w:tcPr>
          <w:p w14:paraId="244F8AD0" w14:textId="77777777" w:rsidR="00BD444C" w:rsidRPr="00E64290" w:rsidRDefault="00BD444C" w:rsidP="00F82AA3">
            <w:pPr>
              <w:rPr>
                <w:rFonts w:ascii="Garamond" w:hAnsi="Garamond"/>
                <w:iCs/>
                <w:color w:val="000000"/>
                <w:sz w:val="24"/>
              </w:rPr>
            </w:pPr>
          </w:p>
        </w:tc>
        <w:tc>
          <w:tcPr>
            <w:tcW w:w="2592" w:type="dxa"/>
            <w:gridSpan w:val="2"/>
            <w:tcBorders>
              <w:top w:val="nil"/>
              <w:left w:val="nil"/>
              <w:bottom w:val="nil"/>
              <w:right w:val="nil"/>
            </w:tcBorders>
            <w:shd w:val="clear" w:color="auto" w:fill="auto"/>
            <w:noWrap/>
            <w:vAlign w:val="bottom"/>
            <w:hideMark/>
          </w:tcPr>
          <w:p w14:paraId="1A8D18DE" w14:textId="77777777" w:rsidR="00BD444C" w:rsidRPr="00E64290" w:rsidRDefault="00BD444C" w:rsidP="00F82AA3">
            <w:pPr>
              <w:rPr>
                <w:rFonts w:ascii="Garamond" w:hAnsi="Garamond"/>
                <w:iCs/>
                <w:color w:val="000000"/>
                <w:sz w:val="24"/>
              </w:rPr>
            </w:pPr>
          </w:p>
        </w:tc>
      </w:tr>
      <w:tr w:rsidR="00BD444C" w:rsidRPr="00E64290" w14:paraId="6FC7B146" w14:textId="77777777" w:rsidTr="003B199A">
        <w:trPr>
          <w:trHeight w:val="300"/>
        </w:trPr>
        <w:tc>
          <w:tcPr>
            <w:tcW w:w="9639" w:type="dxa"/>
            <w:gridSpan w:val="11"/>
            <w:tcBorders>
              <w:top w:val="nil"/>
              <w:left w:val="nil"/>
              <w:bottom w:val="nil"/>
              <w:right w:val="nil"/>
            </w:tcBorders>
            <w:shd w:val="clear" w:color="auto" w:fill="auto"/>
            <w:noWrap/>
            <w:vAlign w:val="bottom"/>
            <w:hideMark/>
          </w:tcPr>
          <w:p w14:paraId="3C3C48F5" w14:textId="77777777" w:rsidR="00BD444C" w:rsidRPr="00E64290" w:rsidRDefault="00BD444C" w:rsidP="00980702">
            <w:pPr>
              <w:spacing w:after="0"/>
              <w:rPr>
                <w:rFonts w:ascii="Garamond" w:hAnsi="Garamond"/>
                <w:b/>
                <w:bCs/>
                <w:iCs/>
                <w:color w:val="000000"/>
                <w:sz w:val="24"/>
              </w:rPr>
            </w:pPr>
            <w:r w:rsidRPr="00E64290">
              <w:rPr>
                <w:rFonts w:ascii="Garamond" w:hAnsi="Garamond"/>
                <w:b/>
                <w:bCs/>
                <w:iCs/>
                <w:color w:val="000000"/>
                <w:sz w:val="24"/>
              </w:rPr>
              <w:t>4.3.3. számú táblázat - Bölcsődék és bölcsődébe beíratott gyermekek száma</w:t>
            </w:r>
          </w:p>
        </w:tc>
      </w:tr>
      <w:tr w:rsidR="00BD444C" w:rsidRPr="00E64290" w14:paraId="7C2C9D1B" w14:textId="77777777" w:rsidTr="00940597">
        <w:trPr>
          <w:cantSplit/>
          <w:trHeight w:val="1365"/>
        </w:trPr>
        <w:tc>
          <w:tcPr>
            <w:tcW w:w="769" w:type="dxa"/>
            <w:gridSpan w:val="2"/>
            <w:tcBorders>
              <w:top w:val="single" w:sz="4" w:space="0" w:color="auto"/>
              <w:left w:val="single" w:sz="4" w:space="0" w:color="auto"/>
              <w:bottom w:val="single" w:sz="4" w:space="0" w:color="auto"/>
              <w:right w:val="single" w:sz="4" w:space="0" w:color="auto"/>
            </w:tcBorders>
            <w:shd w:val="clear" w:color="000000" w:fill="EAF1DD"/>
            <w:noWrap/>
            <w:textDirection w:val="btLr"/>
            <w:vAlign w:val="center"/>
            <w:hideMark/>
          </w:tcPr>
          <w:p w14:paraId="5AE8B534" w14:textId="77777777" w:rsidR="00BD444C" w:rsidRPr="00E64290" w:rsidRDefault="00BD444C" w:rsidP="00F82AA3">
            <w:pPr>
              <w:ind w:left="113" w:right="113"/>
              <w:jc w:val="center"/>
              <w:rPr>
                <w:rFonts w:ascii="Garamond" w:hAnsi="Garamond"/>
                <w:b/>
                <w:bCs/>
                <w:iCs/>
                <w:color w:val="000000"/>
                <w:sz w:val="24"/>
              </w:rPr>
            </w:pPr>
            <w:r w:rsidRPr="00E64290">
              <w:rPr>
                <w:rFonts w:ascii="Garamond" w:hAnsi="Garamond"/>
                <w:b/>
                <w:bCs/>
                <w:iCs/>
                <w:color w:val="000000"/>
                <w:sz w:val="24"/>
              </w:rPr>
              <w:t>év</w:t>
            </w:r>
          </w:p>
        </w:tc>
        <w:tc>
          <w:tcPr>
            <w:tcW w:w="1457"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2C7C5F96" w14:textId="77777777" w:rsidR="00BD444C" w:rsidRPr="00E64290" w:rsidRDefault="00BD444C" w:rsidP="00980702">
            <w:pPr>
              <w:spacing w:after="0"/>
              <w:ind w:left="113" w:right="113"/>
              <w:jc w:val="center"/>
              <w:rPr>
                <w:rFonts w:ascii="Garamond" w:hAnsi="Garamond"/>
                <w:b/>
                <w:bCs/>
                <w:iCs/>
                <w:color w:val="000000"/>
                <w:sz w:val="24"/>
              </w:rPr>
            </w:pPr>
            <w:r w:rsidRPr="00E64290">
              <w:rPr>
                <w:rFonts w:ascii="Garamond" w:hAnsi="Garamond"/>
                <w:b/>
                <w:bCs/>
                <w:iCs/>
                <w:color w:val="000000"/>
                <w:sz w:val="24"/>
              </w:rPr>
              <w:t>bölcsődék száma</w:t>
            </w:r>
          </w:p>
        </w:tc>
        <w:tc>
          <w:tcPr>
            <w:tcW w:w="1460"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3A6BD336" w14:textId="6AD37395" w:rsidR="00BD444C" w:rsidRPr="00E64290" w:rsidRDefault="00BD444C" w:rsidP="00F82AA3">
            <w:pPr>
              <w:ind w:left="113" w:right="113"/>
              <w:jc w:val="center"/>
              <w:rPr>
                <w:rFonts w:ascii="Garamond" w:hAnsi="Garamond"/>
                <w:b/>
                <w:bCs/>
                <w:iCs/>
                <w:color w:val="000000"/>
                <w:sz w:val="24"/>
              </w:rPr>
            </w:pPr>
            <w:r w:rsidRPr="00E64290">
              <w:rPr>
                <w:rFonts w:ascii="Garamond" w:hAnsi="Garamond"/>
                <w:b/>
                <w:bCs/>
                <w:iCs/>
                <w:color w:val="000000"/>
                <w:sz w:val="24"/>
              </w:rPr>
              <w:t>bölcsődé</w:t>
            </w:r>
            <w:r w:rsidR="00AE448A">
              <w:rPr>
                <w:rFonts w:ascii="Garamond" w:hAnsi="Garamond"/>
                <w:b/>
                <w:bCs/>
                <w:iCs/>
                <w:color w:val="000000"/>
                <w:sz w:val="24"/>
              </w:rPr>
              <w:t>s</w:t>
            </w:r>
            <w:r w:rsidRPr="00E64290">
              <w:rPr>
                <w:rFonts w:ascii="Garamond" w:hAnsi="Garamond"/>
                <w:b/>
                <w:bCs/>
                <w:iCs/>
                <w:color w:val="000000"/>
                <w:sz w:val="24"/>
              </w:rPr>
              <w:t xml:space="preserve"> gyermekek száma</w:t>
            </w:r>
          </w:p>
        </w:tc>
        <w:tc>
          <w:tcPr>
            <w:tcW w:w="4210" w:type="dxa"/>
            <w:gridSpan w:val="4"/>
            <w:tcBorders>
              <w:top w:val="single" w:sz="4" w:space="0" w:color="auto"/>
              <w:left w:val="nil"/>
              <w:bottom w:val="single" w:sz="4" w:space="0" w:color="auto"/>
              <w:right w:val="single" w:sz="4" w:space="0" w:color="auto"/>
            </w:tcBorders>
            <w:shd w:val="clear" w:color="000000" w:fill="EAF1DD"/>
            <w:textDirection w:val="btLr"/>
            <w:vAlign w:val="center"/>
            <w:hideMark/>
          </w:tcPr>
          <w:p w14:paraId="559290AA" w14:textId="77777777" w:rsidR="00BD444C" w:rsidRPr="00E64290" w:rsidRDefault="00BD444C" w:rsidP="00F82AA3">
            <w:pPr>
              <w:ind w:left="113" w:right="113"/>
              <w:jc w:val="center"/>
              <w:rPr>
                <w:rFonts w:ascii="Garamond" w:hAnsi="Garamond"/>
                <w:b/>
                <w:bCs/>
                <w:iCs/>
                <w:color w:val="000000"/>
                <w:sz w:val="24"/>
              </w:rPr>
            </w:pPr>
            <w:r w:rsidRPr="00E64290">
              <w:rPr>
                <w:rFonts w:ascii="Garamond" w:hAnsi="Garamond"/>
                <w:b/>
                <w:bCs/>
                <w:iCs/>
                <w:color w:val="000000"/>
                <w:sz w:val="24"/>
              </w:rPr>
              <w:t>Szociális szempontból felvett gyerekek száma (munkanélküli szülő, veszélyeztetett gyermek, nappali tagozaton tanuló szülő)</w:t>
            </w:r>
          </w:p>
        </w:tc>
        <w:tc>
          <w:tcPr>
            <w:tcW w:w="1743"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72C49F9F" w14:textId="77777777" w:rsidR="00BD444C" w:rsidRPr="00E64290" w:rsidRDefault="00BD444C" w:rsidP="00F82AA3">
            <w:pPr>
              <w:ind w:left="113" w:right="113"/>
              <w:jc w:val="center"/>
              <w:rPr>
                <w:rFonts w:ascii="Garamond" w:hAnsi="Garamond"/>
                <w:b/>
                <w:bCs/>
                <w:iCs/>
                <w:color w:val="000000"/>
                <w:sz w:val="24"/>
              </w:rPr>
            </w:pPr>
            <w:r w:rsidRPr="00E64290">
              <w:rPr>
                <w:rFonts w:ascii="Garamond" w:hAnsi="Garamond"/>
                <w:b/>
                <w:bCs/>
                <w:iCs/>
                <w:color w:val="000000"/>
                <w:sz w:val="24"/>
              </w:rPr>
              <w:t>Működő összes bölcsődei férőhelyek száma</w:t>
            </w:r>
          </w:p>
        </w:tc>
      </w:tr>
      <w:tr w:rsidR="00BD444C" w:rsidRPr="00E64290" w14:paraId="04D61D50" w14:textId="77777777" w:rsidTr="0087376A">
        <w:trPr>
          <w:trHeight w:val="331"/>
        </w:trPr>
        <w:tc>
          <w:tcPr>
            <w:tcW w:w="769"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69408DF" w14:textId="47A528F2" w:rsidR="00BD444C" w:rsidRPr="0087376A" w:rsidRDefault="00BD444C" w:rsidP="00EC1E8F">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2008</w:t>
            </w:r>
            <w:r w:rsidR="00F25FAC" w:rsidRPr="0087376A">
              <w:rPr>
                <w:rFonts w:ascii="Clarendon Condensed" w:hAnsi="Clarendon Condensed"/>
                <w:b/>
                <w:iCs/>
                <w:color w:val="000000"/>
                <w:sz w:val="24"/>
              </w:rPr>
              <w:t>-2018</w:t>
            </w:r>
          </w:p>
        </w:tc>
        <w:tc>
          <w:tcPr>
            <w:tcW w:w="145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8253ACB" w14:textId="77777777" w:rsidR="00BD444C" w:rsidRPr="0087376A" w:rsidRDefault="00BD444C" w:rsidP="00EC1E8F">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0</w:t>
            </w:r>
          </w:p>
        </w:tc>
        <w:tc>
          <w:tcPr>
            <w:tcW w:w="1460"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74D20D1" w14:textId="77777777" w:rsidR="00BD444C" w:rsidRPr="0087376A" w:rsidRDefault="00BD444C" w:rsidP="00EC1E8F">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0</w:t>
            </w:r>
          </w:p>
        </w:tc>
        <w:tc>
          <w:tcPr>
            <w:tcW w:w="4210"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04F0A5B5" w14:textId="77777777" w:rsidR="00BD444C" w:rsidRPr="0087376A" w:rsidRDefault="00BD444C" w:rsidP="00EC1E8F">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0</w:t>
            </w:r>
          </w:p>
        </w:tc>
        <w:tc>
          <w:tcPr>
            <w:tcW w:w="1743" w:type="dxa"/>
            <w:tcBorders>
              <w:top w:val="nil"/>
              <w:left w:val="nil"/>
              <w:bottom w:val="single" w:sz="4" w:space="0" w:color="auto"/>
              <w:right w:val="single" w:sz="4" w:space="0" w:color="auto"/>
            </w:tcBorders>
            <w:shd w:val="clear" w:color="auto" w:fill="F2DBDB" w:themeFill="accent2" w:themeFillTint="33"/>
            <w:vAlign w:val="center"/>
            <w:hideMark/>
          </w:tcPr>
          <w:p w14:paraId="1F11B193" w14:textId="77777777" w:rsidR="00BD444C" w:rsidRPr="0087376A" w:rsidRDefault="00BD444C" w:rsidP="00EC1E8F">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0</w:t>
            </w:r>
          </w:p>
        </w:tc>
      </w:tr>
      <w:tr w:rsidR="009033D5" w:rsidRPr="00E64290" w14:paraId="61906A01" w14:textId="77777777" w:rsidTr="0087376A">
        <w:trPr>
          <w:trHeight w:val="263"/>
        </w:trPr>
        <w:tc>
          <w:tcPr>
            <w:tcW w:w="769"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64F14721" w14:textId="11D001D0" w:rsidR="009033D5" w:rsidRPr="0087376A" w:rsidRDefault="009033D5" w:rsidP="00EC1E8F">
            <w:pPr>
              <w:spacing w:after="0"/>
              <w:jc w:val="center"/>
              <w:rPr>
                <w:rFonts w:ascii="Clarendon Condensed" w:hAnsi="Clarendon Condensed"/>
                <w:b/>
                <w:iCs/>
                <w:color w:val="000000"/>
                <w:sz w:val="24"/>
              </w:rPr>
            </w:pPr>
            <w:r w:rsidRPr="0087376A">
              <w:rPr>
                <w:rFonts w:ascii="Clarendon Condensed" w:hAnsi="Clarendon Condensed"/>
                <w:b/>
                <w:iCs/>
                <w:color w:val="000000"/>
                <w:sz w:val="24"/>
              </w:rPr>
              <w:t>201</w:t>
            </w:r>
            <w:r w:rsidR="00BF15E7" w:rsidRPr="0087376A">
              <w:rPr>
                <w:rFonts w:ascii="Clarendon Condensed" w:hAnsi="Clarendon Condensed"/>
                <w:b/>
                <w:iCs/>
                <w:color w:val="000000"/>
                <w:sz w:val="24"/>
              </w:rPr>
              <w:t>9</w:t>
            </w:r>
          </w:p>
        </w:tc>
        <w:tc>
          <w:tcPr>
            <w:tcW w:w="1457"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1742B4BA" w14:textId="28BBE3E3" w:rsidR="009033D5" w:rsidRPr="0087376A" w:rsidRDefault="00BF15E7" w:rsidP="00EC1E8F">
            <w:pPr>
              <w:spacing w:after="0"/>
              <w:jc w:val="center"/>
              <w:rPr>
                <w:rFonts w:ascii="Clarendon Condensed" w:hAnsi="Clarendon Condensed"/>
                <w:b/>
                <w:iCs/>
                <w:color w:val="000000"/>
                <w:sz w:val="24"/>
              </w:rPr>
            </w:pPr>
            <w:r w:rsidRPr="0087376A">
              <w:rPr>
                <w:rFonts w:ascii="Clarendon Condensed" w:hAnsi="Clarendon Condensed"/>
                <w:b/>
                <w:iCs/>
                <w:color w:val="000000"/>
                <w:sz w:val="24"/>
              </w:rPr>
              <w:t>1 (Mini Bölcs</w:t>
            </w:r>
            <w:r w:rsidRPr="0087376A">
              <w:rPr>
                <w:rFonts w:ascii="Calibri" w:hAnsi="Calibri" w:cs="Calibri"/>
                <w:b/>
                <w:iCs/>
                <w:color w:val="000000"/>
                <w:sz w:val="24"/>
              </w:rPr>
              <w:t>ő</w:t>
            </w:r>
            <w:r w:rsidRPr="0087376A">
              <w:rPr>
                <w:rFonts w:ascii="Clarendon Condensed" w:hAnsi="Clarendon Condensed"/>
                <w:b/>
                <w:iCs/>
                <w:color w:val="000000"/>
                <w:sz w:val="24"/>
              </w:rPr>
              <w:t>de)</w:t>
            </w:r>
          </w:p>
        </w:tc>
        <w:tc>
          <w:tcPr>
            <w:tcW w:w="1460" w:type="dxa"/>
            <w:gridSpan w:val="2"/>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751C0115" w14:textId="7C4404A1" w:rsidR="009033D5" w:rsidRPr="0087376A" w:rsidRDefault="00BF15E7" w:rsidP="00EC1E8F">
            <w:pPr>
              <w:spacing w:after="0"/>
              <w:jc w:val="center"/>
              <w:rPr>
                <w:rFonts w:ascii="Clarendon Condensed" w:hAnsi="Clarendon Condensed"/>
                <w:b/>
                <w:iCs/>
                <w:color w:val="000000"/>
                <w:sz w:val="24"/>
              </w:rPr>
            </w:pPr>
            <w:r w:rsidRPr="0087376A">
              <w:rPr>
                <w:rFonts w:ascii="Clarendon Condensed" w:hAnsi="Clarendon Condensed"/>
                <w:b/>
                <w:iCs/>
                <w:color w:val="000000"/>
                <w:sz w:val="24"/>
              </w:rPr>
              <w:t>7</w:t>
            </w:r>
          </w:p>
        </w:tc>
        <w:tc>
          <w:tcPr>
            <w:tcW w:w="4210" w:type="dxa"/>
            <w:gridSpan w:val="4"/>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4E6287B3" w14:textId="77777777" w:rsidR="009033D5" w:rsidRPr="0087376A" w:rsidRDefault="009033D5" w:rsidP="00EC1E8F">
            <w:pPr>
              <w:spacing w:after="0"/>
              <w:jc w:val="center"/>
              <w:rPr>
                <w:rFonts w:ascii="Clarendon Condensed" w:hAnsi="Clarendon Condensed"/>
                <w:b/>
                <w:iCs/>
                <w:color w:val="000000"/>
                <w:sz w:val="24"/>
              </w:rPr>
            </w:pPr>
            <w:r w:rsidRPr="0087376A">
              <w:rPr>
                <w:rFonts w:ascii="Clarendon Condensed" w:hAnsi="Clarendon Condensed"/>
                <w:b/>
                <w:iCs/>
                <w:color w:val="000000"/>
                <w:sz w:val="24"/>
              </w:rPr>
              <w:t>0</w:t>
            </w:r>
          </w:p>
        </w:tc>
        <w:tc>
          <w:tcPr>
            <w:tcW w:w="1743" w:type="dxa"/>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34FCCEA5" w14:textId="3E46617B" w:rsidR="009033D5" w:rsidRPr="0087376A" w:rsidRDefault="00BF15E7" w:rsidP="00EC1E8F">
            <w:pPr>
              <w:spacing w:after="0"/>
              <w:jc w:val="center"/>
              <w:rPr>
                <w:rFonts w:ascii="Clarendon Condensed" w:hAnsi="Clarendon Condensed"/>
                <w:b/>
                <w:iCs/>
                <w:color w:val="000000"/>
                <w:sz w:val="24"/>
              </w:rPr>
            </w:pPr>
            <w:r w:rsidRPr="0087376A">
              <w:rPr>
                <w:rFonts w:ascii="Clarendon Condensed" w:hAnsi="Clarendon Condensed"/>
                <w:b/>
                <w:iCs/>
                <w:color w:val="000000"/>
                <w:sz w:val="24"/>
              </w:rPr>
              <w:t>7</w:t>
            </w:r>
          </w:p>
        </w:tc>
      </w:tr>
      <w:tr w:rsidR="00EC1E8F" w:rsidRPr="00E64290" w14:paraId="2D5B8094" w14:textId="77777777" w:rsidTr="003B199A">
        <w:trPr>
          <w:trHeight w:val="263"/>
        </w:trPr>
        <w:tc>
          <w:tcPr>
            <w:tcW w:w="9639" w:type="dxa"/>
            <w:gridSpan w:val="11"/>
            <w:tcBorders>
              <w:top w:val="single" w:sz="4" w:space="0" w:color="auto"/>
            </w:tcBorders>
            <w:shd w:val="clear" w:color="auto" w:fill="FFFFFF" w:themeFill="background1"/>
            <w:noWrap/>
            <w:vAlign w:val="center"/>
            <w:hideMark/>
          </w:tcPr>
          <w:p w14:paraId="7C3F8EF0" w14:textId="2D1912AD" w:rsidR="00EC1E8F" w:rsidRPr="00F97F8B" w:rsidRDefault="00EC1E8F" w:rsidP="00EC1E8F">
            <w:pPr>
              <w:spacing w:after="0"/>
              <w:rPr>
                <w:rFonts w:ascii="Garamond" w:hAnsi="Garamond"/>
                <w:b/>
                <w:i/>
                <w:color w:val="000000"/>
              </w:rPr>
            </w:pPr>
            <w:r w:rsidRPr="00F97F8B">
              <w:rPr>
                <w:rFonts w:ascii="Garamond" w:hAnsi="Garamond"/>
                <w:i/>
                <w:color w:val="000000"/>
              </w:rPr>
              <w:t>Forrá</w:t>
            </w:r>
            <w:r w:rsidRPr="00F97F8B">
              <w:rPr>
                <w:rFonts w:ascii="Garamond" w:hAnsi="Garamond"/>
                <w:b/>
                <w:i/>
                <w:color w:val="000000"/>
              </w:rPr>
              <w:t>s</w:t>
            </w:r>
            <w:r w:rsidRPr="00F97F8B">
              <w:rPr>
                <w:rFonts w:ascii="Garamond" w:hAnsi="Garamond"/>
                <w:i/>
                <w:color w:val="000000"/>
              </w:rPr>
              <w:t>:</w:t>
            </w:r>
            <w:r w:rsidR="00817A38" w:rsidRPr="00F97F8B">
              <w:rPr>
                <w:rFonts w:ascii="Garamond" w:hAnsi="Garamond"/>
                <w:i/>
                <w:color w:val="000000"/>
              </w:rPr>
              <w:t xml:space="preserve"> </w:t>
            </w:r>
            <w:proofErr w:type="spellStart"/>
            <w:r w:rsidR="00817A38" w:rsidRPr="00F97F8B">
              <w:rPr>
                <w:rFonts w:ascii="Garamond" w:hAnsi="Garamond"/>
                <w:i/>
                <w:color w:val="000000"/>
              </w:rPr>
              <w:t>Teir</w:t>
            </w:r>
            <w:proofErr w:type="spellEnd"/>
            <w:r w:rsidR="00817A38" w:rsidRPr="00F97F8B">
              <w:rPr>
                <w:rFonts w:ascii="Garamond" w:hAnsi="Garamond"/>
                <w:i/>
                <w:color w:val="000000"/>
              </w:rPr>
              <w:t>,</w:t>
            </w:r>
            <w:r w:rsidRPr="00F97F8B">
              <w:rPr>
                <w:rFonts w:ascii="Garamond" w:hAnsi="Garamond"/>
                <w:i/>
                <w:color w:val="000000"/>
              </w:rPr>
              <w:t xml:space="preserve"> Önkormányzati adatok</w:t>
            </w:r>
            <w:r w:rsidR="00817A38" w:rsidRPr="00F97F8B">
              <w:rPr>
                <w:rFonts w:ascii="Garamond" w:hAnsi="Garamond"/>
                <w:i/>
                <w:color w:val="000000"/>
              </w:rPr>
              <w:t>.</w:t>
            </w:r>
          </w:p>
        </w:tc>
      </w:tr>
      <w:tr w:rsidR="009033D5" w:rsidRPr="00E64290" w14:paraId="52ACA916" w14:textId="77777777" w:rsidTr="003B199A">
        <w:trPr>
          <w:trHeight w:val="300"/>
        </w:trPr>
        <w:tc>
          <w:tcPr>
            <w:tcW w:w="9639" w:type="dxa"/>
            <w:gridSpan w:val="11"/>
            <w:tcBorders>
              <w:top w:val="nil"/>
              <w:left w:val="nil"/>
              <w:bottom w:val="nil"/>
              <w:right w:val="nil"/>
            </w:tcBorders>
            <w:shd w:val="clear" w:color="auto" w:fill="auto"/>
            <w:noWrap/>
            <w:vAlign w:val="bottom"/>
            <w:hideMark/>
          </w:tcPr>
          <w:p w14:paraId="6322E6D2" w14:textId="77777777" w:rsidR="00F25FAC" w:rsidRDefault="00F25FAC" w:rsidP="009B2646">
            <w:pPr>
              <w:spacing w:after="0" w:line="240" w:lineRule="auto"/>
              <w:rPr>
                <w:rFonts w:ascii="Garamond" w:hAnsi="Garamond"/>
                <w:b/>
                <w:bCs/>
                <w:iCs/>
                <w:color w:val="000000"/>
                <w:sz w:val="24"/>
              </w:rPr>
            </w:pPr>
          </w:p>
          <w:p w14:paraId="2A607D1E" w14:textId="2526F8C8" w:rsidR="009033D5" w:rsidRPr="00E64290" w:rsidRDefault="009B2646" w:rsidP="009B2646">
            <w:pPr>
              <w:spacing w:after="0" w:line="240" w:lineRule="auto"/>
              <w:rPr>
                <w:rFonts w:ascii="Garamond" w:hAnsi="Garamond"/>
                <w:b/>
                <w:bCs/>
                <w:iCs/>
                <w:color w:val="000000"/>
                <w:sz w:val="24"/>
              </w:rPr>
            </w:pPr>
            <w:r w:rsidRPr="00E64290">
              <w:rPr>
                <w:rFonts w:ascii="Garamond" w:hAnsi="Garamond"/>
                <w:b/>
                <w:bCs/>
                <w:iCs/>
                <w:color w:val="000000"/>
                <w:sz w:val="24"/>
              </w:rPr>
              <w:t>4</w:t>
            </w:r>
            <w:r w:rsidR="009033D5" w:rsidRPr="00E64290">
              <w:rPr>
                <w:rFonts w:ascii="Garamond" w:hAnsi="Garamond"/>
                <w:b/>
                <w:bCs/>
                <w:iCs/>
                <w:color w:val="000000"/>
                <w:sz w:val="24"/>
              </w:rPr>
              <w:t>.3.4. számú táblázat - Családi napköziben engedélyezett férőhelyek száma</w:t>
            </w:r>
          </w:p>
        </w:tc>
      </w:tr>
      <w:tr w:rsidR="009033D5" w:rsidRPr="00E64290" w14:paraId="6ABCBC99" w14:textId="77777777" w:rsidTr="003B199A">
        <w:trPr>
          <w:trHeight w:val="668"/>
        </w:trPr>
        <w:tc>
          <w:tcPr>
            <w:tcW w:w="810" w:type="dxa"/>
            <w:gridSpan w:val="3"/>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44DF8BE1" w14:textId="77777777" w:rsidR="009033D5" w:rsidRPr="00E64290" w:rsidRDefault="009033D5" w:rsidP="00F82AA3">
            <w:pPr>
              <w:jc w:val="center"/>
              <w:rPr>
                <w:rFonts w:ascii="Garamond" w:hAnsi="Garamond"/>
                <w:b/>
                <w:bCs/>
                <w:iCs/>
                <w:color w:val="000000"/>
                <w:sz w:val="24"/>
              </w:rPr>
            </w:pPr>
            <w:r w:rsidRPr="00E64290">
              <w:rPr>
                <w:rFonts w:ascii="Garamond" w:hAnsi="Garamond"/>
                <w:b/>
                <w:bCs/>
                <w:iCs/>
                <w:color w:val="000000"/>
                <w:sz w:val="24"/>
              </w:rPr>
              <w:t>év</w:t>
            </w:r>
          </w:p>
        </w:tc>
        <w:tc>
          <w:tcPr>
            <w:tcW w:w="3583" w:type="dxa"/>
            <w:gridSpan w:val="4"/>
            <w:tcBorders>
              <w:top w:val="single" w:sz="4" w:space="0" w:color="auto"/>
              <w:left w:val="nil"/>
              <w:bottom w:val="single" w:sz="4" w:space="0" w:color="auto"/>
              <w:right w:val="single" w:sz="4" w:space="0" w:color="auto"/>
            </w:tcBorders>
            <w:shd w:val="clear" w:color="000000" w:fill="EAF1DD"/>
            <w:vAlign w:val="center"/>
            <w:hideMark/>
          </w:tcPr>
          <w:p w14:paraId="4F061D3D" w14:textId="77777777" w:rsidR="009033D5" w:rsidRPr="00E64290" w:rsidRDefault="009033D5" w:rsidP="009B2646">
            <w:pPr>
              <w:spacing w:after="0" w:line="240" w:lineRule="auto"/>
              <w:jc w:val="center"/>
              <w:rPr>
                <w:rFonts w:ascii="Garamond" w:hAnsi="Garamond"/>
                <w:b/>
                <w:bCs/>
                <w:iCs/>
                <w:color w:val="000000"/>
                <w:sz w:val="24"/>
              </w:rPr>
            </w:pPr>
            <w:r w:rsidRPr="00E64290">
              <w:rPr>
                <w:rFonts w:ascii="Garamond" w:hAnsi="Garamond"/>
                <w:b/>
                <w:bCs/>
                <w:iCs/>
                <w:color w:val="000000"/>
                <w:sz w:val="24"/>
              </w:rPr>
              <w:t>családi napköziben engedélyezett férőhelyek száma</w:t>
            </w:r>
          </w:p>
        </w:tc>
        <w:tc>
          <w:tcPr>
            <w:tcW w:w="5246" w:type="dxa"/>
            <w:gridSpan w:val="4"/>
            <w:tcBorders>
              <w:top w:val="single" w:sz="4" w:space="0" w:color="auto"/>
              <w:left w:val="nil"/>
              <w:bottom w:val="single" w:sz="4" w:space="0" w:color="auto"/>
              <w:right w:val="single" w:sz="4" w:space="0" w:color="auto"/>
            </w:tcBorders>
            <w:shd w:val="clear" w:color="000000" w:fill="EAF1DD"/>
            <w:vAlign w:val="center"/>
            <w:hideMark/>
          </w:tcPr>
          <w:p w14:paraId="389C9995" w14:textId="77777777" w:rsidR="009033D5" w:rsidRPr="00E64290" w:rsidRDefault="009033D5" w:rsidP="00F82AA3">
            <w:pPr>
              <w:jc w:val="center"/>
              <w:rPr>
                <w:rFonts w:ascii="Garamond" w:hAnsi="Garamond"/>
                <w:b/>
                <w:bCs/>
                <w:iCs/>
                <w:color w:val="000000"/>
                <w:sz w:val="24"/>
              </w:rPr>
            </w:pPr>
            <w:r w:rsidRPr="00E64290">
              <w:rPr>
                <w:rFonts w:ascii="Garamond" w:hAnsi="Garamond"/>
                <w:b/>
                <w:bCs/>
                <w:iCs/>
                <w:color w:val="000000"/>
                <w:sz w:val="24"/>
              </w:rPr>
              <w:t>családi napköziben a térítésmentes férőhelyek száma</w:t>
            </w:r>
          </w:p>
        </w:tc>
      </w:tr>
      <w:tr w:rsidR="009033D5" w:rsidRPr="00E64290" w14:paraId="1E79C0CE" w14:textId="77777777" w:rsidTr="0087376A">
        <w:trPr>
          <w:trHeight w:val="280"/>
        </w:trPr>
        <w:tc>
          <w:tcPr>
            <w:tcW w:w="810" w:type="dxa"/>
            <w:gridSpan w:val="3"/>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59C20C2" w14:textId="32758B1E" w:rsidR="009033D5" w:rsidRPr="0087376A" w:rsidRDefault="009033D5" w:rsidP="00215DE7">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2008</w:t>
            </w:r>
            <w:r w:rsidR="0061242D" w:rsidRPr="0087376A">
              <w:rPr>
                <w:rFonts w:ascii="Clarendon Condensed" w:hAnsi="Clarendon Condensed"/>
                <w:b/>
                <w:iCs/>
                <w:color w:val="000000"/>
                <w:sz w:val="24"/>
              </w:rPr>
              <w:t>-2019</w:t>
            </w:r>
          </w:p>
        </w:tc>
        <w:tc>
          <w:tcPr>
            <w:tcW w:w="3583"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31A190E3" w14:textId="77777777" w:rsidR="009033D5" w:rsidRPr="0087376A" w:rsidRDefault="009033D5" w:rsidP="00215DE7">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0</w:t>
            </w:r>
          </w:p>
        </w:tc>
        <w:tc>
          <w:tcPr>
            <w:tcW w:w="5246"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1E402936" w14:textId="77777777" w:rsidR="009033D5" w:rsidRPr="0087376A" w:rsidRDefault="009033D5" w:rsidP="00215DE7">
            <w:pPr>
              <w:spacing w:after="0" w:line="240" w:lineRule="auto"/>
              <w:jc w:val="center"/>
              <w:rPr>
                <w:rFonts w:ascii="Clarendon Condensed" w:hAnsi="Clarendon Condensed"/>
                <w:b/>
                <w:iCs/>
                <w:color w:val="000000"/>
                <w:sz w:val="24"/>
              </w:rPr>
            </w:pPr>
            <w:r w:rsidRPr="0087376A">
              <w:rPr>
                <w:rFonts w:ascii="Clarendon Condensed" w:hAnsi="Clarendon Condensed"/>
                <w:b/>
                <w:iCs/>
                <w:color w:val="000000"/>
                <w:sz w:val="24"/>
              </w:rPr>
              <w:t>0</w:t>
            </w:r>
          </w:p>
        </w:tc>
      </w:tr>
      <w:tr w:rsidR="009033D5" w:rsidRPr="00E64290" w14:paraId="676F931B" w14:textId="77777777" w:rsidTr="003B199A">
        <w:trPr>
          <w:trHeight w:val="417"/>
        </w:trPr>
        <w:tc>
          <w:tcPr>
            <w:tcW w:w="4393" w:type="dxa"/>
            <w:gridSpan w:val="7"/>
            <w:tcBorders>
              <w:top w:val="nil"/>
              <w:left w:val="nil"/>
              <w:bottom w:val="nil"/>
              <w:right w:val="nil"/>
            </w:tcBorders>
            <w:shd w:val="clear" w:color="auto" w:fill="auto"/>
            <w:noWrap/>
            <w:vAlign w:val="bottom"/>
            <w:hideMark/>
          </w:tcPr>
          <w:p w14:paraId="721EE802" w14:textId="77777777" w:rsidR="009033D5" w:rsidRPr="00F97F8B" w:rsidRDefault="009033D5" w:rsidP="00F82AA3">
            <w:pPr>
              <w:rPr>
                <w:rFonts w:ascii="Garamond" w:hAnsi="Garamond"/>
                <w:i/>
                <w:color w:val="000000"/>
              </w:rPr>
            </w:pPr>
            <w:r w:rsidRPr="00F97F8B">
              <w:rPr>
                <w:rFonts w:ascii="Garamond" w:hAnsi="Garamond"/>
                <w:i/>
                <w:color w:val="000000"/>
              </w:rPr>
              <w:t>Forrás: Önkormányzati adatok</w:t>
            </w:r>
          </w:p>
        </w:tc>
        <w:tc>
          <w:tcPr>
            <w:tcW w:w="5246" w:type="dxa"/>
            <w:gridSpan w:val="4"/>
            <w:tcBorders>
              <w:top w:val="nil"/>
              <w:left w:val="nil"/>
              <w:bottom w:val="nil"/>
              <w:right w:val="nil"/>
            </w:tcBorders>
            <w:shd w:val="clear" w:color="auto" w:fill="auto"/>
            <w:noWrap/>
            <w:vAlign w:val="bottom"/>
            <w:hideMark/>
          </w:tcPr>
          <w:p w14:paraId="26B7777C" w14:textId="77777777" w:rsidR="009033D5" w:rsidRPr="00E64290" w:rsidRDefault="009033D5" w:rsidP="00F82AA3">
            <w:pPr>
              <w:rPr>
                <w:rFonts w:ascii="Garamond" w:hAnsi="Garamond"/>
                <w:iCs/>
                <w:color w:val="000000"/>
                <w:sz w:val="24"/>
              </w:rPr>
            </w:pPr>
          </w:p>
        </w:tc>
      </w:tr>
    </w:tbl>
    <w:p w14:paraId="3E6B6274" w14:textId="5F8DC22A" w:rsidR="00CD10B4" w:rsidRPr="00E64290" w:rsidRDefault="00CD10B4" w:rsidP="00F82AA3">
      <w:pPr>
        <w:shd w:val="clear" w:color="auto" w:fill="FFFFFF"/>
        <w:spacing w:line="420" w:lineRule="exact"/>
        <w:ind w:left="11" w:right="6"/>
        <w:jc w:val="both"/>
        <w:rPr>
          <w:rFonts w:ascii="Garamond" w:hAnsi="Garamond"/>
          <w:b/>
          <w:iCs/>
          <w:sz w:val="24"/>
        </w:rPr>
      </w:pPr>
      <w:r w:rsidRPr="00E64290">
        <w:rPr>
          <w:rFonts w:ascii="Garamond" w:hAnsi="Garamond"/>
          <w:b/>
          <w:iCs/>
          <w:sz w:val="24"/>
        </w:rPr>
        <w:t>Házi gyermekorvosi praxis nem működik a településen,</w:t>
      </w:r>
      <w:r w:rsidRPr="00E64290">
        <w:rPr>
          <w:rFonts w:ascii="Garamond" w:hAnsi="Garamond"/>
          <w:iCs/>
          <w:sz w:val="24"/>
        </w:rPr>
        <w:t xml:space="preserve"> a Polgármester és Dr. Gali Ida </w:t>
      </w:r>
      <w:r w:rsidRPr="00E64290">
        <w:rPr>
          <w:rFonts w:ascii="Garamond" w:hAnsi="Garamond"/>
          <w:b/>
          <w:iCs/>
          <w:sz w:val="24"/>
        </w:rPr>
        <w:t>csongrádi telephelyű házi gyermekorvos</w:t>
      </w:r>
      <w:r w:rsidRPr="00E64290">
        <w:rPr>
          <w:rFonts w:ascii="Garamond" w:hAnsi="Garamond"/>
          <w:iCs/>
          <w:sz w:val="24"/>
        </w:rPr>
        <w:t xml:space="preserve"> között 2007.04.01. napján kelt megállapodás értelmében a házi gyermekorvos </w:t>
      </w:r>
      <w:r w:rsidRPr="00E64290">
        <w:rPr>
          <w:rFonts w:ascii="Garamond" w:hAnsi="Garamond"/>
          <w:b/>
          <w:iCs/>
          <w:sz w:val="24"/>
        </w:rPr>
        <w:t>minden héten szerdai napokon alkalmanként 2 órában tanácsadói feladatokat lát el az anya-, gyermek- és csecsemővédelmi szolgálat részére biztosított rendelőben.</w:t>
      </w:r>
      <w:r w:rsidRPr="00E64290">
        <w:rPr>
          <w:rFonts w:ascii="Garamond" w:hAnsi="Garamond"/>
          <w:iCs/>
          <w:sz w:val="24"/>
        </w:rPr>
        <w:t xml:space="preserve"> Feladata szaktanácsadás és 0-3 éves korig a gyermekek kötelező védőoltásának beadása. A házi</w:t>
      </w:r>
      <w:r w:rsidR="006729EE" w:rsidRPr="00E64290">
        <w:rPr>
          <w:rFonts w:ascii="Garamond" w:hAnsi="Garamond"/>
          <w:iCs/>
          <w:sz w:val="24"/>
        </w:rPr>
        <w:t xml:space="preserve"> gyermekorvosi </w:t>
      </w:r>
      <w:r w:rsidRPr="00E64290">
        <w:rPr>
          <w:rFonts w:ascii="Garamond" w:hAnsi="Garamond"/>
          <w:iCs/>
          <w:sz w:val="24"/>
        </w:rPr>
        <w:t xml:space="preserve">praxis </w:t>
      </w:r>
      <w:r w:rsidRPr="00E64290">
        <w:rPr>
          <w:rFonts w:ascii="Garamond" w:hAnsi="Garamond"/>
          <w:b/>
          <w:iCs/>
          <w:sz w:val="24"/>
        </w:rPr>
        <w:t xml:space="preserve">legközelebb a 15 km-re fekvő Csongrádon elérhető. </w:t>
      </w:r>
    </w:p>
    <w:p w14:paraId="38ACC858" w14:textId="77777777" w:rsidR="00CD10B4" w:rsidRPr="00E64290" w:rsidRDefault="00CD10B4" w:rsidP="00CD10B4">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CD10B4" w:rsidRPr="00E64290" w14:paraId="16B895DA" w14:textId="77777777" w:rsidTr="003B199A">
        <w:tc>
          <w:tcPr>
            <w:tcW w:w="9747" w:type="dxa"/>
            <w:shd w:val="clear" w:color="auto" w:fill="C2D69B" w:themeFill="accent3" w:themeFillTint="99"/>
          </w:tcPr>
          <w:p w14:paraId="578EA764" w14:textId="77777777" w:rsidR="00CD10B4" w:rsidRPr="00E64290" w:rsidRDefault="00CD10B4" w:rsidP="0061242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color w:val="000000" w:themeColor="text1"/>
                <w:sz w:val="24"/>
              </w:rPr>
            </w:pPr>
            <w:r w:rsidRPr="00E64290">
              <w:rPr>
                <w:rFonts w:ascii="Garamond" w:hAnsi="Garamond"/>
                <w:b/>
                <w:color w:val="000000" w:themeColor="text1"/>
                <w:sz w:val="24"/>
              </w:rPr>
              <w:t xml:space="preserve">c) 0-7 éves korúak speciális ellátási igényeire vonatkozó adatok  </w:t>
            </w:r>
          </w:p>
        </w:tc>
      </w:tr>
    </w:tbl>
    <w:p w14:paraId="42597C99" w14:textId="4B9D491B" w:rsidR="00CD10B4" w:rsidRPr="00E64290" w:rsidRDefault="00CD10B4" w:rsidP="004E48B7">
      <w:pPr>
        <w:autoSpaceDE w:val="0"/>
        <w:autoSpaceDN w:val="0"/>
        <w:adjustRightInd w:val="0"/>
        <w:spacing w:line="420" w:lineRule="exact"/>
        <w:jc w:val="both"/>
        <w:rPr>
          <w:rFonts w:ascii="Garamond" w:hAnsi="Garamond"/>
          <w:iCs/>
          <w:sz w:val="24"/>
        </w:rPr>
      </w:pPr>
      <w:r w:rsidRPr="00E64290">
        <w:rPr>
          <w:rFonts w:ascii="Garamond" w:hAnsi="Garamond"/>
          <w:iCs/>
          <w:sz w:val="24"/>
        </w:rPr>
        <w:t>A gyermekek egészségügyi sz</w:t>
      </w:r>
      <w:r w:rsidRPr="00E64290">
        <w:rPr>
          <w:rFonts w:ascii="Garamond" w:eastAsia="TTE15D4610t00" w:hAnsi="Garamond"/>
          <w:iCs/>
          <w:sz w:val="24"/>
        </w:rPr>
        <w:t>ű</w:t>
      </w:r>
      <w:r w:rsidRPr="00E64290">
        <w:rPr>
          <w:rFonts w:ascii="Garamond" w:hAnsi="Garamond"/>
          <w:iCs/>
          <w:sz w:val="24"/>
        </w:rPr>
        <w:t>rése biztosított, részben a védőnő által, részben intézményhálózaton keresztül. Az óvodában és általános iskolában zajló szűrőprogramok rendszeresek, amelyeket korrekt tanácsadás egészít ki.</w:t>
      </w:r>
      <w:r w:rsidR="00C613DD" w:rsidRPr="00E64290">
        <w:rPr>
          <w:rFonts w:ascii="Garamond" w:hAnsi="Garamond"/>
          <w:iCs/>
          <w:sz w:val="24"/>
        </w:rPr>
        <w:t xml:space="preserve"> </w:t>
      </w:r>
      <w:r w:rsidRPr="00E64290">
        <w:rPr>
          <w:rFonts w:ascii="Garamond" w:hAnsi="Garamond"/>
          <w:iCs/>
          <w:sz w:val="24"/>
        </w:rPr>
        <w:t xml:space="preserve">A védőnőhöz a várandós kismamák, gyermekes anyukák fordulnak problémáikkal. Nagyon sokszor elég egy megerősítő beszélgetés ahhoz, hogy problémájukkal orvoshoz forduljanak. Az iskoláskorúaknál az érzékszervi méréseket és egészségügyi ismeretterjesztést végeznek. </w:t>
      </w:r>
    </w:p>
    <w:tbl>
      <w:tblPr>
        <w:tblStyle w:val="Rcsostblzat"/>
        <w:tblW w:w="0" w:type="auto"/>
        <w:tblLook w:val="04A0" w:firstRow="1" w:lastRow="0" w:firstColumn="1" w:lastColumn="0" w:noHBand="0" w:noVBand="1"/>
      </w:tblPr>
      <w:tblGrid>
        <w:gridCol w:w="9629"/>
      </w:tblGrid>
      <w:tr w:rsidR="00CD10B4" w:rsidRPr="00E64290" w14:paraId="7568D167" w14:textId="77777777" w:rsidTr="003B199A">
        <w:tc>
          <w:tcPr>
            <w:tcW w:w="9747" w:type="dxa"/>
            <w:shd w:val="clear" w:color="auto" w:fill="C2D69B" w:themeFill="accent3" w:themeFillTint="99"/>
          </w:tcPr>
          <w:p w14:paraId="7E0DE075" w14:textId="77777777" w:rsidR="00CD10B4" w:rsidRPr="00E64290" w:rsidRDefault="00CD10B4" w:rsidP="00F01AE5">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 xml:space="preserve">d) </w:t>
            </w:r>
            <w:r w:rsidR="00EA163B" w:rsidRPr="00E64290">
              <w:rPr>
                <w:rFonts w:ascii="Garamond" w:hAnsi="Garamond"/>
                <w:b/>
                <w:color w:val="000000" w:themeColor="text1"/>
                <w:sz w:val="24"/>
              </w:rPr>
              <w:t xml:space="preserve">Családsegítés- és </w:t>
            </w:r>
            <w:r w:rsidR="00F01AE5" w:rsidRPr="00E64290">
              <w:rPr>
                <w:rFonts w:ascii="Garamond" w:hAnsi="Garamond"/>
                <w:b/>
                <w:color w:val="000000" w:themeColor="text1"/>
                <w:sz w:val="24"/>
              </w:rPr>
              <w:t>Gyermekjóléti S</w:t>
            </w:r>
            <w:r w:rsidR="00EA163B" w:rsidRPr="00E64290">
              <w:rPr>
                <w:rFonts w:ascii="Garamond" w:hAnsi="Garamond"/>
                <w:b/>
                <w:color w:val="000000" w:themeColor="text1"/>
                <w:sz w:val="24"/>
              </w:rPr>
              <w:t>zolgáltatás</w:t>
            </w:r>
          </w:p>
        </w:tc>
      </w:tr>
    </w:tbl>
    <w:p w14:paraId="513641A5" w14:textId="43089E80" w:rsidR="00EA163B" w:rsidRPr="00E64290" w:rsidRDefault="00EA163B" w:rsidP="00EA163B">
      <w:pPr>
        <w:shd w:val="clear" w:color="auto" w:fill="FFFFFF"/>
        <w:spacing w:after="0" w:line="360" w:lineRule="exact"/>
        <w:ind w:left="11" w:right="6"/>
        <w:jc w:val="both"/>
        <w:rPr>
          <w:rFonts w:ascii="Garamond" w:hAnsi="Garamond"/>
          <w:iCs/>
          <w:color w:val="000000"/>
          <w:sz w:val="24"/>
        </w:rPr>
      </w:pPr>
      <w:proofErr w:type="spellStart"/>
      <w:r w:rsidRPr="00E64290">
        <w:rPr>
          <w:rFonts w:ascii="Garamond" w:hAnsi="Garamond" w:cs="Arial"/>
          <w:iCs/>
          <w:color w:val="000000"/>
          <w:sz w:val="24"/>
        </w:rPr>
        <w:t>Csanyteleken</w:t>
      </w:r>
      <w:proofErr w:type="spellEnd"/>
      <w:r w:rsidRPr="00E64290">
        <w:rPr>
          <w:rFonts w:ascii="Garamond" w:hAnsi="Garamond" w:cs="Arial"/>
          <w:iCs/>
          <w:color w:val="000000"/>
          <w:sz w:val="24"/>
        </w:rPr>
        <w:t xml:space="preserve"> a hel</w:t>
      </w:r>
      <w:r w:rsidRPr="00E64290">
        <w:rPr>
          <w:rFonts w:ascii="Garamond" w:hAnsi="Garamond"/>
          <w:iCs/>
          <w:color w:val="000000"/>
          <w:sz w:val="24"/>
        </w:rPr>
        <w:t xml:space="preserve">yi ellátórendszer különféle támogatásokkal és szolgáltatásokkal segíti a családokat a gyermekek nevelésében, egyben védelmet is nyújtva. A támogató rendszer további jellemzője, hogy a veszélyeztetettség megelőzését szolgálja. </w:t>
      </w:r>
    </w:p>
    <w:p w14:paraId="29814011" w14:textId="77777777" w:rsidR="00587DE0" w:rsidRPr="00E64290" w:rsidRDefault="00587DE0" w:rsidP="00EA163B">
      <w:pPr>
        <w:autoSpaceDE w:val="0"/>
        <w:autoSpaceDN w:val="0"/>
        <w:adjustRightInd w:val="0"/>
        <w:spacing w:after="0" w:line="360" w:lineRule="exact"/>
        <w:jc w:val="both"/>
        <w:rPr>
          <w:rFonts w:ascii="Garamond" w:eastAsia="Calibri" w:hAnsi="Garamond" w:cs="Times New Roman"/>
          <w:iCs/>
          <w:sz w:val="24"/>
          <w:szCs w:val="24"/>
        </w:rPr>
      </w:pPr>
      <w:r w:rsidRPr="00E64290">
        <w:rPr>
          <w:rFonts w:ascii="Garamond" w:eastAsia="Calibri" w:hAnsi="Garamond" w:cs="Times New Roman"/>
          <w:iCs/>
          <w:color w:val="000000"/>
          <w:sz w:val="24"/>
          <w:szCs w:val="24"/>
        </w:rPr>
        <w:t xml:space="preserve">Településünkön az Alsó Tisza- menti Önkormányzati Társulás fenntartásában működő Remény Szociális Alapszolgáltató Központ látja el a családsegítés és gyermekjóléti szolgáltatás feladatait. </w:t>
      </w:r>
      <w:r w:rsidRPr="00E64290">
        <w:rPr>
          <w:rFonts w:ascii="Garamond" w:eastAsia="Calibri" w:hAnsi="Garamond" w:cs="Times New Roman"/>
          <w:b/>
          <w:iCs/>
          <w:color w:val="000000"/>
          <w:sz w:val="24"/>
          <w:szCs w:val="24"/>
        </w:rPr>
        <w:t xml:space="preserve">2016. 01.01. napjától </w:t>
      </w:r>
      <w:r w:rsidRPr="00E64290">
        <w:rPr>
          <w:rFonts w:ascii="Garamond" w:eastAsia="Calibri" w:hAnsi="Garamond" w:cs="Times New Roman"/>
          <w:iCs/>
          <w:color w:val="000000"/>
          <w:sz w:val="24"/>
          <w:szCs w:val="24"/>
        </w:rPr>
        <w:t xml:space="preserve">a családsegítés és gyermekjóléti szolgáltatás </w:t>
      </w:r>
      <w:r w:rsidRPr="00E64290">
        <w:rPr>
          <w:rFonts w:ascii="Garamond" w:eastAsia="Calibri" w:hAnsi="Garamond" w:cs="Times New Roman"/>
          <w:b/>
          <w:iCs/>
          <w:color w:val="000000"/>
          <w:sz w:val="24"/>
          <w:szCs w:val="24"/>
        </w:rPr>
        <w:t>integrációja után</w:t>
      </w:r>
      <w:r w:rsidRPr="00E64290">
        <w:rPr>
          <w:rFonts w:ascii="Garamond" w:eastAsia="Calibri" w:hAnsi="Garamond" w:cs="Times New Roman"/>
          <w:iCs/>
          <w:color w:val="000000"/>
          <w:sz w:val="24"/>
          <w:szCs w:val="24"/>
        </w:rPr>
        <w:t xml:space="preserve"> már egy szolgálat, a Család- és </w:t>
      </w:r>
      <w:r w:rsidRPr="00E64290">
        <w:rPr>
          <w:rFonts w:ascii="Garamond" w:eastAsia="Calibri" w:hAnsi="Garamond" w:cs="Times New Roman"/>
          <w:iCs/>
          <w:color w:val="000000"/>
          <w:sz w:val="24"/>
          <w:szCs w:val="24"/>
        </w:rPr>
        <w:lastRenderedPageBreak/>
        <w:t>Gyermekjóléti Szolgálat kereté</w:t>
      </w:r>
      <w:r w:rsidR="003F0E3D" w:rsidRPr="00E64290">
        <w:rPr>
          <w:rFonts w:ascii="Garamond" w:eastAsia="Calibri" w:hAnsi="Garamond" w:cs="Times New Roman"/>
          <w:iCs/>
          <w:color w:val="000000"/>
          <w:sz w:val="24"/>
          <w:szCs w:val="24"/>
        </w:rPr>
        <w:t xml:space="preserve">ben történik a feladat ellátása, </w:t>
      </w:r>
      <w:r w:rsidRPr="00E64290">
        <w:rPr>
          <w:rFonts w:ascii="Garamond" w:eastAsia="Calibri" w:hAnsi="Garamond" w:cs="Times New Roman"/>
          <w:iCs/>
          <w:sz w:val="24"/>
          <w:szCs w:val="24"/>
        </w:rPr>
        <w:t xml:space="preserve">Felgyő és Tömörkény községek feladata beintegrálásával. </w:t>
      </w:r>
    </w:p>
    <w:p w14:paraId="5E839FF2" w14:textId="39917B58" w:rsidR="00587DE0" w:rsidRPr="00E64290" w:rsidRDefault="00587DE0" w:rsidP="00EA163B">
      <w:pPr>
        <w:tabs>
          <w:tab w:val="left" w:pos="2534"/>
          <w:tab w:val="left" w:pos="6817"/>
        </w:tabs>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A feladatokat két családsegítő lát</w:t>
      </w:r>
      <w:r w:rsidR="00EA163B" w:rsidRPr="00E64290">
        <w:rPr>
          <w:rFonts w:ascii="Garamond" w:hAnsi="Garamond"/>
          <w:iCs/>
          <w:sz w:val="24"/>
          <w:szCs w:val="24"/>
        </w:rPr>
        <w:t>ja</w:t>
      </w:r>
      <w:r w:rsidRPr="00E64290">
        <w:rPr>
          <w:rFonts w:ascii="Garamond" w:eastAsia="Calibri" w:hAnsi="Garamond" w:cs="Times New Roman"/>
          <w:iCs/>
          <w:sz w:val="24"/>
          <w:szCs w:val="24"/>
        </w:rPr>
        <w:t xml:space="preserve"> el heti 40 órában</w:t>
      </w:r>
      <w:r w:rsidRPr="00E64290">
        <w:rPr>
          <w:rFonts w:ascii="Garamond" w:eastAsia="Calibri" w:hAnsi="Garamond" w:cs="Times New Roman"/>
          <w:iCs/>
          <w:sz w:val="24"/>
          <w:szCs w:val="24"/>
          <w:shd w:val="clear" w:color="auto" w:fill="FFFFFF"/>
        </w:rPr>
        <w:t xml:space="preserve">. </w:t>
      </w:r>
      <w:r w:rsidRPr="00E64290">
        <w:rPr>
          <w:rFonts w:ascii="Garamond" w:eastAsia="Calibri" w:hAnsi="Garamond" w:cs="Times New Roman"/>
          <w:b/>
          <w:iCs/>
          <w:sz w:val="24"/>
          <w:szCs w:val="24"/>
          <w:shd w:val="clear" w:color="auto" w:fill="FFFFFF"/>
        </w:rPr>
        <w:t>Egy fő általános szociális munkás, egy fő pedig gyermek- és ifjúságvédelmi tanácsadó szakirányú végzettséggel rendelkezik.</w:t>
      </w:r>
      <w:r w:rsidR="000C27C8">
        <w:rPr>
          <w:rFonts w:ascii="Garamond" w:eastAsia="Calibri" w:hAnsi="Garamond" w:cs="Times New Roman"/>
          <w:b/>
          <w:iCs/>
          <w:sz w:val="24"/>
          <w:szCs w:val="24"/>
          <w:shd w:val="clear" w:color="auto" w:fill="FFFFFF"/>
        </w:rPr>
        <w:t xml:space="preserve"> </w:t>
      </w:r>
      <w:r w:rsidR="00EA163B" w:rsidRPr="00E64290">
        <w:rPr>
          <w:rFonts w:ascii="Garamond" w:hAnsi="Garamond"/>
          <w:iCs/>
          <w:sz w:val="24"/>
          <w:szCs w:val="24"/>
        </w:rPr>
        <w:t>2017. novemberétől</w:t>
      </w:r>
      <w:r w:rsidRPr="00E64290">
        <w:rPr>
          <w:rFonts w:ascii="Garamond" w:eastAsia="Calibri" w:hAnsi="Garamond" w:cs="Times New Roman"/>
          <w:iCs/>
          <w:sz w:val="24"/>
          <w:szCs w:val="24"/>
        </w:rPr>
        <w:t xml:space="preserve"> személyi változás történt, a szociális munkás végzettségű családsegítő személyében. Jelenleg az ő munkáját szociális munkás képzésben részt vevő szociális asszisztens végzi.</w:t>
      </w:r>
    </w:p>
    <w:p w14:paraId="7A9BE399" w14:textId="7886EA6F" w:rsidR="00587DE0" w:rsidRPr="00E64290" w:rsidRDefault="00587DE0" w:rsidP="00EA163B">
      <w:pPr>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A Család- és Gyermekjóléti Szolgálat ellátja a Gyvt. 39. § szerinti gyermekjóléti szolgáltatási feladatokat, valamint a családsegítés</w:t>
      </w:r>
      <w:r w:rsidR="00C613DD" w:rsidRPr="00E64290">
        <w:rPr>
          <w:rFonts w:ascii="Garamond" w:eastAsia="Calibri" w:hAnsi="Garamond" w:cs="Times New Roman"/>
          <w:iCs/>
          <w:sz w:val="24"/>
          <w:szCs w:val="24"/>
        </w:rPr>
        <w:t xml:space="preserve"> </w:t>
      </w:r>
      <w:proofErr w:type="spellStart"/>
      <w:r w:rsidR="00EA163B" w:rsidRPr="00E64290">
        <w:rPr>
          <w:rFonts w:ascii="Garamond" w:hAnsi="Garamond"/>
          <w:iCs/>
          <w:sz w:val="24"/>
          <w:szCs w:val="24"/>
        </w:rPr>
        <w:t>Szoctv</w:t>
      </w:r>
      <w:proofErr w:type="spellEnd"/>
      <w:r w:rsidR="00EA163B" w:rsidRPr="00E64290">
        <w:rPr>
          <w:rFonts w:ascii="Garamond" w:hAnsi="Garamond"/>
          <w:iCs/>
          <w:sz w:val="24"/>
          <w:szCs w:val="24"/>
        </w:rPr>
        <w:t>.</w:t>
      </w:r>
      <w:r w:rsidRPr="00E64290">
        <w:rPr>
          <w:rFonts w:ascii="Garamond" w:eastAsia="Calibri" w:hAnsi="Garamond" w:cs="Times New Roman"/>
          <w:iCs/>
          <w:sz w:val="24"/>
          <w:szCs w:val="24"/>
        </w:rPr>
        <w:t xml:space="preserve"> 64. § (4) bekezdése szerinti feladatait. A Család- és Gyermekjóléti Szolgálat összehangolva a gyermekeket ellátó egészségügyi és nevelési-oktatási intézményekkel, a szolgálatokkal szervezési, szolgáltatási és gondozási feladatokat lát el.</w:t>
      </w:r>
      <w:r w:rsidR="0061242D">
        <w:rPr>
          <w:rFonts w:ascii="Garamond" w:eastAsia="Calibri" w:hAnsi="Garamond" w:cs="Times New Roman"/>
          <w:iCs/>
          <w:sz w:val="24"/>
          <w:szCs w:val="24"/>
        </w:rPr>
        <w:t xml:space="preserve"> </w:t>
      </w:r>
      <w:r w:rsidRPr="00E64290">
        <w:rPr>
          <w:rFonts w:ascii="Garamond" w:eastAsia="Calibri" w:hAnsi="Garamond" w:cs="Times New Roman"/>
          <w:iCs/>
          <w:sz w:val="24"/>
          <w:szCs w:val="24"/>
        </w:rPr>
        <w:t xml:space="preserve"> Tevékenység</w:t>
      </w:r>
      <w:r w:rsidR="0061242D">
        <w:rPr>
          <w:rFonts w:ascii="Garamond" w:eastAsia="Calibri" w:hAnsi="Garamond" w:cs="Times New Roman"/>
          <w:iCs/>
          <w:sz w:val="24"/>
          <w:szCs w:val="24"/>
        </w:rPr>
        <w:t>i</w:t>
      </w:r>
      <w:r w:rsidRPr="00E64290">
        <w:rPr>
          <w:rFonts w:ascii="Garamond" w:eastAsia="Calibri" w:hAnsi="Garamond" w:cs="Times New Roman"/>
          <w:iCs/>
          <w:sz w:val="24"/>
          <w:szCs w:val="24"/>
        </w:rPr>
        <w:t xml:space="preserve"> körében a Gyvt. 39. §-ban és az Szt. 64. § (4) bekezdésében foglaltakon túl</w:t>
      </w:r>
    </w:p>
    <w:p w14:paraId="497758DF" w14:textId="77777777" w:rsidR="00587DE0" w:rsidRPr="00E64290" w:rsidRDefault="00587DE0" w:rsidP="00B0390A">
      <w:pPr>
        <w:pStyle w:val="Szvegtrzs"/>
        <w:numPr>
          <w:ilvl w:val="0"/>
          <w:numId w:val="30"/>
        </w:numPr>
        <w:spacing w:after="0" w:line="360" w:lineRule="exact"/>
        <w:rPr>
          <w:rFonts w:ascii="Garamond" w:hAnsi="Garamond"/>
          <w:iCs/>
          <w:sz w:val="24"/>
        </w:rPr>
      </w:pPr>
      <w:r w:rsidRPr="00E64290">
        <w:rPr>
          <w:rFonts w:ascii="Garamond" w:hAnsi="Garamond"/>
          <w:iCs/>
          <w:sz w:val="24"/>
        </w:rPr>
        <w:t>folyamatosan figyelemmel kíséri a településen élő gyermekek szociális helyzetét, veszélyeztetettségét,</w:t>
      </w:r>
    </w:p>
    <w:p w14:paraId="02993942" w14:textId="77777777" w:rsidR="00587DE0" w:rsidRPr="00E64290" w:rsidRDefault="00587DE0" w:rsidP="00B0390A">
      <w:pPr>
        <w:pStyle w:val="Szvegtrzs"/>
        <w:numPr>
          <w:ilvl w:val="0"/>
          <w:numId w:val="30"/>
        </w:numPr>
        <w:spacing w:after="0" w:line="360" w:lineRule="exact"/>
        <w:rPr>
          <w:rFonts w:ascii="Garamond" w:hAnsi="Garamond"/>
          <w:iCs/>
          <w:sz w:val="24"/>
        </w:rPr>
      </w:pPr>
      <w:r w:rsidRPr="00E64290">
        <w:rPr>
          <w:rFonts w:ascii="Garamond" w:hAnsi="Garamond"/>
          <w:iCs/>
          <w:sz w:val="24"/>
        </w:rPr>
        <w:t>meghallgatja a gyermek panaszát, és annak orvoslása érdekében megteszi a szükséges intézkedést,</w:t>
      </w:r>
    </w:p>
    <w:p w14:paraId="4B364F13" w14:textId="77777777" w:rsidR="00587DE0" w:rsidRPr="00E64290" w:rsidRDefault="00587DE0" w:rsidP="00B0390A">
      <w:pPr>
        <w:numPr>
          <w:ilvl w:val="0"/>
          <w:numId w:val="30"/>
        </w:numPr>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az ellátási területén közreműködik a Kormányrendeletben meghatározott európai uniós forrásból megvalósuló program keretében természetben biztosítható eseti vagy rendszeres juttatás célzott és ellenőrzött elosztásában,</w:t>
      </w:r>
    </w:p>
    <w:p w14:paraId="7D846B49" w14:textId="77777777" w:rsidR="00587DE0" w:rsidRPr="00E64290" w:rsidRDefault="00587DE0" w:rsidP="00B0390A">
      <w:pPr>
        <w:numPr>
          <w:ilvl w:val="0"/>
          <w:numId w:val="30"/>
        </w:numPr>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szervezi a - legalább három helyettes szülőt foglalkoztató - helyettes szülői hálózatot, illetve működtetheti azt, vagy önálló helyettes szülőket foglalkoztathat,</w:t>
      </w:r>
    </w:p>
    <w:p w14:paraId="5C14C920" w14:textId="77777777" w:rsidR="00587DE0" w:rsidRPr="00E64290" w:rsidRDefault="00587DE0" w:rsidP="00B0390A">
      <w:pPr>
        <w:numPr>
          <w:ilvl w:val="0"/>
          <w:numId w:val="30"/>
        </w:numPr>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segíti a nevelési-oktatási intézmény gyermekvédelmi feladatának ellátását,</w:t>
      </w:r>
    </w:p>
    <w:p w14:paraId="2474C956" w14:textId="2C8EADEB" w:rsidR="00587DE0" w:rsidRDefault="00587DE0" w:rsidP="00B0390A">
      <w:pPr>
        <w:numPr>
          <w:ilvl w:val="0"/>
          <w:numId w:val="30"/>
        </w:numPr>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felkérésre környezettanulmányt készít,</w:t>
      </w:r>
    </w:p>
    <w:p w14:paraId="2F5CB39F" w14:textId="23346836" w:rsidR="00587DE0" w:rsidRPr="00E64290" w:rsidRDefault="00587DE0" w:rsidP="00B0390A">
      <w:pPr>
        <w:numPr>
          <w:ilvl w:val="0"/>
          <w:numId w:val="30"/>
        </w:numPr>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kezdeményezi a települési önkormányzatnál új ellátások bevezetését,</w:t>
      </w:r>
    </w:p>
    <w:p w14:paraId="1263AA44" w14:textId="77777777" w:rsidR="00587DE0" w:rsidRPr="00E64290" w:rsidRDefault="00587DE0" w:rsidP="00B0390A">
      <w:pPr>
        <w:numPr>
          <w:ilvl w:val="0"/>
          <w:numId w:val="30"/>
        </w:numPr>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biztosítja a gyermekjogi képviselő munkavégzéséhez szükséges helyiségeket,</w:t>
      </w:r>
    </w:p>
    <w:p w14:paraId="14879B78" w14:textId="77777777" w:rsidR="00587DE0" w:rsidRPr="00E64290" w:rsidRDefault="00587DE0" w:rsidP="00B0390A">
      <w:pPr>
        <w:numPr>
          <w:ilvl w:val="0"/>
          <w:numId w:val="30"/>
        </w:numPr>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részt vesz a külön jogszabályban meghatározott Kábítószerügyi Egyeztető Fórum munkájában,</w:t>
      </w:r>
    </w:p>
    <w:p w14:paraId="3163F6E1" w14:textId="77777777" w:rsidR="00587DE0" w:rsidRPr="00E64290" w:rsidRDefault="00587DE0" w:rsidP="00B0390A">
      <w:pPr>
        <w:pStyle w:val="Szvegtrzs"/>
        <w:numPr>
          <w:ilvl w:val="0"/>
          <w:numId w:val="30"/>
        </w:numPr>
        <w:spacing w:after="0" w:line="360" w:lineRule="exact"/>
        <w:rPr>
          <w:rFonts w:ascii="Garamond" w:hAnsi="Garamond"/>
          <w:iCs/>
          <w:sz w:val="24"/>
        </w:rPr>
      </w:pPr>
      <w:r w:rsidRPr="00E64290">
        <w:rPr>
          <w:rFonts w:ascii="Garamond" w:hAnsi="Garamond"/>
          <w:iCs/>
          <w:sz w:val="24"/>
        </w:rPr>
        <w:t>nyilvántartást vezet a helyettes szülői férőhelyekről.</w:t>
      </w:r>
    </w:p>
    <w:p w14:paraId="6302D6A0" w14:textId="03B312FF" w:rsidR="00BC5B52" w:rsidRPr="00E64290" w:rsidRDefault="00BC5B52" w:rsidP="00BC5B52">
      <w:pPr>
        <w:tabs>
          <w:tab w:val="left" w:pos="2534"/>
          <w:tab w:val="left" w:pos="6817"/>
        </w:tabs>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A szolgálatnak közvetlen pénzbeli támogatásra sincs lehetősége, a hozzá fordulókat közvetlen és közvetett természetbeni támogatással tudja segíteni</w:t>
      </w:r>
      <w:r w:rsidR="003F0E3D" w:rsidRPr="00E64290">
        <w:rPr>
          <w:rFonts w:ascii="Garamond" w:hAnsi="Garamond"/>
          <w:iCs/>
          <w:sz w:val="24"/>
          <w:szCs w:val="24"/>
        </w:rPr>
        <w:t>,</w:t>
      </w:r>
      <w:r w:rsidRPr="00E64290">
        <w:rPr>
          <w:rFonts w:ascii="Garamond" w:eastAsia="Calibri" w:hAnsi="Garamond" w:cs="Times New Roman"/>
          <w:iCs/>
          <w:sz w:val="24"/>
          <w:szCs w:val="24"/>
        </w:rPr>
        <w:t xml:space="preserve"> elsősorban ruházat, játék, könyv, karácsonykor élelmiszer</w:t>
      </w:r>
      <w:r w:rsidR="003F0E3D" w:rsidRPr="00E64290">
        <w:rPr>
          <w:rFonts w:ascii="Garamond" w:hAnsi="Garamond"/>
          <w:iCs/>
          <w:sz w:val="24"/>
          <w:szCs w:val="24"/>
        </w:rPr>
        <w:t xml:space="preserve"> adományozásával.</w:t>
      </w:r>
    </w:p>
    <w:p w14:paraId="7EF09D80" w14:textId="77777777" w:rsidR="00BC5B52" w:rsidRPr="00E64290" w:rsidRDefault="00BC5B52" w:rsidP="00BC5B52">
      <w:pPr>
        <w:tabs>
          <w:tab w:val="left" w:pos="2534"/>
          <w:tab w:val="left" w:pos="6817"/>
        </w:tabs>
        <w:spacing w:after="0"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 xml:space="preserve">A gyermekjóléti szolgáltatás alapvető feladata a kialakult veszélyeztetettség csökkentése, megszüntetése mellett a megelőzés, a </w:t>
      </w:r>
      <w:r w:rsidRPr="00E64290">
        <w:rPr>
          <w:rFonts w:ascii="Garamond" w:eastAsia="Calibri" w:hAnsi="Garamond" w:cs="Times New Roman"/>
          <w:b/>
          <w:iCs/>
          <w:sz w:val="24"/>
          <w:szCs w:val="24"/>
        </w:rPr>
        <w:t>prevenció</w:t>
      </w:r>
      <w:r w:rsidRPr="00E64290">
        <w:rPr>
          <w:rFonts w:ascii="Garamond" w:eastAsia="Calibri" w:hAnsi="Garamond" w:cs="Times New Roman"/>
          <w:iCs/>
          <w:sz w:val="24"/>
          <w:szCs w:val="24"/>
        </w:rPr>
        <w:t xml:space="preserve"> is. Munká</w:t>
      </w:r>
      <w:r w:rsidRPr="00E64290">
        <w:rPr>
          <w:rFonts w:ascii="Garamond" w:hAnsi="Garamond"/>
          <w:iCs/>
          <w:sz w:val="24"/>
          <w:szCs w:val="24"/>
        </w:rPr>
        <w:t>juk</w:t>
      </w:r>
      <w:r w:rsidRPr="00E64290">
        <w:rPr>
          <w:rFonts w:ascii="Garamond" w:eastAsia="Calibri" w:hAnsi="Garamond" w:cs="Times New Roman"/>
          <w:iCs/>
          <w:sz w:val="24"/>
          <w:szCs w:val="24"/>
        </w:rPr>
        <w:t xml:space="preserve"> során két területen </w:t>
      </w:r>
      <w:r w:rsidR="00AF608A" w:rsidRPr="00E64290">
        <w:rPr>
          <w:rFonts w:ascii="Garamond" w:hAnsi="Garamond"/>
          <w:iCs/>
          <w:sz w:val="24"/>
          <w:szCs w:val="24"/>
        </w:rPr>
        <w:t>szerveznek ilyen programokat.</w:t>
      </w:r>
      <w:r w:rsidRPr="00E64290">
        <w:rPr>
          <w:rFonts w:ascii="Garamond" w:eastAsia="Calibri" w:hAnsi="Garamond" w:cs="Times New Roman"/>
          <w:iCs/>
          <w:sz w:val="24"/>
          <w:szCs w:val="24"/>
        </w:rPr>
        <w:t xml:space="preserve"> Az egyik terület az </w:t>
      </w:r>
      <w:r w:rsidRPr="00E64290">
        <w:rPr>
          <w:rFonts w:ascii="Garamond" w:eastAsia="Calibri" w:hAnsi="Garamond" w:cs="Times New Roman"/>
          <w:b/>
          <w:iCs/>
          <w:sz w:val="24"/>
          <w:szCs w:val="24"/>
        </w:rPr>
        <w:t>általános iskola,</w:t>
      </w:r>
      <w:r w:rsidRPr="00E64290">
        <w:rPr>
          <w:rFonts w:ascii="Garamond" w:eastAsia="Calibri" w:hAnsi="Garamond" w:cs="Times New Roman"/>
          <w:iCs/>
          <w:sz w:val="24"/>
          <w:szCs w:val="24"/>
        </w:rPr>
        <w:t xml:space="preserve"> ahol minden felső </w:t>
      </w:r>
      <w:proofErr w:type="spellStart"/>
      <w:r w:rsidRPr="00E64290">
        <w:rPr>
          <w:rFonts w:ascii="Garamond" w:eastAsia="Calibri" w:hAnsi="Garamond" w:cs="Times New Roman"/>
          <w:iCs/>
          <w:sz w:val="24"/>
          <w:szCs w:val="24"/>
        </w:rPr>
        <w:t>tagozatos</w:t>
      </w:r>
      <w:proofErr w:type="spellEnd"/>
      <w:r w:rsidRPr="00E64290">
        <w:rPr>
          <w:rFonts w:ascii="Garamond" w:eastAsia="Calibri" w:hAnsi="Garamond" w:cs="Times New Roman"/>
          <w:iCs/>
          <w:sz w:val="24"/>
          <w:szCs w:val="24"/>
        </w:rPr>
        <w:t xml:space="preserve"> osztályban más-más témakörben tart</w:t>
      </w:r>
      <w:r w:rsidRPr="00E64290">
        <w:rPr>
          <w:rFonts w:ascii="Garamond" w:hAnsi="Garamond"/>
          <w:iCs/>
          <w:sz w:val="24"/>
          <w:szCs w:val="24"/>
        </w:rPr>
        <w:t>anak</w:t>
      </w:r>
      <w:r w:rsidRPr="00E64290">
        <w:rPr>
          <w:rFonts w:ascii="Garamond" w:eastAsia="Calibri" w:hAnsi="Garamond" w:cs="Times New Roman"/>
          <w:iCs/>
          <w:sz w:val="24"/>
          <w:szCs w:val="24"/>
        </w:rPr>
        <w:t xml:space="preserve"> előadást vagy játékos foglalkozást. Cél</w:t>
      </w:r>
      <w:r w:rsidRPr="00E64290">
        <w:rPr>
          <w:rFonts w:ascii="Garamond" w:hAnsi="Garamond"/>
          <w:iCs/>
          <w:sz w:val="24"/>
          <w:szCs w:val="24"/>
        </w:rPr>
        <w:t>juk</w:t>
      </w:r>
      <w:r w:rsidRPr="00E64290">
        <w:rPr>
          <w:rFonts w:ascii="Garamond" w:eastAsia="Calibri" w:hAnsi="Garamond" w:cs="Times New Roman"/>
          <w:iCs/>
          <w:sz w:val="24"/>
          <w:szCs w:val="24"/>
        </w:rPr>
        <w:t xml:space="preserve"> a felelősségteljesebb gondolkodás, magatartás kialakítása, a megfelelő életmódra való figyelemfelhívás. </w:t>
      </w:r>
    </w:p>
    <w:p w14:paraId="6FD72E7C" w14:textId="77777777" w:rsidR="00BC5B52" w:rsidRPr="00E64290" w:rsidRDefault="00BC5B52" w:rsidP="00BC5B52">
      <w:pPr>
        <w:tabs>
          <w:tab w:val="left" w:pos="2534"/>
          <w:tab w:val="left" w:pos="6817"/>
        </w:tabs>
        <w:spacing w:line="360" w:lineRule="exact"/>
        <w:jc w:val="both"/>
        <w:rPr>
          <w:rFonts w:ascii="Garamond" w:eastAsia="Calibri" w:hAnsi="Garamond" w:cs="Times New Roman"/>
          <w:iCs/>
          <w:sz w:val="24"/>
          <w:szCs w:val="24"/>
        </w:rPr>
      </w:pPr>
      <w:r w:rsidRPr="00E64290">
        <w:rPr>
          <w:rFonts w:ascii="Garamond" w:eastAsia="Calibri" w:hAnsi="Garamond" w:cs="Times New Roman"/>
          <w:iCs/>
          <w:sz w:val="24"/>
          <w:szCs w:val="24"/>
        </w:rPr>
        <w:t xml:space="preserve">A másik terület a </w:t>
      </w:r>
      <w:r w:rsidRPr="00E64290">
        <w:rPr>
          <w:rFonts w:ascii="Garamond" w:eastAsia="Calibri" w:hAnsi="Garamond" w:cs="Times New Roman"/>
          <w:b/>
          <w:iCs/>
          <w:sz w:val="24"/>
          <w:szCs w:val="24"/>
        </w:rPr>
        <w:t>baba-mama illetve a totyogó klub.</w:t>
      </w:r>
      <w:r w:rsidRPr="00E64290">
        <w:rPr>
          <w:rFonts w:ascii="Garamond" w:eastAsia="Calibri" w:hAnsi="Garamond" w:cs="Times New Roman"/>
          <w:iCs/>
          <w:sz w:val="24"/>
          <w:szCs w:val="24"/>
        </w:rPr>
        <w:t xml:space="preserve"> Ezek a foglalkozások több célt szolgálnak egyszerre, mivel szülő és gyermek együtt vesz részt rajta.</w:t>
      </w:r>
      <w:r w:rsidR="00C613DD" w:rsidRPr="00E64290">
        <w:rPr>
          <w:rFonts w:ascii="Garamond" w:eastAsia="Calibri" w:hAnsi="Garamond" w:cs="Times New Roman"/>
          <w:iCs/>
          <w:sz w:val="24"/>
          <w:szCs w:val="24"/>
        </w:rPr>
        <w:t xml:space="preserve"> </w:t>
      </w:r>
      <w:r w:rsidRPr="00E64290">
        <w:rPr>
          <w:rFonts w:ascii="Garamond" w:eastAsia="Calibri" w:hAnsi="Garamond" w:cs="Times New Roman"/>
          <w:iCs/>
          <w:sz w:val="24"/>
          <w:szCs w:val="24"/>
        </w:rPr>
        <w:t>A masszázsnak, közös tornának a testi fejlődés elősegítése mellett célja a szülő gyermek kapcsolat erősítése is. Mindemellett a gyermekek megszokják a közösségi életet, szabályokat, fejlődik a játékkészségük. A szülők megtanulnak foglalkozni, játszani gyermekeikkel, tapasztalatot cserélnek egymással. Alkalmanként más-más nevelési kérdés is megbeszélésre kerül. Ezek a foglalkozások nem előadás jellegűek, a ténylegesen felmerülő gondok elemzése, megoldása a cél. A kialakított játszóudvar lehetővé teszi, hogy a nyári hónapokban is rendszeresen tarts</w:t>
      </w:r>
      <w:r w:rsidRPr="00E64290">
        <w:rPr>
          <w:rFonts w:ascii="Garamond" w:hAnsi="Garamond"/>
          <w:iCs/>
          <w:sz w:val="24"/>
          <w:szCs w:val="24"/>
        </w:rPr>
        <w:t>anak</w:t>
      </w:r>
      <w:r w:rsidRPr="00E64290">
        <w:rPr>
          <w:rFonts w:ascii="Garamond" w:eastAsia="Calibri" w:hAnsi="Garamond" w:cs="Times New Roman"/>
          <w:iCs/>
          <w:sz w:val="24"/>
          <w:szCs w:val="24"/>
        </w:rPr>
        <w:t xml:space="preserve"> foglalkozásokat. Prevenciós tevékenységnél </w:t>
      </w:r>
      <w:r w:rsidRPr="00E64290">
        <w:rPr>
          <w:rFonts w:ascii="Garamond" w:hAnsi="Garamond"/>
          <w:iCs/>
          <w:sz w:val="24"/>
          <w:szCs w:val="24"/>
        </w:rPr>
        <w:t>nyaranta</w:t>
      </w:r>
      <w:r w:rsidRPr="00E64290">
        <w:rPr>
          <w:rFonts w:ascii="Garamond" w:eastAsia="Calibri" w:hAnsi="Garamond" w:cs="Times New Roman"/>
          <w:iCs/>
          <w:sz w:val="24"/>
          <w:szCs w:val="24"/>
        </w:rPr>
        <w:t xml:space="preserve"> két csoportban óvodás- és külön iskoláskorúak számára szervez</w:t>
      </w:r>
      <w:r w:rsidRPr="00E64290">
        <w:rPr>
          <w:rFonts w:ascii="Garamond" w:hAnsi="Garamond"/>
          <w:iCs/>
          <w:sz w:val="24"/>
          <w:szCs w:val="24"/>
        </w:rPr>
        <w:t>nek</w:t>
      </w:r>
      <w:r w:rsidRPr="00E64290">
        <w:rPr>
          <w:rFonts w:ascii="Garamond" w:eastAsia="Calibri" w:hAnsi="Garamond" w:cs="Times New Roman"/>
          <w:iCs/>
          <w:sz w:val="24"/>
          <w:szCs w:val="24"/>
        </w:rPr>
        <w:t xml:space="preserve"> </w:t>
      </w:r>
      <w:proofErr w:type="spellStart"/>
      <w:r w:rsidRPr="00E64290">
        <w:rPr>
          <w:rFonts w:ascii="Garamond" w:eastAsia="Calibri" w:hAnsi="Garamond" w:cs="Times New Roman"/>
          <w:iCs/>
          <w:sz w:val="24"/>
          <w:szCs w:val="24"/>
        </w:rPr>
        <w:t>napközis</w:t>
      </w:r>
      <w:proofErr w:type="spellEnd"/>
      <w:r w:rsidRPr="00E64290">
        <w:rPr>
          <w:rFonts w:ascii="Garamond" w:eastAsia="Calibri" w:hAnsi="Garamond" w:cs="Times New Roman"/>
          <w:iCs/>
          <w:sz w:val="24"/>
          <w:szCs w:val="24"/>
        </w:rPr>
        <w:t xml:space="preserve"> tábort. </w:t>
      </w:r>
    </w:p>
    <w:tbl>
      <w:tblPr>
        <w:tblStyle w:val="Rcsostblzat"/>
        <w:tblW w:w="0" w:type="auto"/>
        <w:tblInd w:w="-5" w:type="dxa"/>
        <w:tblLook w:val="04A0" w:firstRow="1" w:lastRow="0" w:firstColumn="1" w:lastColumn="0" w:noHBand="0" w:noVBand="1"/>
      </w:tblPr>
      <w:tblGrid>
        <w:gridCol w:w="9634"/>
      </w:tblGrid>
      <w:tr w:rsidR="00CD10B4" w:rsidRPr="00E64290" w14:paraId="6C9A490B" w14:textId="77777777" w:rsidTr="003C2221">
        <w:tc>
          <w:tcPr>
            <w:tcW w:w="9634" w:type="dxa"/>
            <w:shd w:val="clear" w:color="auto" w:fill="C2D69B" w:themeFill="accent3" w:themeFillTint="99"/>
          </w:tcPr>
          <w:p w14:paraId="21664CBA" w14:textId="77777777" w:rsidR="00CD10B4" w:rsidRPr="00E64290" w:rsidRDefault="00CD10B4" w:rsidP="00F82AA3">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e) Gye</w:t>
            </w:r>
            <w:r w:rsidR="003631AC" w:rsidRPr="00E64290">
              <w:rPr>
                <w:rFonts w:ascii="Garamond" w:hAnsi="Garamond"/>
                <w:b/>
                <w:sz w:val="24"/>
              </w:rPr>
              <w:t>r</w:t>
            </w:r>
            <w:r w:rsidRPr="00E64290">
              <w:rPr>
                <w:rFonts w:ascii="Garamond" w:hAnsi="Garamond"/>
                <w:b/>
                <w:sz w:val="24"/>
              </w:rPr>
              <w:t>mekvédelem</w:t>
            </w:r>
          </w:p>
        </w:tc>
      </w:tr>
    </w:tbl>
    <w:p w14:paraId="49EC628D" w14:textId="77777777" w:rsidR="003C2221" w:rsidRDefault="003C2221" w:rsidP="003C2221">
      <w:pPr>
        <w:tabs>
          <w:tab w:val="left" w:pos="2534"/>
          <w:tab w:val="left" w:pos="6817"/>
        </w:tabs>
        <w:spacing w:after="0" w:line="360" w:lineRule="exact"/>
        <w:jc w:val="both"/>
        <w:rPr>
          <w:rFonts w:ascii="Garamond" w:hAnsi="Garamond"/>
          <w:iCs/>
          <w:sz w:val="24"/>
        </w:rPr>
      </w:pPr>
    </w:p>
    <w:p w14:paraId="3E4E154B" w14:textId="4D8D89CD" w:rsidR="0061242D" w:rsidRDefault="00CD10B4" w:rsidP="003C2221">
      <w:pPr>
        <w:tabs>
          <w:tab w:val="left" w:pos="2534"/>
          <w:tab w:val="left" w:pos="6817"/>
        </w:tabs>
        <w:spacing w:after="0" w:line="360" w:lineRule="exact"/>
        <w:jc w:val="both"/>
        <w:rPr>
          <w:rFonts w:ascii="Garamond" w:hAnsi="Garamond"/>
          <w:iCs/>
          <w:sz w:val="24"/>
        </w:rPr>
      </w:pPr>
      <w:r w:rsidRPr="00E64290">
        <w:rPr>
          <w:rFonts w:ascii="Garamond" w:hAnsi="Garamond"/>
          <w:iCs/>
          <w:sz w:val="24"/>
        </w:rPr>
        <w:t xml:space="preserve">A gyermekvédelem középpontjában meghatározó szerepet betöltő </w:t>
      </w:r>
      <w:r w:rsidRPr="00E64290">
        <w:rPr>
          <w:rStyle w:val="Erskiemels"/>
          <w:rFonts w:ascii="Garamond" w:hAnsi="Garamond"/>
          <w:b w:val="0"/>
          <w:i w:val="0"/>
          <w:color w:val="000000" w:themeColor="text1"/>
          <w:sz w:val="24"/>
        </w:rPr>
        <w:t>jelzőrendszer</w:t>
      </w:r>
      <w:r w:rsidR="00C613DD" w:rsidRPr="00E64290">
        <w:rPr>
          <w:rStyle w:val="Erskiemels"/>
          <w:rFonts w:ascii="Garamond" w:hAnsi="Garamond"/>
          <w:b w:val="0"/>
          <w:i w:val="0"/>
          <w:color w:val="000000" w:themeColor="text1"/>
          <w:sz w:val="24"/>
        </w:rPr>
        <w:t xml:space="preserve"> </w:t>
      </w:r>
      <w:r w:rsidRPr="00E64290">
        <w:rPr>
          <w:rFonts w:ascii="Garamond" w:hAnsi="Garamond"/>
          <w:iCs/>
          <w:sz w:val="24"/>
        </w:rPr>
        <w:t xml:space="preserve">áll. A </w:t>
      </w:r>
      <w:r w:rsidR="004464F9" w:rsidRPr="00E64290">
        <w:rPr>
          <w:rFonts w:ascii="Garamond" w:hAnsi="Garamond"/>
          <w:iCs/>
          <w:sz w:val="24"/>
        </w:rPr>
        <w:t xml:space="preserve">család-és </w:t>
      </w:r>
      <w:r w:rsidRPr="00E64290">
        <w:rPr>
          <w:rFonts w:ascii="Garamond" w:hAnsi="Garamond"/>
          <w:iCs/>
          <w:sz w:val="24"/>
        </w:rPr>
        <w:t xml:space="preserve">gyermekjóléti szolgáltató kiemelt feladata a veszélyeztetettséget észlelő és jelző rendszer működtetése, melyet a prevenciós munka első számú eszközének tekintünk. A veszélyeztetettség jelzésére épülő </w:t>
      </w:r>
      <w:r w:rsidR="004464F9" w:rsidRPr="00E64290">
        <w:rPr>
          <w:rFonts w:ascii="Garamond" w:hAnsi="Garamond"/>
          <w:iCs/>
          <w:sz w:val="24"/>
        </w:rPr>
        <w:t xml:space="preserve">család- és </w:t>
      </w:r>
      <w:r w:rsidRPr="00E64290">
        <w:rPr>
          <w:rFonts w:ascii="Garamond" w:hAnsi="Garamond"/>
          <w:iCs/>
          <w:sz w:val="24"/>
        </w:rPr>
        <w:t>gyermekjóléti szolgáltatás hatékonyságát jelentősen befolyásolja a jelzőrendszer működésének minősége.</w:t>
      </w:r>
      <w:r w:rsidR="00C613DD" w:rsidRPr="00E64290">
        <w:rPr>
          <w:rFonts w:ascii="Garamond" w:hAnsi="Garamond"/>
          <w:iCs/>
          <w:sz w:val="24"/>
        </w:rPr>
        <w:t xml:space="preserve"> </w:t>
      </w:r>
      <w:r w:rsidRPr="00E64290">
        <w:rPr>
          <w:rFonts w:ascii="Garamond" w:hAnsi="Garamond"/>
          <w:iCs/>
          <w:sz w:val="24"/>
        </w:rPr>
        <w:t>A települési</w:t>
      </w:r>
      <w:r w:rsidR="00C613DD" w:rsidRPr="00E64290">
        <w:rPr>
          <w:rFonts w:ascii="Garamond" w:hAnsi="Garamond"/>
          <w:iCs/>
          <w:sz w:val="24"/>
        </w:rPr>
        <w:t xml:space="preserve"> </w:t>
      </w:r>
      <w:r w:rsidRPr="00E64290">
        <w:rPr>
          <w:rFonts w:ascii="Garamond" w:hAnsi="Garamond"/>
          <w:iCs/>
          <w:sz w:val="24"/>
        </w:rPr>
        <w:t>jelzőrendszer összetétele sokszínű, minden olyan intézmény, hatóság, civil szervezet részt vesz benne, akik szakmai munkájuk során kapcsolatban állnak a gyermekekkel.  Együttműködnek, egymást kölcsönösen tájékoztatják.</w:t>
      </w:r>
      <w:r w:rsidR="00C613DD" w:rsidRPr="00E64290">
        <w:rPr>
          <w:rFonts w:ascii="Garamond" w:hAnsi="Garamond"/>
          <w:iCs/>
          <w:sz w:val="24"/>
        </w:rPr>
        <w:t xml:space="preserve"> </w:t>
      </w:r>
      <w:r w:rsidR="00A17DBD" w:rsidRPr="0061242D">
        <w:rPr>
          <w:rFonts w:ascii="Garamond" w:hAnsi="Garamond"/>
          <w:iCs/>
          <w:sz w:val="24"/>
          <w:shd w:val="clear" w:color="auto" w:fill="FFFFFF" w:themeFill="background1"/>
        </w:rPr>
        <w:t xml:space="preserve">A </w:t>
      </w:r>
      <w:r w:rsidR="00A17DBD" w:rsidRPr="0061242D">
        <w:rPr>
          <w:rFonts w:ascii="Garamond" w:hAnsi="Garamond"/>
          <w:iCs/>
          <w:color w:val="000000"/>
          <w:sz w:val="24"/>
          <w:shd w:val="clear" w:color="auto" w:fill="FFFFFF" w:themeFill="background1"/>
        </w:rPr>
        <w:t xml:space="preserve"> személyes gondoskodást nyújtó gyermekjóléti, gyermekvédelmi intézmények, valamint személyek szakmai feladatairól és működésük</w:t>
      </w:r>
      <w:r w:rsidR="00A17DBD" w:rsidRPr="00E64290">
        <w:rPr>
          <w:rFonts w:ascii="Garamond" w:hAnsi="Garamond"/>
          <w:iCs/>
          <w:color w:val="000000"/>
          <w:sz w:val="24"/>
          <w:shd w:val="clear" w:color="auto" w:fill="F5F5F5"/>
        </w:rPr>
        <w:t xml:space="preserve"> </w:t>
      </w:r>
      <w:r w:rsidR="00A17DBD" w:rsidRPr="0061242D">
        <w:rPr>
          <w:rFonts w:ascii="Garamond" w:hAnsi="Garamond"/>
          <w:iCs/>
          <w:color w:val="000000"/>
          <w:sz w:val="24"/>
          <w:shd w:val="clear" w:color="auto" w:fill="FFFFFF" w:themeFill="background1"/>
        </w:rPr>
        <w:t>feltételeiről</w:t>
      </w:r>
      <w:r w:rsidR="0061242D">
        <w:rPr>
          <w:rFonts w:ascii="Garamond" w:hAnsi="Garamond"/>
          <w:iCs/>
          <w:color w:val="000000"/>
          <w:sz w:val="24"/>
          <w:shd w:val="clear" w:color="auto" w:fill="FFFFFF" w:themeFill="background1"/>
        </w:rPr>
        <w:t xml:space="preserve"> szóló </w:t>
      </w:r>
      <w:r w:rsidR="00A17DBD" w:rsidRPr="0061242D">
        <w:rPr>
          <w:rFonts w:ascii="Garamond" w:hAnsi="Garamond"/>
          <w:iCs/>
          <w:sz w:val="24"/>
          <w:shd w:val="clear" w:color="auto" w:fill="FFFFFF" w:themeFill="background1"/>
        </w:rPr>
        <w:t>1</w:t>
      </w:r>
      <w:r w:rsidR="00A17DBD" w:rsidRPr="00E64290">
        <w:rPr>
          <w:rFonts w:ascii="Garamond" w:hAnsi="Garamond"/>
          <w:iCs/>
          <w:sz w:val="24"/>
        </w:rPr>
        <w:t>5/1998. (IV. 30.) NM rendelet 9.§ (3) bekezdésének a) pontja alapján a gyermekjóléti szolgálat kezdeményezi, szervezi és összehangolja a Gyvt. 17. §-</w:t>
      </w:r>
      <w:proofErr w:type="spellStart"/>
      <w:r w:rsidR="00A17DBD" w:rsidRPr="00E64290">
        <w:rPr>
          <w:rFonts w:ascii="Garamond" w:hAnsi="Garamond"/>
          <w:iCs/>
          <w:sz w:val="24"/>
        </w:rPr>
        <w:t>ában</w:t>
      </w:r>
      <w:proofErr w:type="spellEnd"/>
      <w:r w:rsidR="00A17DBD" w:rsidRPr="00E64290">
        <w:rPr>
          <w:rFonts w:ascii="Garamond" w:hAnsi="Garamond"/>
          <w:iCs/>
          <w:sz w:val="24"/>
        </w:rPr>
        <w:t xml:space="preserve"> és az Szt.</w:t>
      </w:r>
      <w:r w:rsidR="0061242D">
        <w:rPr>
          <w:rFonts w:ascii="Garamond" w:hAnsi="Garamond"/>
          <w:iCs/>
          <w:sz w:val="24"/>
        </w:rPr>
        <w:t xml:space="preserve"> </w:t>
      </w:r>
      <w:r w:rsidR="00A17DBD" w:rsidRPr="00E64290">
        <w:rPr>
          <w:rFonts w:ascii="Garamond" w:hAnsi="Garamond"/>
          <w:iCs/>
          <w:sz w:val="24"/>
        </w:rPr>
        <w:t>64.§-</w:t>
      </w:r>
      <w:proofErr w:type="spellStart"/>
      <w:r w:rsidR="00A17DBD" w:rsidRPr="00E64290">
        <w:rPr>
          <w:rFonts w:ascii="Garamond" w:hAnsi="Garamond"/>
          <w:iCs/>
          <w:sz w:val="24"/>
        </w:rPr>
        <w:t>ában</w:t>
      </w:r>
      <w:proofErr w:type="spellEnd"/>
      <w:r w:rsidR="00A17DBD" w:rsidRPr="00E64290">
        <w:rPr>
          <w:rFonts w:ascii="Garamond" w:hAnsi="Garamond"/>
          <w:iCs/>
          <w:sz w:val="24"/>
        </w:rPr>
        <w:t xml:space="preserve"> meghatározott, valamint más érintett személyek és szervezetek részvételét az észlelő- és jelzőrendszerben. </w:t>
      </w:r>
    </w:p>
    <w:p w14:paraId="75F12427" w14:textId="1844E12D" w:rsidR="00A17DBD" w:rsidRDefault="00A17DBD" w:rsidP="003C2221">
      <w:pPr>
        <w:tabs>
          <w:tab w:val="left" w:pos="2534"/>
          <w:tab w:val="left" w:pos="6817"/>
        </w:tabs>
        <w:spacing w:after="0" w:line="360" w:lineRule="exact"/>
        <w:jc w:val="both"/>
        <w:rPr>
          <w:rFonts w:ascii="Garamond" w:hAnsi="Garamond"/>
          <w:iCs/>
          <w:sz w:val="24"/>
        </w:rPr>
      </w:pPr>
      <w:r w:rsidRPr="00E64290">
        <w:rPr>
          <w:rFonts w:ascii="Garamond" w:hAnsi="Garamond"/>
          <w:iCs/>
          <w:sz w:val="24"/>
        </w:rPr>
        <w:t>A jelzőrendszer helyi tagjaival jó az együttműködés. A továbbiakban célunk az eddig kialakult rendszer és jó együttműködés fenntartása.</w:t>
      </w:r>
    </w:p>
    <w:p w14:paraId="39491D24" w14:textId="77777777" w:rsidR="00625915" w:rsidRPr="00E64290" w:rsidRDefault="00625915" w:rsidP="00A17DBD">
      <w:pPr>
        <w:pStyle w:val="Szvegtrzselssora"/>
        <w:spacing w:after="0" w:line="360" w:lineRule="exact"/>
        <w:ind w:left="11" w:firstLine="0"/>
        <w:rPr>
          <w:rFonts w:ascii="Garamond" w:hAnsi="Garamond"/>
          <w:iCs/>
          <w:sz w:val="24"/>
        </w:rPr>
      </w:pPr>
    </w:p>
    <w:tbl>
      <w:tblPr>
        <w:tblStyle w:val="Rcsostblzat"/>
        <w:tblW w:w="0" w:type="auto"/>
        <w:tblInd w:w="11" w:type="dxa"/>
        <w:tblLook w:val="04A0" w:firstRow="1" w:lastRow="0" w:firstColumn="1" w:lastColumn="0" w:noHBand="0" w:noVBand="1"/>
      </w:tblPr>
      <w:tblGrid>
        <w:gridCol w:w="9618"/>
      </w:tblGrid>
      <w:tr w:rsidR="00CD10B4" w:rsidRPr="00E64290" w14:paraId="3CFDBDBE" w14:textId="77777777" w:rsidTr="003B199A">
        <w:tc>
          <w:tcPr>
            <w:tcW w:w="9736" w:type="dxa"/>
            <w:shd w:val="clear" w:color="auto" w:fill="C2D69B" w:themeFill="accent3" w:themeFillTint="99"/>
          </w:tcPr>
          <w:p w14:paraId="44EFC24C" w14:textId="77777777" w:rsidR="00CD10B4" w:rsidRPr="00E64290" w:rsidRDefault="00CD10B4" w:rsidP="00F82AA3">
            <w:pPr>
              <w:pStyle w:val="Szvegtrzselssora"/>
              <w:spacing w:after="0"/>
              <w:ind w:firstLine="0"/>
              <w:rPr>
                <w:rFonts w:ascii="Garamond" w:hAnsi="Garamond"/>
                <w:b/>
                <w:iCs/>
                <w:color w:val="000000" w:themeColor="text1"/>
                <w:sz w:val="24"/>
              </w:rPr>
            </w:pPr>
            <w:r w:rsidRPr="00E64290">
              <w:rPr>
                <w:rFonts w:ascii="Garamond" w:hAnsi="Garamond"/>
                <w:b/>
                <w:iCs/>
                <w:color w:val="000000" w:themeColor="text1"/>
                <w:sz w:val="24"/>
              </w:rPr>
              <w:t xml:space="preserve">f) Krízishelyzetben igénybe vehető szolgáltatások  </w:t>
            </w:r>
          </w:p>
        </w:tc>
      </w:tr>
    </w:tbl>
    <w:p w14:paraId="6D64FD95" w14:textId="77777777" w:rsidR="00CD10B4" w:rsidRPr="00E64290" w:rsidRDefault="00CD10B4" w:rsidP="0062166B">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olor w:val="000000"/>
          <w:sz w:val="24"/>
        </w:rPr>
      </w:pPr>
      <w:r w:rsidRPr="00E64290">
        <w:rPr>
          <w:rFonts w:ascii="Garamond" w:hAnsi="Garamond"/>
          <w:color w:val="000000"/>
          <w:sz w:val="24"/>
        </w:rPr>
        <w:t>A településen krízishelyzetben igénybe vehető anyaotthon, vagy családok átmeneti otthona nincs, ezen szolgáltatások 15-40 km-es körzetben érhetők el az alábbi településeken:</w:t>
      </w:r>
    </w:p>
    <w:p w14:paraId="56613BFB" w14:textId="77777777" w:rsidR="00CD10B4" w:rsidRPr="00E64290" w:rsidRDefault="00CD10B4" w:rsidP="00B0390A">
      <w:pPr>
        <w:numPr>
          <w:ilvl w:val="0"/>
          <w:numId w:val="20"/>
        </w:numPr>
        <w:shd w:val="clear" w:color="auto" w:fill="FFFFFF" w:themeFill="background1"/>
        <w:autoSpaceDE w:val="0"/>
        <w:autoSpaceDN w:val="0"/>
        <w:adjustRightInd w:val="0"/>
        <w:spacing w:after="0" w:line="360" w:lineRule="exact"/>
        <w:jc w:val="both"/>
        <w:rPr>
          <w:rFonts w:ascii="Garamond" w:hAnsi="Garamond" w:cs="ArialNarrow"/>
          <w:iCs/>
          <w:color w:val="000000"/>
          <w:sz w:val="24"/>
        </w:rPr>
      </w:pPr>
      <w:r w:rsidRPr="00E64290">
        <w:rPr>
          <w:rFonts w:ascii="Garamond" w:hAnsi="Garamond" w:cs="ArialNarrow-Bold"/>
          <w:b/>
          <w:bCs/>
          <w:iCs/>
          <w:color w:val="000000"/>
          <w:sz w:val="24"/>
        </w:rPr>
        <w:t xml:space="preserve">Átmeneti- és Diákotthon </w:t>
      </w:r>
      <w:r w:rsidRPr="00E64290">
        <w:rPr>
          <w:rFonts w:ascii="Garamond" w:hAnsi="Garamond" w:cs="ArialNarrow-Bold"/>
          <w:bCs/>
          <w:iCs/>
          <w:color w:val="000000"/>
          <w:sz w:val="24"/>
        </w:rPr>
        <w:t>(</w:t>
      </w:r>
      <w:r w:rsidRPr="00E64290">
        <w:rPr>
          <w:rFonts w:ascii="Garamond" w:hAnsi="Garamond" w:cs="ArialNarrow"/>
          <w:iCs/>
          <w:color w:val="000000"/>
          <w:sz w:val="24"/>
        </w:rPr>
        <w:t>6640 Csongrád Széchenyi u. 29.)</w:t>
      </w:r>
    </w:p>
    <w:p w14:paraId="6B46F9F4" w14:textId="77777777" w:rsidR="00CD10B4" w:rsidRPr="00E64290" w:rsidRDefault="00CD10B4" w:rsidP="0062166B">
      <w:pPr>
        <w:shd w:val="clear" w:color="auto" w:fill="FFFFFF" w:themeFill="background1"/>
        <w:autoSpaceDE w:val="0"/>
        <w:autoSpaceDN w:val="0"/>
        <w:adjustRightInd w:val="0"/>
        <w:spacing w:after="0" w:line="360" w:lineRule="exact"/>
        <w:ind w:left="720"/>
        <w:rPr>
          <w:rFonts w:ascii="Garamond" w:hAnsi="Garamond" w:cs="ArialNarrow"/>
          <w:iCs/>
          <w:color w:val="000000"/>
          <w:sz w:val="24"/>
        </w:rPr>
      </w:pPr>
      <w:r w:rsidRPr="00E64290">
        <w:rPr>
          <w:rFonts w:ascii="Garamond" w:hAnsi="Garamond" w:cs="ArialNarrow"/>
          <w:iCs/>
          <w:color w:val="000000"/>
          <w:sz w:val="24"/>
        </w:rPr>
        <w:t xml:space="preserve">Kizárólag Csongrád és kistérsége lakcímmel rendelkezőket helyeznek el. </w:t>
      </w:r>
    </w:p>
    <w:p w14:paraId="1CEFE374" w14:textId="77777777" w:rsidR="00CD10B4" w:rsidRPr="00E64290" w:rsidRDefault="00CD10B4" w:rsidP="00B0390A">
      <w:pPr>
        <w:numPr>
          <w:ilvl w:val="0"/>
          <w:numId w:val="20"/>
        </w:numPr>
        <w:shd w:val="clear" w:color="auto" w:fill="FFFFFF" w:themeFill="background1"/>
        <w:autoSpaceDE w:val="0"/>
        <w:autoSpaceDN w:val="0"/>
        <w:adjustRightInd w:val="0"/>
        <w:spacing w:after="0" w:line="360" w:lineRule="exact"/>
        <w:jc w:val="both"/>
        <w:rPr>
          <w:rFonts w:ascii="Garamond" w:hAnsi="Garamond" w:cs="ArialNarrow"/>
          <w:iCs/>
          <w:sz w:val="24"/>
        </w:rPr>
      </w:pPr>
      <w:r w:rsidRPr="00E64290">
        <w:rPr>
          <w:rFonts w:ascii="Garamond" w:hAnsi="Garamond" w:cs="ArialNarrow-Bold"/>
          <w:b/>
          <w:bCs/>
          <w:iCs/>
          <w:sz w:val="24"/>
        </w:rPr>
        <w:t xml:space="preserve">Kapcsolat Központ Anya-Gyermek Szálló </w:t>
      </w:r>
      <w:r w:rsidRPr="00E64290">
        <w:rPr>
          <w:rFonts w:ascii="Garamond" w:hAnsi="Garamond" w:cs="ArialNarrow-Bold"/>
          <w:bCs/>
          <w:iCs/>
          <w:sz w:val="24"/>
        </w:rPr>
        <w:t>(</w:t>
      </w:r>
      <w:r w:rsidRPr="00E64290">
        <w:rPr>
          <w:rFonts w:ascii="Garamond" w:hAnsi="Garamond" w:cs="ArialNarrow"/>
          <w:iCs/>
          <w:sz w:val="24"/>
        </w:rPr>
        <w:t>6800 Hódmezővásárhely Szántó Kovács J. u. 132.)</w:t>
      </w:r>
    </w:p>
    <w:p w14:paraId="39F59C80" w14:textId="77777777" w:rsidR="00CD10B4" w:rsidRPr="00E64290" w:rsidRDefault="00CD10B4" w:rsidP="0062166B">
      <w:pPr>
        <w:shd w:val="clear" w:color="auto" w:fill="FFFFFF" w:themeFill="background1"/>
        <w:autoSpaceDE w:val="0"/>
        <w:autoSpaceDN w:val="0"/>
        <w:adjustRightInd w:val="0"/>
        <w:spacing w:after="0" w:line="360" w:lineRule="exact"/>
        <w:ind w:left="720"/>
        <w:jc w:val="both"/>
        <w:rPr>
          <w:rFonts w:ascii="Garamond" w:hAnsi="Garamond" w:cs="ArialNarrow"/>
          <w:iCs/>
          <w:sz w:val="24"/>
        </w:rPr>
      </w:pPr>
      <w:r w:rsidRPr="00E64290">
        <w:rPr>
          <w:rFonts w:ascii="Garamond" w:hAnsi="Garamond" w:cs="ArialNarrow"/>
          <w:iCs/>
          <w:sz w:val="24"/>
        </w:rPr>
        <w:t xml:space="preserve">Elsősorban Hódmezővásárhely és kistérsége lakcímmel rendelkezőket helyeznek el, várandós nőket is. Krízishelyzetben, szabad férőhely esetén az ország egész területéről is fogadnak, legfeljebb 1 hónapra. </w:t>
      </w:r>
    </w:p>
    <w:p w14:paraId="1E81BFA8" w14:textId="77777777" w:rsidR="00CD10B4" w:rsidRPr="00E64290" w:rsidRDefault="006562C5" w:rsidP="00B0390A">
      <w:pPr>
        <w:numPr>
          <w:ilvl w:val="0"/>
          <w:numId w:val="20"/>
        </w:numPr>
        <w:shd w:val="clear" w:color="auto" w:fill="FFFFFF" w:themeFill="background1"/>
        <w:autoSpaceDE w:val="0"/>
        <w:autoSpaceDN w:val="0"/>
        <w:adjustRightInd w:val="0"/>
        <w:spacing w:after="0" w:line="360" w:lineRule="exact"/>
        <w:jc w:val="both"/>
        <w:rPr>
          <w:rFonts w:ascii="Garamond" w:hAnsi="Garamond" w:cs="ArialNarrow"/>
          <w:iCs/>
          <w:color w:val="000000"/>
          <w:sz w:val="24"/>
        </w:rPr>
      </w:pPr>
      <w:r w:rsidRPr="00E64290">
        <w:rPr>
          <w:rFonts w:ascii="Garamond" w:hAnsi="Garamond" w:cs="ArialNarrow-Bold"/>
          <w:b/>
          <w:bCs/>
          <w:iCs/>
          <w:color w:val="000000"/>
          <w:sz w:val="24"/>
        </w:rPr>
        <w:t xml:space="preserve">Gyermekek és </w:t>
      </w:r>
      <w:r w:rsidR="00CD10B4" w:rsidRPr="00E64290">
        <w:rPr>
          <w:rFonts w:ascii="Garamond" w:hAnsi="Garamond" w:cs="ArialNarrow-Bold"/>
          <w:b/>
          <w:bCs/>
          <w:iCs/>
          <w:color w:val="000000"/>
          <w:sz w:val="24"/>
        </w:rPr>
        <w:t xml:space="preserve">Családok Átmeneti Otthona </w:t>
      </w:r>
      <w:r w:rsidR="00CD10B4" w:rsidRPr="00E64290">
        <w:rPr>
          <w:rFonts w:ascii="Garamond" w:hAnsi="Garamond" w:cs="ArialNarrow-Bold"/>
          <w:bCs/>
          <w:iCs/>
          <w:color w:val="000000"/>
          <w:sz w:val="24"/>
        </w:rPr>
        <w:t>(</w:t>
      </w:r>
      <w:r w:rsidR="00CD10B4" w:rsidRPr="00E64290">
        <w:rPr>
          <w:rFonts w:ascii="Garamond" w:hAnsi="Garamond" w:cs="ArialNarrow"/>
          <w:iCs/>
          <w:color w:val="000000"/>
          <w:sz w:val="24"/>
        </w:rPr>
        <w:t>6710 Szeged, Szt. Mihály Kapisztrán u. 60.)</w:t>
      </w:r>
    </w:p>
    <w:p w14:paraId="72A24BBF" w14:textId="77777777" w:rsidR="00CD10B4" w:rsidRPr="00E64290" w:rsidRDefault="00CD10B4" w:rsidP="0062166B">
      <w:pPr>
        <w:shd w:val="clear" w:color="auto" w:fill="FFFFFF" w:themeFill="background1"/>
        <w:autoSpaceDE w:val="0"/>
        <w:autoSpaceDN w:val="0"/>
        <w:adjustRightInd w:val="0"/>
        <w:spacing w:after="0" w:line="360" w:lineRule="exact"/>
        <w:ind w:left="720"/>
        <w:jc w:val="both"/>
        <w:rPr>
          <w:rFonts w:ascii="Garamond" w:hAnsi="Garamond" w:cs="ArialNarrow"/>
          <w:iCs/>
          <w:color w:val="000000"/>
          <w:sz w:val="24"/>
        </w:rPr>
      </w:pPr>
      <w:r w:rsidRPr="00E64290">
        <w:rPr>
          <w:rFonts w:ascii="Garamond" w:hAnsi="Garamond" w:cs="ArialNarrow"/>
          <w:iCs/>
          <w:color w:val="000000"/>
          <w:sz w:val="24"/>
        </w:rPr>
        <w:t>Ki</w:t>
      </w:r>
      <w:r w:rsidR="00C613DD" w:rsidRPr="00E64290">
        <w:rPr>
          <w:rFonts w:ascii="Garamond" w:hAnsi="Garamond" w:cs="ArialNarrow"/>
          <w:iCs/>
          <w:color w:val="000000"/>
          <w:sz w:val="24"/>
        </w:rPr>
        <w:t>zá</w:t>
      </w:r>
      <w:r w:rsidRPr="00E64290">
        <w:rPr>
          <w:rFonts w:ascii="Garamond" w:hAnsi="Garamond" w:cs="ArialNarrow"/>
          <w:iCs/>
          <w:color w:val="000000"/>
          <w:sz w:val="24"/>
        </w:rPr>
        <w:t xml:space="preserve">rólag Szeged és kistérséget lakcímmel rendelkezőket helyeznek el várólista alapján, várandós nőket is. Krízishelyzetben lévő várandós anyákat soron kívül fogadnak. Krízishelyzetben, szabad férőhely esetén a Dél-Alföldi régió egész területéről is fogadnak. </w:t>
      </w:r>
    </w:p>
    <w:p w14:paraId="5740D5AC" w14:textId="77777777" w:rsidR="00F56EAD" w:rsidRPr="00E64290" w:rsidRDefault="00F56EAD" w:rsidP="003C2221">
      <w:pPr>
        <w:shd w:val="clear" w:color="auto" w:fill="FFFFFF" w:themeFill="background1"/>
        <w:autoSpaceDE w:val="0"/>
        <w:autoSpaceDN w:val="0"/>
        <w:adjustRightInd w:val="0"/>
        <w:spacing w:after="0" w:line="240" w:lineRule="exact"/>
        <w:ind w:left="720"/>
        <w:jc w:val="both"/>
        <w:rPr>
          <w:rFonts w:ascii="Garamond" w:hAnsi="Garamond" w:cs="ArialNarrow"/>
          <w:iCs/>
          <w:color w:val="000000"/>
          <w:sz w:val="24"/>
        </w:rPr>
      </w:pPr>
    </w:p>
    <w:tbl>
      <w:tblPr>
        <w:tblStyle w:val="Rcsostblzat"/>
        <w:tblW w:w="9747" w:type="dxa"/>
        <w:tblLook w:val="04A0" w:firstRow="1" w:lastRow="0" w:firstColumn="1" w:lastColumn="0" w:noHBand="0" w:noVBand="1"/>
      </w:tblPr>
      <w:tblGrid>
        <w:gridCol w:w="9747"/>
      </w:tblGrid>
      <w:tr w:rsidR="00CD10B4" w:rsidRPr="00E64290" w14:paraId="7F069371" w14:textId="77777777" w:rsidTr="003B199A">
        <w:tc>
          <w:tcPr>
            <w:tcW w:w="9747" w:type="dxa"/>
            <w:shd w:val="clear" w:color="auto" w:fill="C2D69B" w:themeFill="accent3" w:themeFillTint="99"/>
          </w:tcPr>
          <w:p w14:paraId="6D5207EA" w14:textId="77777777" w:rsidR="00CD10B4" w:rsidRPr="00E64290" w:rsidRDefault="00DB4844" w:rsidP="003C2221">
            <w:pPr>
              <w:pStyle w:val="NormlCalibri11"/>
              <w:pBdr>
                <w:top w:val="none" w:sz="0" w:space="0" w:color="auto"/>
                <w:left w:val="none" w:sz="0" w:space="0" w:color="auto"/>
                <w:bottom w:val="none" w:sz="0" w:space="0" w:color="auto"/>
                <w:right w:val="none" w:sz="0" w:space="0" w:color="auto"/>
              </w:pBdr>
              <w:spacing w:line="240" w:lineRule="exact"/>
              <w:rPr>
                <w:rFonts w:ascii="Garamond" w:hAnsi="Garamond"/>
                <w:b/>
                <w:color w:val="000000" w:themeColor="text1"/>
                <w:sz w:val="24"/>
              </w:rPr>
            </w:pPr>
            <w:r w:rsidRPr="00E64290">
              <w:rPr>
                <w:rFonts w:ascii="Garamond" w:hAnsi="Garamond"/>
                <w:b/>
                <w:color w:val="000000" w:themeColor="text1"/>
                <w:sz w:val="24"/>
              </w:rPr>
              <w:t xml:space="preserve">g)   </w:t>
            </w:r>
            <w:r w:rsidR="00CD10B4" w:rsidRPr="00E64290">
              <w:rPr>
                <w:rFonts w:ascii="Garamond" w:hAnsi="Garamond"/>
                <w:b/>
                <w:color w:val="000000" w:themeColor="text1"/>
                <w:sz w:val="24"/>
              </w:rPr>
              <w:t>Egészségfejlesztési, sport-, szabadidős és szünidős programokhoz való hozzáférés</w:t>
            </w:r>
          </w:p>
        </w:tc>
      </w:tr>
    </w:tbl>
    <w:p w14:paraId="3A534492" w14:textId="4EF5AB7E" w:rsidR="00CD10B4" w:rsidRDefault="00CD10B4" w:rsidP="003C2221">
      <w:pPr>
        <w:pStyle w:val="NormlCalibri11"/>
        <w:pBdr>
          <w:top w:val="none" w:sz="0" w:space="0" w:color="auto"/>
          <w:left w:val="none" w:sz="0" w:space="0" w:color="auto"/>
          <w:bottom w:val="none" w:sz="0" w:space="0" w:color="auto"/>
          <w:right w:val="none" w:sz="0" w:space="0" w:color="auto"/>
        </w:pBdr>
        <w:spacing w:line="240" w:lineRule="exact"/>
        <w:rPr>
          <w:rFonts w:ascii="Garamond" w:hAnsi="Garamond"/>
          <w:color w:val="000000"/>
          <w:sz w:val="24"/>
        </w:rPr>
      </w:pPr>
      <w:r w:rsidRPr="00E64290">
        <w:rPr>
          <w:rFonts w:ascii="Garamond" w:hAnsi="Garamond"/>
          <w:color w:val="000000"/>
          <w:sz w:val="24"/>
        </w:rPr>
        <w:t>Fenti témakör részletezve a 3.6 fejezet e) pontjában</w:t>
      </w:r>
      <w:r w:rsidR="009C29CE" w:rsidRPr="00E64290">
        <w:rPr>
          <w:rFonts w:ascii="Garamond" w:hAnsi="Garamond"/>
          <w:color w:val="000000"/>
          <w:sz w:val="24"/>
        </w:rPr>
        <w:t>.</w:t>
      </w:r>
    </w:p>
    <w:p w14:paraId="41C0CFC0" w14:textId="77777777" w:rsidR="003C2221" w:rsidRPr="00E64290" w:rsidRDefault="003C2221" w:rsidP="003C2221">
      <w:pPr>
        <w:pStyle w:val="NormlCalibri11"/>
        <w:pBdr>
          <w:top w:val="none" w:sz="0" w:space="0" w:color="auto"/>
          <w:left w:val="none" w:sz="0" w:space="0" w:color="auto"/>
          <w:bottom w:val="none" w:sz="0" w:space="0" w:color="auto"/>
          <w:right w:val="none" w:sz="0" w:space="0" w:color="auto"/>
        </w:pBdr>
        <w:spacing w:line="240" w:lineRule="exact"/>
        <w:rPr>
          <w:rFonts w:ascii="Garamond" w:hAnsi="Garamond"/>
          <w:color w:val="000000"/>
          <w:sz w:val="24"/>
        </w:rPr>
      </w:pPr>
    </w:p>
    <w:tbl>
      <w:tblPr>
        <w:tblStyle w:val="Rcsostblzat"/>
        <w:tblW w:w="9889" w:type="dxa"/>
        <w:tblLook w:val="04A0" w:firstRow="1" w:lastRow="0" w:firstColumn="1" w:lastColumn="0" w:noHBand="0" w:noVBand="1"/>
      </w:tblPr>
      <w:tblGrid>
        <w:gridCol w:w="9889"/>
      </w:tblGrid>
      <w:tr w:rsidR="00CD10B4" w:rsidRPr="00E64290" w14:paraId="1CB02CE9" w14:textId="77777777" w:rsidTr="003B199A">
        <w:tc>
          <w:tcPr>
            <w:tcW w:w="9889" w:type="dxa"/>
            <w:shd w:val="clear" w:color="auto" w:fill="C2D69B" w:themeFill="accent3" w:themeFillTint="99"/>
          </w:tcPr>
          <w:p w14:paraId="1E898496" w14:textId="77777777" w:rsidR="00CD10B4" w:rsidRPr="00E64290" w:rsidRDefault="00CD10B4" w:rsidP="003C2221">
            <w:pPr>
              <w:pStyle w:val="NormlCalibri11"/>
              <w:pBdr>
                <w:top w:val="none" w:sz="0" w:space="0" w:color="auto"/>
                <w:left w:val="none" w:sz="0" w:space="0" w:color="auto"/>
                <w:bottom w:val="none" w:sz="0" w:space="0" w:color="auto"/>
                <w:right w:val="none" w:sz="0" w:space="0" w:color="auto"/>
              </w:pBdr>
              <w:spacing w:line="240" w:lineRule="exact"/>
              <w:rPr>
                <w:rFonts w:ascii="Garamond" w:hAnsi="Garamond"/>
                <w:b/>
                <w:color w:val="000000"/>
                <w:sz w:val="24"/>
              </w:rPr>
            </w:pPr>
            <w:r w:rsidRPr="00E64290">
              <w:rPr>
                <w:rFonts w:ascii="Garamond" w:hAnsi="Garamond"/>
                <w:b/>
                <w:color w:val="000000"/>
                <w:sz w:val="24"/>
              </w:rPr>
              <w:t xml:space="preserve">b) Gyermekétkeztetés </w:t>
            </w:r>
          </w:p>
        </w:tc>
      </w:tr>
    </w:tbl>
    <w:p w14:paraId="2DB7A5E3" w14:textId="2AD0A74D" w:rsidR="00CD10B4" w:rsidRDefault="00CD10B4" w:rsidP="003C2221">
      <w:pPr>
        <w:pStyle w:val="Szvegtrzs"/>
        <w:spacing w:after="0" w:line="240" w:lineRule="exact"/>
        <w:rPr>
          <w:rFonts w:ascii="Garamond" w:hAnsi="Garamond"/>
          <w:iCs/>
          <w:sz w:val="24"/>
        </w:rPr>
      </w:pPr>
      <w:r w:rsidRPr="00E64290">
        <w:rPr>
          <w:rFonts w:ascii="Garamond" w:hAnsi="Garamond"/>
          <w:iCs/>
          <w:sz w:val="24"/>
        </w:rPr>
        <w:t xml:space="preserve">Fenti témakör </w:t>
      </w:r>
      <w:r w:rsidR="009C29CE" w:rsidRPr="00E64290">
        <w:rPr>
          <w:rFonts w:ascii="Garamond" w:hAnsi="Garamond"/>
          <w:iCs/>
          <w:sz w:val="24"/>
        </w:rPr>
        <w:t>részletezve</w:t>
      </w:r>
      <w:r w:rsidRPr="00E64290">
        <w:rPr>
          <w:rFonts w:ascii="Garamond" w:hAnsi="Garamond"/>
          <w:iCs/>
          <w:sz w:val="24"/>
        </w:rPr>
        <w:t xml:space="preserve"> a 4.1 fejezet d)</w:t>
      </w:r>
      <w:r w:rsidR="000C27C8">
        <w:rPr>
          <w:rFonts w:ascii="Garamond" w:hAnsi="Garamond"/>
          <w:iCs/>
          <w:sz w:val="24"/>
        </w:rPr>
        <w:t xml:space="preserve"> </w:t>
      </w:r>
      <w:r w:rsidRPr="00E64290">
        <w:rPr>
          <w:rFonts w:ascii="Garamond" w:hAnsi="Garamond"/>
          <w:iCs/>
          <w:sz w:val="24"/>
        </w:rPr>
        <w:t>pontjában.</w:t>
      </w:r>
    </w:p>
    <w:p w14:paraId="21AEEE38" w14:textId="77777777" w:rsidR="003C2221" w:rsidRPr="00E64290" w:rsidRDefault="003C2221" w:rsidP="003C2221">
      <w:pPr>
        <w:pStyle w:val="Szvegtrzs"/>
        <w:spacing w:after="0" w:line="240" w:lineRule="exact"/>
        <w:rPr>
          <w:rFonts w:ascii="Garamond" w:hAnsi="Garamond"/>
          <w:iCs/>
          <w:sz w:val="24"/>
        </w:rPr>
      </w:pPr>
    </w:p>
    <w:tbl>
      <w:tblPr>
        <w:tblStyle w:val="Rcsostblzat"/>
        <w:tblW w:w="9889" w:type="dxa"/>
        <w:tblLook w:val="04A0" w:firstRow="1" w:lastRow="0" w:firstColumn="1" w:lastColumn="0" w:noHBand="0" w:noVBand="1"/>
      </w:tblPr>
      <w:tblGrid>
        <w:gridCol w:w="9889"/>
      </w:tblGrid>
      <w:tr w:rsidR="00CD10B4" w:rsidRPr="00E64290" w14:paraId="2C85A631" w14:textId="77777777" w:rsidTr="003B199A">
        <w:tc>
          <w:tcPr>
            <w:tcW w:w="9889" w:type="dxa"/>
            <w:shd w:val="clear" w:color="auto" w:fill="C2D69B" w:themeFill="accent3" w:themeFillTint="99"/>
          </w:tcPr>
          <w:p w14:paraId="0115630D" w14:textId="77777777" w:rsidR="00CD10B4" w:rsidRPr="00E64290" w:rsidRDefault="00CD10B4" w:rsidP="003C2221">
            <w:pPr>
              <w:pStyle w:val="NormlCalibri11"/>
              <w:pBdr>
                <w:top w:val="none" w:sz="0" w:space="0" w:color="auto"/>
                <w:left w:val="none" w:sz="0" w:space="0" w:color="auto"/>
                <w:bottom w:val="none" w:sz="0" w:space="0" w:color="auto"/>
                <w:right w:val="none" w:sz="0" w:space="0" w:color="auto"/>
              </w:pBdr>
              <w:spacing w:line="240" w:lineRule="exact"/>
              <w:rPr>
                <w:rFonts w:ascii="Garamond" w:hAnsi="Garamond"/>
                <w:b/>
                <w:color w:val="000000" w:themeColor="text1"/>
                <w:sz w:val="24"/>
              </w:rPr>
            </w:pPr>
            <w:r w:rsidRPr="00E64290">
              <w:rPr>
                <w:rFonts w:ascii="Garamond" w:hAnsi="Garamond"/>
                <w:b/>
                <w:color w:val="000000" w:themeColor="text1"/>
                <w:sz w:val="24"/>
              </w:rPr>
              <w:t xml:space="preserve">c) Hátrányos megkülönböztetés, az egyenlő bánásmód követelményének megsértése a szolgáltatások nyújtásakor </w:t>
            </w:r>
          </w:p>
        </w:tc>
      </w:tr>
    </w:tbl>
    <w:p w14:paraId="1E456FAF" w14:textId="5C40A598" w:rsidR="00CD10B4" w:rsidRDefault="00CD10B4" w:rsidP="003C2221">
      <w:pPr>
        <w:autoSpaceDE w:val="0"/>
        <w:autoSpaceDN w:val="0"/>
        <w:adjustRightInd w:val="0"/>
        <w:spacing w:after="0" w:line="240" w:lineRule="exact"/>
        <w:ind w:left="11"/>
        <w:jc w:val="both"/>
        <w:rPr>
          <w:rFonts w:ascii="Garamond" w:hAnsi="Garamond"/>
          <w:iCs/>
          <w:sz w:val="24"/>
        </w:rPr>
      </w:pPr>
      <w:r w:rsidRPr="00E64290">
        <w:rPr>
          <w:rFonts w:ascii="Garamond" w:hAnsi="Garamond"/>
          <w:iCs/>
          <w:sz w:val="24"/>
        </w:rPr>
        <w:t>A szolgáltatások nyújtása során hátrányos megkülönböztetés, az egyenlő bánásmód követelményének megsértése miatt szankció megállapítására nem került sor.</w:t>
      </w:r>
    </w:p>
    <w:p w14:paraId="371DAA8F" w14:textId="77777777" w:rsidR="003C2221" w:rsidRDefault="003C2221" w:rsidP="003C2221">
      <w:pPr>
        <w:autoSpaceDE w:val="0"/>
        <w:autoSpaceDN w:val="0"/>
        <w:adjustRightInd w:val="0"/>
        <w:spacing w:after="0" w:line="240" w:lineRule="exact"/>
        <w:ind w:left="11"/>
        <w:jc w:val="both"/>
        <w:rPr>
          <w:rFonts w:ascii="Garamond" w:hAnsi="Garamond"/>
          <w:iCs/>
          <w:sz w:val="24"/>
        </w:rPr>
      </w:pPr>
    </w:p>
    <w:tbl>
      <w:tblPr>
        <w:tblStyle w:val="Rcsostblzat"/>
        <w:tblW w:w="9878" w:type="dxa"/>
        <w:tblInd w:w="11" w:type="dxa"/>
        <w:tblLook w:val="04A0" w:firstRow="1" w:lastRow="0" w:firstColumn="1" w:lastColumn="0" w:noHBand="0" w:noVBand="1"/>
      </w:tblPr>
      <w:tblGrid>
        <w:gridCol w:w="9878"/>
      </w:tblGrid>
      <w:tr w:rsidR="00CD10B4" w:rsidRPr="00E64290" w14:paraId="1A20FA14" w14:textId="77777777" w:rsidTr="003B199A">
        <w:tc>
          <w:tcPr>
            <w:tcW w:w="9878" w:type="dxa"/>
            <w:shd w:val="clear" w:color="auto" w:fill="C2D69B" w:themeFill="accent3" w:themeFillTint="99"/>
          </w:tcPr>
          <w:p w14:paraId="68DA4F4C" w14:textId="77777777" w:rsidR="00CD10B4" w:rsidRPr="00E64290" w:rsidRDefault="00CD10B4" w:rsidP="003C2221">
            <w:pPr>
              <w:pStyle w:val="NormlCalibri11"/>
              <w:pBdr>
                <w:top w:val="none" w:sz="0" w:space="0" w:color="auto"/>
                <w:left w:val="none" w:sz="0" w:space="0" w:color="auto"/>
                <w:bottom w:val="none" w:sz="0" w:space="0" w:color="auto"/>
                <w:right w:val="none" w:sz="0" w:space="0" w:color="auto"/>
              </w:pBdr>
              <w:spacing w:line="240" w:lineRule="exact"/>
              <w:rPr>
                <w:rFonts w:ascii="Garamond" w:hAnsi="Garamond"/>
                <w:b/>
                <w:color w:val="000000" w:themeColor="text1"/>
                <w:sz w:val="24"/>
              </w:rPr>
            </w:pPr>
            <w:r w:rsidRPr="00E64290">
              <w:rPr>
                <w:rFonts w:ascii="Garamond" w:hAnsi="Garamond"/>
                <w:b/>
                <w:color w:val="000000" w:themeColor="text1"/>
                <w:sz w:val="24"/>
              </w:rPr>
              <w:t>4.4 A kiemelt figyelmet igénylő gyermekek/tanulók, valamint fogyatékossággal élő gyermekek közoktatási lehetőségei és esélyegyenlősége</w:t>
            </w:r>
          </w:p>
        </w:tc>
      </w:tr>
    </w:tbl>
    <w:tbl>
      <w:tblPr>
        <w:tblW w:w="9658" w:type="dxa"/>
        <w:tblInd w:w="70" w:type="dxa"/>
        <w:tblCellMar>
          <w:left w:w="70" w:type="dxa"/>
          <w:right w:w="70" w:type="dxa"/>
        </w:tblCellMar>
        <w:tblLook w:val="04A0" w:firstRow="1" w:lastRow="0" w:firstColumn="1" w:lastColumn="0" w:noHBand="0" w:noVBand="1"/>
      </w:tblPr>
      <w:tblGrid>
        <w:gridCol w:w="681"/>
        <w:gridCol w:w="335"/>
        <w:gridCol w:w="44"/>
        <w:gridCol w:w="664"/>
        <w:gridCol w:w="76"/>
        <w:gridCol w:w="633"/>
        <w:gridCol w:w="142"/>
        <w:gridCol w:w="497"/>
        <w:gridCol w:w="204"/>
        <w:gridCol w:w="851"/>
        <w:gridCol w:w="142"/>
        <w:gridCol w:w="141"/>
        <w:gridCol w:w="221"/>
        <w:gridCol w:w="346"/>
        <w:gridCol w:w="284"/>
        <w:gridCol w:w="425"/>
        <w:gridCol w:w="26"/>
        <w:gridCol w:w="258"/>
        <w:gridCol w:w="141"/>
        <w:gridCol w:w="14"/>
        <w:gridCol w:w="632"/>
        <w:gridCol w:w="205"/>
        <w:gridCol w:w="850"/>
        <w:gridCol w:w="142"/>
        <w:gridCol w:w="145"/>
        <w:gridCol w:w="422"/>
        <w:gridCol w:w="995"/>
        <w:gridCol w:w="142"/>
      </w:tblGrid>
      <w:tr w:rsidR="00CD10B4" w:rsidRPr="00E64290" w14:paraId="2A59F52F" w14:textId="77777777" w:rsidTr="00460CCB">
        <w:trPr>
          <w:trHeight w:val="300"/>
        </w:trPr>
        <w:tc>
          <w:tcPr>
            <w:tcW w:w="9658" w:type="dxa"/>
            <w:gridSpan w:val="28"/>
            <w:tcBorders>
              <w:top w:val="nil"/>
              <w:left w:val="nil"/>
              <w:bottom w:val="nil"/>
              <w:right w:val="nil"/>
            </w:tcBorders>
            <w:shd w:val="clear" w:color="auto" w:fill="auto"/>
            <w:noWrap/>
            <w:vAlign w:val="bottom"/>
            <w:hideMark/>
          </w:tcPr>
          <w:p w14:paraId="2E0FAF9B" w14:textId="77777777" w:rsidR="003C2221" w:rsidRDefault="003C2221" w:rsidP="006F1651">
            <w:pPr>
              <w:spacing w:after="0" w:line="240" w:lineRule="auto"/>
              <w:rPr>
                <w:rFonts w:ascii="Garamond" w:hAnsi="Garamond"/>
                <w:b/>
                <w:bCs/>
                <w:iCs/>
                <w:color w:val="000000"/>
                <w:sz w:val="24"/>
              </w:rPr>
            </w:pPr>
            <w:bookmarkStart w:id="3" w:name="_Hlk51158287"/>
          </w:p>
          <w:p w14:paraId="7E269CCA" w14:textId="50B44032" w:rsidR="00CD10B4" w:rsidRPr="00E64290" w:rsidRDefault="00CD10B4" w:rsidP="006F1651">
            <w:pPr>
              <w:spacing w:after="0" w:line="240" w:lineRule="auto"/>
              <w:rPr>
                <w:rFonts w:ascii="Garamond" w:hAnsi="Garamond"/>
                <w:b/>
                <w:bCs/>
                <w:iCs/>
                <w:color w:val="000000"/>
                <w:sz w:val="24"/>
              </w:rPr>
            </w:pPr>
            <w:r w:rsidRPr="00E64290">
              <w:rPr>
                <w:rFonts w:ascii="Garamond" w:hAnsi="Garamond"/>
                <w:b/>
                <w:bCs/>
                <w:iCs/>
                <w:color w:val="000000"/>
                <w:sz w:val="24"/>
              </w:rPr>
              <w:t xml:space="preserve">4.4.1. számú táblázat - Óvodai nevelés adatai </w:t>
            </w:r>
          </w:p>
        </w:tc>
      </w:tr>
      <w:tr w:rsidR="00CD10B4" w:rsidRPr="00E64290" w14:paraId="21E39728" w14:textId="77777777" w:rsidTr="00460CCB">
        <w:trPr>
          <w:trHeight w:val="259"/>
        </w:trPr>
        <w:tc>
          <w:tcPr>
            <w:tcW w:w="5712" w:type="dxa"/>
            <w:gridSpan w:val="17"/>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581FD308" w14:textId="77777777" w:rsidR="00CD10B4" w:rsidRPr="00E64290" w:rsidRDefault="00CD10B4" w:rsidP="006F1651">
            <w:pPr>
              <w:spacing w:after="0" w:line="240" w:lineRule="auto"/>
              <w:jc w:val="center"/>
              <w:rPr>
                <w:rFonts w:ascii="Garamond" w:hAnsi="Garamond"/>
                <w:b/>
                <w:bCs/>
                <w:iCs/>
                <w:color w:val="000000"/>
                <w:sz w:val="24"/>
              </w:rPr>
            </w:pPr>
            <w:r w:rsidRPr="00E64290">
              <w:rPr>
                <w:rFonts w:ascii="Garamond" w:hAnsi="Garamond"/>
                <w:b/>
                <w:bCs/>
                <w:iCs/>
                <w:color w:val="000000"/>
                <w:sz w:val="24"/>
              </w:rPr>
              <w:t> ÓVODAI ELLÁTOTTSÁG</w:t>
            </w:r>
          </w:p>
        </w:tc>
        <w:tc>
          <w:tcPr>
            <w:tcW w:w="3946" w:type="dxa"/>
            <w:gridSpan w:val="11"/>
            <w:tcBorders>
              <w:top w:val="single" w:sz="4" w:space="0" w:color="auto"/>
              <w:left w:val="nil"/>
              <w:bottom w:val="single" w:sz="4" w:space="0" w:color="auto"/>
              <w:right w:val="single" w:sz="4" w:space="0" w:color="auto"/>
            </w:tcBorders>
            <w:shd w:val="clear" w:color="000000" w:fill="EAF1DD"/>
            <w:noWrap/>
            <w:vAlign w:val="center"/>
            <w:hideMark/>
          </w:tcPr>
          <w:p w14:paraId="57EFB445" w14:textId="77777777" w:rsidR="00CD10B4" w:rsidRPr="00E64290" w:rsidRDefault="00CD10B4" w:rsidP="003B199A">
            <w:pPr>
              <w:spacing w:after="0" w:line="240" w:lineRule="auto"/>
              <w:jc w:val="center"/>
              <w:rPr>
                <w:rFonts w:ascii="Garamond" w:hAnsi="Garamond"/>
                <w:b/>
                <w:bCs/>
                <w:iCs/>
                <w:color w:val="000000"/>
                <w:sz w:val="24"/>
              </w:rPr>
            </w:pPr>
            <w:r w:rsidRPr="00E64290">
              <w:rPr>
                <w:rFonts w:ascii="Garamond" w:hAnsi="Garamond"/>
                <w:b/>
                <w:bCs/>
                <w:iCs/>
                <w:color w:val="000000"/>
                <w:sz w:val="24"/>
              </w:rPr>
              <w:t>db</w:t>
            </w:r>
          </w:p>
        </w:tc>
      </w:tr>
      <w:tr w:rsidR="00CD10B4" w:rsidRPr="00E64290" w14:paraId="4A1DCA37" w14:textId="77777777" w:rsidTr="00460CCB">
        <w:trPr>
          <w:trHeight w:val="237"/>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332A9613" w14:textId="77777777"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Az óvoda telephelyeinek száma</w:t>
            </w:r>
          </w:p>
        </w:tc>
        <w:tc>
          <w:tcPr>
            <w:tcW w:w="3946" w:type="dxa"/>
            <w:gridSpan w:val="11"/>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3CC27C1"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0CFF978A" w14:textId="77777777" w:rsidTr="00460CCB">
        <w:trPr>
          <w:trHeight w:val="288"/>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73E3752C" w14:textId="77777777"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Hány településről járnak be a gyermekek</w:t>
            </w:r>
          </w:p>
        </w:tc>
        <w:tc>
          <w:tcPr>
            <w:tcW w:w="3946" w:type="dxa"/>
            <w:gridSpan w:val="11"/>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81306FA"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38A82A1C" w14:textId="77777777" w:rsidTr="00460CCB">
        <w:trPr>
          <w:trHeight w:val="265"/>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44654035" w14:textId="77777777"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Óvodai férőhelyek száma</w:t>
            </w:r>
          </w:p>
        </w:tc>
        <w:tc>
          <w:tcPr>
            <w:tcW w:w="3946" w:type="dxa"/>
            <w:gridSpan w:val="11"/>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B5CF822"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126</w:t>
            </w:r>
          </w:p>
        </w:tc>
      </w:tr>
      <w:tr w:rsidR="00CD10B4" w:rsidRPr="00E64290" w14:paraId="571296D3" w14:textId="77777777" w:rsidTr="00460CCB">
        <w:trPr>
          <w:trHeight w:val="269"/>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26645475" w14:textId="77777777"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Óvodai csoportok száma</w:t>
            </w:r>
          </w:p>
        </w:tc>
        <w:tc>
          <w:tcPr>
            <w:tcW w:w="3946" w:type="dxa"/>
            <w:gridSpan w:val="11"/>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7208CFA3" w14:textId="77777777" w:rsidR="00CD10B4" w:rsidRPr="00E64290" w:rsidRDefault="003028DD" w:rsidP="003B199A">
            <w:pPr>
              <w:spacing w:after="0" w:line="240" w:lineRule="auto"/>
              <w:jc w:val="center"/>
              <w:rPr>
                <w:rFonts w:ascii="Garamond" w:hAnsi="Garamond"/>
                <w:b/>
                <w:iCs/>
                <w:color w:val="000000"/>
                <w:sz w:val="24"/>
              </w:rPr>
            </w:pPr>
            <w:r w:rsidRPr="00E64290">
              <w:rPr>
                <w:rFonts w:ascii="Garamond" w:hAnsi="Garamond"/>
                <w:b/>
                <w:iCs/>
                <w:color w:val="000000"/>
                <w:sz w:val="24"/>
              </w:rPr>
              <w:t>3</w:t>
            </w:r>
          </w:p>
        </w:tc>
      </w:tr>
      <w:tr w:rsidR="00CD10B4" w:rsidRPr="00E64290" w14:paraId="1B2D45C7" w14:textId="77777777" w:rsidTr="00460CCB">
        <w:trPr>
          <w:trHeight w:val="273"/>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7F310B2B" w14:textId="0250B31E"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lastRenderedPageBreak/>
              <w:t>Az óvoda nyitvatartási ideje</w:t>
            </w:r>
            <w:r w:rsidR="006A0840">
              <w:rPr>
                <w:rFonts w:ascii="Garamond" w:hAnsi="Garamond"/>
                <w:b/>
                <w:iCs/>
                <w:color w:val="000000"/>
                <w:sz w:val="24"/>
              </w:rPr>
              <w:t>:</w:t>
            </w:r>
          </w:p>
        </w:tc>
        <w:tc>
          <w:tcPr>
            <w:tcW w:w="3946" w:type="dxa"/>
            <w:gridSpan w:val="11"/>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17866DC1"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6.30-17.00</w:t>
            </w:r>
          </w:p>
        </w:tc>
      </w:tr>
      <w:tr w:rsidR="00CD10B4" w:rsidRPr="00E64290" w14:paraId="2F31723D" w14:textId="77777777" w:rsidTr="00460CCB">
        <w:trPr>
          <w:trHeight w:val="276"/>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32DAB3C4" w14:textId="1C3F815B"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 xml:space="preserve">A nyári óvoda-bezárás időtartama: </w:t>
            </w:r>
          </w:p>
        </w:tc>
        <w:tc>
          <w:tcPr>
            <w:tcW w:w="3946" w:type="dxa"/>
            <w:gridSpan w:val="11"/>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0B2F4331"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07.01-07.31</w:t>
            </w:r>
          </w:p>
        </w:tc>
      </w:tr>
      <w:tr w:rsidR="00CD10B4" w:rsidRPr="00E64290" w14:paraId="1E634D43" w14:textId="77777777" w:rsidTr="00460CCB">
        <w:trPr>
          <w:trHeight w:val="281"/>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6F853EC" w14:textId="77777777" w:rsidR="00CD10B4" w:rsidRPr="00E64290" w:rsidRDefault="00CD10B4" w:rsidP="003B199A">
            <w:pPr>
              <w:spacing w:after="0" w:line="240" w:lineRule="auto"/>
              <w:jc w:val="center"/>
              <w:rPr>
                <w:rFonts w:ascii="Garamond" w:hAnsi="Garamond"/>
                <w:b/>
                <w:bCs/>
                <w:iCs/>
                <w:color w:val="000000"/>
                <w:sz w:val="24"/>
              </w:rPr>
            </w:pPr>
            <w:r w:rsidRPr="00E64290">
              <w:rPr>
                <w:rFonts w:ascii="Garamond" w:hAnsi="Garamond"/>
                <w:b/>
                <w:bCs/>
                <w:iCs/>
                <w:color w:val="000000"/>
                <w:sz w:val="24"/>
              </w:rPr>
              <w:t>Személyi feltételek</w:t>
            </w:r>
          </w:p>
        </w:tc>
        <w:tc>
          <w:tcPr>
            <w:tcW w:w="41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FB83C55" w14:textId="77777777" w:rsidR="00CD10B4" w:rsidRPr="00E64290" w:rsidRDefault="00CD10B4" w:rsidP="003B199A">
            <w:pPr>
              <w:spacing w:after="0" w:line="240" w:lineRule="auto"/>
              <w:jc w:val="center"/>
              <w:rPr>
                <w:rFonts w:ascii="Garamond" w:hAnsi="Garamond"/>
                <w:b/>
                <w:bCs/>
                <w:iCs/>
                <w:color w:val="000000"/>
                <w:sz w:val="24"/>
              </w:rPr>
            </w:pPr>
            <w:r w:rsidRPr="00E64290">
              <w:rPr>
                <w:rFonts w:ascii="Garamond" w:hAnsi="Garamond"/>
                <w:b/>
                <w:bCs/>
                <w:iCs/>
                <w:color w:val="000000"/>
                <w:sz w:val="24"/>
              </w:rPr>
              <w:t>Fő</w:t>
            </w:r>
          </w:p>
        </w:tc>
        <w:tc>
          <w:tcPr>
            <w:tcW w:w="3533" w:type="dxa"/>
            <w:gridSpan w:val="8"/>
            <w:tcBorders>
              <w:top w:val="nil"/>
              <w:left w:val="nil"/>
              <w:bottom w:val="single" w:sz="4" w:space="0" w:color="auto"/>
              <w:right w:val="single" w:sz="4" w:space="0" w:color="auto"/>
            </w:tcBorders>
            <w:shd w:val="clear" w:color="auto" w:fill="F2DBDB" w:themeFill="accent2" w:themeFillTint="33"/>
            <w:vAlign w:val="center"/>
            <w:hideMark/>
          </w:tcPr>
          <w:p w14:paraId="69EF5A2D" w14:textId="77777777" w:rsidR="00CD10B4" w:rsidRPr="00E64290" w:rsidRDefault="00CD10B4" w:rsidP="003B199A">
            <w:pPr>
              <w:spacing w:after="0" w:line="240" w:lineRule="auto"/>
              <w:jc w:val="center"/>
              <w:rPr>
                <w:rFonts w:ascii="Garamond" w:hAnsi="Garamond"/>
                <w:b/>
                <w:bCs/>
                <w:iCs/>
                <w:color w:val="000000"/>
                <w:sz w:val="24"/>
              </w:rPr>
            </w:pPr>
            <w:r w:rsidRPr="00E64290">
              <w:rPr>
                <w:rFonts w:ascii="Garamond" w:hAnsi="Garamond"/>
                <w:b/>
                <w:bCs/>
                <w:iCs/>
                <w:color w:val="000000"/>
                <w:sz w:val="24"/>
              </w:rPr>
              <w:t>Hiányzó létszám</w:t>
            </w:r>
          </w:p>
        </w:tc>
      </w:tr>
      <w:tr w:rsidR="00CD10B4" w:rsidRPr="00E64290" w14:paraId="4FFFAE17" w14:textId="77777777" w:rsidTr="00460CCB">
        <w:trPr>
          <w:trHeight w:val="257"/>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6297BFCE" w14:textId="77777777"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Óvodapedagógusok száma</w:t>
            </w:r>
          </w:p>
        </w:tc>
        <w:tc>
          <w:tcPr>
            <w:tcW w:w="41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2A63213" w14:textId="77777777" w:rsidR="00CD10B4" w:rsidRPr="00E64290" w:rsidRDefault="00231B83" w:rsidP="003B199A">
            <w:pPr>
              <w:spacing w:after="0" w:line="240" w:lineRule="auto"/>
              <w:jc w:val="center"/>
              <w:rPr>
                <w:rFonts w:ascii="Garamond" w:hAnsi="Garamond"/>
                <w:b/>
                <w:iCs/>
                <w:color w:val="000000"/>
                <w:sz w:val="24"/>
              </w:rPr>
            </w:pPr>
            <w:r w:rsidRPr="00E64290">
              <w:rPr>
                <w:rFonts w:ascii="Garamond" w:hAnsi="Garamond"/>
                <w:b/>
                <w:iCs/>
                <w:color w:val="000000"/>
                <w:sz w:val="24"/>
              </w:rPr>
              <w:t>6</w:t>
            </w:r>
          </w:p>
        </w:tc>
        <w:tc>
          <w:tcPr>
            <w:tcW w:w="3533"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6CDC06D9"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5C92E1E5" w14:textId="77777777" w:rsidTr="00460CCB">
        <w:trPr>
          <w:trHeight w:val="275"/>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1EC67A8E" w14:textId="77777777"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Ebből diplomás óvodapedagógusok száma</w:t>
            </w:r>
          </w:p>
        </w:tc>
        <w:tc>
          <w:tcPr>
            <w:tcW w:w="41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F585707" w14:textId="77777777" w:rsidR="00CD10B4" w:rsidRPr="00E64290" w:rsidRDefault="003028DD" w:rsidP="003B199A">
            <w:pPr>
              <w:spacing w:after="0" w:line="240" w:lineRule="auto"/>
              <w:jc w:val="center"/>
              <w:rPr>
                <w:rFonts w:ascii="Garamond" w:hAnsi="Garamond"/>
                <w:b/>
                <w:iCs/>
                <w:color w:val="000000"/>
                <w:sz w:val="24"/>
              </w:rPr>
            </w:pPr>
            <w:r w:rsidRPr="00E64290">
              <w:rPr>
                <w:rFonts w:ascii="Garamond" w:hAnsi="Garamond"/>
                <w:b/>
                <w:iCs/>
                <w:color w:val="000000"/>
                <w:sz w:val="24"/>
              </w:rPr>
              <w:t>6</w:t>
            </w:r>
          </w:p>
        </w:tc>
        <w:tc>
          <w:tcPr>
            <w:tcW w:w="3533"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3B0F7F49"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5527636D" w14:textId="77777777" w:rsidTr="003F3409">
        <w:trPr>
          <w:trHeight w:val="265"/>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09F0E7E2" w14:textId="77777777"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Gyógypedagógusok létszáma</w:t>
            </w:r>
          </w:p>
        </w:tc>
        <w:tc>
          <w:tcPr>
            <w:tcW w:w="41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9FC8CD5" w14:textId="0AD0AD84" w:rsidR="00CD10B4" w:rsidRPr="003F3409" w:rsidRDefault="003C2221" w:rsidP="003B199A">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0</w:t>
            </w:r>
          </w:p>
        </w:tc>
        <w:tc>
          <w:tcPr>
            <w:tcW w:w="3533"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68B3CF5F"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3ECF2B96" w14:textId="77777777" w:rsidTr="00460CCB">
        <w:trPr>
          <w:trHeight w:val="269"/>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631E265C" w14:textId="77777777"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Dajka/gondozónő</w:t>
            </w:r>
          </w:p>
        </w:tc>
        <w:tc>
          <w:tcPr>
            <w:tcW w:w="41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6B2887E" w14:textId="77777777" w:rsidR="00CD10B4" w:rsidRPr="00E64290" w:rsidRDefault="003028DD" w:rsidP="003B199A">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3533"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5A2B00EB"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263637AC" w14:textId="77777777" w:rsidTr="00460CCB">
        <w:trPr>
          <w:trHeight w:val="287"/>
        </w:trPr>
        <w:tc>
          <w:tcPr>
            <w:tcW w:w="5712" w:type="dxa"/>
            <w:gridSpan w:val="17"/>
            <w:tcBorders>
              <w:top w:val="nil"/>
              <w:left w:val="single" w:sz="4" w:space="0" w:color="auto"/>
              <w:bottom w:val="single" w:sz="4" w:space="0" w:color="auto"/>
              <w:right w:val="single" w:sz="4" w:space="0" w:color="auto"/>
            </w:tcBorders>
            <w:shd w:val="clear" w:color="auto" w:fill="F2DBDB" w:themeFill="accent2" w:themeFillTint="33"/>
            <w:noWrap/>
            <w:vAlign w:val="bottom"/>
            <w:hideMark/>
          </w:tcPr>
          <w:p w14:paraId="2CC7E8C5" w14:textId="77777777" w:rsidR="00CD10B4" w:rsidRPr="00E64290" w:rsidRDefault="00CD10B4" w:rsidP="003B199A">
            <w:pPr>
              <w:spacing w:after="0" w:line="240" w:lineRule="auto"/>
              <w:rPr>
                <w:rFonts w:ascii="Garamond" w:hAnsi="Garamond"/>
                <w:b/>
                <w:iCs/>
                <w:color w:val="000000"/>
                <w:sz w:val="24"/>
              </w:rPr>
            </w:pPr>
            <w:r w:rsidRPr="00E64290">
              <w:rPr>
                <w:rFonts w:ascii="Garamond" w:hAnsi="Garamond"/>
                <w:b/>
                <w:iCs/>
                <w:color w:val="000000"/>
                <w:sz w:val="24"/>
              </w:rPr>
              <w:t>Kisegítő személyzet</w:t>
            </w:r>
          </w:p>
        </w:tc>
        <w:tc>
          <w:tcPr>
            <w:tcW w:w="413"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C3987CA" w14:textId="77777777" w:rsidR="00CD10B4" w:rsidRPr="00E64290" w:rsidRDefault="003028DD" w:rsidP="003B199A">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3533"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161B0908" w14:textId="77777777" w:rsidR="00CD10B4" w:rsidRPr="00E64290" w:rsidRDefault="00CD10B4" w:rsidP="003B199A">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2CCFC1D6" w14:textId="77777777" w:rsidTr="00460CCB">
        <w:trPr>
          <w:trHeight w:val="300"/>
        </w:trPr>
        <w:tc>
          <w:tcPr>
            <w:tcW w:w="9658" w:type="dxa"/>
            <w:gridSpan w:val="28"/>
            <w:tcBorders>
              <w:top w:val="nil"/>
              <w:left w:val="nil"/>
              <w:bottom w:val="nil"/>
              <w:right w:val="nil"/>
            </w:tcBorders>
            <w:shd w:val="clear" w:color="auto" w:fill="auto"/>
            <w:noWrap/>
            <w:vAlign w:val="bottom"/>
            <w:hideMark/>
          </w:tcPr>
          <w:p w14:paraId="4101EBE5" w14:textId="6ADC9E4E" w:rsidR="006D1042" w:rsidRDefault="006D1042" w:rsidP="006F1651">
            <w:pPr>
              <w:spacing w:after="0" w:line="240" w:lineRule="auto"/>
              <w:rPr>
                <w:rFonts w:ascii="Garamond" w:hAnsi="Garamond"/>
                <w:i/>
                <w:color w:val="000000"/>
                <w:sz w:val="24"/>
              </w:rPr>
            </w:pPr>
            <w:r w:rsidRPr="006D1042">
              <w:rPr>
                <w:rFonts w:ascii="Garamond" w:hAnsi="Garamond"/>
                <w:i/>
                <w:color w:val="000000"/>
                <w:sz w:val="24"/>
              </w:rPr>
              <w:t>Forrás: Napközi Otthonos Óvoda</w:t>
            </w:r>
          </w:p>
          <w:p w14:paraId="2CB20B73" w14:textId="6CF43CAB" w:rsidR="0061242D" w:rsidRDefault="0061242D" w:rsidP="006F1651">
            <w:pPr>
              <w:spacing w:after="0" w:line="240" w:lineRule="auto"/>
              <w:rPr>
                <w:rFonts w:ascii="Garamond" w:hAnsi="Garamond"/>
                <w:i/>
                <w:color w:val="000000"/>
                <w:sz w:val="24"/>
              </w:rPr>
            </w:pPr>
          </w:p>
          <w:p w14:paraId="6591FE25" w14:textId="30517BAA" w:rsidR="00CD10B4" w:rsidRPr="00E64290" w:rsidRDefault="00BF2B25" w:rsidP="006F1651">
            <w:pPr>
              <w:spacing w:after="0" w:line="240" w:lineRule="auto"/>
              <w:rPr>
                <w:rFonts w:ascii="Garamond" w:hAnsi="Garamond"/>
                <w:b/>
                <w:bCs/>
                <w:iCs/>
                <w:color w:val="000000"/>
                <w:sz w:val="24"/>
              </w:rPr>
            </w:pPr>
            <w:r w:rsidRPr="00E64290">
              <w:rPr>
                <w:rFonts w:ascii="Garamond" w:hAnsi="Garamond"/>
                <w:b/>
                <w:bCs/>
                <w:iCs/>
                <w:color w:val="000000"/>
                <w:sz w:val="24"/>
              </w:rPr>
              <w:t>4</w:t>
            </w:r>
            <w:r w:rsidR="00CD10B4" w:rsidRPr="00E64290">
              <w:rPr>
                <w:rFonts w:ascii="Garamond" w:hAnsi="Garamond"/>
                <w:b/>
                <w:bCs/>
                <w:iCs/>
                <w:color w:val="000000"/>
                <w:sz w:val="24"/>
              </w:rPr>
              <w:t>.4.2. számú táblázat - Óvodai nevelés adatai 2.</w:t>
            </w:r>
          </w:p>
        </w:tc>
      </w:tr>
      <w:tr w:rsidR="00CD10B4" w:rsidRPr="00E64290" w14:paraId="5BE6568C" w14:textId="77777777" w:rsidTr="00460CCB">
        <w:trPr>
          <w:trHeight w:val="546"/>
        </w:trPr>
        <w:tc>
          <w:tcPr>
            <w:tcW w:w="1060" w:type="dxa"/>
            <w:gridSpan w:val="3"/>
            <w:tcBorders>
              <w:top w:val="single" w:sz="4" w:space="0" w:color="auto"/>
              <w:left w:val="single" w:sz="4" w:space="0" w:color="auto"/>
              <w:bottom w:val="single" w:sz="4" w:space="0" w:color="auto"/>
              <w:right w:val="single" w:sz="4" w:space="0" w:color="auto"/>
            </w:tcBorders>
            <w:shd w:val="clear" w:color="000000" w:fill="EAF1DD"/>
            <w:vAlign w:val="center"/>
            <w:hideMark/>
          </w:tcPr>
          <w:p w14:paraId="394BF3E7" w14:textId="77777777" w:rsidR="00CD10B4" w:rsidRPr="00E64290" w:rsidRDefault="00CD10B4" w:rsidP="006D1042">
            <w:pPr>
              <w:spacing w:after="0" w:line="240" w:lineRule="auto"/>
              <w:ind w:right="-8742"/>
              <w:jc w:val="center"/>
              <w:rPr>
                <w:rFonts w:ascii="Garamond" w:hAnsi="Garamond"/>
                <w:b/>
                <w:bCs/>
                <w:iCs/>
                <w:color w:val="000000"/>
                <w:sz w:val="24"/>
              </w:rPr>
            </w:pPr>
            <w:r w:rsidRPr="00E64290">
              <w:rPr>
                <w:rFonts w:ascii="Garamond" w:hAnsi="Garamond"/>
                <w:b/>
                <w:bCs/>
                <w:iCs/>
                <w:color w:val="000000"/>
                <w:sz w:val="24"/>
              </w:rPr>
              <w:t>év</w:t>
            </w:r>
          </w:p>
        </w:tc>
        <w:tc>
          <w:tcPr>
            <w:tcW w:w="4626" w:type="dxa"/>
            <w:gridSpan w:val="13"/>
            <w:tcBorders>
              <w:top w:val="single" w:sz="4" w:space="0" w:color="auto"/>
              <w:left w:val="nil"/>
              <w:bottom w:val="single" w:sz="4" w:space="0" w:color="auto"/>
              <w:right w:val="single" w:sz="4" w:space="0" w:color="auto"/>
            </w:tcBorders>
            <w:shd w:val="clear" w:color="000000" w:fill="EAF1DD"/>
            <w:vAlign w:val="center"/>
            <w:hideMark/>
          </w:tcPr>
          <w:p w14:paraId="31D8B17F" w14:textId="77777777" w:rsidR="00CD10B4" w:rsidRPr="00E64290" w:rsidRDefault="00CD10B4" w:rsidP="003B199A">
            <w:pPr>
              <w:spacing w:after="0" w:line="240" w:lineRule="auto"/>
              <w:jc w:val="center"/>
              <w:rPr>
                <w:rFonts w:ascii="Garamond" w:hAnsi="Garamond"/>
                <w:b/>
                <w:bCs/>
                <w:iCs/>
                <w:color w:val="000000"/>
                <w:sz w:val="24"/>
              </w:rPr>
            </w:pPr>
            <w:r w:rsidRPr="00E64290">
              <w:rPr>
                <w:rFonts w:ascii="Garamond" w:hAnsi="Garamond"/>
                <w:b/>
                <w:bCs/>
                <w:iCs/>
                <w:color w:val="000000"/>
                <w:sz w:val="24"/>
              </w:rPr>
              <w:t>Helyhiány miatt elutasított gyermekek száma (fő)</w:t>
            </w:r>
          </w:p>
        </w:tc>
        <w:tc>
          <w:tcPr>
            <w:tcW w:w="3972" w:type="dxa"/>
            <w:gridSpan w:val="12"/>
            <w:tcBorders>
              <w:top w:val="single" w:sz="4" w:space="0" w:color="auto"/>
              <w:left w:val="nil"/>
              <w:bottom w:val="single" w:sz="4" w:space="0" w:color="auto"/>
              <w:right w:val="single" w:sz="4" w:space="0" w:color="auto"/>
            </w:tcBorders>
            <w:shd w:val="clear" w:color="000000" w:fill="EAF1DD"/>
            <w:vAlign w:val="center"/>
            <w:hideMark/>
          </w:tcPr>
          <w:p w14:paraId="611E210A" w14:textId="77777777" w:rsidR="00CD10B4" w:rsidRPr="00E64290" w:rsidRDefault="00CD10B4" w:rsidP="003B199A">
            <w:pPr>
              <w:spacing w:after="0" w:line="240" w:lineRule="auto"/>
              <w:jc w:val="center"/>
              <w:rPr>
                <w:rFonts w:ascii="Garamond" w:hAnsi="Garamond"/>
                <w:b/>
                <w:bCs/>
                <w:iCs/>
                <w:color w:val="000000"/>
                <w:sz w:val="24"/>
              </w:rPr>
            </w:pPr>
            <w:r w:rsidRPr="00E64290">
              <w:rPr>
                <w:rFonts w:ascii="Garamond" w:hAnsi="Garamond"/>
                <w:b/>
                <w:bCs/>
                <w:iCs/>
                <w:color w:val="000000"/>
                <w:sz w:val="24"/>
              </w:rPr>
              <w:t>Ebből hátrányos / halmozottan hátrányos helyzetű (fő)</w:t>
            </w:r>
          </w:p>
        </w:tc>
      </w:tr>
      <w:tr w:rsidR="00CD10B4" w:rsidRPr="00E64290" w14:paraId="3E6C6DDA" w14:textId="77777777" w:rsidTr="003F3409">
        <w:trPr>
          <w:trHeight w:val="275"/>
        </w:trPr>
        <w:tc>
          <w:tcPr>
            <w:tcW w:w="1060" w:type="dxa"/>
            <w:gridSpan w:val="3"/>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E931180" w14:textId="6603075C" w:rsidR="00CD10B4" w:rsidRPr="003F3409" w:rsidRDefault="00CD10B4" w:rsidP="003B199A">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2008</w:t>
            </w:r>
            <w:r w:rsidR="00460CCB" w:rsidRPr="003F3409">
              <w:rPr>
                <w:rFonts w:ascii="Clarendon Condensed" w:hAnsi="Clarendon Condensed"/>
                <w:b/>
                <w:iCs/>
                <w:color w:val="000000"/>
                <w:sz w:val="24"/>
              </w:rPr>
              <w:t>-2019.</w:t>
            </w:r>
          </w:p>
        </w:tc>
        <w:tc>
          <w:tcPr>
            <w:tcW w:w="4626" w:type="dxa"/>
            <w:gridSpan w:val="13"/>
            <w:tcBorders>
              <w:top w:val="nil"/>
              <w:left w:val="nil"/>
              <w:bottom w:val="single" w:sz="4" w:space="0" w:color="auto"/>
              <w:right w:val="single" w:sz="4" w:space="0" w:color="auto"/>
            </w:tcBorders>
            <w:shd w:val="clear" w:color="auto" w:fill="F2DBDB" w:themeFill="accent2" w:themeFillTint="33"/>
            <w:noWrap/>
            <w:vAlign w:val="center"/>
            <w:hideMark/>
          </w:tcPr>
          <w:p w14:paraId="5B1330C4" w14:textId="77777777" w:rsidR="00CD10B4" w:rsidRPr="003F3409" w:rsidRDefault="00CD10B4" w:rsidP="003B199A">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0</w:t>
            </w:r>
          </w:p>
        </w:tc>
        <w:tc>
          <w:tcPr>
            <w:tcW w:w="3972" w:type="dxa"/>
            <w:gridSpan w:val="12"/>
            <w:tcBorders>
              <w:top w:val="nil"/>
              <w:left w:val="nil"/>
              <w:bottom w:val="single" w:sz="4" w:space="0" w:color="auto"/>
              <w:right w:val="single" w:sz="4" w:space="0" w:color="auto"/>
            </w:tcBorders>
            <w:shd w:val="clear" w:color="auto" w:fill="F2DBDB" w:themeFill="accent2" w:themeFillTint="33"/>
            <w:vAlign w:val="center"/>
            <w:hideMark/>
          </w:tcPr>
          <w:p w14:paraId="0A42C42B" w14:textId="77777777" w:rsidR="00CD10B4" w:rsidRPr="003F3409" w:rsidRDefault="00CD10B4" w:rsidP="003B199A">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0</w:t>
            </w:r>
          </w:p>
        </w:tc>
      </w:tr>
      <w:tr w:rsidR="003B199A" w:rsidRPr="00E64290" w14:paraId="7E90059F" w14:textId="77777777" w:rsidTr="00460CCB">
        <w:trPr>
          <w:trHeight w:val="281"/>
        </w:trPr>
        <w:tc>
          <w:tcPr>
            <w:tcW w:w="9658" w:type="dxa"/>
            <w:gridSpan w:val="28"/>
            <w:tcBorders>
              <w:top w:val="nil"/>
              <w:left w:val="nil"/>
              <w:bottom w:val="nil"/>
              <w:right w:val="nil"/>
            </w:tcBorders>
            <w:shd w:val="clear" w:color="auto" w:fill="auto"/>
            <w:noWrap/>
            <w:vAlign w:val="bottom"/>
            <w:hideMark/>
          </w:tcPr>
          <w:p w14:paraId="1D19B70C" w14:textId="77777777" w:rsidR="003B199A" w:rsidRPr="006D1042" w:rsidRDefault="003B199A" w:rsidP="003B199A">
            <w:pPr>
              <w:spacing w:after="0" w:line="240" w:lineRule="auto"/>
              <w:rPr>
                <w:rFonts w:ascii="Garamond" w:hAnsi="Garamond"/>
                <w:i/>
                <w:color w:val="000000"/>
                <w:sz w:val="24"/>
              </w:rPr>
            </w:pPr>
            <w:r w:rsidRPr="006D1042">
              <w:rPr>
                <w:rFonts w:ascii="Garamond" w:hAnsi="Garamond"/>
                <w:i/>
                <w:color w:val="000000"/>
                <w:sz w:val="24"/>
              </w:rPr>
              <w:t>Forrás: Napköziotthonos Óvoda</w:t>
            </w:r>
          </w:p>
        </w:tc>
      </w:tr>
      <w:tr w:rsidR="00CD10B4" w:rsidRPr="00E64290" w14:paraId="6C492ECB" w14:textId="77777777" w:rsidTr="00460CCB">
        <w:trPr>
          <w:gridAfter w:val="1"/>
          <w:wAfter w:w="142" w:type="dxa"/>
          <w:trHeight w:val="300"/>
        </w:trPr>
        <w:tc>
          <w:tcPr>
            <w:tcW w:w="9516" w:type="dxa"/>
            <w:gridSpan w:val="27"/>
            <w:tcBorders>
              <w:top w:val="nil"/>
              <w:left w:val="nil"/>
              <w:bottom w:val="nil"/>
              <w:right w:val="nil"/>
            </w:tcBorders>
            <w:shd w:val="clear" w:color="auto" w:fill="auto"/>
            <w:noWrap/>
            <w:vAlign w:val="bottom"/>
            <w:hideMark/>
          </w:tcPr>
          <w:p w14:paraId="5C560D4D" w14:textId="695D2F4D" w:rsidR="00CD10B4" w:rsidRPr="00E64290" w:rsidRDefault="00CD10B4" w:rsidP="006F1651">
            <w:pPr>
              <w:spacing w:after="0" w:line="240" w:lineRule="auto"/>
              <w:rPr>
                <w:rFonts w:ascii="Garamond" w:hAnsi="Garamond"/>
                <w:b/>
                <w:bCs/>
                <w:iCs/>
                <w:color w:val="000000"/>
                <w:sz w:val="24"/>
              </w:rPr>
            </w:pPr>
            <w:r w:rsidRPr="00E64290">
              <w:rPr>
                <w:rFonts w:ascii="Garamond" w:hAnsi="Garamond"/>
                <w:b/>
                <w:bCs/>
                <w:iCs/>
                <w:color w:val="000000"/>
                <w:sz w:val="24"/>
              </w:rPr>
              <w:t>4.4.3. számú táblázat - Óvodai nevelés adatai 3.</w:t>
            </w:r>
          </w:p>
        </w:tc>
      </w:tr>
      <w:tr w:rsidR="00CD10B4" w:rsidRPr="00E64290" w14:paraId="39E65306" w14:textId="77777777" w:rsidTr="00460CCB">
        <w:trPr>
          <w:gridAfter w:val="1"/>
          <w:wAfter w:w="142" w:type="dxa"/>
          <w:cantSplit/>
          <w:trHeight w:val="1433"/>
        </w:trPr>
        <w:tc>
          <w:tcPr>
            <w:tcW w:w="681" w:type="dxa"/>
            <w:tcBorders>
              <w:top w:val="single" w:sz="4" w:space="0" w:color="auto"/>
              <w:left w:val="single" w:sz="4" w:space="0" w:color="auto"/>
              <w:bottom w:val="single" w:sz="4" w:space="0" w:color="auto"/>
              <w:right w:val="single" w:sz="4" w:space="0" w:color="auto"/>
            </w:tcBorders>
            <w:shd w:val="clear" w:color="000000" w:fill="EAF1DD"/>
            <w:noWrap/>
            <w:textDirection w:val="btLr"/>
            <w:vAlign w:val="center"/>
            <w:hideMark/>
          </w:tcPr>
          <w:p w14:paraId="4E950A32"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év</w:t>
            </w:r>
          </w:p>
        </w:tc>
        <w:tc>
          <w:tcPr>
            <w:tcW w:w="1119" w:type="dxa"/>
            <w:gridSpan w:val="4"/>
            <w:tcBorders>
              <w:top w:val="single" w:sz="4" w:space="0" w:color="auto"/>
              <w:left w:val="nil"/>
              <w:bottom w:val="single" w:sz="4" w:space="0" w:color="auto"/>
              <w:right w:val="single" w:sz="4" w:space="0" w:color="auto"/>
            </w:tcBorders>
            <w:shd w:val="clear" w:color="000000" w:fill="EAF1DD"/>
            <w:textDirection w:val="btLr"/>
            <w:vAlign w:val="center"/>
            <w:hideMark/>
          </w:tcPr>
          <w:p w14:paraId="46B50218" w14:textId="77777777" w:rsidR="00CD10B4" w:rsidRPr="00E64290" w:rsidRDefault="00CD10B4" w:rsidP="006F1651">
            <w:pPr>
              <w:spacing w:after="0" w:line="240" w:lineRule="auto"/>
              <w:ind w:left="113" w:right="113"/>
              <w:jc w:val="center"/>
              <w:rPr>
                <w:rFonts w:ascii="Garamond" w:hAnsi="Garamond"/>
                <w:b/>
                <w:bCs/>
                <w:iCs/>
                <w:color w:val="000000"/>
                <w:sz w:val="24"/>
              </w:rPr>
            </w:pPr>
            <w:r w:rsidRPr="00E64290">
              <w:rPr>
                <w:rFonts w:ascii="Garamond" w:hAnsi="Garamond"/>
                <w:b/>
                <w:bCs/>
                <w:iCs/>
                <w:color w:val="000000"/>
                <w:sz w:val="24"/>
              </w:rPr>
              <w:t>3-6 éves korú gyermekek száma</w:t>
            </w:r>
          </w:p>
        </w:tc>
        <w:tc>
          <w:tcPr>
            <w:tcW w:w="1272" w:type="dxa"/>
            <w:gridSpan w:val="3"/>
            <w:tcBorders>
              <w:top w:val="single" w:sz="4" w:space="0" w:color="auto"/>
              <w:left w:val="nil"/>
              <w:bottom w:val="single" w:sz="4" w:space="0" w:color="auto"/>
              <w:right w:val="single" w:sz="4" w:space="0" w:color="auto"/>
            </w:tcBorders>
            <w:shd w:val="clear" w:color="000000" w:fill="EAF1DD"/>
            <w:textDirection w:val="btLr"/>
            <w:vAlign w:val="center"/>
            <w:hideMark/>
          </w:tcPr>
          <w:p w14:paraId="291E3C12" w14:textId="16FE9A84" w:rsidR="00CD10B4" w:rsidRPr="00E64290" w:rsidRDefault="00CD10B4" w:rsidP="00625915">
            <w:pPr>
              <w:ind w:left="113" w:right="113"/>
              <w:jc w:val="center"/>
              <w:rPr>
                <w:rFonts w:ascii="Garamond" w:hAnsi="Garamond"/>
                <w:b/>
                <w:bCs/>
                <w:iCs/>
                <w:color w:val="000000"/>
                <w:sz w:val="24"/>
              </w:rPr>
            </w:pPr>
            <w:r w:rsidRPr="00E64290">
              <w:rPr>
                <w:rFonts w:ascii="Garamond" w:hAnsi="Garamond"/>
                <w:b/>
                <w:bCs/>
                <w:iCs/>
                <w:color w:val="000000"/>
                <w:sz w:val="24"/>
              </w:rPr>
              <w:t>óvodai gyermek</w:t>
            </w:r>
            <w:r w:rsidR="0073511C">
              <w:rPr>
                <w:rFonts w:ascii="Garamond" w:hAnsi="Garamond"/>
                <w:b/>
                <w:bCs/>
                <w:iCs/>
                <w:color w:val="000000"/>
                <w:sz w:val="24"/>
              </w:rPr>
              <w:t>-</w:t>
            </w:r>
            <w:r w:rsidRPr="00E64290">
              <w:rPr>
                <w:rFonts w:ascii="Garamond" w:hAnsi="Garamond"/>
                <w:b/>
                <w:bCs/>
                <w:iCs/>
                <w:color w:val="000000"/>
                <w:sz w:val="24"/>
              </w:rPr>
              <w:t>cs</w:t>
            </w:r>
            <w:r w:rsidR="0073511C">
              <w:rPr>
                <w:rFonts w:ascii="Garamond" w:hAnsi="Garamond"/>
                <w:b/>
                <w:bCs/>
                <w:iCs/>
                <w:color w:val="000000"/>
                <w:sz w:val="24"/>
              </w:rPr>
              <w:t>o</w:t>
            </w:r>
            <w:r w:rsidR="00625915" w:rsidRPr="00E64290">
              <w:rPr>
                <w:rFonts w:ascii="Garamond" w:hAnsi="Garamond"/>
                <w:b/>
                <w:bCs/>
                <w:iCs/>
                <w:color w:val="000000"/>
                <w:sz w:val="24"/>
              </w:rPr>
              <w:t>p</w:t>
            </w:r>
            <w:r w:rsidRPr="00E64290">
              <w:rPr>
                <w:rFonts w:ascii="Garamond" w:hAnsi="Garamond"/>
                <w:b/>
                <w:bCs/>
                <w:iCs/>
                <w:color w:val="000000"/>
                <w:sz w:val="24"/>
              </w:rPr>
              <w:t>ortok száma</w:t>
            </w:r>
          </w:p>
        </w:tc>
        <w:tc>
          <w:tcPr>
            <w:tcW w:w="1559" w:type="dxa"/>
            <w:gridSpan w:val="5"/>
            <w:tcBorders>
              <w:top w:val="single" w:sz="4" w:space="0" w:color="auto"/>
              <w:left w:val="nil"/>
              <w:bottom w:val="single" w:sz="4" w:space="0" w:color="auto"/>
              <w:right w:val="single" w:sz="4" w:space="0" w:color="auto"/>
            </w:tcBorders>
            <w:shd w:val="clear" w:color="000000" w:fill="EAF1DD"/>
            <w:textDirection w:val="btLr"/>
            <w:vAlign w:val="center"/>
            <w:hideMark/>
          </w:tcPr>
          <w:p w14:paraId="07F340DB"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óvodai férőhelyek száma</w:t>
            </w:r>
          </w:p>
        </w:tc>
        <w:tc>
          <w:tcPr>
            <w:tcW w:w="2126" w:type="dxa"/>
            <w:gridSpan w:val="8"/>
            <w:tcBorders>
              <w:top w:val="single" w:sz="4" w:space="0" w:color="auto"/>
              <w:left w:val="nil"/>
              <w:bottom w:val="single" w:sz="4" w:space="0" w:color="auto"/>
              <w:right w:val="single" w:sz="4" w:space="0" w:color="auto"/>
            </w:tcBorders>
            <w:shd w:val="clear" w:color="000000" w:fill="EAF1DD"/>
            <w:textDirection w:val="btLr"/>
            <w:vAlign w:val="center"/>
            <w:hideMark/>
          </w:tcPr>
          <w:p w14:paraId="1A0BBB85"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óvodai feladat-ellátási helyek száma</w:t>
            </w:r>
          </w:p>
        </w:tc>
        <w:tc>
          <w:tcPr>
            <w:tcW w:w="1342" w:type="dxa"/>
            <w:gridSpan w:val="4"/>
            <w:tcBorders>
              <w:top w:val="single" w:sz="4" w:space="0" w:color="auto"/>
              <w:left w:val="nil"/>
              <w:bottom w:val="single" w:sz="4" w:space="0" w:color="auto"/>
              <w:right w:val="single" w:sz="4" w:space="0" w:color="auto"/>
            </w:tcBorders>
            <w:shd w:val="clear" w:color="000000" w:fill="EAF1DD"/>
            <w:textDirection w:val="btLr"/>
            <w:vAlign w:val="center"/>
            <w:hideMark/>
          </w:tcPr>
          <w:p w14:paraId="4F25AC5D"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óvodába beírt gyermekek száma</w:t>
            </w:r>
          </w:p>
        </w:tc>
        <w:tc>
          <w:tcPr>
            <w:tcW w:w="1417"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73525DD3" w14:textId="7BF5DC11"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 xml:space="preserve">óvodai </w:t>
            </w:r>
            <w:proofErr w:type="spellStart"/>
            <w:r w:rsidRPr="00E64290">
              <w:rPr>
                <w:rFonts w:ascii="Garamond" w:hAnsi="Garamond"/>
                <w:b/>
                <w:bCs/>
                <w:iCs/>
                <w:color w:val="000000"/>
                <w:sz w:val="24"/>
              </w:rPr>
              <w:t>gyógype</w:t>
            </w:r>
            <w:r w:rsidR="0073511C">
              <w:rPr>
                <w:rFonts w:ascii="Garamond" w:hAnsi="Garamond"/>
                <w:b/>
                <w:bCs/>
                <w:iCs/>
                <w:color w:val="000000"/>
                <w:sz w:val="24"/>
              </w:rPr>
              <w:t>-</w:t>
            </w:r>
            <w:r w:rsidRPr="00E64290">
              <w:rPr>
                <w:rFonts w:ascii="Garamond" w:hAnsi="Garamond"/>
                <w:b/>
                <w:bCs/>
                <w:iCs/>
                <w:color w:val="000000"/>
                <w:sz w:val="24"/>
              </w:rPr>
              <w:t>dagógiai</w:t>
            </w:r>
            <w:proofErr w:type="spellEnd"/>
            <w:r w:rsidRPr="00E64290">
              <w:rPr>
                <w:rFonts w:ascii="Garamond" w:hAnsi="Garamond"/>
                <w:b/>
                <w:bCs/>
                <w:iCs/>
                <w:color w:val="000000"/>
                <w:sz w:val="24"/>
              </w:rPr>
              <w:t xml:space="preserve"> csoportok száma</w:t>
            </w:r>
          </w:p>
        </w:tc>
      </w:tr>
      <w:tr w:rsidR="00CD10B4" w:rsidRPr="00E64290" w14:paraId="35E3FE48" w14:textId="77777777" w:rsidTr="00460CCB">
        <w:trPr>
          <w:gridAfter w:val="1"/>
          <w:wAfter w:w="142" w:type="dxa"/>
          <w:trHeight w:val="275"/>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40BF242"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2008</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6959A916"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124</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FB8AC67"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4</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ABAA51D"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85</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455D1E21"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059B49A"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93</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C723EE7"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11855418" w14:textId="77777777" w:rsidTr="00460CCB">
        <w:trPr>
          <w:gridAfter w:val="1"/>
          <w:wAfter w:w="142" w:type="dxa"/>
          <w:trHeight w:val="265"/>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69EEC3F"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2009</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19D9E96E"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120</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7DCF1CF"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4</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2356BAA"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85</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66702DF3"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89FB145"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94</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16096C9"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5D5FA297" w14:textId="77777777" w:rsidTr="00460CCB">
        <w:trPr>
          <w:gridAfter w:val="1"/>
          <w:wAfter w:w="142" w:type="dxa"/>
          <w:trHeight w:val="269"/>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2F7E39A"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2010</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3AE35E57"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119</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FA70FD0"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4</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07168119"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05634A18"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4D1E1C10"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104</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7276523"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CD10B4" w:rsidRPr="00E64290" w14:paraId="41038FDC" w14:textId="77777777" w:rsidTr="00460CCB">
        <w:trPr>
          <w:gridAfter w:val="1"/>
          <w:wAfter w:w="142" w:type="dxa"/>
          <w:trHeight w:val="273"/>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8ED6182"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2011</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05C28C3A"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112</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38A31F0"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4</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37AA85C0"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23D9EE1E"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A90C6CB"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96</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F27480B" w14:textId="77777777" w:rsidR="00CD10B4" w:rsidRPr="00E64290" w:rsidRDefault="00CD10B4"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496E21" w:rsidRPr="00E64290" w14:paraId="363AA2B5" w14:textId="77777777" w:rsidTr="00460CCB">
        <w:trPr>
          <w:gridAfter w:val="1"/>
          <w:wAfter w:w="142" w:type="dxa"/>
          <w:trHeight w:val="263"/>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0B2B7CC" w14:textId="77777777" w:rsidR="00496E21" w:rsidRPr="00E64290" w:rsidRDefault="00496E21" w:rsidP="00BF07CB">
            <w:pPr>
              <w:spacing w:after="0" w:line="240" w:lineRule="auto"/>
              <w:jc w:val="center"/>
              <w:rPr>
                <w:rFonts w:ascii="Garamond" w:hAnsi="Garamond"/>
                <w:b/>
                <w:iCs/>
                <w:color w:val="000000"/>
                <w:sz w:val="24"/>
              </w:rPr>
            </w:pPr>
            <w:r w:rsidRPr="00E64290">
              <w:rPr>
                <w:rFonts w:ascii="Garamond" w:hAnsi="Garamond"/>
                <w:b/>
                <w:iCs/>
                <w:color w:val="000000"/>
                <w:sz w:val="24"/>
              </w:rPr>
              <w:t>2012</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341F4E3" w14:textId="77777777" w:rsidR="00496E21" w:rsidRPr="00E64290" w:rsidRDefault="00496E21" w:rsidP="00BF07CB">
            <w:pPr>
              <w:spacing w:after="0" w:line="240" w:lineRule="auto"/>
              <w:jc w:val="center"/>
              <w:rPr>
                <w:rFonts w:ascii="Garamond" w:hAnsi="Garamond"/>
                <w:b/>
                <w:iCs/>
                <w:color w:val="000000"/>
                <w:sz w:val="24"/>
              </w:rPr>
            </w:pPr>
            <w:r w:rsidRPr="00E64290">
              <w:rPr>
                <w:rFonts w:ascii="Garamond" w:hAnsi="Garamond"/>
                <w:b/>
                <w:iCs/>
                <w:color w:val="000000"/>
                <w:sz w:val="24"/>
              </w:rPr>
              <w:t>113</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45C71E5" w14:textId="77777777" w:rsidR="00496E21" w:rsidRPr="00E64290" w:rsidRDefault="00496E21" w:rsidP="00BF07CB">
            <w:pPr>
              <w:spacing w:after="0" w:line="240" w:lineRule="auto"/>
              <w:jc w:val="center"/>
              <w:rPr>
                <w:rFonts w:ascii="Garamond" w:hAnsi="Garamond"/>
                <w:b/>
                <w:iCs/>
                <w:color w:val="000000"/>
                <w:sz w:val="24"/>
              </w:rPr>
            </w:pPr>
            <w:r w:rsidRPr="00E64290">
              <w:rPr>
                <w:rFonts w:ascii="Garamond" w:hAnsi="Garamond"/>
                <w:b/>
                <w:iCs/>
                <w:color w:val="000000"/>
                <w:sz w:val="24"/>
              </w:rPr>
              <w:t>4</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98A3854" w14:textId="77777777" w:rsidR="00496E21" w:rsidRPr="00E64290" w:rsidRDefault="00496E21" w:rsidP="00BF07CB">
            <w:pPr>
              <w:spacing w:after="0" w:line="240" w:lineRule="auto"/>
              <w:jc w:val="center"/>
              <w:rPr>
                <w:rFonts w:ascii="Garamond" w:hAnsi="Garamond"/>
                <w:b/>
                <w:iCs/>
                <w:color w:val="000000"/>
                <w:sz w:val="24"/>
              </w:rPr>
            </w:pPr>
            <w:r w:rsidRPr="00E64290">
              <w:rPr>
                <w:rFonts w:ascii="Garamond" w:hAnsi="Garamon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269FDC10" w14:textId="77777777" w:rsidR="00496E21" w:rsidRPr="00E64290" w:rsidRDefault="00496E21"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5DCA1AB7" w14:textId="77777777" w:rsidR="00496E21" w:rsidRPr="00E64290" w:rsidRDefault="00496E21" w:rsidP="00BF07CB">
            <w:pPr>
              <w:spacing w:after="0" w:line="240" w:lineRule="auto"/>
              <w:jc w:val="center"/>
              <w:rPr>
                <w:rFonts w:ascii="Garamond" w:hAnsi="Garamond"/>
                <w:b/>
                <w:iCs/>
                <w:color w:val="000000"/>
                <w:sz w:val="24"/>
              </w:rPr>
            </w:pPr>
            <w:r w:rsidRPr="00E64290">
              <w:rPr>
                <w:rFonts w:ascii="Garamond" w:hAnsi="Garamond"/>
                <w:b/>
                <w:iCs/>
                <w:color w:val="000000"/>
                <w:sz w:val="24"/>
              </w:rPr>
              <w:t>85</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D6FD492" w14:textId="77777777" w:rsidR="00496E21" w:rsidRPr="00E64290" w:rsidRDefault="00496E21"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3B199A" w:rsidRPr="00E64290" w14:paraId="5FB46A3A" w14:textId="77777777" w:rsidTr="00460CCB">
        <w:trPr>
          <w:gridAfter w:val="1"/>
          <w:wAfter w:w="142" w:type="dxa"/>
          <w:trHeight w:val="263"/>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280C00A" w14:textId="77777777" w:rsidR="003B199A" w:rsidRPr="00E64290" w:rsidRDefault="003B199A" w:rsidP="00BF07CB">
            <w:pPr>
              <w:spacing w:after="0" w:line="240" w:lineRule="auto"/>
              <w:jc w:val="center"/>
              <w:rPr>
                <w:rFonts w:ascii="Garamond" w:hAnsi="Garamond"/>
                <w:b/>
                <w:iCs/>
                <w:color w:val="000000"/>
                <w:sz w:val="24"/>
              </w:rPr>
            </w:pPr>
            <w:r w:rsidRPr="00E64290">
              <w:rPr>
                <w:rFonts w:ascii="Garamond" w:hAnsi="Garamond"/>
                <w:b/>
                <w:iCs/>
                <w:color w:val="000000"/>
                <w:sz w:val="24"/>
              </w:rPr>
              <w:t>2013</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05401A6" w14:textId="77777777" w:rsidR="003B199A" w:rsidRPr="00E64290" w:rsidRDefault="003B199A" w:rsidP="00BF07CB">
            <w:pPr>
              <w:spacing w:after="0" w:line="240" w:lineRule="auto"/>
              <w:jc w:val="center"/>
              <w:rPr>
                <w:rFonts w:ascii="Garamond" w:hAnsi="Garamond"/>
                <w:b/>
                <w:iCs/>
                <w:color w:val="000000"/>
                <w:sz w:val="24"/>
              </w:rPr>
            </w:pPr>
            <w:r w:rsidRPr="00E64290">
              <w:rPr>
                <w:rFonts w:ascii="Garamond" w:hAnsi="Garamond"/>
                <w:b/>
                <w:iCs/>
                <w:color w:val="000000"/>
                <w:sz w:val="24"/>
              </w:rPr>
              <w:t>86</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1CFF1C2" w14:textId="77777777" w:rsidR="003B199A" w:rsidRPr="00E64290" w:rsidRDefault="003B199A" w:rsidP="00BF07CB">
            <w:pPr>
              <w:spacing w:after="0" w:line="240" w:lineRule="auto"/>
              <w:jc w:val="center"/>
              <w:rPr>
                <w:rFonts w:ascii="Garamond" w:hAnsi="Garamond"/>
                <w:b/>
                <w:iCs/>
                <w:color w:val="000000"/>
                <w:sz w:val="24"/>
              </w:rPr>
            </w:pPr>
            <w:r w:rsidRPr="00E64290">
              <w:rPr>
                <w:rFonts w:ascii="Garamond" w:hAnsi="Garamond"/>
                <w:b/>
                <w:iCs/>
                <w:color w:val="000000"/>
                <w:sz w:val="24"/>
              </w:rPr>
              <w:t>4</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317A6FA7" w14:textId="77777777" w:rsidR="003B199A" w:rsidRPr="00E64290" w:rsidRDefault="003B199A" w:rsidP="00BF07CB">
            <w:pPr>
              <w:spacing w:after="0" w:line="240" w:lineRule="auto"/>
              <w:jc w:val="center"/>
              <w:rPr>
                <w:rFonts w:ascii="Garamond" w:hAnsi="Garamond"/>
                <w:b/>
                <w:iCs/>
                <w:color w:val="000000"/>
                <w:sz w:val="24"/>
              </w:rPr>
            </w:pPr>
            <w:r w:rsidRPr="00E64290">
              <w:rPr>
                <w:rFonts w:ascii="Garamond" w:hAnsi="Garamon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411A1AC8" w14:textId="77777777" w:rsidR="003B199A" w:rsidRPr="00E64290" w:rsidRDefault="003B199A"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1823E94" w14:textId="77777777" w:rsidR="003B199A" w:rsidRPr="00E64290" w:rsidRDefault="003B199A" w:rsidP="00BF07CB">
            <w:pPr>
              <w:spacing w:after="0" w:line="240" w:lineRule="auto"/>
              <w:jc w:val="center"/>
              <w:rPr>
                <w:rFonts w:ascii="Garamond" w:hAnsi="Garamond"/>
                <w:b/>
                <w:iCs/>
                <w:color w:val="000000"/>
                <w:sz w:val="24"/>
              </w:rPr>
            </w:pPr>
            <w:r w:rsidRPr="00E64290">
              <w:rPr>
                <w:rFonts w:ascii="Garamond" w:hAnsi="Garamond"/>
                <w:b/>
                <w:iCs/>
                <w:color w:val="000000"/>
                <w:sz w:val="24"/>
              </w:rPr>
              <w:t>77</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CA77807" w14:textId="77777777" w:rsidR="003B199A" w:rsidRPr="00E64290" w:rsidRDefault="003B199A"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BF07CB" w:rsidRPr="00E64290" w14:paraId="5C1674E0" w14:textId="77777777" w:rsidTr="00460CCB">
        <w:trPr>
          <w:gridAfter w:val="1"/>
          <w:wAfter w:w="142" w:type="dxa"/>
          <w:trHeight w:val="263"/>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75C0A10"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2014</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10FADD3C"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70</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305FCF9"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4</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17C69C73"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396C9FE7"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173F2D46"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72</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DB88D6D"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BF07CB" w:rsidRPr="00E64290" w14:paraId="367DA24D" w14:textId="77777777" w:rsidTr="00460CCB">
        <w:trPr>
          <w:gridAfter w:val="1"/>
          <w:wAfter w:w="142" w:type="dxa"/>
          <w:trHeight w:val="263"/>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48E8CF7"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2015</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4BC2C688"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70</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A473157"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683C9997"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77DD1E87"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8E917BA"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73</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1402FFC"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BF07CB" w:rsidRPr="00E64290" w14:paraId="2B1F5891" w14:textId="77777777" w:rsidTr="00460CCB">
        <w:trPr>
          <w:gridAfter w:val="1"/>
          <w:wAfter w:w="142" w:type="dxa"/>
          <w:trHeight w:val="263"/>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CC82FF4"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2016</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6E45E28"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66</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1FD1F6A"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6AAFB26"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7871D23E"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419B94E0"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67</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8AB3510"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BF07CB" w:rsidRPr="00E64290" w14:paraId="3B1EDD6D" w14:textId="77777777" w:rsidTr="00460CCB">
        <w:trPr>
          <w:gridAfter w:val="1"/>
          <w:wAfter w:w="142" w:type="dxa"/>
          <w:trHeight w:val="263"/>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C957D87"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2017</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3DFD8F7E"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64</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3769A88"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3813315E"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5359B472"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336C5654"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66</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E3890FB" w14:textId="77777777" w:rsidR="00BF07CB" w:rsidRPr="00E64290" w:rsidRDefault="00BF07CB" w:rsidP="00BF07CB">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6D1042" w:rsidRPr="00E64290" w14:paraId="78537757" w14:textId="77777777" w:rsidTr="003F3409">
        <w:trPr>
          <w:gridAfter w:val="1"/>
          <w:wAfter w:w="142" w:type="dxa"/>
          <w:trHeight w:val="263"/>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58C58F44" w14:textId="686BE5DB"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2018</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tcPr>
          <w:p w14:paraId="2E15FBD2" w14:textId="1EF305D4"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76</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tcPr>
          <w:p w14:paraId="1C6A7225" w14:textId="6C336B82"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3</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tcPr>
          <w:p w14:paraId="3AA9BA87" w14:textId="58C8571E"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tcPr>
          <w:p w14:paraId="1C6592A7" w14:textId="18C2F218"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tcPr>
          <w:p w14:paraId="7FB7E0B0" w14:textId="2EC2D4C7"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60</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tcPr>
          <w:p w14:paraId="4C33BFD7" w14:textId="09CE452F"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0</w:t>
            </w:r>
          </w:p>
        </w:tc>
      </w:tr>
      <w:tr w:rsidR="006D1042" w:rsidRPr="00E64290" w14:paraId="6470E3AF" w14:textId="77777777" w:rsidTr="003F3409">
        <w:trPr>
          <w:gridAfter w:val="1"/>
          <w:wAfter w:w="142" w:type="dxa"/>
          <w:trHeight w:val="263"/>
        </w:trPr>
        <w:tc>
          <w:tcPr>
            <w:tcW w:w="681"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1688664" w14:textId="74D2F455"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2019</w:t>
            </w:r>
          </w:p>
        </w:tc>
        <w:tc>
          <w:tcPr>
            <w:tcW w:w="1119" w:type="dxa"/>
            <w:gridSpan w:val="4"/>
            <w:tcBorders>
              <w:top w:val="nil"/>
              <w:left w:val="nil"/>
              <w:bottom w:val="single" w:sz="4" w:space="0" w:color="auto"/>
              <w:right w:val="single" w:sz="4" w:space="0" w:color="auto"/>
            </w:tcBorders>
            <w:shd w:val="clear" w:color="auto" w:fill="F2DBDB" w:themeFill="accent2" w:themeFillTint="33"/>
            <w:noWrap/>
            <w:vAlign w:val="center"/>
          </w:tcPr>
          <w:p w14:paraId="11F885AB" w14:textId="5710BE43"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67</w:t>
            </w:r>
          </w:p>
        </w:tc>
        <w:tc>
          <w:tcPr>
            <w:tcW w:w="1272" w:type="dxa"/>
            <w:gridSpan w:val="3"/>
            <w:tcBorders>
              <w:top w:val="nil"/>
              <w:left w:val="nil"/>
              <w:bottom w:val="single" w:sz="4" w:space="0" w:color="auto"/>
              <w:right w:val="single" w:sz="4" w:space="0" w:color="auto"/>
            </w:tcBorders>
            <w:shd w:val="clear" w:color="auto" w:fill="F2DBDB" w:themeFill="accent2" w:themeFillTint="33"/>
            <w:noWrap/>
            <w:vAlign w:val="center"/>
          </w:tcPr>
          <w:p w14:paraId="062CB4B6" w14:textId="38600321"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3</w:t>
            </w:r>
          </w:p>
        </w:tc>
        <w:tc>
          <w:tcPr>
            <w:tcW w:w="1559" w:type="dxa"/>
            <w:gridSpan w:val="5"/>
            <w:tcBorders>
              <w:top w:val="nil"/>
              <w:left w:val="nil"/>
              <w:bottom w:val="single" w:sz="4" w:space="0" w:color="auto"/>
              <w:right w:val="single" w:sz="4" w:space="0" w:color="auto"/>
            </w:tcBorders>
            <w:shd w:val="clear" w:color="auto" w:fill="F2DBDB" w:themeFill="accent2" w:themeFillTint="33"/>
            <w:noWrap/>
            <w:vAlign w:val="center"/>
          </w:tcPr>
          <w:p w14:paraId="7C1D5772" w14:textId="552F1205"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126</w:t>
            </w:r>
          </w:p>
        </w:tc>
        <w:tc>
          <w:tcPr>
            <w:tcW w:w="2126" w:type="dxa"/>
            <w:gridSpan w:val="8"/>
            <w:tcBorders>
              <w:top w:val="nil"/>
              <w:left w:val="nil"/>
              <w:bottom w:val="single" w:sz="4" w:space="0" w:color="auto"/>
              <w:right w:val="single" w:sz="4" w:space="0" w:color="auto"/>
            </w:tcBorders>
            <w:shd w:val="clear" w:color="auto" w:fill="F2DBDB" w:themeFill="accent2" w:themeFillTint="33"/>
            <w:noWrap/>
            <w:vAlign w:val="center"/>
          </w:tcPr>
          <w:p w14:paraId="0CB0AC80" w14:textId="09D32635"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1</w:t>
            </w:r>
          </w:p>
        </w:tc>
        <w:tc>
          <w:tcPr>
            <w:tcW w:w="1342" w:type="dxa"/>
            <w:gridSpan w:val="4"/>
            <w:tcBorders>
              <w:top w:val="nil"/>
              <w:left w:val="nil"/>
              <w:bottom w:val="single" w:sz="4" w:space="0" w:color="auto"/>
              <w:right w:val="single" w:sz="4" w:space="0" w:color="auto"/>
            </w:tcBorders>
            <w:shd w:val="clear" w:color="auto" w:fill="F2DBDB" w:themeFill="accent2" w:themeFillTint="33"/>
            <w:noWrap/>
            <w:vAlign w:val="center"/>
          </w:tcPr>
          <w:p w14:paraId="70D6562E" w14:textId="03699D8E"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w:t>
            </w:r>
          </w:p>
        </w:tc>
        <w:tc>
          <w:tcPr>
            <w:tcW w:w="1417" w:type="dxa"/>
            <w:gridSpan w:val="2"/>
            <w:tcBorders>
              <w:top w:val="nil"/>
              <w:left w:val="nil"/>
              <w:bottom w:val="single" w:sz="4" w:space="0" w:color="auto"/>
              <w:right w:val="single" w:sz="4" w:space="0" w:color="auto"/>
            </w:tcBorders>
            <w:shd w:val="clear" w:color="auto" w:fill="F2DBDB" w:themeFill="accent2" w:themeFillTint="33"/>
            <w:noWrap/>
            <w:vAlign w:val="center"/>
          </w:tcPr>
          <w:p w14:paraId="69B51EF1" w14:textId="046D714F" w:rsidR="006D1042" w:rsidRPr="003F3409" w:rsidRDefault="006D1042" w:rsidP="00BF07C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0</w:t>
            </w:r>
          </w:p>
        </w:tc>
      </w:tr>
      <w:tr w:rsidR="00BF07CB" w:rsidRPr="00E64290" w14:paraId="62E3C616" w14:textId="77777777" w:rsidTr="00460CCB">
        <w:trPr>
          <w:gridAfter w:val="1"/>
          <w:wAfter w:w="142" w:type="dxa"/>
          <w:trHeight w:val="281"/>
        </w:trPr>
        <w:tc>
          <w:tcPr>
            <w:tcW w:w="3072" w:type="dxa"/>
            <w:gridSpan w:val="8"/>
            <w:tcBorders>
              <w:top w:val="nil"/>
              <w:left w:val="nil"/>
              <w:bottom w:val="nil"/>
              <w:right w:val="nil"/>
            </w:tcBorders>
            <w:shd w:val="clear" w:color="auto" w:fill="auto"/>
            <w:noWrap/>
            <w:vAlign w:val="bottom"/>
            <w:hideMark/>
          </w:tcPr>
          <w:p w14:paraId="2A217C2F" w14:textId="3E474EBE" w:rsidR="00BF07CB" w:rsidRPr="006A0840" w:rsidRDefault="00BF07CB" w:rsidP="006D1042">
            <w:pPr>
              <w:ind w:right="-6440"/>
              <w:rPr>
                <w:rFonts w:ascii="Garamond" w:hAnsi="Garamond"/>
                <w:i/>
                <w:color w:val="000000"/>
              </w:rPr>
            </w:pPr>
            <w:r w:rsidRPr="006A0840">
              <w:rPr>
                <w:rFonts w:ascii="Garamond" w:hAnsi="Garamond"/>
                <w:i/>
                <w:color w:val="000000"/>
              </w:rPr>
              <w:t xml:space="preserve">Forrás: </w:t>
            </w:r>
            <w:proofErr w:type="spellStart"/>
            <w:r w:rsidR="006D1042" w:rsidRPr="006A0840">
              <w:rPr>
                <w:rFonts w:ascii="Garamond" w:hAnsi="Garamond"/>
                <w:i/>
                <w:color w:val="000000"/>
              </w:rPr>
              <w:t>Teir</w:t>
            </w:r>
            <w:proofErr w:type="spellEnd"/>
            <w:r w:rsidR="006D1042" w:rsidRPr="006A0840">
              <w:rPr>
                <w:rFonts w:ascii="Garamond" w:hAnsi="Garamond"/>
                <w:i/>
                <w:color w:val="000000"/>
              </w:rPr>
              <w:t>, Napközi Otthonos Óvoda</w:t>
            </w:r>
          </w:p>
        </w:tc>
        <w:tc>
          <w:tcPr>
            <w:tcW w:w="1559" w:type="dxa"/>
            <w:gridSpan w:val="5"/>
            <w:tcBorders>
              <w:top w:val="nil"/>
              <w:left w:val="nil"/>
              <w:bottom w:val="nil"/>
              <w:right w:val="nil"/>
            </w:tcBorders>
            <w:shd w:val="clear" w:color="auto" w:fill="auto"/>
            <w:noWrap/>
            <w:vAlign w:val="bottom"/>
            <w:hideMark/>
          </w:tcPr>
          <w:p w14:paraId="61A5EBE4" w14:textId="77777777" w:rsidR="00BF07CB" w:rsidRPr="00E64290" w:rsidRDefault="00BF07CB" w:rsidP="00F82AA3">
            <w:pPr>
              <w:rPr>
                <w:rFonts w:ascii="Garamond" w:hAnsi="Garamond"/>
                <w:iCs/>
                <w:color w:val="000000"/>
                <w:sz w:val="24"/>
              </w:rPr>
            </w:pPr>
          </w:p>
        </w:tc>
        <w:tc>
          <w:tcPr>
            <w:tcW w:w="2126" w:type="dxa"/>
            <w:gridSpan w:val="8"/>
            <w:tcBorders>
              <w:top w:val="nil"/>
              <w:left w:val="nil"/>
              <w:bottom w:val="nil"/>
              <w:right w:val="nil"/>
            </w:tcBorders>
            <w:shd w:val="clear" w:color="auto" w:fill="auto"/>
            <w:noWrap/>
            <w:vAlign w:val="bottom"/>
            <w:hideMark/>
          </w:tcPr>
          <w:p w14:paraId="35577B58" w14:textId="77777777" w:rsidR="00BF07CB" w:rsidRPr="00E64290" w:rsidRDefault="00BF07CB" w:rsidP="00F82AA3">
            <w:pPr>
              <w:rPr>
                <w:iCs/>
                <w:color w:val="000000"/>
              </w:rPr>
            </w:pPr>
          </w:p>
        </w:tc>
        <w:tc>
          <w:tcPr>
            <w:tcW w:w="1342" w:type="dxa"/>
            <w:gridSpan w:val="4"/>
            <w:tcBorders>
              <w:top w:val="nil"/>
              <w:left w:val="nil"/>
              <w:bottom w:val="nil"/>
              <w:right w:val="nil"/>
            </w:tcBorders>
            <w:shd w:val="clear" w:color="auto" w:fill="auto"/>
            <w:noWrap/>
            <w:vAlign w:val="bottom"/>
            <w:hideMark/>
          </w:tcPr>
          <w:p w14:paraId="7823BFEC" w14:textId="77777777" w:rsidR="00BF07CB" w:rsidRPr="00E64290" w:rsidRDefault="00BF07CB" w:rsidP="00F82AA3">
            <w:pPr>
              <w:rPr>
                <w:iCs/>
                <w:color w:val="000000"/>
              </w:rPr>
            </w:pPr>
          </w:p>
        </w:tc>
        <w:tc>
          <w:tcPr>
            <w:tcW w:w="1417" w:type="dxa"/>
            <w:gridSpan w:val="2"/>
            <w:tcBorders>
              <w:top w:val="nil"/>
              <w:left w:val="nil"/>
              <w:bottom w:val="nil"/>
              <w:right w:val="nil"/>
            </w:tcBorders>
            <w:shd w:val="clear" w:color="auto" w:fill="auto"/>
            <w:noWrap/>
            <w:vAlign w:val="bottom"/>
            <w:hideMark/>
          </w:tcPr>
          <w:p w14:paraId="0E86C297" w14:textId="77777777" w:rsidR="00BF07CB" w:rsidRPr="00E64290" w:rsidRDefault="00BF07CB" w:rsidP="00F82AA3">
            <w:pPr>
              <w:rPr>
                <w:iCs/>
                <w:color w:val="000000"/>
              </w:rPr>
            </w:pPr>
          </w:p>
        </w:tc>
      </w:tr>
      <w:tr w:rsidR="00BF07CB" w:rsidRPr="00E64290" w14:paraId="622FCEA3" w14:textId="77777777" w:rsidTr="00460CCB">
        <w:trPr>
          <w:gridAfter w:val="1"/>
          <w:wAfter w:w="142" w:type="dxa"/>
          <w:trHeight w:val="300"/>
        </w:trPr>
        <w:tc>
          <w:tcPr>
            <w:tcW w:w="9516" w:type="dxa"/>
            <w:gridSpan w:val="27"/>
            <w:tcBorders>
              <w:top w:val="nil"/>
              <w:left w:val="nil"/>
              <w:bottom w:val="nil"/>
              <w:right w:val="nil"/>
            </w:tcBorders>
            <w:shd w:val="clear" w:color="auto" w:fill="auto"/>
            <w:noWrap/>
            <w:vAlign w:val="bottom"/>
            <w:hideMark/>
          </w:tcPr>
          <w:p w14:paraId="573332C7" w14:textId="77777777" w:rsidR="00BF07CB" w:rsidRPr="00E64290" w:rsidRDefault="00BF07CB" w:rsidP="00BF2B25">
            <w:pPr>
              <w:spacing w:after="0" w:line="240" w:lineRule="auto"/>
              <w:rPr>
                <w:rFonts w:ascii="Garamond" w:hAnsi="Garamond"/>
                <w:b/>
                <w:bCs/>
                <w:iCs/>
                <w:color w:val="000000"/>
                <w:sz w:val="24"/>
              </w:rPr>
            </w:pPr>
            <w:bookmarkStart w:id="4" w:name="_Hlk51158102"/>
            <w:bookmarkEnd w:id="3"/>
            <w:r w:rsidRPr="00E64290">
              <w:rPr>
                <w:rFonts w:ascii="Garamond" w:hAnsi="Garamond"/>
                <w:b/>
                <w:bCs/>
                <w:iCs/>
                <w:color w:val="000000"/>
                <w:sz w:val="24"/>
              </w:rPr>
              <w:t>4.4.4. számú táblázat - Az óvodai ellátás igénybevétele</w:t>
            </w:r>
          </w:p>
        </w:tc>
      </w:tr>
      <w:tr w:rsidR="00BF07CB" w:rsidRPr="00E64290" w14:paraId="07E8161F" w14:textId="77777777" w:rsidTr="003F3409">
        <w:trPr>
          <w:gridAfter w:val="1"/>
          <w:wAfter w:w="142" w:type="dxa"/>
          <w:trHeight w:val="441"/>
        </w:trPr>
        <w:tc>
          <w:tcPr>
            <w:tcW w:w="4410" w:type="dxa"/>
            <w:gridSpan w:val="12"/>
            <w:tcBorders>
              <w:top w:val="single" w:sz="4" w:space="0" w:color="auto"/>
              <w:left w:val="single" w:sz="4" w:space="0" w:color="auto"/>
              <w:bottom w:val="single" w:sz="4" w:space="0" w:color="auto"/>
              <w:right w:val="single" w:sz="4" w:space="0" w:color="auto"/>
            </w:tcBorders>
            <w:shd w:val="clear" w:color="auto" w:fill="EAF1DD" w:themeFill="accent3" w:themeFillTint="33"/>
            <w:noWrap/>
            <w:vAlign w:val="center"/>
            <w:hideMark/>
          </w:tcPr>
          <w:p w14:paraId="5F1734F4" w14:textId="3C991836" w:rsidR="00BF07CB" w:rsidRPr="003F3409" w:rsidRDefault="00BF07CB" w:rsidP="00CF60B7">
            <w:pPr>
              <w:spacing w:after="0" w:line="240" w:lineRule="auto"/>
              <w:jc w:val="center"/>
              <w:rPr>
                <w:rFonts w:ascii="Clarendon Condensed" w:hAnsi="Clarendon Condensed"/>
                <w:b/>
                <w:bCs/>
                <w:iCs/>
                <w:color w:val="000000"/>
                <w:sz w:val="24"/>
              </w:rPr>
            </w:pPr>
            <w:r w:rsidRPr="003F3409">
              <w:rPr>
                <w:rFonts w:ascii="Clarendon Condensed" w:hAnsi="Clarendon Condensed"/>
                <w:b/>
                <w:bCs/>
                <w:iCs/>
                <w:color w:val="000000"/>
                <w:sz w:val="24"/>
              </w:rPr>
              <w:t>201</w:t>
            </w:r>
            <w:r w:rsidR="00EC620C" w:rsidRPr="003F3409">
              <w:rPr>
                <w:rFonts w:ascii="Clarendon Condensed" w:hAnsi="Clarendon Condensed"/>
                <w:b/>
                <w:bCs/>
                <w:iCs/>
                <w:color w:val="000000"/>
                <w:sz w:val="24"/>
              </w:rPr>
              <w:t>9</w:t>
            </w:r>
            <w:r w:rsidRPr="003F3409">
              <w:rPr>
                <w:rFonts w:ascii="Clarendon Condensed" w:hAnsi="Clarendon Condensed"/>
                <w:b/>
                <w:bCs/>
                <w:iCs/>
                <w:color w:val="000000"/>
                <w:sz w:val="24"/>
              </w:rPr>
              <w:t>-20</w:t>
            </w:r>
            <w:r w:rsidR="00EC620C" w:rsidRPr="003F3409">
              <w:rPr>
                <w:rFonts w:ascii="Clarendon Condensed" w:hAnsi="Clarendon Condensed"/>
                <w:b/>
                <w:bCs/>
                <w:iCs/>
                <w:color w:val="000000"/>
                <w:sz w:val="24"/>
              </w:rPr>
              <w:t>20.</w:t>
            </w:r>
            <w:r w:rsidRPr="003F3409">
              <w:rPr>
                <w:rFonts w:ascii="Clarendon Condensed" w:hAnsi="Clarendon Condensed"/>
                <w:b/>
                <w:bCs/>
                <w:iCs/>
                <w:color w:val="000000"/>
                <w:sz w:val="24"/>
              </w:rPr>
              <w:t xml:space="preserve"> év</w:t>
            </w:r>
          </w:p>
        </w:tc>
        <w:tc>
          <w:tcPr>
            <w:tcW w:w="851" w:type="dxa"/>
            <w:gridSpan w:val="3"/>
            <w:tcBorders>
              <w:top w:val="single" w:sz="4" w:space="0" w:color="auto"/>
              <w:left w:val="nil"/>
              <w:bottom w:val="single" w:sz="4" w:space="0" w:color="auto"/>
              <w:right w:val="single" w:sz="4" w:space="0" w:color="auto"/>
            </w:tcBorders>
            <w:shd w:val="clear" w:color="000000" w:fill="EAF1DD"/>
            <w:noWrap/>
            <w:vAlign w:val="center"/>
            <w:hideMark/>
          </w:tcPr>
          <w:p w14:paraId="18576A81" w14:textId="77777777" w:rsidR="00BF07CB" w:rsidRPr="00E64290" w:rsidRDefault="00BF07CB" w:rsidP="00CF60B7">
            <w:pPr>
              <w:spacing w:after="0" w:line="240" w:lineRule="auto"/>
              <w:jc w:val="center"/>
              <w:rPr>
                <w:rFonts w:ascii="Garamond" w:hAnsi="Garamond"/>
                <w:b/>
                <w:bCs/>
                <w:iCs/>
                <w:color w:val="000000"/>
                <w:sz w:val="24"/>
              </w:rPr>
            </w:pPr>
            <w:r w:rsidRPr="00E64290">
              <w:rPr>
                <w:rFonts w:ascii="Garamond" w:hAnsi="Garamond"/>
                <w:b/>
                <w:bCs/>
                <w:iCs/>
                <w:color w:val="000000"/>
                <w:sz w:val="24"/>
              </w:rPr>
              <w:t>3 éves</w:t>
            </w:r>
          </w:p>
        </w:tc>
        <w:tc>
          <w:tcPr>
            <w:tcW w:w="850" w:type="dxa"/>
            <w:gridSpan w:val="4"/>
            <w:tcBorders>
              <w:top w:val="single" w:sz="4" w:space="0" w:color="auto"/>
              <w:left w:val="nil"/>
              <w:bottom w:val="single" w:sz="4" w:space="0" w:color="auto"/>
              <w:right w:val="single" w:sz="4" w:space="0" w:color="auto"/>
            </w:tcBorders>
            <w:shd w:val="clear" w:color="000000" w:fill="EAF1DD"/>
            <w:noWrap/>
            <w:vAlign w:val="center"/>
            <w:hideMark/>
          </w:tcPr>
          <w:p w14:paraId="6C9DA5FC" w14:textId="77777777" w:rsidR="00BF07CB" w:rsidRPr="00E64290" w:rsidRDefault="00BF07CB" w:rsidP="00CF60B7">
            <w:pPr>
              <w:spacing w:after="0" w:line="240" w:lineRule="auto"/>
              <w:jc w:val="center"/>
              <w:rPr>
                <w:rFonts w:ascii="Garamond" w:hAnsi="Garamond"/>
                <w:b/>
                <w:bCs/>
                <w:iCs/>
                <w:color w:val="000000"/>
                <w:sz w:val="24"/>
              </w:rPr>
            </w:pPr>
            <w:r w:rsidRPr="00E64290">
              <w:rPr>
                <w:rFonts w:ascii="Garamond" w:hAnsi="Garamond"/>
                <w:b/>
                <w:bCs/>
                <w:iCs/>
                <w:color w:val="000000"/>
                <w:sz w:val="24"/>
              </w:rPr>
              <w:t>4 éves</w:t>
            </w:r>
          </w:p>
        </w:tc>
        <w:tc>
          <w:tcPr>
            <w:tcW w:w="851" w:type="dxa"/>
            <w:gridSpan w:val="3"/>
            <w:tcBorders>
              <w:top w:val="single" w:sz="4" w:space="0" w:color="auto"/>
              <w:left w:val="nil"/>
              <w:bottom w:val="single" w:sz="4" w:space="0" w:color="auto"/>
              <w:right w:val="single" w:sz="4" w:space="0" w:color="auto"/>
            </w:tcBorders>
            <w:shd w:val="clear" w:color="000000" w:fill="EAF1DD"/>
            <w:noWrap/>
            <w:vAlign w:val="center"/>
            <w:hideMark/>
          </w:tcPr>
          <w:p w14:paraId="76F5AD8E" w14:textId="77777777" w:rsidR="00BF07CB" w:rsidRPr="00E64290" w:rsidRDefault="00BF07CB" w:rsidP="00CF60B7">
            <w:pPr>
              <w:spacing w:after="0" w:line="240" w:lineRule="auto"/>
              <w:jc w:val="center"/>
              <w:rPr>
                <w:rFonts w:ascii="Garamond" w:hAnsi="Garamond"/>
                <w:b/>
                <w:bCs/>
                <w:iCs/>
                <w:color w:val="000000"/>
                <w:sz w:val="24"/>
              </w:rPr>
            </w:pPr>
            <w:r w:rsidRPr="00E64290">
              <w:rPr>
                <w:rFonts w:ascii="Garamond" w:hAnsi="Garamond"/>
                <w:b/>
                <w:bCs/>
                <w:iCs/>
                <w:color w:val="000000"/>
                <w:sz w:val="24"/>
              </w:rPr>
              <w:t>5 éves</w:t>
            </w:r>
          </w:p>
        </w:tc>
        <w:tc>
          <w:tcPr>
            <w:tcW w:w="850" w:type="dxa"/>
            <w:tcBorders>
              <w:top w:val="single" w:sz="4" w:space="0" w:color="auto"/>
              <w:left w:val="nil"/>
              <w:bottom w:val="single" w:sz="4" w:space="0" w:color="auto"/>
              <w:right w:val="single" w:sz="4" w:space="0" w:color="auto"/>
            </w:tcBorders>
            <w:shd w:val="clear" w:color="000000" w:fill="EAF1DD"/>
            <w:noWrap/>
            <w:vAlign w:val="center"/>
            <w:hideMark/>
          </w:tcPr>
          <w:p w14:paraId="4A1007E9" w14:textId="77777777" w:rsidR="00BF07CB" w:rsidRPr="00E64290" w:rsidRDefault="00BF07CB" w:rsidP="00CF60B7">
            <w:pPr>
              <w:spacing w:after="0" w:line="240" w:lineRule="auto"/>
              <w:jc w:val="center"/>
              <w:rPr>
                <w:b/>
                <w:bCs/>
                <w:iCs/>
                <w:color w:val="000000"/>
                <w:sz w:val="20"/>
                <w:szCs w:val="20"/>
              </w:rPr>
            </w:pPr>
            <w:r w:rsidRPr="00E64290">
              <w:rPr>
                <w:b/>
                <w:bCs/>
                <w:iCs/>
                <w:color w:val="000000"/>
                <w:sz w:val="20"/>
                <w:szCs w:val="20"/>
              </w:rPr>
              <w:t>6 éves</w:t>
            </w:r>
          </w:p>
        </w:tc>
        <w:tc>
          <w:tcPr>
            <w:tcW w:w="709" w:type="dxa"/>
            <w:gridSpan w:val="3"/>
            <w:tcBorders>
              <w:top w:val="single" w:sz="4" w:space="0" w:color="auto"/>
              <w:left w:val="nil"/>
              <w:bottom w:val="single" w:sz="4" w:space="0" w:color="auto"/>
              <w:right w:val="single" w:sz="4" w:space="0" w:color="auto"/>
            </w:tcBorders>
            <w:shd w:val="clear" w:color="000000" w:fill="EAF1DD"/>
            <w:noWrap/>
            <w:vAlign w:val="center"/>
            <w:hideMark/>
          </w:tcPr>
          <w:p w14:paraId="640C6210" w14:textId="77777777" w:rsidR="00BF07CB" w:rsidRPr="00E64290" w:rsidRDefault="00BF07CB" w:rsidP="00CF60B7">
            <w:pPr>
              <w:spacing w:after="0" w:line="240" w:lineRule="auto"/>
              <w:jc w:val="center"/>
              <w:rPr>
                <w:b/>
                <w:bCs/>
                <w:iCs/>
                <w:color w:val="000000"/>
                <w:sz w:val="20"/>
                <w:szCs w:val="20"/>
              </w:rPr>
            </w:pPr>
            <w:r w:rsidRPr="00E64290">
              <w:rPr>
                <w:b/>
                <w:bCs/>
                <w:iCs/>
                <w:color w:val="000000"/>
                <w:sz w:val="20"/>
                <w:szCs w:val="20"/>
              </w:rPr>
              <w:t>7 éves</w:t>
            </w:r>
          </w:p>
        </w:tc>
        <w:tc>
          <w:tcPr>
            <w:tcW w:w="995" w:type="dxa"/>
            <w:tcBorders>
              <w:top w:val="single" w:sz="4" w:space="0" w:color="auto"/>
              <w:left w:val="nil"/>
              <w:bottom w:val="single" w:sz="4" w:space="0" w:color="auto"/>
              <w:right w:val="single" w:sz="4" w:space="0" w:color="auto"/>
            </w:tcBorders>
            <w:shd w:val="clear" w:color="000000" w:fill="EAF1DD"/>
            <w:noWrap/>
            <w:vAlign w:val="center"/>
            <w:hideMark/>
          </w:tcPr>
          <w:p w14:paraId="4A1AF9A5" w14:textId="77777777" w:rsidR="00BF07CB" w:rsidRPr="00E64290" w:rsidRDefault="00BF07CB" w:rsidP="00CF60B7">
            <w:pPr>
              <w:spacing w:after="0" w:line="240" w:lineRule="auto"/>
              <w:jc w:val="center"/>
              <w:rPr>
                <w:b/>
                <w:bCs/>
                <w:iCs/>
                <w:color w:val="000000"/>
                <w:sz w:val="20"/>
                <w:szCs w:val="20"/>
              </w:rPr>
            </w:pPr>
            <w:r w:rsidRPr="00E64290">
              <w:rPr>
                <w:b/>
                <w:bCs/>
                <w:iCs/>
                <w:color w:val="000000"/>
                <w:sz w:val="20"/>
                <w:szCs w:val="20"/>
              </w:rPr>
              <w:t xml:space="preserve"> Összesen</w:t>
            </w:r>
          </w:p>
        </w:tc>
      </w:tr>
      <w:tr w:rsidR="00BF07CB" w:rsidRPr="00E64290" w14:paraId="3387EC7F" w14:textId="77777777" w:rsidTr="00460CCB">
        <w:trPr>
          <w:gridAfter w:val="1"/>
          <w:wAfter w:w="142" w:type="dxa"/>
          <w:trHeight w:val="393"/>
        </w:trPr>
        <w:tc>
          <w:tcPr>
            <w:tcW w:w="4410" w:type="dxa"/>
            <w:gridSpan w:val="12"/>
            <w:tcBorders>
              <w:top w:val="nil"/>
              <w:left w:val="single" w:sz="4" w:space="0" w:color="auto"/>
              <w:bottom w:val="single" w:sz="4" w:space="0" w:color="auto"/>
              <w:right w:val="single" w:sz="4" w:space="0" w:color="auto"/>
            </w:tcBorders>
            <w:shd w:val="clear" w:color="000000" w:fill="C0C0C0"/>
            <w:noWrap/>
            <w:vAlign w:val="center"/>
            <w:hideMark/>
          </w:tcPr>
          <w:p w14:paraId="6DA55B4E" w14:textId="77777777" w:rsidR="00BF07CB" w:rsidRPr="00E64290" w:rsidRDefault="00BF07CB" w:rsidP="00CF60B7">
            <w:pPr>
              <w:spacing w:after="0" w:line="240" w:lineRule="auto"/>
              <w:jc w:val="center"/>
              <w:rPr>
                <w:rFonts w:ascii="Garamond" w:hAnsi="Garamond"/>
                <w:b/>
                <w:bCs/>
                <w:iCs/>
                <w:color w:val="000000"/>
                <w:sz w:val="24"/>
              </w:rPr>
            </w:pPr>
            <w:r w:rsidRPr="00E64290">
              <w:rPr>
                <w:rFonts w:ascii="Garamond" w:hAnsi="Garamond"/>
                <w:b/>
                <w:bCs/>
                <w:iCs/>
                <w:color w:val="000000"/>
                <w:sz w:val="24"/>
              </w:rPr>
              <w:t>székhely</w:t>
            </w:r>
          </w:p>
        </w:tc>
        <w:tc>
          <w:tcPr>
            <w:tcW w:w="851" w:type="dxa"/>
            <w:gridSpan w:val="3"/>
            <w:tcBorders>
              <w:top w:val="nil"/>
              <w:left w:val="nil"/>
              <w:bottom w:val="single" w:sz="4" w:space="0" w:color="auto"/>
              <w:right w:val="single" w:sz="4" w:space="0" w:color="auto"/>
            </w:tcBorders>
            <w:shd w:val="clear" w:color="000000" w:fill="C0C0C0"/>
            <w:noWrap/>
            <w:vAlign w:val="center"/>
            <w:hideMark/>
          </w:tcPr>
          <w:p w14:paraId="7BACBA71" w14:textId="77777777" w:rsidR="00BF07CB" w:rsidRPr="00E64290" w:rsidRDefault="00BF07CB" w:rsidP="00CF60B7">
            <w:pPr>
              <w:spacing w:after="0" w:line="240" w:lineRule="auto"/>
              <w:jc w:val="center"/>
              <w:rPr>
                <w:rFonts w:ascii="Garamond" w:hAnsi="Garamond"/>
                <w:b/>
                <w:iCs/>
                <w:color w:val="000000"/>
                <w:sz w:val="24"/>
              </w:rPr>
            </w:pPr>
            <w:r w:rsidRPr="00E64290">
              <w:rPr>
                <w:rFonts w:ascii="Garamond" w:hAnsi="Garamond"/>
                <w:b/>
                <w:iCs/>
                <w:color w:val="000000"/>
                <w:sz w:val="24"/>
              </w:rPr>
              <w:t> 0</w:t>
            </w:r>
          </w:p>
        </w:tc>
        <w:tc>
          <w:tcPr>
            <w:tcW w:w="850" w:type="dxa"/>
            <w:gridSpan w:val="4"/>
            <w:tcBorders>
              <w:top w:val="nil"/>
              <w:left w:val="nil"/>
              <w:bottom w:val="single" w:sz="4" w:space="0" w:color="auto"/>
              <w:right w:val="single" w:sz="4" w:space="0" w:color="auto"/>
            </w:tcBorders>
            <w:shd w:val="clear" w:color="000000" w:fill="C0C0C0"/>
            <w:noWrap/>
            <w:vAlign w:val="center"/>
            <w:hideMark/>
          </w:tcPr>
          <w:p w14:paraId="2C796BAD" w14:textId="77777777" w:rsidR="00BF07CB" w:rsidRPr="00E64290" w:rsidRDefault="00BF07CB" w:rsidP="00CF60B7">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851" w:type="dxa"/>
            <w:gridSpan w:val="3"/>
            <w:tcBorders>
              <w:top w:val="nil"/>
              <w:left w:val="nil"/>
              <w:bottom w:val="single" w:sz="4" w:space="0" w:color="auto"/>
              <w:right w:val="single" w:sz="4" w:space="0" w:color="auto"/>
            </w:tcBorders>
            <w:shd w:val="clear" w:color="000000" w:fill="C0C0C0"/>
            <w:noWrap/>
            <w:vAlign w:val="center"/>
            <w:hideMark/>
          </w:tcPr>
          <w:p w14:paraId="4924919B" w14:textId="77777777" w:rsidR="00BF07CB" w:rsidRPr="00E64290" w:rsidRDefault="00BF07CB" w:rsidP="00CF60B7">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850" w:type="dxa"/>
            <w:tcBorders>
              <w:top w:val="nil"/>
              <w:left w:val="nil"/>
              <w:bottom w:val="single" w:sz="4" w:space="0" w:color="auto"/>
              <w:right w:val="single" w:sz="4" w:space="0" w:color="auto"/>
            </w:tcBorders>
            <w:shd w:val="clear" w:color="000000" w:fill="C0C0C0"/>
            <w:noWrap/>
            <w:vAlign w:val="center"/>
            <w:hideMark/>
          </w:tcPr>
          <w:p w14:paraId="1AF2C545" w14:textId="77777777" w:rsidR="00BF07CB" w:rsidRPr="00E64290" w:rsidRDefault="00BF07CB" w:rsidP="00CF60B7">
            <w:pPr>
              <w:spacing w:after="0" w:line="240" w:lineRule="auto"/>
              <w:jc w:val="center"/>
              <w:rPr>
                <w:b/>
                <w:iCs/>
                <w:color w:val="000000"/>
              </w:rPr>
            </w:pPr>
            <w:r w:rsidRPr="00E64290">
              <w:rPr>
                <w:b/>
                <w:iCs/>
                <w:color w:val="000000"/>
              </w:rPr>
              <w:t>0</w:t>
            </w:r>
          </w:p>
        </w:tc>
        <w:tc>
          <w:tcPr>
            <w:tcW w:w="709" w:type="dxa"/>
            <w:gridSpan w:val="3"/>
            <w:tcBorders>
              <w:top w:val="nil"/>
              <w:left w:val="nil"/>
              <w:bottom w:val="single" w:sz="4" w:space="0" w:color="auto"/>
              <w:right w:val="single" w:sz="4" w:space="0" w:color="auto"/>
            </w:tcBorders>
            <w:shd w:val="clear" w:color="000000" w:fill="C0C0C0"/>
            <w:noWrap/>
            <w:vAlign w:val="center"/>
            <w:hideMark/>
          </w:tcPr>
          <w:p w14:paraId="6E86B95C" w14:textId="77777777" w:rsidR="00BF07CB" w:rsidRPr="00E64290" w:rsidRDefault="00BF07CB" w:rsidP="00CF60B7">
            <w:pPr>
              <w:spacing w:after="0" w:line="240" w:lineRule="auto"/>
              <w:jc w:val="center"/>
              <w:rPr>
                <w:b/>
                <w:iCs/>
                <w:color w:val="000000"/>
              </w:rPr>
            </w:pPr>
            <w:r w:rsidRPr="00E64290">
              <w:rPr>
                <w:b/>
                <w:iCs/>
                <w:color w:val="000000"/>
              </w:rPr>
              <w:t>0</w:t>
            </w:r>
          </w:p>
        </w:tc>
        <w:tc>
          <w:tcPr>
            <w:tcW w:w="995" w:type="dxa"/>
            <w:tcBorders>
              <w:top w:val="nil"/>
              <w:left w:val="nil"/>
              <w:bottom w:val="single" w:sz="4" w:space="0" w:color="auto"/>
              <w:right w:val="single" w:sz="4" w:space="0" w:color="auto"/>
            </w:tcBorders>
            <w:shd w:val="clear" w:color="000000" w:fill="C0C0C0"/>
            <w:noWrap/>
            <w:vAlign w:val="center"/>
            <w:hideMark/>
          </w:tcPr>
          <w:p w14:paraId="418201B2" w14:textId="77777777" w:rsidR="00BF07CB" w:rsidRPr="00E64290" w:rsidRDefault="00BF07CB" w:rsidP="00CF60B7">
            <w:pPr>
              <w:spacing w:after="0" w:line="240" w:lineRule="auto"/>
              <w:jc w:val="center"/>
              <w:rPr>
                <w:b/>
                <w:iCs/>
                <w:color w:val="000000"/>
              </w:rPr>
            </w:pPr>
            <w:r w:rsidRPr="00E64290">
              <w:rPr>
                <w:b/>
                <w:iCs/>
                <w:color w:val="000000"/>
              </w:rPr>
              <w:t>0</w:t>
            </w:r>
          </w:p>
        </w:tc>
      </w:tr>
      <w:tr w:rsidR="00BF07CB" w:rsidRPr="00E64290" w14:paraId="63285690" w14:textId="77777777" w:rsidTr="00460CCB">
        <w:trPr>
          <w:gridAfter w:val="1"/>
          <w:wAfter w:w="142" w:type="dxa"/>
          <w:trHeight w:val="300"/>
        </w:trPr>
        <w:tc>
          <w:tcPr>
            <w:tcW w:w="4410" w:type="dxa"/>
            <w:gridSpan w:val="12"/>
            <w:tcBorders>
              <w:top w:val="nil"/>
              <w:left w:val="single" w:sz="4" w:space="0" w:color="auto"/>
              <w:bottom w:val="single" w:sz="4" w:space="0" w:color="auto"/>
              <w:right w:val="single" w:sz="4" w:space="0" w:color="auto"/>
            </w:tcBorders>
            <w:shd w:val="clear" w:color="000000" w:fill="C0C0C0"/>
            <w:noWrap/>
            <w:vAlign w:val="center"/>
            <w:hideMark/>
          </w:tcPr>
          <w:p w14:paraId="00888E05" w14:textId="77777777" w:rsidR="00BF07CB" w:rsidRPr="00E64290" w:rsidRDefault="00BF07CB" w:rsidP="00CF60B7">
            <w:pPr>
              <w:spacing w:after="0" w:line="240" w:lineRule="auto"/>
              <w:jc w:val="center"/>
              <w:rPr>
                <w:rFonts w:ascii="Garamond" w:hAnsi="Garamond"/>
                <w:b/>
                <w:bCs/>
                <w:iCs/>
                <w:color w:val="000000"/>
                <w:sz w:val="24"/>
              </w:rPr>
            </w:pPr>
            <w:r w:rsidRPr="00E64290">
              <w:rPr>
                <w:rFonts w:ascii="Garamond" w:hAnsi="Garamond"/>
                <w:b/>
                <w:bCs/>
                <w:iCs/>
                <w:color w:val="000000"/>
                <w:sz w:val="24"/>
              </w:rPr>
              <w:t xml:space="preserve">  tagóvoda</w:t>
            </w:r>
          </w:p>
        </w:tc>
        <w:tc>
          <w:tcPr>
            <w:tcW w:w="851" w:type="dxa"/>
            <w:gridSpan w:val="3"/>
            <w:tcBorders>
              <w:top w:val="nil"/>
              <w:left w:val="nil"/>
              <w:bottom w:val="single" w:sz="4" w:space="0" w:color="auto"/>
              <w:right w:val="single" w:sz="4" w:space="0" w:color="auto"/>
            </w:tcBorders>
            <w:shd w:val="clear" w:color="000000" w:fill="C0C0C0"/>
            <w:noWrap/>
            <w:vAlign w:val="center"/>
            <w:hideMark/>
          </w:tcPr>
          <w:p w14:paraId="11BD0D0B" w14:textId="77777777" w:rsidR="00BF07CB" w:rsidRPr="00E64290" w:rsidRDefault="00BF07CB" w:rsidP="00CF60B7">
            <w:pPr>
              <w:spacing w:after="0" w:line="240" w:lineRule="auto"/>
              <w:jc w:val="center"/>
              <w:rPr>
                <w:rFonts w:ascii="Garamond" w:hAnsi="Garamond"/>
                <w:iCs/>
                <w:color w:val="000000"/>
                <w:sz w:val="24"/>
              </w:rPr>
            </w:pPr>
            <w:r w:rsidRPr="00E64290">
              <w:rPr>
                <w:rFonts w:ascii="Garamond" w:hAnsi="Garamond"/>
                <w:iCs/>
                <w:color w:val="000000"/>
                <w:sz w:val="24"/>
              </w:rPr>
              <w:t> </w:t>
            </w:r>
          </w:p>
        </w:tc>
        <w:tc>
          <w:tcPr>
            <w:tcW w:w="850" w:type="dxa"/>
            <w:gridSpan w:val="4"/>
            <w:tcBorders>
              <w:top w:val="nil"/>
              <w:left w:val="nil"/>
              <w:bottom w:val="single" w:sz="4" w:space="0" w:color="auto"/>
              <w:right w:val="single" w:sz="4" w:space="0" w:color="auto"/>
            </w:tcBorders>
            <w:shd w:val="clear" w:color="000000" w:fill="C0C0C0"/>
            <w:noWrap/>
            <w:vAlign w:val="center"/>
            <w:hideMark/>
          </w:tcPr>
          <w:p w14:paraId="1CAA0D75" w14:textId="77777777" w:rsidR="00BF07CB" w:rsidRPr="00E64290" w:rsidRDefault="00BF07CB" w:rsidP="00CF60B7">
            <w:pPr>
              <w:spacing w:after="0" w:line="240" w:lineRule="auto"/>
              <w:jc w:val="center"/>
              <w:rPr>
                <w:rFonts w:ascii="Garamond" w:hAnsi="Garamond"/>
                <w:iCs/>
                <w:color w:val="000000"/>
                <w:sz w:val="24"/>
              </w:rPr>
            </w:pPr>
            <w:r w:rsidRPr="00E64290">
              <w:rPr>
                <w:rFonts w:ascii="Garamond" w:hAnsi="Garamond"/>
                <w:iCs/>
                <w:color w:val="000000"/>
                <w:sz w:val="24"/>
              </w:rPr>
              <w:t> </w:t>
            </w:r>
          </w:p>
        </w:tc>
        <w:tc>
          <w:tcPr>
            <w:tcW w:w="851" w:type="dxa"/>
            <w:gridSpan w:val="3"/>
            <w:tcBorders>
              <w:top w:val="nil"/>
              <w:left w:val="nil"/>
              <w:bottom w:val="single" w:sz="4" w:space="0" w:color="auto"/>
              <w:right w:val="single" w:sz="4" w:space="0" w:color="auto"/>
            </w:tcBorders>
            <w:shd w:val="clear" w:color="000000" w:fill="C0C0C0"/>
            <w:noWrap/>
            <w:vAlign w:val="center"/>
            <w:hideMark/>
          </w:tcPr>
          <w:p w14:paraId="42D2F1CC" w14:textId="77777777" w:rsidR="00BF07CB" w:rsidRPr="00E64290" w:rsidRDefault="00BF07CB" w:rsidP="00CF60B7">
            <w:pPr>
              <w:spacing w:after="0" w:line="240" w:lineRule="auto"/>
              <w:jc w:val="center"/>
              <w:rPr>
                <w:rFonts w:ascii="Garamond" w:hAnsi="Garamond"/>
                <w:iCs/>
                <w:color w:val="000000"/>
                <w:sz w:val="24"/>
              </w:rPr>
            </w:pPr>
            <w:r w:rsidRPr="00E64290">
              <w:rPr>
                <w:rFonts w:ascii="Garamond" w:hAnsi="Garamond"/>
                <w:iCs/>
                <w:color w:val="000000"/>
                <w:sz w:val="24"/>
              </w:rPr>
              <w:t> </w:t>
            </w:r>
          </w:p>
        </w:tc>
        <w:tc>
          <w:tcPr>
            <w:tcW w:w="850" w:type="dxa"/>
            <w:tcBorders>
              <w:top w:val="nil"/>
              <w:left w:val="nil"/>
              <w:bottom w:val="single" w:sz="4" w:space="0" w:color="auto"/>
              <w:right w:val="single" w:sz="4" w:space="0" w:color="auto"/>
            </w:tcBorders>
            <w:shd w:val="clear" w:color="000000" w:fill="C0C0C0"/>
            <w:noWrap/>
            <w:vAlign w:val="center"/>
            <w:hideMark/>
          </w:tcPr>
          <w:p w14:paraId="3192E85A" w14:textId="77777777" w:rsidR="00BF07CB" w:rsidRPr="00E64290" w:rsidRDefault="00BF07CB" w:rsidP="00CF60B7">
            <w:pPr>
              <w:spacing w:after="0" w:line="240" w:lineRule="auto"/>
              <w:jc w:val="center"/>
              <w:rPr>
                <w:iCs/>
                <w:color w:val="000000"/>
              </w:rPr>
            </w:pPr>
            <w:r w:rsidRPr="00E64290">
              <w:rPr>
                <w:iCs/>
                <w:color w:val="000000"/>
              </w:rPr>
              <w:t> </w:t>
            </w:r>
          </w:p>
        </w:tc>
        <w:tc>
          <w:tcPr>
            <w:tcW w:w="709" w:type="dxa"/>
            <w:gridSpan w:val="3"/>
            <w:tcBorders>
              <w:top w:val="nil"/>
              <w:left w:val="nil"/>
              <w:bottom w:val="single" w:sz="4" w:space="0" w:color="auto"/>
              <w:right w:val="single" w:sz="4" w:space="0" w:color="auto"/>
            </w:tcBorders>
            <w:shd w:val="clear" w:color="000000" w:fill="C0C0C0"/>
            <w:noWrap/>
            <w:vAlign w:val="center"/>
            <w:hideMark/>
          </w:tcPr>
          <w:p w14:paraId="6BE8A08E" w14:textId="77777777" w:rsidR="00BF07CB" w:rsidRPr="00E64290" w:rsidRDefault="00BF07CB" w:rsidP="00CF60B7">
            <w:pPr>
              <w:spacing w:after="0" w:line="240" w:lineRule="auto"/>
              <w:jc w:val="center"/>
              <w:rPr>
                <w:iCs/>
                <w:color w:val="000000"/>
              </w:rPr>
            </w:pPr>
            <w:r w:rsidRPr="00E64290">
              <w:rPr>
                <w:iCs/>
                <w:color w:val="000000"/>
              </w:rPr>
              <w:t> </w:t>
            </w:r>
          </w:p>
        </w:tc>
        <w:tc>
          <w:tcPr>
            <w:tcW w:w="995" w:type="dxa"/>
            <w:tcBorders>
              <w:top w:val="nil"/>
              <w:left w:val="nil"/>
              <w:bottom w:val="single" w:sz="4" w:space="0" w:color="auto"/>
              <w:right w:val="single" w:sz="4" w:space="0" w:color="auto"/>
            </w:tcBorders>
            <w:shd w:val="clear" w:color="000000" w:fill="C0C0C0"/>
            <w:noWrap/>
            <w:vAlign w:val="center"/>
            <w:hideMark/>
          </w:tcPr>
          <w:p w14:paraId="56645BF3" w14:textId="77777777" w:rsidR="00BF07CB" w:rsidRPr="00E64290" w:rsidRDefault="00BF07CB" w:rsidP="00CF60B7">
            <w:pPr>
              <w:spacing w:after="0" w:line="240" w:lineRule="auto"/>
              <w:jc w:val="center"/>
              <w:rPr>
                <w:iCs/>
                <w:color w:val="000000"/>
              </w:rPr>
            </w:pPr>
            <w:r w:rsidRPr="00E64290">
              <w:rPr>
                <w:iCs/>
                <w:color w:val="000000"/>
              </w:rPr>
              <w:t> </w:t>
            </w:r>
          </w:p>
        </w:tc>
      </w:tr>
      <w:tr w:rsidR="009E0AEB" w:rsidRPr="00E64290" w14:paraId="38A7A4FE" w14:textId="77777777" w:rsidTr="003F3409">
        <w:trPr>
          <w:gridAfter w:val="1"/>
          <w:wAfter w:w="142" w:type="dxa"/>
          <w:trHeight w:val="273"/>
        </w:trPr>
        <w:tc>
          <w:tcPr>
            <w:tcW w:w="4410" w:type="dxa"/>
            <w:gridSpan w:val="12"/>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1D8DB1A0" w14:textId="77777777" w:rsidR="009E0AEB" w:rsidRPr="00E64290" w:rsidRDefault="009E0AEB" w:rsidP="00CF60B7">
            <w:pPr>
              <w:spacing w:after="0" w:line="240" w:lineRule="auto"/>
              <w:rPr>
                <w:rFonts w:ascii="Garamond" w:hAnsi="Garamond"/>
                <w:iCs/>
                <w:color w:val="000000"/>
                <w:sz w:val="24"/>
              </w:rPr>
            </w:pPr>
            <w:r w:rsidRPr="00E64290">
              <w:rPr>
                <w:rFonts w:ascii="Garamond" w:hAnsi="Garamond"/>
                <w:iCs/>
                <w:color w:val="000000"/>
                <w:sz w:val="24"/>
              </w:rPr>
              <w:t>Az intézménybe beíratott gyermekek létszáma</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FE3FC66" w14:textId="555334E5" w:rsidR="009E0AEB" w:rsidRPr="003F3409" w:rsidRDefault="00EC620C" w:rsidP="00CF60B7">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13</w:t>
            </w:r>
          </w:p>
        </w:tc>
        <w:tc>
          <w:tcPr>
            <w:tcW w:w="850"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4856B483" w14:textId="5DFE47F9" w:rsidR="009E0AEB" w:rsidRPr="003F3409" w:rsidRDefault="00EC620C" w:rsidP="00CF60B7">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19</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157EF2A" w14:textId="57942916" w:rsidR="009E0AEB" w:rsidRPr="003F3409" w:rsidRDefault="00EC620C" w:rsidP="00CF60B7">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14</w:t>
            </w:r>
          </w:p>
        </w:tc>
        <w:tc>
          <w:tcPr>
            <w:tcW w:w="850" w:type="dxa"/>
            <w:tcBorders>
              <w:top w:val="nil"/>
              <w:left w:val="nil"/>
              <w:bottom w:val="single" w:sz="4" w:space="0" w:color="auto"/>
              <w:right w:val="single" w:sz="4" w:space="0" w:color="auto"/>
            </w:tcBorders>
            <w:shd w:val="clear" w:color="auto" w:fill="F2DBDB" w:themeFill="accent2" w:themeFillTint="33"/>
            <w:noWrap/>
            <w:vAlign w:val="center"/>
            <w:hideMark/>
          </w:tcPr>
          <w:p w14:paraId="657EF579" w14:textId="0D004111" w:rsidR="009E0AEB" w:rsidRPr="003F3409" w:rsidRDefault="00EC620C" w:rsidP="00CF60B7">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12</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29C0D48" w14:textId="17C69E01" w:rsidR="009E0AEB" w:rsidRPr="003F3409" w:rsidRDefault="00EC620C" w:rsidP="00CF60B7">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3</w:t>
            </w:r>
          </w:p>
        </w:tc>
        <w:tc>
          <w:tcPr>
            <w:tcW w:w="995" w:type="dxa"/>
            <w:tcBorders>
              <w:top w:val="nil"/>
              <w:left w:val="nil"/>
              <w:bottom w:val="single" w:sz="4" w:space="0" w:color="auto"/>
              <w:right w:val="single" w:sz="4" w:space="0" w:color="auto"/>
            </w:tcBorders>
            <w:shd w:val="clear" w:color="auto" w:fill="F2DBDB" w:themeFill="accent2" w:themeFillTint="33"/>
            <w:noWrap/>
            <w:vAlign w:val="center"/>
            <w:hideMark/>
          </w:tcPr>
          <w:p w14:paraId="47B65354" w14:textId="7684DD1E" w:rsidR="009E0AEB" w:rsidRPr="003F3409" w:rsidRDefault="00EC620C" w:rsidP="00CF60B7">
            <w:pPr>
              <w:spacing w:after="0" w:line="240" w:lineRule="auto"/>
              <w:jc w:val="center"/>
              <w:rPr>
                <w:rFonts w:ascii="Clarendon Condensed" w:hAnsi="Clarendon Condensed"/>
                <w:b/>
                <w:bCs/>
                <w:iCs/>
                <w:color w:val="000000"/>
              </w:rPr>
            </w:pPr>
            <w:r w:rsidRPr="003F3409">
              <w:rPr>
                <w:rFonts w:ascii="Clarendon Condensed" w:hAnsi="Clarendon Condensed"/>
                <w:b/>
                <w:bCs/>
                <w:iCs/>
                <w:color w:val="000000"/>
              </w:rPr>
              <w:t>61</w:t>
            </w:r>
          </w:p>
        </w:tc>
      </w:tr>
      <w:tr w:rsidR="009E0AEB" w:rsidRPr="00E64290" w14:paraId="6CD41BDB" w14:textId="77777777" w:rsidTr="003F3409">
        <w:trPr>
          <w:gridAfter w:val="1"/>
          <w:wAfter w:w="142" w:type="dxa"/>
          <w:trHeight w:val="418"/>
        </w:trPr>
        <w:tc>
          <w:tcPr>
            <w:tcW w:w="4410" w:type="dxa"/>
            <w:gridSpan w:val="12"/>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12717832" w14:textId="77777777" w:rsidR="009E0AEB" w:rsidRPr="00E64290" w:rsidRDefault="009E0AEB" w:rsidP="00CF60B7">
            <w:pPr>
              <w:spacing w:after="0" w:line="240" w:lineRule="auto"/>
              <w:rPr>
                <w:rFonts w:ascii="Garamond" w:hAnsi="Garamond"/>
                <w:iCs/>
                <w:color w:val="000000"/>
                <w:sz w:val="24"/>
              </w:rPr>
            </w:pPr>
            <w:r w:rsidRPr="00E64290">
              <w:rPr>
                <w:rFonts w:ascii="Garamond" w:hAnsi="Garamond"/>
                <w:iCs/>
                <w:color w:val="000000"/>
                <w:sz w:val="24"/>
              </w:rPr>
              <w:t>Más településről bejáró gyermekek létszáma</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61CDA6D" w14:textId="77777777" w:rsidR="009E0AEB" w:rsidRPr="003F3409" w:rsidRDefault="009E0AEB" w:rsidP="00CF60B7">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0</w:t>
            </w:r>
          </w:p>
        </w:tc>
        <w:tc>
          <w:tcPr>
            <w:tcW w:w="850"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3BF44D48" w14:textId="77777777" w:rsidR="009E0AEB" w:rsidRPr="003F3409" w:rsidRDefault="009E0AEB" w:rsidP="00CF60B7">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0</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6459A26" w14:textId="77777777" w:rsidR="009E0AEB" w:rsidRPr="003F3409" w:rsidRDefault="009E0AEB" w:rsidP="00CF60B7">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0</w:t>
            </w:r>
          </w:p>
        </w:tc>
        <w:tc>
          <w:tcPr>
            <w:tcW w:w="850" w:type="dxa"/>
            <w:tcBorders>
              <w:top w:val="nil"/>
              <w:left w:val="nil"/>
              <w:bottom w:val="single" w:sz="4" w:space="0" w:color="auto"/>
              <w:right w:val="single" w:sz="4" w:space="0" w:color="auto"/>
            </w:tcBorders>
            <w:shd w:val="clear" w:color="auto" w:fill="F2DBDB" w:themeFill="accent2" w:themeFillTint="33"/>
            <w:noWrap/>
            <w:vAlign w:val="center"/>
            <w:hideMark/>
          </w:tcPr>
          <w:p w14:paraId="57377939" w14:textId="77777777" w:rsidR="009E0AEB" w:rsidRPr="003F3409" w:rsidRDefault="009E0AEB" w:rsidP="00CF60B7">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0</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6325C3F" w14:textId="77777777" w:rsidR="009E0AEB" w:rsidRPr="003F3409" w:rsidRDefault="009E0AEB" w:rsidP="00CF60B7">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0</w:t>
            </w:r>
          </w:p>
        </w:tc>
        <w:tc>
          <w:tcPr>
            <w:tcW w:w="995" w:type="dxa"/>
            <w:tcBorders>
              <w:top w:val="nil"/>
              <w:left w:val="nil"/>
              <w:bottom w:val="single" w:sz="4" w:space="0" w:color="auto"/>
              <w:right w:val="single" w:sz="4" w:space="0" w:color="auto"/>
            </w:tcBorders>
            <w:shd w:val="clear" w:color="auto" w:fill="F2DBDB" w:themeFill="accent2" w:themeFillTint="33"/>
            <w:noWrap/>
            <w:vAlign w:val="center"/>
            <w:hideMark/>
          </w:tcPr>
          <w:p w14:paraId="55099CE0" w14:textId="77777777" w:rsidR="009E0AEB" w:rsidRPr="003F3409" w:rsidRDefault="009E0AEB" w:rsidP="00CF60B7">
            <w:pPr>
              <w:spacing w:after="0" w:line="240" w:lineRule="auto"/>
              <w:jc w:val="center"/>
              <w:rPr>
                <w:rFonts w:ascii="Clarendon Condensed" w:hAnsi="Clarendon Condensed"/>
                <w:b/>
                <w:bCs/>
                <w:iCs/>
                <w:color w:val="000000"/>
              </w:rPr>
            </w:pPr>
            <w:r w:rsidRPr="003F3409">
              <w:rPr>
                <w:rFonts w:ascii="Clarendon Condensed" w:hAnsi="Clarendon Condensed"/>
                <w:b/>
                <w:bCs/>
                <w:iCs/>
                <w:color w:val="000000"/>
              </w:rPr>
              <w:t>0</w:t>
            </w:r>
          </w:p>
        </w:tc>
      </w:tr>
      <w:tr w:rsidR="009E0AEB" w:rsidRPr="00E64290" w14:paraId="01E41C39" w14:textId="77777777" w:rsidTr="003F3409">
        <w:trPr>
          <w:gridAfter w:val="1"/>
          <w:wAfter w:w="142" w:type="dxa"/>
          <w:trHeight w:val="836"/>
        </w:trPr>
        <w:tc>
          <w:tcPr>
            <w:tcW w:w="4410" w:type="dxa"/>
            <w:gridSpan w:val="12"/>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203DA2A3" w14:textId="77777777" w:rsidR="009E0AEB" w:rsidRPr="00E64290" w:rsidRDefault="009E0AEB" w:rsidP="00CF60B7">
            <w:pPr>
              <w:spacing w:after="0" w:line="240" w:lineRule="auto"/>
              <w:rPr>
                <w:rFonts w:ascii="Garamond" w:hAnsi="Garamond"/>
                <w:iCs/>
                <w:color w:val="000000"/>
                <w:sz w:val="24"/>
              </w:rPr>
            </w:pPr>
            <w:r w:rsidRPr="00E64290">
              <w:rPr>
                <w:rFonts w:ascii="Garamond" w:hAnsi="Garamond"/>
                <w:iCs/>
                <w:color w:val="000000"/>
                <w:sz w:val="24"/>
              </w:rPr>
              <w:t>az intézménybe beíratott, 20%-ot meghaladóan hiányzott gyermekek száma (az adott évből eltelt időszakra vetítetten)</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7950747" w14:textId="0DD80C33" w:rsidR="009E0AEB" w:rsidRPr="003F3409" w:rsidRDefault="00EC620C" w:rsidP="00CF60B7">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5</w:t>
            </w:r>
          </w:p>
        </w:tc>
        <w:tc>
          <w:tcPr>
            <w:tcW w:w="850"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B45143F" w14:textId="4D2BD76F" w:rsidR="009E0AEB" w:rsidRPr="003F3409" w:rsidRDefault="00EC620C" w:rsidP="00CF60B7">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6</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4268CA1" w14:textId="36B93101" w:rsidR="009E0AEB" w:rsidRPr="003F3409" w:rsidRDefault="00EC620C" w:rsidP="00CF60B7">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4</w:t>
            </w:r>
          </w:p>
        </w:tc>
        <w:tc>
          <w:tcPr>
            <w:tcW w:w="850" w:type="dxa"/>
            <w:tcBorders>
              <w:top w:val="nil"/>
              <w:left w:val="nil"/>
              <w:bottom w:val="single" w:sz="4" w:space="0" w:color="auto"/>
              <w:right w:val="single" w:sz="4" w:space="0" w:color="auto"/>
            </w:tcBorders>
            <w:shd w:val="clear" w:color="auto" w:fill="F2DBDB" w:themeFill="accent2" w:themeFillTint="33"/>
            <w:noWrap/>
            <w:vAlign w:val="center"/>
            <w:hideMark/>
          </w:tcPr>
          <w:p w14:paraId="25EDCADD" w14:textId="1A654C75" w:rsidR="009E0AEB" w:rsidRPr="003F3409" w:rsidRDefault="00EC620C" w:rsidP="00CF60B7">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4</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E8C59FA" w14:textId="77777777" w:rsidR="009E0AEB" w:rsidRPr="003F3409" w:rsidRDefault="009E0AEB" w:rsidP="00CF60B7">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0</w:t>
            </w:r>
          </w:p>
        </w:tc>
        <w:tc>
          <w:tcPr>
            <w:tcW w:w="995" w:type="dxa"/>
            <w:tcBorders>
              <w:top w:val="nil"/>
              <w:left w:val="nil"/>
              <w:bottom w:val="single" w:sz="4" w:space="0" w:color="auto"/>
              <w:right w:val="single" w:sz="4" w:space="0" w:color="auto"/>
            </w:tcBorders>
            <w:shd w:val="clear" w:color="auto" w:fill="F2DBDB" w:themeFill="accent2" w:themeFillTint="33"/>
            <w:noWrap/>
            <w:vAlign w:val="center"/>
            <w:hideMark/>
          </w:tcPr>
          <w:p w14:paraId="59648F8E" w14:textId="420643BB" w:rsidR="009E0AEB" w:rsidRPr="003F3409" w:rsidRDefault="00EC620C" w:rsidP="00CF60B7">
            <w:pPr>
              <w:spacing w:after="0" w:line="240" w:lineRule="auto"/>
              <w:jc w:val="center"/>
              <w:rPr>
                <w:rFonts w:ascii="Clarendon Condensed" w:hAnsi="Clarendon Condensed"/>
                <w:b/>
                <w:bCs/>
                <w:iCs/>
                <w:color w:val="000000"/>
              </w:rPr>
            </w:pPr>
            <w:r w:rsidRPr="003F3409">
              <w:rPr>
                <w:rFonts w:ascii="Clarendon Condensed" w:hAnsi="Clarendon Condensed"/>
                <w:b/>
                <w:bCs/>
                <w:iCs/>
                <w:color w:val="000000"/>
              </w:rPr>
              <w:t>19</w:t>
            </w:r>
          </w:p>
        </w:tc>
      </w:tr>
      <w:tr w:rsidR="009E0AEB" w:rsidRPr="00E64290" w14:paraId="14FC2C3B" w14:textId="77777777" w:rsidTr="003F3409">
        <w:trPr>
          <w:gridAfter w:val="1"/>
          <w:wAfter w:w="142" w:type="dxa"/>
          <w:trHeight w:val="564"/>
        </w:trPr>
        <w:tc>
          <w:tcPr>
            <w:tcW w:w="4410" w:type="dxa"/>
            <w:gridSpan w:val="12"/>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271B5DD2" w14:textId="77777777" w:rsidR="009E0AEB" w:rsidRPr="00E64290" w:rsidRDefault="009E0AEB" w:rsidP="009E0AEB">
            <w:pPr>
              <w:spacing w:after="0" w:line="240" w:lineRule="auto"/>
              <w:rPr>
                <w:rFonts w:ascii="Garamond" w:hAnsi="Garamond"/>
                <w:iCs/>
                <w:color w:val="000000"/>
                <w:sz w:val="24"/>
              </w:rPr>
            </w:pPr>
            <w:r w:rsidRPr="00E64290">
              <w:rPr>
                <w:rFonts w:ascii="Garamond" w:hAnsi="Garamond"/>
                <w:iCs/>
                <w:color w:val="000000"/>
                <w:sz w:val="24"/>
              </w:rPr>
              <w:t>a beíratott gyermekek közül a hátrányos helyzetűek létszáma</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FEB1416" w14:textId="7BDE4E5A" w:rsidR="009E0AEB" w:rsidRPr="003F3409" w:rsidRDefault="00EC620C" w:rsidP="009E0AE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3</w:t>
            </w:r>
          </w:p>
        </w:tc>
        <w:tc>
          <w:tcPr>
            <w:tcW w:w="850"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586E75D2" w14:textId="72D69010" w:rsidR="009E0AEB" w:rsidRPr="003F3409" w:rsidRDefault="00EC620C" w:rsidP="009E0AE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3</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0AACD5C" w14:textId="3B3D2D07" w:rsidR="009E0AEB" w:rsidRPr="003F3409" w:rsidRDefault="00EC620C" w:rsidP="009E0AE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1</w:t>
            </w:r>
          </w:p>
        </w:tc>
        <w:tc>
          <w:tcPr>
            <w:tcW w:w="850" w:type="dxa"/>
            <w:tcBorders>
              <w:top w:val="nil"/>
              <w:left w:val="nil"/>
              <w:bottom w:val="single" w:sz="4" w:space="0" w:color="auto"/>
              <w:right w:val="single" w:sz="4" w:space="0" w:color="auto"/>
            </w:tcBorders>
            <w:shd w:val="clear" w:color="auto" w:fill="F2DBDB" w:themeFill="accent2" w:themeFillTint="33"/>
            <w:noWrap/>
            <w:vAlign w:val="center"/>
            <w:hideMark/>
          </w:tcPr>
          <w:p w14:paraId="5395149E" w14:textId="3C7CA794" w:rsidR="009E0AEB" w:rsidRPr="003F3409" w:rsidRDefault="00EC620C" w:rsidP="009E0AEB">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4</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944D535" w14:textId="49E08129" w:rsidR="009E0AEB" w:rsidRPr="003F3409" w:rsidRDefault="00EC620C" w:rsidP="009E0AEB">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0</w:t>
            </w:r>
          </w:p>
        </w:tc>
        <w:tc>
          <w:tcPr>
            <w:tcW w:w="995" w:type="dxa"/>
            <w:tcBorders>
              <w:top w:val="nil"/>
              <w:left w:val="nil"/>
              <w:bottom w:val="single" w:sz="4" w:space="0" w:color="auto"/>
              <w:right w:val="single" w:sz="4" w:space="0" w:color="auto"/>
            </w:tcBorders>
            <w:shd w:val="clear" w:color="auto" w:fill="F2DBDB" w:themeFill="accent2" w:themeFillTint="33"/>
            <w:noWrap/>
            <w:vAlign w:val="center"/>
            <w:hideMark/>
          </w:tcPr>
          <w:p w14:paraId="00B403A3" w14:textId="600EEEA6" w:rsidR="009E0AEB" w:rsidRPr="003F3409" w:rsidRDefault="00EC620C" w:rsidP="009E0AEB">
            <w:pPr>
              <w:spacing w:after="0" w:line="240" w:lineRule="auto"/>
              <w:jc w:val="center"/>
              <w:rPr>
                <w:rFonts w:ascii="Clarendon Condensed" w:hAnsi="Clarendon Condensed"/>
                <w:b/>
                <w:bCs/>
                <w:iCs/>
                <w:color w:val="000000"/>
              </w:rPr>
            </w:pPr>
            <w:r w:rsidRPr="003F3409">
              <w:rPr>
                <w:rFonts w:ascii="Clarendon Condensed" w:hAnsi="Clarendon Condensed"/>
                <w:b/>
                <w:bCs/>
                <w:iCs/>
                <w:color w:val="000000"/>
              </w:rPr>
              <w:t>11</w:t>
            </w:r>
          </w:p>
        </w:tc>
      </w:tr>
      <w:tr w:rsidR="009E0AEB" w:rsidRPr="00E64290" w14:paraId="2FBF3854" w14:textId="77777777" w:rsidTr="003F3409">
        <w:trPr>
          <w:gridAfter w:val="1"/>
          <w:wAfter w:w="142" w:type="dxa"/>
          <w:trHeight w:val="559"/>
        </w:trPr>
        <w:tc>
          <w:tcPr>
            <w:tcW w:w="4410" w:type="dxa"/>
            <w:gridSpan w:val="12"/>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293986C3" w14:textId="77777777" w:rsidR="009E0AEB" w:rsidRPr="00E64290" w:rsidRDefault="009E0AEB" w:rsidP="009E0AEB">
            <w:pPr>
              <w:spacing w:after="0" w:line="240" w:lineRule="auto"/>
              <w:rPr>
                <w:rFonts w:ascii="Garamond" w:hAnsi="Garamond"/>
                <w:iCs/>
                <w:color w:val="000000"/>
                <w:sz w:val="24"/>
              </w:rPr>
            </w:pPr>
            <w:r w:rsidRPr="00E64290">
              <w:rPr>
                <w:rFonts w:ascii="Garamond" w:hAnsi="Garamond"/>
                <w:iCs/>
                <w:color w:val="000000"/>
                <w:sz w:val="24"/>
              </w:rPr>
              <w:t>a beíratott gyermekek közül a halmozottan hátrányos helyzetűek létszáma</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EF3B614" w14:textId="15C34241" w:rsidR="009E0AEB" w:rsidRPr="003F3409" w:rsidRDefault="00EC620C" w:rsidP="009E0AE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4</w:t>
            </w:r>
          </w:p>
        </w:tc>
        <w:tc>
          <w:tcPr>
            <w:tcW w:w="850"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069CE730" w14:textId="77777777" w:rsidR="009E0AEB" w:rsidRPr="003F3409" w:rsidRDefault="009E0AEB" w:rsidP="009E0AE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3</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C5DC3F6" w14:textId="42D2655B" w:rsidR="009E0AEB" w:rsidRPr="003F3409" w:rsidRDefault="00EC620C" w:rsidP="009E0AEB">
            <w:pPr>
              <w:spacing w:after="0" w:line="240" w:lineRule="auto"/>
              <w:jc w:val="center"/>
              <w:rPr>
                <w:rFonts w:ascii="Clarendon Condensed" w:hAnsi="Clarendon Condensed"/>
                <w:b/>
                <w:iCs/>
                <w:color w:val="000000"/>
                <w:sz w:val="24"/>
              </w:rPr>
            </w:pPr>
            <w:r w:rsidRPr="003F3409">
              <w:rPr>
                <w:rFonts w:ascii="Clarendon Condensed" w:hAnsi="Clarendon Condensed"/>
                <w:b/>
                <w:iCs/>
                <w:color w:val="000000"/>
                <w:sz w:val="24"/>
              </w:rPr>
              <w:t>2</w:t>
            </w:r>
          </w:p>
        </w:tc>
        <w:tc>
          <w:tcPr>
            <w:tcW w:w="850" w:type="dxa"/>
            <w:tcBorders>
              <w:top w:val="nil"/>
              <w:left w:val="nil"/>
              <w:bottom w:val="single" w:sz="4" w:space="0" w:color="auto"/>
              <w:right w:val="single" w:sz="4" w:space="0" w:color="auto"/>
            </w:tcBorders>
            <w:shd w:val="clear" w:color="auto" w:fill="F2DBDB" w:themeFill="accent2" w:themeFillTint="33"/>
            <w:noWrap/>
            <w:vAlign w:val="center"/>
            <w:hideMark/>
          </w:tcPr>
          <w:p w14:paraId="44339A4F" w14:textId="0885A767" w:rsidR="009E0AEB" w:rsidRPr="003F3409" w:rsidRDefault="00EC620C" w:rsidP="009E0AEB">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2</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AB39415" w14:textId="195248FC" w:rsidR="009E0AEB" w:rsidRPr="003F3409" w:rsidRDefault="00EC620C" w:rsidP="009E0AEB">
            <w:pPr>
              <w:spacing w:after="0" w:line="240" w:lineRule="auto"/>
              <w:jc w:val="center"/>
              <w:rPr>
                <w:rFonts w:ascii="Clarendon Condensed" w:hAnsi="Clarendon Condensed"/>
                <w:b/>
                <w:iCs/>
                <w:color w:val="000000"/>
              </w:rPr>
            </w:pPr>
            <w:r w:rsidRPr="003F3409">
              <w:rPr>
                <w:rFonts w:ascii="Clarendon Condensed" w:hAnsi="Clarendon Condensed"/>
                <w:b/>
                <w:iCs/>
                <w:color w:val="000000"/>
              </w:rPr>
              <w:t>2</w:t>
            </w:r>
          </w:p>
        </w:tc>
        <w:tc>
          <w:tcPr>
            <w:tcW w:w="995" w:type="dxa"/>
            <w:tcBorders>
              <w:top w:val="nil"/>
              <w:left w:val="nil"/>
              <w:bottom w:val="single" w:sz="4" w:space="0" w:color="auto"/>
              <w:right w:val="single" w:sz="4" w:space="0" w:color="auto"/>
            </w:tcBorders>
            <w:shd w:val="clear" w:color="auto" w:fill="F2DBDB" w:themeFill="accent2" w:themeFillTint="33"/>
            <w:noWrap/>
            <w:vAlign w:val="center"/>
            <w:hideMark/>
          </w:tcPr>
          <w:p w14:paraId="264492C4" w14:textId="2F915D88" w:rsidR="009E0AEB" w:rsidRPr="003F3409" w:rsidRDefault="00EC620C" w:rsidP="009E0AEB">
            <w:pPr>
              <w:spacing w:after="0" w:line="240" w:lineRule="auto"/>
              <w:jc w:val="center"/>
              <w:rPr>
                <w:rFonts w:ascii="Clarendon Condensed" w:hAnsi="Clarendon Condensed"/>
                <w:b/>
                <w:bCs/>
                <w:iCs/>
                <w:color w:val="000000"/>
              </w:rPr>
            </w:pPr>
            <w:r w:rsidRPr="003F3409">
              <w:rPr>
                <w:rFonts w:ascii="Clarendon Condensed" w:hAnsi="Clarendon Condensed"/>
                <w:b/>
                <w:bCs/>
                <w:iCs/>
                <w:color w:val="000000"/>
              </w:rPr>
              <w:t>13</w:t>
            </w:r>
          </w:p>
        </w:tc>
      </w:tr>
      <w:tr w:rsidR="009E0AEB" w:rsidRPr="00E64290" w14:paraId="14192E3C" w14:textId="77777777" w:rsidTr="00460CCB">
        <w:trPr>
          <w:gridAfter w:val="1"/>
          <w:wAfter w:w="142" w:type="dxa"/>
          <w:trHeight w:val="300"/>
        </w:trPr>
        <w:tc>
          <w:tcPr>
            <w:tcW w:w="6111" w:type="dxa"/>
            <w:gridSpan w:val="19"/>
            <w:tcBorders>
              <w:top w:val="nil"/>
              <w:left w:val="nil"/>
              <w:bottom w:val="nil"/>
              <w:right w:val="nil"/>
            </w:tcBorders>
            <w:shd w:val="clear" w:color="auto" w:fill="auto"/>
            <w:noWrap/>
            <w:vAlign w:val="bottom"/>
            <w:hideMark/>
          </w:tcPr>
          <w:p w14:paraId="55E0C129" w14:textId="18A36048" w:rsidR="00460CCB" w:rsidRPr="006A0840" w:rsidRDefault="009E0AEB" w:rsidP="00F82AA3">
            <w:pPr>
              <w:spacing w:line="360" w:lineRule="auto"/>
              <w:rPr>
                <w:rFonts w:ascii="Garamond" w:hAnsi="Garamond"/>
                <w:i/>
                <w:color w:val="000000"/>
              </w:rPr>
            </w:pPr>
            <w:r w:rsidRPr="006A0840">
              <w:rPr>
                <w:rFonts w:ascii="Garamond" w:hAnsi="Garamond"/>
                <w:i/>
                <w:color w:val="000000"/>
              </w:rPr>
              <w:t>Forrás: Napköziotthonos Óvod</w:t>
            </w:r>
          </w:p>
        </w:tc>
        <w:tc>
          <w:tcPr>
            <w:tcW w:w="851" w:type="dxa"/>
            <w:gridSpan w:val="3"/>
            <w:tcBorders>
              <w:top w:val="nil"/>
              <w:left w:val="nil"/>
              <w:bottom w:val="nil"/>
              <w:right w:val="nil"/>
            </w:tcBorders>
            <w:shd w:val="clear" w:color="auto" w:fill="auto"/>
            <w:noWrap/>
            <w:vAlign w:val="bottom"/>
            <w:hideMark/>
          </w:tcPr>
          <w:p w14:paraId="2A5F2926" w14:textId="77777777" w:rsidR="009E0AEB" w:rsidRPr="00E64290" w:rsidRDefault="009E0AEB" w:rsidP="00F82AA3">
            <w:pPr>
              <w:spacing w:line="360" w:lineRule="auto"/>
              <w:rPr>
                <w:rFonts w:ascii="Garamond" w:hAnsi="Garamond"/>
                <w:iCs/>
                <w:color w:val="000000"/>
                <w:sz w:val="24"/>
              </w:rPr>
            </w:pPr>
          </w:p>
        </w:tc>
        <w:tc>
          <w:tcPr>
            <w:tcW w:w="850" w:type="dxa"/>
            <w:tcBorders>
              <w:top w:val="nil"/>
              <w:left w:val="nil"/>
              <w:bottom w:val="nil"/>
              <w:right w:val="nil"/>
            </w:tcBorders>
            <w:shd w:val="clear" w:color="auto" w:fill="auto"/>
            <w:noWrap/>
            <w:vAlign w:val="bottom"/>
            <w:hideMark/>
          </w:tcPr>
          <w:p w14:paraId="1FBA55D2" w14:textId="77777777" w:rsidR="009E0AEB" w:rsidRPr="00E64290" w:rsidRDefault="009E0AEB" w:rsidP="00F82AA3">
            <w:pPr>
              <w:spacing w:line="360" w:lineRule="auto"/>
              <w:rPr>
                <w:iCs/>
                <w:color w:val="000000"/>
              </w:rPr>
            </w:pPr>
          </w:p>
        </w:tc>
        <w:tc>
          <w:tcPr>
            <w:tcW w:w="709" w:type="dxa"/>
            <w:gridSpan w:val="3"/>
            <w:tcBorders>
              <w:top w:val="nil"/>
              <w:left w:val="nil"/>
              <w:bottom w:val="nil"/>
              <w:right w:val="nil"/>
            </w:tcBorders>
            <w:shd w:val="clear" w:color="auto" w:fill="auto"/>
            <w:noWrap/>
            <w:vAlign w:val="bottom"/>
            <w:hideMark/>
          </w:tcPr>
          <w:p w14:paraId="4A7B29E9" w14:textId="77777777" w:rsidR="009E0AEB" w:rsidRPr="00E64290" w:rsidRDefault="009E0AEB" w:rsidP="00F82AA3">
            <w:pPr>
              <w:spacing w:line="360" w:lineRule="auto"/>
              <w:rPr>
                <w:iCs/>
                <w:color w:val="000000"/>
              </w:rPr>
            </w:pPr>
          </w:p>
        </w:tc>
        <w:tc>
          <w:tcPr>
            <w:tcW w:w="995" w:type="dxa"/>
            <w:tcBorders>
              <w:top w:val="nil"/>
              <w:left w:val="nil"/>
              <w:bottom w:val="nil"/>
              <w:right w:val="nil"/>
            </w:tcBorders>
            <w:shd w:val="clear" w:color="auto" w:fill="auto"/>
            <w:noWrap/>
            <w:vAlign w:val="bottom"/>
            <w:hideMark/>
          </w:tcPr>
          <w:p w14:paraId="7203BA91" w14:textId="77777777" w:rsidR="009E0AEB" w:rsidRPr="00E64290" w:rsidRDefault="009E0AEB" w:rsidP="00F82AA3">
            <w:pPr>
              <w:spacing w:line="360" w:lineRule="auto"/>
              <w:rPr>
                <w:iCs/>
                <w:color w:val="000000"/>
              </w:rPr>
            </w:pPr>
          </w:p>
        </w:tc>
      </w:tr>
      <w:tr w:rsidR="009E0AEB" w:rsidRPr="00E64290" w14:paraId="5DD998FE" w14:textId="77777777" w:rsidTr="00460CCB">
        <w:trPr>
          <w:gridAfter w:val="1"/>
          <w:wAfter w:w="142" w:type="dxa"/>
          <w:trHeight w:val="300"/>
        </w:trPr>
        <w:tc>
          <w:tcPr>
            <w:tcW w:w="9516" w:type="dxa"/>
            <w:gridSpan w:val="27"/>
            <w:tcBorders>
              <w:top w:val="nil"/>
              <w:left w:val="nil"/>
              <w:bottom w:val="nil"/>
              <w:right w:val="nil"/>
            </w:tcBorders>
            <w:shd w:val="clear" w:color="auto" w:fill="auto"/>
            <w:noWrap/>
            <w:vAlign w:val="bottom"/>
            <w:hideMark/>
          </w:tcPr>
          <w:p w14:paraId="250F7A75" w14:textId="40DEA89F" w:rsidR="009E0AEB" w:rsidRPr="00E64290" w:rsidRDefault="009E0AEB" w:rsidP="00F82AA3">
            <w:pPr>
              <w:rPr>
                <w:rFonts w:ascii="Garamond" w:hAnsi="Garamond"/>
                <w:b/>
                <w:bCs/>
                <w:iCs/>
                <w:color w:val="000000"/>
                <w:sz w:val="24"/>
              </w:rPr>
            </w:pPr>
            <w:r w:rsidRPr="00E64290">
              <w:rPr>
                <w:rFonts w:ascii="Garamond" w:hAnsi="Garamond"/>
                <w:b/>
                <w:bCs/>
                <w:iCs/>
                <w:color w:val="000000"/>
                <w:sz w:val="24"/>
              </w:rPr>
              <w:t>4.4.5. számú táblázat - A hátrányos és halmozottan hátrányos helyzetű gyermekek ellátása</w:t>
            </w:r>
          </w:p>
        </w:tc>
      </w:tr>
      <w:tr w:rsidR="009E0AEB" w:rsidRPr="00E64290" w14:paraId="4243CB90" w14:textId="77777777" w:rsidTr="00460CCB">
        <w:trPr>
          <w:gridAfter w:val="1"/>
          <w:wAfter w:w="142" w:type="dxa"/>
          <w:cantSplit/>
          <w:trHeight w:val="3445"/>
        </w:trPr>
        <w:tc>
          <w:tcPr>
            <w:tcW w:w="1724" w:type="dxa"/>
            <w:gridSpan w:val="4"/>
            <w:tcBorders>
              <w:top w:val="single" w:sz="4" w:space="0" w:color="auto"/>
              <w:left w:val="single" w:sz="4" w:space="0" w:color="auto"/>
              <w:bottom w:val="single" w:sz="4" w:space="0" w:color="auto"/>
              <w:right w:val="single" w:sz="4" w:space="0" w:color="auto"/>
            </w:tcBorders>
            <w:shd w:val="clear" w:color="000000" w:fill="EAF1DD"/>
            <w:noWrap/>
            <w:textDirection w:val="btLr"/>
            <w:vAlign w:val="center"/>
            <w:hideMark/>
          </w:tcPr>
          <w:p w14:paraId="7FCF34D7" w14:textId="77777777" w:rsidR="009E0AEB" w:rsidRPr="00E64290" w:rsidRDefault="009E0AEB" w:rsidP="00F82AA3">
            <w:pPr>
              <w:ind w:left="113" w:right="113"/>
              <w:rPr>
                <w:rFonts w:ascii="Garamond" w:hAnsi="Garamond"/>
                <w:iCs/>
                <w:color w:val="000000"/>
                <w:sz w:val="24"/>
              </w:rPr>
            </w:pPr>
            <w:r w:rsidRPr="00E64290">
              <w:rPr>
                <w:rFonts w:ascii="Garamond" w:hAnsi="Garamond"/>
                <w:iCs/>
                <w:color w:val="000000"/>
                <w:sz w:val="24"/>
              </w:rPr>
              <w:lastRenderedPageBreak/>
              <w:t> </w:t>
            </w:r>
          </w:p>
        </w:tc>
        <w:tc>
          <w:tcPr>
            <w:tcW w:w="709"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4B2B23E0" w14:textId="77777777" w:rsidR="009E0AEB" w:rsidRPr="00E64290" w:rsidRDefault="009E0AEB" w:rsidP="00F82AA3">
            <w:pPr>
              <w:ind w:left="113" w:right="113"/>
              <w:jc w:val="center"/>
              <w:rPr>
                <w:rFonts w:ascii="Garamond" w:hAnsi="Garamond"/>
                <w:b/>
                <w:bCs/>
                <w:iCs/>
                <w:color w:val="000000"/>
                <w:sz w:val="24"/>
              </w:rPr>
            </w:pPr>
            <w:r w:rsidRPr="00E64290">
              <w:rPr>
                <w:rFonts w:ascii="Garamond" w:hAnsi="Garamond"/>
                <w:b/>
                <w:bCs/>
                <w:iCs/>
                <w:color w:val="000000"/>
                <w:sz w:val="24"/>
              </w:rPr>
              <w:t>beíratott hátrányos helyzetű gyermekek létszáma</w:t>
            </w:r>
          </w:p>
        </w:tc>
        <w:tc>
          <w:tcPr>
            <w:tcW w:w="1694" w:type="dxa"/>
            <w:gridSpan w:val="4"/>
            <w:tcBorders>
              <w:top w:val="single" w:sz="4" w:space="0" w:color="auto"/>
              <w:left w:val="nil"/>
              <w:bottom w:val="single" w:sz="4" w:space="0" w:color="auto"/>
              <w:right w:val="single" w:sz="4" w:space="0" w:color="auto"/>
            </w:tcBorders>
            <w:shd w:val="clear" w:color="000000" w:fill="EAF1DD"/>
            <w:textDirection w:val="btLr"/>
            <w:vAlign w:val="center"/>
            <w:hideMark/>
          </w:tcPr>
          <w:p w14:paraId="510C274F" w14:textId="77777777" w:rsidR="009E0AEB" w:rsidRPr="00E64290" w:rsidRDefault="009E0AEB" w:rsidP="00F82AA3">
            <w:pPr>
              <w:ind w:left="113" w:right="113"/>
              <w:jc w:val="center"/>
              <w:rPr>
                <w:rFonts w:ascii="Garamond" w:hAnsi="Garamond"/>
                <w:b/>
                <w:bCs/>
                <w:iCs/>
                <w:color w:val="000000"/>
                <w:sz w:val="24"/>
              </w:rPr>
            </w:pPr>
            <w:r w:rsidRPr="00E64290">
              <w:rPr>
                <w:rFonts w:ascii="Garamond" w:hAnsi="Garamond"/>
                <w:b/>
                <w:bCs/>
                <w:iCs/>
                <w:color w:val="000000"/>
                <w:sz w:val="24"/>
              </w:rPr>
              <w:t>az intézménybe beíratott, 20%-ot meghaladóan hiányzott hátrányos helyzetű gyermekek száma (az adott évből eltelt időszakra vetítetten)</w:t>
            </w:r>
          </w:p>
        </w:tc>
        <w:tc>
          <w:tcPr>
            <w:tcW w:w="1134" w:type="dxa"/>
            <w:gridSpan w:val="5"/>
            <w:tcBorders>
              <w:top w:val="single" w:sz="4" w:space="0" w:color="auto"/>
              <w:left w:val="nil"/>
              <w:bottom w:val="single" w:sz="4" w:space="0" w:color="auto"/>
              <w:right w:val="single" w:sz="4" w:space="0" w:color="auto"/>
            </w:tcBorders>
            <w:shd w:val="clear" w:color="000000" w:fill="EAF1DD"/>
            <w:textDirection w:val="btLr"/>
            <w:vAlign w:val="center"/>
            <w:hideMark/>
          </w:tcPr>
          <w:p w14:paraId="5A4CE0DB" w14:textId="77777777" w:rsidR="009E0AEB" w:rsidRPr="00E64290" w:rsidRDefault="009E0AEB" w:rsidP="00F82AA3">
            <w:pPr>
              <w:ind w:left="113" w:right="113"/>
              <w:jc w:val="center"/>
              <w:rPr>
                <w:rFonts w:ascii="Garamond" w:hAnsi="Garamond"/>
                <w:b/>
                <w:bCs/>
                <w:iCs/>
                <w:color w:val="000000"/>
                <w:sz w:val="24"/>
              </w:rPr>
            </w:pPr>
            <w:r w:rsidRPr="00E64290">
              <w:rPr>
                <w:rFonts w:ascii="Garamond" w:hAnsi="Garamond"/>
                <w:b/>
                <w:bCs/>
                <w:iCs/>
                <w:color w:val="000000"/>
                <w:sz w:val="24"/>
              </w:rPr>
              <w:t>fejlesztő foglalkozásban részesülő hátrányos helyzetű gyermekek száma</w:t>
            </w:r>
          </w:p>
        </w:tc>
        <w:tc>
          <w:tcPr>
            <w:tcW w:w="709" w:type="dxa"/>
            <w:gridSpan w:val="3"/>
            <w:tcBorders>
              <w:top w:val="single" w:sz="4" w:space="0" w:color="auto"/>
              <w:left w:val="nil"/>
              <w:bottom w:val="single" w:sz="4" w:space="0" w:color="auto"/>
              <w:right w:val="single" w:sz="4" w:space="0" w:color="auto"/>
            </w:tcBorders>
            <w:shd w:val="clear" w:color="000000" w:fill="EAF1DD"/>
            <w:textDirection w:val="btLr"/>
            <w:vAlign w:val="center"/>
            <w:hideMark/>
          </w:tcPr>
          <w:p w14:paraId="525B259F" w14:textId="77777777" w:rsidR="009E0AEB" w:rsidRPr="00E64290" w:rsidRDefault="009E0AEB" w:rsidP="00F82AA3">
            <w:pPr>
              <w:ind w:left="113" w:right="113"/>
              <w:jc w:val="center"/>
              <w:rPr>
                <w:rFonts w:ascii="Garamond" w:hAnsi="Garamond"/>
                <w:b/>
                <w:bCs/>
                <w:iCs/>
                <w:color w:val="000000"/>
                <w:sz w:val="24"/>
              </w:rPr>
            </w:pPr>
            <w:r w:rsidRPr="00E64290">
              <w:rPr>
                <w:rFonts w:ascii="Garamond" w:hAnsi="Garamond"/>
                <w:b/>
                <w:bCs/>
                <w:iCs/>
                <w:color w:val="000000"/>
                <w:sz w:val="24"/>
              </w:rPr>
              <w:t>beíratott halmozottan hátrányos helyzetű gyermekek létszáma</w:t>
            </w:r>
          </w:p>
        </w:tc>
        <w:tc>
          <w:tcPr>
            <w:tcW w:w="1984" w:type="dxa"/>
            <w:gridSpan w:val="6"/>
            <w:tcBorders>
              <w:top w:val="single" w:sz="4" w:space="0" w:color="auto"/>
              <w:left w:val="nil"/>
              <w:bottom w:val="single" w:sz="4" w:space="0" w:color="auto"/>
              <w:right w:val="single" w:sz="4" w:space="0" w:color="auto"/>
            </w:tcBorders>
            <w:shd w:val="clear" w:color="000000" w:fill="EAF1DD"/>
            <w:textDirection w:val="btLr"/>
            <w:vAlign w:val="center"/>
            <w:hideMark/>
          </w:tcPr>
          <w:p w14:paraId="0DBF2C77" w14:textId="77777777" w:rsidR="009E0AEB" w:rsidRPr="00E64290" w:rsidRDefault="009E0AEB" w:rsidP="00F82AA3">
            <w:pPr>
              <w:ind w:left="113" w:right="113"/>
              <w:jc w:val="center"/>
              <w:rPr>
                <w:rFonts w:ascii="Garamond" w:hAnsi="Garamond"/>
                <w:b/>
                <w:bCs/>
                <w:iCs/>
                <w:color w:val="000000"/>
                <w:sz w:val="24"/>
              </w:rPr>
            </w:pPr>
            <w:r w:rsidRPr="00E64290">
              <w:rPr>
                <w:rFonts w:ascii="Garamond" w:hAnsi="Garamond"/>
                <w:b/>
                <w:bCs/>
                <w:iCs/>
                <w:color w:val="000000"/>
                <w:sz w:val="24"/>
              </w:rPr>
              <w:t>az intézménybe beíratott, 20%-ot meghaladóan hiányzott halmozottan hátrányos helyzetű gyermekek száma (az adott évből eltelt időszakra vetítetten)</w:t>
            </w:r>
          </w:p>
        </w:tc>
        <w:tc>
          <w:tcPr>
            <w:tcW w:w="1562" w:type="dxa"/>
            <w:gridSpan w:val="3"/>
            <w:tcBorders>
              <w:top w:val="single" w:sz="4" w:space="0" w:color="auto"/>
              <w:left w:val="nil"/>
              <w:bottom w:val="single" w:sz="4" w:space="0" w:color="auto"/>
              <w:right w:val="single" w:sz="4" w:space="0" w:color="auto"/>
            </w:tcBorders>
            <w:shd w:val="clear" w:color="000000" w:fill="EAF1DD"/>
            <w:textDirection w:val="btLr"/>
            <w:vAlign w:val="center"/>
            <w:hideMark/>
          </w:tcPr>
          <w:p w14:paraId="7A1993B0" w14:textId="77777777" w:rsidR="009E0AEB" w:rsidRPr="00E64290" w:rsidRDefault="009E0AEB" w:rsidP="00F82AA3">
            <w:pPr>
              <w:ind w:left="113" w:right="113"/>
              <w:jc w:val="center"/>
              <w:rPr>
                <w:rFonts w:ascii="Garamond" w:hAnsi="Garamond"/>
                <w:b/>
                <w:bCs/>
                <w:iCs/>
                <w:color w:val="000000"/>
                <w:sz w:val="24"/>
              </w:rPr>
            </w:pPr>
            <w:r w:rsidRPr="00E64290">
              <w:rPr>
                <w:rFonts w:ascii="Garamond" w:hAnsi="Garamond"/>
                <w:b/>
                <w:bCs/>
                <w:iCs/>
                <w:color w:val="000000"/>
                <w:sz w:val="24"/>
              </w:rPr>
              <w:t>fejlesztő foglalkozásban részesülő halmozottan hátrányos helyzetű gyermekek száma</w:t>
            </w:r>
          </w:p>
        </w:tc>
      </w:tr>
      <w:tr w:rsidR="009E0AEB" w:rsidRPr="00E64290" w14:paraId="15BDB1FC" w14:textId="77777777" w:rsidTr="00460CCB">
        <w:trPr>
          <w:gridAfter w:val="1"/>
          <w:wAfter w:w="142" w:type="dxa"/>
          <w:trHeight w:val="307"/>
        </w:trPr>
        <w:tc>
          <w:tcPr>
            <w:tcW w:w="1724" w:type="dxa"/>
            <w:gridSpan w:val="4"/>
            <w:tcBorders>
              <w:top w:val="nil"/>
              <w:left w:val="single" w:sz="4" w:space="0" w:color="auto"/>
              <w:bottom w:val="single" w:sz="4" w:space="0" w:color="auto"/>
              <w:right w:val="single" w:sz="4" w:space="0" w:color="auto"/>
            </w:tcBorders>
            <w:shd w:val="clear" w:color="000000" w:fill="C0C0C0"/>
            <w:noWrap/>
            <w:vAlign w:val="center"/>
            <w:hideMark/>
          </w:tcPr>
          <w:p w14:paraId="3DE51A45" w14:textId="77777777" w:rsidR="009E0AEB" w:rsidRPr="00E64290" w:rsidRDefault="009E0AEB" w:rsidP="00C2753E">
            <w:pPr>
              <w:spacing w:after="0" w:line="240" w:lineRule="auto"/>
              <w:rPr>
                <w:rFonts w:ascii="Garamond" w:hAnsi="Garamond"/>
                <w:b/>
                <w:bCs/>
                <w:iCs/>
                <w:color w:val="000000"/>
                <w:sz w:val="20"/>
                <w:szCs w:val="20"/>
              </w:rPr>
            </w:pPr>
            <w:r w:rsidRPr="00E64290">
              <w:rPr>
                <w:rFonts w:ascii="Garamond" w:hAnsi="Garamond"/>
                <w:b/>
                <w:bCs/>
                <w:iCs/>
                <w:color w:val="000000"/>
                <w:sz w:val="20"/>
                <w:szCs w:val="20"/>
              </w:rPr>
              <w:t>Székhely</w:t>
            </w:r>
          </w:p>
        </w:tc>
        <w:tc>
          <w:tcPr>
            <w:tcW w:w="709" w:type="dxa"/>
            <w:gridSpan w:val="2"/>
            <w:tcBorders>
              <w:top w:val="nil"/>
              <w:left w:val="nil"/>
              <w:bottom w:val="single" w:sz="4" w:space="0" w:color="auto"/>
              <w:right w:val="single" w:sz="4" w:space="0" w:color="auto"/>
            </w:tcBorders>
            <w:shd w:val="clear" w:color="000000" w:fill="C0C0C0"/>
            <w:noWrap/>
            <w:vAlign w:val="center"/>
            <w:hideMark/>
          </w:tcPr>
          <w:p w14:paraId="192DA36F" w14:textId="77777777" w:rsidR="009E0AEB" w:rsidRPr="00E64290" w:rsidRDefault="009E0AEB" w:rsidP="00C2753E">
            <w:pPr>
              <w:spacing w:after="0" w:line="240" w:lineRule="auto"/>
              <w:jc w:val="center"/>
              <w:rPr>
                <w:rFonts w:ascii="Garamond" w:hAnsi="Garamond"/>
                <w:b/>
                <w:iCs/>
                <w:color w:val="000000"/>
                <w:sz w:val="20"/>
                <w:szCs w:val="20"/>
              </w:rPr>
            </w:pPr>
            <w:r w:rsidRPr="00E64290">
              <w:rPr>
                <w:rFonts w:ascii="Garamond" w:hAnsi="Garamond"/>
                <w:b/>
                <w:iCs/>
                <w:color w:val="000000"/>
                <w:sz w:val="20"/>
                <w:szCs w:val="20"/>
              </w:rPr>
              <w:t>0 </w:t>
            </w:r>
          </w:p>
        </w:tc>
        <w:tc>
          <w:tcPr>
            <w:tcW w:w="1694" w:type="dxa"/>
            <w:gridSpan w:val="4"/>
            <w:tcBorders>
              <w:top w:val="nil"/>
              <w:left w:val="nil"/>
              <w:bottom w:val="single" w:sz="4" w:space="0" w:color="auto"/>
              <w:right w:val="single" w:sz="4" w:space="0" w:color="auto"/>
            </w:tcBorders>
            <w:shd w:val="clear" w:color="000000" w:fill="C0C0C0"/>
            <w:noWrap/>
            <w:vAlign w:val="center"/>
            <w:hideMark/>
          </w:tcPr>
          <w:p w14:paraId="06E38F0D" w14:textId="77777777" w:rsidR="009E0AEB" w:rsidRPr="00E64290" w:rsidRDefault="009E0AEB" w:rsidP="00C2753E">
            <w:pPr>
              <w:spacing w:after="0" w:line="240" w:lineRule="auto"/>
              <w:jc w:val="center"/>
              <w:rPr>
                <w:rFonts w:ascii="Garamond" w:hAnsi="Garamond"/>
                <w:b/>
                <w:iCs/>
                <w:color w:val="000000"/>
                <w:sz w:val="20"/>
                <w:szCs w:val="20"/>
              </w:rPr>
            </w:pPr>
            <w:r w:rsidRPr="00E64290">
              <w:rPr>
                <w:rFonts w:ascii="Garamond" w:hAnsi="Garamond"/>
                <w:b/>
                <w:iCs/>
                <w:color w:val="000000"/>
                <w:sz w:val="20"/>
                <w:szCs w:val="20"/>
              </w:rPr>
              <w:t>0</w:t>
            </w:r>
          </w:p>
        </w:tc>
        <w:tc>
          <w:tcPr>
            <w:tcW w:w="1134" w:type="dxa"/>
            <w:gridSpan w:val="5"/>
            <w:tcBorders>
              <w:top w:val="nil"/>
              <w:left w:val="nil"/>
              <w:bottom w:val="single" w:sz="4" w:space="0" w:color="auto"/>
              <w:right w:val="single" w:sz="4" w:space="0" w:color="auto"/>
            </w:tcBorders>
            <w:shd w:val="clear" w:color="000000" w:fill="C0C0C0"/>
            <w:noWrap/>
            <w:vAlign w:val="center"/>
            <w:hideMark/>
          </w:tcPr>
          <w:p w14:paraId="62F3A243" w14:textId="77777777" w:rsidR="009E0AEB" w:rsidRPr="00E64290" w:rsidRDefault="009E0AEB" w:rsidP="00C2753E">
            <w:pPr>
              <w:spacing w:after="0" w:line="240" w:lineRule="auto"/>
              <w:jc w:val="center"/>
              <w:rPr>
                <w:rFonts w:ascii="Garamond" w:hAnsi="Garamond"/>
                <w:b/>
                <w:iCs/>
                <w:color w:val="000000"/>
                <w:sz w:val="20"/>
                <w:szCs w:val="20"/>
              </w:rPr>
            </w:pPr>
            <w:r w:rsidRPr="00E64290">
              <w:rPr>
                <w:rFonts w:ascii="Garamond" w:hAnsi="Garamond"/>
                <w:b/>
                <w:iCs/>
                <w:color w:val="000000"/>
                <w:sz w:val="20"/>
                <w:szCs w:val="20"/>
              </w:rPr>
              <w:t>0</w:t>
            </w:r>
          </w:p>
        </w:tc>
        <w:tc>
          <w:tcPr>
            <w:tcW w:w="709" w:type="dxa"/>
            <w:gridSpan w:val="3"/>
            <w:tcBorders>
              <w:top w:val="nil"/>
              <w:left w:val="nil"/>
              <w:bottom w:val="single" w:sz="4" w:space="0" w:color="auto"/>
              <w:right w:val="single" w:sz="4" w:space="0" w:color="auto"/>
            </w:tcBorders>
            <w:shd w:val="clear" w:color="000000" w:fill="C0C0C0"/>
            <w:noWrap/>
            <w:vAlign w:val="center"/>
            <w:hideMark/>
          </w:tcPr>
          <w:p w14:paraId="37A4DB8D" w14:textId="77777777" w:rsidR="009E0AEB" w:rsidRPr="00E64290" w:rsidRDefault="009E0AEB" w:rsidP="00C2753E">
            <w:pPr>
              <w:spacing w:after="0" w:line="240" w:lineRule="auto"/>
              <w:jc w:val="center"/>
              <w:rPr>
                <w:rFonts w:ascii="Garamond" w:hAnsi="Garamond"/>
                <w:b/>
                <w:iCs/>
                <w:color w:val="000000"/>
                <w:sz w:val="20"/>
                <w:szCs w:val="20"/>
              </w:rPr>
            </w:pPr>
            <w:r w:rsidRPr="00E64290">
              <w:rPr>
                <w:rFonts w:ascii="Garamond" w:hAnsi="Garamond"/>
                <w:b/>
                <w:iCs/>
                <w:color w:val="000000"/>
                <w:sz w:val="20"/>
                <w:szCs w:val="20"/>
              </w:rPr>
              <w:t>0</w:t>
            </w:r>
          </w:p>
        </w:tc>
        <w:tc>
          <w:tcPr>
            <w:tcW w:w="1984" w:type="dxa"/>
            <w:gridSpan w:val="6"/>
            <w:tcBorders>
              <w:top w:val="nil"/>
              <w:left w:val="nil"/>
              <w:bottom w:val="single" w:sz="4" w:space="0" w:color="auto"/>
              <w:right w:val="single" w:sz="4" w:space="0" w:color="auto"/>
            </w:tcBorders>
            <w:shd w:val="clear" w:color="000000" w:fill="C0C0C0"/>
            <w:noWrap/>
            <w:vAlign w:val="center"/>
            <w:hideMark/>
          </w:tcPr>
          <w:p w14:paraId="4A8789B0" w14:textId="77777777" w:rsidR="009E0AEB" w:rsidRPr="00E64290" w:rsidRDefault="009E0AEB" w:rsidP="00C2753E">
            <w:pPr>
              <w:spacing w:after="0" w:line="240" w:lineRule="auto"/>
              <w:jc w:val="center"/>
              <w:rPr>
                <w:rFonts w:ascii="Garamond" w:hAnsi="Garamond"/>
                <w:b/>
                <w:iCs/>
                <w:color w:val="000000"/>
                <w:sz w:val="20"/>
                <w:szCs w:val="20"/>
              </w:rPr>
            </w:pPr>
            <w:r w:rsidRPr="00E64290">
              <w:rPr>
                <w:rFonts w:ascii="Garamond" w:hAnsi="Garamond"/>
                <w:b/>
                <w:iCs/>
                <w:color w:val="000000"/>
                <w:sz w:val="20"/>
                <w:szCs w:val="20"/>
              </w:rPr>
              <w:t>0</w:t>
            </w:r>
          </w:p>
        </w:tc>
        <w:tc>
          <w:tcPr>
            <w:tcW w:w="1562" w:type="dxa"/>
            <w:gridSpan w:val="3"/>
            <w:tcBorders>
              <w:top w:val="nil"/>
              <w:left w:val="nil"/>
              <w:bottom w:val="single" w:sz="4" w:space="0" w:color="auto"/>
              <w:right w:val="single" w:sz="4" w:space="0" w:color="auto"/>
            </w:tcBorders>
            <w:shd w:val="clear" w:color="000000" w:fill="C0C0C0"/>
            <w:noWrap/>
            <w:vAlign w:val="center"/>
            <w:hideMark/>
          </w:tcPr>
          <w:p w14:paraId="4CB9FA21" w14:textId="77777777" w:rsidR="009E0AEB" w:rsidRPr="00E64290" w:rsidRDefault="009E0AEB" w:rsidP="00C2753E">
            <w:pPr>
              <w:spacing w:after="0" w:line="240" w:lineRule="auto"/>
              <w:jc w:val="center"/>
              <w:rPr>
                <w:rFonts w:ascii="Garamond" w:hAnsi="Garamond"/>
                <w:b/>
                <w:iCs/>
                <w:color w:val="000000"/>
                <w:sz w:val="20"/>
                <w:szCs w:val="20"/>
              </w:rPr>
            </w:pPr>
            <w:r w:rsidRPr="00E64290">
              <w:rPr>
                <w:rFonts w:ascii="Garamond" w:hAnsi="Garamond"/>
                <w:b/>
                <w:iCs/>
                <w:color w:val="000000"/>
                <w:sz w:val="20"/>
                <w:szCs w:val="20"/>
              </w:rPr>
              <w:t>0</w:t>
            </w:r>
          </w:p>
        </w:tc>
      </w:tr>
      <w:tr w:rsidR="009E0AEB" w:rsidRPr="00E64290" w14:paraId="3BCD1E1C" w14:textId="77777777" w:rsidTr="00460CCB">
        <w:trPr>
          <w:gridAfter w:val="1"/>
          <w:wAfter w:w="142" w:type="dxa"/>
          <w:trHeight w:val="283"/>
        </w:trPr>
        <w:tc>
          <w:tcPr>
            <w:tcW w:w="1724" w:type="dxa"/>
            <w:gridSpan w:val="4"/>
            <w:tcBorders>
              <w:top w:val="nil"/>
              <w:left w:val="single" w:sz="4" w:space="0" w:color="auto"/>
              <w:bottom w:val="single" w:sz="4" w:space="0" w:color="auto"/>
              <w:right w:val="single" w:sz="4" w:space="0" w:color="auto"/>
            </w:tcBorders>
            <w:shd w:val="clear" w:color="000000" w:fill="C0C0C0"/>
            <w:noWrap/>
            <w:vAlign w:val="center"/>
            <w:hideMark/>
          </w:tcPr>
          <w:p w14:paraId="2961DCE7" w14:textId="77777777" w:rsidR="009E0AEB" w:rsidRPr="00E64290" w:rsidRDefault="009E0AEB" w:rsidP="00C2753E">
            <w:pPr>
              <w:spacing w:after="0" w:line="240" w:lineRule="auto"/>
              <w:rPr>
                <w:rFonts w:ascii="Garamond" w:hAnsi="Garamond"/>
                <w:b/>
                <w:bCs/>
                <w:iCs/>
                <w:color w:val="000000"/>
                <w:sz w:val="20"/>
                <w:szCs w:val="20"/>
              </w:rPr>
            </w:pPr>
            <w:r w:rsidRPr="00E64290">
              <w:rPr>
                <w:rFonts w:ascii="Garamond" w:hAnsi="Garamond"/>
                <w:b/>
                <w:bCs/>
                <w:iCs/>
                <w:color w:val="000000"/>
                <w:sz w:val="20"/>
                <w:szCs w:val="20"/>
              </w:rPr>
              <w:t>Tagóvoda</w:t>
            </w:r>
          </w:p>
        </w:tc>
        <w:tc>
          <w:tcPr>
            <w:tcW w:w="709" w:type="dxa"/>
            <w:gridSpan w:val="2"/>
            <w:tcBorders>
              <w:top w:val="nil"/>
              <w:left w:val="nil"/>
              <w:bottom w:val="single" w:sz="4" w:space="0" w:color="auto"/>
              <w:right w:val="single" w:sz="4" w:space="0" w:color="auto"/>
            </w:tcBorders>
            <w:shd w:val="clear" w:color="000000" w:fill="C0C0C0"/>
            <w:noWrap/>
            <w:vAlign w:val="center"/>
            <w:hideMark/>
          </w:tcPr>
          <w:p w14:paraId="2A6440EB" w14:textId="77777777" w:rsidR="009E0AEB" w:rsidRPr="00E64290" w:rsidRDefault="009E0AEB" w:rsidP="00C2753E">
            <w:pPr>
              <w:spacing w:after="0" w:line="240" w:lineRule="auto"/>
              <w:jc w:val="center"/>
              <w:rPr>
                <w:rFonts w:ascii="Garamond" w:hAnsi="Garamond"/>
                <w:iCs/>
                <w:color w:val="000000"/>
                <w:sz w:val="20"/>
                <w:szCs w:val="20"/>
              </w:rPr>
            </w:pPr>
            <w:r w:rsidRPr="00E64290">
              <w:rPr>
                <w:rFonts w:ascii="Garamond" w:hAnsi="Garamond"/>
                <w:iCs/>
                <w:color w:val="000000"/>
                <w:sz w:val="20"/>
                <w:szCs w:val="20"/>
              </w:rPr>
              <w:t> </w:t>
            </w:r>
          </w:p>
        </w:tc>
        <w:tc>
          <w:tcPr>
            <w:tcW w:w="1694" w:type="dxa"/>
            <w:gridSpan w:val="4"/>
            <w:tcBorders>
              <w:top w:val="nil"/>
              <w:left w:val="nil"/>
              <w:bottom w:val="single" w:sz="4" w:space="0" w:color="auto"/>
              <w:right w:val="single" w:sz="4" w:space="0" w:color="auto"/>
            </w:tcBorders>
            <w:shd w:val="clear" w:color="000000" w:fill="C0C0C0"/>
            <w:noWrap/>
            <w:vAlign w:val="center"/>
            <w:hideMark/>
          </w:tcPr>
          <w:p w14:paraId="631B3748" w14:textId="77777777" w:rsidR="009E0AEB" w:rsidRPr="00E64290" w:rsidRDefault="009E0AEB" w:rsidP="00C2753E">
            <w:pPr>
              <w:spacing w:after="0" w:line="240" w:lineRule="auto"/>
              <w:jc w:val="center"/>
              <w:rPr>
                <w:rFonts w:ascii="Garamond" w:hAnsi="Garamond"/>
                <w:iCs/>
                <w:color w:val="000000"/>
                <w:sz w:val="20"/>
                <w:szCs w:val="20"/>
              </w:rPr>
            </w:pPr>
            <w:r w:rsidRPr="00E64290">
              <w:rPr>
                <w:rFonts w:ascii="Garamond" w:hAnsi="Garamond"/>
                <w:iCs/>
                <w:color w:val="000000"/>
                <w:sz w:val="20"/>
                <w:szCs w:val="20"/>
              </w:rPr>
              <w:t> </w:t>
            </w:r>
          </w:p>
        </w:tc>
        <w:tc>
          <w:tcPr>
            <w:tcW w:w="1134" w:type="dxa"/>
            <w:gridSpan w:val="5"/>
            <w:tcBorders>
              <w:top w:val="nil"/>
              <w:left w:val="nil"/>
              <w:bottom w:val="single" w:sz="4" w:space="0" w:color="auto"/>
              <w:right w:val="single" w:sz="4" w:space="0" w:color="auto"/>
            </w:tcBorders>
            <w:shd w:val="clear" w:color="000000" w:fill="C0C0C0"/>
            <w:noWrap/>
            <w:vAlign w:val="center"/>
            <w:hideMark/>
          </w:tcPr>
          <w:p w14:paraId="2624C30A" w14:textId="77777777" w:rsidR="009E0AEB" w:rsidRPr="00E64290" w:rsidRDefault="009E0AEB" w:rsidP="00C2753E">
            <w:pPr>
              <w:spacing w:after="0" w:line="240" w:lineRule="auto"/>
              <w:jc w:val="center"/>
              <w:rPr>
                <w:rFonts w:ascii="Garamond" w:hAnsi="Garamond"/>
                <w:iCs/>
                <w:color w:val="000000"/>
                <w:sz w:val="20"/>
                <w:szCs w:val="20"/>
              </w:rPr>
            </w:pPr>
            <w:r w:rsidRPr="00E64290">
              <w:rPr>
                <w:rFonts w:ascii="Garamond" w:hAnsi="Garamond"/>
                <w:iCs/>
                <w:color w:val="000000"/>
                <w:sz w:val="20"/>
                <w:szCs w:val="20"/>
              </w:rPr>
              <w:t> </w:t>
            </w:r>
          </w:p>
        </w:tc>
        <w:tc>
          <w:tcPr>
            <w:tcW w:w="709" w:type="dxa"/>
            <w:gridSpan w:val="3"/>
            <w:tcBorders>
              <w:top w:val="nil"/>
              <w:left w:val="nil"/>
              <w:bottom w:val="single" w:sz="4" w:space="0" w:color="auto"/>
              <w:right w:val="single" w:sz="4" w:space="0" w:color="auto"/>
            </w:tcBorders>
            <w:shd w:val="clear" w:color="000000" w:fill="C0C0C0"/>
            <w:noWrap/>
            <w:vAlign w:val="center"/>
            <w:hideMark/>
          </w:tcPr>
          <w:p w14:paraId="6B5B101A" w14:textId="77777777" w:rsidR="009E0AEB" w:rsidRPr="00E64290" w:rsidRDefault="009E0AEB" w:rsidP="00C2753E">
            <w:pPr>
              <w:spacing w:after="0" w:line="240" w:lineRule="auto"/>
              <w:jc w:val="center"/>
              <w:rPr>
                <w:rFonts w:ascii="Garamond" w:hAnsi="Garamond"/>
                <w:iCs/>
                <w:color w:val="000000"/>
                <w:sz w:val="20"/>
                <w:szCs w:val="20"/>
              </w:rPr>
            </w:pPr>
            <w:r w:rsidRPr="00E64290">
              <w:rPr>
                <w:rFonts w:ascii="Garamond" w:hAnsi="Garamond"/>
                <w:iCs/>
                <w:color w:val="000000"/>
                <w:sz w:val="20"/>
                <w:szCs w:val="20"/>
              </w:rPr>
              <w:t> </w:t>
            </w:r>
          </w:p>
        </w:tc>
        <w:tc>
          <w:tcPr>
            <w:tcW w:w="1984" w:type="dxa"/>
            <w:gridSpan w:val="6"/>
            <w:tcBorders>
              <w:top w:val="nil"/>
              <w:left w:val="nil"/>
              <w:bottom w:val="single" w:sz="4" w:space="0" w:color="auto"/>
              <w:right w:val="single" w:sz="4" w:space="0" w:color="auto"/>
            </w:tcBorders>
            <w:shd w:val="clear" w:color="000000" w:fill="C0C0C0"/>
            <w:noWrap/>
            <w:vAlign w:val="center"/>
            <w:hideMark/>
          </w:tcPr>
          <w:p w14:paraId="1F859B80" w14:textId="77777777" w:rsidR="009E0AEB" w:rsidRPr="00E64290" w:rsidRDefault="009E0AEB" w:rsidP="00C2753E">
            <w:pPr>
              <w:spacing w:after="0" w:line="240" w:lineRule="auto"/>
              <w:jc w:val="center"/>
              <w:rPr>
                <w:rFonts w:ascii="Garamond" w:hAnsi="Garamond"/>
                <w:iCs/>
                <w:color w:val="000000"/>
                <w:sz w:val="20"/>
                <w:szCs w:val="20"/>
              </w:rPr>
            </w:pPr>
            <w:r w:rsidRPr="00E64290">
              <w:rPr>
                <w:rFonts w:ascii="Garamond" w:hAnsi="Garamond"/>
                <w:iCs/>
                <w:color w:val="000000"/>
                <w:sz w:val="20"/>
                <w:szCs w:val="20"/>
              </w:rPr>
              <w:t> </w:t>
            </w:r>
          </w:p>
        </w:tc>
        <w:tc>
          <w:tcPr>
            <w:tcW w:w="1562" w:type="dxa"/>
            <w:gridSpan w:val="3"/>
            <w:tcBorders>
              <w:top w:val="nil"/>
              <w:left w:val="nil"/>
              <w:bottom w:val="single" w:sz="4" w:space="0" w:color="auto"/>
              <w:right w:val="single" w:sz="4" w:space="0" w:color="auto"/>
            </w:tcBorders>
            <w:shd w:val="clear" w:color="000000" w:fill="C0C0C0"/>
            <w:noWrap/>
            <w:vAlign w:val="center"/>
            <w:hideMark/>
          </w:tcPr>
          <w:p w14:paraId="63AB4042" w14:textId="77777777" w:rsidR="009E0AEB" w:rsidRPr="00E64290" w:rsidRDefault="009E0AEB" w:rsidP="00C2753E">
            <w:pPr>
              <w:spacing w:after="0" w:line="240" w:lineRule="auto"/>
              <w:jc w:val="center"/>
              <w:rPr>
                <w:rFonts w:ascii="Garamond" w:hAnsi="Garamond"/>
                <w:iCs/>
                <w:color w:val="000000"/>
                <w:sz w:val="20"/>
                <w:szCs w:val="20"/>
              </w:rPr>
            </w:pPr>
            <w:r w:rsidRPr="00E64290">
              <w:rPr>
                <w:rFonts w:ascii="Garamond" w:hAnsi="Garamond"/>
                <w:iCs/>
                <w:color w:val="000000"/>
                <w:sz w:val="20"/>
                <w:szCs w:val="20"/>
              </w:rPr>
              <w:t> </w:t>
            </w:r>
          </w:p>
        </w:tc>
      </w:tr>
      <w:tr w:rsidR="009E0AEB" w:rsidRPr="00E64290" w14:paraId="112E9FBC" w14:textId="77777777" w:rsidTr="003F3409">
        <w:trPr>
          <w:gridAfter w:val="1"/>
          <w:wAfter w:w="142" w:type="dxa"/>
          <w:trHeight w:val="131"/>
        </w:trPr>
        <w:tc>
          <w:tcPr>
            <w:tcW w:w="1724"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708F4DC" w14:textId="77777777" w:rsidR="009E0AEB" w:rsidRPr="003F3409" w:rsidRDefault="009E0AEB" w:rsidP="00C2753E">
            <w:pPr>
              <w:spacing w:after="0" w:line="240" w:lineRule="auto"/>
              <w:rPr>
                <w:rFonts w:ascii="Clarendon Condensed" w:hAnsi="Clarendon Condensed"/>
                <w:iCs/>
                <w:color w:val="000000"/>
                <w:sz w:val="20"/>
                <w:szCs w:val="20"/>
              </w:rPr>
            </w:pPr>
            <w:r w:rsidRPr="003F3409">
              <w:rPr>
                <w:rFonts w:ascii="Clarendon Condensed" w:hAnsi="Clarendon Condensed"/>
                <w:iCs/>
                <w:color w:val="000000"/>
                <w:sz w:val="20"/>
                <w:szCs w:val="20"/>
              </w:rPr>
              <w:t>Csoport 1</w:t>
            </w:r>
          </w:p>
        </w:tc>
        <w:tc>
          <w:tcPr>
            <w:tcW w:w="7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DA669D9" w14:textId="75AFDB1B"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4</w:t>
            </w:r>
          </w:p>
        </w:tc>
        <w:tc>
          <w:tcPr>
            <w:tcW w:w="169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34378013" w14:textId="17D71EB4"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2</w:t>
            </w:r>
          </w:p>
        </w:tc>
        <w:tc>
          <w:tcPr>
            <w:tcW w:w="1134"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039355D" w14:textId="484B9363"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DC1102B" w14:textId="4D7BDE36"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3</w:t>
            </w:r>
          </w:p>
        </w:tc>
        <w:tc>
          <w:tcPr>
            <w:tcW w:w="1984" w:type="dxa"/>
            <w:gridSpan w:val="6"/>
            <w:tcBorders>
              <w:top w:val="nil"/>
              <w:left w:val="nil"/>
              <w:bottom w:val="single" w:sz="4" w:space="0" w:color="auto"/>
              <w:right w:val="single" w:sz="4" w:space="0" w:color="auto"/>
            </w:tcBorders>
            <w:shd w:val="clear" w:color="auto" w:fill="F2DBDB" w:themeFill="accent2" w:themeFillTint="33"/>
            <w:noWrap/>
            <w:vAlign w:val="center"/>
            <w:hideMark/>
          </w:tcPr>
          <w:p w14:paraId="3296243A" w14:textId="77777777" w:rsidR="009E0AEB" w:rsidRPr="003F3409" w:rsidRDefault="007D2699"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1</w:t>
            </w:r>
          </w:p>
        </w:tc>
        <w:tc>
          <w:tcPr>
            <w:tcW w:w="156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4F8A068" w14:textId="7B42172B"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1</w:t>
            </w:r>
          </w:p>
        </w:tc>
      </w:tr>
      <w:tr w:rsidR="009E0AEB" w:rsidRPr="00E64290" w14:paraId="2ACD3DF5" w14:textId="77777777" w:rsidTr="003F3409">
        <w:trPr>
          <w:gridAfter w:val="1"/>
          <w:wAfter w:w="142" w:type="dxa"/>
          <w:trHeight w:val="177"/>
        </w:trPr>
        <w:tc>
          <w:tcPr>
            <w:tcW w:w="1724"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4B29CA1" w14:textId="77777777" w:rsidR="009E0AEB" w:rsidRPr="003F3409" w:rsidRDefault="009E0AEB" w:rsidP="00C2753E">
            <w:pPr>
              <w:spacing w:after="0" w:line="240" w:lineRule="auto"/>
              <w:rPr>
                <w:rFonts w:ascii="Clarendon Condensed" w:hAnsi="Clarendon Condensed"/>
                <w:iCs/>
                <w:color w:val="000000"/>
                <w:sz w:val="20"/>
                <w:szCs w:val="20"/>
              </w:rPr>
            </w:pPr>
            <w:r w:rsidRPr="003F3409">
              <w:rPr>
                <w:rFonts w:ascii="Clarendon Condensed" w:hAnsi="Clarendon Condensed"/>
                <w:iCs/>
                <w:color w:val="000000"/>
                <w:sz w:val="20"/>
                <w:szCs w:val="20"/>
              </w:rPr>
              <w:t>Csoport 2</w:t>
            </w:r>
          </w:p>
        </w:tc>
        <w:tc>
          <w:tcPr>
            <w:tcW w:w="7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32FA236" w14:textId="0F434801"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2</w:t>
            </w:r>
          </w:p>
        </w:tc>
        <w:tc>
          <w:tcPr>
            <w:tcW w:w="169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256E9D4D" w14:textId="3A032482"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1</w:t>
            </w:r>
          </w:p>
        </w:tc>
        <w:tc>
          <w:tcPr>
            <w:tcW w:w="1134"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1F9568D8" w14:textId="79B74287"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1E3E017" w14:textId="014ACF42"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4</w:t>
            </w:r>
          </w:p>
        </w:tc>
        <w:tc>
          <w:tcPr>
            <w:tcW w:w="1984" w:type="dxa"/>
            <w:gridSpan w:val="6"/>
            <w:tcBorders>
              <w:top w:val="nil"/>
              <w:left w:val="nil"/>
              <w:bottom w:val="single" w:sz="4" w:space="0" w:color="auto"/>
              <w:right w:val="single" w:sz="4" w:space="0" w:color="auto"/>
            </w:tcBorders>
            <w:shd w:val="clear" w:color="auto" w:fill="F2DBDB" w:themeFill="accent2" w:themeFillTint="33"/>
            <w:noWrap/>
            <w:vAlign w:val="center"/>
            <w:hideMark/>
          </w:tcPr>
          <w:p w14:paraId="5E189FFB" w14:textId="7D01ADAA"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156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1BE40EA" w14:textId="77777777" w:rsidR="009E0AEB" w:rsidRPr="003F3409" w:rsidRDefault="007D2699"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1</w:t>
            </w:r>
          </w:p>
        </w:tc>
      </w:tr>
      <w:tr w:rsidR="009E0AEB" w:rsidRPr="00E64290" w14:paraId="02F3E690" w14:textId="77777777" w:rsidTr="003F3409">
        <w:trPr>
          <w:gridAfter w:val="1"/>
          <w:wAfter w:w="142" w:type="dxa"/>
          <w:trHeight w:val="224"/>
        </w:trPr>
        <w:tc>
          <w:tcPr>
            <w:tcW w:w="1724"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ECE97AE" w14:textId="77777777" w:rsidR="009E0AEB" w:rsidRPr="003F3409" w:rsidRDefault="009E0AEB" w:rsidP="00C2753E">
            <w:pPr>
              <w:spacing w:after="0" w:line="240" w:lineRule="auto"/>
              <w:rPr>
                <w:rFonts w:ascii="Clarendon Condensed" w:hAnsi="Clarendon Condensed"/>
                <w:iCs/>
                <w:color w:val="000000"/>
                <w:sz w:val="20"/>
                <w:szCs w:val="20"/>
              </w:rPr>
            </w:pPr>
            <w:r w:rsidRPr="003F3409">
              <w:rPr>
                <w:rFonts w:ascii="Clarendon Condensed" w:hAnsi="Clarendon Condensed"/>
                <w:iCs/>
                <w:color w:val="000000"/>
                <w:sz w:val="20"/>
                <w:szCs w:val="20"/>
              </w:rPr>
              <w:t>Csoport 3</w:t>
            </w:r>
          </w:p>
        </w:tc>
        <w:tc>
          <w:tcPr>
            <w:tcW w:w="7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69DA01C" w14:textId="2169C8D4"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5</w:t>
            </w:r>
          </w:p>
        </w:tc>
        <w:tc>
          <w:tcPr>
            <w:tcW w:w="169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18145154" w14:textId="23655593"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2</w:t>
            </w:r>
          </w:p>
        </w:tc>
        <w:tc>
          <w:tcPr>
            <w:tcW w:w="1134"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E80C06E" w14:textId="24BB8CC6"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3</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C632FA7" w14:textId="070F4CC0"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6</w:t>
            </w:r>
          </w:p>
        </w:tc>
        <w:tc>
          <w:tcPr>
            <w:tcW w:w="1984" w:type="dxa"/>
            <w:gridSpan w:val="6"/>
            <w:tcBorders>
              <w:top w:val="nil"/>
              <w:left w:val="nil"/>
              <w:bottom w:val="single" w:sz="4" w:space="0" w:color="auto"/>
              <w:right w:val="single" w:sz="4" w:space="0" w:color="auto"/>
            </w:tcBorders>
            <w:shd w:val="clear" w:color="auto" w:fill="F2DBDB" w:themeFill="accent2" w:themeFillTint="33"/>
            <w:noWrap/>
            <w:vAlign w:val="center"/>
            <w:hideMark/>
          </w:tcPr>
          <w:p w14:paraId="5427DE87" w14:textId="29CE142B"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1</w:t>
            </w:r>
          </w:p>
        </w:tc>
        <w:tc>
          <w:tcPr>
            <w:tcW w:w="156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890B81D" w14:textId="77777777" w:rsidR="009E0AEB" w:rsidRPr="003F3409" w:rsidRDefault="009E0AEB"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3</w:t>
            </w:r>
          </w:p>
        </w:tc>
      </w:tr>
      <w:tr w:rsidR="009E0AEB" w:rsidRPr="00E64290" w14:paraId="42D373B7" w14:textId="77777777" w:rsidTr="003F3409">
        <w:trPr>
          <w:gridAfter w:val="1"/>
          <w:wAfter w:w="142" w:type="dxa"/>
          <w:trHeight w:val="386"/>
        </w:trPr>
        <w:tc>
          <w:tcPr>
            <w:tcW w:w="1724" w:type="dxa"/>
            <w:gridSpan w:val="4"/>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1E0D45D" w14:textId="77777777" w:rsidR="009E0AEB" w:rsidRPr="003F3409" w:rsidRDefault="009E0AEB" w:rsidP="00C2753E">
            <w:pPr>
              <w:spacing w:after="0" w:line="240" w:lineRule="auto"/>
              <w:rPr>
                <w:rFonts w:ascii="Clarendon Condensed" w:hAnsi="Clarendon Condensed"/>
                <w:b/>
                <w:bCs/>
                <w:iCs/>
                <w:color w:val="000000"/>
                <w:sz w:val="20"/>
                <w:szCs w:val="20"/>
              </w:rPr>
            </w:pPr>
            <w:r w:rsidRPr="003F3409">
              <w:rPr>
                <w:rFonts w:ascii="Clarendon Condensed" w:hAnsi="Clarendon Condensed"/>
                <w:b/>
                <w:bCs/>
                <w:iCs/>
                <w:color w:val="000000"/>
                <w:sz w:val="20"/>
                <w:szCs w:val="20"/>
              </w:rPr>
              <w:t>Összesen</w:t>
            </w:r>
          </w:p>
        </w:tc>
        <w:tc>
          <w:tcPr>
            <w:tcW w:w="7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93FDA85" w14:textId="42AB8B14" w:rsidR="009E0AEB" w:rsidRPr="003F3409" w:rsidRDefault="00715F0E" w:rsidP="00C2753E">
            <w:pPr>
              <w:spacing w:after="0" w:line="240" w:lineRule="auto"/>
              <w:jc w:val="center"/>
              <w:rPr>
                <w:rFonts w:ascii="Clarendon Condensed" w:hAnsi="Clarendon Condensed"/>
                <w:b/>
                <w:bCs/>
                <w:iCs/>
                <w:color w:val="000000"/>
                <w:sz w:val="20"/>
                <w:szCs w:val="20"/>
              </w:rPr>
            </w:pPr>
            <w:r w:rsidRPr="003F3409">
              <w:rPr>
                <w:rFonts w:ascii="Clarendon Condensed" w:hAnsi="Clarendon Condensed"/>
                <w:b/>
                <w:bCs/>
                <w:iCs/>
                <w:color w:val="000000"/>
                <w:sz w:val="20"/>
                <w:szCs w:val="20"/>
              </w:rPr>
              <w:t>11</w:t>
            </w:r>
          </w:p>
        </w:tc>
        <w:tc>
          <w:tcPr>
            <w:tcW w:w="169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71AEC58E" w14:textId="7C8BBEA9" w:rsidR="009E0AEB" w:rsidRPr="003F3409" w:rsidRDefault="00715F0E" w:rsidP="00C2753E">
            <w:pPr>
              <w:spacing w:after="0" w:line="240" w:lineRule="auto"/>
              <w:jc w:val="center"/>
              <w:rPr>
                <w:rFonts w:ascii="Clarendon Condensed" w:hAnsi="Clarendon Condensed"/>
                <w:b/>
                <w:bCs/>
                <w:iCs/>
                <w:color w:val="000000"/>
                <w:sz w:val="20"/>
                <w:szCs w:val="20"/>
              </w:rPr>
            </w:pPr>
            <w:r w:rsidRPr="003F3409">
              <w:rPr>
                <w:rFonts w:ascii="Clarendon Condensed" w:hAnsi="Clarendon Condensed"/>
                <w:b/>
                <w:bCs/>
                <w:iCs/>
                <w:color w:val="000000"/>
                <w:sz w:val="20"/>
                <w:szCs w:val="20"/>
              </w:rPr>
              <w:t>5</w:t>
            </w:r>
          </w:p>
        </w:tc>
        <w:tc>
          <w:tcPr>
            <w:tcW w:w="1134"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58DDBCFD" w14:textId="77777777" w:rsidR="009E0AEB" w:rsidRPr="003F3409" w:rsidRDefault="007D2699" w:rsidP="00C2753E">
            <w:pPr>
              <w:spacing w:after="0" w:line="240" w:lineRule="auto"/>
              <w:jc w:val="center"/>
              <w:rPr>
                <w:rFonts w:ascii="Clarendon Condensed" w:hAnsi="Clarendon Condensed"/>
                <w:b/>
                <w:bCs/>
                <w:iCs/>
                <w:color w:val="000000"/>
                <w:sz w:val="20"/>
                <w:szCs w:val="20"/>
              </w:rPr>
            </w:pPr>
            <w:r w:rsidRPr="003F3409">
              <w:rPr>
                <w:rFonts w:ascii="Clarendon Condensed" w:hAnsi="Clarendon Condensed"/>
                <w:b/>
                <w:bCs/>
                <w:iCs/>
                <w:color w:val="000000"/>
                <w:sz w:val="20"/>
                <w:szCs w:val="20"/>
              </w:rPr>
              <w:t>3</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DA81F09" w14:textId="77777777" w:rsidR="009E0AEB" w:rsidRPr="003F3409" w:rsidRDefault="007D2699" w:rsidP="00C2753E">
            <w:pPr>
              <w:spacing w:after="0" w:line="240" w:lineRule="auto"/>
              <w:jc w:val="center"/>
              <w:rPr>
                <w:rFonts w:ascii="Clarendon Condensed" w:hAnsi="Clarendon Condensed"/>
                <w:b/>
                <w:bCs/>
                <w:iCs/>
                <w:color w:val="000000"/>
                <w:sz w:val="20"/>
                <w:szCs w:val="20"/>
              </w:rPr>
            </w:pPr>
            <w:r w:rsidRPr="003F3409">
              <w:rPr>
                <w:rFonts w:ascii="Clarendon Condensed" w:hAnsi="Clarendon Condensed"/>
                <w:b/>
                <w:bCs/>
                <w:iCs/>
                <w:color w:val="000000"/>
                <w:sz w:val="20"/>
                <w:szCs w:val="20"/>
              </w:rPr>
              <w:t>13</w:t>
            </w:r>
          </w:p>
        </w:tc>
        <w:tc>
          <w:tcPr>
            <w:tcW w:w="1984" w:type="dxa"/>
            <w:gridSpan w:val="6"/>
            <w:tcBorders>
              <w:top w:val="nil"/>
              <w:left w:val="nil"/>
              <w:bottom w:val="single" w:sz="4" w:space="0" w:color="auto"/>
              <w:right w:val="single" w:sz="4" w:space="0" w:color="auto"/>
            </w:tcBorders>
            <w:shd w:val="clear" w:color="auto" w:fill="F2DBDB" w:themeFill="accent2" w:themeFillTint="33"/>
            <w:noWrap/>
            <w:vAlign w:val="center"/>
            <w:hideMark/>
          </w:tcPr>
          <w:p w14:paraId="45BB700A" w14:textId="77777777" w:rsidR="009E0AEB" w:rsidRPr="003F3409" w:rsidRDefault="007D2699" w:rsidP="00C2753E">
            <w:pPr>
              <w:spacing w:after="0" w:line="240" w:lineRule="auto"/>
              <w:jc w:val="center"/>
              <w:rPr>
                <w:rFonts w:ascii="Clarendon Condensed" w:hAnsi="Clarendon Condensed"/>
                <w:b/>
                <w:bCs/>
                <w:iCs/>
                <w:color w:val="000000"/>
                <w:sz w:val="20"/>
                <w:szCs w:val="20"/>
              </w:rPr>
            </w:pPr>
            <w:r w:rsidRPr="003F3409">
              <w:rPr>
                <w:rFonts w:ascii="Clarendon Condensed" w:hAnsi="Clarendon Condensed"/>
                <w:b/>
                <w:bCs/>
                <w:iCs/>
                <w:color w:val="000000"/>
                <w:sz w:val="20"/>
                <w:szCs w:val="20"/>
              </w:rPr>
              <w:t>2</w:t>
            </w:r>
          </w:p>
        </w:tc>
        <w:tc>
          <w:tcPr>
            <w:tcW w:w="156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2C60C52" w14:textId="5D29CDE1" w:rsidR="009E0AEB" w:rsidRPr="003F3409" w:rsidRDefault="00715F0E" w:rsidP="00C2753E">
            <w:pPr>
              <w:spacing w:after="0" w:line="240" w:lineRule="auto"/>
              <w:jc w:val="center"/>
              <w:rPr>
                <w:rFonts w:ascii="Clarendon Condensed" w:hAnsi="Clarendon Condensed"/>
                <w:b/>
                <w:bCs/>
                <w:iCs/>
                <w:color w:val="000000"/>
                <w:sz w:val="20"/>
                <w:szCs w:val="20"/>
              </w:rPr>
            </w:pPr>
            <w:r w:rsidRPr="003F3409">
              <w:rPr>
                <w:rFonts w:ascii="Clarendon Condensed" w:hAnsi="Clarendon Condensed"/>
                <w:b/>
                <w:bCs/>
                <w:iCs/>
                <w:color w:val="000000"/>
                <w:sz w:val="20"/>
                <w:szCs w:val="20"/>
              </w:rPr>
              <w:t>5</w:t>
            </w:r>
          </w:p>
        </w:tc>
      </w:tr>
      <w:tr w:rsidR="009E0AEB" w:rsidRPr="00E64290" w14:paraId="250426D3" w14:textId="77777777" w:rsidTr="003F3409">
        <w:trPr>
          <w:gridAfter w:val="1"/>
          <w:wAfter w:w="142" w:type="dxa"/>
          <w:trHeight w:val="670"/>
        </w:trPr>
        <w:tc>
          <w:tcPr>
            <w:tcW w:w="1724" w:type="dxa"/>
            <w:gridSpan w:val="4"/>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450B09B9" w14:textId="77777777" w:rsidR="009E0AEB" w:rsidRPr="003F3409" w:rsidRDefault="009E0AEB" w:rsidP="003D7B9F">
            <w:pPr>
              <w:spacing w:after="0" w:line="240" w:lineRule="auto"/>
              <w:rPr>
                <w:rFonts w:ascii="Clarendon Condensed" w:hAnsi="Clarendon Condensed"/>
                <w:iCs/>
                <w:color w:val="000000"/>
                <w:sz w:val="20"/>
                <w:szCs w:val="20"/>
              </w:rPr>
            </w:pPr>
            <w:r w:rsidRPr="003F3409">
              <w:rPr>
                <w:rFonts w:ascii="Clarendon Condensed" w:hAnsi="Clarendon Condensed"/>
                <w:iCs/>
                <w:color w:val="000000"/>
                <w:sz w:val="20"/>
                <w:szCs w:val="20"/>
              </w:rPr>
              <w:t xml:space="preserve">A csoportok </w:t>
            </w:r>
            <w:r w:rsidR="00E56990" w:rsidRPr="003F3409">
              <w:rPr>
                <w:rFonts w:ascii="Clarendon Condensed" w:hAnsi="Clarendon Condensed"/>
                <w:iCs/>
                <w:color w:val="000000"/>
                <w:sz w:val="20"/>
                <w:szCs w:val="20"/>
              </w:rPr>
              <w:t>összlétszá</w:t>
            </w:r>
            <w:r w:rsidRPr="003F3409">
              <w:rPr>
                <w:rFonts w:ascii="Clarendon Condensed" w:hAnsi="Clarendon Condensed"/>
                <w:iCs/>
                <w:color w:val="000000"/>
                <w:sz w:val="20"/>
                <w:szCs w:val="20"/>
              </w:rPr>
              <w:t xml:space="preserve">mából a 6 évesnél </w:t>
            </w:r>
            <w:r w:rsidR="00E56990" w:rsidRPr="003F3409">
              <w:rPr>
                <w:rFonts w:ascii="Clarendon Condensed" w:hAnsi="Clarendon Condensed"/>
                <w:iCs/>
                <w:color w:val="000000"/>
                <w:sz w:val="20"/>
                <w:szCs w:val="20"/>
              </w:rPr>
              <w:t>id</w:t>
            </w:r>
            <w:r w:rsidR="00E56990" w:rsidRPr="003F3409">
              <w:rPr>
                <w:rFonts w:ascii="Calibri" w:hAnsi="Calibri" w:cs="Calibri"/>
                <w:iCs/>
                <w:color w:val="000000"/>
                <w:sz w:val="20"/>
                <w:szCs w:val="20"/>
              </w:rPr>
              <w:t>ő</w:t>
            </w:r>
            <w:r w:rsidRPr="003F3409">
              <w:rPr>
                <w:rFonts w:ascii="Clarendon Condensed" w:hAnsi="Clarendon Condensed"/>
                <w:iCs/>
                <w:color w:val="000000"/>
                <w:sz w:val="20"/>
                <w:szCs w:val="20"/>
              </w:rPr>
              <w:t xml:space="preserve">sebb gyermekek </w:t>
            </w:r>
          </w:p>
        </w:tc>
        <w:tc>
          <w:tcPr>
            <w:tcW w:w="7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380DAAB" w14:textId="5CB29F6C"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4</w:t>
            </w:r>
          </w:p>
        </w:tc>
        <w:tc>
          <w:tcPr>
            <w:tcW w:w="169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1151B182" w14:textId="77777777" w:rsidR="009E0AEB" w:rsidRPr="003F3409" w:rsidRDefault="007D2699"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1</w:t>
            </w:r>
          </w:p>
        </w:tc>
        <w:tc>
          <w:tcPr>
            <w:tcW w:w="1134"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06138479" w14:textId="10CF75D2"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5CDCAEF" w14:textId="32AD2C6A"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2</w:t>
            </w:r>
          </w:p>
        </w:tc>
        <w:tc>
          <w:tcPr>
            <w:tcW w:w="1984" w:type="dxa"/>
            <w:gridSpan w:val="6"/>
            <w:tcBorders>
              <w:top w:val="nil"/>
              <w:left w:val="nil"/>
              <w:bottom w:val="single" w:sz="4" w:space="0" w:color="auto"/>
              <w:right w:val="single" w:sz="4" w:space="0" w:color="auto"/>
            </w:tcBorders>
            <w:shd w:val="clear" w:color="auto" w:fill="F2DBDB" w:themeFill="accent2" w:themeFillTint="33"/>
            <w:noWrap/>
            <w:vAlign w:val="center"/>
            <w:hideMark/>
          </w:tcPr>
          <w:p w14:paraId="32EEF669" w14:textId="77777777" w:rsidR="009E0AEB" w:rsidRPr="003F3409" w:rsidRDefault="007D2699"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156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46FEDD8" w14:textId="77777777" w:rsidR="009E0AEB" w:rsidRPr="003F3409" w:rsidRDefault="007D2699"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r>
      <w:tr w:rsidR="009E0AEB" w:rsidRPr="00E64290" w14:paraId="3A1297BD" w14:textId="77777777" w:rsidTr="003F3409">
        <w:trPr>
          <w:gridAfter w:val="1"/>
          <w:wAfter w:w="142" w:type="dxa"/>
          <w:trHeight w:val="1617"/>
        </w:trPr>
        <w:tc>
          <w:tcPr>
            <w:tcW w:w="1724" w:type="dxa"/>
            <w:gridSpan w:val="4"/>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2B523EB3" w14:textId="77777777" w:rsidR="009E0AEB" w:rsidRPr="003F3409" w:rsidRDefault="009E0AEB" w:rsidP="003D7B9F">
            <w:pPr>
              <w:spacing w:after="0" w:line="240" w:lineRule="auto"/>
              <w:rPr>
                <w:rFonts w:ascii="Clarendon Condensed" w:hAnsi="Clarendon Condensed"/>
                <w:iCs/>
                <w:color w:val="000000"/>
                <w:sz w:val="20"/>
                <w:szCs w:val="20"/>
              </w:rPr>
            </w:pPr>
            <w:r w:rsidRPr="003F3409">
              <w:rPr>
                <w:rFonts w:ascii="Clarendon Condensed" w:hAnsi="Clarendon Condensed"/>
                <w:iCs/>
                <w:color w:val="000000"/>
                <w:sz w:val="20"/>
                <w:szCs w:val="20"/>
              </w:rPr>
              <w:t xml:space="preserve">A csoportok </w:t>
            </w:r>
            <w:r w:rsidR="00E56990" w:rsidRPr="003F3409">
              <w:rPr>
                <w:rFonts w:ascii="Clarendon Condensed" w:hAnsi="Clarendon Condensed"/>
                <w:iCs/>
                <w:color w:val="000000"/>
                <w:sz w:val="20"/>
                <w:szCs w:val="20"/>
              </w:rPr>
              <w:t>összlétszá</w:t>
            </w:r>
            <w:r w:rsidRPr="003F3409">
              <w:rPr>
                <w:rFonts w:ascii="Clarendon Condensed" w:hAnsi="Clarendon Condensed"/>
                <w:iCs/>
                <w:color w:val="000000"/>
                <w:sz w:val="20"/>
                <w:szCs w:val="20"/>
              </w:rPr>
              <w:t>mából a 7 évesnél id</w:t>
            </w:r>
            <w:r w:rsidRPr="003F3409">
              <w:rPr>
                <w:rFonts w:ascii="Calibri" w:hAnsi="Calibri" w:cs="Calibri"/>
                <w:iCs/>
                <w:color w:val="000000"/>
                <w:sz w:val="20"/>
                <w:szCs w:val="20"/>
              </w:rPr>
              <w:t>ő</w:t>
            </w:r>
            <w:r w:rsidRPr="003F3409">
              <w:rPr>
                <w:rFonts w:ascii="Clarendon Condensed" w:hAnsi="Clarendon Condensed"/>
                <w:iCs/>
                <w:color w:val="000000"/>
                <w:sz w:val="20"/>
                <w:szCs w:val="20"/>
              </w:rPr>
              <w:t>sebb gyermekek(</w:t>
            </w:r>
            <w:proofErr w:type="spellStart"/>
            <w:r w:rsidR="00E56990" w:rsidRPr="003F3409">
              <w:rPr>
                <w:rFonts w:ascii="Clarendon Condensed" w:hAnsi="Clarendon Condensed"/>
                <w:iCs/>
                <w:color w:val="000000"/>
                <w:sz w:val="20"/>
                <w:szCs w:val="20"/>
              </w:rPr>
              <w:t>ped</w:t>
            </w:r>
            <w:proofErr w:type="spellEnd"/>
            <w:r w:rsidR="00E56990" w:rsidRPr="003F3409">
              <w:rPr>
                <w:rFonts w:ascii="Clarendon Condensed" w:hAnsi="Clarendon Condensed"/>
                <w:iCs/>
                <w:color w:val="000000"/>
                <w:sz w:val="20"/>
                <w:szCs w:val="20"/>
              </w:rPr>
              <w:t xml:space="preserve">. </w:t>
            </w:r>
            <w:proofErr w:type="spellStart"/>
            <w:r w:rsidRPr="003F3409">
              <w:rPr>
                <w:rFonts w:ascii="Clarendon Condensed" w:hAnsi="Clarendon Condensed"/>
                <w:iCs/>
                <w:color w:val="000000"/>
                <w:sz w:val="20"/>
                <w:szCs w:val="20"/>
              </w:rPr>
              <w:t>szak</w:t>
            </w:r>
            <w:r w:rsidR="00E56990" w:rsidRPr="003F3409">
              <w:rPr>
                <w:rFonts w:ascii="Clarendon Condensed" w:hAnsi="Clarendon Condensed"/>
                <w:iCs/>
                <w:color w:val="000000"/>
                <w:sz w:val="20"/>
                <w:szCs w:val="20"/>
              </w:rPr>
              <w:t>.</w:t>
            </w:r>
            <w:r w:rsidRPr="003F3409">
              <w:rPr>
                <w:rFonts w:ascii="Clarendon Condensed" w:hAnsi="Clarendon Condensed"/>
                <w:iCs/>
                <w:color w:val="000000"/>
                <w:sz w:val="20"/>
                <w:szCs w:val="20"/>
              </w:rPr>
              <w:t>szolg</w:t>
            </w:r>
            <w:proofErr w:type="spellEnd"/>
            <w:r w:rsidR="00E56990" w:rsidRPr="003F3409">
              <w:rPr>
                <w:rFonts w:ascii="Clarendon Condensed" w:hAnsi="Clarendon Condensed"/>
                <w:iCs/>
                <w:color w:val="000000"/>
                <w:sz w:val="20"/>
                <w:szCs w:val="20"/>
              </w:rPr>
              <w:t>. véleménnyel</w:t>
            </w:r>
            <w:r w:rsidRPr="003F3409">
              <w:rPr>
                <w:rFonts w:ascii="Clarendon Condensed" w:hAnsi="Clarendon Condensed"/>
                <w:iCs/>
                <w:color w:val="000000"/>
                <w:sz w:val="20"/>
                <w:szCs w:val="20"/>
              </w:rPr>
              <w:t>)</w:t>
            </w:r>
          </w:p>
        </w:tc>
        <w:tc>
          <w:tcPr>
            <w:tcW w:w="70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D3C2EE6" w14:textId="77777777" w:rsidR="009E0AEB" w:rsidRPr="003F3409" w:rsidRDefault="009E0AEB"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1694" w:type="dxa"/>
            <w:gridSpan w:val="4"/>
            <w:tcBorders>
              <w:top w:val="nil"/>
              <w:left w:val="nil"/>
              <w:bottom w:val="single" w:sz="4" w:space="0" w:color="auto"/>
              <w:right w:val="single" w:sz="4" w:space="0" w:color="auto"/>
            </w:tcBorders>
            <w:shd w:val="clear" w:color="auto" w:fill="F2DBDB" w:themeFill="accent2" w:themeFillTint="33"/>
            <w:noWrap/>
            <w:vAlign w:val="center"/>
            <w:hideMark/>
          </w:tcPr>
          <w:p w14:paraId="58DFE72C" w14:textId="77777777" w:rsidR="009E0AEB" w:rsidRPr="003F3409" w:rsidRDefault="007D2699"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1134"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20B476FA" w14:textId="77777777" w:rsidR="009E0AEB" w:rsidRPr="003F3409" w:rsidRDefault="007D2699"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709"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6450F30" w14:textId="300B7554"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1984" w:type="dxa"/>
            <w:gridSpan w:val="6"/>
            <w:tcBorders>
              <w:top w:val="nil"/>
              <w:left w:val="nil"/>
              <w:bottom w:val="single" w:sz="4" w:space="0" w:color="auto"/>
              <w:right w:val="single" w:sz="4" w:space="0" w:color="auto"/>
            </w:tcBorders>
            <w:shd w:val="clear" w:color="auto" w:fill="F2DBDB" w:themeFill="accent2" w:themeFillTint="33"/>
            <w:noWrap/>
            <w:vAlign w:val="center"/>
            <w:hideMark/>
          </w:tcPr>
          <w:p w14:paraId="62649162" w14:textId="77777777" w:rsidR="009E0AEB" w:rsidRPr="003F3409" w:rsidRDefault="007D2699"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c>
          <w:tcPr>
            <w:tcW w:w="1562"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72A3A7D" w14:textId="2FA36C69" w:rsidR="009E0AEB" w:rsidRPr="003F3409" w:rsidRDefault="00715F0E" w:rsidP="00C2753E">
            <w:pPr>
              <w:spacing w:after="0" w:line="240" w:lineRule="auto"/>
              <w:jc w:val="center"/>
              <w:rPr>
                <w:rFonts w:ascii="Clarendon Condensed" w:hAnsi="Clarendon Condensed"/>
                <w:b/>
                <w:iCs/>
                <w:color w:val="000000"/>
                <w:sz w:val="20"/>
                <w:szCs w:val="20"/>
              </w:rPr>
            </w:pPr>
            <w:r w:rsidRPr="003F3409">
              <w:rPr>
                <w:rFonts w:ascii="Clarendon Condensed" w:hAnsi="Clarendon Condensed"/>
                <w:b/>
                <w:iCs/>
                <w:color w:val="000000"/>
                <w:sz w:val="20"/>
                <w:szCs w:val="20"/>
              </w:rPr>
              <w:t>0</w:t>
            </w:r>
          </w:p>
        </w:tc>
      </w:tr>
      <w:tr w:rsidR="009E0AEB" w:rsidRPr="00E64290" w14:paraId="649A9DED" w14:textId="77777777" w:rsidTr="00460CCB">
        <w:trPr>
          <w:gridAfter w:val="1"/>
          <w:wAfter w:w="142" w:type="dxa"/>
          <w:trHeight w:val="300"/>
        </w:trPr>
        <w:tc>
          <w:tcPr>
            <w:tcW w:w="4127" w:type="dxa"/>
            <w:gridSpan w:val="10"/>
            <w:tcBorders>
              <w:top w:val="nil"/>
              <w:left w:val="nil"/>
              <w:bottom w:val="nil"/>
              <w:right w:val="nil"/>
            </w:tcBorders>
            <w:shd w:val="clear" w:color="auto" w:fill="auto"/>
            <w:noWrap/>
            <w:vAlign w:val="bottom"/>
            <w:hideMark/>
          </w:tcPr>
          <w:p w14:paraId="76540EB0" w14:textId="3A00755A" w:rsidR="00395FE1" w:rsidRPr="00715F0E" w:rsidRDefault="009E0AEB" w:rsidP="00F82AA3">
            <w:pPr>
              <w:rPr>
                <w:rFonts w:ascii="Garamond" w:hAnsi="Garamond"/>
                <w:i/>
                <w:color w:val="000000"/>
              </w:rPr>
            </w:pPr>
            <w:r w:rsidRPr="00715F0E">
              <w:rPr>
                <w:rFonts w:ascii="Garamond" w:hAnsi="Garamond"/>
                <w:i/>
                <w:color w:val="000000"/>
              </w:rPr>
              <w:t>Forrás: Napköziotthonos Óvod</w:t>
            </w:r>
            <w:r w:rsidR="00460CCB" w:rsidRPr="00715F0E">
              <w:rPr>
                <w:rFonts w:ascii="Garamond" w:hAnsi="Garamond"/>
                <w:i/>
                <w:color w:val="000000"/>
              </w:rPr>
              <w:t>a</w:t>
            </w:r>
          </w:p>
        </w:tc>
        <w:tc>
          <w:tcPr>
            <w:tcW w:w="1134" w:type="dxa"/>
            <w:gridSpan w:val="5"/>
            <w:tcBorders>
              <w:top w:val="nil"/>
              <w:left w:val="nil"/>
              <w:bottom w:val="nil"/>
              <w:right w:val="nil"/>
            </w:tcBorders>
            <w:shd w:val="clear" w:color="auto" w:fill="auto"/>
            <w:noWrap/>
            <w:vAlign w:val="bottom"/>
            <w:hideMark/>
          </w:tcPr>
          <w:p w14:paraId="11C47EC2" w14:textId="77777777" w:rsidR="009E0AEB" w:rsidRPr="00E64290" w:rsidRDefault="009E0AEB" w:rsidP="00F82AA3">
            <w:pPr>
              <w:rPr>
                <w:rFonts w:ascii="Garamond" w:hAnsi="Garamond"/>
                <w:iCs/>
                <w:color w:val="000000"/>
                <w:sz w:val="24"/>
              </w:rPr>
            </w:pPr>
          </w:p>
        </w:tc>
        <w:tc>
          <w:tcPr>
            <w:tcW w:w="709" w:type="dxa"/>
            <w:gridSpan w:val="3"/>
            <w:tcBorders>
              <w:top w:val="nil"/>
              <w:left w:val="nil"/>
              <w:bottom w:val="nil"/>
              <w:right w:val="nil"/>
            </w:tcBorders>
            <w:shd w:val="clear" w:color="auto" w:fill="auto"/>
            <w:noWrap/>
            <w:vAlign w:val="bottom"/>
            <w:hideMark/>
          </w:tcPr>
          <w:p w14:paraId="3A3FA607" w14:textId="77777777" w:rsidR="009E0AEB" w:rsidRPr="00E64290" w:rsidRDefault="009E0AEB" w:rsidP="00F82AA3">
            <w:pPr>
              <w:rPr>
                <w:rFonts w:ascii="Garamond" w:hAnsi="Garamond"/>
                <w:iCs/>
                <w:color w:val="000000"/>
                <w:sz w:val="24"/>
              </w:rPr>
            </w:pPr>
          </w:p>
        </w:tc>
        <w:tc>
          <w:tcPr>
            <w:tcW w:w="1984" w:type="dxa"/>
            <w:gridSpan w:val="6"/>
            <w:tcBorders>
              <w:top w:val="nil"/>
              <w:left w:val="nil"/>
              <w:bottom w:val="nil"/>
              <w:right w:val="nil"/>
            </w:tcBorders>
            <w:shd w:val="clear" w:color="auto" w:fill="auto"/>
            <w:noWrap/>
            <w:vAlign w:val="bottom"/>
            <w:hideMark/>
          </w:tcPr>
          <w:p w14:paraId="36D1344F" w14:textId="77777777" w:rsidR="009E0AEB" w:rsidRPr="00E64290" w:rsidRDefault="009E0AEB" w:rsidP="00F82AA3">
            <w:pPr>
              <w:rPr>
                <w:rFonts w:ascii="Garamond" w:hAnsi="Garamond"/>
                <w:iCs/>
                <w:color w:val="000000"/>
                <w:sz w:val="24"/>
              </w:rPr>
            </w:pPr>
          </w:p>
        </w:tc>
        <w:tc>
          <w:tcPr>
            <w:tcW w:w="1562" w:type="dxa"/>
            <w:gridSpan w:val="3"/>
            <w:tcBorders>
              <w:top w:val="nil"/>
              <w:left w:val="nil"/>
              <w:bottom w:val="nil"/>
              <w:right w:val="nil"/>
            </w:tcBorders>
            <w:shd w:val="clear" w:color="auto" w:fill="auto"/>
            <w:noWrap/>
            <w:vAlign w:val="bottom"/>
            <w:hideMark/>
          </w:tcPr>
          <w:p w14:paraId="12D08568" w14:textId="77777777" w:rsidR="009E0AEB" w:rsidRPr="00E64290" w:rsidRDefault="009E0AEB" w:rsidP="00F82AA3">
            <w:pPr>
              <w:rPr>
                <w:rFonts w:ascii="Garamond" w:hAnsi="Garamond"/>
                <w:iCs/>
                <w:color w:val="000000"/>
                <w:sz w:val="24"/>
              </w:rPr>
            </w:pPr>
          </w:p>
        </w:tc>
      </w:tr>
      <w:tr w:rsidR="00CD10B4" w:rsidRPr="00E64290" w14:paraId="73D2A955" w14:textId="77777777" w:rsidTr="00460CCB">
        <w:trPr>
          <w:trHeight w:val="300"/>
        </w:trPr>
        <w:tc>
          <w:tcPr>
            <w:tcW w:w="9658" w:type="dxa"/>
            <w:gridSpan w:val="28"/>
            <w:tcBorders>
              <w:top w:val="nil"/>
              <w:left w:val="nil"/>
              <w:bottom w:val="nil"/>
              <w:right w:val="nil"/>
            </w:tcBorders>
            <w:shd w:val="clear" w:color="auto" w:fill="auto"/>
            <w:noWrap/>
            <w:vAlign w:val="bottom"/>
            <w:hideMark/>
          </w:tcPr>
          <w:p w14:paraId="632D60B2" w14:textId="77777777" w:rsidR="003F3409" w:rsidRDefault="003F3409" w:rsidP="00F82AA3">
            <w:pPr>
              <w:rPr>
                <w:rFonts w:ascii="Garamond" w:hAnsi="Garamond"/>
                <w:b/>
                <w:bCs/>
                <w:iCs/>
                <w:color w:val="000000"/>
                <w:sz w:val="24"/>
              </w:rPr>
            </w:pPr>
          </w:p>
          <w:p w14:paraId="593E623A" w14:textId="77777777" w:rsidR="003F3409" w:rsidRDefault="003F3409" w:rsidP="00F82AA3">
            <w:pPr>
              <w:rPr>
                <w:rFonts w:ascii="Garamond" w:hAnsi="Garamond"/>
                <w:b/>
                <w:bCs/>
                <w:iCs/>
                <w:color w:val="000000"/>
                <w:sz w:val="24"/>
              </w:rPr>
            </w:pPr>
          </w:p>
          <w:p w14:paraId="253A410A" w14:textId="77777777" w:rsidR="003F3409" w:rsidRDefault="003F3409" w:rsidP="00F82AA3">
            <w:pPr>
              <w:rPr>
                <w:rFonts w:ascii="Garamond" w:hAnsi="Garamond"/>
                <w:b/>
                <w:bCs/>
                <w:iCs/>
                <w:color w:val="000000"/>
                <w:sz w:val="24"/>
              </w:rPr>
            </w:pPr>
          </w:p>
          <w:p w14:paraId="1AA98150" w14:textId="5140278E" w:rsidR="00CD10B4" w:rsidRPr="00E64290" w:rsidRDefault="00CD10B4" w:rsidP="00F82AA3">
            <w:pPr>
              <w:rPr>
                <w:rFonts w:ascii="Garamond" w:hAnsi="Garamond"/>
                <w:b/>
                <w:bCs/>
                <w:iCs/>
                <w:color w:val="000000"/>
                <w:sz w:val="24"/>
              </w:rPr>
            </w:pPr>
            <w:r w:rsidRPr="00E64290">
              <w:rPr>
                <w:rFonts w:ascii="Garamond" w:hAnsi="Garamond"/>
                <w:b/>
                <w:bCs/>
                <w:iCs/>
                <w:color w:val="000000"/>
                <w:sz w:val="24"/>
              </w:rPr>
              <w:t>4.4.6. számú táblázat - Óvodai körzethatár</w:t>
            </w:r>
          </w:p>
        </w:tc>
      </w:tr>
      <w:tr w:rsidR="00CD10B4" w:rsidRPr="00E64290" w14:paraId="0407D72E" w14:textId="77777777" w:rsidTr="00460CCB">
        <w:trPr>
          <w:cantSplit/>
          <w:trHeight w:val="3668"/>
        </w:trPr>
        <w:tc>
          <w:tcPr>
            <w:tcW w:w="1016" w:type="dxa"/>
            <w:gridSpan w:val="2"/>
            <w:tcBorders>
              <w:top w:val="single" w:sz="4" w:space="0" w:color="auto"/>
              <w:left w:val="single" w:sz="4" w:space="0" w:color="auto"/>
              <w:bottom w:val="single" w:sz="4" w:space="0" w:color="auto"/>
              <w:right w:val="single" w:sz="4" w:space="0" w:color="auto"/>
            </w:tcBorders>
            <w:shd w:val="clear" w:color="000000" w:fill="EAF1DD"/>
            <w:textDirection w:val="btLr"/>
            <w:vAlign w:val="center"/>
            <w:hideMark/>
          </w:tcPr>
          <w:p w14:paraId="73B728D2"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Óvodai körzeten-</w:t>
            </w:r>
            <w:proofErr w:type="spellStart"/>
            <w:r w:rsidRPr="00E64290">
              <w:rPr>
                <w:rFonts w:ascii="Garamond" w:hAnsi="Garamond"/>
                <w:b/>
                <w:bCs/>
                <w:iCs/>
                <w:color w:val="000000"/>
                <w:sz w:val="24"/>
              </w:rPr>
              <w:t>kénti</w:t>
            </w:r>
            <w:proofErr w:type="spellEnd"/>
            <w:r w:rsidRPr="00E64290">
              <w:rPr>
                <w:rFonts w:ascii="Garamond" w:hAnsi="Garamond"/>
                <w:b/>
                <w:bCs/>
                <w:iCs/>
                <w:color w:val="000000"/>
                <w:sz w:val="24"/>
              </w:rPr>
              <w:t xml:space="preserve"> létszám és </w:t>
            </w:r>
            <w:proofErr w:type="spellStart"/>
            <w:r w:rsidRPr="00E64290">
              <w:rPr>
                <w:rFonts w:ascii="Garamond" w:hAnsi="Garamond"/>
                <w:b/>
                <w:bCs/>
                <w:iCs/>
                <w:color w:val="000000"/>
                <w:sz w:val="24"/>
              </w:rPr>
              <w:t>hh</w:t>
            </w:r>
            <w:proofErr w:type="spellEnd"/>
            <w:r w:rsidRPr="00E64290">
              <w:rPr>
                <w:rFonts w:ascii="Garamond" w:hAnsi="Garamond"/>
                <w:b/>
                <w:bCs/>
                <w:iCs/>
                <w:color w:val="000000"/>
                <w:sz w:val="24"/>
              </w:rPr>
              <w:t>/</w:t>
            </w:r>
            <w:proofErr w:type="spellStart"/>
            <w:r w:rsidRPr="00E64290">
              <w:rPr>
                <w:rFonts w:ascii="Garamond" w:hAnsi="Garamond"/>
                <w:b/>
                <w:bCs/>
                <w:iCs/>
                <w:color w:val="000000"/>
                <w:sz w:val="24"/>
              </w:rPr>
              <w:t>hhh</w:t>
            </w:r>
            <w:proofErr w:type="spellEnd"/>
            <w:r w:rsidRPr="00E64290">
              <w:rPr>
                <w:rFonts w:ascii="Garamond" w:hAnsi="Garamond"/>
                <w:b/>
                <w:bCs/>
                <w:iCs/>
                <w:color w:val="000000"/>
                <w:sz w:val="24"/>
              </w:rPr>
              <w:t xml:space="preserve"> gyermekek megoszlása</w:t>
            </w:r>
          </w:p>
        </w:tc>
        <w:tc>
          <w:tcPr>
            <w:tcW w:w="708"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54A605BC" w14:textId="77777777" w:rsidR="00CD10B4" w:rsidRPr="00E64290" w:rsidRDefault="00CD10B4" w:rsidP="00940597">
            <w:pPr>
              <w:ind w:left="113" w:right="113"/>
              <w:jc w:val="center"/>
              <w:rPr>
                <w:rFonts w:ascii="Garamond" w:hAnsi="Garamond"/>
                <w:b/>
                <w:bCs/>
                <w:iCs/>
                <w:color w:val="000000"/>
                <w:sz w:val="24"/>
              </w:rPr>
            </w:pPr>
            <w:r w:rsidRPr="00E64290">
              <w:rPr>
                <w:rFonts w:ascii="Garamond" w:hAnsi="Garamond"/>
                <w:b/>
                <w:bCs/>
                <w:iCs/>
                <w:color w:val="000000"/>
                <w:sz w:val="24"/>
              </w:rPr>
              <w:t>A körzetbe felvehető (ott élő) összes gyerme</w:t>
            </w:r>
            <w:r w:rsidR="00940597" w:rsidRPr="00E64290">
              <w:rPr>
                <w:rFonts w:ascii="Garamond" w:hAnsi="Garamond"/>
                <w:b/>
                <w:bCs/>
                <w:iCs/>
                <w:color w:val="000000"/>
                <w:sz w:val="24"/>
              </w:rPr>
              <w:t>k</w:t>
            </w:r>
            <w:r w:rsidRPr="00E64290">
              <w:rPr>
                <w:rFonts w:ascii="Garamond" w:hAnsi="Garamond"/>
                <w:b/>
                <w:bCs/>
                <w:iCs/>
                <w:color w:val="000000"/>
                <w:sz w:val="24"/>
              </w:rPr>
              <w:t>ek száma</w:t>
            </w:r>
          </w:p>
        </w:tc>
        <w:tc>
          <w:tcPr>
            <w:tcW w:w="851" w:type="dxa"/>
            <w:gridSpan w:val="3"/>
            <w:tcBorders>
              <w:top w:val="single" w:sz="4" w:space="0" w:color="auto"/>
              <w:left w:val="nil"/>
              <w:bottom w:val="single" w:sz="4" w:space="0" w:color="auto"/>
              <w:right w:val="single" w:sz="4" w:space="0" w:color="auto"/>
            </w:tcBorders>
            <w:shd w:val="clear" w:color="000000" w:fill="EAF1DD"/>
            <w:textDirection w:val="btLr"/>
            <w:vAlign w:val="center"/>
            <w:hideMark/>
          </w:tcPr>
          <w:p w14:paraId="0036EA79" w14:textId="77777777" w:rsidR="00CD10B4" w:rsidRPr="00E64290" w:rsidRDefault="00CD10B4" w:rsidP="00940597">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felvehető (ott élő) összes </w:t>
            </w:r>
            <w:proofErr w:type="spellStart"/>
            <w:r w:rsidRPr="00E64290">
              <w:rPr>
                <w:rFonts w:ascii="Garamond" w:hAnsi="Garamond"/>
                <w:b/>
                <w:bCs/>
                <w:iCs/>
                <w:color w:val="000000"/>
                <w:sz w:val="24"/>
              </w:rPr>
              <w:t>hhgyermekek</w:t>
            </w:r>
            <w:proofErr w:type="spellEnd"/>
            <w:r w:rsidRPr="00E64290">
              <w:rPr>
                <w:rFonts w:ascii="Garamond" w:hAnsi="Garamond"/>
                <w:b/>
                <w:bCs/>
                <w:iCs/>
                <w:color w:val="000000"/>
                <w:sz w:val="24"/>
              </w:rPr>
              <w:t xml:space="preserve"> száma</w:t>
            </w:r>
          </w:p>
        </w:tc>
        <w:tc>
          <w:tcPr>
            <w:tcW w:w="701"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55CDCA05"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felvehető (ott élő) összes </w:t>
            </w:r>
            <w:proofErr w:type="spellStart"/>
            <w:r w:rsidRPr="00E64290">
              <w:rPr>
                <w:rFonts w:ascii="Garamond" w:hAnsi="Garamond"/>
                <w:b/>
                <w:bCs/>
                <w:iCs/>
                <w:color w:val="000000"/>
                <w:sz w:val="24"/>
              </w:rPr>
              <w:t>hhh</w:t>
            </w:r>
            <w:proofErr w:type="spellEnd"/>
            <w:r w:rsidRPr="00E64290">
              <w:rPr>
                <w:rFonts w:ascii="Garamond" w:hAnsi="Garamond"/>
                <w:b/>
                <w:bCs/>
                <w:iCs/>
                <w:color w:val="000000"/>
                <w:sz w:val="24"/>
              </w:rPr>
              <w:t xml:space="preserve"> gyermekek száma</w:t>
            </w:r>
          </w:p>
        </w:tc>
        <w:tc>
          <w:tcPr>
            <w:tcW w:w="993" w:type="dxa"/>
            <w:gridSpan w:val="2"/>
            <w:tcBorders>
              <w:top w:val="single" w:sz="4" w:space="0" w:color="auto"/>
              <w:left w:val="nil"/>
              <w:bottom w:val="single" w:sz="4" w:space="0" w:color="auto"/>
              <w:right w:val="single" w:sz="4" w:space="0" w:color="auto"/>
            </w:tcBorders>
            <w:shd w:val="clear" w:color="000000" w:fill="EAF1DD"/>
            <w:textDirection w:val="btLr"/>
            <w:vAlign w:val="center"/>
            <w:hideMark/>
          </w:tcPr>
          <w:p w14:paraId="52CC0625"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 xml:space="preserve">A körzet óvodáiba járó gyermekek </w:t>
            </w:r>
            <w:proofErr w:type="spellStart"/>
            <w:r w:rsidRPr="00E64290">
              <w:rPr>
                <w:rFonts w:ascii="Garamond" w:hAnsi="Garamond"/>
                <w:b/>
                <w:bCs/>
                <w:iCs/>
                <w:color w:val="000000"/>
                <w:sz w:val="24"/>
              </w:rPr>
              <w:t>össz</w:t>
            </w:r>
            <w:proofErr w:type="spellEnd"/>
            <w:r w:rsidRPr="00E64290">
              <w:rPr>
                <w:rFonts w:ascii="Garamond" w:hAnsi="Garamond"/>
                <w:b/>
                <w:bCs/>
                <w:iCs/>
                <w:color w:val="000000"/>
                <w:sz w:val="24"/>
              </w:rPr>
              <w:t>-létszáma</w:t>
            </w:r>
          </w:p>
        </w:tc>
        <w:tc>
          <w:tcPr>
            <w:tcW w:w="708" w:type="dxa"/>
            <w:gridSpan w:val="3"/>
            <w:tcBorders>
              <w:top w:val="single" w:sz="4" w:space="0" w:color="auto"/>
              <w:left w:val="nil"/>
              <w:bottom w:val="single" w:sz="4" w:space="0" w:color="auto"/>
              <w:right w:val="single" w:sz="4" w:space="0" w:color="auto"/>
            </w:tcBorders>
            <w:shd w:val="clear" w:color="000000" w:fill="EAF1DD"/>
            <w:textDirection w:val="btLr"/>
            <w:vAlign w:val="center"/>
            <w:hideMark/>
          </w:tcPr>
          <w:p w14:paraId="7814A9FB"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járó </w:t>
            </w:r>
            <w:proofErr w:type="spellStart"/>
            <w:r w:rsidRPr="00E64290">
              <w:rPr>
                <w:rFonts w:ascii="Garamond" w:hAnsi="Garamond"/>
                <w:b/>
                <w:bCs/>
                <w:iCs/>
                <w:color w:val="000000"/>
                <w:sz w:val="24"/>
              </w:rPr>
              <w:t>hh</w:t>
            </w:r>
            <w:proofErr w:type="spellEnd"/>
            <w:r w:rsidRPr="00E64290">
              <w:rPr>
                <w:rFonts w:ascii="Garamond" w:hAnsi="Garamond"/>
                <w:b/>
                <w:bCs/>
                <w:iCs/>
                <w:color w:val="000000"/>
                <w:sz w:val="24"/>
              </w:rPr>
              <w:t xml:space="preserve"> gyermekek létszáma</w:t>
            </w:r>
          </w:p>
        </w:tc>
        <w:tc>
          <w:tcPr>
            <w:tcW w:w="1985" w:type="dxa"/>
            <w:gridSpan w:val="8"/>
            <w:tcBorders>
              <w:top w:val="single" w:sz="4" w:space="0" w:color="auto"/>
              <w:left w:val="nil"/>
              <w:bottom w:val="single" w:sz="4" w:space="0" w:color="auto"/>
              <w:right w:val="single" w:sz="4" w:space="0" w:color="auto"/>
            </w:tcBorders>
            <w:shd w:val="clear" w:color="000000" w:fill="EAF1DD"/>
            <w:textDirection w:val="btLr"/>
            <w:vAlign w:val="center"/>
            <w:hideMark/>
          </w:tcPr>
          <w:p w14:paraId="4BC9FBA4"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járó </w:t>
            </w:r>
            <w:proofErr w:type="spellStart"/>
            <w:r w:rsidRPr="00E64290">
              <w:rPr>
                <w:rFonts w:ascii="Garamond" w:hAnsi="Garamond"/>
                <w:b/>
                <w:bCs/>
                <w:iCs/>
                <w:color w:val="000000"/>
                <w:sz w:val="24"/>
              </w:rPr>
              <w:t>hh</w:t>
            </w:r>
            <w:proofErr w:type="spellEnd"/>
            <w:r w:rsidRPr="00E64290">
              <w:rPr>
                <w:rFonts w:ascii="Garamond" w:hAnsi="Garamond"/>
                <w:b/>
                <w:bCs/>
                <w:iCs/>
                <w:color w:val="000000"/>
                <w:sz w:val="24"/>
              </w:rPr>
              <w:t xml:space="preserve"> gyermekek aránya a körzet óvodásainak </w:t>
            </w:r>
            <w:proofErr w:type="spellStart"/>
            <w:r w:rsidRPr="00E64290">
              <w:rPr>
                <w:rFonts w:ascii="Garamond" w:hAnsi="Garamond"/>
                <w:b/>
                <w:bCs/>
                <w:iCs/>
                <w:color w:val="000000"/>
                <w:sz w:val="24"/>
              </w:rPr>
              <w:t>össz</w:t>
            </w:r>
            <w:proofErr w:type="spellEnd"/>
            <w:r w:rsidRPr="00E64290">
              <w:rPr>
                <w:rFonts w:ascii="Garamond" w:hAnsi="Garamond"/>
                <w:b/>
                <w:bCs/>
                <w:iCs/>
                <w:color w:val="000000"/>
                <w:sz w:val="24"/>
              </w:rPr>
              <w:t>-létszámához viszonyítva (%)</w:t>
            </w:r>
          </w:p>
        </w:tc>
        <w:tc>
          <w:tcPr>
            <w:tcW w:w="850"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1EC7AD5A"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járó </w:t>
            </w:r>
            <w:proofErr w:type="spellStart"/>
            <w:r w:rsidRPr="00E64290">
              <w:rPr>
                <w:rFonts w:ascii="Garamond" w:hAnsi="Garamond"/>
                <w:b/>
                <w:bCs/>
                <w:iCs/>
                <w:color w:val="000000"/>
                <w:sz w:val="24"/>
              </w:rPr>
              <w:t>hhh</w:t>
            </w:r>
            <w:proofErr w:type="spellEnd"/>
            <w:r w:rsidRPr="00E64290">
              <w:rPr>
                <w:rFonts w:ascii="Garamond" w:hAnsi="Garamond"/>
                <w:b/>
                <w:bCs/>
                <w:iCs/>
                <w:color w:val="000000"/>
                <w:sz w:val="24"/>
              </w:rPr>
              <w:t xml:space="preserve"> gyermekek létszáma</w:t>
            </w:r>
          </w:p>
        </w:tc>
        <w:tc>
          <w:tcPr>
            <w:tcW w:w="1846" w:type="dxa"/>
            <w:gridSpan w:val="5"/>
            <w:tcBorders>
              <w:top w:val="single" w:sz="4" w:space="0" w:color="auto"/>
              <w:left w:val="nil"/>
              <w:bottom w:val="single" w:sz="4" w:space="0" w:color="auto"/>
              <w:right w:val="single" w:sz="4" w:space="0" w:color="auto"/>
            </w:tcBorders>
            <w:shd w:val="clear" w:color="000000" w:fill="EAF1DD"/>
            <w:textDirection w:val="btLr"/>
            <w:vAlign w:val="center"/>
            <w:hideMark/>
          </w:tcPr>
          <w:p w14:paraId="6D522950" w14:textId="77777777" w:rsidR="00CD10B4" w:rsidRPr="00E64290" w:rsidRDefault="00CD10B4" w:rsidP="00F82AA3">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járó </w:t>
            </w:r>
            <w:proofErr w:type="spellStart"/>
            <w:r w:rsidRPr="00E64290">
              <w:rPr>
                <w:rFonts w:ascii="Garamond" w:hAnsi="Garamond"/>
                <w:b/>
                <w:bCs/>
                <w:iCs/>
                <w:color w:val="000000"/>
                <w:sz w:val="24"/>
              </w:rPr>
              <w:t>hhh</w:t>
            </w:r>
            <w:proofErr w:type="spellEnd"/>
            <w:r w:rsidRPr="00E64290">
              <w:rPr>
                <w:rFonts w:ascii="Garamond" w:hAnsi="Garamond"/>
                <w:b/>
                <w:bCs/>
                <w:iCs/>
                <w:color w:val="000000"/>
                <w:sz w:val="24"/>
              </w:rPr>
              <w:t xml:space="preserve"> gyermekek aránya a körzet óvodásainak </w:t>
            </w:r>
            <w:proofErr w:type="spellStart"/>
            <w:r w:rsidRPr="00E64290">
              <w:rPr>
                <w:rFonts w:ascii="Garamond" w:hAnsi="Garamond"/>
                <w:b/>
                <w:bCs/>
                <w:iCs/>
                <w:color w:val="000000"/>
                <w:sz w:val="24"/>
              </w:rPr>
              <w:t>össz</w:t>
            </w:r>
            <w:proofErr w:type="spellEnd"/>
            <w:r w:rsidRPr="00E64290">
              <w:rPr>
                <w:rFonts w:ascii="Garamond" w:hAnsi="Garamond"/>
                <w:b/>
                <w:bCs/>
                <w:iCs/>
                <w:color w:val="000000"/>
                <w:sz w:val="24"/>
              </w:rPr>
              <w:t>-létszámához viszonyítva (%)</w:t>
            </w:r>
          </w:p>
        </w:tc>
      </w:tr>
      <w:tr w:rsidR="00CD10B4" w:rsidRPr="00E64290" w14:paraId="6E31FC4B" w14:textId="77777777" w:rsidTr="00720690">
        <w:trPr>
          <w:trHeight w:val="403"/>
        </w:trPr>
        <w:tc>
          <w:tcPr>
            <w:tcW w:w="1016"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BD6AF97" w14:textId="77777777" w:rsidR="00CD10B4" w:rsidRPr="00720690" w:rsidRDefault="00CD10B4" w:rsidP="00F82AA3">
            <w:pPr>
              <w:rPr>
                <w:rFonts w:ascii="Clarendon Condensed" w:hAnsi="Clarendon Condensed"/>
                <w:iCs/>
                <w:color w:val="000000"/>
                <w:sz w:val="24"/>
              </w:rPr>
            </w:pPr>
            <w:r w:rsidRPr="00720690">
              <w:rPr>
                <w:rFonts w:ascii="Clarendon Condensed" w:hAnsi="Clarendon Condensed"/>
                <w:iCs/>
                <w:color w:val="000000"/>
                <w:sz w:val="24"/>
              </w:rPr>
              <w:t>Körzet 1</w:t>
            </w:r>
          </w:p>
        </w:tc>
        <w:tc>
          <w:tcPr>
            <w:tcW w:w="70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61B1051" w14:textId="4824106F"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61</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74DD2CF" w14:textId="0C00BA06"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11</w:t>
            </w:r>
          </w:p>
        </w:tc>
        <w:tc>
          <w:tcPr>
            <w:tcW w:w="70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F9D31CF" w14:textId="7FE7742C"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13</w:t>
            </w:r>
          </w:p>
        </w:tc>
        <w:tc>
          <w:tcPr>
            <w:tcW w:w="99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C8C872D" w14:textId="6B7FB36B"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61</w:t>
            </w:r>
          </w:p>
        </w:tc>
        <w:tc>
          <w:tcPr>
            <w:tcW w:w="708"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62A8CEF" w14:textId="53CAA61A"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11</w:t>
            </w:r>
          </w:p>
        </w:tc>
        <w:tc>
          <w:tcPr>
            <w:tcW w:w="1985"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396D8085" w14:textId="7905EDD8"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1</w:t>
            </w:r>
            <w:r w:rsidR="00FB4E13" w:rsidRPr="00720690">
              <w:rPr>
                <w:rFonts w:ascii="Clarendon Condensed" w:hAnsi="Clarendon Condensed"/>
                <w:b/>
                <w:iCs/>
                <w:color w:val="000000"/>
                <w:sz w:val="24"/>
              </w:rPr>
              <w:t>8</w:t>
            </w:r>
            <w:r w:rsidRPr="00720690">
              <w:rPr>
                <w:rFonts w:ascii="Clarendon Condensed" w:hAnsi="Clarendon Condensed"/>
                <w:b/>
                <w:iCs/>
                <w:color w:val="000000"/>
                <w:sz w:val="24"/>
              </w:rPr>
              <w:t>%</w:t>
            </w:r>
          </w:p>
        </w:tc>
        <w:tc>
          <w:tcPr>
            <w:tcW w:w="850" w:type="dxa"/>
            <w:tcBorders>
              <w:top w:val="nil"/>
              <w:left w:val="nil"/>
              <w:bottom w:val="single" w:sz="4" w:space="0" w:color="auto"/>
              <w:right w:val="single" w:sz="4" w:space="0" w:color="auto"/>
            </w:tcBorders>
            <w:shd w:val="clear" w:color="auto" w:fill="F2DBDB" w:themeFill="accent2" w:themeFillTint="33"/>
            <w:noWrap/>
            <w:vAlign w:val="center"/>
            <w:hideMark/>
          </w:tcPr>
          <w:p w14:paraId="38E84409" w14:textId="75F9BBD9"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13</w:t>
            </w:r>
          </w:p>
        </w:tc>
        <w:tc>
          <w:tcPr>
            <w:tcW w:w="1846"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4186DF51" w14:textId="77777777" w:rsidR="00CD10B4" w:rsidRPr="00720690" w:rsidRDefault="00CD10B4" w:rsidP="00F82AA3">
            <w:pPr>
              <w:jc w:val="center"/>
              <w:rPr>
                <w:rFonts w:ascii="Clarendon Condensed" w:hAnsi="Clarendon Condensed"/>
                <w:b/>
                <w:iCs/>
                <w:color w:val="000000"/>
                <w:sz w:val="24"/>
              </w:rPr>
            </w:pPr>
            <w:r w:rsidRPr="00720690">
              <w:rPr>
                <w:rFonts w:ascii="Clarendon Condensed" w:hAnsi="Clarendon Condensed"/>
                <w:b/>
                <w:iCs/>
                <w:color w:val="000000"/>
                <w:sz w:val="24"/>
              </w:rPr>
              <w:t>21%</w:t>
            </w:r>
          </w:p>
        </w:tc>
      </w:tr>
      <w:tr w:rsidR="00CD10B4" w:rsidRPr="00E64290" w14:paraId="44816B33" w14:textId="77777777" w:rsidTr="00720690">
        <w:trPr>
          <w:trHeight w:val="267"/>
        </w:trPr>
        <w:tc>
          <w:tcPr>
            <w:tcW w:w="1016"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EA8A93C" w14:textId="77777777" w:rsidR="00CD10B4" w:rsidRPr="00720690" w:rsidRDefault="00CD10B4" w:rsidP="00F82AA3">
            <w:pPr>
              <w:rPr>
                <w:rFonts w:ascii="Clarendon Condensed" w:hAnsi="Clarendon Condensed"/>
                <w:iCs/>
                <w:color w:val="000000"/>
                <w:sz w:val="24"/>
              </w:rPr>
            </w:pPr>
            <w:r w:rsidRPr="00720690">
              <w:rPr>
                <w:rFonts w:ascii="Clarendon Condensed" w:hAnsi="Clarendon Condensed"/>
                <w:iCs/>
                <w:color w:val="000000"/>
                <w:sz w:val="24"/>
              </w:rPr>
              <w:t>Összesen</w:t>
            </w:r>
          </w:p>
        </w:tc>
        <w:tc>
          <w:tcPr>
            <w:tcW w:w="708"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7710A22" w14:textId="4205289B" w:rsidR="00CD10B4" w:rsidRPr="00720690" w:rsidRDefault="001B5FE0" w:rsidP="00F82AA3">
            <w:pPr>
              <w:jc w:val="center"/>
              <w:rPr>
                <w:rFonts w:ascii="Clarendon Condensed" w:hAnsi="Clarendon Condensed"/>
                <w:iCs/>
                <w:color w:val="000000"/>
                <w:sz w:val="24"/>
              </w:rPr>
            </w:pPr>
            <w:r w:rsidRPr="00720690">
              <w:rPr>
                <w:rFonts w:ascii="Clarendon Condensed" w:hAnsi="Clarendon Condensed"/>
                <w:iCs/>
                <w:color w:val="000000"/>
                <w:sz w:val="24"/>
              </w:rPr>
              <w:t>61</w:t>
            </w:r>
          </w:p>
        </w:tc>
        <w:tc>
          <w:tcPr>
            <w:tcW w:w="851"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69EA20D" w14:textId="4D24E1B6" w:rsidR="00CD10B4" w:rsidRPr="00720690" w:rsidRDefault="001B5FE0" w:rsidP="00F82AA3">
            <w:pPr>
              <w:jc w:val="center"/>
              <w:rPr>
                <w:rFonts w:ascii="Clarendon Condensed" w:hAnsi="Clarendon Condensed"/>
                <w:iCs/>
                <w:color w:val="000000"/>
                <w:sz w:val="24"/>
              </w:rPr>
            </w:pPr>
            <w:r w:rsidRPr="00720690">
              <w:rPr>
                <w:rFonts w:ascii="Clarendon Condensed" w:hAnsi="Clarendon Condensed"/>
                <w:iCs/>
                <w:color w:val="000000"/>
                <w:sz w:val="24"/>
              </w:rPr>
              <w:t>11</w:t>
            </w:r>
          </w:p>
        </w:tc>
        <w:tc>
          <w:tcPr>
            <w:tcW w:w="70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EBBB58C" w14:textId="1936CBC1" w:rsidR="00CD10B4" w:rsidRPr="00720690" w:rsidRDefault="001B5FE0" w:rsidP="00F82AA3">
            <w:pPr>
              <w:jc w:val="center"/>
              <w:rPr>
                <w:rFonts w:ascii="Clarendon Condensed" w:hAnsi="Clarendon Condensed"/>
                <w:iCs/>
                <w:color w:val="000000"/>
                <w:sz w:val="24"/>
              </w:rPr>
            </w:pPr>
            <w:r w:rsidRPr="00720690">
              <w:rPr>
                <w:rFonts w:ascii="Clarendon Condensed" w:hAnsi="Clarendon Condensed"/>
                <w:iCs/>
                <w:color w:val="000000"/>
                <w:sz w:val="24"/>
              </w:rPr>
              <w:t>13</w:t>
            </w:r>
          </w:p>
        </w:tc>
        <w:tc>
          <w:tcPr>
            <w:tcW w:w="993"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2309A1F" w14:textId="19CC522E"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61</w:t>
            </w:r>
          </w:p>
        </w:tc>
        <w:tc>
          <w:tcPr>
            <w:tcW w:w="708" w:type="dxa"/>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D955E11" w14:textId="43DA8433"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11</w:t>
            </w:r>
          </w:p>
        </w:tc>
        <w:tc>
          <w:tcPr>
            <w:tcW w:w="1985" w:type="dxa"/>
            <w:gridSpan w:val="8"/>
            <w:tcBorders>
              <w:top w:val="nil"/>
              <w:left w:val="nil"/>
              <w:bottom w:val="single" w:sz="4" w:space="0" w:color="auto"/>
              <w:right w:val="single" w:sz="4" w:space="0" w:color="auto"/>
            </w:tcBorders>
            <w:shd w:val="clear" w:color="auto" w:fill="F2DBDB" w:themeFill="accent2" w:themeFillTint="33"/>
            <w:noWrap/>
            <w:vAlign w:val="center"/>
            <w:hideMark/>
          </w:tcPr>
          <w:p w14:paraId="1646A4F8" w14:textId="6F07D54C"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1</w:t>
            </w:r>
            <w:r w:rsidR="00FB4E13" w:rsidRPr="00720690">
              <w:rPr>
                <w:rFonts w:ascii="Clarendon Condensed" w:hAnsi="Clarendon Condensed"/>
                <w:b/>
                <w:iCs/>
                <w:color w:val="000000"/>
                <w:sz w:val="24"/>
              </w:rPr>
              <w:t>8</w:t>
            </w:r>
            <w:r w:rsidRPr="00720690">
              <w:rPr>
                <w:rFonts w:ascii="Clarendon Condensed" w:hAnsi="Clarendon Condensed"/>
                <w:b/>
                <w:iCs/>
                <w:color w:val="000000"/>
                <w:sz w:val="24"/>
              </w:rPr>
              <w:t>%</w:t>
            </w:r>
          </w:p>
        </w:tc>
        <w:tc>
          <w:tcPr>
            <w:tcW w:w="850" w:type="dxa"/>
            <w:tcBorders>
              <w:top w:val="nil"/>
              <w:left w:val="nil"/>
              <w:bottom w:val="single" w:sz="4" w:space="0" w:color="auto"/>
              <w:right w:val="single" w:sz="4" w:space="0" w:color="auto"/>
            </w:tcBorders>
            <w:shd w:val="clear" w:color="auto" w:fill="F2DBDB" w:themeFill="accent2" w:themeFillTint="33"/>
            <w:noWrap/>
            <w:vAlign w:val="center"/>
            <w:hideMark/>
          </w:tcPr>
          <w:p w14:paraId="2F337C10" w14:textId="13E432D6" w:rsidR="00CD10B4" w:rsidRPr="00720690" w:rsidRDefault="001B5FE0" w:rsidP="00F82AA3">
            <w:pPr>
              <w:jc w:val="center"/>
              <w:rPr>
                <w:rFonts w:ascii="Clarendon Condensed" w:hAnsi="Clarendon Condensed"/>
                <w:b/>
                <w:iCs/>
                <w:color w:val="000000"/>
                <w:sz w:val="24"/>
              </w:rPr>
            </w:pPr>
            <w:r w:rsidRPr="00720690">
              <w:rPr>
                <w:rFonts w:ascii="Clarendon Condensed" w:hAnsi="Clarendon Condensed"/>
                <w:b/>
                <w:iCs/>
                <w:color w:val="000000"/>
                <w:sz w:val="24"/>
              </w:rPr>
              <w:t>13</w:t>
            </w:r>
          </w:p>
        </w:tc>
        <w:tc>
          <w:tcPr>
            <w:tcW w:w="1846" w:type="dxa"/>
            <w:gridSpan w:val="5"/>
            <w:tcBorders>
              <w:top w:val="nil"/>
              <w:left w:val="nil"/>
              <w:bottom w:val="single" w:sz="4" w:space="0" w:color="auto"/>
              <w:right w:val="single" w:sz="4" w:space="0" w:color="auto"/>
            </w:tcBorders>
            <w:shd w:val="clear" w:color="auto" w:fill="F2DBDB" w:themeFill="accent2" w:themeFillTint="33"/>
            <w:noWrap/>
            <w:vAlign w:val="center"/>
            <w:hideMark/>
          </w:tcPr>
          <w:p w14:paraId="652B2D9A" w14:textId="77777777" w:rsidR="00CD10B4" w:rsidRPr="00720690" w:rsidRDefault="00CD10B4" w:rsidP="00F82AA3">
            <w:pPr>
              <w:jc w:val="center"/>
              <w:rPr>
                <w:rFonts w:ascii="Clarendon Condensed" w:hAnsi="Clarendon Condensed"/>
                <w:b/>
                <w:iCs/>
                <w:color w:val="000000"/>
                <w:sz w:val="24"/>
              </w:rPr>
            </w:pPr>
            <w:r w:rsidRPr="00720690">
              <w:rPr>
                <w:rFonts w:ascii="Clarendon Condensed" w:hAnsi="Clarendon Condensed"/>
                <w:b/>
                <w:iCs/>
                <w:color w:val="000000"/>
                <w:sz w:val="24"/>
              </w:rPr>
              <w:t>21%</w:t>
            </w:r>
          </w:p>
        </w:tc>
      </w:tr>
    </w:tbl>
    <w:p w14:paraId="33FA5FD7" w14:textId="78795ED0" w:rsidR="008A3D5A" w:rsidRPr="00863503" w:rsidRDefault="00A77CD1" w:rsidP="000B230A">
      <w:pPr>
        <w:spacing w:after="240" w:line="420" w:lineRule="exact"/>
        <w:jc w:val="both"/>
        <w:rPr>
          <w:rFonts w:ascii="Garamond" w:hAnsi="Garamond"/>
          <w:i/>
        </w:rPr>
      </w:pPr>
      <w:r w:rsidRPr="00863503">
        <w:rPr>
          <w:rFonts w:ascii="Garamond" w:hAnsi="Garamond"/>
          <w:i/>
        </w:rPr>
        <w:t>Forrás: Napközi Otthonos Óvoda</w:t>
      </w:r>
    </w:p>
    <w:tbl>
      <w:tblPr>
        <w:tblW w:w="5000" w:type="pct"/>
        <w:tblCellMar>
          <w:left w:w="70" w:type="dxa"/>
          <w:right w:w="70" w:type="dxa"/>
        </w:tblCellMar>
        <w:tblLook w:val="04A0" w:firstRow="1" w:lastRow="0" w:firstColumn="1" w:lastColumn="0" w:noHBand="0" w:noVBand="1"/>
      </w:tblPr>
      <w:tblGrid>
        <w:gridCol w:w="1379"/>
        <w:gridCol w:w="2203"/>
        <w:gridCol w:w="2340"/>
        <w:gridCol w:w="1101"/>
        <w:gridCol w:w="1376"/>
        <w:gridCol w:w="1240"/>
      </w:tblGrid>
      <w:tr w:rsidR="00142ED9" w:rsidRPr="00E64290" w14:paraId="328BE812" w14:textId="77777777" w:rsidTr="007D328D">
        <w:trPr>
          <w:trHeight w:val="300"/>
        </w:trPr>
        <w:tc>
          <w:tcPr>
            <w:tcW w:w="5000" w:type="pct"/>
            <w:gridSpan w:val="6"/>
            <w:tcBorders>
              <w:top w:val="nil"/>
              <w:left w:val="nil"/>
              <w:bottom w:val="nil"/>
              <w:right w:val="nil"/>
            </w:tcBorders>
            <w:shd w:val="clear" w:color="auto" w:fill="auto"/>
            <w:noWrap/>
            <w:vAlign w:val="bottom"/>
            <w:hideMark/>
          </w:tcPr>
          <w:p w14:paraId="5D28D3DC" w14:textId="77777777" w:rsidR="00863503" w:rsidRDefault="00863503" w:rsidP="004524E0">
            <w:pPr>
              <w:spacing w:after="0" w:line="240" w:lineRule="auto"/>
              <w:rPr>
                <w:rFonts w:ascii="Garamond" w:eastAsia="Times New Roman" w:hAnsi="Garamond" w:cs="Times New Roman"/>
                <w:b/>
                <w:bCs/>
                <w:iCs/>
                <w:color w:val="000000"/>
                <w:sz w:val="24"/>
                <w:szCs w:val="24"/>
                <w:lang w:eastAsia="hu-HU"/>
              </w:rPr>
            </w:pPr>
            <w:bookmarkStart w:id="5" w:name="_Hlk51159751"/>
            <w:bookmarkEnd w:id="4"/>
          </w:p>
          <w:p w14:paraId="273B8C8E" w14:textId="6337579B" w:rsidR="00142ED9" w:rsidRPr="00E64290" w:rsidRDefault="00142ED9" w:rsidP="004524E0">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4.4.7. számú táblázat - Általános iskolában tanuló száma</w:t>
            </w:r>
          </w:p>
        </w:tc>
      </w:tr>
      <w:tr w:rsidR="00142ED9" w:rsidRPr="00E64290" w14:paraId="58EE82DF" w14:textId="77777777" w:rsidTr="007D328D">
        <w:trPr>
          <w:trHeight w:val="1103"/>
        </w:trPr>
        <w:tc>
          <w:tcPr>
            <w:tcW w:w="715" w:type="pct"/>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14:paraId="3C52D521"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tanév</w:t>
            </w:r>
          </w:p>
        </w:tc>
        <w:tc>
          <w:tcPr>
            <w:tcW w:w="1143" w:type="pct"/>
            <w:tcBorders>
              <w:top w:val="single" w:sz="4" w:space="0" w:color="auto"/>
              <w:left w:val="nil"/>
              <w:bottom w:val="single" w:sz="4" w:space="0" w:color="auto"/>
              <w:right w:val="single" w:sz="4" w:space="0" w:color="auto"/>
            </w:tcBorders>
            <w:shd w:val="clear" w:color="000000" w:fill="EAF1DD"/>
            <w:vAlign w:val="center"/>
            <w:hideMark/>
          </w:tcPr>
          <w:p w14:paraId="50C71D9E"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Általános iskola 1-4 évfolyamon tanulók száma</w:t>
            </w:r>
          </w:p>
        </w:tc>
        <w:tc>
          <w:tcPr>
            <w:tcW w:w="1214" w:type="pct"/>
            <w:tcBorders>
              <w:top w:val="single" w:sz="4" w:space="0" w:color="auto"/>
              <w:left w:val="nil"/>
              <w:bottom w:val="single" w:sz="4" w:space="0" w:color="auto"/>
              <w:right w:val="single" w:sz="4" w:space="0" w:color="auto"/>
            </w:tcBorders>
            <w:shd w:val="clear" w:color="000000" w:fill="EAF1DD"/>
            <w:vAlign w:val="center"/>
            <w:hideMark/>
          </w:tcPr>
          <w:p w14:paraId="01C80CF2"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Általános iskola 5-8 évfolyamon tanulók száma</w:t>
            </w:r>
          </w:p>
        </w:tc>
        <w:tc>
          <w:tcPr>
            <w:tcW w:w="571" w:type="pct"/>
            <w:tcBorders>
              <w:top w:val="single" w:sz="4" w:space="0" w:color="auto"/>
              <w:left w:val="nil"/>
              <w:bottom w:val="single" w:sz="4" w:space="0" w:color="auto"/>
              <w:right w:val="single" w:sz="4" w:space="0" w:color="auto"/>
            </w:tcBorders>
            <w:shd w:val="clear" w:color="000000" w:fill="EAF1DD"/>
            <w:vAlign w:val="center"/>
            <w:hideMark/>
          </w:tcPr>
          <w:p w14:paraId="72A54B85"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általános iskolások száma</w:t>
            </w:r>
          </w:p>
        </w:tc>
        <w:tc>
          <w:tcPr>
            <w:tcW w:w="1357" w:type="pct"/>
            <w:gridSpan w:val="2"/>
            <w:tcBorders>
              <w:top w:val="single" w:sz="4" w:space="0" w:color="auto"/>
              <w:left w:val="nil"/>
              <w:bottom w:val="single" w:sz="4" w:space="0" w:color="auto"/>
              <w:right w:val="single" w:sz="4" w:space="0" w:color="auto"/>
            </w:tcBorders>
            <w:shd w:val="clear" w:color="000000" w:fill="EAF1DD"/>
            <w:vAlign w:val="center"/>
            <w:hideMark/>
          </w:tcPr>
          <w:p w14:paraId="4A4F2295"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proofErr w:type="spellStart"/>
            <w:r w:rsidRPr="00E64290">
              <w:rPr>
                <w:rFonts w:ascii="Garamond" w:eastAsia="Times New Roman" w:hAnsi="Garamond" w:cs="Times New Roman"/>
                <w:b/>
                <w:bCs/>
                <w:iCs/>
                <w:color w:val="000000"/>
                <w:sz w:val="24"/>
                <w:szCs w:val="24"/>
                <w:lang w:eastAsia="hu-HU"/>
              </w:rPr>
              <w:t>napközis</w:t>
            </w:r>
            <w:proofErr w:type="spellEnd"/>
            <w:r w:rsidRPr="00E64290">
              <w:rPr>
                <w:rFonts w:ascii="Garamond" w:eastAsia="Times New Roman" w:hAnsi="Garamond" w:cs="Times New Roman"/>
                <w:b/>
                <w:bCs/>
                <w:iCs/>
                <w:color w:val="000000"/>
                <w:sz w:val="24"/>
                <w:szCs w:val="24"/>
                <w:lang w:eastAsia="hu-HU"/>
              </w:rPr>
              <w:t xml:space="preserve"> tanulók száma</w:t>
            </w:r>
          </w:p>
        </w:tc>
      </w:tr>
      <w:tr w:rsidR="00142ED9" w:rsidRPr="00E64290" w14:paraId="054CEDFC" w14:textId="77777777" w:rsidTr="007D328D">
        <w:trPr>
          <w:trHeight w:val="280"/>
        </w:trPr>
        <w:tc>
          <w:tcPr>
            <w:tcW w:w="715" w:type="pct"/>
            <w:vMerge/>
            <w:tcBorders>
              <w:top w:val="single" w:sz="4" w:space="0" w:color="auto"/>
              <w:left w:val="single" w:sz="4" w:space="0" w:color="auto"/>
              <w:bottom w:val="single" w:sz="4" w:space="0" w:color="auto"/>
              <w:right w:val="single" w:sz="4" w:space="0" w:color="auto"/>
            </w:tcBorders>
            <w:vAlign w:val="center"/>
            <w:hideMark/>
          </w:tcPr>
          <w:p w14:paraId="511F8F8F" w14:textId="77777777" w:rsidR="00142ED9" w:rsidRPr="00E64290" w:rsidRDefault="00142ED9" w:rsidP="004524E0">
            <w:pPr>
              <w:spacing w:after="0" w:line="240" w:lineRule="auto"/>
              <w:rPr>
                <w:rFonts w:ascii="Garamond" w:eastAsia="Times New Roman" w:hAnsi="Garamond" w:cs="Times New Roman"/>
                <w:b/>
                <w:bCs/>
                <w:iCs/>
                <w:color w:val="000000"/>
                <w:sz w:val="24"/>
                <w:szCs w:val="24"/>
                <w:lang w:eastAsia="hu-HU"/>
              </w:rPr>
            </w:pPr>
          </w:p>
        </w:tc>
        <w:tc>
          <w:tcPr>
            <w:tcW w:w="1143" w:type="pct"/>
            <w:tcBorders>
              <w:top w:val="nil"/>
              <w:left w:val="nil"/>
              <w:bottom w:val="single" w:sz="4" w:space="0" w:color="auto"/>
              <w:right w:val="single" w:sz="4" w:space="0" w:color="auto"/>
            </w:tcBorders>
            <w:shd w:val="clear" w:color="000000" w:fill="EAF1DD"/>
            <w:noWrap/>
            <w:vAlign w:val="center"/>
            <w:hideMark/>
          </w:tcPr>
          <w:p w14:paraId="42D34607"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1214" w:type="pct"/>
            <w:tcBorders>
              <w:top w:val="nil"/>
              <w:left w:val="nil"/>
              <w:bottom w:val="single" w:sz="4" w:space="0" w:color="auto"/>
              <w:right w:val="single" w:sz="4" w:space="0" w:color="auto"/>
            </w:tcBorders>
            <w:shd w:val="clear" w:color="000000" w:fill="EAF1DD"/>
            <w:noWrap/>
            <w:vAlign w:val="center"/>
            <w:hideMark/>
          </w:tcPr>
          <w:p w14:paraId="3E3255A8"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571" w:type="pct"/>
            <w:tcBorders>
              <w:top w:val="nil"/>
              <w:left w:val="nil"/>
              <w:bottom w:val="single" w:sz="4" w:space="0" w:color="auto"/>
              <w:right w:val="single" w:sz="4" w:space="0" w:color="auto"/>
            </w:tcBorders>
            <w:shd w:val="clear" w:color="000000" w:fill="EAF1DD"/>
            <w:noWrap/>
            <w:vAlign w:val="center"/>
            <w:hideMark/>
          </w:tcPr>
          <w:p w14:paraId="2C0CE314"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714" w:type="pct"/>
            <w:tcBorders>
              <w:top w:val="nil"/>
              <w:left w:val="nil"/>
              <w:bottom w:val="single" w:sz="4" w:space="0" w:color="auto"/>
              <w:right w:val="single" w:sz="4" w:space="0" w:color="auto"/>
            </w:tcBorders>
            <w:shd w:val="clear" w:color="000000" w:fill="EAF1DD"/>
            <w:noWrap/>
            <w:vAlign w:val="center"/>
            <w:hideMark/>
          </w:tcPr>
          <w:p w14:paraId="05702FF7"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643" w:type="pct"/>
            <w:tcBorders>
              <w:top w:val="nil"/>
              <w:left w:val="nil"/>
              <w:bottom w:val="single" w:sz="4" w:space="0" w:color="auto"/>
              <w:right w:val="single" w:sz="4" w:space="0" w:color="auto"/>
            </w:tcBorders>
            <w:shd w:val="clear" w:color="000000" w:fill="EAF1DD"/>
            <w:noWrap/>
            <w:vAlign w:val="center"/>
            <w:hideMark/>
          </w:tcPr>
          <w:p w14:paraId="3BECC4F6" w14:textId="77777777" w:rsidR="00142ED9" w:rsidRPr="00E64290" w:rsidRDefault="00142ED9" w:rsidP="004524E0">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r>
      <w:tr w:rsidR="00142ED9" w:rsidRPr="00E64290" w14:paraId="03DA80A6" w14:textId="77777777" w:rsidTr="007D328D">
        <w:trPr>
          <w:trHeight w:val="295"/>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3527D23"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2010/2011</w:t>
            </w:r>
          </w:p>
        </w:tc>
        <w:tc>
          <w:tcPr>
            <w:tcW w:w="1143" w:type="pct"/>
            <w:tcBorders>
              <w:top w:val="nil"/>
              <w:left w:val="nil"/>
              <w:bottom w:val="single" w:sz="4" w:space="0" w:color="auto"/>
              <w:right w:val="single" w:sz="4" w:space="0" w:color="auto"/>
            </w:tcBorders>
            <w:shd w:val="clear" w:color="auto" w:fill="F2DBDB" w:themeFill="accent2" w:themeFillTint="33"/>
            <w:noWrap/>
            <w:vAlign w:val="center"/>
            <w:hideMark/>
          </w:tcPr>
          <w:p w14:paraId="3E97A871"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c>
          <w:tcPr>
            <w:tcW w:w="1214" w:type="pct"/>
            <w:tcBorders>
              <w:top w:val="nil"/>
              <w:left w:val="nil"/>
              <w:bottom w:val="single" w:sz="4" w:space="0" w:color="auto"/>
              <w:right w:val="single" w:sz="4" w:space="0" w:color="auto"/>
            </w:tcBorders>
            <w:shd w:val="clear" w:color="auto" w:fill="F2DBDB" w:themeFill="accent2" w:themeFillTint="33"/>
            <w:noWrap/>
            <w:vAlign w:val="center"/>
            <w:hideMark/>
          </w:tcPr>
          <w:p w14:paraId="5B25D349"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89</w:t>
            </w:r>
          </w:p>
        </w:tc>
        <w:tc>
          <w:tcPr>
            <w:tcW w:w="571" w:type="pct"/>
            <w:tcBorders>
              <w:top w:val="nil"/>
              <w:left w:val="nil"/>
              <w:bottom w:val="single" w:sz="4" w:space="0" w:color="auto"/>
              <w:right w:val="single" w:sz="4" w:space="0" w:color="auto"/>
            </w:tcBorders>
            <w:shd w:val="clear" w:color="auto" w:fill="F2DBDB" w:themeFill="accent2" w:themeFillTint="33"/>
            <w:noWrap/>
            <w:vAlign w:val="center"/>
            <w:hideMark/>
          </w:tcPr>
          <w:p w14:paraId="5527885C"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189</w:t>
            </w:r>
          </w:p>
        </w:tc>
        <w:tc>
          <w:tcPr>
            <w:tcW w:w="714" w:type="pct"/>
            <w:tcBorders>
              <w:top w:val="nil"/>
              <w:left w:val="nil"/>
              <w:bottom w:val="single" w:sz="4" w:space="0" w:color="auto"/>
              <w:right w:val="single" w:sz="4" w:space="0" w:color="auto"/>
            </w:tcBorders>
            <w:shd w:val="clear" w:color="auto" w:fill="F2DBDB" w:themeFill="accent2" w:themeFillTint="33"/>
            <w:noWrap/>
            <w:vAlign w:val="center"/>
            <w:hideMark/>
          </w:tcPr>
          <w:p w14:paraId="68A72063"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118</w:t>
            </w:r>
          </w:p>
        </w:tc>
        <w:tc>
          <w:tcPr>
            <w:tcW w:w="643" w:type="pct"/>
            <w:tcBorders>
              <w:top w:val="nil"/>
              <w:left w:val="nil"/>
              <w:bottom w:val="single" w:sz="4" w:space="0" w:color="auto"/>
              <w:right w:val="single" w:sz="4" w:space="0" w:color="auto"/>
            </w:tcBorders>
            <w:shd w:val="clear" w:color="auto" w:fill="F2DBDB" w:themeFill="accent2" w:themeFillTint="33"/>
            <w:noWrap/>
            <w:vAlign w:val="center"/>
            <w:hideMark/>
          </w:tcPr>
          <w:p w14:paraId="6E92768A"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62,4%</w:t>
            </w:r>
          </w:p>
        </w:tc>
      </w:tr>
      <w:tr w:rsidR="00142ED9" w:rsidRPr="00E64290" w14:paraId="57F8294B" w14:textId="77777777" w:rsidTr="007D328D">
        <w:trPr>
          <w:trHeight w:val="284"/>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0862529"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2011/2012</w:t>
            </w:r>
          </w:p>
        </w:tc>
        <w:tc>
          <w:tcPr>
            <w:tcW w:w="1143" w:type="pct"/>
            <w:tcBorders>
              <w:top w:val="nil"/>
              <w:left w:val="nil"/>
              <w:bottom w:val="single" w:sz="4" w:space="0" w:color="auto"/>
              <w:right w:val="single" w:sz="4" w:space="0" w:color="auto"/>
            </w:tcBorders>
            <w:shd w:val="clear" w:color="auto" w:fill="F2DBDB" w:themeFill="accent2" w:themeFillTint="33"/>
            <w:noWrap/>
            <w:vAlign w:val="center"/>
            <w:hideMark/>
          </w:tcPr>
          <w:p w14:paraId="654C9353"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97</w:t>
            </w:r>
          </w:p>
        </w:tc>
        <w:tc>
          <w:tcPr>
            <w:tcW w:w="1214" w:type="pct"/>
            <w:tcBorders>
              <w:top w:val="nil"/>
              <w:left w:val="nil"/>
              <w:bottom w:val="single" w:sz="4" w:space="0" w:color="auto"/>
              <w:right w:val="single" w:sz="4" w:space="0" w:color="auto"/>
            </w:tcBorders>
            <w:shd w:val="clear" w:color="auto" w:fill="F2DBDB" w:themeFill="accent2" w:themeFillTint="33"/>
            <w:noWrap/>
            <w:vAlign w:val="center"/>
            <w:hideMark/>
          </w:tcPr>
          <w:p w14:paraId="45BCB3B0"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86</w:t>
            </w:r>
          </w:p>
        </w:tc>
        <w:tc>
          <w:tcPr>
            <w:tcW w:w="571" w:type="pct"/>
            <w:tcBorders>
              <w:top w:val="nil"/>
              <w:left w:val="nil"/>
              <w:bottom w:val="single" w:sz="4" w:space="0" w:color="auto"/>
              <w:right w:val="single" w:sz="4" w:space="0" w:color="auto"/>
            </w:tcBorders>
            <w:shd w:val="clear" w:color="auto" w:fill="F2DBDB" w:themeFill="accent2" w:themeFillTint="33"/>
            <w:noWrap/>
            <w:vAlign w:val="center"/>
            <w:hideMark/>
          </w:tcPr>
          <w:p w14:paraId="73464D49"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183</w:t>
            </w:r>
          </w:p>
        </w:tc>
        <w:tc>
          <w:tcPr>
            <w:tcW w:w="714" w:type="pct"/>
            <w:tcBorders>
              <w:top w:val="nil"/>
              <w:left w:val="nil"/>
              <w:bottom w:val="single" w:sz="4" w:space="0" w:color="auto"/>
              <w:right w:val="single" w:sz="4" w:space="0" w:color="auto"/>
            </w:tcBorders>
            <w:shd w:val="clear" w:color="auto" w:fill="F2DBDB" w:themeFill="accent2" w:themeFillTint="33"/>
            <w:noWrap/>
            <w:vAlign w:val="center"/>
            <w:hideMark/>
          </w:tcPr>
          <w:p w14:paraId="6B0FEE5D"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119</w:t>
            </w:r>
          </w:p>
        </w:tc>
        <w:tc>
          <w:tcPr>
            <w:tcW w:w="643" w:type="pct"/>
            <w:tcBorders>
              <w:top w:val="nil"/>
              <w:left w:val="nil"/>
              <w:bottom w:val="single" w:sz="4" w:space="0" w:color="auto"/>
              <w:right w:val="single" w:sz="4" w:space="0" w:color="auto"/>
            </w:tcBorders>
            <w:shd w:val="clear" w:color="auto" w:fill="F2DBDB" w:themeFill="accent2" w:themeFillTint="33"/>
            <w:noWrap/>
            <w:vAlign w:val="center"/>
            <w:hideMark/>
          </w:tcPr>
          <w:p w14:paraId="5D3867EF"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65,0%</w:t>
            </w:r>
          </w:p>
        </w:tc>
      </w:tr>
      <w:tr w:rsidR="00142ED9" w:rsidRPr="00E64290" w14:paraId="01046449" w14:textId="77777777" w:rsidTr="007D328D">
        <w:trPr>
          <w:trHeight w:val="261"/>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6550A8B"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2012/2013</w:t>
            </w:r>
          </w:p>
        </w:tc>
        <w:tc>
          <w:tcPr>
            <w:tcW w:w="1143" w:type="pct"/>
            <w:tcBorders>
              <w:top w:val="nil"/>
              <w:left w:val="nil"/>
              <w:bottom w:val="single" w:sz="4" w:space="0" w:color="auto"/>
              <w:right w:val="single" w:sz="4" w:space="0" w:color="auto"/>
            </w:tcBorders>
            <w:shd w:val="clear" w:color="auto" w:fill="F2DBDB" w:themeFill="accent2" w:themeFillTint="33"/>
            <w:noWrap/>
            <w:vAlign w:val="center"/>
            <w:hideMark/>
          </w:tcPr>
          <w:p w14:paraId="678270B4"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86</w:t>
            </w:r>
          </w:p>
        </w:tc>
        <w:tc>
          <w:tcPr>
            <w:tcW w:w="1214" w:type="pct"/>
            <w:tcBorders>
              <w:top w:val="nil"/>
              <w:left w:val="nil"/>
              <w:bottom w:val="single" w:sz="4" w:space="0" w:color="auto"/>
              <w:right w:val="single" w:sz="4" w:space="0" w:color="auto"/>
            </w:tcBorders>
            <w:shd w:val="clear" w:color="auto" w:fill="F2DBDB" w:themeFill="accent2" w:themeFillTint="33"/>
            <w:noWrap/>
            <w:vAlign w:val="center"/>
            <w:hideMark/>
          </w:tcPr>
          <w:p w14:paraId="122A8D0C"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87</w:t>
            </w:r>
          </w:p>
        </w:tc>
        <w:tc>
          <w:tcPr>
            <w:tcW w:w="571" w:type="pct"/>
            <w:tcBorders>
              <w:top w:val="nil"/>
              <w:left w:val="nil"/>
              <w:bottom w:val="single" w:sz="4" w:space="0" w:color="auto"/>
              <w:right w:val="single" w:sz="4" w:space="0" w:color="auto"/>
            </w:tcBorders>
            <w:shd w:val="clear" w:color="auto" w:fill="F2DBDB" w:themeFill="accent2" w:themeFillTint="33"/>
            <w:noWrap/>
            <w:vAlign w:val="center"/>
            <w:hideMark/>
          </w:tcPr>
          <w:p w14:paraId="0571CF2B"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173</w:t>
            </w:r>
          </w:p>
        </w:tc>
        <w:tc>
          <w:tcPr>
            <w:tcW w:w="714" w:type="pct"/>
            <w:tcBorders>
              <w:top w:val="nil"/>
              <w:left w:val="nil"/>
              <w:bottom w:val="single" w:sz="4" w:space="0" w:color="auto"/>
              <w:right w:val="single" w:sz="4" w:space="0" w:color="auto"/>
            </w:tcBorders>
            <w:shd w:val="clear" w:color="auto" w:fill="F2DBDB" w:themeFill="accent2" w:themeFillTint="33"/>
            <w:noWrap/>
            <w:vAlign w:val="center"/>
            <w:hideMark/>
          </w:tcPr>
          <w:p w14:paraId="7A2554DF"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121</w:t>
            </w:r>
          </w:p>
        </w:tc>
        <w:tc>
          <w:tcPr>
            <w:tcW w:w="643" w:type="pct"/>
            <w:tcBorders>
              <w:top w:val="nil"/>
              <w:left w:val="nil"/>
              <w:bottom w:val="single" w:sz="4" w:space="0" w:color="auto"/>
              <w:right w:val="single" w:sz="4" w:space="0" w:color="auto"/>
            </w:tcBorders>
            <w:shd w:val="clear" w:color="auto" w:fill="F2DBDB" w:themeFill="accent2" w:themeFillTint="33"/>
            <w:noWrap/>
            <w:vAlign w:val="center"/>
            <w:hideMark/>
          </w:tcPr>
          <w:p w14:paraId="0535EE52" w14:textId="77777777" w:rsidR="00142ED9" w:rsidRPr="00E64290" w:rsidRDefault="00142ED9"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69,9%</w:t>
            </w:r>
          </w:p>
        </w:tc>
      </w:tr>
      <w:tr w:rsidR="008E358C" w:rsidRPr="00E64290" w14:paraId="4F7E2736" w14:textId="77777777" w:rsidTr="007D328D">
        <w:trPr>
          <w:trHeight w:val="241"/>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087E33E" w14:textId="77777777" w:rsidR="008E358C" w:rsidRPr="00E64290" w:rsidRDefault="008E358C"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2013/2014</w:t>
            </w:r>
          </w:p>
        </w:tc>
        <w:tc>
          <w:tcPr>
            <w:tcW w:w="1143" w:type="pct"/>
            <w:tcBorders>
              <w:top w:val="nil"/>
              <w:left w:val="nil"/>
              <w:bottom w:val="single" w:sz="4" w:space="0" w:color="auto"/>
              <w:right w:val="single" w:sz="4" w:space="0" w:color="auto"/>
            </w:tcBorders>
            <w:shd w:val="clear" w:color="auto" w:fill="F2DBDB" w:themeFill="accent2" w:themeFillTint="33"/>
            <w:noWrap/>
            <w:vAlign w:val="center"/>
            <w:hideMark/>
          </w:tcPr>
          <w:p w14:paraId="18258723" w14:textId="77777777" w:rsidR="008E358C" w:rsidRPr="00E64290" w:rsidRDefault="008E358C"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93</w:t>
            </w:r>
          </w:p>
        </w:tc>
        <w:tc>
          <w:tcPr>
            <w:tcW w:w="1214" w:type="pct"/>
            <w:tcBorders>
              <w:top w:val="nil"/>
              <w:left w:val="nil"/>
              <w:bottom w:val="single" w:sz="4" w:space="0" w:color="auto"/>
              <w:right w:val="single" w:sz="4" w:space="0" w:color="auto"/>
            </w:tcBorders>
            <w:shd w:val="clear" w:color="auto" w:fill="F2DBDB" w:themeFill="accent2" w:themeFillTint="33"/>
            <w:noWrap/>
            <w:vAlign w:val="center"/>
            <w:hideMark/>
          </w:tcPr>
          <w:p w14:paraId="72BDFEE0" w14:textId="77777777" w:rsidR="008E358C" w:rsidRPr="00E64290" w:rsidRDefault="008E358C"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81</w:t>
            </w:r>
          </w:p>
        </w:tc>
        <w:tc>
          <w:tcPr>
            <w:tcW w:w="571" w:type="pct"/>
            <w:tcBorders>
              <w:top w:val="nil"/>
              <w:left w:val="nil"/>
              <w:bottom w:val="single" w:sz="4" w:space="0" w:color="auto"/>
              <w:right w:val="single" w:sz="4" w:space="0" w:color="auto"/>
            </w:tcBorders>
            <w:shd w:val="clear" w:color="auto" w:fill="F2DBDB" w:themeFill="accent2" w:themeFillTint="33"/>
            <w:noWrap/>
            <w:vAlign w:val="center"/>
            <w:hideMark/>
          </w:tcPr>
          <w:p w14:paraId="7DE7BF8F" w14:textId="77777777" w:rsidR="008E358C" w:rsidRPr="00E64290" w:rsidRDefault="008E358C"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174</w:t>
            </w:r>
          </w:p>
        </w:tc>
        <w:tc>
          <w:tcPr>
            <w:tcW w:w="714" w:type="pct"/>
            <w:tcBorders>
              <w:top w:val="nil"/>
              <w:left w:val="nil"/>
              <w:bottom w:val="single" w:sz="4" w:space="0" w:color="auto"/>
              <w:right w:val="single" w:sz="4" w:space="0" w:color="auto"/>
            </w:tcBorders>
            <w:shd w:val="clear" w:color="auto" w:fill="F2DBDB" w:themeFill="accent2" w:themeFillTint="33"/>
            <w:noWrap/>
            <w:vAlign w:val="center"/>
            <w:hideMark/>
          </w:tcPr>
          <w:p w14:paraId="3EACD400" w14:textId="77777777" w:rsidR="008E358C" w:rsidRPr="00E64290" w:rsidRDefault="008E358C"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119</w:t>
            </w:r>
          </w:p>
        </w:tc>
        <w:tc>
          <w:tcPr>
            <w:tcW w:w="643" w:type="pct"/>
            <w:tcBorders>
              <w:top w:val="nil"/>
              <w:left w:val="nil"/>
              <w:bottom w:val="single" w:sz="4" w:space="0" w:color="auto"/>
              <w:right w:val="single" w:sz="4" w:space="0" w:color="auto"/>
            </w:tcBorders>
            <w:shd w:val="clear" w:color="auto" w:fill="F2DBDB" w:themeFill="accent2" w:themeFillTint="33"/>
            <w:noWrap/>
            <w:vAlign w:val="center"/>
            <w:hideMark/>
          </w:tcPr>
          <w:p w14:paraId="074DD201" w14:textId="77777777" w:rsidR="008E358C" w:rsidRPr="00E64290" w:rsidRDefault="008E358C"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68,4%</w:t>
            </w:r>
          </w:p>
        </w:tc>
      </w:tr>
      <w:tr w:rsidR="008E358C" w:rsidRPr="00E64290" w14:paraId="589CBC74" w14:textId="77777777" w:rsidTr="007D328D">
        <w:trPr>
          <w:trHeight w:val="245"/>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5B31AF5" w14:textId="77777777" w:rsidR="008E358C" w:rsidRPr="00E64290" w:rsidRDefault="008E358C"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2014/2015</w:t>
            </w:r>
          </w:p>
        </w:tc>
        <w:tc>
          <w:tcPr>
            <w:tcW w:w="1143" w:type="pct"/>
            <w:tcBorders>
              <w:top w:val="nil"/>
              <w:left w:val="nil"/>
              <w:bottom w:val="single" w:sz="4" w:space="0" w:color="auto"/>
              <w:right w:val="single" w:sz="4" w:space="0" w:color="auto"/>
            </w:tcBorders>
            <w:shd w:val="clear" w:color="auto" w:fill="F2DBDB" w:themeFill="accent2" w:themeFillTint="33"/>
            <w:noWrap/>
            <w:vAlign w:val="center"/>
            <w:hideMark/>
          </w:tcPr>
          <w:p w14:paraId="331E08C3"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91</w:t>
            </w:r>
          </w:p>
        </w:tc>
        <w:tc>
          <w:tcPr>
            <w:tcW w:w="1214" w:type="pct"/>
            <w:tcBorders>
              <w:top w:val="nil"/>
              <w:left w:val="nil"/>
              <w:bottom w:val="single" w:sz="4" w:space="0" w:color="auto"/>
              <w:right w:val="single" w:sz="4" w:space="0" w:color="auto"/>
            </w:tcBorders>
            <w:shd w:val="clear" w:color="auto" w:fill="F2DBDB" w:themeFill="accent2" w:themeFillTint="33"/>
            <w:noWrap/>
            <w:vAlign w:val="center"/>
            <w:hideMark/>
          </w:tcPr>
          <w:p w14:paraId="2242FFED"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80</w:t>
            </w:r>
          </w:p>
        </w:tc>
        <w:tc>
          <w:tcPr>
            <w:tcW w:w="571" w:type="pct"/>
            <w:tcBorders>
              <w:top w:val="nil"/>
              <w:left w:val="nil"/>
              <w:bottom w:val="single" w:sz="4" w:space="0" w:color="auto"/>
              <w:right w:val="single" w:sz="4" w:space="0" w:color="auto"/>
            </w:tcBorders>
            <w:shd w:val="clear" w:color="auto" w:fill="F2DBDB" w:themeFill="accent2" w:themeFillTint="33"/>
            <w:noWrap/>
            <w:vAlign w:val="center"/>
            <w:hideMark/>
          </w:tcPr>
          <w:p w14:paraId="7F60EDD4"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171</w:t>
            </w:r>
          </w:p>
        </w:tc>
        <w:tc>
          <w:tcPr>
            <w:tcW w:w="714" w:type="pct"/>
            <w:tcBorders>
              <w:top w:val="nil"/>
              <w:left w:val="nil"/>
              <w:bottom w:val="single" w:sz="4" w:space="0" w:color="auto"/>
              <w:right w:val="single" w:sz="4" w:space="0" w:color="auto"/>
            </w:tcBorders>
            <w:shd w:val="clear" w:color="auto" w:fill="F2DBDB" w:themeFill="accent2" w:themeFillTint="33"/>
            <w:noWrap/>
            <w:vAlign w:val="center"/>
            <w:hideMark/>
          </w:tcPr>
          <w:p w14:paraId="4490C9D6"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142</w:t>
            </w:r>
          </w:p>
        </w:tc>
        <w:tc>
          <w:tcPr>
            <w:tcW w:w="643" w:type="pct"/>
            <w:tcBorders>
              <w:top w:val="nil"/>
              <w:left w:val="nil"/>
              <w:bottom w:val="single" w:sz="4" w:space="0" w:color="auto"/>
              <w:right w:val="single" w:sz="4" w:space="0" w:color="auto"/>
            </w:tcBorders>
            <w:shd w:val="clear" w:color="auto" w:fill="F2DBDB" w:themeFill="accent2" w:themeFillTint="33"/>
            <w:noWrap/>
            <w:vAlign w:val="center"/>
            <w:hideMark/>
          </w:tcPr>
          <w:p w14:paraId="019BFF45"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83,0%</w:t>
            </w:r>
          </w:p>
        </w:tc>
      </w:tr>
      <w:tr w:rsidR="008E358C" w:rsidRPr="00E64290" w14:paraId="1F25B745" w14:textId="77777777" w:rsidTr="007D328D">
        <w:trPr>
          <w:trHeight w:val="249"/>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FF68570" w14:textId="77777777" w:rsidR="008E358C" w:rsidRPr="00E64290" w:rsidRDefault="008E358C"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2015/2016</w:t>
            </w:r>
          </w:p>
        </w:tc>
        <w:tc>
          <w:tcPr>
            <w:tcW w:w="1143" w:type="pct"/>
            <w:tcBorders>
              <w:top w:val="nil"/>
              <w:left w:val="nil"/>
              <w:bottom w:val="single" w:sz="4" w:space="0" w:color="auto"/>
              <w:right w:val="single" w:sz="4" w:space="0" w:color="auto"/>
            </w:tcBorders>
            <w:shd w:val="clear" w:color="auto" w:fill="F2DBDB" w:themeFill="accent2" w:themeFillTint="33"/>
            <w:noWrap/>
            <w:vAlign w:val="center"/>
            <w:hideMark/>
          </w:tcPr>
          <w:p w14:paraId="7F69C9B7"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94</w:t>
            </w:r>
          </w:p>
        </w:tc>
        <w:tc>
          <w:tcPr>
            <w:tcW w:w="1214" w:type="pct"/>
            <w:tcBorders>
              <w:top w:val="nil"/>
              <w:left w:val="nil"/>
              <w:bottom w:val="single" w:sz="4" w:space="0" w:color="auto"/>
              <w:right w:val="single" w:sz="4" w:space="0" w:color="auto"/>
            </w:tcBorders>
            <w:shd w:val="clear" w:color="auto" w:fill="F2DBDB" w:themeFill="accent2" w:themeFillTint="33"/>
            <w:noWrap/>
            <w:vAlign w:val="center"/>
            <w:hideMark/>
          </w:tcPr>
          <w:p w14:paraId="186C5BE2"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82</w:t>
            </w:r>
          </w:p>
        </w:tc>
        <w:tc>
          <w:tcPr>
            <w:tcW w:w="571" w:type="pct"/>
            <w:tcBorders>
              <w:top w:val="nil"/>
              <w:left w:val="nil"/>
              <w:bottom w:val="single" w:sz="4" w:space="0" w:color="auto"/>
              <w:right w:val="single" w:sz="4" w:space="0" w:color="auto"/>
            </w:tcBorders>
            <w:shd w:val="clear" w:color="auto" w:fill="F2DBDB" w:themeFill="accent2" w:themeFillTint="33"/>
            <w:noWrap/>
            <w:vAlign w:val="center"/>
            <w:hideMark/>
          </w:tcPr>
          <w:p w14:paraId="100D9DE2"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176</w:t>
            </w:r>
          </w:p>
        </w:tc>
        <w:tc>
          <w:tcPr>
            <w:tcW w:w="714" w:type="pct"/>
            <w:tcBorders>
              <w:top w:val="nil"/>
              <w:left w:val="nil"/>
              <w:bottom w:val="single" w:sz="4" w:space="0" w:color="auto"/>
              <w:right w:val="single" w:sz="4" w:space="0" w:color="auto"/>
            </w:tcBorders>
            <w:shd w:val="clear" w:color="auto" w:fill="F2DBDB" w:themeFill="accent2" w:themeFillTint="33"/>
            <w:noWrap/>
            <w:vAlign w:val="center"/>
            <w:hideMark/>
          </w:tcPr>
          <w:p w14:paraId="756EA417"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141</w:t>
            </w:r>
          </w:p>
        </w:tc>
        <w:tc>
          <w:tcPr>
            <w:tcW w:w="643" w:type="pct"/>
            <w:tcBorders>
              <w:top w:val="nil"/>
              <w:left w:val="nil"/>
              <w:bottom w:val="single" w:sz="4" w:space="0" w:color="auto"/>
              <w:right w:val="single" w:sz="4" w:space="0" w:color="auto"/>
            </w:tcBorders>
            <w:shd w:val="clear" w:color="auto" w:fill="F2DBDB" w:themeFill="accent2" w:themeFillTint="33"/>
            <w:noWrap/>
            <w:vAlign w:val="center"/>
            <w:hideMark/>
          </w:tcPr>
          <w:p w14:paraId="309A0104" w14:textId="77777777" w:rsidR="008E358C"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80,1%</w:t>
            </w:r>
          </w:p>
        </w:tc>
      </w:tr>
      <w:tr w:rsidR="000A2C70" w:rsidRPr="00E64290" w14:paraId="4D5DCC3E" w14:textId="77777777" w:rsidTr="007D328D">
        <w:trPr>
          <w:trHeight w:val="253"/>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4F48A1E" w14:textId="77777777" w:rsidR="000A2C70"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2016/2017</w:t>
            </w:r>
          </w:p>
        </w:tc>
        <w:tc>
          <w:tcPr>
            <w:tcW w:w="1143" w:type="pct"/>
            <w:tcBorders>
              <w:top w:val="nil"/>
              <w:left w:val="nil"/>
              <w:bottom w:val="single" w:sz="4" w:space="0" w:color="auto"/>
              <w:right w:val="single" w:sz="4" w:space="0" w:color="auto"/>
            </w:tcBorders>
            <w:shd w:val="clear" w:color="auto" w:fill="F2DBDB" w:themeFill="accent2" w:themeFillTint="33"/>
            <w:noWrap/>
            <w:vAlign w:val="center"/>
            <w:hideMark/>
          </w:tcPr>
          <w:p w14:paraId="34634F48" w14:textId="77777777" w:rsidR="000A2C70"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82</w:t>
            </w:r>
          </w:p>
        </w:tc>
        <w:tc>
          <w:tcPr>
            <w:tcW w:w="1214" w:type="pct"/>
            <w:tcBorders>
              <w:top w:val="nil"/>
              <w:left w:val="nil"/>
              <w:bottom w:val="single" w:sz="4" w:space="0" w:color="auto"/>
              <w:right w:val="single" w:sz="4" w:space="0" w:color="auto"/>
            </w:tcBorders>
            <w:shd w:val="clear" w:color="auto" w:fill="F2DBDB" w:themeFill="accent2" w:themeFillTint="33"/>
            <w:noWrap/>
            <w:vAlign w:val="center"/>
            <w:hideMark/>
          </w:tcPr>
          <w:p w14:paraId="60E54157" w14:textId="77777777" w:rsidR="000A2C70"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83</w:t>
            </w:r>
          </w:p>
        </w:tc>
        <w:tc>
          <w:tcPr>
            <w:tcW w:w="571" w:type="pct"/>
            <w:tcBorders>
              <w:top w:val="nil"/>
              <w:left w:val="nil"/>
              <w:bottom w:val="single" w:sz="4" w:space="0" w:color="auto"/>
              <w:right w:val="single" w:sz="4" w:space="0" w:color="auto"/>
            </w:tcBorders>
            <w:shd w:val="clear" w:color="auto" w:fill="F2DBDB" w:themeFill="accent2" w:themeFillTint="33"/>
            <w:noWrap/>
            <w:vAlign w:val="center"/>
            <w:hideMark/>
          </w:tcPr>
          <w:p w14:paraId="56088BAF" w14:textId="77777777" w:rsidR="000A2C70"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165</w:t>
            </w:r>
          </w:p>
        </w:tc>
        <w:tc>
          <w:tcPr>
            <w:tcW w:w="714" w:type="pct"/>
            <w:tcBorders>
              <w:top w:val="nil"/>
              <w:left w:val="nil"/>
              <w:bottom w:val="single" w:sz="4" w:space="0" w:color="auto"/>
              <w:right w:val="single" w:sz="4" w:space="0" w:color="auto"/>
            </w:tcBorders>
            <w:shd w:val="clear" w:color="auto" w:fill="F2DBDB" w:themeFill="accent2" w:themeFillTint="33"/>
            <w:noWrap/>
            <w:vAlign w:val="center"/>
            <w:hideMark/>
          </w:tcPr>
          <w:p w14:paraId="20E393B0" w14:textId="77777777" w:rsidR="000A2C70"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122</w:t>
            </w:r>
          </w:p>
        </w:tc>
        <w:tc>
          <w:tcPr>
            <w:tcW w:w="643" w:type="pct"/>
            <w:tcBorders>
              <w:top w:val="nil"/>
              <w:left w:val="nil"/>
              <w:bottom w:val="single" w:sz="4" w:space="0" w:color="auto"/>
              <w:right w:val="single" w:sz="4" w:space="0" w:color="auto"/>
            </w:tcBorders>
            <w:shd w:val="clear" w:color="auto" w:fill="F2DBDB" w:themeFill="accent2" w:themeFillTint="33"/>
            <w:noWrap/>
            <w:vAlign w:val="center"/>
            <w:hideMark/>
          </w:tcPr>
          <w:p w14:paraId="55A59BFB" w14:textId="77777777" w:rsidR="000A2C70" w:rsidRPr="00E64290" w:rsidRDefault="000A2C70" w:rsidP="000A2C7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73,9%</w:t>
            </w:r>
          </w:p>
        </w:tc>
      </w:tr>
      <w:tr w:rsidR="005A4FED" w:rsidRPr="00E64290" w14:paraId="3F55DE06" w14:textId="77777777" w:rsidTr="007D328D">
        <w:trPr>
          <w:trHeight w:val="243"/>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6A3F3AE2" w14:textId="26EDE2AF" w:rsidR="005A4FED" w:rsidRPr="00E64290" w:rsidRDefault="005A4FED" w:rsidP="000A2C70">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2017/2018</w:t>
            </w:r>
          </w:p>
        </w:tc>
        <w:tc>
          <w:tcPr>
            <w:tcW w:w="1143" w:type="pct"/>
            <w:tcBorders>
              <w:top w:val="nil"/>
              <w:left w:val="nil"/>
              <w:bottom w:val="single" w:sz="4" w:space="0" w:color="auto"/>
              <w:right w:val="single" w:sz="4" w:space="0" w:color="auto"/>
            </w:tcBorders>
            <w:shd w:val="clear" w:color="auto" w:fill="F2DBDB" w:themeFill="accent2" w:themeFillTint="33"/>
            <w:noWrap/>
            <w:vAlign w:val="center"/>
          </w:tcPr>
          <w:p w14:paraId="16C2EE0F" w14:textId="10A4D102" w:rsidR="005A4FED" w:rsidRPr="00E64290" w:rsidRDefault="005A4FED" w:rsidP="000A2C70">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72</w:t>
            </w:r>
          </w:p>
        </w:tc>
        <w:tc>
          <w:tcPr>
            <w:tcW w:w="1214" w:type="pct"/>
            <w:tcBorders>
              <w:top w:val="nil"/>
              <w:left w:val="nil"/>
              <w:bottom w:val="single" w:sz="4" w:space="0" w:color="auto"/>
              <w:right w:val="single" w:sz="4" w:space="0" w:color="auto"/>
            </w:tcBorders>
            <w:shd w:val="clear" w:color="auto" w:fill="F2DBDB" w:themeFill="accent2" w:themeFillTint="33"/>
            <w:noWrap/>
            <w:vAlign w:val="center"/>
          </w:tcPr>
          <w:p w14:paraId="4F3375E3" w14:textId="0A0A2682" w:rsidR="005A4FED" w:rsidRPr="00E64290" w:rsidRDefault="005A4FED" w:rsidP="000A2C70">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76</w:t>
            </w:r>
          </w:p>
        </w:tc>
        <w:tc>
          <w:tcPr>
            <w:tcW w:w="571" w:type="pct"/>
            <w:tcBorders>
              <w:top w:val="nil"/>
              <w:left w:val="nil"/>
              <w:bottom w:val="single" w:sz="4" w:space="0" w:color="auto"/>
              <w:right w:val="single" w:sz="4" w:space="0" w:color="auto"/>
            </w:tcBorders>
            <w:shd w:val="clear" w:color="auto" w:fill="F2DBDB" w:themeFill="accent2" w:themeFillTint="33"/>
            <w:noWrap/>
            <w:vAlign w:val="center"/>
          </w:tcPr>
          <w:p w14:paraId="043E6766" w14:textId="0D49ACD1" w:rsidR="005A4FED" w:rsidRPr="00E64290" w:rsidRDefault="005A4FED" w:rsidP="000A2C70">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149</w:t>
            </w:r>
          </w:p>
        </w:tc>
        <w:tc>
          <w:tcPr>
            <w:tcW w:w="714" w:type="pct"/>
            <w:tcBorders>
              <w:top w:val="nil"/>
              <w:left w:val="nil"/>
              <w:bottom w:val="single" w:sz="4" w:space="0" w:color="auto"/>
              <w:right w:val="single" w:sz="4" w:space="0" w:color="auto"/>
            </w:tcBorders>
            <w:shd w:val="clear" w:color="auto" w:fill="F2DBDB" w:themeFill="accent2" w:themeFillTint="33"/>
            <w:noWrap/>
            <w:vAlign w:val="center"/>
          </w:tcPr>
          <w:p w14:paraId="6911770A" w14:textId="4B0B31BF" w:rsidR="005A4FED" w:rsidRPr="00E64290" w:rsidRDefault="005A4FED" w:rsidP="000A2C70">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132</w:t>
            </w:r>
          </w:p>
        </w:tc>
        <w:tc>
          <w:tcPr>
            <w:tcW w:w="643" w:type="pct"/>
            <w:tcBorders>
              <w:top w:val="nil"/>
              <w:left w:val="nil"/>
              <w:bottom w:val="single" w:sz="4" w:space="0" w:color="auto"/>
              <w:right w:val="single" w:sz="4" w:space="0" w:color="auto"/>
            </w:tcBorders>
            <w:shd w:val="clear" w:color="auto" w:fill="F2DBDB" w:themeFill="accent2" w:themeFillTint="33"/>
            <w:noWrap/>
            <w:vAlign w:val="center"/>
          </w:tcPr>
          <w:p w14:paraId="5E10A34E" w14:textId="2D2C93DB" w:rsidR="005A4FED" w:rsidRPr="00E64290" w:rsidRDefault="005A4FED" w:rsidP="000A2C70">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88,5%</w:t>
            </w:r>
          </w:p>
        </w:tc>
      </w:tr>
      <w:tr w:rsidR="005A4FED" w:rsidRPr="00E64290" w14:paraId="26FC60E6" w14:textId="77777777" w:rsidTr="00720690">
        <w:trPr>
          <w:trHeight w:val="243"/>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74995827" w14:textId="189F0BAD" w:rsidR="005A4FED" w:rsidRPr="00720690" w:rsidRDefault="005A4FED"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2018/2019</w:t>
            </w:r>
          </w:p>
        </w:tc>
        <w:tc>
          <w:tcPr>
            <w:tcW w:w="1143" w:type="pct"/>
            <w:tcBorders>
              <w:top w:val="nil"/>
              <w:left w:val="nil"/>
              <w:bottom w:val="single" w:sz="4" w:space="0" w:color="auto"/>
              <w:right w:val="single" w:sz="4" w:space="0" w:color="auto"/>
            </w:tcBorders>
            <w:shd w:val="clear" w:color="auto" w:fill="F2DBDB" w:themeFill="accent2" w:themeFillTint="33"/>
            <w:noWrap/>
            <w:vAlign w:val="center"/>
          </w:tcPr>
          <w:p w14:paraId="39D7CF2C" w14:textId="43C33E24" w:rsidR="005A4FED"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68</w:t>
            </w:r>
          </w:p>
        </w:tc>
        <w:tc>
          <w:tcPr>
            <w:tcW w:w="1214" w:type="pct"/>
            <w:tcBorders>
              <w:top w:val="nil"/>
              <w:left w:val="nil"/>
              <w:bottom w:val="single" w:sz="4" w:space="0" w:color="auto"/>
              <w:right w:val="single" w:sz="4" w:space="0" w:color="auto"/>
            </w:tcBorders>
            <w:shd w:val="clear" w:color="auto" w:fill="F2DBDB" w:themeFill="accent2" w:themeFillTint="33"/>
            <w:noWrap/>
            <w:vAlign w:val="center"/>
          </w:tcPr>
          <w:p w14:paraId="2733A054" w14:textId="707AB307" w:rsidR="005A4FED"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81</w:t>
            </w:r>
          </w:p>
        </w:tc>
        <w:tc>
          <w:tcPr>
            <w:tcW w:w="571" w:type="pct"/>
            <w:tcBorders>
              <w:top w:val="nil"/>
              <w:left w:val="nil"/>
              <w:bottom w:val="single" w:sz="4" w:space="0" w:color="auto"/>
              <w:right w:val="single" w:sz="4" w:space="0" w:color="auto"/>
            </w:tcBorders>
            <w:shd w:val="clear" w:color="auto" w:fill="F2DBDB" w:themeFill="accent2" w:themeFillTint="33"/>
            <w:noWrap/>
            <w:vAlign w:val="center"/>
          </w:tcPr>
          <w:p w14:paraId="029A8C16" w14:textId="600698B1" w:rsidR="005A4FED"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149</w:t>
            </w:r>
          </w:p>
        </w:tc>
        <w:tc>
          <w:tcPr>
            <w:tcW w:w="714" w:type="pct"/>
            <w:tcBorders>
              <w:top w:val="nil"/>
              <w:left w:val="nil"/>
              <w:bottom w:val="single" w:sz="4" w:space="0" w:color="auto"/>
              <w:right w:val="single" w:sz="4" w:space="0" w:color="auto"/>
            </w:tcBorders>
            <w:shd w:val="clear" w:color="auto" w:fill="F2DBDB" w:themeFill="accent2" w:themeFillTint="33"/>
            <w:noWrap/>
            <w:vAlign w:val="center"/>
          </w:tcPr>
          <w:p w14:paraId="7DFCEC19" w14:textId="0A589C10" w:rsidR="005A4FED"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116</w:t>
            </w:r>
          </w:p>
        </w:tc>
        <w:tc>
          <w:tcPr>
            <w:tcW w:w="643" w:type="pct"/>
            <w:tcBorders>
              <w:top w:val="nil"/>
              <w:left w:val="nil"/>
              <w:bottom w:val="single" w:sz="4" w:space="0" w:color="auto"/>
              <w:right w:val="single" w:sz="4" w:space="0" w:color="auto"/>
            </w:tcBorders>
            <w:shd w:val="clear" w:color="auto" w:fill="F2DBDB" w:themeFill="accent2" w:themeFillTint="33"/>
            <w:noWrap/>
            <w:vAlign w:val="center"/>
          </w:tcPr>
          <w:p w14:paraId="6AFA7F8E" w14:textId="5ABA69CD" w:rsidR="005A4FED"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77,9%</w:t>
            </w:r>
          </w:p>
        </w:tc>
      </w:tr>
      <w:tr w:rsidR="008E358C" w:rsidRPr="00E64290" w14:paraId="75246688" w14:textId="77777777" w:rsidTr="00720690">
        <w:trPr>
          <w:trHeight w:val="243"/>
        </w:trPr>
        <w:tc>
          <w:tcPr>
            <w:tcW w:w="715"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2713B1F" w14:textId="593F7806" w:rsidR="008E358C" w:rsidRPr="00720690" w:rsidRDefault="005A4FED"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2019/2020</w:t>
            </w:r>
          </w:p>
        </w:tc>
        <w:tc>
          <w:tcPr>
            <w:tcW w:w="1143" w:type="pct"/>
            <w:tcBorders>
              <w:top w:val="nil"/>
              <w:left w:val="nil"/>
              <w:bottom w:val="single" w:sz="4" w:space="0" w:color="auto"/>
              <w:right w:val="single" w:sz="4" w:space="0" w:color="auto"/>
            </w:tcBorders>
            <w:shd w:val="clear" w:color="auto" w:fill="F2DBDB" w:themeFill="accent2" w:themeFillTint="33"/>
            <w:noWrap/>
            <w:vAlign w:val="center"/>
            <w:hideMark/>
          </w:tcPr>
          <w:p w14:paraId="6CF5CA82" w14:textId="42B42A6C" w:rsidR="008E358C"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62</w:t>
            </w:r>
          </w:p>
        </w:tc>
        <w:tc>
          <w:tcPr>
            <w:tcW w:w="1214" w:type="pct"/>
            <w:tcBorders>
              <w:top w:val="nil"/>
              <w:left w:val="nil"/>
              <w:bottom w:val="single" w:sz="4" w:space="0" w:color="auto"/>
              <w:right w:val="single" w:sz="4" w:space="0" w:color="auto"/>
            </w:tcBorders>
            <w:shd w:val="clear" w:color="auto" w:fill="F2DBDB" w:themeFill="accent2" w:themeFillTint="33"/>
            <w:noWrap/>
            <w:vAlign w:val="center"/>
            <w:hideMark/>
          </w:tcPr>
          <w:p w14:paraId="2C66CA8C" w14:textId="78A336E4" w:rsidR="008E358C"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78</w:t>
            </w:r>
          </w:p>
        </w:tc>
        <w:tc>
          <w:tcPr>
            <w:tcW w:w="571" w:type="pct"/>
            <w:tcBorders>
              <w:top w:val="nil"/>
              <w:left w:val="nil"/>
              <w:bottom w:val="single" w:sz="4" w:space="0" w:color="auto"/>
              <w:right w:val="single" w:sz="4" w:space="0" w:color="auto"/>
            </w:tcBorders>
            <w:shd w:val="clear" w:color="auto" w:fill="F2DBDB" w:themeFill="accent2" w:themeFillTint="33"/>
            <w:noWrap/>
            <w:vAlign w:val="center"/>
            <w:hideMark/>
          </w:tcPr>
          <w:p w14:paraId="7E75374B" w14:textId="6B14540C" w:rsidR="008E358C"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140</w:t>
            </w:r>
          </w:p>
        </w:tc>
        <w:tc>
          <w:tcPr>
            <w:tcW w:w="714" w:type="pct"/>
            <w:tcBorders>
              <w:top w:val="nil"/>
              <w:left w:val="nil"/>
              <w:bottom w:val="single" w:sz="4" w:space="0" w:color="auto"/>
              <w:right w:val="single" w:sz="4" w:space="0" w:color="auto"/>
            </w:tcBorders>
            <w:shd w:val="clear" w:color="auto" w:fill="F2DBDB" w:themeFill="accent2" w:themeFillTint="33"/>
            <w:noWrap/>
            <w:vAlign w:val="center"/>
            <w:hideMark/>
          </w:tcPr>
          <w:p w14:paraId="71D741A9" w14:textId="0C6A5031" w:rsidR="008E358C"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109</w:t>
            </w:r>
          </w:p>
        </w:tc>
        <w:tc>
          <w:tcPr>
            <w:tcW w:w="643" w:type="pct"/>
            <w:tcBorders>
              <w:top w:val="nil"/>
              <w:left w:val="nil"/>
              <w:bottom w:val="single" w:sz="4" w:space="0" w:color="auto"/>
              <w:right w:val="single" w:sz="4" w:space="0" w:color="auto"/>
            </w:tcBorders>
            <w:shd w:val="clear" w:color="auto" w:fill="F2DBDB" w:themeFill="accent2" w:themeFillTint="33"/>
            <w:noWrap/>
            <w:vAlign w:val="center"/>
            <w:hideMark/>
          </w:tcPr>
          <w:p w14:paraId="69FEF5B1" w14:textId="20D77C83" w:rsidR="008E358C" w:rsidRPr="00720690" w:rsidRDefault="00D84180" w:rsidP="000A2C70">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77,9%</w:t>
            </w:r>
          </w:p>
        </w:tc>
      </w:tr>
    </w:tbl>
    <w:bookmarkEnd w:id="5"/>
    <w:p w14:paraId="107E6A71" w14:textId="0D781A65" w:rsidR="008A3D5A" w:rsidRPr="00D84180" w:rsidRDefault="001906D3" w:rsidP="000B230A">
      <w:pPr>
        <w:spacing w:after="240" w:line="420" w:lineRule="exact"/>
        <w:jc w:val="both"/>
        <w:rPr>
          <w:rFonts w:ascii="Garamond" w:hAnsi="Garamond"/>
          <w:i/>
        </w:rPr>
      </w:pPr>
      <w:r>
        <w:rPr>
          <w:noProof/>
        </w:rPr>
        <w:drawing>
          <wp:anchor distT="0" distB="0" distL="114300" distR="114300" simplePos="0" relativeHeight="251778048" behindDoc="0" locked="0" layoutInCell="1" allowOverlap="1" wp14:anchorId="19FCDDC9" wp14:editId="24C16D4F">
            <wp:simplePos x="0" y="0"/>
            <wp:positionH relativeFrom="margin">
              <wp:align>right</wp:align>
            </wp:positionH>
            <wp:positionV relativeFrom="paragraph">
              <wp:posOffset>283845</wp:posOffset>
            </wp:positionV>
            <wp:extent cx="6104255" cy="2066925"/>
            <wp:effectExtent l="0" t="0" r="10795" b="9525"/>
            <wp:wrapNone/>
            <wp:docPr id="46" name="Diagram 46">
              <a:extLst xmlns:a="http://schemas.openxmlformats.org/drawingml/2006/main">
                <a:ext uri="{FF2B5EF4-FFF2-40B4-BE49-F238E27FC236}">
                  <a16:creationId xmlns:a16="http://schemas.microsoft.com/office/drawing/2014/main" id="{00000000-0008-0000-0600-00001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margin">
              <wp14:pctWidth>0</wp14:pctWidth>
            </wp14:sizeRelH>
            <wp14:sizeRelV relativeFrom="margin">
              <wp14:pctHeight>0</wp14:pctHeight>
            </wp14:sizeRelV>
          </wp:anchor>
        </w:drawing>
      </w:r>
      <w:r w:rsidR="00142ED9" w:rsidRPr="00D84180">
        <w:rPr>
          <w:rFonts w:ascii="Garamond" w:hAnsi="Garamond"/>
          <w:i/>
        </w:rPr>
        <w:t>Forrás: Általános Iskola</w:t>
      </w:r>
    </w:p>
    <w:p w14:paraId="25E123F6" w14:textId="5907709D" w:rsidR="00461A96" w:rsidRDefault="00461A96" w:rsidP="000B230A">
      <w:pPr>
        <w:spacing w:after="240" w:line="420" w:lineRule="exact"/>
        <w:jc w:val="both"/>
        <w:rPr>
          <w:rFonts w:ascii="Garamond" w:hAnsi="Garamond"/>
          <w:iCs/>
        </w:rPr>
      </w:pPr>
    </w:p>
    <w:p w14:paraId="3C2364AC" w14:textId="77777777" w:rsidR="00461A96" w:rsidRPr="00E64290" w:rsidRDefault="00461A96" w:rsidP="000B230A">
      <w:pPr>
        <w:spacing w:after="240" w:line="420" w:lineRule="exact"/>
        <w:jc w:val="both"/>
        <w:rPr>
          <w:rFonts w:ascii="Garamond" w:hAnsi="Garamond"/>
          <w:iCs/>
        </w:rPr>
      </w:pPr>
    </w:p>
    <w:p w14:paraId="5CC62E6A" w14:textId="77777777" w:rsidR="007D328D" w:rsidRPr="00E64290" w:rsidRDefault="007D328D" w:rsidP="000B230A">
      <w:pPr>
        <w:spacing w:after="240" w:line="420" w:lineRule="exact"/>
        <w:jc w:val="both"/>
        <w:rPr>
          <w:rFonts w:ascii="Garamond" w:hAnsi="Garamond"/>
          <w:iCs/>
        </w:rPr>
      </w:pPr>
    </w:p>
    <w:p w14:paraId="39EF8FA5" w14:textId="77777777" w:rsidR="007D328D" w:rsidRPr="00E64290" w:rsidRDefault="007D328D" w:rsidP="000B230A">
      <w:pPr>
        <w:spacing w:after="240" w:line="420" w:lineRule="exact"/>
        <w:jc w:val="both"/>
        <w:rPr>
          <w:rFonts w:ascii="Garamond" w:hAnsi="Garamond"/>
          <w:iCs/>
        </w:rPr>
      </w:pPr>
    </w:p>
    <w:p w14:paraId="36667F70" w14:textId="0D0411D8" w:rsidR="007D328D" w:rsidRDefault="007D328D" w:rsidP="000B230A">
      <w:pPr>
        <w:spacing w:after="240" w:line="420" w:lineRule="exact"/>
        <w:jc w:val="both"/>
        <w:rPr>
          <w:rFonts w:ascii="Garamond" w:hAnsi="Garamond"/>
          <w:iCs/>
        </w:rPr>
      </w:pPr>
    </w:p>
    <w:p w14:paraId="702D5040" w14:textId="77777777" w:rsidR="00720690" w:rsidRPr="00E64290" w:rsidRDefault="00720690" w:rsidP="000B230A">
      <w:pPr>
        <w:spacing w:after="240" w:line="420" w:lineRule="exact"/>
        <w:jc w:val="both"/>
        <w:rPr>
          <w:rFonts w:ascii="Garamond" w:hAnsi="Garamond"/>
          <w:iCs/>
        </w:rPr>
      </w:pPr>
    </w:p>
    <w:tbl>
      <w:tblPr>
        <w:tblW w:w="9781" w:type="dxa"/>
        <w:tblInd w:w="70" w:type="dxa"/>
        <w:tblLayout w:type="fixed"/>
        <w:tblCellMar>
          <w:left w:w="70" w:type="dxa"/>
          <w:right w:w="70" w:type="dxa"/>
        </w:tblCellMar>
        <w:tblLook w:val="04A0" w:firstRow="1" w:lastRow="0" w:firstColumn="1" w:lastColumn="0" w:noHBand="0" w:noVBand="1"/>
      </w:tblPr>
      <w:tblGrid>
        <w:gridCol w:w="1160"/>
        <w:gridCol w:w="1392"/>
        <w:gridCol w:w="1417"/>
        <w:gridCol w:w="709"/>
        <w:gridCol w:w="1595"/>
        <w:gridCol w:w="1382"/>
        <w:gridCol w:w="709"/>
        <w:gridCol w:w="1417"/>
      </w:tblGrid>
      <w:tr w:rsidR="00165C20" w:rsidRPr="00E64290" w14:paraId="71E1D8B9" w14:textId="77777777" w:rsidTr="004524E0">
        <w:trPr>
          <w:trHeight w:val="300"/>
        </w:trPr>
        <w:tc>
          <w:tcPr>
            <w:tcW w:w="9781" w:type="dxa"/>
            <w:gridSpan w:val="8"/>
            <w:tcBorders>
              <w:top w:val="nil"/>
              <w:left w:val="nil"/>
              <w:bottom w:val="nil"/>
              <w:right w:val="nil"/>
            </w:tcBorders>
            <w:shd w:val="clear" w:color="auto" w:fill="auto"/>
            <w:noWrap/>
            <w:vAlign w:val="bottom"/>
            <w:hideMark/>
          </w:tcPr>
          <w:p w14:paraId="5D75238E" w14:textId="77777777" w:rsidR="00165C20" w:rsidRPr="00E64290" w:rsidRDefault="00165C20" w:rsidP="004524E0">
            <w:pPr>
              <w:spacing w:after="0" w:line="240" w:lineRule="auto"/>
              <w:rPr>
                <w:rFonts w:ascii="Garamond" w:eastAsia="Times New Roman" w:hAnsi="Garamond" w:cs="Times New Roman"/>
                <w:b/>
                <w:bCs/>
                <w:iCs/>
                <w:color w:val="000000"/>
                <w:sz w:val="24"/>
                <w:szCs w:val="24"/>
                <w:lang w:eastAsia="hu-HU"/>
              </w:rPr>
            </w:pPr>
            <w:bookmarkStart w:id="6" w:name="_Hlk51159994"/>
            <w:r w:rsidRPr="00E64290">
              <w:rPr>
                <w:rFonts w:ascii="Garamond" w:eastAsia="Times New Roman" w:hAnsi="Garamond" w:cs="Times New Roman"/>
                <w:b/>
                <w:bCs/>
                <w:iCs/>
                <w:color w:val="000000"/>
                <w:sz w:val="24"/>
                <w:szCs w:val="24"/>
                <w:lang w:eastAsia="hu-HU"/>
              </w:rPr>
              <w:t>4.4.8. számú táblázat - Általános iskolák adatai</w:t>
            </w:r>
          </w:p>
        </w:tc>
      </w:tr>
      <w:tr w:rsidR="005A4FED" w:rsidRPr="00E64290" w14:paraId="03D2661B" w14:textId="77777777" w:rsidTr="004524E0">
        <w:trPr>
          <w:trHeight w:val="300"/>
        </w:trPr>
        <w:tc>
          <w:tcPr>
            <w:tcW w:w="9781" w:type="dxa"/>
            <w:gridSpan w:val="8"/>
            <w:tcBorders>
              <w:top w:val="nil"/>
              <w:left w:val="nil"/>
              <w:bottom w:val="nil"/>
              <w:right w:val="nil"/>
            </w:tcBorders>
            <w:shd w:val="clear" w:color="auto" w:fill="auto"/>
            <w:noWrap/>
            <w:vAlign w:val="bottom"/>
          </w:tcPr>
          <w:p w14:paraId="70BFA964" w14:textId="77777777" w:rsidR="005A4FED" w:rsidRPr="00E64290" w:rsidRDefault="005A4FED" w:rsidP="004524E0">
            <w:pPr>
              <w:spacing w:after="0" w:line="240" w:lineRule="auto"/>
              <w:rPr>
                <w:rFonts w:ascii="Garamond" w:eastAsia="Times New Roman" w:hAnsi="Garamond" w:cs="Times New Roman"/>
                <w:b/>
                <w:bCs/>
                <w:iCs/>
                <w:color w:val="000000"/>
                <w:sz w:val="24"/>
                <w:szCs w:val="24"/>
                <w:lang w:eastAsia="hu-HU"/>
              </w:rPr>
            </w:pPr>
          </w:p>
        </w:tc>
      </w:tr>
      <w:tr w:rsidR="00165C20" w:rsidRPr="00E64290" w14:paraId="17D0F11E" w14:textId="77777777" w:rsidTr="004524E0">
        <w:trPr>
          <w:trHeight w:val="1785"/>
        </w:trPr>
        <w:tc>
          <w:tcPr>
            <w:tcW w:w="1160" w:type="dxa"/>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00441EC2"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tanév</w:t>
            </w:r>
          </w:p>
        </w:tc>
        <w:tc>
          <w:tcPr>
            <w:tcW w:w="3518" w:type="dxa"/>
            <w:gridSpan w:val="3"/>
            <w:tcBorders>
              <w:top w:val="single" w:sz="4" w:space="0" w:color="auto"/>
              <w:left w:val="nil"/>
              <w:bottom w:val="single" w:sz="4" w:space="0" w:color="auto"/>
              <w:right w:val="single" w:sz="4" w:space="0" w:color="auto"/>
            </w:tcBorders>
            <w:shd w:val="clear" w:color="000000" w:fill="EAF1DD"/>
            <w:vAlign w:val="center"/>
            <w:hideMark/>
          </w:tcPr>
          <w:p w14:paraId="505C9B2B"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általános iskolai osztályok száma</w:t>
            </w:r>
          </w:p>
        </w:tc>
        <w:tc>
          <w:tcPr>
            <w:tcW w:w="3686" w:type="dxa"/>
            <w:gridSpan w:val="3"/>
            <w:tcBorders>
              <w:top w:val="single" w:sz="4" w:space="0" w:color="auto"/>
              <w:left w:val="nil"/>
              <w:bottom w:val="single" w:sz="4" w:space="0" w:color="auto"/>
              <w:right w:val="single" w:sz="4" w:space="0" w:color="auto"/>
            </w:tcBorders>
            <w:shd w:val="clear" w:color="000000" w:fill="EAF1DD"/>
            <w:vAlign w:val="center"/>
            <w:hideMark/>
          </w:tcPr>
          <w:p w14:paraId="0BB99E49"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általános iskolai osztályok száma a gyógypedagógiai oktatásban</w:t>
            </w:r>
          </w:p>
        </w:tc>
        <w:tc>
          <w:tcPr>
            <w:tcW w:w="1417" w:type="dxa"/>
            <w:tcBorders>
              <w:top w:val="single" w:sz="4" w:space="0" w:color="auto"/>
              <w:left w:val="nil"/>
              <w:bottom w:val="single" w:sz="4" w:space="0" w:color="auto"/>
              <w:right w:val="single" w:sz="4" w:space="0" w:color="auto"/>
            </w:tcBorders>
            <w:shd w:val="clear" w:color="000000" w:fill="EAF1DD"/>
            <w:vAlign w:val="center"/>
            <w:hideMark/>
          </w:tcPr>
          <w:p w14:paraId="6AFA1A54"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általános iskolai feladat-ellátási helyek száma</w:t>
            </w:r>
          </w:p>
        </w:tc>
      </w:tr>
      <w:tr w:rsidR="00165C20" w:rsidRPr="00E64290" w14:paraId="0B5D108D" w14:textId="77777777" w:rsidTr="007D328D">
        <w:trPr>
          <w:trHeight w:val="561"/>
        </w:trPr>
        <w:tc>
          <w:tcPr>
            <w:tcW w:w="1160" w:type="dxa"/>
            <w:vMerge/>
            <w:tcBorders>
              <w:top w:val="single" w:sz="4" w:space="0" w:color="auto"/>
              <w:left w:val="single" w:sz="4" w:space="0" w:color="auto"/>
              <w:bottom w:val="single" w:sz="4" w:space="0" w:color="auto"/>
              <w:right w:val="single" w:sz="4" w:space="0" w:color="auto"/>
            </w:tcBorders>
            <w:vAlign w:val="center"/>
            <w:hideMark/>
          </w:tcPr>
          <w:p w14:paraId="45BED541" w14:textId="77777777" w:rsidR="00165C20" w:rsidRPr="00E64290" w:rsidRDefault="00165C20" w:rsidP="007D328D">
            <w:pPr>
              <w:spacing w:after="0" w:line="240" w:lineRule="auto"/>
              <w:rPr>
                <w:rFonts w:ascii="Garamond" w:eastAsia="Times New Roman" w:hAnsi="Garamond" w:cs="Times New Roman"/>
                <w:b/>
                <w:bCs/>
                <w:iCs/>
                <w:color w:val="000000"/>
                <w:sz w:val="24"/>
                <w:szCs w:val="24"/>
                <w:lang w:eastAsia="hu-HU"/>
              </w:rPr>
            </w:pPr>
          </w:p>
        </w:tc>
        <w:tc>
          <w:tcPr>
            <w:tcW w:w="1392" w:type="dxa"/>
            <w:tcBorders>
              <w:top w:val="nil"/>
              <w:left w:val="nil"/>
              <w:bottom w:val="single" w:sz="4" w:space="0" w:color="auto"/>
              <w:right w:val="single" w:sz="4" w:space="0" w:color="auto"/>
            </w:tcBorders>
            <w:shd w:val="clear" w:color="000000" w:fill="EAF1DD"/>
            <w:vAlign w:val="center"/>
            <w:hideMark/>
          </w:tcPr>
          <w:p w14:paraId="4507F1C9"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1-4 évfolyamon</w:t>
            </w:r>
          </w:p>
        </w:tc>
        <w:tc>
          <w:tcPr>
            <w:tcW w:w="1417" w:type="dxa"/>
            <w:tcBorders>
              <w:top w:val="nil"/>
              <w:left w:val="nil"/>
              <w:bottom w:val="single" w:sz="4" w:space="0" w:color="auto"/>
              <w:right w:val="single" w:sz="4" w:space="0" w:color="auto"/>
            </w:tcBorders>
            <w:shd w:val="clear" w:color="000000" w:fill="EAF1DD"/>
            <w:vAlign w:val="center"/>
            <w:hideMark/>
          </w:tcPr>
          <w:p w14:paraId="5CD37752"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5-8 évfolyamon</w:t>
            </w:r>
          </w:p>
        </w:tc>
        <w:tc>
          <w:tcPr>
            <w:tcW w:w="709" w:type="dxa"/>
            <w:tcBorders>
              <w:top w:val="nil"/>
              <w:left w:val="nil"/>
              <w:bottom w:val="single" w:sz="4" w:space="0" w:color="auto"/>
              <w:right w:val="single" w:sz="4" w:space="0" w:color="auto"/>
            </w:tcBorders>
            <w:shd w:val="clear" w:color="000000" w:fill="EAF1DD"/>
            <w:vAlign w:val="center"/>
            <w:hideMark/>
          </w:tcPr>
          <w:p w14:paraId="379573AF"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proofErr w:type="spellStart"/>
            <w:r w:rsidRPr="00E64290">
              <w:rPr>
                <w:rFonts w:ascii="Garamond" w:eastAsia="Times New Roman" w:hAnsi="Garamond" w:cs="Times New Roman"/>
                <w:b/>
                <w:bCs/>
                <w:iCs/>
                <w:color w:val="000000"/>
                <w:sz w:val="24"/>
                <w:szCs w:val="24"/>
                <w:lang w:eastAsia="hu-HU"/>
              </w:rPr>
              <w:t>össz</w:t>
            </w:r>
            <w:proofErr w:type="spellEnd"/>
            <w:r w:rsidR="00362DA7" w:rsidRPr="00E64290">
              <w:rPr>
                <w:rFonts w:ascii="Garamond" w:eastAsia="Times New Roman" w:hAnsi="Garamond" w:cs="Times New Roman"/>
                <w:b/>
                <w:bCs/>
                <w:iCs/>
                <w:color w:val="000000"/>
                <w:sz w:val="24"/>
                <w:szCs w:val="24"/>
                <w:lang w:eastAsia="hu-HU"/>
              </w:rPr>
              <w:t>.</w:t>
            </w:r>
          </w:p>
        </w:tc>
        <w:tc>
          <w:tcPr>
            <w:tcW w:w="1595" w:type="dxa"/>
            <w:tcBorders>
              <w:top w:val="nil"/>
              <w:left w:val="nil"/>
              <w:bottom w:val="single" w:sz="4" w:space="0" w:color="auto"/>
              <w:right w:val="single" w:sz="4" w:space="0" w:color="auto"/>
            </w:tcBorders>
            <w:shd w:val="clear" w:color="000000" w:fill="EAF1DD"/>
            <w:vAlign w:val="center"/>
            <w:hideMark/>
          </w:tcPr>
          <w:p w14:paraId="7B83D3D1"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1-4 évfolyamon</w:t>
            </w:r>
          </w:p>
        </w:tc>
        <w:tc>
          <w:tcPr>
            <w:tcW w:w="1382" w:type="dxa"/>
            <w:tcBorders>
              <w:top w:val="nil"/>
              <w:left w:val="nil"/>
              <w:bottom w:val="single" w:sz="4" w:space="0" w:color="auto"/>
              <w:right w:val="single" w:sz="4" w:space="0" w:color="auto"/>
            </w:tcBorders>
            <w:shd w:val="clear" w:color="000000" w:fill="EAF1DD"/>
            <w:vAlign w:val="center"/>
            <w:hideMark/>
          </w:tcPr>
          <w:p w14:paraId="0B61F190"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5-8 évfolyamon</w:t>
            </w:r>
          </w:p>
        </w:tc>
        <w:tc>
          <w:tcPr>
            <w:tcW w:w="709" w:type="dxa"/>
            <w:tcBorders>
              <w:top w:val="nil"/>
              <w:left w:val="nil"/>
              <w:bottom w:val="single" w:sz="4" w:space="0" w:color="auto"/>
              <w:right w:val="single" w:sz="4" w:space="0" w:color="auto"/>
            </w:tcBorders>
            <w:shd w:val="clear" w:color="000000" w:fill="EAF1DD"/>
            <w:vAlign w:val="center"/>
            <w:hideMark/>
          </w:tcPr>
          <w:p w14:paraId="477CE5DF"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proofErr w:type="spellStart"/>
            <w:r w:rsidRPr="00E64290">
              <w:rPr>
                <w:rFonts w:ascii="Garamond" w:eastAsia="Times New Roman" w:hAnsi="Garamond" w:cs="Times New Roman"/>
                <w:b/>
                <w:bCs/>
                <w:iCs/>
                <w:color w:val="000000"/>
                <w:sz w:val="24"/>
                <w:szCs w:val="24"/>
                <w:lang w:eastAsia="hu-HU"/>
              </w:rPr>
              <w:t>össz</w:t>
            </w:r>
            <w:proofErr w:type="spellEnd"/>
            <w:r w:rsidR="00362DA7" w:rsidRPr="00E64290">
              <w:rPr>
                <w:rFonts w:ascii="Garamond" w:eastAsia="Times New Roman" w:hAnsi="Garamond" w:cs="Times New Roman"/>
                <w:b/>
                <w:bCs/>
                <w:iCs/>
                <w:color w:val="000000"/>
                <w:sz w:val="24"/>
                <w:szCs w:val="24"/>
                <w:lang w:eastAsia="hu-HU"/>
              </w:rPr>
              <w:t>.</w:t>
            </w:r>
          </w:p>
        </w:tc>
        <w:tc>
          <w:tcPr>
            <w:tcW w:w="1417" w:type="dxa"/>
            <w:tcBorders>
              <w:top w:val="nil"/>
              <w:left w:val="nil"/>
              <w:bottom w:val="single" w:sz="4" w:space="0" w:color="auto"/>
              <w:right w:val="single" w:sz="4" w:space="0" w:color="auto"/>
            </w:tcBorders>
            <w:shd w:val="clear" w:color="000000" w:fill="EAF1DD"/>
            <w:vAlign w:val="center"/>
            <w:hideMark/>
          </w:tcPr>
          <w:p w14:paraId="1D8B7D92" w14:textId="77777777" w:rsidR="00165C20" w:rsidRPr="00E64290" w:rsidRDefault="00165C20" w:rsidP="007D328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db</w:t>
            </w:r>
          </w:p>
        </w:tc>
      </w:tr>
      <w:tr w:rsidR="00165C20" w:rsidRPr="00E64290" w14:paraId="70CD5EE1" w14:textId="77777777" w:rsidTr="00E40A7E">
        <w:trPr>
          <w:trHeight w:val="334"/>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C50A1C8"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2010/2011</w:t>
            </w:r>
          </w:p>
        </w:tc>
        <w:tc>
          <w:tcPr>
            <w:tcW w:w="1392" w:type="dxa"/>
            <w:tcBorders>
              <w:top w:val="nil"/>
              <w:left w:val="nil"/>
              <w:bottom w:val="single" w:sz="4" w:space="0" w:color="auto"/>
              <w:right w:val="single" w:sz="4" w:space="0" w:color="auto"/>
            </w:tcBorders>
            <w:shd w:val="clear" w:color="auto" w:fill="F2DBDB" w:themeFill="accent2" w:themeFillTint="33"/>
            <w:vAlign w:val="center"/>
            <w:hideMark/>
          </w:tcPr>
          <w:p w14:paraId="0C5B1DBF"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1E90E2AF"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37551330"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hideMark/>
          </w:tcPr>
          <w:p w14:paraId="55CDFA71"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hideMark/>
          </w:tcPr>
          <w:p w14:paraId="5A0DB15E"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5A5A47B3"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547D9516"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r>
      <w:tr w:rsidR="00165C20" w:rsidRPr="00E64290" w14:paraId="7DFA7435" w14:textId="77777777" w:rsidTr="007D328D">
        <w:trPr>
          <w:trHeight w:val="219"/>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1BDE18A"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2011/2012</w:t>
            </w:r>
          </w:p>
        </w:tc>
        <w:tc>
          <w:tcPr>
            <w:tcW w:w="1392" w:type="dxa"/>
            <w:tcBorders>
              <w:top w:val="nil"/>
              <w:left w:val="nil"/>
              <w:bottom w:val="single" w:sz="4" w:space="0" w:color="auto"/>
              <w:right w:val="single" w:sz="4" w:space="0" w:color="auto"/>
            </w:tcBorders>
            <w:shd w:val="clear" w:color="auto" w:fill="F2DBDB" w:themeFill="accent2" w:themeFillTint="33"/>
            <w:vAlign w:val="center"/>
            <w:hideMark/>
          </w:tcPr>
          <w:p w14:paraId="3C823217"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69C876B7"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4A7F4CEE"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hideMark/>
          </w:tcPr>
          <w:p w14:paraId="10B7295F"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hideMark/>
          </w:tcPr>
          <w:p w14:paraId="5DBACBFF"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6230CF19"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0585EDA5"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r>
      <w:tr w:rsidR="00165C20" w:rsidRPr="00E64290" w14:paraId="1C871453" w14:textId="77777777" w:rsidTr="00E40A7E">
        <w:trPr>
          <w:trHeight w:val="302"/>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C4907F9"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2012/2013</w:t>
            </w:r>
          </w:p>
        </w:tc>
        <w:tc>
          <w:tcPr>
            <w:tcW w:w="1392" w:type="dxa"/>
            <w:tcBorders>
              <w:top w:val="nil"/>
              <w:left w:val="nil"/>
              <w:bottom w:val="single" w:sz="4" w:space="0" w:color="auto"/>
              <w:right w:val="single" w:sz="4" w:space="0" w:color="auto"/>
            </w:tcBorders>
            <w:shd w:val="clear" w:color="auto" w:fill="F2DBDB" w:themeFill="accent2" w:themeFillTint="33"/>
            <w:vAlign w:val="center"/>
            <w:hideMark/>
          </w:tcPr>
          <w:p w14:paraId="68C39287"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31D9324A"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746B1446"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hideMark/>
          </w:tcPr>
          <w:p w14:paraId="4AF5C800"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hideMark/>
          </w:tcPr>
          <w:p w14:paraId="52068A88"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5FFD57C6"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151D3501"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r>
      <w:tr w:rsidR="00165C20" w:rsidRPr="00E64290" w14:paraId="4F1CEA7F" w14:textId="77777777" w:rsidTr="00E40A7E">
        <w:trPr>
          <w:trHeight w:val="278"/>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5236708"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2013/2014</w:t>
            </w:r>
          </w:p>
        </w:tc>
        <w:tc>
          <w:tcPr>
            <w:tcW w:w="1392" w:type="dxa"/>
            <w:tcBorders>
              <w:top w:val="nil"/>
              <w:left w:val="nil"/>
              <w:bottom w:val="single" w:sz="4" w:space="0" w:color="auto"/>
              <w:right w:val="single" w:sz="4" w:space="0" w:color="auto"/>
            </w:tcBorders>
            <w:shd w:val="clear" w:color="auto" w:fill="F2DBDB" w:themeFill="accent2" w:themeFillTint="33"/>
            <w:vAlign w:val="center"/>
            <w:hideMark/>
          </w:tcPr>
          <w:p w14:paraId="3A345E32"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060E782A"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7424881F"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hideMark/>
          </w:tcPr>
          <w:p w14:paraId="3886F530"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hideMark/>
          </w:tcPr>
          <w:p w14:paraId="2C7909E1"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3A7CD59B"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621B5F1E" w14:textId="77777777" w:rsidR="00165C20" w:rsidRPr="00E64290" w:rsidRDefault="00165C20"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r>
      <w:tr w:rsidR="008E358C" w:rsidRPr="00E64290" w14:paraId="60FD81D1" w14:textId="77777777" w:rsidTr="007D328D">
        <w:trPr>
          <w:trHeight w:val="219"/>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35CF9DB" w14:textId="77777777" w:rsidR="008E358C" w:rsidRPr="00E64290" w:rsidRDefault="008E358C"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2014/2015</w:t>
            </w:r>
          </w:p>
        </w:tc>
        <w:tc>
          <w:tcPr>
            <w:tcW w:w="1392" w:type="dxa"/>
            <w:tcBorders>
              <w:top w:val="nil"/>
              <w:left w:val="nil"/>
              <w:bottom w:val="single" w:sz="4" w:space="0" w:color="auto"/>
              <w:right w:val="single" w:sz="4" w:space="0" w:color="auto"/>
            </w:tcBorders>
            <w:shd w:val="clear" w:color="auto" w:fill="F2DBDB" w:themeFill="accent2" w:themeFillTint="33"/>
            <w:vAlign w:val="center"/>
            <w:hideMark/>
          </w:tcPr>
          <w:p w14:paraId="40EA19BB" w14:textId="77777777" w:rsidR="008E358C" w:rsidRPr="00E64290" w:rsidRDefault="008E358C"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6FE9E63C" w14:textId="77777777" w:rsidR="008E358C" w:rsidRPr="00E64290" w:rsidRDefault="008E358C"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7B327AB0" w14:textId="77777777" w:rsidR="008E358C" w:rsidRPr="00E64290" w:rsidRDefault="008E358C"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hideMark/>
          </w:tcPr>
          <w:p w14:paraId="5A99AB8B" w14:textId="77777777" w:rsidR="008E358C" w:rsidRPr="00E64290" w:rsidRDefault="008E358C"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hideMark/>
          </w:tcPr>
          <w:p w14:paraId="5456EC34" w14:textId="77777777" w:rsidR="008E358C" w:rsidRPr="00E64290" w:rsidRDefault="008E358C"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25B078A2" w14:textId="77777777" w:rsidR="008E358C" w:rsidRPr="00E64290" w:rsidRDefault="008E358C"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7E10AE59" w14:textId="77777777" w:rsidR="008E358C" w:rsidRPr="00E64290" w:rsidRDefault="008E358C"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r>
      <w:tr w:rsidR="00362DA7" w:rsidRPr="00E64290" w14:paraId="756293E5" w14:textId="77777777" w:rsidTr="007D328D">
        <w:trPr>
          <w:trHeight w:val="237"/>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86A27EF"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2015/2016</w:t>
            </w:r>
          </w:p>
        </w:tc>
        <w:tc>
          <w:tcPr>
            <w:tcW w:w="1392" w:type="dxa"/>
            <w:tcBorders>
              <w:top w:val="nil"/>
              <w:left w:val="nil"/>
              <w:bottom w:val="single" w:sz="4" w:space="0" w:color="auto"/>
              <w:right w:val="single" w:sz="4" w:space="0" w:color="auto"/>
            </w:tcBorders>
            <w:shd w:val="clear" w:color="auto" w:fill="F2DBDB" w:themeFill="accent2" w:themeFillTint="33"/>
            <w:vAlign w:val="center"/>
            <w:hideMark/>
          </w:tcPr>
          <w:p w14:paraId="1B8AE314"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3A36356E"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4CAC9B85"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hideMark/>
          </w:tcPr>
          <w:p w14:paraId="14D72000"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hideMark/>
          </w:tcPr>
          <w:p w14:paraId="1BF35BF2"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621B1260"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439CE74F"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r>
      <w:tr w:rsidR="00362DA7" w:rsidRPr="00E64290" w14:paraId="527E7E4F" w14:textId="77777777" w:rsidTr="007D328D">
        <w:trPr>
          <w:trHeight w:val="227"/>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1D09BFF"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2016/2017</w:t>
            </w:r>
          </w:p>
        </w:tc>
        <w:tc>
          <w:tcPr>
            <w:tcW w:w="1392" w:type="dxa"/>
            <w:tcBorders>
              <w:top w:val="nil"/>
              <w:left w:val="nil"/>
              <w:bottom w:val="single" w:sz="4" w:space="0" w:color="auto"/>
              <w:right w:val="single" w:sz="4" w:space="0" w:color="auto"/>
            </w:tcBorders>
            <w:shd w:val="clear" w:color="auto" w:fill="F2DBDB" w:themeFill="accent2" w:themeFillTint="33"/>
            <w:vAlign w:val="center"/>
            <w:hideMark/>
          </w:tcPr>
          <w:p w14:paraId="1AFD5D61"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04F4209E"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249400BA"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hideMark/>
          </w:tcPr>
          <w:p w14:paraId="5CECA34E"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hideMark/>
          </w:tcPr>
          <w:p w14:paraId="7D41C8F7"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5FC79F91"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084176FD" w14:textId="77777777" w:rsidR="00362DA7" w:rsidRPr="00E64290" w:rsidRDefault="00362DA7" w:rsidP="007D328D">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w:t>
            </w:r>
          </w:p>
        </w:tc>
      </w:tr>
      <w:tr w:rsidR="005A4FED" w:rsidRPr="00E64290" w14:paraId="22BF17B9" w14:textId="77777777" w:rsidTr="007D328D">
        <w:trPr>
          <w:trHeight w:val="231"/>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074116CB" w14:textId="70ECC5B9" w:rsidR="005A4FED" w:rsidRPr="00E64290" w:rsidRDefault="005A4FED" w:rsidP="007D328D">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2017/2018</w:t>
            </w:r>
          </w:p>
        </w:tc>
        <w:tc>
          <w:tcPr>
            <w:tcW w:w="1392" w:type="dxa"/>
            <w:tcBorders>
              <w:top w:val="nil"/>
              <w:left w:val="nil"/>
              <w:bottom w:val="single" w:sz="4" w:space="0" w:color="auto"/>
              <w:right w:val="single" w:sz="4" w:space="0" w:color="auto"/>
            </w:tcBorders>
            <w:shd w:val="clear" w:color="auto" w:fill="F2DBDB" w:themeFill="accent2" w:themeFillTint="33"/>
            <w:vAlign w:val="center"/>
          </w:tcPr>
          <w:p w14:paraId="67141BDF" w14:textId="466A48E9" w:rsidR="005A4FED" w:rsidRPr="00E64290" w:rsidRDefault="005A4FED" w:rsidP="007D328D">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tcPr>
          <w:p w14:paraId="097E3336" w14:textId="767BF27A" w:rsidR="005A4FED" w:rsidRPr="00E64290" w:rsidRDefault="005A4FED" w:rsidP="007D328D">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497F5DB5" w14:textId="0C121860" w:rsidR="005A4FED" w:rsidRPr="00E64290" w:rsidRDefault="005A4FED" w:rsidP="007D328D">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tcPr>
          <w:p w14:paraId="363AC059" w14:textId="2D3DDDA3" w:rsidR="005A4FED" w:rsidRPr="00E64290" w:rsidRDefault="005A4FED" w:rsidP="007D328D">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tcPr>
          <w:p w14:paraId="06F1D6C6" w14:textId="396C89FC" w:rsidR="005A4FED" w:rsidRPr="00E64290" w:rsidRDefault="005A4FED" w:rsidP="007D328D">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06C92580" w14:textId="13F6653C" w:rsidR="005A4FED" w:rsidRPr="00E64290" w:rsidRDefault="005A4FED" w:rsidP="007D328D">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tcPr>
          <w:p w14:paraId="6DB0627C" w14:textId="6E967CB8" w:rsidR="005A4FED" w:rsidRPr="00E64290" w:rsidRDefault="005A4FED" w:rsidP="007D328D">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1</w:t>
            </w:r>
          </w:p>
        </w:tc>
      </w:tr>
      <w:tr w:rsidR="003B2252" w:rsidRPr="00E64290" w14:paraId="081D43D9" w14:textId="77777777" w:rsidTr="00720690">
        <w:trPr>
          <w:trHeight w:val="231"/>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73ABD54C" w14:textId="4FF1A7E4"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2018/2019</w:t>
            </w:r>
          </w:p>
        </w:tc>
        <w:tc>
          <w:tcPr>
            <w:tcW w:w="1392" w:type="dxa"/>
            <w:tcBorders>
              <w:top w:val="nil"/>
              <w:left w:val="nil"/>
              <w:bottom w:val="single" w:sz="4" w:space="0" w:color="auto"/>
              <w:right w:val="single" w:sz="4" w:space="0" w:color="auto"/>
            </w:tcBorders>
            <w:shd w:val="clear" w:color="auto" w:fill="F2DBDB" w:themeFill="accent2" w:themeFillTint="33"/>
            <w:vAlign w:val="center"/>
          </w:tcPr>
          <w:p w14:paraId="2222AE2F" w14:textId="5BCE47D2"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tcPr>
          <w:p w14:paraId="2781185E" w14:textId="13A62C31"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1E909914" w14:textId="68FA12AA"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tcPr>
          <w:p w14:paraId="2C4D6052" w14:textId="5CAAECCE"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tcPr>
          <w:p w14:paraId="2F74EB47" w14:textId="244B8E01"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tcPr>
          <w:p w14:paraId="3372D331" w14:textId="019376D0"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tcPr>
          <w:p w14:paraId="571CD4D1" w14:textId="1141B0C1"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1</w:t>
            </w:r>
          </w:p>
        </w:tc>
      </w:tr>
      <w:tr w:rsidR="003B2252" w:rsidRPr="00E64290" w14:paraId="6820828E" w14:textId="77777777" w:rsidTr="00720690">
        <w:trPr>
          <w:trHeight w:val="231"/>
        </w:trPr>
        <w:tc>
          <w:tcPr>
            <w:tcW w:w="1160"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9C07197" w14:textId="1ABCD64A"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2019/2020</w:t>
            </w:r>
          </w:p>
        </w:tc>
        <w:tc>
          <w:tcPr>
            <w:tcW w:w="1392" w:type="dxa"/>
            <w:tcBorders>
              <w:top w:val="nil"/>
              <w:left w:val="nil"/>
              <w:bottom w:val="single" w:sz="4" w:space="0" w:color="auto"/>
              <w:right w:val="single" w:sz="4" w:space="0" w:color="auto"/>
            </w:tcBorders>
            <w:shd w:val="clear" w:color="auto" w:fill="F2DBDB" w:themeFill="accent2" w:themeFillTint="33"/>
            <w:vAlign w:val="center"/>
            <w:hideMark/>
          </w:tcPr>
          <w:p w14:paraId="46D2A657" w14:textId="3E621873"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4</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1A443472" w14:textId="5450B6C3"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4</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459CAEEA" w14:textId="37803F84"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8</w:t>
            </w:r>
          </w:p>
        </w:tc>
        <w:tc>
          <w:tcPr>
            <w:tcW w:w="1595" w:type="dxa"/>
            <w:tcBorders>
              <w:top w:val="nil"/>
              <w:left w:val="nil"/>
              <w:bottom w:val="single" w:sz="4" w:space="0" w:color="auto"/>
              <w:right w:val="single" w:sz="4" w:space="0" w:color="auto"/>
            </w:tcBorders>
            <w:shd w:val="clear" w:color="auto" w:fill="F2DBDB" w:themeFill="accent2" w:themeFillTint="33"/>
            <w:vAlign w:val="center"/>
            <w:hideMark/>
          </w:tcPr>
          <w:p w14:paraId="26EF1503" w14:textId="4E117B47"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0</w:t>
            </w:r>
          </w:p>
        </w:tc>
        <w:tc>
          <w:tcPr>
            <w:tcW w:w="1382" w:type="dxa"/>
            <w:tcBorders>
              <w:top w:val="nil"/>
              <w:left w:val="nil"/>
              <w:bottom w:val="single" w:sz="4" w:space="0" w:color="auto"/>
              <w:right w:val="single" w:sz="4" w:space="0" w:color="auto"/>
            </w:tcBorders>
            <w:shd w:val="clear" w:color="auto" w:fill="F2DBDB" w:themeFill="accent2" w:themeFillTint="33"/>
            <w:vAlign w:val="center"/>
            <w:hideMark/>
          </w:tcPr>
          <w:p w14:paraId="3D05CAF0" w14:textId="0FB321D8"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0</w:t>
            </w:r>
          </w:p>
        </w:tc>
        <w:tc>
          <w:tcPr>
            <w:tcW w:w="709" w:type="dxa"/>
            <w:tcBorders>
              <w:top w:val="nil"/>
              <w:left w:val="nil"/>
              <w:bottom w:val="single" w:sz="4" w:space="0" w:color="auto"/>
              <w:right w:val="single" w:sz="4" w:space="0" w:color="auto"/>
            </w:tcBorders>
            <w:shd w:val="clear" w:color="auto" w:fill="F2DBDB" w:themeFill="accent2" w:themeFillTint="33"/>
            <w:vAlign w:val="center"/>
            <w:hideMark/>
          </w:tcPr>
          <w:p w14:paraId="22473188" w14:textId="66262725"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0</w:t>
            </w:r>
          </w:p>
        </w:tc>
        <w:tc>
          <w:tcPr>
            <w:tcW w:w="1417" w:type="dxa"/>
            <w:tcBorders>
              <w:top w:val="nil"/>
              <w:left w:val="nil"/>
              <w:bottom w:val="single" w:sz="4" w:space="0" w:color="auto"/>
              <w:right w:val="single" w:sz="4" w:space="0" w:color="auto"/>
            </w:tcBorders>
            <w:shd w:val="clear" w:color="auto" w:fill="F2DBDB" w:themeFill="accent2" w:themeFillTint="33"/>
            <w:vAlign w:val="center"/>
            <w:hideMark/>
          </w:tcPr>
          <w:p w14:paraId="2043E7CE" w14:textId="60B8A1D0" w:rsidR="003B2252" w:rsidRPr="00720690" w:rsidRDefault="003B2252" w:rsidP="003B2252">
            <w:pPr>
              <w:spacing w:after="0" w:line="240" w:lineRule="auto"/>
              <w:jc w:val="center"/>
              <w:rPr>
                <w:rFonts w:ascii="Clarendon Condensed" w:eastAsia="Times New Roman" w:hAnsi="Clarendon Condensed" w:cs="Times New Roman"/>
                <w:b/>
                <w:iCs/>
                <w:color w:val="000000"/>
                <w:sz w:val="24"/>
                <w:szCs w:val="24"/>
                <w:lang w:eastAsia="hu-HU"/>
              </w:rPr>
            </w:pPr>
            <w:r w:rsidRPr="00720690">
              <w:rPr>
                <w:rFonts w:ascii="Clarendon Condensed" w:eastAsia="Times New Roman" w:hAnsi="Clarendon Condensed" w:cs="Times New Roman"/>
                <w:b/>
                <w:iCs/>
                <w:color w:val="000000"/>
                <w:sz w:val="24"/>
                <w:szCs w:val="24"/>
                <w:lang w:eastAsia="hu-HU"/>
              </w:rPr>
              <w:t>1</w:t>
            </w:r>
          </w:p>
        </w:tc>
      </w:tr>
    </w:tbl>
    <w:bookmarkEnd w:id="6"/>
    <w:p w14:paraId="423D6EAF" w14:textId="635EC81F" w:rsidR="00165C20" w:rsidRPr="003B2252" w:rsidRDefault="00165C20" w:rsidP="00165C20">
      <w:pPr>
        <w:rPr>
          <w:rFonts w:ascii="Garamond" w:hAnsi="Garamond"/>
          <w:i/>
        </w:rPr>
      </w:pPr>
      <w:r w:rsidRPr="003B2252">
        <w:rPr>
          <w:rFonts w:ascii="Garamond" w:hAnsi="Garamond"/>
          <w:i/>
        </w:rPr>
        <w:lastRenderedPageBreak/>
        <w:t>Forrás: Általános Iskola</w:t>
      </w:r>
    </w:p>
    <w:p w14:paraId="46303B42" w14:textId="7261CC61" w:rsidR="003B2252" w:rsidRDefault="003B2252" w:rsidP="00165C20">
      <w:pPr>
        <w:rPr>
          <w:rFonts w:ascii="Garamond" w:hAnsi="Garamond"/>
          <w:iCs/>
          <w:sz w:val="20"/>
          <w:szCs w:val="20"/>
        </w:rPr>
      </w:pPr>
      <w:r>
        <w:rPr>
          <w:noProof/>
        </w:rPr>
        <w:drawing>
          <wp:inline distT="0" distB="0" distL="0" distR="0" wp14:anchorId="2CEAABF6" wp14:editId="57C1993F">
            <wp:extent cx="6120765" cy="2492062"/>
            <wp:effectExtent l="0" t="0" r="13335" b="3810"/>
            <wp:docPr id="47" name="Diagram 47">
              <a:extLst xmlns:a="http://schemas.openxmlformats.org/drawingml/2006/main">
                <a:ext uri="{FF2B5EF4-FFF2-40B4-BE49-F238E27FC236}">
                  <a16:creationId xmlns:a16="http://schemas.microsoft.com/office/drawing/2014/main" id="{00000000-0008-0000-06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bl>
      <w:tblPr>
        <w:tblW w:w="9639" w:type="dxa"/>
        <w:tblInd w:w="70" w:type="dxa"/>
        <w:tblCellMar>
          <w:left w:w="70" w:type="dxa"/>
          <w:right w:w="70" w:type="dxa"/>
        </w:tblCellMar>
        <w:tblLook w:val="04A0" w:firstRow="1" w:lastRow="0" w:firstColumn="1" w:lastColumn="0" w:noHBand="0" w:noVBand="1"/>
      </w:tblPr>
      <w:tblGrid>
        <w:gridCol w:w="6977"/>
        <w:gridCol w:w="2662"/>
      </w:tblGrid>
      <w:tr w:rsidR="005708FC" w:rsidRPr="00E64290" w14:paraId="5740B0D7" w14:textId="77777777" w:rsidTr="00B744BA">
        <w:trPr>
          <w:trHeight w:val="300"/>
        </w:trPr>
        <w:tc>
          <w:tcPr>
            <w:tcW w:w="9639" w:type="dxa"/>
            <w:gridSpan w:val="2"/>
            <w:tcBorders>
              <w:top w:val="nil"/>
              <w:left w:val="nil"/>
              <w:bottom w:val="nil"/>
              <w:right w:val="nil"/>
            </w:tcBorders>
            <w:shd w:val="clear" w:color="auto" w:fill="auto"/>
            <w:noWrap/>
            <w:vAlign w:val="bottom"/>
            <w:hideMark/>
          </w:tcPr>
          <w:p w14:paraId="30841C5C" w14:textId="77777777" w:rsidR="005708FC" w:rsidRPr="00E64290" w:rsidRDefault="005708FC" w:rsidP="00650E0B">
            <w:pPr>
              <w:spacing w:after="0"/>
              <w:rPr>
                <w:rFonts w:ascii="Garamond" w:hAnsi="Garamond"/>
                <w:b/>
                <w:bCs/>
                <w:iCs/>
                <w:color w:val="000000"/>
                <w:sz w:val="24"/>
              </w:rPr>
            </w:pPr>
            <w:r w:rsidRPr="00E64290">
              <w:rPr>
                <w:rFonts w:ascii="Garamond" w:hAnsi="Garamond"/>
                <w:b/>
                <w:bCs/>
                <w:iCs/>
                <w:color w:val="000000"/>
                <w:sz w:val="24"/>
              </w:rPr>
              <w:t>4.4.9. számú táblázat - Általános iskolások adatai – el- és bejárás</w:t>
            </w:r>
          </w:p>
        </w:tc>
      </w:tr>
      <w:tr w:rsidR="005708FC" w:rsidRPr="00E64290" w14:paraId="698F6D95" w14:textId="77777777" w:rsidTr="00720690">
        <w:trPr>
          <w:trHeight w:val="253"/>
        </w:trPr>
        <w:tc>
          <w:tcPr>
            <w:tcW w:w="6977" w:type="dxa"/>
            <w:tcBorders>
              <w:top w:val="single" w:sz="4" w:space="0" w:color="auto"/>
              <w:left w:val="single" w:sz="4" w:space="0" w:color="auto"/>
              <w:bottom w:val="single" w:sz="4" w:space="0" w:color="auto"/>
              <w:right w:val="single" w:sz="4" w:space="0" w:color="auto"/>
            </w:tcBorders>
            <w:shd w:val="clear" w:color="000000" w:fill="EAF1DD"/>
            <w:vAlign w:val="center"/>
            <w:hideMark/>
          </w:tcPr>
          <w:p w14:paraId="67CD0384" w14:textId="77777777" w:rsidR="005708FC" w:rsidRPr="00E64290" w:rsidRDefault="005708FC" w:rsidP="003F4947">
            <w:pPr>
              <w:spacing w:after="0" w:line="240" w:lineRule="auto"/>
              <w:rPr>
                <w:rFonts w:ascii="Garamond" w:hAnsi="Garamond"/>
                <w:iCs/>
                <w:color w:val="000000"/>
                <w:sz w:val="24"/>
              </w:rPr>
            </w:pPr>
            <w:bookmarkStart w:id="7" w:name="_Hlk51160027"/>
            <w:r w:rsidRPr="00E64290">
              <w:rPr>
                <w:rFonts w:ascii="Garamond" w:hAnsi="Garamond"/>
                <w:iCs/>
                <w:color w:val="000000"/>
                <w:sz w:val="24"/>
              </w:rPr>
              <w:t>A településen élő általános iskolás korú gyermekek összlétszáma</w:t>
            </w:r>
          </w:p>
        </w:tc>
        <w:tc>
          <w:tcPr>
            <w:tcW w:w="2662" w:type="dxa"/>
            <w:tcBorders>
              <w:top w:val="single" w:sz="4" w:space="0" w:color="auto"/>
              <w:left w:val="nil"/>
              <w:bottom w:val="single" w:sz="4" w:space="0" w:color="auto"/>
              <w:right w:val="single" w:sz="4" w:space="0" w:color="auto"/>
            </w:tcBorders>
            <w:shd w:val="clear" w:color="auto" w:fill="F2DBDB" w:themeFill="accent2" w:themeFillTint="33"/>
            <w:noWrap/>
            <w:vAlign w:val="center"/>
            <w:hideMark/>
          </w:tcPr>
          <w:p w14:paraId="3F0CCFDF" w14:textId="6D43F0E3" w:rsidR="005708FC" w:rsidRPr="00720690" w:rsidRDefault="00D26AD0" w:rsidP="003F4947">
            <w:pPr>
              <w:spacing w:after="0" w:line="240" w:lineRule="auto"/>
              <w:jc w:val="center"/>
              <w:rPr>
                <w:rFonts w:ascii="Clarendon Condensed" w:hAnsi="Clarendon Condensed"/>
                <w:b/>
                <w:iCs/>
                <w:color w:val="000000"/>
                <w:sz w:val="24"/>
              </w:rPr>
            </w:pPr>
            <w:r w:rsidRPr="00720690">
              <w:rPr>
                <w:rFonts w:ascii="Clarendon Condensed" w:hAnsi="Clarendon Condensed"/>
                <w:b/>
                <w:iCs/>
                <w:color w:val="000000"/>
                <w:sz w:val="24"/>
              </w:rPr>
              <w:t>174</w:t>
            </w:r>
          </w:p>
        </w:tc>
      </w:tr>
      <w:tr w:rsidR="005708FC" w:rsidRPr="00E64290" w14:paraId="3873F714" w14:textId="77777777" w:rsidTr="00720690">
        <w:trPr>
          <w:trHeight w:val="214"/>
        </w:trPr>
        <w:tc>
          <w:tcPr>
            <w:tcW w:w="6977" w:type="dxa"/>
            <w:tcBorders>
              <w:top w:val="nil"/>
              <w:left w:val="single" w:sz="4" w:space="0" w:color="auto"/>
              <w:bottom w:val="single" w:sz="4" w:space="0" w:color="auto"/>
              <w:right w:val="single" w:sz="4" w:space="0" w:color="auto"/>
            </w:tcBorders>
            <w:shd w:val="clear" w:color="000000" w:fill="EAF1DD"/>
            <w:noWrap/>
            <w:vAlign w:val="center"/>
            <w:hideMark/>
          </w:tcPr>
          <w:p w14:paraId="3E6BE996" w14:textId="77777777" w:rsidR="005708FC" w:rsidRPr="00E64290" w:rsidRDefault="005708FC" w:rsidP="003F4947">
            <w:pPr>
              <w:spacing w:after="0" w:line="240" w:lineRule="auto"/>
              <w:rPr>
                <w:rFonts w:ascii="Garamond" w:hAnsi="Garamond"/>
                <w:iCs/>
                <w:color w:val="000000"/>
                <w:sz w:val="24"/>
              </w:rPr>
            </w:pPr>
            <w:r w:rsidRPr="00E64290">
              <w:rPr>
                <w:rFonts w:ascii="Garamond" w:hAnsi="Garamond"/>
                <w:iCs/>
                <w:color w:val="000000"/>
                <w:sz w:val="24"/>
              </w:rPr>
              <w:t>Más településről bejáró általános iskolások létszáma</w:t>
            </w:r>
          </w:p>
        </w:tc>
        <w:tc>
          <w:tcPr>
            <w:tcW w:w="2662" w:type="dxa"/>
            <w:tcBorders>
              <w:top w:val="nil"/>
              <w:left w:val="nil"/>
              <w:bottom w:val="single" w:sz="4" w:space="0" w:color="auto"/>
              <w:right w:val="single" w:sz="4" w:space="0" w:color="auto"/>
            </w:tcBorders>
            <w:shd w:val="clear" w:color="auto" w:fill="F2DBDB" w:themeFill="accent2" w:themeFillTint="33"/>
            <w:noWrap/>
            <w:vAlign w:val="center"/>
            <w:hideMark/>
          </w:tcPr>
          <w:p w14:paraId="4CECEE04" w14:textId="77F2DA85" w:rsidR="005708FC" w:rsidRPr="00720690" w:rsidRDefault="00D26AD0" w:rsidP="003F4947">
            <w:pPr>
              <w:spacing w:after="0" w:line="240" w:lineRule="auto"/>
              <w:jc w:val="center"/>
              <w:rPr>
                <w:rFonts w:ascii="Clarendon Condensed" w:hAnsi="Clarendon Condensed"/>
                <w:b/>
                <w:iCs/>
                <w:color w:val="000000"/>
                <w:sz w:val="24"/>
              </w:rPr>
            </w:pPr>
            <w:r w:rsidRPr="00720690">
              <w:rPr>
                <w:rFonts w:ascii="Clarendon Condensed" w:hAnsi="Clarendon Condensed"/>
                <w:b/>
                <w:iCs/>
                <w:color w:val="000000"/>
                <w:sz w:val="24"/>
              </w:rPr>
              <w:t>5</w:t>
            </w:r>
          </w:p>
        </w:tc>
      </w:tr>
      <w:tr w:rsidR="005708FC" w:rsidRPr="00E64290" w14:paraId="2A5E0760" w14:textId="77777777" w:rsidTr="00720690">
        <w:trPr>
          <w:trHeight w:val="203"/>
        </w:trPr>
        <w:tc>
          <w:tcPr>
            <w:tcW w:w="6977" w:type="dxa"/>
            <w:tcBorders>
              <w:top w:val="nil"/>
              <w:left w:val="single" w:sz="4" w:space="0" w:color="auto"/>
              <w:bottom w:val="single" w:sz="4" w:space="0" w:color="auto"/>
              <w:right w:val="single" w:sz="4" w:space="0" w:color="auto"/>
            </w:tcBorders>
            <w:shd w:val="clear" w:color="000000" w:fill="EAF1DD"/>
            <w:noWrap/>
            <w:vAlign w:val="center"/>
            <w:hideMark/>
          </w:tcPr>
          <w:p w14:paraId="53DA9C1F" w14:textId="77777777" w:rsidR="005708FC" w:rsidRPr="00E64290" w:rsidRDefault="005708FC" w:rsidP="003F4947">
            <w:pPr>
              <w:spacing w:after="0" w:line="240" w:lineRule="auto"/>
              <w:rPr>
                <w:rFonts w:ascii="Garamond" w:hAnsi="Garamond"/>
                <w:iCs/>
                <w:color w:val="000000"/>
                <w:sz w:val="24"/>
              </w:rPr>
            </w:pPr>
            <w:r w:rsidRPr="00E64290">
              <w:rPr>
                <w:rFonts w:ascii="Garamond" w:hAnsi="Garamond"/>
                <w:iCs/>
                <w:color w:val="000000"/>
                <w:sz w:val="24"/>
              </w:rPr>
              <w:t>Más településre eljáró általános iskolások létszáma</w:t>
            </w:r>
          </w:p>
        </w:tc>
        <w:tc>
          <w:tcPr>
            <w:tcW w:w="2662" w:type="dxa"/>
            <w:tcBorders>
              <w:top w:val="nil"/>
              <w:left w:val="nil"/>
              <w:bottom w:val="single" w:sz="4" w:space="0" w:color="auto"/>
              <w:right w:val="single" w:sz="4" w:space="0" w:color="auto"/>
            </w:tcBorders>
            <w:shd w:val="clear" w:color="auto" w:fill="F2DBDB" w:themeFill="accent2" w:themeFillTint="33"/>
            <w:noWrap/>
            <w:vAlign w:val="center"/>
            <w:hideMark/>
          </w:tcPr>
          <w:p w14:paraId="04A433A6" w14:textId="0B9AF262" w:rsidR="005708FC" w:rsidRPr="00720690" w:rsidRDefault="00336E3F" w:rsidP="003F4947">
            <w:pPr>
              <w:spacing w:after="0" w:line="240" w:lineRule="auto"/>
              <w:jc w:val="center"/>
              <w:rPr>
                <w:rFonts w:ascii="Clarendon Condensed" w:hAnsi="Clarendon Condensed"/>
                <w:b/>
                <w:iCs/>
                <w:color w:val="000000"/>
                <w:sz w:val="24"/>
              </w:rPr>
            </w:pPr>
            <w:r w:rsidRPr="00720690">
              <w:rPr>
                <w:rFonts w:ascii="Clarendon Condensed" w:hAnsi="Clarendon Condensed"/>
                <w:b/>
                <w:iCs/>
                <w:color w:val="000000"/>
                <w:sz w:val="24"/>
              </w:rPr>
              <w:t>3</w:t>
            </w:r>
            <w:r w:rsidR="0079610E" w:rsidRPr="00720690">
              <w:rPr>
                <w:rFonts w:ascii="Clarendon Condensed" w:hAnsi="Clarendon Condensed"/>
                <w:b/>
                <w:iCs/>
                <w:color w:val="000000"/>
                <w:sz w:val="24"/>
              </w:rPr>
              <w:t>9</w:t>
            </w:r>
          </w:p>
        </w:tc>
      </w:tr>
      <w:tr w:rsidR="005708FC" w:rsidRPr="00E64290" w14:paraId="4B92DD24" w14:textId="77777777" w:rsidTr="00720690">
        <w:trPr>
          <w:trHeight w:val="207"/>
        </w:trPr>
        <w:tc>
          <w:tcPr>
            <w:tcW w:w="6977" w:type="dxa"/>
            <w:tcBorders>
              <w:top w:val="nil"/>
              <w:left w:val="single" w:sz="4" w:space="0" w:color="auto"/>
              <w:bottom w:val="single" w:sz="4" w:space="0" w:color="auto"/>
              <w:right w:val="single" w:sz="4" w:space="0" w:color="auto"/>
            </w:tcBorders>
            <w:shd w:val="clear" w:color="000000" w:fill="EAF1DD"/>
            <w:noWrap/>
            <w:vAlign w:val="center"/>
            <w:hideMark/>
          </w:tcPr>
          <w:p w14:paraId="744DBDD2" w14:textId="77777777" w:rsidR="005708FC" w:rsidRPr="00E64290" w:rsidRDefault="005708FC" w:rsidP="003F4947">
            <w:pPr>
              <w:spacing w:after="0" w:line="240" w:lineRule="auto"/>
              <w:rPr>
                <w:rFonts w:ascii="Garamond" w:hAnsi="Garamond"/>
                <w:iCs/>
                <w:color w:val="000000"/>
                <w:sz w:val="24"/>
              </w:rPr>
            </w:pPr>
            <w:r w:rsidRPr="00E64290">
              <w:rPr>
                <w:rFonts w:ascii="Garamond" w:hAnsi="Garamond"/>
                <w:iCs/>
                <w:color w:val="000000"/>
                <w:sz w:val="24"/>
              </w:rPr>
              <w:t xml:space="preserve">Általános iskolás korúak közül a </w:t>
            </w:r>
            <w:r w:rsidR="005E4347" w:rsidRPr="00E64290">
              <w:rPr>
                <w:rFonts w:ascii="Garamond" w:hAnsi="Garamond"/>
                <w:iCs/>
                <w:color w:val="000000"/>
                <w:sz w:val="24"/>
              </w:rPr>
              <w:t>HH</w:t>
            </w:r>
            <w:r w:rsidRPr="00E64290">
              <w:rPr>
                <w:rFonts w:ascii="Garamond" w:hAnsi="Garamond"/>
                <w:iCs/>
                <w:color w:val="000000"/>
                <w:sz w:val="24"/>
              </w:rPr>
              <w:t xml:space="preserve"> gyerekek létszáma</w:t>
            </w:r>
          </w:p>
        </w:tc>
        <w:tc>
          <w:tcPr>
            <w:tcW w:w="2662" w:type="dxa"/>
            <w:tcBorders>
              <w:top w:val="nil"/>
              <w:left w:val="nil"/>
              <w:bottom w:val="single" w:sz="4" w:space="0" w:color="auto"/>
              <w:right w:val="single" w:sz="4" w:space="0" w:color="auto"/>
            </w:tcBorders>
            <w:shd w:val="clear" w:color="auto" w:fill="F2DBDB" w:themeFill="accent2" w:themeFillTint="33"/>
            <w:noWrap/>
            <w:vAlign w:val="center"/>
            <w:hideMark/>
          </w:tcPr>
          <w:p w14:paraId="65781A39" w14:textId="0B0B628D" w:rsidR="005708FC" w:rsidRPr="00720690" w:rsidRDefault="00C40426" w:rsidP="003F4947">
            <w:pPr>
              <w:spacing w:after="0" w:line="240" w:lineRule="auto"/>
              <w:jc w:val="center"/>
              <w:rPr>
                <w:rFonts w:ascii="Clarendon Condensed" w:hAnsi="Clarendon Condensed"/>
                <w:b/>
                <w:iCs/>
                <w:color w:val="000000"/>
                <w:sz w:val="24"/>
              </w:rPr>
            </w:pPr>
            <w:r w:rsidRPr="00720690">
              <w:rPr>
                <w:rFonts w:ascii="Clarendon Condensed" w:hAnsi="Clarendon Condensed"/>
                <w:b/>
                <w:iCs/>
                <w:color w:val="000000"/>
                <w:sz w:val="24"/>
              </w:rPr>
              <w:t>20</w:t>
            </w:r>
          </w:p>
        </w:tc>
      </w:tr>
      <w:tr w:rsidR="005708FC" w:rsidRPr="00E64290" w14:paraId="0F485E2E" w14:textId="77777777" w:rsidTr="00720690">
        <w:trPr>
          <w:trHeight w:val="211"/>
        </w:trPr>
        <w:tc>
          <w:tcPr>
            <w:tcW w:w="6977" w:type="dxa"/>
            <w:tcBorders>
              <w:top w:val="nil"/>
              <w:left w:val="single" w:sz="4" w:space="0" w:color="auto"/>
              <w:bottom w:val="single" w:sz="4" w:space="0" w:color="auto"/>
              <w:right w:val="single" w:sz="4" w:space="0" w:color="auto"/>
            </w:tcBorders>
            <w:shd w:val="clear" w:color="000000" w:fill="EAF1DD"/>
            <w:noWrap/>
            <w:vAlign w:val="center"/>
            <w:hideMark/>
          </w:tcPr>
          <w:p w14:paraId="5C3A7F26" w14:textId="77777777" w:rsidR="005708FC" w:rsidRPr="00E64290" w:rsidRDefault="005708FC" w:rsidP="003F4947">
            <w:pPr>
              <w:spacing w:after="0" w:line="240" w:lineRule="auto"/>
              <w:rPr>
                <w:rFonts w:ascii="Garamond" w:hAnsi="Garamond"/>
                <w:iCs/>
                <w:color w:val="000000"/>
                <w:sz w:val="24"/>
              </w:rPr>
            </w:pPr>
            <w:r w:rsidRPr="00E64290">
              <w:rPr>
                <w:rFonts w:ascii="Garamond" w:hAnsi="Garamond"/>
                <w:iCs/>
                <w:color w:val="000000"/>
                <w:sz w:val="24"/>
              </w:rPr>
              <w:t xml:space="preserve">Általános iskolás korúak közül a </w:t>
            </w:r>
            <w:r w:rsidR="005E4347" w:rsidRPr="00E64290">
              <w:rPr>
                <w:rFonts w:ascii="Garamond" w:hAnsi="Garamond"/>
                <w:iCs/>
                <w:color w:val="000000"/>
                <w:sz w:val="24"/>
              </w:rPr>
              <w:t>HHH</w:t>
            </w:r>
            <w:r w:rsidRPr="00E64290">
              <w:rPr>
                <w:rFonts w:ascii="Garamond" w:hAnsi="Garamond"/>
                <w:iCs/>
                <w:color w:val="000000"/>
                <w:sz w:val="24"/>
              </w:rPr>
              <w:t xml:space="preserve"> gyerekek létszáma</w:t>
            </w:r>
          </w:p>
        </w:tc>
        <w:tc>
          <w:tcPr>
            <w:tcW w:w="2662" w:type="dxa"/>
            <w:tcBorders>
              <w:top w:val="nil"/>
              <w:left w:val="nil"/>
              <w:bottom w:val="single" w:sz="4" w:space="0" w:color="auto"/>
              <w:right w:val="single" w:sz="4" w:space="0" w:color="auto"/>
            </w:tcBorders>
            <w:shd w:val="clear" w:color="auto" w:fill="F2DBDB" w:themeFill="accent2" w:themeFillTint="33"/>
            <w:noWrap/>
            <w:vAlign w:val="center"/>
            <w:hideMark/>
          </w:tcPr>
          <w:p w14:paraId="4B2CC32C" w14:textId="0B278B4F" w:rsidR="005708FC" w:rsidRPr="00720690" w:rsidRDefault="00C40426" w:rsidP="003F4947">
            <w:pPr>
              <w:spacing w:after="0" w:line="240" w:lineRule="auto"/>
              <w:jc w:val="center"/>
              <w:rPr>
                <w:rFonts w:ascii="Clarendon Condensed" w:hAnsi="Clarendon Condensed"/>
                <w:b/>
                <w:iCs/>
                <w:color w:val="000000"/>
                <w:sz w:val="24"/>
              </w:rPr>
            </w:pPr>
            <w:r w:rsidRPr="00720690">
              <w:rPr>
                <w:rFonts w:ascii="Clarendon Condensed" w:hAnsi="Clarendon Condensed"/>
                <w:b/>
                <w:iCs/>
                <w:color w:val="000000"/>
                <w:sz w:val="24"/>
              </w:rPr>
              <w:t>28</w:t>
            </w:r>
          </w:p>
        </w:tc>
      </w:tr>
      <w:bookmarkEnd w:id="7"/>
      <w:tr w:rsidR="005708FC" w:rsidRPr="00E64290" w14:paraId="6C2A6461" w14:textId="77777777" w:rsidTr="00B744BA">
        <w:trPr>
          <w:trHeight w:val="293"/>
        </w:trPr>
        <w:tc>
          <w:tcPr>
            <w:tcW w:w="9639" w:type="dxa"/>
            <w:gridSpan w:val="2"/>
            <w:tcBorders>
              <w:top w:val="nil"/>
              <w:left w:val="nil"/>
              <w:bottom w:val="nil"/>
              <w:right w:val="nil"/>
            </w:tcBorders>
            <w:shd w:val="clear" w:color="auto" w:fill="auto"/>
            <w:noWrap/>
            <w:vAlign w:val="bottom"/>
            <w:hideMark/>
          </w:tcPr>
          <w:p w14:paraId="0C4979F7" w14:textId="547100BE" w:rsidR="00720690" w:rsidRDefault="005708FC" w:rsidP="004524E0">
            <w:pPr>
              <w:rPr>
                <w:rFonts w:ascii="Garamond" w:hAnsi="Garamond"/>
                <w:i/>
                <w:color w:val="000000"/>
              </w:rPr>
            </w:pPr>
            <w:r w:rsidRPr="003B2252">
              <w:rPr>
                <w:rFonts w:ascii="Garamond" w:hAnsi="Garamond"/>
                <w:i/>
                <w:color w:val="000000"/>
              </w:rPr>
              <w:t>Forrás: Ál</w:t>
            </w:r>
            <w:r w:rsidR="003B2252" w:rsidRPr="003B2252">
              <w:rPr>
                <w:rFonts w:ascii="Garamond" w:hAnsi="Garamond"/>
                <w:i/>
                <w:color w:val="000000"/>
              </w:rPr>
              <w:t>t</w:t>
            </w:r>
            <w:r w:rsidRPr="003B2252">
              <w:rPr>
                <w:rFonts w:ascii="Garamond" w:hAnsi="Garamond"/>
                <w:i/>
                <w:color w:val="000000"/>
              </w:rPr>
              <w:t>alános Iskola, önkormányzati adat</w:t>
            </w:r>
            <w:r w:rsidR="00D26AD0">
              <w:rPr>
                <w:rFonts w:ascii="Garamond" w:hAnsi="Garamond"/>
                <w:i/>
                <w:color w:val="000000"/>
              </w:rPr>
              <w:t>, * nincs adat.</w:t>
            </w:r>
          </w:p>
          <w:p w14:paraId="6651D377" w14:textId="496D9712" w:rsidR="00720690" w:rsidRPr="003B2252" w:rsidRDefault="00720690" w:rsidP="004524E0">
            <w:pPr>
              <w:rPr>
                <w:rFonts w:ascii="Garamond" w:hAnsi="Garamond"/>
                <w:i/>
                <w:color w:val="000000"/>
              </w:rPr>
            </w:pPr>
          </w:p>
        </w:tc>
      </w:tr>
    </w:tbl>
    <w:tbl>
      <w:tblPr>
        <w:tblpPr w:leftFromText="141" w:rightFromText="141" w:vertAnchor="text" w:horzAnchor="margin" w:tblpY="130"/>
        <w:tblW w:w="5000" w:type="pct"/>
        <w:tblCellMar>
          <w:left w:w="70" w:type="dxa"/>
          <w:right w:w="70" w:type="dxa"/>
        </w:tblCellMar>
        <w:tblLook w:val="04A0" w:firstRow="1" w:lastRow="0" w:firstColumn="1" w:lastColumn="0" w:noHBand="0" w:noVBand="1"/>
      </w:tblPr>
      <w:tblGrid>
        <w:gridCol w:w="1369"/>
        <w:gridCol w:w="800"/>
        <w:gridCol w:w="756"/>
        <w:gridCol w:w="1839"/>
        <w:gridCol w:w="929"/>
        <w:gridCol w:w="1091"/>
        <w:gridCol w:w="1400"/>
        <w:gridCol w:w="1455"/>
      </w:tblGrid>
      <w:tr w:rsidR="007B511F" w:rsidRPr="00E64290" w14:paraId="5C946C32" w14:textId="77777777" w:rsidTr="00A86166">
        <w:trPr>
          <w:trHeight w:val="296"/>
        </w:trPr>
        <w:tc>
          <w:tcPr>
            <w:tcW w:w="5000" w:type="pct"/>
            <w:gridSpan w:val="8"/>
            <w:tcBorders>
              <w:top w:val="nil"/>
              <w:left w:val="nil"/>
              <w:bottom w:val="nil"/>
              <w:right w:val="nil"/>
            </w:tcBorders>
            <w:shd w:val="clear" w:color="auto" w:fill="auto"/>
            <w:noWrap/>
            <w:vAlign w:val="bottom"/>
            <w:hideMark/>
          </w:tcPr>
          <w:p w14:paraId="3159C983" w14:textId="14459BF7" w:rsidR="007B511F" w:rsidRPr="00E64290" w:rsidRDefault="007B511F" w:rsidP="003A5C2E">
            <w:pPr>
              <w:spacing w:after="0"/>
              <w:rPr>
                <w:rFonts w:ascii="Garamond" w:hAnsi="Garamond"/>
                <w:b/>
                <w:bCs/>
                <w:iCs/>
                <w:color w:val="000000"/>
                <w:sz w:val="24"/>
              </w:rPr>
            </w:pPr>
            <w:bookmarkStart w:id="8" w:name="_Hlk51160059"/>
            <w:r w:rsidRPr="00E64290">
              <w:rPr>
                <w:rFonts w:ascii="Garamond" w:hAnsi="Garamond"/>
                <w:b/>
                <w:bCs/>
                <w:iCs/>
                <w:color w:val="000000"/>
                <w:sz w:val="24"/>
              </w:rPr>
              <w:t>4.4.10. számú táblázat – Iskolai körzethatár</w:t>
            </w:r>
          </w:p>
        </w:tc>
      </w:tr>
      <w:tr w:rsidR="003F4947" w:rsidRPr="00E64290" w14:paraId="530CEAC3" w14:textId="77777777" w:rsidTr="00A86166">
        <w:trPr>
          <w:trHeight w:val="244"/>
        </w:trPr>
        <w:tc>
          <w:tcPr>
            <w:tcW w:w="5000" w:type="pct"/>
            <w:gridSpan w:val="8"/>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hideMark/>
          </w:tcPr>
          <w:p w14:paraId="4507B08D" w14:textId="77777777" w:rsidR="003F4947" w:rsidRPr="00E64290" w:rsidRDefault="003F4947" w:rsidP="003A5C2E">
            <w:pPr>
              <w:spacing w:after="0"/>
              <w:rPr>
                <w:rFonts w:ascii="Garamond" w:hAnsi="Garamond"/>
                <w:iCs/>
                <w:color w:val="000000"/>
                <w:sz w:val="24"/>
              </w:rPr>
            </w:pPr>
            <w:r w:rsidRPr="00E64290">
              <w:rPr>
                <w:rFonts w:ascii="Garamond" w:hAnsi="Garamond"/>
                <w:b/>
                <w:iCs/>
                <w:color w:val="000000"/>
                <w:sz w:val="24"/>
              </w:rPr>
              <w:t> </w:t>
            </w:r>
            <w:r w:rsidRPr="00E64290">
              <w:rPr>
                <w:rFonts w:ascii="Garamond" w:hAnsi="Garamond"/>
                <w:b/>
                <w:iCs/>
                <w:color w:val="000000"/>
                <w:sz w:val="24"/>
                <w:shd w:val="clear" w:color="auto" w:fill="F2DBDB" w:themeFill="accent2" w:themeFillTint="33"/>
              </w:rPr>
              <w:t>1 iskolai körzet van a településen</w:t>
            </w:r>
          </w:p>
        </w:tc>
      </w:tr>
      <w:tr w:rsidR="007B511F" w:rsidRPr="00E64290" w14:paraId="4572FB0D" w14:textId="77777777" w:rsidTr="00DF22AA">
        <w:trPr>
          <w:cantSplit/>
          <w:trHeight w:val="3528"/>
        </w:trPr>
        <w:tc>
          <w:tcPr>
            <w:tcW w:w="710" w:type="pct"/>
            <w:tcBorders>
              <w:top w:val="nil"/>
              <w:left w:val="single" w:sz="4" w:space="0" w:color="auto"/>
              <w:bottom w:val="single" w:sz="4" w:space="0" w:color="auto"/>
              <w:right w:val="single" w:sz="4" w:space="0" w:color="auto"/>
            </w:tcBorders>
            <w:shd w:val="clear" w:color="000000" w:fill="EAF1DD"/>
            <w:textDirection w:val="btLr"/>
            <w:vAlign w:val="center"/>
            <w:hideMark/>
          </w:tcPr>
          <w:p w14:paraId="31971701" w14:textId="77777777" w:rsidR="007B511F" w:rsidRPr="00E64290" w:rsidRDefault="007B511F" w:rsidP="004524E0">
            <w:pPr>
              <w:ind w:left="113" w:right="113"/>
              <w:jc w:val="center"/>
              <w:rPr>
                <w:rFonts w:ascii="Garamond" w:hAnsi="Garamond"/>
                <w:b/>
                <w:bCs/>
                <w:iCs/>
                <w:color w:val="000000"/>
                <w:sz w:val="24"/>
              </w:rPr>
            </w:pPr>
            <w:r w:rsidRPr="00E64290">
              <w:rPr>
                <w:rFonts w:ascii="Garamond" w:hAnsi="Garamond"/>
                <w:b/>
                <w:bCs/>
                <w:iCs/>
                <w:color w:val="000000"/>
                <w:sz w:val="24"/>
              </w:rPr>
              <w:t xml:space="preserve">Iskolai </w:t>
            </w:r>
            <w:proofErr w:type="spellStart"/>
            <w:r w:rsidRPr="00E64290">
              <w:rPr>
                <w:rFonts w:ascii="Garamond" w:hAnsi="Garamond"/>
                <w:b/>
                <w:bCs/>
                <w:iCs/>
                <w:color w:val="000000"/>
                <w:sz w:val="24"/>
              </w:rPr>
              <w:t>körzetenkénti</w:t>
            </w:r>
            <w:proofErr w:type="spellEnd"/>
            <w:r w:rsidRPr="00E64290">
              <w:rPr>
                <w:rFonts w:ascii="Garamond" w:hAnsi="Garamond"/>
                <w:b/>
                <w:bCs/>
                <w:iCs/>
                <w:color w:val="000000"/>
                <w:sz w:val="24"/>
              </w:rPr>
              <w:t xml:space="preserve"> létszám és </w:t>
            </w:r>
            <w:proofErr w:type="spellStart"/>
            <w:r w:rsidRPr="00E64290">
              <w:rPr>
                <w:rFonts w:ascii="Garamond" w:hAnsi="Garamond"/>
                <w:b/>
                <w:bCs/>
                <w:iCs/>
                <w:color w:val="000000"/>
                <w:sz w:val="24"/>
              </w:rPr>
              <w:t>hh</w:t>
            </w:r>
            <w:proofErr w:type="spellEnd"/>
            <w:r w:rsidRPr="00E64290">
              <w:rPr>
                <w:rFonts w:ascii="Garamond" w:hAnsi="Garamond"/>
                <w:b/>
                <w:bCs/>
                <w:iCs/>
                <w:color w:val="000000"/>
                <w:sz w:val="24"/>
              </w:rPr>
              <w:t>/</w:t>
            </w:r>
            <w:proofErr w:type="spellStart"/>
            <w:r w:rsidRPr="00E64290">
              <w:rPr>
                <w:rFonts w:ascii="Garamond" w:hAnsi="Garamond"/>
                <w:b/>
                <w:bCs/>
                <w:iCs/>
                <w:color w:val="000000"/>
                <w:sz w:val="24"/>
              </w:rPr>
              <w:t>hhh</w:t>
            </w:r>
            <w:proofErr w:type="spellEnd"/>
            <w:r w:rsidRPr="00E64290">
              <w:rPr>
                <w:rFonts w:ascii="Garamond" w:hAnsi="Garamond"/>
                <w:b/>
                <w:bCs/>
                <w:iCs/>
                <w:color w:val="000000"/>
                <w:sz w:val="24"/>
              </w:rPr>
              <w:t xml:space="preserve"> tanulók megoszlása</w:t>
            </w:r>
          </w:p>
        </w:tc>
        <w:tc>
          <w:tcPr>
            <w:tcW w:w="415" w:type="pct"/>
            <w:tcBorders>
              <w:top w:val="nil"/>
              <w:left w:val="nil"/>
              <w:bottom w:val="single" w:sz="4" w:space="0" w:color="auto"/>
              <w:right w:val="single" w:sz="4" w:space="0" w:color="auto"/>
            </w:tcBorders>
            <w:shd w:val="clear" w:color="000000" w:fill="EAF1DD"/>
            <w:textDirection w:val="btLr"/>
            <w:vAlign w:val="center"/>
            <w:hideMark/>
          </w:tcPr>
          <w:p w14:paraId="0C5A44E1" w14:textId="77777777" w:rsidR="007B511F" w:rsidRPr="00E64290" w:rsidRDefault="007B511F" w:rsidP="004524E0">
            <w:pPr>
              <w:ind w:left="113" w:right="113"/>
              <w:jc w:val="center"/>
              <w:rPr>
                <w:rFonts w:ascii="Garamond" w:hAnsi="Garamond"/>
                <w:b/>
                <w:bCs/>
                <w:iCs/>
                <w:color w:val="000000"/>
                <w:sz w:val="24"/>
              </w:rPr>
            </w:pPr>
            <w:r w:rsidRPr="00E64290">
              <w:rPr>
                <w:rFonts w:ascii="Garamond" w:hAnsi="Garamond"/>
                <w:b/>
                <w:bCs/>
                <w:iCs/>
                <w:color w:val="000000"/>
                <w:sz w:val="24"/>
              </w:rPr>
              <w:t>A körzet általános iskoláiba járó tanulók összlétszáma</w:t>
            </w:r>
          </w:p>
        </w:tc>
        <w:tc>
          <w:tcPr>
            <w:tcW w:w="392" w:type="pct"/>
            <w:tcBorders>
              <w:top w:val="nil"/>
              <w:left w:val="nil"/>
              <w:bottom w:val="single" w:sz="4" w:space="0" w:color="auto"/>
              <w:right w:val="single" w:sz="4" w:space="0" w:color="auto"/>
            </w:tcBorders>
            <w:shd w:val="clear" w:color="000000" w:fill="EAF1DD"/>
            <w:textDirection w:val="btLr"/>
            <w:vAlign w:val="center"/>
            <w:hideMark/>
          </w:tcPr>
          <w:p w14:paraId="7E111219" w14:textId="77777777" w:rsidR="007B511F" w:rsidRPr="00E64290" w:rsidRDefault="007B511F" w:rsidP="004524E0">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járó </w:t>
            </w:r>
            <w:proofErr w:type="spellStart"/>
            <w:r w:rsidRPr="00E64290">
              <w:rPr>
                <w:rFonts w:ascii="Garamond" w:hAnsi="Garamond"/>
                <w:b/>
                <w:bCs/>
                <w:iCs/>
                <w:color w:val="000000"/>
                <w:sz w:val="24"/>
              </w:rPr>
              <w:t>hh</w:t>
            </w:r>
            <w:proofErr w:type="spellEnd"/>
            <w:r w:rsidRPr="00E64290">
              <w:rPr>
                <w:rFonts w:ascii="Garamond" w:hAnsi="Garamond"/>
                <w:b/>
                <w:bCs/>
                <w:iCs/>
                <w:color w:val="000000"/>
                <w:sz w:val="24"/>
              </w:rPr>
              <w:t xml:space="preserve"> tanulók létszáma</w:t>
            </w:r>
          </w:p>
        </w:tc>
        <w:tc>
          <w:tcPr>
            <w:tcW w:w="954" w:type="pct"/>
            <w:tcBorders>
              <w:top w:val="nil"/>
              <w:left w:val="nil"/>
              <w:bottom w:val="single" w:sz="4" w:space="0" w:color="auto"/>
              <w:right w:val="single" w:sz="4" w:space="0" w:color="auto"/>
            </w:tcBorders>
            <w:shd w:val="clear" w:color="000000" w:fill="EAF1DD"/>
            <w:textDirection w:val="btLr"/>
            <w:vAlign w:val="center"/>
            <w:hideMark/>
          </w:tcPr>
          <w:p w14:paraId="6FF04948" w14:textId="77777777" w:rsidR="007B511F" w:rsidRPr="00E64290" w:rsidRDefault="007B511F" w:rsidP="004524E0">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járó </w:t>
            </w:r>
            <w:proofErr w:type="spellStart"/>
            <w:r w:rsidRPr="00E64290">
              <w:rPr>
                <w:rFonts w:ascii="Garamond" w:hAnsi="Garamond"/>
                <w:b/>
                <w:bCs/>
                <w:iCs/>
                <w:color w:val="000000"/>
                <w:sz w:val="24"/>
              </w:rPr>
              <w:t>hh</w:t>
            </w:r>
            <w:proofErr w:type="spellEnd"/>
            <w:r w:rsidRPr="00E64290">
              <w:rPr>
                <w:rFonts w:ascii="Garamond" w:hAnsi="Garamond"/>
                <w:b/>
                <w:bCs/>
                <w:iCs/>
                <w:color w:val="000000"/>
                <w:sz w:val="24"/>
              </w:rPr>
              <w:t xml:space="preserve"> tanulók aránya a körzet tanulóinak </w:t>
            </w:r>
            <w:proofErr w:type="spellStart"/>
            <w:r w:rsidRPr="00E64290">
              <w:rPr>
                <w:rFonts w:ascii="Garamond" w:hAnsi="Garamond"/>
                <w:b/>
                <w:bCs/>
                <w:iCs/>
                <w:color w:val="000000"/>
                <w:sz w:val="24"/>
              </w:rPr>
              <w:t>össz</w:t>
            </w:r>
            <w:proofErr w:type="spellEnd"/>
            <w:r w:rsidRPr="00E64290">
              <w:rPr>
                <w:rFonts w:ascii="Garamond" w:hAnsi="Garamond"/>
                <w:b/>
                <w:bCs/>
                <w:iCs/>
                <w:color w:val="000000"/>
                <w:sz w:val="24"/>
              </w:rPr>
              <w:t>-létszámához viszonyítva (%)</w:t>
            </w:r>
          </w:p>
        </w:tc>
        <w:tc>
          <w:tcPr>
            <w:tcW w:w="482" w:type="pct"/>
            <w:tcBorders>
              <w:top w:val="nil"/>
              <w:left w:val="nil"/>
              <w:bottom w:val="single" w:sz="4" w:space="0" w:color="auto"/>
              <w:right w:val="single" w:sz="4" w:space="0" w:color="auto"/>
            </w:tcBorders>
            <w:shd w:val="clear" w:color="000000" w:fill="EAF1DD"/>
            <w:textDirection w:val="btLr"/>
            <w:vAlign w:val="center"/>
            <w:hideMark/>
          </w:tcPr>
          <w:p w14:paraId="70384744" w14:textId="77777777" w:rsidR="007B511F" w:rsidRPr="00E64290" w:rsidRDefault="007B511F" w:rsidP="004524E0">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járó </w:t>
            </w:r>
            <w:proofErr w:type="spellStart"/>
            <w:r w:rsidRPr="00E64290">
              <w:rPr>
                <w:rFonts w:ascii="Garamond" w:hAnsi="Garamond"/>
                <w:b/>
                <w:bCs/>
                <w:iCs/>
                <w:color w:val="000000"/>
                <w:sz w:val="24"/>
              </w:rPr>
              <w:t>hhh</w:t>
            </w:r>
            <w:proofErr w:type="spellEnd"/>
            <w:r w:rsidRPr="00E64290">
              <w:rPr>
                <w:rFonts w:ascii="Garamond" w:hAnsi="Garamond"/>
                <w:b/>
                <w:bCs/>
                <w:iCs/>
                <w:color w:val="000000"/>
                <w:sz w:val="24"/>
              </w:rPr>
              <w:t xml:space="preserve"> tanulók </w:t>
            </w:r>
            <w:proofErr w:type="spellStart"/>
            <w:r w:rsidRPr="00E64290">
              <w:rPr>
                <w:rFonts w:ascii="Garamond" w:hAnsi="Garamond"/>
                <w:b/>
                <w:bCs/>
                <w:iCs/>
                <w:color w:val="000000"/>
                <w:sz w:val="24"/>
              </w:rPr>
              <w:t>tanulók</w:t>
            </w:r>
            <w:proofErr w:type="spellEnd"/>
            <w:r w:rsidRPr="00E64290">
              <w:rPr>
                <w:rFonts w:ascii="Garamond" w:hAnsi="Garamond"/>
                <w:b/>
                <w:bCs/>
                <w:iCs/>
                <w:color w:val="000000"/>
                <w:sz w:val="24"/>
              </w:rPr>
              <w:t xml:space="preserve"> létszáma</w:t>
            </w:r>
          </w:p>
        </w:tc>
        <w:tc>
          <w:tcPr>
            <w:tcW w:w="566" w:type="pct"/>
            <w:tcBorders>
              <w:top w:val="nil"/>
              <w:left w:val="nil"/>
              <w:bottom w:val="single" w:sz="4" w:space="0" w:color="auto"/>
              <w:right w:val="single" w:sz="4" w:space="0" w:color="auto"/>
            </w:tcBorders>
            <w:shd w:val="clear" w:color="000000" w:fill="EAF1DD"/>
            <w:textDirection w:val="btLr"/>
            <w:vAlign w:val="center"/>
            <w:hideMark/>
          </w:tcPr>
          <w:p w14:paraId="3A12DC23" w14:textId="77777777" w:rsidR="007B511F" w:rsidRPr="00E64290" w:rsidRDefault="007B511F" w:rsidP="004524E0">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járó </w:t>
            </w:r>
            <w:proofErr w:type="spellStart"/>
            <w:r w:rsidRPr="00E64290">
              <w:rPr>
                <w:rFonts w:ascii="Garamond" w:hAnsi="Garamond"/>
                <w:b/>
                <w:bCs/>
                <w:iCs/>
                <w:color w:val="000000"/>
                <w:sz w:val="24"/>
              </w:rPr>
              <w:t>hhh</w:t>
            </w:r>
            <w:proofErr w:type="spellEnd"/>
            <w:r w:rsidRPr="00E64290">
              <w:rPr>
                <w:rFonts w:ascii="Garamond" w:hAnsi="Garamond"/>
                <w:b/>
                <w:bCs/>
                <w:iCs/>
                <w:color w:val="000000"/>
                <w:sz w:val="24"/>
              </w:rPr>
              <w:t xml:space="preserve"> tanulók aránya a körzet tanulóinak </w:t>
            </w:r>
            <w:proofErr w:type="spellStart"/>
            <w:r w:rsidRPr="00E64290">
              <w:rPr>
                <w:rFonts w:ascii="Garamond" w:hAnsi="Garamond"/>
                <w:b/>
                <w:bCs/>
                <w:iCs/>
                <w:color w:val="000000"/>
                <w:sz w:val="24"/>
              </w:rPr>
              <w:t>össz</w:t>
            </w:r>
            <w:proofErr w:type="spellEnd"/>
            <w:r w:rsidRPr="00E64290">
              <w:rPr>
                <w:rFonts w:ascii="Garamond" w:hAnsi="Garamond"/>
                <w:b/>
                <w:bCs/>
                <w:iCs/>
                <w:color w:val="000000"/>
                <w:sz w:val="24"/>
              </w:rPr>
              <w:t>-létszámához viszonyítva (%)</w:t>
            </w:r>
          </w:p>
        </w:tc>
        <w:tc>
          <w:tcPr>
            <w:tcW w:w="726" w:type="pct"/>
            <w:tcBorders>
              <w:top w:val="nil"/>
              <w:left w:val="nil"/>
              <w:bottom w:val="single" w:sz="4" w:space="0" w:color="auto"/>
              <w:right w:val="single" w:sz="4" w:space="0" w:color="auto"/>
            </w:tcBorders>
            <w:shd w:val="clear" w:color="000000" w:fill="EAF1DD"/>
            <w:textDirection w:val="btLr"/>
            <w:vAlign w:val="center"/>
            <w:hideMark/>
          </w:tcPr>
          <w:p w14:paraId="0093FBDE" w14:textId="77777777" w:rsidR="007B511F" w:rsidRPr="00E64290" w:rsidRDefault="007B511F" w:rsidP="008B3307">
            <w:pPr>
              <w:ind w:left="113" w:right="113"/>
              <w:jc w:val="center"/>
              <w:rPr>
                <w:rFonts w:ascii="Garamond" w:hAnsi="Garamond"/>
                <w:b/>
                <w:bCs/>
                <w:iCs/>
                <w:color w:val="000000"/>
                <w:sz w:val="24"/>
              </w:rPr>
            </w:pPr>
            <w:r w:rsidRPr="00E64290">
              <w:rPr>
                <w:rFonts w:ascii="Garamond" w:hAnsi="Garamond"/>
                <w:b/>
                <w:bCs/>
                <w:iCs/>
                <w:color w:val="000000"/>
                <w:sz w:val="24"/>
              </w:rPr>
              <w:t xml:space="preserve"> A körzetbe járó </w:t>
            </w:r>
            <w:proofErr w:type="spellStart"/>
            <w:r w:rsidRPr="00E64290">
              <w:rPr>
                <w:rFonts w:ascii="Garamond" w:hAnsi="Garamond"/>
                <w:b/>
                <w:bCs/>
                <w:iCs/>
                <w:color w:val="000000"/>
                <w:sz w:val="24"/>
              </w:rPr>
              <w:t>hh</w:t>
            </w:r>
            <w:proofErr w:type="spellEnd"/>
            <w:r w:rsidRPr="00E64290">
              <w:rPr>
                <w:rFonts w:ascii="Garamond" w:hAnsi="Garamond"/>
                <w:b/>
                <w:bCs/>
                <w:iCs/>
                <w:color w:val="000000"/>
                <w:sz w:val="24"/>
              </w:rPr>
              <w:t xml:space="preserve"> tanulók létszáma a település </w:t>
            </w:r>
            <w:proofErr w:type="spellStart"/>
            <w:r w:rsidRPr="00E64290">
              <w:rPr>
                <w:rFonts w:ascii="Garamond" w:hAnsi="Garamond"/>
                <w:b/>
                <w:bCs/>
                <w:iCs/>
                <w:color w:val="000000"/>
                <w:sz w:val="24"/>
              </w:rPr>
              <w:t>hh</w:t>
            </w:r>
            <w:proofErr w:type="spellEnd"/>
            <w:r w:rsidRPr="00E64290">
              <w:rPr>
                <w:rFonts w:ascii="Garamond" w:hAnsi="Garamond"/>
                <w:b/>
                <w:bCs/>
                <w:iCs/>
                <w:color w:val="000000"/>
                <w:sz w:val="24"/>
              </w:rPr>
              <w:t xml:space="preserve"> tanulóinak összlétszámához viszonyítva</w:t>
            </w:r>
          </w:p>
        </w:tc>
        <w:tc>
          <w:tcPr>
            <w:tcW w:w="755" w:type="pct"/>
            <w:tcBorders>
              <w:top w:val="nil"/>
              <w:left w:val="nil"/>
              <w:bottom w:val="single" w:sz="4" w:space="0" w:color="auto"/>
              <w:right w:val="single" w:sz="4" w:space="0" w:color="auto"/>
            </w:tcBorders>
            <w:shd w:val="clear" w:color="000000" w:fill="EAF1DD"/>
            <w:textDirection w:val="btLr"/>
            <w:vAlign w:val="center"/>
            <w:hideMark/>
          </w:tcPr>
          <w:p w14:paraId="48321C42" w14:textId="77777777" w:rsidR="007B511F" w:rsidRPr="00E64290" w:rsidRDefault="007B511F" w:rsidP="008B3307">
            <w:pPr>
              <w:ind w:left="113" w:right="113"/>
              <w:jc w:val="center"/>
              <w:rPr>
                <w:rFonts w:ascii="Garamond" w:hAnsi="Garamond"/>
                <w:b/>
                <w:bCs/>
                <w:iCs/>
                <w:color w:val="000000"/>
                <w:sz w:val="24"/>
              </w:rPr>
            </w:pPr>
            <w:r w:rsidRPr="00E64290">
              <w:rPr>
                <w:rFonts w:ascii="Garamond" w:hAnsi="Garamond"/>
                <w:b/>
                <w:bCs/>
                <w:iCs/>
                <w:color w:val="000000"/>
                <w:sz w:val="24"/>
              </w:rPr>
              <w:t xml:space="preserve">A körzetbe járó </w:t>
            </w:r>
            <w:proofErr w:type="spellStart"/>
            <w:r w:rsidRPr="00E64290">
              <w:rPr>
                <w:rFonts w:ascii="Garamond" w:hAnsi="Garamond"/>
                <w:b/>
                <w:bCs/>
                <w:iCs/>
                <w:color w:val="000000"/>
                <w:sz w:val="24"/>
              </w:rPr>
              <w:t>hhh</w:t>
            </w:r>
            <w:proofErr w:type="spellEnd"/>
            <w:r w:rsidRPr="00E64290">
              <w:rPr>
                <w:rFonts w:ascii="Garamond" w:hAnsi="Garamond"/>
                <w:b/>
                <w:bCs/>
                <w:iCs/>
                <w:color w:val="000000"/>
                <w:sz w:val="24"/>
              </w:rPr>
              <w:t xml:space="preserve"> tanulók létszáma a település </w:t>
            </w:r>
            <w:proofErr w:type="spellStart"/>
            <w:r w:rsidRPr="00E64290">
              <w:rPr>
                <w:rFonts w:ascii="Garamond" w:hAnsi="Garamond"/>
                <w:b/>
                <w:bCs/>
                <w:iCs/>
                <w:color w:val="000000"/>
                <w:sz w:val="24"/>
              </w:rPr>
              <w:t>hhh</w:t>
            </w:r>
            <w:proofErr w:type="spellEnd"/>
            <w:r w:rsidRPr="00E64290">
              <w:rPr>
                <w:rFonts w:ascii="Garamond" w:hAnsi="Garamond"/>
                <w:b/>
                <w:bCs/>
                <w:iCs/>
                <w:color w:val="000000"/>
                <w:sz w:val="24"/>
              </w:rPr>
              <w:t xml:space="preserve"> tanulóinak összlétszámához viszonyítva</w:t>
            </w:r>
          </w:p>
        </w:tc>
      </w:tr>
      <w:tr w:rsidR="00F92074" w:rsidRPr="00E64290" w14:paraId="0AC8A424" w14:textId="77777777" w:rsidTr="006B16BF">
        <w:trPr>
          <w:trHeight w:val="362"/>
        </w:trPr>
        <w:tc>
          <w:tcPr>
            <w:tcW w:w="710"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715F651" w14:textId="77777777" w:rsidR="007B511F" w:rsidRPr="006B16BF" w:rsidRDefault="007B511F" w:rsidP="00D86B60">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shd w:val="clear" w:color="auto" w:fill="F2DBDB" w:themeFill="accent2" w:themeFillTint="33"/>
              </w:rPr>
              <w:t>Összese</w:t>
            </w:r>
            <w:r w:rsidRPr="006B16BF">
              <w:rPr>
                <w:rFonts w:ascii="Clarendon Condensed" w:hAnsi="Clarendon Condensed"/>
                <w:b/>
                <w:iCs/>
                <w:color w:val="000000"/>
                <w:sz w:val="24"/>
              </w:rPr>
              <w:t>n</w:t>
            </w:r>
          </w:p>
        </w:tc>
        <w:tc>
          <w:tcPr>
            <w:tcW w:w="415" w:type="pct"/>
            <w:tcBorders>
              <w:top w:val="nil"/>
              <w:left w:val="nil"/>
              <w:bottom w:val="single" w:sz="4" w:space="0" w:color="auto"/>
              <w:right w:val="single" w:sz="4" w:space="0" w:color="auto"/>
            </w:tcBorders>
            <w:shd w:val="clear" w:color="auto" w:fill="F2DBDB" w:themeFill="accent2" w:themeFillTint="33"/>
            <w:noWrap/>
            <w:vAlign w:val="center"/>
            <w:hideMark/>
          </w:tcPr>
          <w:p w14:paraId="50975E09" w14:textId="0A979843" w:rsidR="007B511F" w:rsidRPr="006B16BF" w:rsidRDefault="00D86B60" w:rsidP="00D86B60">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14</w:t>
            </w:r>
            <w:r w:rsidR="0075453E" w:rsidRPr="006B16BF">
              <w:rPr>
                <w:rFonts w:ascii="Clarendon Condensed" w:hAnsi="Clarendon Condensed"/>
                <w:b/>
                <w:iCs/>
                <w:color w:val="000000"/>
                <w:sz w:val="24"/>
              </w:rPr>
              <w:t>0</w:t>
            </w:r>
          </w:p>
        </w:tc>
        <w:tc>
          <w:tcPr>
            <w:tcW w:w="392" w:type="pct"/>
            <w:tcBorders>
              <w:top w:val="nil"/>
              <w:left w:val="nil"/>
              <w:bottom w:val="single" w:sz="4" w:space="0" w:color="auto"/>
              <w:right w:val="single" w:sz="4" w:space="0" w:color="auto"/>
            </w:tcBorders>
            <w:shd w:val="clear" w:color="auto" w:fill="F2DBDB" w:themeFill="accent2" w:themeFillTint="33"/>
            <w:noWrap/>
            <w:vAlign w:val="center"/>
            <w:hideMark/>
          </w:tcPr>
          <w:p w14:paraId="59FF6C97" w14:textId="6163B1D0" w:rsidR="007B511F" w:rsidRPr="006B16BF" w:rsidRDefault="00D86B60" w:rsidP="00D86B60">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2</w:t>
            </w:r>
            <w:r w:rsidR="00C40426" w:rsidRPr="006B16BF">
              <w:rPr>
                <w:rFonts w:ascii="Clarendon Condensed" w:hAnsi="Clarendon Condensed"/>
                <w:b/>
                <w:iCs/>
                <w:color w:val="000000"/>
                <w:sz w:val="24"/>
              </w:rPr>
              <w:t>0</w:t>
            </w:r>
          </w:p>
        </w:tc>
        <w:tc>
          <w:tcPr>
            <w:tcW w:w="954" w:type="pct"/>
            <w:tcBorders>
              <w:top w:val="nil"/>
              <w:left w:val="nil"/>
              <w:bottom w:val="single" w:sz="4" w:space="0" w:color="auto"/>
              <w:right w:val="single" w:sz="4" w:space="0" w:color="auto"/>
            </w:tcBorders>
            <w:shd w:val="clear" w:color="auto" w:fill="F2DBDB" w:themeFill="accent2" w:themeFillTint="33"/>
            <w:noWrap/>
            <w:vAlign w:val="center"/>
            <w:hideMark/>
          </w:tcPr>
          <w:p w14:paraId="36F5B738" w14:textId="7802E99A" w:rsidR="007B511F" w:rsidRPr="006B16BF" w:rsidRDefault="00D86B60" w:rsidP="00D86B60">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1</w:t>
            </w:r>
            <w:r w:rsidR="00C40426" w:rsidRPr="006B16BF">
              <w:rPr>
                <w:rFonts w:ascii="Clarendon Condensed" w:hAnsi="Clarendon Condensed"/>
                <w:b/>
                <w:iCs/>
                <w:color w:val="000000"/>
                <w:sz w:val="24"/>
              </w:rPr>
              <w:t>4</w:t>
            </w:r>
            <w:r w:rsidRPr="006B16BF">
              <w:rPr>
                <w:rFonts w:ascii="Clarendon Condensed" w:hAnsi="Clarendon Condensed"/>
                <w:b/>
                <w:iCs/>
                <w:color w:val="000000"/>
                <w:sz w:val="24"/>
              </w:rPr>
              <w:t>%</w:t>
            </w:r>
          </w:p>
        </w:tc>
        <w:tc>
          <w:tcPr>
            <w:tcW w:w="482" w:type="pct"/>
            <w:tcBorders>
              <w:top w:val="nil"/>
              <w:left w:val="nil"/>
              <w:bottom w:val="single" w:sz="4" w:space="0" w:color="auto"/>
              <w:right w:val="single" w:sz="4" w:space="0" w:color="auto"/>
            </w:tcBorders>
            <w:shd w:val="clear" w:color="auto" w:fill="F2DBDB" w:themeFill="accent2" w:themeFillTint="33"/>
            <w:noWrap/>
            <w:vAlign w:val="center"/>
            <w:hideMark/>
          </w:tcPr>
          <w:p w14:paraId="0B82BB6F" w14:textId="0C8B52C2" w:rsidR="007B511F" w:rsidRPr="006B16BF" w:rsidRDefault="00D86B60" w:rsidP="00D86B60">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2</w:t>
            </w:r>
            <w:r w:rsidR="00C40426" w:rsidRPr="006B16BF">
              <w:rPr>
                <w:rFonts w:ascii="Clarendon Condensed" w:hAnsi="Clarendon Condensed"/>
                <w:b/>
                <w:iCs/>
                <w:color w:val="000000"/>
                <w:sz w:val="24"/>
              </w:rPr>
              <w:t>8</w:t>
            </w:r>
          </w:p>
        </w:tc>
        <w:tc>
          <w:tcPr>
            <w:tcW w:w="566" w:type="pct"/>
            <w:tcBorders>
              <w:top w:val="nil"/>
              <w:left w:val="nil"/>
              <w:bottom w:val="single" w:sz="4" w:space="0" w:color="auto"/>
              <w:right w:val="single" w:sz="4" w:space="0" w:color="auto"/>
            </w:tcBorders>
            <w:shd w:val="clear" w:color="auto" w:fill="F2DBDB" w:themeFill="accent2" w:themeFillTint="33"/>
            <w:noWrap/>
            <w:vAlign w:val="center"/>
            <w:hideMark/>
          </w:tcPr>
          <w:p w14:paraId="315D4DDE" w14:textId="2C8632D9" w:rsidR="007B511F" w:rsidRPr="006B16BF" w:rsidRDefault="00C40426" w:rsidP="00D86B60">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20</w:t>
            </w:r>
            <w:r w:rsidR="00D86B60" w:rsidRPr="006B16BF">
              <w:rPr>
                <w:rFonts w:ascii="Clarendon Condensed" w:hAnsi="Clarendon Condensed"/>
                <w:b/>
                <w:iCs/>
                <w:color w:val="000000"/>
                <w:sz w:val="24"/>
              </w:rPr>
              <w:t>%</w:t>
            </w:r>
          </w:p>
        </w:tc>
        <w:tc>
          <w:tcPr>
            <w:tcW w:w="726" w:type="pct"/>
            <w:tcBorders>
              <w:top w:val="nil"/>
              <w:left w:val="nil"/>
              <w:bottom w:val="single" w:sz="4" w:space="0" w:color="auto"/>
              <w:right w:val="single" w:sz="4" w:space="0" w:color="auto"/>
            </w:tcBorders>
            <w:shd w:val="clear" w:color="auto" w:fill="F2DBDB" w:themeFill="accent2" w:themeFillTint="33"/>
            <w:noWrap/>
            <w:vAlign w:val="center"/>
            <w:hideMark/>
          </w:tcPr>
          <w:p w14:paraId="63810E7F" w14:textId="4094661E" w:rsidR="007B511F" w:rsidRPr="006B16BF" w:rsidRDefault="00C40426" w:rsidP="00D86B60">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88</w:t>
            </w:r>
            <w:r w:rsidR="00A86166" w:rsidRPr="006B16BF">
              <w:rPr>
                <w:rFonts w:ascii="Clarendon Condensed" w:hAnsi="Clarendon Condensed"/>
                <w:b/>
                <w:iCs/>
                <w:color w:val="000000"/>
                <w:sz w:val="24"/>
              </w:rPr>
              <w:t>%</w:t>
            </w:r>
          </w:p>
        </w:tc>
        <w:tc>
          <w:tcPr>
            <w:tcW w:w="755" w:type="pct"/>
            <w:tcBorders>
              <w:top w:val="nil"/>
              <w:left w:val="nil"/>
              <w:bottom w:val="single" w:sz="4" w:space="0" w:color="auto"/>
              <w:right w:val="single" w:sz="4" w:space="0" w:color="auto"/>
            </w:tcBorders>
            <w:shd w:val="clear" w:color="auto" w:fill="F2DBDB" w:themeFill="accent2" w:themeFillTint="33"/>
            <w:noWrap/>
            <w:vAlign w:val="center"/>
            <w:hideMark/>
          </w:tcPr>
          <w:p w14:paraId="6915F799" w14:textId="66CD0CA2" w:rsidR="007B511F" w:rsidRPr="006B16BF" w:rsidRDefault="007B511F" w:rsidP="00D86B60">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 </w:t>
            </w:r>
            <w:r w:rsidR="00C40426" w:rsidRPr="006B16BF">
              <w:rPr>
                <w:rFonts w:ascii="Clarendon Condensed" w:hAnsi="Clarendon Condensed"/>
                <w:b/>
                <w:iCs/>
                <w:color w:val="000000"/>
                <w:sz w:val="24"/>
              </w:rPr>
              <w:t>99</w:t>
            </w:r>
            <w:r w:rsidR="00A86166" w:rsidRPr="006B16BF">
              <w:rPr>
                <w:rFonts w:ascii="Clarendon Condensed" w:hAnsi="Clarendon Condensed"/>
                <w:b/>
                <w:iCs/>
                <w:color w:val="000000"/>
                <w:sz w:val="24"/>
              </w:rPr>
              <w:t>%</w:t>
            </w:r>
          </w:p>
        </w:tc>
      </w:tr>
      <w:tr w:rsidR="007B511F" w:rsidRPr="00E64290" w14:paraId="4FF54A4C" w14:textId="77777777" w:rsidTr="00A86166">
        <w:trPr>
          <w:trHeight w:val="269"/>
        </w:trPr>
        <w:tc>
          <w:tcPr>
            <w:tcW w:w="2471" w:type="pct"/>
            <w:gridSpan w:val="4"/>
            <w:tcBorders>
              <w:top w:val="nil"/>
              <w:left w:val="nil"/>
              <w:bottom w:val="nil"/>
              <w:right w:val="nil"/>
            </w:tcBorders>
            <w:shd w:val="clear" w:color="auto" w:fill="auto"/>
            <w:noWrap/>
            <w:vAlign w:val="bottom"/>
            <w:hideMark/>
          </w:tcPr>
          <w:p w14:paraId="4E4DC0B6" w14:textId="77777777" w:rsidR="007B511F" w:rsidRPr="00C40426" w:rsidRDefault="007B511F" w:rsidP="007B511F">
            <w:pPr>
              <w:rPr>
                <w:rFonts w:ascii="Garamond" w:hAnsi="Garamond"/>
                <w:i/>
                <w:color w:val="000000"/>
              </w:rPr>
            </w:pPr>
            <w:r w:rsidRPr="00C40426">
              <w:rPr>
                <w:rFonts w:ascii="Garamond" w:hAnsi="Garamond"/>
                <w:i/>
                <w:color w:val="000000"/>
              </w:rPr>
              <w:t>Forrás: Általános Iskola</w:t>
            </w:r>
          </w:p>
        </w:tc>
        <w:tc>
          <w:tcPr>
            <w:tcW w:w="482" w:type="pct"/>
            <w:tcBorders>
              <w:top w:val="nil"/>
              <w:left w:val="nil"/>
              <w:bottom w:val="nil"/>
              <w:right w:val="nil"/>
            </w:tcBorders>
            <w:shd w:val="clear" w:color="auto" w:fill="auto"/>
            <w:noWrap/>
            <w:vAlign w:val="bottom"/>
            <w:hideMark/>
          </w:tcPr>
          <w:p w14:paraId="17E6D279" w14:textId="77777777" w:rsidR="007B511F" w:rsidRPr="00E64290" w:rsidRDefault="007B511F" w:rsidP="007B511F">
            <w:pPr>
              <w:rPr>
                <w:rFonts w:ascii="Garamond" w:hAnsi="Garamond"/>
                <w:iCs/>
                <w:color w:val="000000"/>
                <w:sz w:val="24"/>
              </w:rPr>
            </w:pPr>
          </w:p>
        </w:tc>
        <w:tc>
          <w:tcPr>
            <w:tcW w:w="566" w:type="pct"/>
            <w:tcBorders>
              <w:top w:val="nil"/>
              <w:left w:val="nil"/>
              <w:bottom w:val="nil"/>
              <w:right w:val="nil"/>
            </w:tcBorders>
            <w:shd w:val="clear" w:color="auto" w:fill="auto"/>
            <w:noWrap/>
            <w:vAlign w:val="bottom"/>
            <w:hideMark/>
          </w:tcPr>
          <w:p w14:paraId="0D2522F5" w14:textId="77777777" w:rsidR="007B511F" w:rsidRPr="00E64290" w:rsidRDefault="007B511F" w:rsidP="007B511F">
            <w:pPr>
              <w:rPr>
                <w:rFonts w:ascii="Garamond" w:hAnsi="Garamond"/>
                <w:iCs/>
                <w:color w:val="000000"/>
                <w:sz w:val="24"/>
              </w:rPr>
            </w:pPr>
          </w:p>
        </w:tc>
        <w:tc>
          <w:tcPr>
            <w:tcW w:w="726" w:type="pct"/>
            <w:tcBorders>
              <w:top w:val="nil"/>
              <w:left w:val="nil"/>
              <w:bottom w:val="nil"/>
              <w:right w:val="nil"/>
            </w:tcBorders>
            <w:shd w:val="clear" w:color="auto" w:fill="auto"/>
            <w:noWrap/>
            <w:vAlign w:val="bottom"/>
            <w:hideMark/>
          </w:tcPr>
          <w:p w14:paraId="64BAD0EA" w14:textId="77777777" w:rsidR="007B511F" w:rsidRPr="00E64290" w:rsidRDefault="007B511F" w:rsidP="007B511F">
            <w:pPr>
              <w:rPr>
                <w:rFonts w:ascii="Garamond" w:hAnsi="Garamond"/>
                <w:iCs/>
                <w:color w:val="000000"/>
                <w:sz w:val="24"/>
              </w:rPr>
            </w:pPr>
          </w:p>
        </w:tc>
        <w:tc>
          <w:tcPr>
            <w:tcW w:w="755" w:type="pct"/>
            <w:tcBorders>
              <w:top w:val="nil"/>
              <w:left w:val="nil"/>
              <w:bottom w:val="nil"/>
              <w:right w:val="nil"/>
            </w:tcBorders>
            <w:shd w:val="clear" w:color="auto" w:fill="auto"/>
            <w:noWrap/>
            <w:vAlign w:val="bottom"/>
            <w:hideMark/>
          </w:tcPr>
          <w:p w14:paraId="6DED9EE3" w14:textId="77777777" w:rsidR="007B511F" w:rsidRPr="00E64290" w:rsidRDefault="007B511F" w:rsidP="007B511F">
            <w:pPr>
              <w:rPr>
                <w:rFonts w:ascii="Garamond" w:hAnsi="Garamond"/>
                <w:iCs/>
                <w:color w:val="000000"/>
                <w:sz w:val="24"/>
              </w:rPr>
            </w:pPr>
          </w:p>
        </w:tc>
      </w:tr>
    </w:tbl>
    <w:tbl>
      <w:tblPr>
        <w:tblW w:w="9639" w:type="dxa"/>
        <w:tblInd w:w="70" w:type="dxa"/>
        <w:tblCellMar>
          <w:left w:w="70" w:type="dxa"/>
          <w:right w:w="70" w:type="dxa"/>
        </w:tblCellMar>
        <w:tblLook w:val="04A0" w:firstRow="1" w:lastRow="0" w:firstColumn="1" w:lastColumn="0" w:noHBand="0" w:noVBand="1"/>
      </w:tblPr>
      <w:tblGrid>
        <w:gridCol w:w="1276"/>
        <w:gridCol w:w="5247"/>
        <w:gridCol w:w="112"/>
        <w:gridCol w:w="419"/>
        <w:gridCol w:w="2585"/>
      </w:tblGrid>
      <w:tr w:rsidR="009C2814" w:rsidRPr="00E64290" w14:paraId="230ABB3E" w14:textId="77777777" w:rsidTr="00344D4B">
        <w:trPr>
          <w:trHeight w:val="301"/>
        </w:trPr>
        <w:tc>
          <w:tcPr>
            <w:tcW w:w="9569" w:type="dxa"/>
            <w:gridSpan w:val="5"/>
            <w:tcBorders>
              <w:top w:val="nil"/>
              <w:left w:val="nil"/>
              <w:bottom w:val="nil"/>
              <w:right w:val="nil"/>
            </w:tcBorders>
            <w:shd w:val="clear" w:color="auto" w:fill="auto"/>
            <w:noWrap/>
            <w:vAlign w:val="bottom"/>
            <w:hideMark/>
          </w:tcPr>
          <w:p w14:paraId="10302BBD" w14:textId="77777777" w:rsidR="009C2814" w:rsidRPr="00E64290" w:rsidRDefault="009C2814" w:rsidP="00650E0B">
            <w:pPr>
              <w:spacing w:after="0"/>
              <w:rPr>
                <w:rFonts w:ascii="Garamond" w:hAnsi="Garamond"/>
                <w:b/>
                <w:bCs/>
                <w:iCs/>
                <w:color w:val="000000"/>
                <w:sz w:val="24"/>
              </w:rPr>
            </w:pPr>
            <w:bookmarkStart w:id="9" w:name="_Hlk51160087"/>
            <w:bookmarkEnd w:id="8"/>
            <w:r w:rsidRPr="00E64290">
              <w:rPr>
                <w:rFonts w:ascii="Garamond" w:hAnsi="Garamond"/>
                <w:b/>
                <w:bCs/>
                <w:iCs/>
                <w:color w:val="000000"/>
                <w:sz w:val="24"/>
              </w:rPr>
              <w:t>4.4.11. számú táblázat - Iskola személyi feltételek</w:t>
            </w:r>
          </w:p>
        </w:tc>
      </w:tr>
      <w:tr w:rsidR="009C2814" w:rsidRPr="00E64290" w14:paraId="25AE6321" w14:textId="77777777" w:rsidTr="00344D4B">
        <w:trPr>
          <w:trHeight w:val="255"/>
        </w:trPr>
        <w:tc>
          <w:tcPr>
            <w:tcW w:w="6523" w:type="dxa"/>
            <w:gridSpan w:val="2"/>
            <w:tcBorders>
              <w:top w:val="single" w:sz="4" w:space="0" w:color="auto"/>
              <w:left w:val="single" w:sz="4" w:space="0" w:color="auto"/>
              <w:bottom w:val="single" w:sz="4" w:space="0" w:color="auto"/>
              <w:right w:val="single" w:sz="4" w:space="0" w:color="auto"/>
            </w:tcBorders>
            <w:shd w:val="clear" w:color="000000" w:fill="EAF1DD"/>
            <w:noWrap/>
            <w:vAlign w:val="bottom"/>
            <w:hideMark/>
          </w:tcPr>
          <w:p w14:paraId="6DBDFB3C" w14:textId="77777777" w:rsidR="009C2814" w:rsidRPr="00E64290" w:rsidRDefault="009C2814" w:rsidP="0092051F">
            <w:pPr>
              <w:spacing w:after="100" w:afterAutospacing="1"/>
              <w:rPr>
                <w:rFonts w:ascii="Garamond" w:hAnsi="Garamond"/>
                <w:b/>
                <w:bCs/>
                <w:iCs/>
                <w:color w:val="000000"/>
                <w:sz w:val="24"/>
              </w:rPr>
            </w:pPr>
            <w:r w:rsidRPr="00E64290">
              <w:rPr>
                <w:rFonts w:ascii="Garamond" w:hAnsi="Garamond"/>
                <w:b/>
                <w:bCs/>
                <w:iCs/>
                <w:color w:val="000000"/>
                <w:sz w:val="24"/>
              </w:rPr>
              <w:t> </w:t>
            </w:r>
          </w:p>
        </w:tc>
        <w:tc>
          <w:tcPr>
            <w:tcW w:w="531" w:type="dxa"/>
            <w:gridSpan w:val="2"/>
            <w:tcBorders>
              <w:top w:val="single" w:sz="4" w:space="0" w:color="auto"/>
              <w:left w:val="nil"/>
              <w:bottom w:val="single" w:sz="4" w:space="0" w:color="auto"/>
              <w:right w:val="single" w:sz="4" w:space="0" w:color="auto"/>
            </w:tcBorders>
            <w:shd w:val="clear" w:color="000000" w:fill="EAF1DD"/>
            <w:noWrap/>
            <w:vAlign w:val="bottom"/>
            <w:hideMark/>
          </w:tcPr>
          <w:p w14:paraId="2C5C121A" w14:textId="77777777" w:rsidR="009C2814" w:rsidRPr="00E64290" w:rsidRDefault="009C2814" w:rsidP="0092051F">
            <w:pPr>
              <w:spacing w:after="100" w:afterAutospacing="1"/>
              <w:jc w:val="center"/>
              <w:rPr>
                <w:rFonts w:ascii="Garamond" w:hAnsi="Garamond"/>
                <w:b/>
                <w:bCs/>
                <w:iCs/>
                <w:color w:val="000000"/>
                <w:sz w:val="24"/>
              </w:rPr>
            </w:pPr>
            <w:r w:rsidRPr="00E64290">
              <w:rPr>
                <w:rFonts w:ascii="Garamond" w:hAnsi="Garamond"/>
                <w:b/>
                <w:bCs/>
                <w:iCs/>
                <w:color w:val="000000"/>
                <w:sz w:val="24"/>
              </w:rPr>
              <w:t>Fő</w:t>
            </w:r>
          </w:p>
        </w:tc>
        <w:tc>
          <w:tcPr>
            <w:tcW w:w="2515" w:type="dxa"/>
            <w:tcBorders>
              <w:top w:val="single" w:sz="4" w:space="0" w:color="auto"/>
              <w:left w:val="nil"/>
              <w:bottom w:val="single" w:sz="4" w:space="0" w:color="auto"/>
              <w:right w:val="single" w:sz="4" w:space="0" w:color="auto"/>
            </w:tcBorders>
            <w:shd w:val="clear" w:color="000000" w:fill="EAF1DD"/>
            <w:vAlign w:val="bottom"/>
            <w:hideMark/>
          </w:tcPr>
          <w:p w14:paraId="632F3919" w14:textId="77777777" w:rsidR="009C2814" w:rsidRPr="00E64290" w:rsidRDefault="009C2814" w:rsidP="0092051F">
            <w:pPr>
              <w:spacing w:after="100" w:afterAutospacing="1"/>
              <w:jc w:val="center"/>
              <w:rPr>
                <w:rFonts w:ascii="Garamond" w:hAnsi="Garamond"/>
                <w:b/>
                <w:bCs/>
                <w:iCs/>
                <w:color w:val="000000"/>
                <w:sz w:val="24"/>
              </w:rPr>
            </w:pPr>
            <w:r w:rsidRPr="00E64290">
              <w:rPr>
                <w:rFonts w:ascii="Garamond" w:hAnsi="Garamond"/>
                <w:b/>
                <w:bCs/>
                <w:iCs/>
                <w:color w:val="000000"/>
                <w:sz w:val="24"/>
              </w:rPr>
              <w:t>Hiányzó létszám</w:t>
            </w:r>
          </w:p>
        </w:tc>
      </w:tr>
      <w:tr w:rsidR="009C2814" w:rsidRPr="00E64290" w14:paraId="2C49F5CC" w14:textId="77777777" w:rsidTr="006B16BF">
        <w:trPr>
          <w:trHeight w:val="205"/>
        </w:trPr>
        <w:tc>
          <w:tcPr>
            <w:tcW w:w="6523"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E1DA3CF" w14:textId="77777777" w:rsidR="009C2814" w:rsidRPr="006B16BF" w:rsidRDefault="009C2814" w:rsidP="0092051F">
            <w:pPr>
              <w:spacing w:after="100" w:afterAutospacing="1" w:line="240" w:lineRule="auto"/>
              <w:rPr>
                <w:rFonts w:ascii="Clarendon Condensed" w:hAnsi="Clarendon Condensed"/>
                <w:b/>
                <w:iCs/>
                <w:color w:val="000000"/>
                <w:sz w:val="24"/>
              </w:rPr>
            </w:pPr>
            <w:r w:rsidRPr="006B16BF">
              <w:rPr>
                <w:rFonts w:ascii="Clarendon Condensed" w:hAnsi="Clarendon Condensed"/>
                <w:b/>
                <w:iCs/>
                <w:color w:val="000000"/>
                <w:sz w:val="24"/>
              </w:rPr>
              <w:t>Nem szaktanítást végz</w:t>
            </w:r>
            <w:r w:rsidRPr="006B16BF">
              <w:rPr>
                <w:rFonts w:ascii="Calibri" w:hAnsi="Calibri" w:cs="Calibri"/>
                <w:b/>
                <w:iCs/>
                <w:color w:val="000000"/>
                <w:sz w:val="24"/>
              </w:rPr>
              <w:t>ő</w:t>
            </w:r>
            <w:r w:rsidRPr="006B16BF">
              <w:rPr>
                <w:rFonts w:ascii="Clarendon Condensed" w:hAnsi="Clarendon Condensed"/>
                <w:b/>
                <w:iCs/>
                <w:color w:val="000000"/>
                <w:sz w:val="24"/>
              </w:rPr>
              <w:t xml:space="preserve"> tan</w:t>
            </w:r>
            <w:r w:rsidRPr="006B16BF">
              <w:rPr>
                <w:rFonts w:ascii="Clarendon Condensed" w:hAnsi="Clarendon Condensed" w:cs="Clarendon Condensed"/>
                <w:b/>
                <w:iCs/>
                <w:color w:val="000000"/>
                <w:sz w:val="24"/>
              </w:rPr>
              <w:t>í</w:t>
            </w:r>
            <w:r w:rsidRPr="006B16BF">
              <w:rPr>
                <w:rFonts w:ascii="Clarendon Condensed" w:hAnsi="Clarendon Condensed"/>
                <w:b/>
                <w:iCs/>
                <w:color w:val="000000"/>
                <w:sz w:val="24"/>
              </w:rPr>
              <w:t>t</w:t>
            </w:r>
            <w:r w:rsidRPr="006B16BF">
              <w:rPr>
                <w:rFonts w:ascii="Clarendon Condensed" w:hAnsi="Clarendon Condensed" w:cs="Clarendon Condensed"/>
                <w:b/>
                <w:iCs/>
                <w:color w:val="000000"/>
                <w:sz w:val="24"/>
              </w:rPr>
              <w:t>ó</w:t>
            </w:r>
          </w:p>
        </w:tc>
        <w:tc>
          <w:tcPr>
            <w:tcW w:w="53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222063B" w14:textId="77777777" w:rsidR="009C2814" w:rsidRPr="006B16BF" w:rsidRDefault="00DF22AA"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0</w:t>
            </w:r>
          </w:p>
        </w:tc>
        <w:tc>
          <w:tcPr>
            <w:tcW w:w="2515" w:type="dxa"/>
            <w:tcBorders>
              <w:top w:val="nil"/>
              <w:left w:val="nil"/>
              <w:bottom w:val="single" w:sz="4" w:space="0" w:color="auto"/>
              <w:right w:val="single" w:sz="4" w:space="0" w:color="auto"/>
            </w:tcBorders>
            <w:shd w:val="clear" w:color="auto" w:fill="F2DBDB" w:themeFill="accent2" w:themeFillTint="33"/>
            <w:vAlign w:val="center"/>
            <w:hideMark/>
          </w:tcPr>
          <w:p w14:paraId="2E55CA98" w14:textId="77777777" w:rsidR="009C2814" w:rsidRPr="006B16BF" w:rsidRDefault="00DF22AA"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0</w:t>
            </w:r>
          </w:p>
        </w:tc>
      </w:tr>
      <w:tr w:rsidR="009C2814" w:rsidRPr="00E64290" w14:paraId="4C26EEA2" w14:textId="77777777" w:rsidTr="006B16BF">
        <w:trPr>
          <w:trHeight w:val="276"/>
        </w:trPr>
        <w:tc>
          <w:tcPr>
            <w:tcW w:w="6523"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C675F03" w14:textId="77777777" w:rsidR="009C2814" w:rsidRPr="006B16BF" w:rsidRDefault="009C2814" w:rsidP="0092051F">
            <w:pPr>
              <w:spacing w:after="100" w:afterAutospacing="1" w:line="240" w:lineRule="auto"/>
              <w:rPr>
                <w:rFonts w:ascii="Clarendon Condensed" w:hAnsi="Clarendon Condensed"/>
                <w:b/>
                <w:iCs/>
                <w:color w:val="000000"/>
                <w:sz w:val="24"/>
              </w:rPr>
            </w:pPr>
            <w:r w:rsidRPr="006B16BF">
              <w:rPr>
                <w:rFonts w:ascii="Clarendon Condensed" w:hAnsi="Clarendon Condensed"/>
                <w:b/>
                <w:iCs/>
                <w:color w:val="000000"/>
                <w:sz w:val="24"/>
              </w:rPr>
              <w:t>Szaktanítást végz</w:t>
            </w:r>
            <w:r w:rsidRPr="006B16BF">
              <w:rPr>
                <w:rFonts w:ascii="Calibri" w:hAnsi="Calibri" w:cs="Calibri"/>
                <w:b/>
                <w:iCs/>
                <w:color w:val="000000"/>
                <w:sz w:val="24"/>
              </w:rPr>
              <w:t>ő</w:t>
            </w:r>
            <w:r w:rsidRPr="006B16BF">
              <w:rPr>
                <w:rFonts w:ascii="Clarendon Condensed" w:hAnsi="Clarendon Condensed"/>
                <w:b/>
                <w:iCs/>
                <w:color w:val="000000"/>
                <w:sz w:val="24"/>
              </w:rPr>
              <w:t xml:space="preserve"> tan</w:t>
            </w:r>
            <w:r w:rsidRPr="006B16BF">
              <w:rPr>
                <w:rFonts w:ascii="Clarendon Condensed" w:hAnsi="Clarendon Condensed" w:cs="Clarendon Condensed"/>
                <w:b/>
                <w:iCs/>
                <w:color w:val="000000"/>
                <w:sz w:val="24"/>
              </w:rPr>
              <w:t>í</w:t>
            </w:r>
            <w:r w:rsidRPr="006B16BF">
              <w:rPr>
                <w:rFonts w:ascii="Clarendon Condensed" w:hAnsi="Clarendon Condensed"/>
                <w:b/>
                <w:iCs/>
                <w:color w:val="000000"/>
                <w:sz w:val="24"/>
              </w:rPr>
              <w:t>t</w:t>
            </w:r>
            <w:r w:rsidRPr="006B16BF">
              <w:rPr>
                <w:rFonts w:ascii="Clarendon Condensed" w:hAnsi="Clarendon Condensed" w:cs="Clarendon Condensed"/>
                <w:b/>
                <w:iCs/>
                <w:color w:val="000000"/>
                <w:sz w:val="24"/>
              </w:rPr>
              <w:t>ó</w:t>
            </w:r>
            <w:r w:rsidRPr="006B16BF">
              <w:rPr>
                <w:rFonts w:ascii="Clarendon Condensed" w:hAnsi="Clarendon Condensed"/>
                <w:b/>
                <w:iCs/>
                <w:color w:val="000000"/>
                <w:sz w:val="24"/>
              </w:rPr>
              <w:t>k sz</w:t>
            </w:r>
            <w:r w:rsidRPr="006B16BF">
              <w:rPr>
                <w:rFonts w:ascii="Clarendon Condensed" w:hAnsi="Clarendon Condensed" w:cs="Clarendon Condensed"/>
                <w:b/>
                <w:iCs/>
                <w:color w:val="000000"/>
                <w:sz w:val="24"/>
              </w:rPr>
              <w:t>á</w:t>
            </w:r>
            <w:r w:rsidRPr="006B16BF">
              <w:rPr>
                <w:rFonts w:ascii="Clarendon Condensed" w:hAnsi="Clarendon Condensed"/>
                <w:b/>
                <w:iCs/>
                <w:color w:val="000000"/>
                <w:sz w:val="24"/>
              </w:rPr>
              <w:t>ma</w:t>
            </w:r>
          </w:p>
        </w:tc>
        <w:tc>
          <w:tcPr>
            <w:tcW w:w="53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4B4D002" w14:textId="77777777" w:rsidR="009C2814" w:rsidRPr="006B16BF" w:rsidRDefault="00DF22AA"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8</w:t>
            </w:r>
          </w:p>
        </w:tc>
        <w:tc>
          <w:tcPr>
            <w:tcW w:w="2515" w:type="dxa"/>
            <w:tcBorders>
              <w:top w:val="nil"/>
              <w:left w:val="nil"/>
              <w:bottom w:val="single" w:sz="4" w:space="0" w:color="auto"/>
              <w:right w:val="single" w:sz="4" w:space="0" w:color="auto"/>
            </w:tcBorders>
            <w:shd w:val="clear" w:color="auto" w:fill="F2DBDB" w:themeFill="accent2" w:themeFillTint="33"/>
            <w:noWrap/>
            <w:vAlign w:val="center"/>
            <w:hideMark/>
          </w:tcPr>
          <w:p w14:paraId="779C8F00" w14:textId="77777777" w:rsidR="009C2814" w:rsidRPr="006B16BF" w:rsidRDefault="00DF22AA"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0</w:t>
            </w:r>
          </w:p>
        </w:tc>
      </w:tr>
      <w:tr w:rsidR="009C2814" w:rsidRPr="00E64290" w14:paraId="4AC0170C" w14:textId="77777777" w:rsidTr="006B16BF">
        <w:trPr>
          <w:trHeight w:val="264"/>
        </w:trPr>
        <w:tc>
          <w:tcPr>
            <w:tcW w:w="6523"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C9D8B9B" w14:textId="77777777" w:rsidR="009C2814" w:rsidRPr="006B16BF" w:rsidRDefault="009C2814" w:rsidP="0092051F">
            <w:pPr>
              <w:spacing w:after="100" w:afterAutospacing="1" w:line="240" w:lineRule="auto"/>
              <w:rPr>
                <w:rFonts w:ascii="Clarendon Condensed" w:hAnsi="Clarendon Condensed"/>
                <w:b/>
                <w:iCs/>
                <w:color w:val="000000"/>
                <w:sz w:val="24"/>
              </w:rPr>
            </w:pPr>
            <w:r w:rsidRPr="006B16BF">
              <w:rPr>
                <w:rFonts w:ascii="Clarendon Condensed" w:hAnsi="Clarendon Condensed"/>
                <w:b/>
                <w:iCs/>
                <w:color w:val="000000"/>
                <w:sz w:val="24"/>
              </w:rPr>
              <w:t>Szaktanítást végz</w:t>
            </w:r>
            <w:r w:rsidRPr="006B16BF">
              <w:rPr>
                <w:rFonts w:ascii="Calibri" w:hAnsi="Calibri" w:cs="Calibri"/>
                <w:b/>
                <w:iCs/>
                <w:color w:val="000000"/>
                <w:sz w:val="24"/>
              </w:rPr>
              <w:t>ő</w:t>
            </w:r>
            <w:r w:rsidRPr="006B16BF">
              <w:rPr>
                <w:rFonts w:ascii="Clarendon Condensed" w:hAnsi="Clarendon Condensed"/>
                <w:b/>
                <w:iCs/>
                <w:color w:val="000000"/>
                <w:sz w:val="24"/>
              </w:rPr>
              <w:t xml:space="preserve"> tan</w:t>
            </w:r>
            <w:r w:rsidRPr="006B16BF">
              <w:rPr>
                <w:rFonts w:ascii="Clarendon Condensed" w:hAnsi="Clarendon Condensed" w:cs="Clarendon Condensed"/>
                <w:b/>
                <w:iCs/>
                <w:color w:val="000000"/>
                <w:sz w:val="24"/>
              </w:rPr>
              <w:t>á</w:t>
            </w:r>
            <w:r w:rsidRPr="006B16BF">
              <w:rPr>
                <w:rFonts w:ascii="Clarendon Condensed" w:hAnsi="Clarendon Condensed"/>
                <w:b/>
                <w:iCs/>
                <w:color w:val="000000"/>
                <w:sz w:val="24"/>
              </w:rPr>
              <w:t>rok sz</w:t>
            </w:r>
            <w:r w:rsidRPr="006B16BF">
              <w:rPr>
                <w:rFonts w:ascii="Clarendon Condensed" w:hAnsi="Clarendon Condensed" w:cs="Clarendon Condensed"/>
                <w:b/>
                <w:iCs/>
                <w:color w:val="000000"/>
                <w:sz w:val="24"/>
              </w:rPr>
              <w:t>á</w:t>
            </w:r>
            <w:r w:rsidRPr="006B16BF">
              <w:rPr>
                <w:rFonts w:ascii="Clarendon Condensed" w:hAnsi="Clarendon Condensed"/>
                <w:b/>
                <w:iCs/>
                <w:color w:val="000000"/>
                <w:sz w:val="24"/>
              </w:rPr>
              <w:t>ma</w:t>
            </w:r>
          </w:p>
        </w:tc>
        <w:tc>
          <w:tcPr>
            <w:tcW w:w="53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301691E" w14:textId="16A008AC" w:rsidR="009C2814" w:rsidRPr="006B16BF" w:rsidRDefault="00344D4B"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6</w:t>
            </w:r>
          </w:p>
        </w:tc>
        <w:tc>
          <w:tcPr>
            <w:tcW w:w="2515" w:type="dxa"/>
            <w:tcBorders>
              <w:top w:val="nil"/>
              <w:left w:val="nil"/>
              <w:bottom w:val="single" w:sz="4" w:space="0" w:color="auto"/>
              <w:right w:val="single" w:sz="4" w:space="0" w:color="auto"/>
            </w:tcBorders>
            <w:shd w:val="clear" w:color="auto" w:fill="F2DBDB" w:themeFill="accent2" w:themeFillTint="33"/>
            <w:noWrap/>
            <w:vAlign w:val="center"/>
            <w:hideMark/>
          </w:tcPr>
          <w:p w14:paraId="382A5307" w14:textId="10DADE98" w:rsidR="009C2814" w:rsidRPr="006B16BF" w:rsidRDefault="00344D4B"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2</w:t>
            </w:r>
          </w:p>
        </w:tc>
      </w:tr>
      <w:tr w:rsidR="009C2814" w:rsidRPr="00E64290" w14:paraId="50CE304E" w14:textId="77777777" w:rsidTr="006B16BF">
        <w:trPr>
          <w:trHeight w:val="287"/>
        </w:trPr>
        <w:tc>
          <w:tcPr>
            <w:tcW w:w="6523"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6410997" w14:textId="77777777" w:rsidR="009C2814" w:rsidRPr="006B16BF" w:rsidRDefault="009C2814" w:rsidP="0092051F">
            <w:pPr>
              <w:spacing w:after="100" w:afterAutospacing="1" w:line="240" w:lineRule="auto"/>
              <w:rPr>
                <w:rFonts w:ascii="Clarendon Condensed" w:hAnsi="Clarendon Condensed"/>
                <w:b/>
                <w:iCs/>
                <w:color w:val="000000"/>
                <w:sz w:val="24"/>
              </w:rPr>
            </w:pPr>
            <w:r w:rsidRPr="006B16BF">
              <w:rPr>
                <w:rFonts w:ascii="Clarendon Condensed" w:hAnsi="Clarendon Condensed"/>
                <w:b/>
                <w:iCs/>
                <w:color w:val="000000"/>
                <w:sz w:val="24"/>
              </w:rPr>
              <w:t>Gyógypedagógusok létszáma</w:t>
            </w:r>
          </w:p>
        </w:tc>
        <w:tc>
          <w:tcPr>
            <w:tcW w:w="53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4819C4B7" w14:textId="77777777" w:rsidR="009C2814" w:rsidRPr="006B16BF" w:rsidRDefault="00DF22AA"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1</w:t>
            </w:r>
          </w:p>
        </w:tc>
        <w:tc>
          <w:tcPr>
            <w:tcW w:w="2515" w:type="dxa"/>
            <w:tcBorders>
              <w:top w:val="nil"/>
              <w:left w:val="nil"/>
              <w:bottom w:val="single" w:sz="4" w:space="0" w:color="auto"/>
              <w:right w:val="single" w:sz="4" w:space="0" w:color="auto"/>
            </w:tcBorders>
            <w:shd w:val="clear" w:color="auto" w:fill="F2DBDB" w:themeFill="accent2" w:themeFillTint="33"/>
            <w:noWrap/>
            <w:vAlign w:val="center"/>
            <w:hideMark/>
          </w:tcPr>
          <w:p w14:paraId="1F9C78AC" w14:textId="77777777" w:rsidR="009C2814" w:rsidRPr="006B16BF" w:rsidRDefault="00DF22AA"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1</w:t>
            </w:r>
          </w:p>
        </w:tc>
      </w:tr>
      <w:tr w:rsidR="009C2814" w:rsidRPr="00E64290" w14:paraId="47FFAAFA" w14:textId="77777777" w:rsidTr="006B16BF">
        <w:trPr>
          <w:trHeight w:val="263"/>
        </w:trPr>
        <w:tc>
          <w:tcPr>
            <w:tcW w:w="6523"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12007AA" w14:textId="77777777" w:rsidR="009C2814" w:rsidRPr="006B16BF" w:rsidRDefault="009C2814" w:rsidP="0092051F">
            <w:pPr>
              <w:spacing w:after="100" w:afterAutospacing="1" w:line="240" w:lineRule="auto"/>
              <w:rPr>
                <w:rFonts w:ascii="Clarendon Condensed" w:hAnsi="Clarendon Condensed"/>
                <w:b/>
                <w:iCs/>
                <w:color w:val="000000"/>
                <w:sz w:val="24"/>
              </w:rPr>
            </w:pPr>
            <w:r w:rsidRPr="006B16BF">
              <w:rPr>
                <w:rFonts w:ascii="Clarendon Condensed" w:hAnsi="Clarendon Condensed"/>
                <w:b/>
                <w:iCs/>
                <w:color w:val="000000"/>
                <w:sz w:val="24"/>
              </w:rPr>
              <w:t>Gyermekvédelmi felel</w:t>
            </w:r>
            <w:r w:rsidRPr="006B16BF">
              <w:rPr>
                <w:rFonts w:ascii="Calibri" w:hAnsi="Calibri" w:cs="Calibri"/>
                <w:b/>
                <w:iCs/>
                <w:color w:val="000000"/>
                <w:sz w:val="24"/>
              </w:rPr>
              <w:t>ő</w:t>
            </w:r>
            <w:r w:rsidRPr="006B16BF">
              <w:rPr>
                <w:rFonts w:ascii="Clarendon Condensed" w:hAnsi="Clarendon Condensed"/>
                <w:b/>
                <w:iCs/>
                <w:color w:val="000000"/>
                <w:sz w:val="24"/>
              </w:rPr>
              <w:t>s</w:t>
            </w:r>
          </w:p>
        </w:tc>
        <w:tc>
          <w:tcPr>
            <w:tcW w:w="53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4D2CABE" w14:textId="2DD6EA7E" w:rsidR="009C2814" w:rsidRPr="006B16BF" w:rsidRDefault="00344D4B"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0</w:t>
            </w:r>
          </w:p>
        </w:tc>
        <w:tc>
          <w:tcPr>
            <w:tcW w:w="2515" w:type="dxa"/>
            <w:tcBorders>
              <w:top w:val="nil"/>
              <w:left w:val="nil"/>
              <w:bottom w:val="single" w:sz="4" w:space="0" w:color="auto"/>
              <w:right w:val="single" w:sz="4" w:space="0" w:color="auto"/>
            </w:tcBorders>
            <w:shd w:val="clear" w:color="auto" w:fill="F2DBDB" w:themeFill="accent2" w:themeFillTint="33"/>
            <w:noWrap/>
            <w:vAlign w:val="center"/>
            <w:hideMark/>
          </w:tcPr>
          <w:p w14:paraId="75B8A786" w14:textId="6A6B7C04" w:rsidR="009C2814" w:rsidRPr="006B16BF" w:rsidRDefault="00344D4B"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1</w:t>
            </w:r>
          </w:p>
        </w:tc>
      </w:tr>
      <w:tr w:rsidR="009C2814" w:rsidRPr="00E64290" w14:paraId="32492C42" w14:textId="77777777" w:rsidTr="006B16BF">
        <w:trPr>
          <w:trHeight w:val="267"/>
        </w:trPr>
        <w:tc>
          <w:tcPr>
            <w:tcW w:w="6523"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64F16DB" w14:textId="77777777" w:rsidR="009C2814" w:rsidRPr="006B16BF" w:rsidRDefault="009C2814" w:rsidP="0092051F">
            <w:pPr>
              <w:spacing w:after="100" w:afterAutospacing="1" w:line="240" w:lineRule="auto"/>
              <w:rPr>
                <w:rFonts w:ascii="Clarendon Condensed" w:hAnsi="Clarendon Condensed"/>
                <w:b/>
                <w:iCs/>
                <w:color w:val="000000"/>
                <w:sz w:val="24"/>
              </w:rPr>
            </w:pPr>
            <w:r w:rsidRPr="006B16BF">
              <w:rPr>
                <w:rFonts w:ascii="Clarendon Condensed" w:hAnsi="Clarendon Condensed"/>
                <w:b/>
                <w:iCs/>
                <w:color w:val="000000"/>
                <w:sz w:val="24"/>
              </w:rPr>
              <w:t>Iskolaorvos</w:t>
            </w:r>
          </w:p>
        </w:tc>
        <w:tc>
          <w:tcPr>
            <w:tcW w:w="53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32CA7D4" w14:textId="77777777" w:rsidR="009C2814" w:rsidRPr="006B16BF" w:rsidRDefault="00DF22AA"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1</w:t>
            </w:r>
          </w:p>
        </w:tc>
        <w:tc>
          <w:tcPr>
            <w:tcW w:w="2515" w:type="dxa"/>
            <w:tcBorders>
              <w:top w:val="nil"/>
              <w:left w:val="nil"/>
              <w:bottom w:val="single" w:sz="4" w:space="0" w:color="auto"/>
              <w:right w:val="single" w:sz="4" w:space="0" w:color="auto"/>
            </w:tcBorders>
            <w:shd w:val="clear" w:color="auto" w:fill="F2DBDB" w:themeFill="accent2" w:themeFillTint="33"/>
            <w:noWrap/>
            <w:vAlign w:val="center"/>
            <w:hideMark/>
          </w:tcPr>
          <w:p w14:paraId="332F2272" w14:textId="77777777" w:rsidR="009C2814" w:rsidRPr="006B16BF" w:rsidRDefault="00DF22AA" w:rsidP="0092051F">
            <w:pPr>
              <w:spacing w:after="100" w:afterAutospacing="1"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0</w:t>
            </w:r>
          </w:p>
        </w:tc>
      </w:tr>
      <w:tr w:rsidR="009C2814" w:rsidRPr="00E64290" w14:paraId="061CAFF7" w14:textId="77777777" w:rsidTr="006B16BF">
        <w:trPr>
          <w:trHeight w:val="301"/>
        </w:trPr>
        <w:tc>
          <w:tcPr>
            <w:tcW w:w="6523"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C33A656" w14:textId="77777777" w:rsidR="009C2814" w:rsidRPr="006B16BF" w:rsidRDefault="009C2814" w:rsidP="0092051F">
            <w:pPr>
              <w:spacing w:after="0" w:line="240" w:lineRule="auto"/>
              <w:rPr>
                <w:rFonts w:ascii="Clarendon Condensed" w:hAnsi="Clarendon Condensed"/>
                <w:b/>
                <w:iCs/>
                <w:color w:val="000000"/>
                <w:sz w:val="24"/>
              </w:rPr>
            </w:pPr>
            <w:r w:rsidRPr="006B16BF">
              <w:rPr>
                <w:rFonts w:ascii="Clarendon Condensed" w:hAnsi="Clarendon Condensed"/>
                <w:b/>
                <w:iCs/>
                <w:color w:val="000000"/>
                <w:sz w:val="24"/>
              </w:rPr>
              <w:t>Iskolapszichológus</w:t>
            </w:r>
          </w:p>
        </w:tc>
        <w:tc>
          <w:tcPr>
            <w:tcW w:w="53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480FA39" w14:textId="77777777" w:rsidR="009C2814" w:rsidRPr="006B16BF" w:rsidRDefault="00DF22AA" w:rsidP="0092051F">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0</w:t>
            </w:r>
          </w:p>
        </w:tc>
        <w:tc>
          <w:tcPr>
            <w:tcW w:w="2515" w:type="dxa"/>
            <w:tcBorders>
              <w:top w:val="nil"/>
              <w:left w:val="nil"/>
              <w:bottom w:val="single" w:sz="4" w:space="0" w:color="auto"/>
              <w:right w:val="single" w:sz="4" w:space="0" w:color="auto"/>
            </w:tcBorders>
            <w:shd w:val="clear" w:color="auto" w:fill="F2DBDB" w:themeFill="accent2" w:themeFillTint="33"/>
            <w:noWrap/>
            <w:vAlign w:val="center"/>
            <w:hideMark/>
          </w:tcPr>
          <w:p w14:paraId="030C3367" w14:textId="77777777" w:rsidR="009C2814" w:rsidRPr="006B16BF" w:rsidRDefault="00DF22AA" w:rsidP="0092051F">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1</w:t>
            </w:r>
          </w:p>
        </w:tc>
      </w:tr>
      <w:tr w:rsidR="009C2814" w:rsidRPr="00E64290" w14:paraId="16C2D5D7" w14:textId="77777777" w:rsidTr="006B16BF">
        <w:trPr>
          <w:trHeight w:val="233"/>
        </w:trPr>
        <w:tc>
          <w:tcPr>
            <w:tcW w:w="6523" w:type="dxa"/>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5975D65" w14:textId="77777777" w:rsidR="009C2814" w:rsidRPr="006B16BF" w:rsidRDefault="009C2814" w:rsidP="0092051F">
            <w:pPr>
              <w:spacing w:after="0" w:line="240" w:lineRule="auto"/>
              <w:rPr>
                <w:rFonts w:ascii="Clarendon Condensed" w:hAnsi="Clarendon Condensed"/>
                <w:b/>
                <w:iCs/>
                <w:color w:val="000000"/>
                <w:sz w:val="24"/>
              </w:rPr>
            </w:pPr>
            <w:r w:rsidRPr="006B16BF">
              <w:rPr>
                <w:rFonts w:ascii="Clarendon Condensed" w:hAnsi="Clarendon Condensed"/>
                <w:b/>
                <w:iCs/>
                <w:color w:val="000000"/>
                <w:sz w:val="24"/>
              </w:rPr>
              <w:t>Kisegít</w:t>
            </w:r>
            <w:r w:rsidRPr="006B16BF">
              <w:rPr>
                <w:rFonts w:ascii="Calibri" w:hAnsi="Calibri" w:cs="Calibri"/>
                <w:b/>
                <w:iCs/>
                <w:color w:val="000000"/>
                <w:sz w:val="24"/>
              </w:rPr>
              <w:t>ő</w:t>
            </w:r>
            <w:r w:rsidRPr="006B16BF">
              <w:rPr>
                <w:rFonts w:ascii="Clarendon Condensed" w:hAnsi="Clarendon Condensed"/>
                <w:b/>
                <w:iCs/>
                <w:color w:val="000000"/>
                <w:sz w:val="24"/>
              </w:rPr>
              <w:t xml:space="preserve"> szem</w:t>
            </w:r>
            <w:r w:rsidRPr="006B16BF">
              <w:rPr>
                <w:rFonts w:ascii="Clarendon Condensed" w:hAnsi="Clarendon Condensed" w:cs="Clarendon Condensed"/>
                <w:b/>
                <w:iCs/>
                <w:color w:val="000000"/>
                <w:sz w:val="24"/>
              </w:rPr>
              <w:t>é</w:t>
            </w:r>
            <w:r w:rsidRPr="006B16BF">
              <w:rPr>
                <w:rFonts w:ascii="Clarendon Condensed" w:hAnsi="Clarendon Condensed"/>
                <w:b/>
                <w:iCs/>
                <w:color w:val="000000"/>
                <w:sz w:val="24"/>
              </w:rPr>
              <w:t>lyzet</w:t>
            </w:r>
          </w:p>
        </w:tc>
        <w:tc>
          <w:tcPr>
            <w:tcW w:w="531"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AE69ACF" w14:textId="5C7E6096" w:rsidR="009C2814" w:rsidRPr="006B16BF" w:rsidRDefault="00344D4B" w:rsidP="0092051F">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4</w:t>
            </w:r>
          </w:p>
        </w:tc>
        <w:tc>
          <w:tcPr>
            <w:tcW w:w="2515" w:type="dxa"/>
            <w:tcBorders>
              <w:top w:val="nil"/>
              <w:left w:val="nil"/>
              <w:bottom w:val="single" w:sz="4" w:space="0" w:color="auto"/>
              <w:right w:val="single" w:sz="4" w:space="0" w:color="auto"/>
            </w:tcBorders>
            <w:shd w:val="clear" w:color="auto" w:fill="F2DBDB" w:themeFill="accent2" w:themeFillTint="33"/>
            <w:noWrap/>
            <w:vAlign w:val="center"/>
            <w:hideMark/>
          </w:tcPr>
          <w:p w14:paraId="2BCDF1D2" w14:textId="44EA4B3C" w:rsidR="009C2814" w:rsidRPr="006B16BF" w:rsidRDefault="00344D4B" w:rsidP="0092051F">
            <w:pPr>
              <w:spacing w:after="0" w:line="240" w:lineRule="auto"/>
              <w:jc w:val="center"/>
              <w:rPr>
                <w:rFonts w:ascii="Clarendon Condensed" w:hAnsi="Clarendon Condensed"/>
                <w:b/>
                <w:iCs/>
                <w:color w:val="000000"/>
                <w:sz w:val="24"/>
              </w:rPr>
            </w:pPr>
            <w:r w:rsidRPr="006B16BF">
              <w:rPr>
                <w:rFonts w:ascii="Clarendon Condensed" w:hAnsi="Clarendon Condensed"/>
                <w:b/>
                <w:iCs/>
                <w:color w:val="000000"/>
                <w:sz w:val="24"/>
              </w:rPr>
              <w:t>1</w:t>
            </w:r>
          </w:p>
        </w:tc>
      </w:tr>
      <w:tr w:rsidR="009C2814" w:rsidRPr="00E64290" w14:paraId="4814D057" w14:textId="77777777" w:rsidTr="00344D4B">
        <w:trPr>
          <w:trHeight w:val="658"/>
        </w:trPr>
        <w:tc>
          <w:tcPr>
            <w:tcW w:w="9569" w:type="dxa"/>
            <w:gridSpan w:val="5"/>
            <w:tcBorders>
              <w:top w:val="nil"/>
              <w:left w:val="nil"/>
              <w:bottom w:val="nil"/>
              <w:right w:val="nil"/>
            </w:tcBorders>
            <w:shd w:val="clear" w:color="auto" w:fill="auto"/>
            <w:noWrap/>
            <w:vAlign w:val="bottom"/>
            <w:hideMark/>
          </w:tcPr>
          <w:p w14:paraId="3C40A6A5" w14:textId="77777777" w:rsidR="009C2814" w:rsidRPr="00344D4B" w:rsidRDefault="009C2814" w:rsidP="004524E0">
            <w:pPr>
              <w:rPr>
                <w:rFonts w:ascii="Garamond" w:hAnsi="Garamond"/>
                <w:i/>
                <w:color w:val="000000"/>
              </w:rPr>
            </w:pPr>
            <w:r w:rsidRPr="00344D4B">
              <w:rPr>
                <w:rFonts w:ascii="Garamond" w:hAnsi="Garamond"/>
                <w:i/>
                <w:color w:val="000000"/>
              </w:rPr>
              <w:lastRenderedPageBreak/>
              <w:t>Forrás: Általános Iskola</w:t>
            </w:r>
          </w:p>
          <w:p w14:paraId="4B9256B2" w14:textId="254CB8F4" w:rsidR="00344D4B" w:rsidRPr="00E64290" w:rsidRDefault="00344D4B" w:rsidP="004524E0">
            <w:pPr>
              <w:rPr>
                <w:rFonts w:ascii="Garamond" w:hAnsi="Garamond"/>
                <w:iCs/>
                <w:color w:val="000000"/>
                <w:sz w:val="24"/>
              </w:rPr>
            </w:pPr>
            <w:r>
              <w:rPr>
                <w:noProof/>
              </w:rPr>
              <w:drawing>
                <wp:inline distT="0" distB="0" distL="0" distR="0" wp14:anchorId="5B424D1C" wp14:editId="60FFBF59">
                  <wp:extent cx="5998845" cy="4143375"/>
                  <wp:effectExtent l="0" t="0" r="1905" b="9525"/>
                  <wp:docPr id="53" name="Diagram 53">
                    <a:extLst xmlns:a="http://schemas.openxmlformats.org/drawingml/2006/main">
                      <a:ext uri="{FF2B5EF4-FFF2-40B4-BE49-F238E27FC236}">
                        <a16:creationId xmlns:a16="http://schemas.microsoft.com/office/drawing/2014/main" id="{00000000-0008-0000-06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r w:rsidR="00233BBD" w:rsidRPr="00E64290" w14:paraId="73EA6DE2" w14:textId="77777777" w:rsidTr="00344D4B">
        <w:trPr>
          <w:trHeight w:val="300"/>
        </w:trPr>
        <w:tc>
          <w:tcPr>
            <w:tcW w:w="9639" w:type="dxa"/>
            <w:gridSpan w:val="5"/>
            <w:tcBorders>
              <w:top w:val="nil"/>
              <w:left w:val="nil"/>
              <w:bottom w:val="nil"/>
              <w:right w:val="nil"/>
            </w:tcBorders>
            <w:shd w:val="clear" w:color="auto" w:fill="auto"/>
            <w:noWrap/>
            <w:vAlign w:val="bottom"/>
            <w:hideMark/>
          </w:tcPr>
          <w:p w14:paraId="5AF21659" w14:textId="77777777" w:rsidR="006B16BF" w:rsidRDefault="006B16BF" w:rsidP="00233BBD">
            <w:pPr>
              <w:spacing w:after="0" w:line="240" w:lineRule="auto"/>
              <w:rPr>
                <w:rFonts w:ascii="Garamond" w:eastAsia="Times New Roman" w:hAnsi="Garamond" w:cs="Times New Roman"/>
                <w:b/>
                <w:bCs/>
                <w:iCs/>
                <w:color w:val="000000"/>
                <w:sz w:val="24"/>
                <w:szCs w:val="24"/>
                <w:lang w:eastAsia="hu-HU"/>
              </w:rPr>
            </w:pPr>
            <w:bookmarkStart w:id="10" w:name="_Hlk51160149"/>
            <w:bookmarkEnd w:id="9"/>
          </w:p>
          <w:p w14:paraId="3C390C1B" w14:textId="77777777" w:rsidR="006B16BF" w:rsidRDefault="006B16BF" w:rsidP="00233BBD">
            <w:pPr>
              <w:spacing w:after="0" w:line="240" w:lineRule="auto"/>
              <w:rPr>
                <w:rFonts w:ascii="Garamond" w:eastAsia="Times New Roman" w:hAnsi="Garamond" w:cs="Times New Roman"/>
                <w:b/>
                <w:bCs/>
                <w:iCs/>
                <w:color w:val="000000"/>
                <w:sz w:val="24"/>
                <w:szCs w:val="24"/>
                <w:lang w:eastAsia="hu-HU"/>
              </w:rPr>
            </w:pPr>
          </w:p>
          <w:p w14:paraId="6189861A" w14:textId="43B61B10" w:rsidR="00233BBD" w:rsidRPr="00E64290" w:rsidRDefault="00233BBD" w:rsidP="00233BBD">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4.4.12. számú táblázat - A 8. évfolyamot eredményesen befejezettek a nappali oktatásban</w:t>
            </w:r>
          </w:p>
        </w:tc>
      </w:tr>
      <w:tr w:rsidR="00233BBD" w:rsidRPr="00E64290" w14:paraId="58B5A763" w14:textId="77777777" w:rsidTr="00344D4B">
        <w:trPr>
          <w:trHeight w:val="536"/>
        </w:trPr>
        <w:tc>
          <w:tcPr>
            <w:tcW w:w="1276" w:type="dxa"/>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03865A29" w14:textId="38AEDAFF" w:rsidR="00233BBD" w:rsidRPr="00E64290" w:rsidRDefault="00233BBD" w:rsidP="00233BB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tanév</w:t>
            </w:r>
          </w:p>
        </w:tc>
        <w:tc>
          <w:tcPr>
            <w:tcW w:w="8363" w:type="dxa"/>
            <w:gridSpan w:val="4"/>
            <w:tcBorders>
              <w:top w:val="single" w:sz="4" w:space="0" w:color="auto"/>
              <w:left w:val="nil"/>
              <w:bottom w:val="single" w:sz="4" w:space="0" w:color="auto"/>
              <w:right w:val="single" w:sz="4" w:space="0" w:color="auto"/>
            </w:tcBorders>
            <w:shd w:val="clear" w:color="000000" w:fill="EAF1DD"/>
            <w:vAlign w:val="center"/>
            <w:hideMark/>
          </w:tcPr>
          <w:p w14:paraId="543D8F77" w14:textId="77777777" w:rsidR="00233BBD" w:rsidRPr="00E64290" w:rsidRDefault="00233BBD" w:rsidP="00233BB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8. évfolyamot eredményesen befejezettek száma /aránya a nappali rendszerű oktatásban</w:t>
            </w:r>
          </w:p>
        </w:tc>
      </w:tr>
      <w:tr w:rsidR="00233BBD" w:rsidRPr="00E64290" w14:paraId="72AE98AA" w14:textId="77777777" w:rsidTr="00344D4B">
        <w:trPr>
          <w:trHeight w:val="280"/>
        </w:trPr>
        <w:tc>
          <w:tcPr>
            <w:tcW w:w="1276" w:type="dxa"/>
            <w:vMerge/>
            <w:tcBorders>
              <w:top w:val="single" w:sz="4" w:space="0" w:color="auto"/>
              <w:left w:val="single" w:sz="4" w:space="0" w:color="auto"/>
              <w:bottom w:val="single" w:sz="4" w:space="0" w:color="auto"/>
              <w:right w:val="single" w:sz="4" w:space="0" w:color="auto"/>
            </w:tcBorders>
            <w:vAlign w:val="center"/>
            <w:hideMark/>
          </w:tcPr>
          <w:p w14:paraId="4BE37507" w14:textId="77777777" w:rsidR="00233BBD" w:rsidRPr="00E64290" w:rsidRDefault="00233BBD" w:rsidP="00233BBD">
            <w:pPr>
              <w:spacing w:after="0" w:line="240" w:lineRule="auto"/>
              <w:rPr>
                <w:rFonts w:ascii="Garamond" w:eastAsia="Times New Roman" w:hAnsi="Garamond" w:cs="Times New Roman"/>
                <w:b/>
                <w:bCs/>
                <w:iCs/>
                <w:color w:val="000000"/>
                <w:sz w:val="24"/>
                <w:szCs w:val="24"/>
                <w:lang w:eastAsia="hu-HU"/>
              </w:rPr>
            </w:pPr>
          </w:p>
        </w:tc>
        <w:tc>
          <w:tcPr>
            <w:tcW w:w="5359" w:type="dxa"/>
            <w:gridSpan w:val="2"/>
            <w:tcBorders>
              <w:top w:val="nil"/>
              <w:left w:val="nil"/>
              <w:bottom w:val="single" w:sz="4" w:space="0" w:color="auto"/>
              <w:right w:val="single" w:sz="4" w:space="0" w:color="auto"/>
            </w:tcBorders>
            <w:shd w:val="clear" w:color="000000" w:fill="EAF1DD"/>
            <w:noWrap/>
            <w:vAlign w:val="center"/>
            <w:hideMark/>
          </w:tcPr>
          <w:p w14:paraId="700D753E" w14:textId="77777777" w:rsidR="00233BBD" w:rsidRPr="00E64290" w:rsidRDefault="00233BBD" w:rsidP="00233BB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3004" w:type="dxa"/>
            <w:gridSpan w:val="2"/>
            <w:tcBorders>
              <w:top w:val="nil"/>
              <w:left w:val="nil"/>
              <w:bottom w:val="single" w:sz="4" w:space="0" w:color="auto"/>
              <w:right w:val="single" w:sz="4" w:space="0" w:color="auto"/>
            </w:tcBorders>
            <w:shd w:val="clear" w:color="000000" w:fill="EAF1DD"/>
            <w:noWrap/>
            <w:vAlign w:val="center"/>
            <w:hideMark/>
          </w:tcPr>
          <w:p w14:paraId="4F57B459" w14:textId="77777777" w:rsidR="00233BBD" w:rsidRPr="00E64290" w:rsidRDefault="00233BBD" w:rsidP="00233BBD">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r>
      <w:tr w:rsidR="00233BBD" w:rsidRPr="00E64290" w14:paraId="2438488B" w14:textId="77777777" w:rsidTr="00344D4B">
        <w:trPr>
          <w:trHeight w:val="295"/>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F23A5E6" w14:textId="2744091D"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2010/2011</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5A03104" w14:textId="77777777"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D850C5D" w14:textId="77777777"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r>
      <w:tr w:rsidR="00233BBD" w:rsidRPr="00E64290" w14:paraId="6162C07A" w14:textId="77777777" w:rsidTr="00344D4B">
        <w:trPr>
          <w:trHeight w:val="285"/>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E43C09C" w14:textId="7F097B79"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2011/2012</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840D86C" w14:textId="53A0F546"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24</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5ABB601B" w14:textId="77777777"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r>
      <w:tr w:rsidR="00233BBD" w:rsidRPr="00E64290" w14:paraId="2DE368C3" w14:textId="77777777" w:rsidTr="00344D4B">
        <w:trPr>
          <w:trHeight w:val="261"/>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47EEBE7" w14:textId="767DBD41"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2012/2013</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42CBFC1" w14:textId="77777777"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29</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3C529DA" w14:textId="77777777"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r>
      <w:tr w:rsidR="00233BBD" w:rsidRPr="00E64290" w14:paraId="439931C6" w14:textId="77777777" w:rsidTr="00344D4B">
        <w:trPr>
          <w:trHeight w:val="265"/>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836CF25" w14:textId="7C5E7A92"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2013/2014</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9B56ACD" w14:textId="77777777"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FCF0253" w14:textId="77777777" w:rsidR="00233BBD" w:rsidRPr="00E64290" w:rsidRDefault="00233BBD"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r>
      <w:tr w:rsidR="008E358C" w:rsidRPr="00E64290" w14:paraId="081669EE" w14:textId="77777777" w:rsidTr="00344D4B">
        <w:trPr>
          <w:trHeight w:val="269"/>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7174A13" w14:textId="49A79579" w:rsidR="008E358C" w:rsidRPr="00E64290" w:rsidRDefault="008E358C"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2014/2015</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0381B03E" w14:textId="089E4BDB" w:rsidR="008E358C" w:rsidRPr="00E64290" w:rsidRDefault="008E358C"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2152FF3C" w14:textId="77777777" w:rsidR="008E358C" w:rsidRPr="00E64290" w:rsidRDefault="008E358C"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r>
      <w:tr w:rsidR="00D21A97" w:rsidRPr="00E64290" w14:paraId="6DCA677C" w14:textId="77777777" w:rsidTr="00344D4B">
        <w:trPr>
          <w:trHeight w:val="272"/>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EEA8DBA" w14:textId="2DB899B8" w:rsidR="00D21A97" w:rsidRPr="00E64290" w:rsidRDefault="00D21A97"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2015/2016</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74BF03C" w14:textId="77777777" w:rsidR="00D21A97" w:rsidRPr="00E64290" w:rsidRDefault="00D21A97"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16</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674C1B91" w14:textId="77777777" w:rsidR="00D21A97" w:rsidRPr="00E64290" w:rsidRDefault="00D21A97" w:rsidP="00855B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r>
      <w:tr w:rsidR="00D21A97" w:rsidRPr="00E64290" w14:paraId="10ACA9EA" w14:textId="77777777" w:rsidTr="00344D4B">
        <w:trPr>
          <w:trHeight w:val="277"/>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8F0E9C6" w14:textId="33E04BA5" w:rsidR="00D21A97" w:rsidRPr="00E64290" w:rsidRDefault="00D21A97"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2016/2017</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1D450FCC" w14:textId="36D6B424" w:rsidR="00D21A97" w:rsidRPr="00E64290" w:rsidRDefault="00D21A97" w:rsidP="0092051F">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25</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D7BC7CB" w14:textId="77777777" w:rsidR="00D21A97" w:rsidRPr="00E64290" w:rsidRDefault="00D21A97" w:rsidP="00855BC0">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100</w:t>
            </w:r>
          </w:p>
        </w:tc>
      </w:tr>
      <w:tr w:rsidR="006B4ACD" w:rsidRPr="00E64290" w14:paraId="6E60089E" w14:textId="77777777" w:rsidTr="00344D4B">
        <w:trPr>
          <w:trHeight w:val="268"/>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42C6C8CD" w14:textId="00E467C0" w:rsidR="006B4ACD" w:rsidRPr="00E64290" w:rsidRDefault="006B4ACD" w:rsidP="0092051F">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2017/2018</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tcPr>
          <w:p w14:paraId="5F1232D1" w14:textId="48371962" w:rsidR="006B4ACD" w:rsidRPr="00E64290" w:rsidRDefault="006B4ACD" w:rsidP="0092051F">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13</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tcPr>
          <w:p w14:paraId="58346DAA" w14:textId="38FEBEE4" w:rsidR="006B4ACD" w:rsidRPr="00E64290" w:rsidRDefault="006B4ACD" w:rsidP="00855BC0">
            <w:pPr>
              <w:spacing w:after="0" w:line="240" w:lineRule="auto"/>
              <w:jc w:val="center"/>
              <w:rPr>
                <w:rFonts w:ascii="Garamond" w:eastAsia="Times New Roman" w:hAnsi="Garamond" w:cs="Times New Roman"/>
                <w:b/>
                <w:iCs/>
                <w:color w:val="000000"/>
                <w:sz w:val="24"/>
                <w:szCs w:val="24"/>
                <w:lang w:eastAsia="hu-HU"/>
              </w:rPr>
            </w:pPr>
            <w:r>
              <w:rPr>
                <w:rFonts w:ascii="Garamond" w:eastAsia="Times New Roman" w:hAnsi="Garamond" w:cs="Times New Roman"/>
                <w:b/>
                <w:iCs/>
                <w:color w:val="000000"/>
                <w:sz w:val="24"/>
                <w:szCs w:val="24"/>
                <w:lang w:eastAsia="hu-HU"/>
              </w:rPr>
              <w:t>100</w:t>
            </w:r>
          </w:p>
        </w:tc>
      </w:tr>
      <w:tr w:rsidR="006B4ACD" w:rsidRPr="00E64290" w14:paraId="00DC431F" w14:textId="77777777" w:rsidTr="00CC23F0">
        <w:trPr>
          <w:trHeight w:val="268"/>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D42A234" w14:textId="1D0E49F4" w:rsidR="006B4ACD" w:rsidRPr="00CC23F0" w:rsidRDefault="006B4ACD" w:rsidP="0092051F">
            <w:pPr>
              <w:spacing w:after="0" w:line="240" w:lineRule="auto"/>
              <w:jc w:val="center"/>
              <w:rPr>
                <w:rFonts w:ascii="Clarendon Condensed" w:eastAsia="Times New Roman" w:hAnsi="Clarendon Condensed" w:cs="Times New Roman"/>
                <w:b/>
                <w:iCs/>
                <w:color w:val="000000"/>
                <w:sz w:val="24"/>
                <w:szCs w:val="24"/>
                <w:lang w:eastAsia="hu-HU"/>
              </w:rPr>
            </w:pPr>
            <w:r w:rsidRPr="00CC23F0">
              <w:rPr>
                <w:rFonts w:ascii="Clarendon Condensed" w:eastAsia="Times New Roman" w:hAnsi="Clarendon Condensed" w:cs="Times New Roman"/>
                <w:b/>
                <w:iCs/>
                <w:color w:val="000000"/>
                <w:sz w:val="24"/>
                <w:szCs w:val="24"/>
                <w:lang w:eastAsia="hu-HU"/>
              </w:rPr>
              <w:t>2018/2019</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tcPr>
          <w:p w14:paraId="405578F6" w14:textId="04573901" w:rsidR="006B4ACD" w:rsidRPr="00CC23F0" w:rsidRDefault="00896D59" w:rsidP="0092051F">
            <w:pPr>
              <w:spacing w:after="0" w:line="240" w:lineRule="auto"/>
              <w:jc w:val="center"/>
              <w:rPr>
                <w:rFonts w:ascii="Clarendon Condensed" w:eastAsia="Times New Roman" w:hAnsi="Clarendon Condensed" w:cs="Times New Roman"/>
                <w:b/>
                <w:iCs/>
                <w:color w:val="000000"/>
                <w:sz w:val="24"/>
                <w:szCs w:val="24"/>
                <w:lang w:eastAsia="hu-HU"/>
              </w:rPr>
            </w:pPr>
            <w:r w:rsidRPr="00CC23F0">
              <w:rPr>
                <w:rFonts w:ascii="Clarendon Condensed" w:eastAsia="Times New Roman" w:hAnsi="Clarendon Condensed" w:cs="Times New Roman"/>
                <w:b/>
                <w:iCs/>
                <w:color w:val="000000"/>
                <w:sz w:val="24"/>
                <w:szCs w:val="24"/>
                <w:lang w:eastAsia="hu-HU"/>
              </w:rPr>
              <w:t>20</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tcPr>
          <w:p w14:paraId="2A0E4791" w14:textId="0ED9C969" w:rsidR="006B4ACD" w:rsidRPr="00CC23F0" w:rsidRDefault="00896D59" w:rsidP="00855BC0">
            <w:pPr>
              <w:spacing w:after="0" w:line="240" w:lineRule="auto"/>
              <w:jc w:val="center"/>
              <w:rPr>
                <w:rFonts w:ascii="Clarendon Condensed" w:eastAsia="Times New Roman" w:hAnsi="Clarendon Condensed" w:cs="Times New Roman"/>
                <w:b/>
                <w:iCs/>
                <w:color w:val="000000"/>
                <w:sz w:val="24"/>
                <w:szCs w:val="24"/>
                <w:lang w:eastAsia="hu-HU"/>
              </w:rPr>
            </w:pPr>
            <w:r w:rsidRPr="00CC23F0">
              <w:rPr>
                <w:rFonts w:ascii="Clarendon Condensed" w:eastAsia="Times New Roman" w:hAnsi="Clarendon Condensed" w:cs="Times New Roman"/>
                <w:b/>
                <w:iCs/>
                <w:color w:val="000000"/>
                <w:sz w:val="24"/>
                <w:szCs w:val="24"/>
                <w:lang w:eastAsia="hu-HU"/>
              </w:rPr>
              <w:t>100</w:t>
            </w:r>
          </w:p>
        </w:tc>
      </w:tr>
      <w:tr w:rsidR="00D21A97" w:rsidRPr="00E64290" w14:paraId="5CCB5E15" w14:textId="77777777" w:rsidTr="00CC23F0">
        <w:trPr>
          <w:trHeight w:val="268"/>
        </w:trPr>
        <w:tc>
          <w:tcPr>
            <w:tcW w:w="1276"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AFF3087" w14:textId="1C5783BF" w:rsidR="00D21A97" w:rsidRPr="00CC23F0" w:rsidRDefault="00D21A97" w:rsidP="0092051F">
            <w:pPr>
              <w:spacing w:after="0" w:line="240" w:lineRule="auto"/>
              <w:jc w:val="center"/>
              <w:rPr>
                <w:rFonts w:ascii="Clarendon Condensed" w:eastAsia="Times New Roman" w:hAnsi="Clarendon Condensed" w:cs="Times New Roman"/>
                <w:b/>
                <w:iCs/>
                <w:color w:val="000000"/>
                <w:sz w:val="24"/>
                <w:szCs w:val="24"/>
                <w:lang w:eastAsia="hu-HU"/>
              </w:rPr>
            </w:pPr>
            <w:r w:rsidRPr="00CC23F0">
              <w:rPr>
                <w:rFonts w:ascii="Clarendon Condensed" w:eastAsia="Times New Roman" w:hAnsi="Clarendon Condensed" w:cs="Times New Roman"/>
                <w:b/>
                <w:iCs/>
                <w:color w:val="000000"/>
                <w:sz w:val="24"/>
                <w:szCs w:val="24"/>
                <w:lang w:eastAsia="hu-HU"/>
              </w:rPr>
              <w:t>201</w:t>
            </w:r>
            <w:r w:rsidR="006B4ACD" w:rsidRPr="00CC23F0">
              <w:rPr>
                <w:rFonts w:ascii="Clarendon Condensed" w:eastAsia="Times New Roman" w:hAnsi="Clarendon Condensed" w:cs="Times New Roman"/>
                <w:b/>
                <w:iCs/>
                <w:color w:val="000000"/>
                <w:sz w:val="24"/>
                <w:szCs w:val="24"/>
                <w:lang w:eastAsia="hu-HU"/>
              </w:rPr>
              <w:t>9</w:t>
            </w:r>
            <w:r w:rsidRPr="00CC23F0">
              <w:rPr>
                <w:rFonts w:ascii="Clarendon Condensed" w:eastAsia="Times New Roman" w:hAnsi="Clarendon Condensed" w:cs="Times New Roman"/>
                <w:b/>
                <w:iCs/>
                <w:color w:val="000000"/>
                <w:sz w:val="24"/>
                <w:szCs w:val="24"/>
                <w:lang w:eastAsia="hu-HU"/>
              </w:rPr>
              <w:t>/20</w:t>
            </w:r>
            <w:r w:rsidR="006B4ACD" w:rsidRPr="00CC23F0">
              <w:rPr>
                <w:rFonts w:ascii="Clarendon Condensed" w:eastAsia="Times New Roman" w:hAnsi="Clarendon Condensed" w:cs="Times New Roman"/>
                <w:b/>
                <w:iCs/>
                <w:color w:val="000000"/>
                <w:sz w:val="24"/>
                <w:szCs w:val="24"/>
                <w:lang w:eastAsia="hu-HU"/>
              </w:rPr>
              <w:t>20</w:t>
            </w:r>
          </w:p>
        </w:tc>
        <w:tc>
          <w:tcPr>
            <w:tcW w:w="5359"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3AF57F90" w14:textId="17B85987" w:rsidR="00D21A97" w:rsidRPr="00CC23F0" w:rsidRDefault="00896D59" w:rsidP="0092051F">
            <w:pPr>
              <w:spacing w:after="0" w:line="240" w:lineRule="auto"/>
              <w:jc w:val="center"/>
              <w:rPr>
                <w:rFonts w:ascii="Clarendon Condensed" w:eastAsia="Times New Roman" w:hAnsi="Clarendon Condensed" w:cs="Times New Roman"/>
                <w:b/>
                <w:iCs/>
                <w:color w:val="000000"/>
                <w:sz w:val="24"/>
                <w:szCs w:val="24"/>
                <w:lang w:eastAsia="hu-HU"/>
              </w:rPr>
            </w:pPr>
            <w:r w:rsidRPr="00CC23F0">
              <w:rPr>
                <w:rFonts w:ascii="Clarendon Condensed" w:eastAsia="Times New Roman" w:hAnsi="Clarendon Condensed" w:cs="Times New Roman"/>
                <w:b/>
                <w:iCs/>
                <w:color w:val="000000"/>
                <w:sz w:val="24"/>
                <w:szCs w:val="24"/>
                <w:lang w:eastAsia="hu-HU"/>
              </w:rPr>
              <w:t>24</w:t>
            </w:r>
          </w:p>
        </w:tc>
        <w:tc>
          <w:tcPr>
            <w:tcW w:w="3004" w:type="dxa"/>
            <w:gridSpan w:val="2"/>
            <w:tcBorders>
              <w:top w:val="nil"/>
              <w:left w:val="nil"/>
              <w:bottom w:val="single" w:sz="4" w:space="0" w:color="auto"/>
              <w:right w:val="single" w:sz="4" w:space="0" w:color="auto"/>
            </w:tcBorders>
            <w:shd w:val="clear" w:color="auto" w:fill="F2DBDB" w:themeFill="accent2" w:themeFillTint="33"/>
            <w:noWrap/>
            <w:vAlign w:val="center"/>
            <w:hideMark/>
          </w:tcPr>
          <w:p w14:paraId="772B8CF4" w14:textId="5B56F7E4" w:rsidR="00D21A97" w:rsidRPr="00CC23F0" w:rsidRDefault="00896D59" w:rsidP="00855BC0">
            <w:pPr>
              <w:spacing w:after="0" w:line="240" w:lineRule="auto"/>
              <w:jc w:val="center"/>
              <w:rPr>
                <w:rFonts w:ascii="Clarendon Condensed" w:eastAsia="Times New Roman" w:hAnsi="Clarendon Condensed" w:cs="Times New Roman"/>
                <w:b/>
                <w:iCs/>
                <w:color w:val="000000"/>
                <w:sz w:val="24"/>
                <w:szCs w:val="24"/>
                <w:lang w:eastAsia="hu-HU"/>
              </w:rPr>
            </w:pPr>
            <w:r w:rsidRPr="00CC23F0">
              <w:rPr>
                <w:rFonts w:ascii="Clarendon Condensed" w:eastAsia="Times New Roman" w:hAnsi="Clarendon Condensed" w:cs="Times New Roman"/>
                <w:b/>
                <w:iCs/>
                <w:color w:val="000000"/>
                <w:sz w:val="24"/>
                <w:szCs w:val="24"/>
                <w:lang w:eastAsia="hu-HU"/>
              </w:rPr>
              <w:t>100</w:t>
            </w:r>
          </w:p>
        </w:tc>
      </w:tr>
    </w:tbl>
    <w:bookmarkEnd w:id="10"/>
    <w:p w14:paraId="00E525C6" w14:textId="5A30263F" w:rsidR="00EE238D" w:rsidRDefault="002A5BCD" w:rsidP="000B230A">
      <w:pPr>
        <w:spacing w:after="240" w:line="420" w:lineRule="exact"/>
        <w:jc w:val="both"/>
        <w:rPr>
          <w:rFonts w:ascii="Garamond" w:hAnsi="Garamond"/>
          <w:i/>
        </w:rPr>
      </w:pPr>
      <w:r>
        <w:rPr>
          <w:noProof/>
        </w:rPr>
        <w:drawing>
          <wp:anchor distT="0" distB="0" distL="114300" distR="114300" simplePos="0" relativeHeight="251779072" behindDoc="0" locked="0" layoutInCell="1" allowOverlap="1" wp14:anchorId="3CCD6AE5" wp14:editId="1F92252B">
            <wp:simplePos x="0" y="0"/>
            <wp:positionH relativeFrom="margin">
              <wp:align>right</wp:align>
            </wp:positionH>
            <wp:positionV relativeFrom="paragraph">
              <wp:posOffset>288925</wp:posOffset>
            </wp:positionV>
            <wp:extent cx="6111240" cy="5562600"/>
            <wp:effectExtent l="0" t="0" r="3810" b="0"/>
            <wp:wrapNone/>
            <wp:docPr id="3" name="Diagram 3">
              <a:extLst xmlns:a="http://schemas.openxmlformats.org/drawingml/2006/main">
                <a:ext uri="{FF2B5EF4-FFF2-40B4-BE49-F238E27FC236}">
                  <a16:creationId xmlns:a16="http://schemas.microsoft.com/office/drawing/2014/main" id="{00000000-0008-0000-06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14:sizeRelH relativeFrom="margin">
              <wp14:pctWidth>0</wp14:pctWidth>
            </wp14:sizeRelH>
            <wp14:sizeRelV relativeFrom="margin">
              <wp14:pctHeight>0</wp14:pctHeight>
            </wp14:sizeRelV>
          </wp:anchor>
        </w:drawing>
      </w:r>
      <w:r w:rsidR="00D61459" w:rsidRPr="00896D59">
        <w:rPr>
          <w:rFonts w:ascii="Garamond" w:hAnsi="Garamond"/>
          <w:i/>
        </w:rPr>
        <w:t>Forrás: Általános Iskola</w:t>
      </w:r>
    </w:p>
    <w:p w14:paraId="0438132F" w14:textId="77777777" w:rsidR="00096290" w:rsidRDefault="00096290" w:rsidP="000B230A">
      <w:pPr>
        <w:spacing w:after="240" w:line="420" w:lineRule="exact"/>
        <w:jc w:val="both"/>
        <w:rPr>
          <w:rFonts w:ascii="Garamond" w:hAnsi="Garamond"/>
          <w:i/>
        </w:rPr>
      </w:pPr>
    </w:p>
    <w:p w14:paraId="65EBDEF2" w14:textId="24D4D450" w:rsidR="00096290" w:rsidRDefault="00096290" w:rsidP="000B230A">
      <w:pPr>
        <w:spacing w:after="240" w:line="420" w:lineRule="exact"/>
        <w:jc w:val="both"/>
        <w:rPr>
          <w:rFonts w:ascii="Garamond" w:hAnsi="Garamond"/>
          <w:i/>
        </w:rPr>
      </w:pPr>
    </w:p>
    <w:p w14:paraId="13E1D835" w14:textId="77777777" w:rsidR="00096290" w:rsidRDefault="00096290" w:rsidP="000B230A">
      <w:pPr>
        <w:spacing w:after="240" w:line="420" w:lineRule="exact"/>
        <w:jc w:val="both"/>
        <w:rPr>
          <w:rFonts w:ascii="Garamond" w:hAnsi="Garamond"/>
          <w:i/>
        </w:rPr>
      </w:pPr>
    </w:p>
    <w:p w14:paraId="7631186D" w14:textId="77777777" w:rsidR="00B73617" w:rsidRDefault="00B73617" w:rsidP="000B230A">
      <w:pPr>
        <w:spacing w:after="240" w:line="420" w:lineRule="exact"/>
        <w:jc w:val="both"/>
        <w:rPr>
          <w:rFonts w:ascii="Garamond" w:hAnsi="Garamond"/>
          <w:i/>
        </w:rPr>
      </w:pPr>
    </w:p>
    <w:p w14:paraId="631B8DFA" w14:textId="151FA3F4" w:rsidR="00896D59" w:rsidRDefault="00896D59" w:rsidP="000B230A">
      <w:pPr>
        <w:spacing w:after="240" w:line="420" w:lineRule="exact"/>
        <w:jc w:val="both"/>
        <w:rPr>
          <w:rFonts w:ascii="Garamond" w:hAnsi="Garamond"/>
          <w:i/>
        </w:rPr>
      </w:pPr>
    </w:p>
    <w:p w14:paraId="5F313E71" w14:textId="7F356FDB" w:rsidR="00896D59" w:rsidRDefault="00896D59" w:rsidP="000B230A">
      <w:pPr>
        <w:spacing w:after="240" w:line="420" w:lineRule="exact"/>
        <w:jc w:val="both"/>
        <w:rPr>
          <w:rFonts w:ascii="Garamond" w:hAnsi="Garamond"/>
          <w:i/>
        </w:rPr>
      </w:pPr>
    </w:p>
    <w:p w14:paraId="40111999" w14:textId="6B0FD1EE" w:rsidR="00896D59" w:rsidRDefault="00896D59" w:rsidP="000B230A">
      <w:pPr>
        <w:spacing w:after="240" w:line="420" w:lineRule="exact"/>
        <w:jc w:val="both"/>
        <w:rPr>
          <w:rFonts w:ascii="Garamond" w:hAnsi="Garamond"/>
          <w:i/>
        </w:rPr>
      </w:pPr>
    </w:p>
    <w:p w14:paraId="58F57F03" w14:textId="48CB41EC" w:rsidR="00896D59" w:rsidRDefault="00896D59" w:rsidP="000B230A">
      <w:pPr>
        <w:spacing w:after="240" w:line="420" w:lineRule="exact"/>
        <w:jc w:val="both"/>
        <w:rPr>
          <w:rFonts w:ascii="Garamond" w:hAnsi="Garamond"/>
          <w:i/>
        </w:rPr>
      </w:pPr>
    </w:p>
    <w:p w14:paraId="38ACDD1E" w14:textId="5AAB8E54" w:rsidR="00F26EE6" w:rsidRDefault="00F26EE6" w:rsidP="000B230A">
      <w:pPr>
        <w:spacing w:after="240" w:line="420" w:lineRule="exact"/>
        <w:jc w:val="both"/>
        <w:rPr>
          <w:rFonts w:ascii="Garamond" w:hAnsi="Garamond"/>
          <w:i/>
        </w:rPr>
      </w:pPr>
    </w:p>
    <w:p w14:paraId="028022D5" w14:textId="66ACA767" w:rsidR="00F26EE6" w:rsidRDefault="00F26EE6" w:rsidP="000B230A">
      <w:pPr>
        <w:spacing w:after="240" w:line="420" w:lineRule="exact"/>
        <w:jc w:val="both"/>
        <w:rPr>
          <w:rFonts w:ascii="Garamond" w:hAnsi="Garamond"/>
          <w:i/>
        </w:rPr>
      </w:pPr>
    </w:p>
    <w:p w14:paraId="089EF5AF" w14:textId="5543F731" w:rsidR="00096290" w:rsidRDefault="00096290" w:rsidP="000B230A">
      <w:pPr>
        <w:spacing w:after="240" w:line="420" w:lineRule="exact"/>
        <w:jc w:val="both"/>
        <w:rPr>
          <w:rFonts w:ascii="Garamond" w:hAnsi="Garamond"/>
          <w:i/>
        </w:rPr>
      </w:pPr>
    </w:p>
    <w:p w14:paraId="2B6EEA9E" w14:textId="592B84BE" w:rsidR="00096290" w:rsidRDefault="00096290" w:rsidP="000B230A">
      <w:pPr>
        <w:spacing w:after="240" w:line="420" w:lineRule="exact"/>
        <w:jc w:val="both"/>
        <w:rPr>
          <w:rFonts w:ascii="Garamond" w:hAnsi="Garamond"/>
          <w:i/>
        </w:rPr>
      </w:pPr>
    </w:p>
    <w:p w14:paraId="75904297" w14:textId="3A578554" w:rsidR="00096290" w:rsidRDefault="00096290" w:rsidP="000B230A">
      <w:pPr>
        <w:spacing w:after="240" w:line="420" w:lineRule="exact"/>
        <w:jc w:val="both"/>
        <w:rPr>
          <w:rFonts w:ascii="Garamond" w:hAnsi="Garamond"/>
          <w:i/>
        </w:rPr>
      </w:pPr>
    </w:p>
    <w:p w14:paraId="4AA2C5B3" w14:textId="61874A3A" w:rsidR="00096290" w:rsidRDefault="00096290" w:rsidP="000B230A">
      <w:pPr>
        <w:spacing w:after="240" w:line="420" w:lineRule="exact"/>
        <w:jc w:val="both"/>
        <w:rPr>
          <w:rFonts w:ascii="Garamond" w:hAnsi="Garamond"/>
          <w:i/>
        </w:rPr>
      </w:pPr>
    </w:p>
    <w:p w14:paraId="1E3789FC" w14:textId="53B54623" w:rsidR="00096290" w:rsidRDefault="00096290" w:rsidP="000B230A">
      <w:pPr>
        <w:spacing w:after="240" w:line="420" w:lineRule="exact"/>
        <w:jc w:val="both"/>
        <w:rPr>
          <w:rFonts w:ascii="Garamond" w:hAnsi="Garamond"/>
          <w:i/>
        </w:rPr>
      </w:pPr>
    </w:p>
    <w:p w14:paraId="6C509264" w14:textId="6A0CF2D2" w:rsidR="00096290" w:rsidRDefault="00096290" w:rsidP="000B230A">
      <w:pPr>
        <w:spacing w:after="240" w:line="420" w:lineRule="exact"/>
        <w:jc w:val="both"/>
        <w:rPr>
          <w:rFonts w:ascii="Garamond" w:hAnsi="Garamond"/>
          <w:i/>
        </w:rPr>
      </w:pPr>
    </w:p>
    <w:p w14:paraId="0DCC6318" w14:textId="75024C68" w:rsidR="00096290" w:rsidRDefault="00096290" w:rsidP="000B230A">
      <w:pPr>
        <w:spacing w:after="240" w:line="420" w:lineRule="exact"/>
        <w:jc w:val="both"/>
        <w:rPr>
          <w:rFonts w:ascii="Garamond" w:hAnsi="Garamond"/>
          <w:i/>
        </w:rPr>
      </w:pPr>
    </w:p>
    <w:p w14:paraId="743A36ED" w14:textId="785A19C1" w:rsidR="00096290" w:rsidRDefault="00096290" w:rsidP="000B230A">
      <w:pPr>
        <w:spacing w:after="240" w:line="420" w:lineRule="exact"/>
        <w:jc w:val="both"/>
        <w:rPr>
          <w:rFonts w:ascii="Garamond" w:hAnsi="Garamond"/>
          <w:i/>
        </w:rPr>
      </w:pPr>
    </w:p>
    <w:p w14:paraId="339B0477" w14:textId="5D070CBD" w:rsidR="00096290" w:rsidRDefault="00096290" w:rsidP="000B230A">
      <w:pPr>
        <w:spacing w:after="240" w:line="420" w:lineRule="exact"/>
        <w:jc w:val="both"/>
        <w:rPr>
          <w:rFonts w:ascii="Garamond" w:hAnsi="Garamond"/>
          <w:i/>
        </w:rPr>
      </w:pPr>
    </w:p>
    <w:p w14:paraId="7280A1BF" w14:textId="4BCA1C97" w:rsidR="00096290" w:rsidRDefault="00096290" w:rsidP="000B230A">
      <w:pPr>
        <w:spacing w:after="240" w:line="420" w:lineRule="exact"/>
        <w:jc w:val="both"/>
        <w:rPr>
          <w:rFonts w:ascii="Garamond" w:hAnsi="Garamond"/>
          <w:i/>
        </w:rPr>
      </w:pPr>
    </w:p>
    <w:p w14:paraId="23B79E9B" w14:textId="564C5A4D" w:rsidR="00096290" w:rsidRDefault="00096290" w:rsidP="000B230A">
      <w:pPr>
        <w:spacing w:after="240" w:line="420" w:lineRule="exact"/>
        <w:jc w:val="both"/>
        <w:rPr>
          <w:rFonts w:ascii="Garamond" w:hAnsi="Garamond"/>
          <w:i/>
        </w:rPr>
      </w:pPr>
    </w:p>
    <w:p w14:paraId="4A312C71" w14:textId="5B82B72D" w:rsidR="00096290" w:rsidRDefault="00096290" w:rsidP="000B230A">
      <w:pPr>
        <w:spacing w:after="240" w:line="420" w:lineRule="exact"/>
        <w:jc w:val="both"/>
        <w:rPr>
          <w:rFonts w:ascii="Garamond" w:hAnsi="Garamond"/>
          <w:i/>
        </w:rPr>
      </w:pPr>
    </w:p>
    <w:p w14:paraId="40BA282B" w14:textId="77777777" w:rsidR="00096290" w:rsidRDefault="00096290" w:rsidP="000B230A">
      <w:pPr>
        <w:spacing w:after="240" w:line="420" w:lineRule="exact"/>
        <w:jc w:val="both"/>
        <w:rPr>
          <w:rFonts w:ascii="Garamond" w:hAnsi="Garamond"/>
          <w:i/>
        </w:rPr>
      </w:pPr>
    </w:p>
    <w:p w14:paraId="0879E887" w14:textId="5C026F3F" w:rsidR="00F26EE6" w:rsidRDefault="00F26EE6" w:rsidP="000B230A">
      <w:pPr>
        <w:spacing w:after="240" w:line="420" w:lineRule="exact"/>
        <w:jc w:val="both"/>
        <w:rPr>
          <w:rFonts w:ascii="Garamond" w:hAnsi="Garamond"/>
          <w:i/>
        </w:rPr>
      </w:pPr>
    </w:p>
    <w:p w14:paraId="6472A4C4" w14:textId="635F7351" w:rsidR="00F26EE6" w:rsidRDefault="00F26EE6" w:rsidP="000B230A">
      <w:pPr>
        <w:spacing w:after="240" w:line="420" w:lineRule="exact"/>
        <w:jc w:val="both"/>
        <w:rPr>
          <w:rFonts w:ascii="Garamond" w:hAnsi="Garamond"/>
          <w:i/>
        </w:rPr>
      </w:pPr>
    </w:p>
    <w:p w14:paraId="5FD7CE27" w14:textId="750CA54D" w:rsidR="00CC23F0" w:rsidRDefault="00CC23F0" w:rsidP="000B230A">
      <w:pPr>
        <w:spacing w:after="240" w:line="420" w:lineRule="exact"/>
        <w:jc w:val="both"/>
        <w:rPr>
          <w:rFonts w:ascii="Garamond" w:hAnsi="Garamond"/>
          <w:i/>
        </w:rPr>
      </w:pPr>
    </w:p>
    <w:p w14:paraId="012E73D6" w14:textId="79778D09" w:rsidR="00CC23F0" w:rsidRDefault="00CC23F0" w:rsidP="000B230A">
      <w:pPr>
        <w:spacing w:after="240" w:line="420" w:lineRule="exact"/>
        <w:jc w:val="both"/>
        <w:rPr>
          <w:rFonts w:ascii="Garamond" w:hAnsi="Garamond"/>
          <w:i/>
        </w:rPr>
      </w:pPr>
    </w:p>
    <w:p w14:paraId="7A6A838F" w14:textId="521C277C" w:rsidR="00CC23F0" w:rsidRDefault="00CC23F0" w:rsidP="000B230A">
      <w:pPr>
        <w:spacing w:after="240" w:line="420" w:lineRule="exact"/>
        <w:jc w:val="both"/>
        <w:rPr>
          <w:rFonts w:ascii="Garamond" w:hAnsi="Garamond"/>
          <w:i/>
        </w:rPr>
      </w:pPr>
    </w:p>
    <w:p w14:paraId="1D2391F2" w14:textId="54985F9D" w:rsidR="00CC23F0" w:rsidRDefault="00CC23F0" w:rsidP="000B230A">
      <w:pPr>
        <w:spacing w:after="240" w:line="420" w:lineRule="exact"/>
        <w:jc w:val="both"/>
        <w:rPr>
          <w:rFonts w:ascii="Garamond" w:hAnsi="Garamond"/>
          <w:i/>
        </w:rPr>
      </w:pPr>
    </w:p>
    <w:p w14:paraId="2503B1B5" w14:textId="27D31FB4" w:rsidR="00CC23F0" w:rsidRDefault="00CC23F0" w:rsidP="000B230A">
      <w:pPr>
        <w:spacing w:after="240" w:line="420" w:lineRule="exact"/>
        <w:jc w:val="both"/>
        <w:rPr>
          <w:rFonts w:ascii="Garamond" w:hAnsi="Garamond"/>
          <w:i/>
        </w:rPr>
      </w:pPr>
    </w:p>
    <w:tbl>
      <w:tblPr>
        <w:tblW w:w="23537" w:type="dxa"/>
        <w:tblInd w:w="63" w:type="dxa"/>
        <w:tblLayout w:type="fixed"/>
        <w:tblCellMar>
          <w:left w:w="70" w:type="dxa"/>
          <w:right w:w="70" w:type="dxa"/>
        </w:tblCellMar>
        <w:tblLook w:val="04A0" w:firstRow="1" w:lastRow="0" w:firstColumn="1" w:lastColumn="0" w:noHBand="0" w:noVBand="1"/>
      </w:tblPr>
      <w:tblGrid>
        <w:gridCol w:w="74"/>
        <w:gridCol w:w="891"/>
        <w:gridCol w:w="414"/>
        <w:gridCol w:w="536"/>
        <w:gridCol w:w="426"/>
        <w:gridCol w:w="568"/>
        <w:gridCol w:w="566"/>
        <w:gridCol w:w="18"/>
        <w:gridCol w:w="425"/>
        <w:gridCol w:w="124"/>
        <w:gridCol w:w="425"/>
        <w:gridCol w:w="426"/>
        <w:gridCol w:w="18"/>
        <w:gridCol w:w="407"/>
        <w:gridCol w:w="18"/>
        <w:gridCol w:w="142"/>
        <w:gridCol w:w="265"/>
        <w:gridCol w:w="425"/>
        <w:gridCol w:w="60"/>
        <w:gridCol w:w="242"/>
        <w:gridCol w:w="124"/>
        <w:gridCol w:w="425"/>
        <w:gridCol w:w="425"/>
        <w:gridCol w:w="18"/>
        <w:gridCol w:w="531"/>
        <w:gridCol w:w="19"/>
        <w:gridCol w:w="492"/>
        <w:gridCol w:w="24"/>
        <w:gridCol w:w="126"/>
        <w:gridCol w:w="19"/>
        <w:gridCol w:w="161"/>
        <w:gridCol w:w="142"/>
        <w:gridCol w:w="425"/>
        <w:gridCol w:w="11"/>
        <w:gridCol w:w="103"/>
        <w:gridCol w:w="19"/>
        <w:gridCol w:w="38"/>
        <w:gridCol w:w="160"/>
        <w:gridCol w:w="169"/>
        <w:gridCol w:w="164"/>
        <w:gridCol w:w="2694"/>
        <w:gridCol w:w="2694"/>
        <w:gridCol w:w="2694"/>
        <w:gridCol w:w="2694"/>
        <w:gridCol w:w="2696"/>
      </w:tblGrid>
      <w:tr w:rsidR="00406481" w:rsidRPr="00E64290" w14:paraId="3CACF8B9" w14:textId="77777777" w:rsidTr="009802BE">
        <w:trPr>
          <w:gridBefore w:val="1"/>
          <w:gridAfter w:val="10"/>
          <w:wBefore w:w="74" w:type="dxa"/>
          <w:wAfter w:w="14022" w:type="dxa"/>
          <w:trHeight w:val="276"/>
        </w:trPr>
        <w:tc>
          <w:tcPr>
            <w:tcW w:w="7919" w:type="dxa"/>
            <w:gridSpan w:val="24"/>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38A80C0" w14:textId="403CB2F1" w:rsidR="00406481" w:rsidRPr="00B73617" w:rsidRDefault="002311FC" w:rsidP="00A75B87">
            <w:pPr>
              <w:spacing w:after="0" w:line="240" w:lineRule="auto"/>
              <w:rPr>
                <w:rFonts w:ascii="Clarendon Condensed" w:hAnsi="Clarendon Condensed"/>
                <w:b/>
                <w:bCs/>
                <w:iCs/>
                <w:color w:val="000000"/>
                <w:sz w:val="24"/>
                <w:szCs w:val="24"/>
              </w:rPr>
            </w:pPr>
            <w:bookmarkStart w:id="11" w:name="_Hlk51160172"/>
            <w:r w:rsidRPr="00B73617">
              <w:rPr>
                <w:rFonts w:ascii="Clarendon Condensed" w:hAnsi="Clarendon Condensed"/>
                <w:b/>
                <w:bCs/>
                <w:iCs/>
                <w:color w:val="000000"/>
                <w:sz w:val="24"/>
                <w:szCs w:val="24"/>
              </w:rPr>
              <w:t>2019/2020</w:t>
            </w:r>
            <w:r w:rsidR="00406481" w:rsidRPr="00B73617">
              <w:rPr>
                <w:rFonts w:ascii="Clarendon Condensed" w:hAnsi="Clarendon Condensed"/>
                <w:b/>
                <w:bCs/>
                <w:iCs/>
                <w:color w:val="000000"/>
                <w:sz w:val="24"/>
                <w:szCs w:val="24"/>
              </w:rPr>
              <w:t>. tanév</w:t>
            </w:r>
          </w:p>
        </w:tc>
        <w:tc>
          <w:tcPr>
            <w:tcW w:w="661" w:type="dxa"/>
            <w:gridSpan w:val="4"/>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237A35EB" w14:textId="77777777" w:rsidR="00406481" w:rsidRPr="00E64290" w:rsidRDefault="00406481" w:rsidP="004524E0">
            <w:pPr>
              <w:jc w:val="center"/>
              <w:rPr>
                <w:rFonts w:ascii="Garamond" w:hAnsi="Garamond"/>
                <w:iCs/>
                <w:color w:val="000000"/>
                <w:sz w:val="16"/>
                <w:szCs w:val="16"/>
              </w:rPr>
            </w:pPr>
            <w:r w:rsidRPr="00E64290">
              <w:rPr>
                <w:rFonts w:ascii="Garamond" w:hAnsi="Garamond"/>
                <w:iCs/>
                <w:color w:val="000000"/>
                <w:sz w:val="16"/>
                <w:szCs w:val="16"/>
              </w:rPr>
              <w:t> </w:t>
            </w:r>
          </w:p>
        </w:tc>
        <w:tc>
          <w:tcPr>
            <w:tcW w:w="861" w:type="dxa"/>
            <w:gridSpan w:val="6"/>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22734F11" w14:textId="77777777" w:rsidR="00406481" w:rsidRPr="00E64290" w:rsidRDefault="00406481" w:rsidP="004524E0">
            <w:pPr>
              <w:jc w:val="center"/>
              <w:rPr>
                <w:rFonts w:ascii="Garamond" w:hAnsi="Garamond"/>
                <w:iCs/>
                <w:color w:val="000000"/>
                <w:sz w:val="16"/>
                <w:szCs w:val="16"/>
              </w:rPr>
            </w:pPr>
            <w:r w:rsidRPr="00E64290">
              <w:rPr>
                <w:rFonts w:ascii="Garamond" w:hAnsi="Garamond"/>
                <w:iCs/>
                <w:color w:val="000000"/>
                <w:sz w:val="16"/>
                <w:szCs w:val="16"/>
              </w:rPr>
              <w:t> </w:t>
            </w:r>
          </w:p>
        </w:tc>
      </w:tr>
      <w:tr w:rsidR="00406481" w:rsidRPr="00E64290" w14:paraId="642AF2B7" w14:textId="77777777" w:rsidTr="009802BE">
        <w:trPr>
          <w:gridBefore w:val="1"/>
          <w:gridAfter w:val="9"/>
          <w:wBefore w:w="74" w:type="dxa"/>
          <w:wAfter w:w="14003" w:type="dxa"/>
          <w:cantSplit/>
          <w:trHeight w:val="1558"/>
        </w:trPr>
        <w:tc>
          <w:tcPr>
            <w:tcW w:w="891" w:type="dxa"/>
            <w:tcBorders>
              <w:top w:val="nil"/>
              <w:left w:val="single" w:sz="4" w:space="0" w:color="auto"/>
              <w:bottom w:val="single" w:sz="4" w:space="0" w:color="auto"/>
              <w:right w:val="single" w:sz="4" w:space="0" w:color="auto"/>
            </w:tcBorders>
            <w:shd w:val="clear" w:color="000000" w:fill="EAF1DD"/>
            <w:textDirection w:val="btLr"/>
            <w:vAlign w:val="center"/>
            <w:hideMark/>
          </w:tcPr>
          <w:p w14:paraId="52CE97DD" w14:textId="77777777" w:rsidR="00406481" w:rsidRPr="00E64290" w:rsidRDefault="00406481" w:rsidP="00A75B87">
            <w:pPr>
              <w:spacing w:after="0" w:line="240" w:lineRule="auto"/>
              <w:ind w:left="113" w:right="113" w:firstLine="284"/>
              <w:jc w:val="center"/>
              <w:rPr>
                <w:rFonts w:ascii="Garamond" w:hAnsi="Garamond"/>
                <w:b/>
                <w:bCs/>
                <w:iCs/>
                <w:color w:val="000000"/>
                <w:sz w:val="18"/>
                <w:szCs w:val="18"/>
              </w:rPr>
            </w:pPr>
            <w:r w:rsidRPr="00E64290">
              <w:rPr>
                <w:rFonts w:ascii="Garamond" w:hAnsi="Garamond"/>
                <w:b/>
                <w:bCs/>
                <w:iCs/>
                <w:color w:val="000000"/>
                <w:sz w:val="18"/>
                <w:szCs w:val="18"/>
              </w:rPr>
              <w:t>Telephely1 (szükség szerint, töröljön vagy szúrjon be plusz sorokat)</w:t>
            </w:r>
          </w:p>
        </w:tc>
        <w:tc>
          <w:tcPr>
            <w:tcW w:w="414" w:type="dxa"/>
            <w:tcBorders>
              <w:top w:val="nil"/>
              <w:left w:val="nil"/>
              <w:bottom w:val="single" w:sz="4" w:space="0" w:color="auto"/>
              <w:right w:val="single" w:sz="4" w:space="0" w:color="auto"/>
            </w:tcBorders>
            <w:shd w:val="clear" w:color="000000" w:fill="EAF1DD"/>
            <w:textDirection w:val="btLr"/>
            <w:vAlign w:val="center"/>
            <w:hideMark/>
          </w:tcPr>
          <w:p w14:paraId="5AA4DE23" w14:textId="77777777" w:rsidR="00406481" w:rsidRPr="00E64290" w:rsidRDefault="00406481" w:rsidP="00855BC0">
            <w:pPr>
              <w:ind w:left="113" w:right="113" w:firstLine="284"/>
              <w:jc w:val="center"/>
              <w:rPr>
                <w:rFonts w:ascii="Garamond" w:hAnsi="Garamond"/>
                <w:b/>
                <w:bCs/>
                <w:iCs/>
                <w:color w:val="000000"/>
                <w:sz w:val="18"/>
                <w:szCs w:val="18"/>
              </w:rPr>
            </w:pPr>
            <w:r w:rsidRPr="00E64290">
              <w:rPr>
                <w:rFonts w:ascii="Garamond" w:hAnsi="Garamond"/>
                <w:b/>
                <w:bCs/>
                <w:iCs/>
                <w:color w:val="000000"/>
                <w:sz w:val="18"/>
                <w:szCs w:val="18"/>
              </w:rPr>
              <w:t>Létszám</w:t>
            </w:r>
          </w:p>
        </w:tc>
        <w:tc>
          <w:tcPr>
            <w:tcW w:w="536" w:type="dxa"/>
            <w:tcBorders>
              <w:top w:val="nil"/>
              <w:left w:val="nil"/>
              <w:bottom w:val="single" w:sz="4" w:space="0" w:color="auto"/>
              <w:right w:val="single" w:sz="4" w:space="0" w:color="auto"/>
            </w:tcBorders>
            <w:shd w:val="clear" w:color="000000" w:fill="EAF1DD"/>
            <w:textDirection w:val="btLr"/>
            <w:vAlign w:val="center"/>
            <w:hideMark/>
          </w:tcPr>
          <w:p w14:paraId="01EAD14A" w14:textId="77777777" w:rsidR="00406481" w:rsidRPr="00E64290" w:rsidRDefault="00406481" w:rsidP="00855BC0">
            <w:pPr>
              <w:ind w:left="113" w:right="113" w:firstLine="284"/>
              <w:jc w:val="center"/>
              <w:rPr>
                <w:rFonts w:ascii="Garamond" w:hAnsi="Garamond"/>
                <w:b/>
                <w:bCs/>
                <w:iCs/>
                <w:color w:val="000000"/>
                <w:sz w:val="18"/>
                <w:szCs w:val="18"/>
              </w:rPr>
            </w:pPr>
            <w:proofErr w:type="spellStart"/>
            <w:r w:rsidRPr="00E64290">
              <w:rPr>
                <w:rFonts w:ascii="Garamond" w:hAnsi="Garamond"/>
                <w:b/>
                <w:bCs/>
                <w:iCs/>
                <w:color w:val="000000"/>
                <w:sz w:val="18"/>
                <w:szCs w:val="18"/>
              </w:rPr>
              <w:t>Napközis</w:t>
            </w:r>
            <w:proofErr w:type="spellEnd"/>
          </w:p>
        </w:tc>
        <w:tc>
          <w:tcPr>
            <w:tcW w:w="426" w:type="dxa"/>
            <w:tcBorders>
              <w:top w:val="nil"/>
              <w:left w:val="nil"/>
              <w:bottom w:val="single" w:sz="4" w:space="0" w:color="auto"/>
              <w:right w:val="single" w:sz="4" w:space="0" w:color="auto"/>
            </w:tcBorders>
            <w:shd w:val="clear" w:color="000000" w:fill="EAF1DD"/>
            <w:textDirection w:val="btLr"/>
            <w:vAlign w:val="center"/>
            <w:hideMark/>
          </w:tcPr>
          <w:p w14:paraId="286BBEEE" w14:textId="77777777" w:rsidR="00406481" w:rsidRPr="00E64290" w:rsidRDefault="00406481" w:rsidP="00855BC0">
            <w:pPr>
              <w:ind w:left="113" w:right="113" w:firstLine="284"/>
              <w:jc w:val="center"/>
              <w:rPr>
                <w:rFonts w:ascii="Garamond" w:hAnsi="Garamond"/>
                <w:b/>
                <w:bCs/>
                <w:iCs/>
                <w:color w:val="000000"/>
                <w:sz w:val="18"/>
                <w:szCs w:val="18"/>
              </w:rPr>
            </w:pPr>
            <w:r w:rsidRPr="00E64290">
              <w:rPr>
                <w:rFonts w:ascii="Garamond" w:hAnsi="Garamond"/>
                <w:b/>
                <w:bCs/>
                <w:iCs/>
                <w:color w:val="000000"/>
                <w:sz w:val="18"/>
                <w:szCs w:val="18"/>
              </w:rPr>
              <w:t>Bejáró</w:t>
            </w:r>
          </w:p>
        </w:tc>
        <w:tc>
          <w:tcPr>
            <w:tcW w:w="568" w:type="dxa"/>
            <w:tcBorders>
              <w:top w:val="nil"/>
              <w:left w:val="nil"/>
              <w:bottom w:val="single" w:sz="4" w:space="0" w:color="auto"/>
              <w:right w:val="single" w:sz="4" w:space="0" w:color="auto"/>
            </w:tcBorders>
            <w:shd w:val="clear" w:color="000000" w:fill="EAF1DD"/>
            <w:textDirection w:val="btLr"/>
            <w:vAlign w:val="center"/>
            <w:hideMark/>
          </w:tcPr>
          <w:p w14:paraId="48886909" w14:textId="6737FBFD" w:rsidR="00406481" w:rsidRPr="00E64290" w:rsidRDefault="00406481" w:rsidP="00D039EF">
            <w:pPr>
              <w:ind w:left="113" w:right="113" w:firstLine="284"/>
              <w:jc w:val="center"/>
              <w:rPr>
                <w:rFonts w:ascii="Garamond" w:hAnsi="Garamond"/>
                <w:b/>
                <w:bCs/>
                <w:iCs/>
                <w:color w:val="000000"/>
                <w:sz w:val="18"/>
                <w:szCs w:val="18"/>
              </w:rPr>
            </w:pPr>
            <w:r w:rsidRPr="00E64290">
              <w:rPr>
                <w:rFonts w:ascii="Garamond" w:hAnsi="Garamond"/>
                <w:b/>
                <w:bCs/>
                <w:iCs/>
                <w:color w:val="000000"/>
                <w:sz w:val="18"/>
                <w:szCs w:val="18"/>
              </w:rPr>
              <w:t>H</w:t>
            </w:r>
            <w:r w:rsidR="00D039EF">
              <w:rPr>
                <w:rFonts w:ascii="Garamond" w:hAnsi="Garamond"/>
                <w:b/>
                <w:bCs/>
                <w:iCs/>
                <w:color w:val="000000"/>
                <w:sz w:val="18"/>
                <w:szCs w:val="18"/>
              </w:rPr>
              <w:t>H</w:t>
            </w:r>
          </w:p>
        </w:tc>
        <w:tc>
          <w:tcPr>
            <w:tcW w:w="584" w:type="dxa"/>
            <w:gridSpan w:val="2"/>
            <w:tcBorders>
              <w:top w:val="nil"/>
              <w:left w:val="nil"/>
              <w:bottom w:val="single" w:sz="4" w:space="0" w:color="auto"/>
              <w:right w:val="single" w:sz="4" w:space="0" w:color="auto"/>
            </w:tcBorders>
            <w:shd w:val="clear" w:color="000000" w:fill="EAF1DD"/>
            <w:textDirection w:val="btLr"/>
            <w:vAlign w:val="center"/>
            <w:hideMark/>
          </w:tcPr>
          <w:p w14:paraId="34324E12" w14:textId="77777777" w:rsidR="00406481" w:rsidRPr="00E64290" w:rsidRDefault="00406481" w:rsidP="00855BC0">
            <w:pPr>
              <w:spacing w:line="240" w:lineRule="auto"/>
              <w:ind w:left="113" w:right="113" w:firstLine="284"/>
              <w:jc w:val="center"/>
              <w:rPr>
                <w:rFonts w:ascii="Garamond" w:hAnsi="Garamond"/>
                <w:b/>
                <w:bCs/>
                <w:iCs/>
                <w:color w:val="000000"/>
                <w:sz w:val="18"/>
                <w:szCs w:val="18"/>
              </w:rPr>
            </w:pPr>
            <w:r w:rsidRPr="00E64290">
              <w:rPr>
                <w:rFonts w:ascii="Garamond" w:hAnsi="Garamond"/>
                <w:b/>
                <w:bCs/>
                <w:iCs/>
                <w:color w:val="000000"/>
                <w:sz w:val="18"/>
                <w:szCs w:val="18"/>
              </w:rPr>
              <w:t>HH tanulók aránya az osztály létszámához viszonyítva</w:t>
            </w:r>
          </w:p>
        </w:tc>
        <w:tc>
          <w:tcPr>
            <w:tcW w:w="425" w:type="dxa"/>
            <w:tcBorders>
              <w:top w:val="nil"/>
              <w:left w:val="nil"/>
              <w:bottom w:val="single" w:sz="4" w:space="0" w:color="auto"/>
              <w:right w:val="single" w:sz="4" w:space="0" w:color="auto"/>
            </w:tcBorders>
            <w:shd w:val="clear" w:color="000000" w:fill="EAF1DD"/>
            <w:textDirection w:val="btLr"/>
            <w:vAlign w:val="center"/>
            <w:hideMark/>
          </w:tcPr>
          <w:p w14:paraId="08E9CD2D" w14:textId="565FBEDE" w:rsidR="00406481" w:rsidRPr="00E64290" w:rsidRDefault="00D039EF" w:rsidP="00D039EF">
            <w:pPr>
              <w:ind w:left="113" w:right="113" w:firstLine="284"/>
              <w:jc w:val="center"/>
              <w:rPr>
                <w:rFonts w:ascii="Garamond" w:hAnsi="Garamond"/>
                <w:b/>
                <w:bCs/>
                <w:iCs/>
                <w:color w:val="000000"/>
                <w:sz w:val="18"/>
                <w:szCs w:val="18"/>
              </w:rPr>
            </w:pPr>
            <w:r>
              <w:rPr>
                <w:rFonts w:ascii="Garamond" w:hAnsi="Garamond"/>
                <w:b/>
                <w:bCs/>
                <w:iCs/>
                <w:color w:val="000000"/>
                <w:sz w:val="18"/>
                <w:szCs w:val="18"/>
              </w:rPr>
              <w:t>HHH</w:t>
            </w:r>
          </w:p>
        </w:tc>
        <w:tc>
          <w:tcPr>
            <w:tcW w:w="993" w:type="dxa"/>
            <w:gridSpan w:val="4"/>
            <w:tcBorders>
              <w:top w:val="nil"/>
              <w:left w:val="nil"/>
              <w:bottom w:val="single" w:sz="4" w:space="0" w:color="auto"/>
              <w:right w:val="single" w:sz="4" w:space="0" w:color="auto"/>
            </w:tcBorders>
            <w:shd w:val="clear" w:color="000000" w:fill="EAF1DD"/>
            <w:textDirection w:val="btLr"/>
            <w:vAlign w:val="center"/>
            <w:hideMark/>
          </w:tcPr>
          <w:p w14:paraId="0C70F983" w14:textId="77777777" w:rsidR="00406481" w:rsidRPr="00E64290" w:rsidRDefault="00406481" w:rsidP="00855BC0">
            <w:pPr>
              <w:ind w:left="113" w:right="113" w:firstLine="284"/>
              <w:jc w:val="center"/>
              <w:rPr>
                <w:rFonts w:ascii="Garamond" w:hAnsi="Garamond"/>
                <w:b/>
                <w:bCs/>
                <w:iCs/>
                <w:color w:val="000000"/>
                <w:sz w:val="18"/>
                <w:szCs w:val="18"/>
              </w:rPr>
            </w:pPr>
            <w:r w:rsidRPr="00E64290">
              <w:rPr>
                <w:rFonts w:ascii="Garamond" w:hAnsi="Garamond"/>
                <w:b/>
                <w:bCs/>
                <w:iCs/>
                <w:color w:val="000000"/>
                <w:sz w:val="18"/>
                <w:szCs w:val="18"/>
              </w:rPr>
              <w:t xml:space="preserve"> HHH tanulók aránya az osztály létszámához viszonyítva</w:t>
            </w:r>
          </w:p>
        </w:tc>
        <w:tc>
          <w:tcPr>
            <w:tcW w:w="425" w:type="dxa"/>
            <w:gridSpan w:val="2"/>
            <w:tcBorders>
              <w:top w:val="nil"/>
              <w:left w:val="nil"/>
              <w:bottom w:val="single" w:sz="4" w:space="0" w:color="auto"/>
              <w:right w:val="single" w:sz="4" w:space="0" w:color="auto"/>
            </w:tcBorders>
            <w:shd w:val="clear" w:color="000000" w:fill="EAF1DD"/>
            <w:textDirection w:val="btLr"/>
            <w:vAlign w:val="center"/>
            <w:hideMark/>
          </w:tcPr>
          <w:p w14:paraId="6520D8F9" w14:textId="6B4C895D" w:rsidR="00406481" w:rsidRPr="00E64290" w:rsidRDefault="00D039EF" w:rsidP="00855BC0">
            <w:pPr>
              <w:ind w:left="113" w:right="113" w:firstLine="284"/>
              <w:jc w:val="center"/>
              <w:rPr>
                <w:rFonts w:ascii="Garamond" w:hAnsi="Garamond"/>
                <w:b/>
                <w:bCs/>
                <w:iCs/>
                <w:color w:val="000000"/>
                <w:sz w:val="18"/>
                <w:szCs w:val="18"/>
              </w:rPr>
            </w:pPr>
            <w:r>
              <w:rPr>
                <w:rFonts w:ascii="Garamond" w:hAnsi="Garamond"/>
                <w:b/>
                <w:bCs/>
                <w:iCs/>
                <w:color w:val="000000"/>
                <w:sz w:val="18"/>
                <w:szCs w:val="18"/>
              </w:rPr>
              <w:t>SNI</w:t>
            </w:r>
          </w:p>
        </w:tc>
        <w:tc>
          <w:tcPr>
            <w:tcW w:w="1134" w:type="dxa"/>
            <w:gridSpan w:val="5"/>
            <w:tcBorders>
              <w:top w:val="nil"/>
              <w:left w:val="nil"/>
              <w:bottom w:val="single" w:sz="4" w:space="0" w:color="auto"/>
              <w:right w:val="single" w:sz="4" w:space="0" w:color="auto"/>
            </w:tcBorders>
            <w:shd w:val="clear" w:color="000000" w:fill="EAF1DD"/>
            <w:textDirection w:val="btLr"/>
            <w:vAlign w:val="center"/>
            <w:hideMark/>
          </w:tcPr>
          <w:p w14:paraId="3830C61D" w14:textId="77777777" w:rsidR="00406481" w:rsidRPr="00E64290" w:rsidRDefault="00406481" w:rsidP="00855BC0">
            <w:pPr>
              <w:ind w:left="113" w:right="113" w:firstLine="284"/>
              <w:jc w:val="center"/>
              <w:rPr>
                <w:rFonts w:ascii="Garamond" w:hAnsi="Garamond"/>
                <w:b/>
                <w:bCs/>
                <w:iCs/>
                <w:color w:val="000000"/>
                <w:sz w:val="18"/>
                <w:szCs w:val="18"/>
              </w:rPr>
            </w:pPr>
            <w:r w:rsidRPr="00E64290">
              <w:rPr>
                <w:rFonts w:ascii="Garamond" w:hAnsi="Garamond"/>
                <w:b/>
                <w:bCs/>
                <w:iCs/>
                <w:color w:val="000000"/>
                <w:sz w:val="18"/>
                <w:szCs w:val="18"/>
              </w:rPr>
              <w:t>SNI tanulók aránya az osztály létszámához viszonyítva</w:t>
            </w:r>
          </w:p>
        </w:tc>
        <w:tc>
          <w:tcPr>
            <w:tcW w:w="992" w:type="dxa"/>
            <w:gridSpan w:val="4"/>
            <w:tcBorders>
              <w:top w:val="nil"/>
              <w:left w:val="nil"/>
              <w:bottom w:val="single" w:sz="4" w:space="0" w:color="auto"/>
              <w:right w:val="single" w:sz="4" w:space="0" w:color="auto"/>
            </w:tcBorders>
            <w:shd w:val="clear" w:color="000000" w:fill="EAF1DD"/>
            <w:textDirection w:val="btLr"/>
            <w:vAlign w:val="center"/>
            <w:hideMark/>
          </w:tcPr>
          <w:p w14:paraId="422D1177" w14:textId="77777777" w:rsidR="00406481" w:rsidRPr="00E64290" w:rsidRDefault="00406481" w:rsidP="00855BC0">
            <w:pPr>
              <w:ind w:left="113" w:right="113" w:firstLine="284"/>
              <w:jc w:val="center"/>
              <w:rPr>
                <w:rFonts w:ascii="Garamond" w:hAnsi="Garamond"/>
                <w:b/>
                <w:bCs/>
                <w:iCs/>
                <w:color w:val="000000"/>
                <w:sz w:val="18"/>
                <w:szCs w:val="18"/>
              </w:rPr>
            </w:pPr>
            <w:r w:rsidRPr="00E64290">
              <w:rPr>
                <w:rFonts w:ascii="Garamond" w:hAnsi="Garamond"/>
                <w:b/>
                <w:bCs/>
                <w:iCs/>
                <w:color w:val="000000"/>
                <w:sz w:val="18"/>
                <w:szCs w:val="18"/>
              </w:rPr>
              <w:t xml:space="preserve">SNI tanulók számából a </w:t>
            </w:r>
            <w:proofErr w:type="spellStart"/>
            <w:r w:rsidRPr="00E64290">
              <w:rPr>
                <w:rFonts w:ascii="Garamond" w:hAnsi="Garamond"/>
                <w:b/>
                <w:bCs/>
                <w:iCs/>
                <w:color w:val="000000"/>
                <w:sz w:val="18"/>
                <w:szCs w:val="18"/>
              </w:rPr>
              <w:t>hhh</w:t>
            </w:r>
            <w:proofErr w:type="spellEnd"/>
            <w:r w:rsidRPr="00E64290">
              <w:rPr>
                <w:rFonts w:ascii="Garamond" w:hAnsi="Garamond"/>
                <w:b/>
                <w:bCs/>
                <w:iCs/>
                <w:color w:val="000000"/>
                <w:sz w:val="18"/>
                <w:szCs w:val="18"/>
              </w:rPr>
              <w:t xml:space="preserve"> tanulók száma</w:t>
            </w:r>
          </w:p>
        </w:tc>
        <w:tc>
          <w:tcPr>
            <w:tcW w:w="550" w:type="dxa"/>
            <w:gridSpan w:val="2"/>
            <w:tcBorders>
              <w:top w:val="nil"/>
              <w:left w:val="nil"/>
              <w:bottom w:val="single" w:sz="4" w:space="0" w:color="auto"/>
              <w:right w:val="single" w:sz="4" w:space="0" w:color="auto"/>
            </w:tcBorders>
            <w:shd w:val="clear" w:color="000000" w:fill="EAF1DD"/>
            <w:textDirection w:val="btLr"/>
            <w:vAlign w:val="center"/>
            <w:hideMark/>
          </w:tcPr>
          <w:p w14:paraId="5603CE48" w14:textId="77777777" w:rsidR="00406481" w:rsidRPr="00E64290" w:rsidRDefault="00406481" w:rsidP="00855BC0">
            <w:pPr>
              <w:ind w:right="113" w:firstLine="284"/>
              <w:jc w:val="center"/>
              <w:rPr>
                <w:rFonts w:ascii="Garamond" w:hAnsi="Garamond"/>
                <w:b/>
                <w:bCs/>
                <w:iCs/>
                <w:color w:val="000000"/>
                <w:sz w:val="18"/>
                <w:szCs w:val="18"/>
              </w:rPr>
            </w:pPr>
            <w:r w:rsidRPr="00E64290">
              <w:rPr>
                <w:rFonts w:ascii="Garamond" w:hAnsi="Garamond"/>
                <w:b/>
                <w:bCs/>
                <w:iCs/>
                <w:color w:val="000000"/>
                <w:sz w:val="18"/>
                <w:szCs w:val="18"/>
              </w:rPr>
              <w:t>Évismétlők száma</w:t>
            </w:r>
          </w:p>
        </w:tc>
        <w:tc>
          <w:tcPr>
            <w:tcW w:w="661" w:type="dxa"/>
            <w:gridSpan w:val="4"/>
            <w:tcBorders>
              <w:top w:val="nil"/>
              <w:left w:val="nil"/>
              <w:bottom w:val="single" w:sz="4" w:space="0" w:color="auto"/>
              <w:right w:val="single" w:sz="4" w:space="0" w:color="auto"/>
            </w:tcBorders>
            <w:shd w:val="clear" w:color="000000" w:fill="EAF1DD"/>
            <w:textDirection w:val="btLr"/>
            <w:vAlign w:val="center"/>
            <w:hideMark/>
          </w:tcPr>
          <w:p w14:paraId="6B0D8801" w14:textId="77777777" w:rsidR="00406481" w:rsidRPr="00E64290" w:rsidRDefault="00406481" w:rsidP="00855BC0">
            <w:pPr>
              <w:ind w:right="113" w:firstLine="284"/>
              <w:jc w:val="center"/>
              <w:rPr>
                <w:rFonts w:ascii="Garamond" w:hAnsi="Garamond"/>
                <w:b/>
                <w:bCs/>
                <w:iCs/>
                <w:color w:val="000000"/>
                <w:sz w:val="18"/>
                <w:szCs w:val="18"/>
              </w:rPr>
            </w:pPr>
            <w:r w:rsidRPr="00E64290">
              <w:rPr>
                <w:rFonts w:ascii="Garamond" w:hAnsi="Garamond"/>
                <w:b/>
                <w:bCs/>
                <w:iCs/>
                <w:color w:val="000000"/>
                <w:sz w:val="18"/>
                <w:szCs w:val="18"/>
              </w:rPr>
              <w:t>Magán-tanulók száma</w:t>
            </w:r>
          </w:p>
        </w:tc>
        <w:tc>
          <w:tcPr>
            <w:tcW w:w="861" w:type="dxa"/>
            <w:gridSpan w:val="6"/>
            <w:tcBorders>
              <w:top w:val="nil"/>
              <w:left w:val="nil"/>
              <w:bottom w:val="single" w:sz="4" w:space="0" w:color="auto"/>
              <w:right w:val="single" w:sz="4" w:space="0" w:color="auto"/>
            </w:tcBorders>
            <w:shd w:val="clear" w:color="000000" w:fill="EAF1DD"/>
            <w:textDirection w:val="btLr"/>
            <w:vAlign w:val="center"/>
            <w:hideMark/>
          </w:tcPr>
          <w:p w14:paraId="01278521" w14:textId="77777777" w:rsidR="00406481" w:rsidRPr="00E64290" w:rsidRDefault="00406481" w:rsidP="00855BC0">
            <w:pPr>
              <w:ind w:right="113" w:firstLine="284"/>
              <w:jc w:val="center"/>
              <w:rPr>
                <w:rFonts w:ascii="Garamond" w:hAnsi="Garamond"/>
                <w:b/>
                <w:bCs/>
                <w:iCs/>
                <w:color w:val="000000"/>
                <w:sz w:val="18"/>
                <w:szCs w:val="18"/>
              </w:rPr>
            </w:pPr>
            <w:r w:rsidRPr="00E64290">
              <w:rPr>
                <w:rFonts w:ascii="Garamond" w:hAnsi="Garamond"/>
                <w:b/>
                <w:bCs/>
                <w:iCs/>
                <w:color w:val="000000"/>
                <w:sz w:val="18"/>
                <w:szCs w:val="18"/>
              </w:rPr>
              <w:t>Létszám, amelynek alapján integrációs normatívát igényelnek</w:t>
            </w:r>
          </w:p>
        </w:tc>
      </w:tr>
      <w:tr w:rsidR="00406481" w:rsidRPr="00E64290" w14:paraId="1323F093" w14:textId="77777777" w:rsidTr="00B73617">
        <w:trPr>
          <w:gridBefore w:val="1"/>
          <w:gridAfter w:val="9"/>
          <w:wBefore w:w="74" w:type="dxa"/>
          <w:wAfter w:w="14003" w:type="dxa"/>
          <w:trHeight w:val="467"/>
        </w:trPr>
        <w:tc>
          <w:tcPr>
            <w:tcW w:w="891"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5EAE4B5E" w14:textId="77777777" w:rsidR="00406481" w:rsidRPr="00B73617" w:rsidRDefault="00406481" w:rsidP="00A75B87">
            <w:pPr>
              <w:spacing w:after="0" w:line="240" w:lineRule="auto"/>
              <w:rPr>
                <w:rFonts w:ascii="Clarendon Condensed" w:hAnsi="Clarendon Condensed"/>
                <w:b/>
                <w:iCs/>
                <w:color w:val="000000"/>
                <w:sz w:val="16"/>
                <w:szCs w:val="16"/>
              </w:rPr>
            </w:pPr>
            <w:r w:rsidRPr="00B73617">
              <w:rPr>
                <w:rFonts w:ascii="Clarendon Condensed" w:hAnsi="Clarendon Condensed"/>
                <w:b/>
                <w:iCs/>
                <w:color w:val="000000"/>
                <w:sz w:val="16"/>
                <w:szCs w:val="16"/>
              </w:rPr>
              <w:t>1. évfolyam A osztály</w:t>
            </w:r>
          </w:p>
        </w:tc>
        <w:tc>
          <w:tcPr>
            <w:tcW w:w="414" w:type="dxa"/>
            <w:tcBorders>
              <w:top w:val="nil"/>
              <w:left w:val="nil"/>
              <w:bottom w:val="single" w:sz="4" w:space="0" w:color="auto"/>
              <w:right w:val="single" w:sz="4" w:space="0" w:color="auto"/>
            </w:tcBorders>
            <w:shd w:val="clear" w:color="auto" w:fill="F2DBDB" w:themeFill="accent2" w:themeFillTint="33"/>
            <w:vAlign w:val="center"/>
            <w:hideMark/>
          </w:tcPr>
          <w:p w14:paraId="5F8E483D" w14:textId="69A697BD"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D76401" w:rsidRPr="00B73617">
              <w:rPr>
                <w:rFonts w:ascii="Clarendon Condensed" w:hAnsi="Clarendon Condensed"/>
                <w:b/>
                <w:iCs/>
                <w:color w:val="000000"/>
                <w:sz w:val="16"/>
                <w:szCs w:val="16"/>
              </w:rPr>
              <w:t>1</w:t>
            </w:r>
            <w:r w:rsidRPr="00B73617">
              <w:rPr>
                <w:rFonts w:ascii="Clarendon Condensed" w:hAnsi="Clarendon Condensed"/>
                <w:b/>
                <w:iCs/>
                <w:color w:val="000000"/>
                <w:sz w:val="16"/>
                <w:szCs w:val="16"/>
              </w:rPr>
              <w:t> </w:t>
            </w:r>
          </w:p>
        </w:tc>
        <w:tc>
          <w:tcPr>
            <w:tcW w:w="536" w:type="dxa"/>
            <w:tcBorders>
              <w:top w:val="nil"/>
              <w:left w:val="nil"/>
              <w:bottom w:val="single" w:sz="4" w:space="0" w:color="auto"/>
              <w:right w:val="single" w:sz="4" w:space="0" w:color="auto"/>
            </w:tcBorders>
            <w:shd w:val="clear" w:color="auto" w:fill="F2DBDB" w:themeFill="accent2" w:themeFillTint="33"/>
            <w:vAlign w:val="center"/>
            <w:hideMark/>
          </w:tcPr>
          <w:p w14:paraId="707625FF" w14:textId="0B86AD5A"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11</w:t>
            </w:r>
          </w:p>
        </w:tc>
        <w:tc>
          <w:tcPr>
            <w:tcW w:w="426" w:type="dxa"/>
            <w:tcBorders>
              <w:top w:val="nil"/>
              <w:left w:val="nil"/>
              <w:bottom w:val="single" w:sz="4" w:space="0" w:color="auto"/>
              <w:right w:val="single" w:sz="4" w:space="0" w:color="auto"/>
            </w:tcBorders>
            <w:shd w:val="clear" w:color="auto" w:fill="F2DBDB" w:themeFill="accent2" w:themeFillTint="33"/>
            <w:vAlign w:val="center"/>
            <w:hideMark/>
          </w:tcPr>
          <w:p w14:paraId="7F9C9FAB" w14:textId="4D00F65A"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p>
        </w:tc>
        <w:tc>
          <w:tcPr>
            <w:tcW w:w="568" w:type="dxa"/>
            <w:tcBorders>
              <w:top w:val="nil"/>
              <w:left w:val="nil"/>
              <w:bottom w:val="single" w:sz="4" w:space="0" w:color="auto"/>
              <w:right w:val="single" w:sz="4" w:space="0" w:color="auto"/>
            </w:tcBorders>
            <w:shd w:val="clear" w:color="auto" w:fill="F2DBDB" w:themeFill="accent2" w:themeFillTint="33"/>
            <w:vAlign w:val="center"/>
            <w:hideMark/>
          </w:tcPr>
          <w:p w14:paraId="36A66306" w14:textId="77777777"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p>
        </w:tc>
        <w:tc>
          <w:tcPr>
            <w:tcW w:w="584"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2831B96B" w14:textId="4D82B92C"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B40B62" w:rsidRPr="00B73617">
              <w:rPr>
                <w:rFonts w:ascii="Clarendon Condensed" w:hAnsi="Clarendon Condensed"/>
                <w:b/>
                <w:iCs/>
                <w:color w:val="000000"/>
                <w:sz w:val="16"/>
                <w:szCs w:val="16"/>
              </w:rPr>
              <w:t>8</w:t>
            </w:r>
            <w:r w:rsidRPr="00B73617">
              <w:rPr>
                <w:rFonts w:ascii="Clarendon Condensed" w:hAnsi="Clarendon Condensed"/>
                <w:b/>
                <w:iCs/>
                <w:color w:val="000000"/>
                <w:sz w:val="16"/>
                <w:szCs w:val="16"/>
              </w:rPr>
              <w:t>%</w:t>
            </w:r>
          </w:p>
        </w:tc>
        <w:tc>
          <w:tcPr>
            <w:tcW w:w="425" w:type="dxa"/>
            <w:tcBorders>
              <w:top w:val="nil"/>
              <w:left w:val="nil"/>
              <w:bottom w:val="single" w:sz="4" w:space="0" w:color="auto"/>
              <w:right w:val="single" w:sz="4" w:space="0" w:color="auto"/>
            </w:tcBorders>
            <w:shd w:val="clear" w:color="auto" w:fill="F2DBDB" w:themeFill="accent2" w:themeFillTint="33"/>
            <w:vAlign w:val="center"/>
            <w:hideMark/>
          </w:tcPr>
          <w:p w14:paraId="16A3085A" w14:textId="484BC3E4" w:rsidR="00406481" w:rsidRPr="00B73617" w:rsidRDefault="001D07E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993"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07842D4E" w14:textId="0C36A855"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9</w:t>
            </w:r>
            <w:r w:rsidR="00406481" w:rsidRPr="00B73617">
              <w:rPr>
                <w:rFonts w:ascii="Clarendon Condensed" w:hAnsi="Clarendon Condensed"/>
                <w:b/>
                <w:iCs/>
                <w:color w:val="000000"/>
                <w:sz w:val="16"/>
                <w:szCs w:val="16"/>
              </w:rPr>
              <w:t>%</w:t>
            </w:r>
          </w:p>
        </w:tc>
        <w:tc>
          <w:tcPr>
            <w:tcW w:w="425"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4CABD2F" w14:textId="7DD0F708"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p>
        </w:tc>
        <w:tc>
          <w:tcPr>
            <w:tcW w:w="1134"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20C8A897" w14:textId="42B45778"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18%</w:t>
            </w:r>
          </w:p>
        </w:tc>
        <w:tc>
          <w:tcPr>
            <w:tcW w:w="992"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4CF86DB7" w14:textId="77777777"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55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195DC8B" w14:textId="428E3A89"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661"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1D3AC340" w14:textId="3990FDE7"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861" w:type="dxa"/>
            <w:gridSpan w:val="6"/>
            <w:tcBorders>
              <w:top w:val="nil"/>
              <w:left w:val="nil"/>
              <w:bottom w:val="single" w:sz="4" w:space="0" w:color="auto"/>
              <w:right w:val="single" w:sz="4" w:space="0" w:color="auto"/>
            </w:tcBorders>
            <w:shd w:val="clear" w:color="auto" w:fill="F2DBDB" w:themeFill="accent2" w:themeFillTint="33"/>
            <w:vAlign w:val="center"/>
          </w:tcPr>
          <w:p w14:paraId="72612060" w14:textId="68C96675"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r>
      <w:tr w:rsidR="00406481" w:rsidRPr="00E64290" w14:paraId="4A691183" w14:textId="77777777" w:rsidTr="00B73617">
        <w:trPr>
          <w:gridBefore w:val="1"/>
          <w:gridAfter w:val="9"/>
          <w:wBefore w:w="74" w:type="dxa"/>
          <w:wAfter w:w="14003" w:type="dxa"/>
          <w:trHeight w:val="568"/>
        </w:trPr>
        <w:tc>
          <w:tcPr>
            <w:tcW w:w="891"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64D0E7E1" w14:textId="77777777" w:rsidR="00406481" w:rsidRPr="00B73617" w:rsidRDefault="00406481" w:rsidP="00A75B87">
            <w:pPr>
              <w:spacing w:after="0" w:line="240" w:lineRule="auto"/>
              <w:rPr>
                <w:rFonts w:ascii="Clarendon Condensed" w:hAnsi="Clarendon Condensed"/>
                <w:b/>
                <w:iCs/>
                <w:color w:val="000000"/>
                <w:sz w:val="16"/>
                <w:szCs w:val="16"/>
              </w:rPr>
            </w:pPr>
            <w:r w:rsidRPr="00B73617">
              <w:rPr>
                <w:rFonts w:ascii="Clarendon Condensed" w:hAnsi="Clarendon Condensed"/>
                <w:b/>
                <w:iCs/>
                <w:color w:val="000000"/>
                <w:sz w:val="16"/>
                <w:szCs w:val="16"/>
              </w:rPr>
              <w:t>2. évfolyam A osztály</w:t>
            </w:r>
          </w:p>
        </w:tc>
        <w:tc>
          <w:tcPr>
            <w:tcW w:w="414" w:type="dxa"/>
            <w:tcBorders>
              <w:top w:val="nil"/>
              <w:left w:val="nil"/>
              <w:bottom w:val="single" w:sz="4" w:space="0" w:color="auto"/>
              <w:right w:val="single" w:sz="4" w:space="0" w:color="auto"/>
            </w:tcBorders>
            <w:shd w:val="clear" w:color="auto" w:fill="F2DBDB" w:themeFill="accent2" w:themeFillTint="33"/>
            <w:vAlign w:val="center"/>
            <w:hideMark/>
          </w:tcPr>
          <w:p w14:paraId="3D5C9095" w14:textId="3456D7F6"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D76401" w:rsidRPr="00B73617">
              <w:rPr>
                <w:rFonts w:ascii="Clarendon Condensed" w:hAnsi="Clarendon Condensed"/>
                <w:b/>
                <w:iCs/>
                <w:color w:val="000000"/>
                <w:sz w:val="16"/>
                <w:szCs w:val="16"/>
              </w:rPr>
              <w:t>5</w:t>
            </w:r>
            <w:r w:rsidRPr="00B73617">
              <w:rPr>
                <w:rFonts w:ascii="Clarendon Condensed" w:hAnsi="Clarendon Condensed"/>
                <w:b/>
                <w:iCs/>
                <w:color w:val="000000"/>
                <w:sz w:val="16"/>
                <w:szCs w:val="16"/>
              </w:rPr>
              <w:t> </w:t>
            </w:r>
          </w:p>
        </w:tc>
        <w:tc>
          <w:tcPr>
            <w:tcW w:w="536" w:type="dxa"/>
            <w:tcBorders>
              <w:top w:val="nil"/>
              <w:left w:val="nil"/>
              <w:bottom w:val="single" w:sz="4" w:space="0" w:color="auto"/>
              <w:right w:val="single" w:sz="4" w:space="0" w:color="auto"/>
            </w:tcBorders>
            <w:shd w:val="clear" w:color="auto" w:fill="F2DBDB" w:themeFill="accent2" w:themeFillTint="33"/>
            <w:vAlign w:val="center"/>
            <w:hideMark/>
          </w:tcPr>
          <w:p w14:paraId="232388E9" w14:textId="642ACEC9"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B40B62" w:rsidRPr="00B73617">
              <w:rPr>
                <w:rFonts w:ascii="Clarendon Condensed" w:hAnsi="Clarendon Condensed"/>
                <w:b/>
                <w:iCs/>
                <w:color w:val="000000"/>
                <w:sz w:val="16"/>
                <w:szCs w:val="16"/>
              </w:rPr>
              <w:t>5</w:t>
            </w:r>
          </w:p>
        </w:tc>
        <w:tc>
          <w:tcPr>
            <w:tcW w:w="426" w:type="dxa"/>
            <w:tcBorders>
              <w:top w:val="nil"/>
              <w:left w:val="nil"/>
              <w:bottom w:val="single" w:sz="4" w:space="0" w:color="auto"/>
              <w:right w:val="single" w:sz="4" w:space="0" w:color="auto"/>
            </w:tcBorders>
            <w:shd w:val="clear" w:color="auto" w:fill="F2DBDB" w:themeFill="accent2" w:themeFillTint="33"/>
            <w:vAlign w:val="center"/>
            <w:hideMark/>
          </w:tcPr>
          <w:p w14:paraId="254811E3" w14:textId="77777777"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568" w:type="dxa"/>
            <w:tcBorders>
              <w:top w:val="nil"/>
              <w:left w:val="nil"/>
              <w:bottom w:val="single" w:sz="4" w:space="0" w:color="auto"/>
              <w:right w:val="single" w:sz="4" w:space="0" w:color="auto"/>
            </w:tcBorders>
            <w:shd w:val="clear" w:color="auto" w:fill="F2DBDB" w:themeFill="accent2" w:themeFillTint="33"/>
            <w:vAlign w:val="center"/>
            <w:hideMark/>
          </w:tcPr>
          <w:p w14:paraId="58E2F0A1" w14:textId="77777777"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p>
        </w:tc>
        <w:tc>
          <w:tcPr>
            <w:tcW w:w="584"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15362F0D" w14:textId="0261823E"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B40B62" w:rsidRPr="00B73617">
              <w:rPr>
                <w:rFonts w:ascii="Clarendon Condensed" w:hAnsi="Clarendon Condensed"/>
                <w:b/>
                <w:iCs/>
                <w:color w:val="000000"/>
                <w:sz w:val="16"/>
                <w:szCs w:val="16"/>
              </w:rPr>
              <w:t>3</w:t>
            </w:r>
            <w:r w:rsidRPr="00B73617">
              <w:rPr>
                <w:rFonts w:ascii="Clarendon Condensed" w:hAnsi="Clarendon Condensed"/>
                <w:b/>
                <w:iCs/>
                <w:color w:val="000000"/>
                <w:sz w:val="16"/>
                <w:szCs w:val="16"/>
              </w:rPr>
              <w:t>%</w:t>
            </w:r>
          </w:p>
        </w:tc>
        <w:tc>
          <w:tcPr>
            <w:tcW w:w="425" w:type="dxa"/>
            <w:tcBorders>
              <w:top w:val="nil"/>
              <w:left w:val="nil"/>
              <w:bottom w:val="single" w:sz="4" w:space="0" w:color="auto"/>
              <w:right w:val="single" w:sz="4" w:space="0" w:color="auto"/>
            </w:tcBorders>
            <w:shd w:val="clear" w:color="auto" w:fill="F2DBDB" w:themeFill="accent2" w:themeFillTint="33"/>
            <w:vAlign w:val="center"/>
            <w:hideMark/>
          </w:tcPr>
          <w:p w14:paraId="5AB7C20A" w14:textId="77777777"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p>
        </w:tc>
        <w:tc>
          <w:tcPr>
            <w:tcW w:w="993"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569BDBF0" w14:textId="1FB1B587"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A24FC7" w:rsidRPr="00B73617">
              <w:rPr>
                <w:rFonts w:ascii="Clarendon Condensed" w:hAnsi="Clarendon Condensed"/>
                <w:b/>
                <w:iCs/>
                <w:color w:val="000000"/>
                <w:sz w:val="16"/>
                <w:szCs w:val="16"/>
              </w:rPr>
              <w:t>3</w:t>
            </w:r>
            <w:r w:rsidRPr="00B73617">
              <w:rPr>
                <w:rFonts w:ascii="Clarendon Condensed" w:hAnsi="Clarendon Condensed"/>
                <w:b/>
                <w:iCs/>
                <w:color w:val="000000"/>
                <w:sz w:val="16"/>
                <w:szCs w:val="16"/>
              </w:rPr>
              <w:t>%</w:t>
            </w:r>
          </w:p>
        </w:tc>
        <w:tc>
          <w:tcPr>
            <w:tcW w:w="425"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34516C04" w14:textId="6540C26F"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1134"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32A9A986" w14:textId="5FC757B2"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r w:rsidR="00406481" w:rsidRPr="00B73617">
              <w:rPr>
                <w:rFonts w:ascii="Clarendon Condensed" w:hAnsi="Clarendon Condensed"/>
                <w:b/>
                <w:iCs/>
                <w:color w:val="000000"/>
                <w:sz w:val="16"/>
                <w:szCs w:val="16"/>
              </w:rPr>
              <w:t>%</w:t>
            </w:r>
          </w:p>
        </w:tc>
        <w:tc>
          <w:tcPr>
            <w:tcW w:w="992"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31D94BE1" w14:textId="77777777"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55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840B42D" w14:textId="71115165"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661"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654D2073" w14:textId="77777777" w:rsidR="00406481" w:rsidRPr="00B73617" w:rsidRDefault="0040648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861" w:type="dxa"/>
            <w:gridSpan w:val="6"/>
            <w:tcBorders>
              <w:top w:val="nil"/>
              <w:left w:val="nil"/>
              <w:bottom w:val="single" w:sz="4" w:space="0" w:color="auto"/>
              <w:right w:val="single" w:sz="4" w:space="0" w:color="auto"/>
            </w:tcBorders>
            <w:shd w:val="clear" w:color="auto" w:fill="F2DBDB" w:themeFill="accent2" w:themeFillTint="33"/>
            <w:vAlign w:val="center"/>
          </w:tcPr>
          <w:p w14:paraId="5AE2D097" w14:textId="116C8F5E"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r>
      <w:tr w:rsidR="00406481" w:rsidRPr="00E64290" w14:paraId="45EF4EDB" w14:textId="77777777" w:rsidTr="00B73617">
        <w:trPr>
          <w:gridBefore w:val="1"/>
          <w:gridAfter w:val="9"/>
          <w:wBefore w:w="74" w:type="dxa"/>
          <w:wAfter w:w="14003" w:type="dxa"/>
          <w:trHeight w:val="526"/>
        </w:trPr>
        <w:tc>
          <w:tcPr>
            <w:tcW w:w="891"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3BD1B491" w14:textId="77777777" w:rsidR="00406481" w:rsidRPr="00B73617" w:rsidRDefault="00406481" w:rsidP="00A75B87">
            <w:pPr>
              <w:spacing w:after="0" w:line="240" w:lineRule="auto"/>
              <w:rPr>
                <w:rFonts w:ascii="Clarendon Condensed" w:hAnsi="Clarendon Condensed"/>
                <w:b/>
                <w:iCs/>
                <w:color w:val="000000"/>
                <w:sz w:val="16"/>
                <w:szCs w:val="16"/>
              </w:rPr>
            </w:pPr>
            <w:r w:rsidRPr="00B73617">
              <w:rPr>
                <w:rFonts w:ascii="Clarendon Condensed" w:hAnsi="Clarendon Condensed"/>
                <w:b/>
                <w:iCs/>
                <w:color w:val="000000"/>
                <w:sz w:val="16"/>
                <w:szCs w:val="16"/>
              </w:rPr>
              <w:t>3. évfolyam A osztály</w:t>
            </w:r>
          </w:p>
        </w:tc>
        <w:tc>
          <w:tcPr>
            <w:tcW w:w="414" w:type="dxa"/>
            <w:tcBorders>
              <w:top w:val="nil"/>
              <w:left w:val="nil"/>
              <w:bottom w:val="single" w:sz="4" w:space="0" w:color="auto"/>
              <w:right w:val="single" w:sz="4" w:space="0" w:color="auto"/>
            </w:tcBorders>
            <w:shd w:val="clear" w:color="auto" w:fill="F2DBDB" w:themeFill="accent2" w:themeFillTint="33"/>
            <w:vAlign w:val="center"/>
            <w:hideMark/>
          </w:tcPr>
          <w:p w14:paraId="770900AE" w14:textId="1B4C7C76" w:rsidR="00406481" w:rsidRPr="00B73617" w:rsidRDefault="00D7640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16</w:t>
            </w:r>
            <w:r w:rsidR="00406481" w:rsidRPr="00B73617">
              <w:rPr>
                <w:rFonts w:ascii="Clarendon Condensed" w:hAnsi="Clarendon Condensed"/>
                <w:b/>
                <w:iCs/>
                <w:color w:val="000000"/>
                <w:sz w:val="16"/>
                <w:szCs w:val="16"/>
              </w:rPr>
              <w:t> </w:t>
            </w:r>
          </w:p>
        </w:tc>
        <w:tc>
          <w:tcPr>
            <w:tcW w:w="536" w:type="dxa"/>
            <w:tcBorders>
              <w:top w:val="nil"/>
              <w:left w:val="nil"/>
              <w:bottom w:val="single" w:sz="4" w:space="0" w:color="auto"/>
              <w:right w:val="single" w:sz="4" w:space="0" w:color="auto"/>
            </w:tcBorders>
            <w:shd w:val="clear" w:color="auto" w:fill="F2DBDB" w:themeFill="accent2" w:themeFillTint="33"/>
            <w:vAlign w:val="center"/>
            <w:hideMark/>
          </w:tcPr>
          <w:p w14:paraId="2F6C0388" w14:textId="3F337FD5"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16</w:t>
            </w:r>
          </w:p>
        </w:tc>
        <w:tc>
          <w:tcPr>
            <w:tcW w:w="426" w:type="dxa"/>
            <w:tcBorders>
              <w:top w:val="nil"/>
              <w:left w:val="nil"/>
              <w:bottom w:val="single" w:sz="4" w:space="0" w:color="auto"/>
              <w:right w:val="single" w:sz="4" w:space="0" w:color="auto"/>
            </w:tcBorders>
            <w:shd w:val="clear" w:color="auto" w:fill="F2DBDB" w:themeFill="accent2" w:themeFillTint="33"/>
            <w:vAlign w:val="center"/>
            <w:hideMark/>
          </w:tcPr>
          <w:p w14:paraId="5DD036AC" w14:textId="132BCE0E"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568" w:type="dxa"/>
            <w:tcBorders>
              <w:top w:val="nil"/>
              <w:left w:val="nil"/>
              <w:bottom w:val="single" w:sz="4" w:space="0" w:color="auto"/>
              <w:right w:val="single" w:sz="4" w:space="0" w:color="auto"/>
            </w:tcBorders>
            <w:shd w:val="clear" w:color="auto" w:fill="F2DBDB" w:themeFill="accent2" w:themeFillTint="33"/>
            <w:vAlign w:val="center"/>
            <w:hideMark/>
          </w:tcPr>
          <w:p w14:paraId="17CE3C27" w14:textId="493EA3A8"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584"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5DE66B93" w14:textId="3D469CF0"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6</w:t>
            </w:r>
            <w:r w:rsidR="00855BC0" w:rsidRPr="00B73617">
              <w:rPr>
                <w:rFonts w:ascii="Clarendon Condensed" w:hAnsi="Clarendon Condensed"/>
                <w:b/>
                <w:iCs/>
                <w:color w:val="000000"/>
                <w:sz w:val="16"/>
                <w:szCs w:val="16"/>
              </w:rPr>
              <w:t>%</w:t>
            </w:r>
          </w:p>
        </w:tc>
        <w:tc>
          <w:tcPr>
            <w:tcW w:w="425" w:type="dxa"/>
            <w:tcBorders>
              <w:top w:val="nil"/>
              <w:left w:val="nil"/>
              <w:bottom w:val="single" w:sz="4" w:space="0" w:color="auto"/>
              <w:right w:val="single" w:sz="4" w:space="0" w:color="auto"/>
            </w:tcBorders>
            <w:shd w:val="clear" w:color="auto" w:fill="F2DBDB" w:themeFill="accent2" w:themeFillTint="33"/>
            <w:vAlign w:val="center"/>
            <w:hideMark/>
          </w:tcPr>
          <w:p w14:paraId="6BB9C436" w14:textId="23C4D220" w:rsidR="00406481" w:rsidRPr="00B73617" w:rsidRDefault="001D07E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4</w:t>
            </w:r>
          </w:p>
        </w:tc>
        <w:tc>
          <w:tcPr>
            <w:tcW w:w="993"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50A93557" w14:textId="2D959114"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25</w:t>
            </w:r>
            <w:r w:rsidR="00855BC0" w:rsidRPr="00B73617">
              <w:rPr>
                <w:rFonts w:ascii="Clarendon Condensed" w:hAnsi="Clarendon Condensed"/>
                <w:b/>
                <w:iCs/>
                <w:color w:val="000000"/>
                <w:sz w:val="16"/>
                <w:szCs w:val="16"/>
              </w:rPr>
              <w:t>%</w:t>
            </w:r>
          </w:p>
        </w:tc>
        <w:tc>
          <w:tcPr>
            <w:tcW w:w="425"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6702FD6" w14:textId="656576D9"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1134"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18E7E76E" w14:textId="4F46EE90"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6</w:t>
            </w:r>
            <w:r w:rsidR="00855BC0" w:rsidRPr="00B73617">
              <w:rPr>
                <w:rFonts w:ascii="Clarendon Condensed" w:hAnsi="Clarendon Condensed"/>
                <w:b/>
                <w:iCs/>
                <w:color w:val="000000"/>
                <w:sz w:val="16"/>
                <w:szCs w:val="16"/>
              </w:rPr>
              <w:t>%</w:t>
            </w:r>
          </w:p>
        </w:tc>
        <w:tc>
          <w:tcPr>
            <w:tcW w:w="992"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13A633C4" w14:textId="267A6248"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55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A1CA0A5" w14:textId="1FAB1802"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661"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674BCDDA"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861" w:type="dxa"/>
            <w:gridSpan w:val="6"/>
            <w:tcBorders>
              <w:top w:val="nil"/>
              <w:left w:val="nil"/>
              <w:bottom w:val="single" w:sz="4" w:space="0" w:color="auto"/>
              <w:right w:val="single" w:sz="4" w:space="0" w:color="auto"/>
            </w:tcBorders>
            <w:shd w:val="clear" w:color="auto" w:fill="F2DBDB" w:themeFill="accent2" w:themeFillTint="33"/>
            <w:vAlign w:val="center"/>
          </w:tcPr>
          <w:p w14:paraId="62252452" w14:textId="0CC4BC1A" w:rsidR="00406481" w:rsidRPr="00B73617" w:rsidRDefault="00A24FC7" w:rsidP="00855BC0">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r>
      <w:tr w:rsidR="00406481" w:rsidRPr="00E64290" w14:paraId="57601B2B" w14:textId="77777777" w:rsidTr="00B73617">
        <w:trPr>
          <w:gridBefore w:val="1"/>
          <w:gridAfter w:val="9"/>
          <w:wBefore w:w="74" w:type="dxa"/>
          <w:wAfter w:w="14003" w:type="dxa"/>
          <w:trHeight w:val="515"/>
        </w:trPr>
        <w:tc>
          <w:tcPr>
            <w:tcW w:w="891"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08B10513" w14:textId="77777777" w:rsidR="00406481" w:rsidRPr="00B73617" w:rsidRDefault="00406481" w:rsidP="00A75B87">
            <w:pPr>
              <w:spacing w:after="0" w:line="240" w:lineRule="auto"/>
              <w:rPr>
                <w:rFonts w:ascii="Clarendon Condensed" w:hAnsi="Clarendon Condensed"/>
                <w:b/>
                <w:iCs/>
                <w:color w:val="000000"/>
                <w:sz w:val="16"/>
                <w:szCs w:val="16"/>
              </w:rPr>
            </w:pPr>
            <w:r w:rsidRPr="00B73617">
              <w:rPr>
                <w:rFonts w:ascii="Clarendon Condensed" w:hAnsi="Clarendon Condensed"/>
                <w:b/>
                <w:iCs/>
                <w:color w:val="000000"/>
                <w:sz w:val="16"/>
                <w:szCs w:val="16"/>
              </w:rPr>
              <w:t>4. évfolyam A osztály</w:t>
            </w:r>
          </w:p>
        </w:tc>
        <w:tc>
          <w:tcPr>
            <w:tcW w:w="414" w:type="dxa"/>
            <w:tcBorders>
              <w:top w:val="nil"/>
              <w:left w:val="nil"/>
              <w:bottom w:val="single" w:sz="4" w:space="0" w:color="auto"/>
              <w:right w:val="single" w:sz="4" w:space="0" w:color="auto"/>
            </w:tcBorders>
            <w:shd w:val="clear" w:color="auto" w:fill="F2DBDB" w:themeFill="accent2" w:themeFillTint="33"/>
            <w:vAlign w:val="center"/>
            <w:hideMark/>
          </w:tcPr>
          <w:p w14:paraId="0A1C5165" w14:textId="36B090B9" w:rsidR="00406481" w:rsidRPr="00B73617" w:rsidRDefault="00D7640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20</w:t>
            </w:r>
          </w:p>
        </w:tc>
        <w:tc>
          <w:tcPr>
            <w:tcW w:w="536" w:type="dxa"/>
            <w:tcBorders>
              <w:top w:val="nil"/>
              <w:left w:val="nil"/>
              <w:bottom w:val="single" w:sz="4" w:space="0" w:color="auto"/>
              <w:right w:val="single" w:sz="4" w:space="0" w:color="auto"/>
            </w:tcBorders>
            <w:shd w:val="clear" w:color="auto" w:fill="F2DBDB" w:themeFill="accent2" w:themeFillTint="33"/>
            <w:vAlign w:val="center"/>
            <w:hideMark/>
          </w:tcPr>
          <w:p w14:paraId="7B6B3899" w14:textId="19FE22B0"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20</w:t>
            </w:r>
          </w:p>
        </w:tc>
        <w:tc>
          <w:tcPr>
            <w:tcW w:w="426" w:type="dxa"/>
            <w:tcBorders>
              <w:top w:val="nil"/>
              <w:left w:val="nil"/>
              <w:bottom w:val="single" w:sz="4" w:space="0" w:color="auto"/>
              <w:right w:val="single" w:sz="4" w:space="0" w:color="auto"/>
            </w:tcBorders>
            <w:shd w:val="clear" w:color="auto" w:fill="F2DBDB" w:themeFill="accent2" w:themeFillTint="33"/>
            <w:vAlign w:val="center"/>
            <w:hideMark/>
          </w:tcPr>
          <w:p w14:paraId="5B674C87"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568" w:type="dxa"/>
            <w:tcBorders>
              <w:top w:val="nil"/>
              <w:left w:val="nil"/>
              <w:bottom w:val="single" w:sz="4" w:space="0" w:color="auto"/>
              <w:right w:val="single" w:sz="4" w:space="0" w:color="auto"/>
            </w:tcBorders>
            <w:shd w:val="clear" w:color="auto" w:fill="F2DBDB" w:themeFill="accent2" w:themeFillTint="33"/>
            <w:vAlign w:val="center"/>
            <w:hideMark/>
          </w:tcPr>
          <w:p w14:paraId="24EFB621" w14:textId="78BB18F3"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5</w:t>
            </w:r>
          </w:p>
        </w:tc>
        <w:tc>
          <w:tcPr>
            <w:tcW w:w="584"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1B2AD6B9" w14:textId="04B0F2D2"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25</w:t>
            </w:r>
            <w:r w:rsidR="00855BC0" w:rsidRPr="00B73617">
              <w:rPr>
                <w:rFonts w:ascii="Clarendon Condensed" w:hAnsi="Clarendon Condensed"/>
                <w:b/>
                <w:iCs/>
                <w:color w:val="000000"/>
                <w:sz w:val="16"/>
                <w:szCs w:val="16"/>
              </w:rPr>
              <w:t>%</w:t>
            </w:r>
          </w:p>
        </w:tc>
        <w:tc>
          <w:tcPr>
            <w:tcW w:w="425" w:type="dxa"/>
            <w:tcBorders>
              <w:top w:val="nil"/>
              <w:left w:val="nil"/>
              <w:bottom w:val="single" w:sz="4" w:space="0" w:color="auto"/>
              <w:right w:val="single" w:sz="4" w:space="0" w:color="auto"/>
            </w:tcBorders>
            <w:shd w:val="clear" w:color="auto" w:fill="F2DBDB" w:themeFill="accent2" w:themeFillTint="33"/>
            <w:vAlign w:val="center"/>
            <w:hideMark/>
          </w:tcPr>
          <w:p w14:paraId="557C3CAA" w14:textId="1E0C22C6" w:rsidR="00406481" w:rsidRPr="00B73617" w:rsidRDefault="001D07E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w:t>
            </w:r>
          </w:p>
        </w:tc>
        <w:tc>
          <w:tcPr>
            <w:tcW w:w="993"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1A302E36" w14:textId="5F6E6A2D"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15</w:t>
            </w:r>
            <w:r w:rsidR="00855BC0" w:rsidRPr="00B73617">
              <w:rPr>
                <w:rFonts w:ascii="Clarendon Condensed" w:hAnsi="Clarendon Condensed"/>
                <w:b/>
                <w:iCs/>
                <w:color w:val="000000"/>
                <w:sz w:val="16"/>
                <w:szCs w:val="16"/>
              </w:rPr>
              <w:t>%</w:t>
            </w:r>
          </w:p>
        </w:tc>
        <w:tc>
          <w:tcPr>
            <w:tcW w:w="425"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5698909" w14:textId="47DDF185"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6</w:t>
            </w:r>
          </w:p>
        </w:tc>
        <w:tc>
          <w:tcPr>
            <w:tcW w:w="1134"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7CBAF9AE" w14:textId="702F5A7F"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30</w:t>
            </w:r>
            <w:r w:rsidR="00855BC0" w:rsidRPr="00B73617">
              <w:rPr>
                <w:rFonts w:ascii="Clarendon Condensed" w:hAnsi="Clarendon Condensed"/>
                <w:b/>
                <w:iCs/>
                <w:color w:val="000000"/>
                <w:sz w:val="16"/>
                <w:szCs w:val="16"/>
              </w:rPr>
              <w:t>%</w:t>
            </w:r>
          </w:p>
        </w:tc>
        <w:tc>
          <w:tcPr>
            <w:tcW w:w="992"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2C097921" w14:textId="21D6E38C"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55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278B6A4"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661"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6C036846"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861" w:type="dxa"/>
            <w:gridSpan w:val="6"/>
            <w:tcBorders>
              <w:top w:val="nil"/>
              <w:left w:val="nil"/>
              <w:bottom w:val="single" w:sz="4" w:space="0" w:color="auto"/>
              <w:right w:val="single" w:sz="4" w:space="0" w:color="auto"/>
            </w:tcBorders>
            <w:shd w:val="clear" w:color="auto" w:fill="F2DBDB" w:themeFill="accent2" w:themeFillTint="33"/>
            <w:vAlign w:val="center"/>
          </w:tcPr>
          <w:p w14:paraId="59C43633" w14:textId="7270F8B3" w:rsidR="00406481" w:rsidRPr="00B73617" w:rsidRDefault="00A24FC7" w:rsidP="00855BC0">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r>
      <w:tr w:rsidR="00406481" w:rsidRPr="00E64290" w14:paraId="70DE4416" w14:textId="77777777" w:rsidTr="00B73617">
        <w:trPr>
          <w:gridBefore w:val="1"/>
          <w:gridAfter w:val="9"/>
          <w:wBefore w:w="74" w:type="dxa"/>
          <w:wAfter w:w="14003" w:type="dxa"/>
          <w:trHeight w:val="657"/>
        </w:trPr>
        <w:tc>
          <w:tcPr>
            <w:tcW w:w="891"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1CFF15E4" w14:textId="77777777" w:rsidR="00406481" w:rsidRPr="00B73617" w:rsidRDefault="00406481" w:rsidP="00A75B87">
            <w:pPr>
              <w:spacing w:after="0" w:line="240" w:lineRule="auto"/>
              <w:rPr>
                <w:rFonts w:ascii="Clarendon Condensed" w:hAnsi="Clarendon Condensed"/>
                <w:b/>
                <w:iCs/>
                <w:color w:val="000000"/>
                <w:sz w:val="16"/>
                <w:szCs w:val="16"/>
              </w:rPr>
            </w:pPr>
            <w:r w:rsidRPr="00B73617">
              <w:rPr>
                <w:rFonts w:ascii="Clarendon Condensed" w:hAnsi="Clarendon Condensed"/>
                <w:b/>
                <w:iCs/>
                <w:color w:val="000000"/>
                <w:sz w:val="16"/>
                <w:szCs w:val="16"/>
              </w:rPr>
              <w:t>5. évfolyam A osztály</w:t>
            </w:r>
          </w:p>
        </w:tc>
        <w:tc>
          <w:tcPr>
            <w:tcW w:w="414" w:type="dxa"/>
            <w:tcBorders>
              <w:top w:val="nil"/>
              <w:left w:val="nil"/>
              <w:bottom w:val="single" w:sz="4" w:space="0" w:color="auto"/>
              <w:right w:val="single" w:sz="4" w:space="0" w:color="auto"/>
            </w:tcBorders>
            <w:shd w:val="clear" w:color="auto" w:fill="F2DBDB" w:themeFill="accent2" w:themeFillTint="33"/>
            <w:vAlign w:val="center"/>
            <w:hideMark/>
          </w:tcPr>
          <w:p w14:paraId="00F79A6F" w14:textId="3BF01D13"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17</w:t>
            </w:r>
          </w:p>
        </w:tc>
        <w:tc>
          <w:tcPr>
            <w:tcW w:w="536" w:type="dxa"/>
            <w:tcBorders>
              <w:top w:val="nil"/>
              <w:left w:val="nil"/>
              <w:bottom w:val="single" w:sz="4" w:space="0" w:color="auto"/>
              <w:right w:val="single" w:sz="4" w:space="0" w:color="auto"/>
            </w:tcBorders>
            <w:shd w:val="clear" w:color="auto" w:fill="F2DBDB" w:themeFill="accent2" w:themeFillTint="33"/>
            <w:vAlign w:val="center"/>
            <w:hideMark/>
          </w:tcPr>
          <w:p w14:paraId="35EC3631" w14:textId="2C7B1965"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B40B62" w:rsidRPr="00B73617">
              <w:rPr>
                <w:rFonts w:ascii="Clarendon Condensed" w:hAnsi="Clarendon Condensed"/>
                <w:b/>
                <w:iCs/>
                <w:color w:val="000000"/>
                <w:sz w:val="16"/>
                <w:szCs w:val="16"/>
              </w:rPr>
              <w:t>2</w:t>
            </w:r>
          </w:p>
        </w:tc>
        <w:tc>
          <w:tcPr>
            <w:tcW w:w="426" w:type="dxa"/>
            <w:tcBorders>
              <w:top w:val="nil"/>
              <w:left w:val="nil"/>
              <w:bottom w:val="single" w:sz="4" w:space="0" w:color="auto"/>
              <w:right w:val="single" w:sz="4" w:space="0" w:color="auto"/>
            </w:tcBorders>
            <w:shd w:val="clear" w:color="auto" w:fill="F2DBDB" w:themeFill="accent2" w:themeFillTint="33"/>
            <w:vAlign w:val="center"/>
            <w:hideMark/>
          </w:tcPr>
          <w:p w14:paraId="41E7D38A"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568" w:type="dxa"/>
            <w:tcBorders>
              <w:top w:val="nil"/>
              <w:left w:val="nil"/>
              <w:bottom w:val="single" w:sz="4" w:space="0" w:color="auto"/>
              <w:right w:val="single" w:sz="4" w:space="0" w:color="auto"/>
            </w:tcBorders>
            <w:shd w:val="clear" w:color="auto" w:fill="F2DBDB" w:themeFill="accent2" w:themeFillTint="33"/>
            <w:vAlign w:val="center"/>
            <w:hideMark/>
          </w:tcPr>
          <w:p w14:paraId="75AB1CFC" w14:textId="256411D3"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584"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083F72B" w14:textId="5BF62359"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6</w:t>
            </w:r>
            <w:r w:rsidR="00855BC0" w:rsidRPr="00B73617">
              <w:rPr>
                <w:rFonts w:ascii="Clarendon Condensed" w:hAnsi="Clarendon Condensed"/>
                <w:b/>
                <w:iCs/>
                <w:color w:val="000000"/>
                <w:sz w:val="16"/>
                <w:szCs w:val="16"/>
              </w:rPr>
              <w:t>%</w:t>
            </w:r>
          </w:p>
        </w:tc>
        <w:tc>
          <w:tcPr>
            <w:tcW w:w="425" w:type="dxa"/>
            <w:tcBorders>
              <w:top w:val="nil"/>
              <w:left w:val="nil"/>
              <w:bottom w:val="single" w:sz="4" w:space="0" w:color="auto"/>
              <w:right w:val="single" w:sz="4" w:space="0" w:color="auto"/>
            </w:tcBorders>
            <w:shd w:val="clear" w:color="auto" w:fill="F2DBDB" w:themeFill="accent2" w:themeFillTint="33"/>
            <w:vAlign w:val="center"/>
            <w:hideMark/>
          </w:tcPr>
          <w:p w14:paraId="21ADFDC5" w14:textId="2DD9E0DA" w:rsidR="00406481" w:rsidRPr="00B73617" w:rsidRDefault="001D07E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w:t>
            </w:r>
          </w:p>
        </w:tc>
        <w:tc>
          <w:tcPr>
            <w:tcW w:w="993"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2AED3D8B" w14:textId="47642B25"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18</w:t>
            </w:r>
            <w:r w:rsidR="00855BC0" w:rsidRPr="00B73617">
              <w:rPr>
                <w:rFonts w:ascii="Clarendon Condensed" w:hAnsi="Clarendon Condensed"/>
                <w:b/>
                <w:iCs/>
                <w:color w:val="000000"/>
                <w:sz w:val="16"/>
                <w:szCs w:val="16"/>
              </w:rPr>
              <w:t>%</w:t>
            </w:r>
          </w:p>
        </w:tc>
        <w:tc>
          <w:tcPr>
            <w:tcW w:w="425"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A5EC234" w14:textId="6B61CB1F"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5</w:t>
            </w:r>
          </w:p>
        </w:tc>
        <w:tc>
          <w:tcPr>
            <w:tcW w:w="1134"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504D3462" w14:textId="213CF9D2"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29</w:t>
            </w:r>
            <w:r w:rsidR="00855BC0" w:rsidRPr="00B73617">
              <w:rPr>
                <w:rFonts w:ascii="Clarendon Condensed" w:hAnsi="Clarendon Condensed"/>
                <w:b/>
                <w:iCs/>
                <w:color w:val="000000"/>
                <w:sz w:val="16"/>
                <w:szCs w:val="16"/>
              </w:rPr>
              <w:t>%</w:t>
            </w:r>
          </w:p>
        </w:tc>
        <w:tc>
          <w:tcPr>
            <w:tcW w:w="992"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3CDF783B" w14:textId="0B3F7CFE"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55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64144719"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p>
        </w:tc>
        <w:tc>
          <w:tcPr>
            <w:tcW w:w="661"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78F877D9"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861" w:type="dxa"/>
            <w:gridSpan w:val="6"/>
            <w:tcBorders>
              <w:top w:val="nil"/>
              <w:left w:val="nil"/>
              <w:bottom w:val="single" w:sz="4" w:space="0" w:color="auto"/>
              <w:right w:val="single" w:sz="4" w:space="0" w:color="auto"/>
            </w:tcBorders>
            <w:shd w:val="clear" w:color="auto" w:fill="F2DBDB" w:themeFill="accent2" w:themeFillTint="33"/>
            <w:vAlign w:val="center"/>
          </w:tcPr>
          <w:p w14:paraId="6F1AC401" w14:textId="7301E143" w:rsidR="00406481" w:rsidRPr="00B73617" w:rsidRDefault="00A24FC7" w:rsidP="00855BC0">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r>
      <w:tr w:rsidR="00406481" w:rsidRPr="00E64290" w14:paraId="4762CEF0" w14:textId="77777777" w:rsidTr="00B73617">
        <w:trPr>
          <w:gridBefore w:val="1"/>
          <w:gridAfter w:val="9"/>
          <w:wBefore w:w="74" w:type="dxa"/>
          <w:wAfter w:w="14003" w:type="dxa"/>
          <w:trHeight w:val="387"/>
        </w:trPr>
        <w:tc>
          <w:tcPr>
            <w:tcW w:w="891"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19E6E539" w14:textId="77777777" w:rsidR="00406481" w:rsidRPr="00B73617" w:rsidRDefault="00406481" w:rsidP="00A75B87">
            <w:pPr>
              <w:spacing w:after="0" w:line="240" w:lineRule="auto"/>
              <w:rPr>
                <w:rFonts w:ascii="Clarendon Condensed" w:hAnsi="Clarendon Condensed"/>
                <w:b/>
                <w:iCs/>
                <w:color w:val="000000"/>
                <w:sz w:val="16"/>
                <w:szCs w:val="16"/>
              </w:rPr>
            </w:pPr>
            <w:r w:rsidRPr="00B73617">
              <w:rPr>
                <w:rFonts w:ascii="Clarendon Condensed" w:hAnsi="Clarendon Condensed"/>
                <w:b/>
                <w:iCs/>
                <w:color w:val="000000"/>
                <w:sz w:val="16"/>
                <w:szCs w:val="16"/>
              </w:rPr>
              <w:t>6. évfolyam A osztály</w:t>
            </w:r>
          </w:p>
        </w:tc>
        <w:tc>
          <w:tcPr>
            <w:tcW w:w="414" w:type="dxa"/>
            <w:tcBorders>
              <w:top w:val="nil"/>
              <w:left w:val="nil"/>
              <w:bottom w:val="single" w:sz="4" w:space="0" w:color="auto"/>
              <w:right w:val="single" w:sz="4" w:space="0" w:color="auto"/>
            </w:tcBorders>
            <w:shd w:val="clear" w:color="auto" w:fill="F2DBDB" w:themeFill="accent2" w:themeFillTint="33"/>
            <w:vAlign w:val="center"/>
            <w:hideMark/>
          </w:tcPr>
          <w:p w14:paraId="49F47E78" w14:textId="0B24CEFF"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17</w:t>
            </w:r>
          </w:p>
        </w:tc>
        <w:tc>
          <w:tcPr>
            <w:tcW w:w="536" w:type="dxa"/>
            <w:tcBorders>
              <w:top w:val="nil"/>
              <w:left w:val="nil"/>
              <w:bottom w:val="single" w:sz="4" w:space="0" w:color="auto"/>
              <w:right w:val="single" w:sz="4" w:space="0" w:color="auto"/>
            </w:tcBorders>
            <w:shd w:val="clear" w:color="auto" w:fill="F2DBDB" w:themeFill="accent2" w:themeFillTint="33"/>
            <w:vAlign w:val="center"/>
            <w:hideMark/>
          </w:tcPr>
          <w:p w14:paraId="43A4955D" w14:textId="0E3D1DB2"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B40B62" w:rsidRPr="00B73617">
              <w:rPr>
                <w:rFonts w:ascii="Clarendon Condensed" w:hAnsi="Clarendon Condensed"/>
                <w:b/>
                <w:iCs/>
                <w:color w:val="000000"/>
                <w:sz w:val="16"/>
                <w:szCs w:val="16"/>
              </w:rPr>
              <w:t>3</w:t>
            </w:r>
          </w:p>
        </w:tc>
        <w:tc>
          <w:tcPr>
            <w:tcW w:w="426" w:type="dxa"/>
            <w:tcBorders>
              <w:top w:val="nil"/>
              <w:left w:val="nil"/>
              <w:bottom w:val="single" w:sz="4" w:space="0" w:color="auto"/>
              <w:right w:val="single" w:sz="4" w:space="0" w:color="auto"/>
            </w:tcBorders>
            <w:shd w:val="clear" w:color="auto" w:fill="F2DBDB" w:themeFill="accent2" w:themeFillTint="33"/>
            <w:vAlign w:val="center"/>
            <w:hideMark/>
          </w:tcPr>
          <w:p w14:paraId="1C02ED79"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568" w:type="dxa"/>
            <w:tcBorders>
              <w:top w:val="nil"/>
              <w:left w:val="nil"/>
              <w:bottom w:val="single" w:sz="4" w:space="0" w:color="auto"/>
              <w:right w:val="single" w:sz="4" w:space="0" w:color="auto"/>
            </w:tcBorders>
            <w:shd w:val="clear" w:color="auto" w:fill="F2DBDB" w:themeFill="accent2" w:themeFillTint="33"/>
            <w:vAlign w:val="center"/>
            <w:hideMark/>
          </w:tcPr>
          <w:p w14:paraId="375D08E2" w14:textId="7AEE75B7"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584"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72A9C59" w14:textId="4D8888D5"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6</w:t>
            </w:r>
            <w:r w:rsidR="00855BC0" w:rsidRPr="00B73617">
              <w:rPr>
                <w:rFonts w:ascii="Clarendon Condensed" w:hAnsi="Clarendon Condensed"/>
                <w:b/>
                <w:iCs/>
                <w:color w:val="000000"/>
                <w:sz w:val="16"/>
                <w:szCs w:val="16"/>
              </w:rPr>
              <w:t>%</w:t>
            </w:r>
          </w:p>
        </w:tc>
        <w:tc>
          <w:tcPr>
            <w:tcW w:w="425" w:type="dxa"/>
            <w:tcBorders>
              <w:top w:val="nil"/>
              <w:left w:val="nil"/>
              <w:bottom w:val="single" w:sz="4" w:space="0" w:color="auto"/>
              <w:right w:val="single" w:sz="4" w:space="0" w:color="auto"/>
            </w:tcBorders>
            <w:shd w:val="clear" w:color="auto" w:fill="F2DBDB" w:themeFill="accent2" w:themeFillTint="33"/>
            <w:vAlign w:val="center"/>
            <w:hideMark/>
          </w:tcPr>
          <w:p w14:paraId="08BCB86F" w14:textId="0017838E" w:rsidR="00406481" w:rsidRPr="00B73617" w:rsidRDefault="001D07E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w:t>
            </w:r>
          </w:p>
        </w:tc>
        <w:tc>
          <w:tcPr>
            <w:tcW w:w="993"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4AFC3358" w14:textId="1AE756C8"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18</w:t>
            </w:r>
            <w:r w:rsidR="00855BC0" w:rsidRPr="00B73617">
              <w:rPr>
                <w:rFonts w:ascii="Clarendon Condensed" w:hAnsi="Clarendon Condensed"/>
                <w:b/>
                <w:iCs/>
                <w:color w:val="000000"/>
                <w:sz w:val="16"/>
                <w:szCs w:val="16"/>
              </w:rPr>
              <w:t>%</w:t>
            </w:r>
          </w:p>
        </w:tc>
        <w:tc>
          <w:tcPr>
            <w:tcW w:w="425"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84A9993" w14:textId="0653DEEA"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w:t>
            </w:r>
          </w:p>
        </w:tc>
        <w:tc>
          <w:tcPr>
            <w:tcW w:w="1134"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70F277BD" w14:textId="252E9B0B"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855BC0" w:rsidRPr="00B73617">
              <w:rPr>
                <w:rFonts w:ascii="Clarendon Condensed" w:hAnsi="Clarendon Condensed"/>
                <w:b/>
                <w:iCs/>
                <w:color w:val="000000"/>
                <w:sz w:val="16"/>
                <w:szCs w:val="16"/>
              </w:rPr>
              <w:t>8%</w:t>
            </w:r>
          </w:p>
        </w:tc>
        <w:tc>
          <w:tcPr>
            <w:tcW w:w="992"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20E8779C" w14:textId="4040C445"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55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11416F85"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661"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165FFE9C"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861" w:type="dxa"/>
            <w:gridSpan w:val="6"/>
            <w:tcBorders>
              <w:top w:val="nil"/>
              <w:left w:val="nil"/>
              <w:bottom w:val="single" w:sz="4" w:space="0" w:color="auto"/>
              <w:right w:val="single" w:sz="4" w:space="0" w:color="auto"/>
            </w:tcBorders>
            <w:shd w:val="clear" w:color="auto" w:fill="F2DBDB" w:themeFill="accent2" w:themeFillTint="33"/>
            <w:vAlign w:val="center"/>
          </w:tcPr>
          <w:p w14:paraId="7BB77079" w14:textId="2A2BB975" w:rsidR="00406481" w:rsidRPr="00B73617" w:rsidRDefault="00A24FC7" w:rsidP="00855BC0">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r>
      <w:tr w:rsidR="00406481" w:rsidRPr="00E64290" w14:paraId="58C31B2E" w14:textId="77777777" w:rsidTr="00B73617">
        <w:trPr>
          <w:gridBefore w:val="1"/>
          <w:gridAfter w:val="9"/>
          <w:wBefore w:w="74" w:type="dxa"/>
          <w:wAfter w:w="14003" w:type="dxa"/>
          <w:trHeight w:val="303"/>
        </w:trPr>
        <w:tc>
          <w:tcPr>
            <w:tcW w:w="891"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34A9A621" w14:textId="77777777" w:rsidR="00406481" w:rsidRPr="00B73617" w:rsidRDefault="00406481" w:rsidP="00A75B87">
            <w:pPr>
              <w:spacing w:after="0" w:line="240" w:lineRule="auto"/>
              <w:rPr>
                <w:rFonts w:ascii="Clarendon Condensed" w:hAnsi="Clarendon Condensed"/>
                <w:b/>
                <w:iCs/>
                <w:color w:val="000000"/>
                <w:sz w:val="16"/>
                <w:szCs w:val="16"/>
              </w:rPr>
            </w:pPr>
            <w:r w:rsidRPr="00B73617">
              <w:rPr>
                <w:rFonts w:ascii="Clarendon Condensed" w:hAnsi="Clarendon Condensed"/>
                <w:b/>
                <w:iCs/>
                <w:color w:val="000000"/>
                <w:sz w:val="16"/>
                <w:szCs w:val="16"/>
              </w:rPr>
              <w:t>7. évfolyam A osztály</w:t>
            </w:r>
          </w:p>
        </w:tc>
        <w:tc>
          <w:tcPr>
            <w:tcW w:w="414" w:type="dxa"/>
            <w:tcBorders>
              <w:top w:val="nil"/>
              <w:left w:val="nil"/>
              <w:bottom w:val="single" w:sz="4" w:space="0" w:color="auto"/>
              <w:right w:val="single" w:sz="4" w:space="0" w:color="auto"/>
            </w:tcBorders>
            <w:shd w:val="clear" w:color="auto" w:fill="F2DBDB" w:themeFill="accent2" w:themeFillTint="33"/>
            <w:vAlign w:val="center"/>
            <w:hideMark/>
          </w:tcPr>
          <w:p w14:paraId="6B570AC4" w14:textId="2A5EBDAA"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r w:rsidR="00B40B62" w:rsidRPr="00B73617">
              <w:rPr>
                <w:rFonts w:ascii="Clarendon Condensed" w:hAnsi="Clarendon Condensed"/>
                <w:b/>
                <w:iCs/>
                <w:color w:val="000000"/>
                <w:sz w:val="16"/>
                <w:szCs w:val="16"/>
              </w:rPr>
              <w:t>0</w:t>
            </w:r>
          </w:p>
        </w:tc>
        <w:tc>
          <w:tcPr>
            <w:tcW w:w="536" w:type="dxa"/>
            <w:tcBorders>
              <w:top w:val="nil"/>
              <w:left w:val="nil"/>
              <w:bottom w:val="single" w:sz="4" w:space="0" w:color="auto"/>
              <w:right w:val="single" w:sz="4" w:space="0" w:color="auto"/>
            </w:tcBorders>
            <w:shd w:val="clear" w:color="auto" w:fill="F2DBDB" w:themeFill="accent2" w:themeFillTint="33"/>
            <w:vAlign w:val="center"/>
            <w:hideMark/>
          </w:tcPr>
          <w:p w14:paraId="0544E5B0" w14:textId="436614D3"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B40B62" w:rsidRPr="00B73617">
              <w:rPr>
                <w:rFonts w:ascii="Clarendon Condensed" w:hAnsi="Clarendon Condensed"/>
                <w:b/>
                <w:iCs/>
                <w:color w:val="000000"/>
                <w:sz w:val="16"/>
                <w:szCs w:val="16"/>
              </w:rPr>
              <w:t>3</w:t>
            </w:r>
          </w:p>
        </w:tc>
        <w:tc>
          <w:tcPr>
            <w:tcW w:w="426" w:type="dxa"/>
            <w:tcBorders>
              <w:top w:val="nil"/>
              <w:left w:val="nil"/>
              <w:bottom w:val="single" w:sz="4" w:space="0" w:color="auto"/>
              <w:right w:val="single" w:sz="4" w:space="0" w:color="auto"/>
            </w:tcBorders>
            <w:shd w:val="clear" w:color="auto" w:fill="F2DBDB" w:themeFill="accent2" w:themeFillTint="33"/>
            <w:vAlign w:val="center"/>
            <w:hideMark/>
          </w:tcPr>
          <w:p w14:paraId="3F2C3461"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568" w:type="dxa"/>
            <w:tcBorders>
              <w:top w:val="nil"/>
              <w:left w:val="nil"/>
              <w:bottom w:val="single" w:sz="4" w:space="0" w:color="auto"/>
              <w:right w:val="single" w:sz="4" w:space="0" w:color="auto"/>
            </w:tcBorders>
            <w:shd w:val="clear" w:color="auto" w:fill="F2DBDB" w:themeFill="accent2" w:themeFillTint="33"/>
            <w:vAlign w:val="center"/>
            <w:hideMark/>
          </w:tcPr>
          <w:p w14:paraId="1DE243DC" w14:textId="1B0C1F4D"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w:t>
            </w:r>
          </w:p>
        </w:tc>
        <w:tc>
          <w:tcPr>
            <w:tcW w:w="584"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C520181" w14:textId="5441BEE9"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15</w:t>
            </w:r>
            <w:r w:rsidR="00855BC0" w:rsidRPr="00B73617">
              <w:rPr>
                <w:rFonts w:ascii="Clarendon Condensed" w:hAnsi="Clarendon Condensed"/>
                <w:b/>
                <w:iCs/>
                <w:color w:val="000000"/>
                <w:sz w:val="16"/>
                <w:szCs w:val="16"/>
              </w:rPr>
              <w:t>%</w:t>
            </w:r>
          </w:p>
        </w:tc>
        <w:tc>
          <w:tcPr>
            <w:tcW w:w="425" w:type="dxa"/>
            <w:tcBorders>
              <w:top w:val="nil"/>
              <w:left w:val="nil"/>
              <w:bottom w:val="single" w:sz="4" w:space="0" w:color="auto"/>
              <w:right w:val="single" w:sz="4" w:space="0" w:color="auto"/>
            </w:tcBorders>
            <w:shd w:val="clear" w:color="auto" w:fill="F2DBDB" w:themeFill="accent2" w:themeFillTint="33"/>
            <w:vAlign w:val="center"/>
            <w:hideMark/>
          </w:tcPr>
          <w:p w14:paraId="41105647" w14:textId="2DFB744C" w:rsidR="00406481" w:rsidRPr="00B73617" w:rsidRDefault="001D07E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4</w:t>
            </w:r>
          </w:p>
        </w:tc>
        <w:tc>
          <w:tcPr>
            <w:tcW w:w="993"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2ACAC646" w14:textId="64F877FA"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r w:rsidR="00A24FC7" w:rsidRPr="00B73617">
              <w:rPr>
                <w:rFonts w:ascii="Clarendon Condensed" w:hAnsi="Clarendon Condensed"/>
                <w:b/>
                <w:iCs/>
                <w:color w:val="000000"/>
                <w:sz w:val="16"/>
                <w:szCs w:val="16"/>
              </w:rPr>
              <w:t>0</w:t>
            </w:r>
            <w:r w:rsidRPr="00B73617">
              <w:rPr>
                <w:rFonts w:ascii="Clarendon Condensed" w:hAnsi="Clarendon Condensed"/>
                <w:b/>
                <w:iCs/>
                <w:color w:val="000000"/>
                <w:sz w:val="16"/>
                <w:szCs w:val="16"/>
              </w:rPr>
              <w:t>%</w:t>
            </w:r>
          </w:p>
        </w:tc>
        <w:tc>
          <w:tcPr>
            <w:tcW w:w="425"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0253529" w14:textId="192573A4"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5</w:t>
            </w:r>
          </w:p>
        </w:tc>
        <w:tc>
          <w:tcPr>
            <w:tcW w:w="1134"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6E75358A" w14:textId="45A66239"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25</w:t>
            </w:r>
            <w:r w:rsidR="00855BC0" w:rsidRPr="00B73617">
              <w:rPr>
                <w:rFonts w:ascii="Clarendon Condensed" w:hAnsi="Clarendon Condensed"/>
                <w:b/>
                <w:iCs/>
                <w:color w:val="000000"/>
                <w:sz w:val="16"/>
                <w:szCs w:val="16"/>
              </w:rPr>
              <w:t>%</w:t>
            </w:r>
          </w:p>
        </w:tc>
        <w:tc>
          <w:tcPr>
            <w:tcW w:w="992"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2193F28F"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p>
        </w:tc>
        <w:tc>
          <w:tcPr>
            <w:tcW w:w="55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43CD2281" w14:textId="77F759B7"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661"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2FB17E70"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861" w:type="dxa"/>
            <w:gridSpan w:val="6"/>
            <w:tcBorders>
              <w:top w:val="nil"/>
              <w:left w:val="nil"/>
              <w:bottom w:val="single" w:sz="4" w:space="0" w:color="auto"/>
              <w:right w:val="single" w:sz="4" w:space="0" w:color="auto"/>
            </w:tcBorders>
            <w:shd w:val="clear" w:color="auto" w:fill="F2DBDB" w:themeFill="accent2" w:themeFillTint="33"/>
            <w:vAlign w:val="center"/>
          </w:tcPr>
          <w:p w14:paraId="474C64C8" w14:textId="6A76898E" w:rsidR="00406481" w:rsidRPr="00B73617" w:rsidRDefault="00A24FC7" w:rsidP="00855BC0">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r>
      <w:tr w:rsidR="00406481" w:rsidRPr="00E64290" w14:paraId="0D6DBFF2" w14:textId="77777777" w:rsidTr="00B73617">
        <w:trPr>
          <w:gridBefore w:val="1"/>
          <w:gridAfter w:val="9"/>
          <w:wBefore w:w="74" w:type="dxa"/>
          <w:wAfter w:w="14003" w:type="dxa"/>
          <w:trHeight w:val="303"/>
        </w:trPr>
        <w:tc>
          <w:tcPr>
            <w:tcW w:w="891"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4FF69B56" w14:textId="77777777" w:rsidR="00406481" w:rsidRPr="00B73617" w:rsidRDefault="00406481" w:rsidP="00A75B87">
            <w:pPr>
              <w:spacing w:after="0" w:line="240" w:lineRule="auto"/>
              <w:rPr>
                <w:rFonts w:ascii="Clarendon Condensed" w:hAnsi="Clarendon Condensed"/>
                <w:b/>
                <w:iCs/>
                <w:color w:val="000000"/>
                <w:sz w:val="16"/>
                <w:szCs w:val="16"/>
              </w:rPr>
            </w:pPr>
            <w:r w:rsidRPr="00B73617">
              <w:rPr>
                <w:rFonts w:ascii="Clarendon Condensed" w:hAnsi="Clarendon Condensed"/>
                <w:b/>
                <w:iCs/>
                <w:color w:val="000000"/>
                <w:sz w:val="16"/>
                <w:szCs w:val="16"/>
              </w:rPr>
              <w:t>8. évfolyam A osztály</w:t>
            </w:r>
          </w:p>
        </w:tc>
        <w:tc>
          <w:tcPr>
            <w:tcW w:w="414" w:type="dxa"/>
            <w:tcBorders>
              <w:top w:val="nil"/>
              <w:left w:val="nil"/>
              <w:bottom w:val="single" w:sz="4" w:space="0" w:color="auto"/>
              <w:right w:val="single" w:sz="4" w:space="0" w:color="auto"/>
            </w:tcBorders>
            <w:shd w:val="clear" w:color="auto" w:fill="F2DBDB" w:themeFill="accent2" w:themeFillTint="33"/>
            <w:vAlign w:val="center"/>
            <w:hideMark/>
          </w:tcPr>
          <w:p w14:paraId="42B21419" w14:textId="5ED975C7"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24</w:t>
            </w:r>
          </w:p>
        </w:tc>
        <w:tc>
          <w:tcPr>
            <w:tcW w:w="536" w:type="dxa"/>
            <w:tcBorders>
              <w:top w:val="nil"/>
              <w:left w:val="nil"/>
              <w:bottom w:val="single" w:sz="4" w:space="0" w:color="auto"/>
              <w:right w:val="single" w:sz="4" w:space="0" w:color="auto"/>
            </w:tcBorders>
            <w:shd w:val="clear" w:color="auto" w:fill="F2DBDB" w:themeFill="accent2" w:themeFillTint="33"/>
            <w:vAlign w:val="center"/>
            <w:hideMark/>
          </w:tcPr>
          <w:p w14:paraId="44B9E577" w14:textId="46043656"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9</w:t>
            </w:r>
          </w:p>
        </w:tc>
        <w:tc>
          <w:tcPr>
            <w:tcW w:w="426" w:type="dxa"/>
            <w:tcBorders>
              <w:top w:val="nil"/>
              <w:left w:val="nil"/>
              <w:bottom w:val="single" w:sz="4" w:space="0" w:color="auto"/>
              <w:right w:val="single" w:sz="4" w:space="0" w:color="auto"/>
            </w:tcBorders>
            <w:shd w:val="clear" w:color="auto" w:fill="F2DBDB" w:themeFill="accent2" w:themeFillTint="33"/>
            <w:vAlign w:val="center"/>
            <w:hideMark/>
          </w:tcPr>
          <w:p w14:paraId="2AA4CCAA" w14:textId="6E76936F" w:rsidR="00406481" w:rsidRPr="00B73617" w:rsidRDefault="00B40B62" w:rsidP="00B40B62">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568" w:type="dxa"/>
            <w:tcBorders>
              <w:top w:val="nil"/>
              <w:left w:val="nil"/>
              <w:bottom w:val="single" w:sz="4" w:space="0" w:color="auto"/>
              <w:right w:val="single" w:sz="4" w:space="0" w:color="auto"/>
            </w:tcBorders>
            <w:shd w:val="clear" w:color="auto" w:fill="F2DBDB" w:themeFill="accent2" w:themeFillTint="33"/>
            <w:vAlign w:val="center"/>
            <w:hideMark/>
          </w:tcPr>
          <w:p w14:paraId="0F4C65B6" w14:textId="5FB7470A"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5</w:t>
            </w:r>
          </w:p>
        </w:tc>
        <w:tc>
          <w:tcPr>
            <w:tcW w:w="584"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0E6A354" w14:textId="79743889"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21%</w:t>
            </w:r>
          </w:p>
        </w:tc>
        <w:tc>
          <w:tcPr>
            <w:tcW w:w="425" w:type="dxa"/>
            <w:tcBorders>
              <w:top w:val="nil"/>
              <w:left w:val="nil"/>
              <w:bottom w:val="single" w:sz="4" w:space="0" w:color="auto"/>
              <w:right w:val="single" w:sz="4" w:space="0" w:color="auto"/>
            </w:tcBorders>
            <w:shd w:val="clear" w:color="auto" w:fill="F2DBDB" w:themeFill="accent2" w:themeFillTint="33"/>
            <w:vAlign w:val="center"/>
            <w:hideMark/>
          </w:tcPr>
          <w:p w14:paraId="2B148770" w14:textId="5385B30E" w:rsidR="00406481" w:rsidRPr="00B73617" w:rsidRDefault="001D07E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8</w:t>
            </w:r>
          </w:p>
        </w:tc>
        <w:tc>
          <w:tcPr>
            <w:tcW w:w="993"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4D9C96D3" w14:textId="15C43122"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33</w:t>
            </w:r>
            <w:r w:rsidR="00855BC0" w:rsidRPr="00B73617">
              <w:rPr>
                <w:rFonts w:ascii="Clarendon Condensed" w:hAnsi="Clarendon Condensed"/>
                <w:b/>
                <w:iCs/>
                <w:color w:val="000000"/>
                <w:sz w:val="16"/>
                <w:szCs w:val="16"/>
              </w:rPr>
              <w:t>%</w:t>
            </w:r>
          </w:p>
        </w:tc>
        <w:tc>
          <w:tcPr>
            <w:tcW w:w="425"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B52F868" w14:textId="34324113"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8</w:t>
            </w:r>
          </w:p>
        </w:tc>
        <w:tc>
          <w:tcPr>
            <w:tcW w:w="1134"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09105E30" w14:textId="4503984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33%</w:t>
            </w:r>
          </w:p>
        </w:tc>
        <w:tc>
          <w:tcPr>
            <w:tcW w:w="992"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53FA17F3" w14:textId="6501B62A"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w:t>
            </w:r>
          </w:p>
        </w:tc>
        <w:tc>
          <w:tcPr>
            <w:tcW w:w="55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3C75AE2D"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661"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09A7D994" w14:textId="77777777"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c>
          <w:tcPr>
            <w:tcW w:w="861" w:type="dxa"/>
            <w:gridSpan w:val="6"/>
            <w:tcBorders>
              <w:top w:val="nil"/>
              <w:left w:val="nil"/>
              <w:bottom w:val="single" w:sz="4" w:space="0" w:color="auto"/>
              <w:right w:val="single" w:sz="4" w:space="0" w:color="auto"/>
            </w:tcBorders>
            <w:shd w:val="clear" w:color="auto" w:fill="F2DBDB" w:themeFill="accent2" w:themeFillTint="33"/>
            <w:vAlign w:val="center"/>
          </w:tcPr>
          <w:p w14:paraId="0752C575" w14:textId="6087F46F" w:rsidR="00406481" w:rsidRPr="00B73617" w:rsidRDefault="00A24FC7" w:rsidP="00855BC0">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r>
      <w:tr w:rsidR="00406481" w:rsidRPr="00E64290" w14:paraId="19BD8184" w14:textId="77777777" w:rsidTr="00B73617">
        <w:trPr>
          <w:gridBefore w:val="1"/>
          <w:gridAfter w:val="9"/>
          <w:wBefore w:w="74" w:type="dxa"/>
          <w:wAfter w:w="14003" w:type="dxa"/>
          <w:trHeight w:val="303"/>
        </w:trPr>
        <w:tc>
          <w:tcPr>
            <w:tcW w:w="891"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4669615C" w14:textId="77777777" w:rsidR="00406481" w:rsidRPr="00B73617" w:rsidRDefault="00406481" w:rsidP="00A75B87">
            <w:pPr>
              <w:spacing w:after="0" w:line="240" w:lineRule="auto"/>
              <w:rPr>
                <w:rFonts w:ascii="Clarendon Condensed" w:hAnsi="Clarendon Condensed"/>
                <w:b/>
                <w:bCs/>
                <w:iCs/>
                <w:color w:val="000000"/>
                <w:sz w:val="16"/>
                <w:szCs w:val="16"/>
              </w:rPr>
            </w:pPr>
            <w:r w:rsidRPr="00B73617">
              <w:rPr>
                <w:rFonts w:ascii="Clarendon Condensed" w:hAnsi="Clarendon Condensed"/>
                <w:b/>
                <w:bCs/>
                <w:iCs/>
                <w:color w:val="000000"/>
                <w:sz w:val="16"/>
                <w:szCs w:val="16"/>
              </w:rPr>
              <w:t>Összesen</w:t>
            </w:r>
          </w:p>
        </w:tc>
        <w:tc>
          <w:tcPr>
            <w:tcW w:w="414" w:type="dxa"/>
            <w:tcBorders>
              <w:top w:val="nil"/>
              <w:left w:val="nil"/>
              <w:bottom w:val="single" w:sz="4" w:space="0" w:color="auto"/>
              <w:right w:val="single" w:sz="4" w:space="0" w:color="auto"/>
            </w:tcBorders>
            <w:shd w:val="clear" w:color="auto" w:fill="F2DBDB" w:themeFill="accent2" w:themeFillTint="33"/>
            <w:vAlign w:val="center"/>
            <w:hideMark/>
          </w:tcPr>
          <w:p w14:paraId="53C8D3F9" w14:textId="32E5D4F4"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B40B62" w:rsidRPr="00B73617">
              <w:rPr>
                <w:rFonts w:ascii="Clarendon Condensed" w:hAnsi="Clarendon Condensed"/>
                <w:b/>
                <w:iCs/>
                <w:color w:val="000000"/>
                <w:sz w:val="16"/>
                <w:szCs w:val="16"/>
              </w:rPr>
              <w:t>40</w:t>
            </w:r>
          </w:p>
        </w:tc>
        <w:tc>
          <w:tcPr>
            <w:tcW w:w="536" w:type="dxa"/>
            <w:tcBorders>
              <w:top w:val="nil"/>
              <w:left w:val="nil"/>
              <w:bottom w:val="single" w:sz="4" w:space="0" w:color="auto"/>
              <w:right w:val="single" w:sz="4" w:space="0" w:color="auto"/>
            </w:tcBorders>
            <w:shd w:val="clear" w:color="auto" w:fill="F2DBDB" w:themeFill="accent2" w:themeFillTint="33"/>
            <w:vAlign w:val="center"/>
            <w:hideMark/>
          </w:tcPr>
          <w:p w14:paraId="5A78D138" w14:textId="6C2BBB36"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B40B62" w:rsidRPr="00B73617">
              <w:rPr>
                <w:rFonts w:ascii="Clarendon Condensed" w:hAnsi="Clarendon Condensed"/>
                <w:b/>
                <w:iCs/>
                <w:color w:val="000000"/>
                <w:sz w:val="16"/>
                <w:szCs w:val="16"/>
              </w:rPr>
              <w:t>09</w:t>
            </w:r>
          </w:p>
        </w:tc>
        <w:tc>
          <w:tcPr>
            <w:tcW w:w="426" w:type="dxa"/>
            <w:tcBorders>
              <w:top w:val="nil"/>
              <w:left w:val="nil"/>
              <w:bottom w:val="single" w:sz="4" w:space="0" w:color="auto"/>
              <w:right w:val="single" w:sz="4" w:space="0" w:color="auto"/>
            </w:tcBorders>
            <w:shd w:val="clear" w:color="auto" w:fill="F2DBDB" w:themeFill="accent2" w:themeFillTint="33"/>
            <w:vAlign w:val="center"/>
            <w:hideMark/>
          </w:tcPr>
          <w:p w14:paraId="67FF4269" w14:textId="6711E024" w:rsidR="00406481" w:rsidRPr="00B73617" w:rsidRDefault="00B40B62"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5</w:t>
            </w:r>
          </w:p>
        </w:tc>
        <w:tc>
          <w:tcPr>
            <w:tcW w:w="568" w:type="dxa"/>
            <w:tcBorders>
              <w:top w:val="nil"/>
              <w:left w:val="nil"/>
              <w:bottom w:val="single" w:sz="4" w:space="0" w:color="auto"/>
              <w:right w:val="single" w:sz="4" w:space="0" w:color="auto"/>
            </w:tcBorders>
            <w:shd w:val="clear" w:color="auto" w:fill="F2DBDB" w:themeFill="accent2" w:themeFillTint="33"/>
            <w:vAlign w:val="center"/>
            <w:hideMark/>
          </w:tcPr>
          <w:p w14:paraId="46A393A8" w14:textId="0058A212"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r w:rsidR="00B40B62" w:rsidRPr="00B73617">
              <w:rPr>
                <w:rFonts w:ascii="Clarendon Condensed" w:hAnsi="Clarendon Condensed"/>
                <w:b/>
                <w:iCs/>
                <w:color w:val="000000"/>
                <w:sz w:val="16"/>
                <w:szCs w:val="16"/>
              </w:rPr>
              <w:t>0</w:t>
            </w:r>
          </w:p>
        </w:tc>
        <w:tc>
          <w:tcPr>
            <w:tcW w:w="584"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0C6461E3" w14:textId="433BFF51"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r w:rsidR="00A351C1" w:rsidRPr="00B73617">
              <w:rPr>
                <w:rFonts w:ascii="Clarendon Condensed" w:hAnsi="Clarendon Condensed"/>
                <w:b/>
                <w:iCs/>
                <w:color w:val="000000"/>
                <w:sz w:val="16"/>
                <w:szCs w:val="16"/>
              </w:rPr>
              <w:t>10</w:t>
            </w:r>
            <w:r w:rsidRPr="00B73617">
              <w:rPr>
                <w:rFonts w:ascii="Clarendon Condensed" w:hAnsi="Clarendon Condensed"/>
                <w:b/>
                <w:iCs/>
                <w:color w:val="000000"/>
                <w:sz w:val="16"/>
                <w:szCs w:val="16"/>
              </w:rPr>
              <w:t>%</w:t>
            </w:r>
          </w:p>
        </w:tc>
        <w:tc>
          <w:tcPr>
            <w:tcW w:w="425" w:type="dxa"/>
            <w:tcBorders>
              <w:top w:val="nil"/>
              <w:left w:val="nil"/>
              <w:bottom w:val="single" w:sz="4" w:space="0" w:color="auto"/>
              <w:right w:val="single" w:sz="4" w:space="0" w:color="auto"/>
            </w:tcBorders>
            <w:shd w:val="clear" w:color="auto" w:fill="F2DBDB" w:themeFill="accent2" w:themeFillTint="33"/>
            <w:vAlign w:val="center"/>
            <w:hideMark/>
          </w:tcPr>
          <w:p w14:paraId="020BEA61" w14:textId="01CC9B2F" w:rsidR="00406481" w:rsidRPr="00B73617" w:rsidRDefault="00855BC0"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2</w:t>
            </w:r>
            <w:r w:rsidR="001D07E2" w:rsidRPr="00B73617">
              <w:rPr>
                <w:rFonts w:ascii="Clarendon Condensed" w:hAnsi="Clarendon Condensed"/>
                <w:b/>
                <w:iCs/>
                <w:color w:val="000000"/>
                <w:sz w:val="16"/>
                <w:szCs w:val="16"/>
              </w:rPr>
              <w:t>8</w:t>
            </w:r>
          </w:p>
        </w:tc>
        <w:tc>
          <w:tcPr>
            <w:tcW w:w="993"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1E2B4576" w14:textId="050055C8" w:rsidR="00406481" w:rsidRPr="00B73617" w:rsidRDefault="00A351C1"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151</w:t>
            </w:r>
            <w:r w:rsidR="00855BC0" w:rsidRPr="00B73617">
              <w:rPr>
                <w:rFonts w:ascii="Clarendon Condensed" w:hAnsi="Clarendon Condensed"/>
                <w:b/>
                <w:iCs/>
                <w:color w:val="000000"/>
                <w:sz w:val="16"/>
                <w:szCs w:val="16"/>
              </w:rPr>
              <w:t>%</w:t>
            </w:r>
          </w:p>
        </w:tc>
        <w:tc>
          <w:tcPr>
            <w:tcW w:w="425"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7D147883" w14:textId="56D5338D"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w:t>
            </w:r>
            <w:r w:rsidR="00855BC0" w:rsidRPr="00B73617">
              <w:rPr>
                <w:rFonts w:ascii="Clarendon Condensed" w:hAnsi="Clarendon Condensed"/>
                <w:b/>
                <w:iCs/>
                <w:color w:val="000000"/>
                <w:sz w:val="16"/>
                <w:szCs w:val="16"/>
              </w:rPr>
              <w:t>0</w:t>
            </w:r>
          </w:p>
        </w:tc>
        <w:tc>
          <w:tcPr>
            <w:tcW w:w="1134" w:type="dxa"/>
            <w:gridSpan w:val="5"/>
            <w:tcBorders>
              <w:top w:val="nil"/>
              <w:left w:val="nil"/>
              <w:bottom w:val="single" w:sz="4" w:space="0" w:color="auto"/>
              <w:right w:val="single" w:sz="4" w:space="0" w:color="auto"/>
            </w:tcBorders>
            <w:shd w:val="clear" w:color="auto" w:fill="F2DBDB" w:themeFill="accent2" w:themeFillTint="33"/>
            <w:vAlign w:val="center"/>
            <w:hideMark/>
          </w:tcPr>
          <w:p w14:paraId="156036B9" w14:textId="0B7A76D0" w:rsidR="00406481" w:rsidRPr="00B73617" w:rsidRDefault="00C27394"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160</w:t>
            </w:r>
            <w:r w:rsidR="00855BC0" w:rsidRPr="00B73617">
              <w:rPr>
                <w:rFonts w:ascii="Clarendon Condensed" w:hAnsi="Clarendon Condensed"/>
                <w:b/>
                <w:iCs/>
                <w:color w:val="000000"/>
                <w:sz w:val="16"/>
                <w:szCs w:val="16"/>
              </w:rPr>
              <w:t>%</w:t>
            </w:r>
          </w:p>
        </w:tc>
        <w:tc>
          <w:tcPr>
            <w:tcW w:w="992"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272017DF" w14:textId="1DF6BF90"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7</w:t>
            </w:r>
          </w:p>
        </w:tc>
        <w:tc>
          <w:tcPr>
            <w:tcW w:w="550" w:type="dxa"/>
            <w:gridSpan w:val="2"/>
            <w:tcBorders>
              <w:top w:val="nil"/>
              <w:left w:val="nil"/>
              <w:bottom w:val="single" w:sz="4" w:space="0" w:color="auto"/>
              <w:right w:val="single" w:sz="4" w:space="0" w:color="auto"/>
            </w:tcBorders>
            <w:shd w:val="clear" w:color="auto" w:fill="F2DBDB" w:themeFill="accent2" w:themeFillTint="33"/>
            <w:vAlign w:val="center"/>
            <w:hideMark/>
          </w:tcPr>
          <w:p w14:paraId="1540967D" w14:textId="2E6C17F4"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3</w:t>
            </w:r>
          </w:p>
        </w:tc>
        <w:tc>
          <w:tcPr>
            <w:tcW w:w="661" w:type="dxa"/>
            <w:gridSpan w:val="4"/>
            <w:tcBorders>
              <w:top w:val="nil"/>
              <w:left w:val="nil"/>
              <w:bottom w:val="single" w:sz="4" w:space="0" w:color="auto"/>
              <w:right w:val="single" w:sz="4" w:space="0" w:color="auto"/>
            </w:tcBorders>
            <w:shd w:val="clear" w:color="auto" w:fill="F2DBDB" w:themeFill="accent2" w:themeFillTint="33"/>
            <w:vAlign w:val="center"/>
            <w:hideMark/>
          </w:tcPr>
          <w:p w14:paraId="69D9F008" w14:textId="044ACB57"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1</w:t>
            </w:r>
          </w:p>
        </w:tc>
        <w:tc>
          <w:tcPr>
            <w:tcW w:w="861" w:type="dxa"/>
            <w:gridSpan w:val="6"/>
            <w:tcBorders>
              <w:top w:val="nil"/>
              <w:left w:val="nil"/>
              <w:bottom w:val="single" w:sz="4" w:space="0" w:color="auto"/>
              <w:right w:val="single" w:sz="4" w:space="0" w:color="auto"/>
            </w:tcBorders>
            <w:shd w:val="clear" w:color="auto" w:fill="F2DBDB" w:themeFill="accent2" w:themeFillTint="33"/>
            <w:vAlign w:val="center"/>
          </w:tcPr>
          <w:p w14:paraId="68DA4CB4" w14:textId="5AB93D16" w:rsidR="00406481" w:rsidRPr="00B73617" w:rsidRDefault="00A24FC7" w:rsidP="00A75B87">
            <w:pPr>
              <w:spacing w:after="0" w:line="240" w:lineRule="auto"/>
              <w:jc w:val="center"/>
              <w:rPr>
                <w:rFonts w:ascii="Clarendon Condensed" w:hAnsi="Clarendon Condensed"/>
                <w:b/>
                <w:iCs/>
                <w:color w:val="000000"/>
                <w:sz w:val="16"/>
                <w:szCs w:val="16"/>
              </w:rPr>
            </w:pPr>
            <w:r w:rsidRPr="00B73617">
              <w:rPr>
                <w:rFonts w:ascii="Clarendon Condensed" w:hAnsi="Clarendon Condensed"/>
                <w:b/>
                <w:iCs/>
                <w:color w:val="000000"/>
                <w:sz w:val="16"/>
                <w:szCs w:val="16"/>
              </w:rPr>
              <w:t>0</w:t>
            </w:r>
          </w:p>
        </w:tc>
      </w:tr>
      <w:tr w:rsidR="002E5802" w:rsidRPr="00E64290" w14:paraId="4772E7D5" w14:textId="77777777" w:rsidTr="009802BE">
        <w:trPr>
          <w:gridBefore w:val="1"/>
          <w:gridAfter w:val="6"/>
          <w:wBefore w:w="74" w:type="dxa"/>
          <w:wAfter w:w="13636" w:type="dxa"/>
          <w:trHeight w:val="300"/>
        </w:trPr>
        <w:tc>
          <w:tcPr>
            <w:tcW w:w="5244" w:type="dxa"/>
            <w:gridSpan w:val="13"/>
            <w:tcBorders>
              <w:top w:val="nil"/>
              <w:left w:val="nil"/>
              <w:bottom w:val="nil"/>
              <w:right w:val="nil"/>
            </w:tcBorders>
            <w:shd w:val="clear" w:color="auto" w:fill="auto"/>
            <w:noWrap/>
            <w:vAlign w:val="bottom"/>
            <w:hideMark/>
          </w:tcPr>
          <w:p w14:paraId="25D15E86" w14:textId="77777777" w:rsidR="002E5802" w:rsidRPr="00E64290" w:rsidRDefault="002E5802" w:rsidP="009802BE">
            <w:pPr>
              <w:spacing w:after="0" w:line="240" w:lineRule="auto"/>
              <w:ind w:right="-219"/>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 xml:space="preserve">4.4.14. számú táblázat– Kompetenciamérési </w:t>
            </w:r>
            <w:r w:rsidR="00E44E75" w:rsidRPr="00E64290">
              <w:rPr>
                <w:rFonts w:ascii="Garamond" w:eastAsia="Times New Roman" w:hAnsi="Garamond" w:cs="Times New Roman"/>
                <w:b/>
                <w:bCs/>
                <w:iCs/>
                <w:color w:val="000000"/>
                <w:sz w:val="24"/>
                <w:szCs w:val="24"/>
                <w:lang w:eastAsia="hu-HU"/>
              </w:rPr>
              <w:t>a</w:t>
            </w:r>
            <w:r w:rsidRPr="00E64290">
              <w:rPr>
                <w:rFonts w:ascii="Garamond" w:eastAsia="Times New Roman" w:hAnsi="Garamond" w:cs="Times New Roman"/>
                <w:b/>
                <w:bCs/>
                <w:iCs/>
                <w:color w:val="000000"/>
                <w:sz w:val="24"/>
                <w:szCs w:val="24"/>
                <w:lang w:eastAsia="hu-HU"/>
              </w:rPr>
              <w:t>datok</w:t>
            </w:r>
          </w:p>
        </w:tc>
        <w:tc>
          <w:tcPr>
            <w:tcW w:w="160" w:type="dxa"/>
            <w:gridSpan w:val="2"/>
            <w:tcBorders>
              <w:top w:val="nil"/>
              <w:left w:val="nil"/>
              <w:bottom w:val="nil"/>
              <w:right w:val="nil"/>
            </w:tcBorders>
          </w:tcPr>
          <w:p w14:paraId="6C23F13A" w14:textId="77777777" w:rsidR="002E5802" w:rsidRPr="00E64290" w:rsidRDefault="002E5802" w:rsidP="004524E0">
            <w:pPr>
              <w:spacing w:after="0" w:line="240" w:lineRule="auto"/>
              <w:rPr>
                <w:rFonts w:ascii="Garamond" w:eastAsia="Times New Roman" w:hAnsi="Garamond" w:cs="Times New Roman"/>
                <w:iCs/>
                <w:color w:val="000000"/>
                <w:sz w:val="24"/>
                <w:szCs w:val="24"/>
                <w:lang w:eastAsia="hu-HU"/>
              </w:rPr>
            </w:pPr>
          </w:p>
        </w:tc>
        <w:tc>
          <w:tcPr>
            <w:tcW w:w="750" w:type="dxa"/>
            <w:gridSpan w:val="3"/>
            <w:tcBorders>
              <w:top w:val="nil"/>
              <w:left w:val="nil"/>
              <w:bottom w:val="nil"/>
              <w:right w:val="nil"/>
            </w:tcBorders>
          </w:tcPr>
          <w:p w14:paraId="39EA20E7" w14:textId="77777777" w:rsidR="002E5802" w:rsidRPr="00E64290" w:rsidRDefault="002E5802" w:rsidP="004524E0">
            <w:pPr>
              <w:spacing w:after="0" w:line="240" w:lineRule="auto"/>
              <w:rPr>
                <w:rFonts w:ascii="Garamond" w:eastAsia="Times New Roman" w:hAnsi="Garamond" w:cs="Times New Roman"/>
                <w:iCs/>
                <w:color w:val="000000"/>
                <w:sz w:val="24"/>
                <w:szCs w:val="24"/>
                <w:lang w:eastAsia="hu-HU"/>
              </w:rPr>
            </w:pPr>
          </w:p>
        </w:tc>
        <w:tc>
          <w:tcPr>
            <w:tcW w:w="366" w:type="dxa"/>
            <w:gridSpan w:val="2"/>
            <w:tcBorders>
              <w:top w:val="nil"/>
              <w:left w:val="nil"/>
              <w:bottom w:val="nil"/>
              <w:right w:val="nil"/>
            </w:tcBorders>
          </w:tcPr>
          <w:p w14:paraId="65FD07DF" w14:textId="77777777" w:rsidR="002E5802" w:rsidRPr="00E64290" w:rsidRDefault="002E5802" w:rsidP="004524E0">
            <w:pPr>
              <w:spacing w:after="0" w:line="240" w:lineRule="auto"/>
              <w:rPr>
                <w:rFonts w:ascii="Garamond" w:eastAsia="Times New Roman" w:hAnsi="Garamond" w:cs="Times New Roman"/>
                <w:iCs/>
                <w:color w:val="000000"/>
                <w:sz w:val="24"/>
                <w:szCs w:val="24"/>
                <w:lang w:eastAsia="hu-HU"/>
              </w:rPr>
            </w:pPr>
          </w:p>
        </w:tc>
        <w:tc>
          <w:tcPr>
            <w:tcW w:w="1418" w:type="dxa"/>
            <w:gridSpan w:val="5"/>
            <w:tcBorders>
              <w:top w:val="nil"/>
              <w:left w:val="nil"/>
              <w:bottom w:val="nil"/>
              <w:right w:val="nil"/>
            </w:tcBorders>
          </w:tcPr>
          <w:p w14:paraId="3723DA91" w14:textId="77777777" w:rsidR="002E5802" w:rsidRPr="00E64290" w:rsidRDefault="002E5802" w:rsidP="004524E0">
            <w:pPr>
              <w:spacing w:after="0" w:line="240" w:lineRule="auto"/>
              <w:rPr>
                <w:rFonts w:ascii="Garamond" w:eastAsia="Times New Roman" w:hAnsi="Garamond" w:cs="Times New Roman"/>
                <w:iCs/>
                <w:color w:val="000000"/>
                <w:sz w:val="24"/>
                <w:szCs w:val="24"/>
                <w:lang w:eastAsia="hu-HU"/>
              </w:rPr>
            </w:pPr>
          </w:p>
        </w:tc>
        <w:tc>
          <w:tcPr>
            <w:tcW w:w="1400" w:type="dxa"/>
            <w:gridSpan w:val="8"/>
            <w:tcBorders>
              <w:top w:val="nil"/>
              <w:left w:val="nil"/>
              <w:bottom w:val="nil"/>
              <w:right w:val="nil"/>
            </w:tcBorders>
            <w:shd w:val="clear" w:color="auto" w:fill="auto"/>
            <w:noWrap/>
            <w:vAlign w:val="bottom"/>
            <w:hideMark/>
          </w:tcPr>
          <w:p w14:paraId="7584BD5F" w14:textId="77777777" w:rsidR="002E5802" w:rsidRPr="00E64290" w:rsidRDefault="002E5802" w:rsidP="004524E0">
            <w:pPr>
              <w:spacing w:after="0" w:line="240" w:lineRule="auto"/>
              <w:rPr>
                <w:rFonts w:ascii="Garamond" w:eastAsia="Times New Roman" w:hAnsi="Garamond" w:cs="Times New Roman"/>
                <w:iCs/>
                <w:color w:val="000000"/>
                <w:sz w:val="24"/>
                <w:szCs w:val="24"/>
                <w:lang w:eastAsia="hu-HU"/>
              </w:rPr>
            </w:pPr>
          </w:p>
        </w:tc>
        <w:tc>
          <w:tcPr>
            <w:tcW w:w="160" w:type="dxa"/>
            <w:gridSpan w:val="3"/>
            <w:tcBorders>
              <w:top w:val="nil"/>
              <w:left w:val="nil"/>
              <w:bottom w:val="nil"/>
              <w:right w:val="nil"/>
            </w:tcBorders>
            <w:shd w:val="clear" w:color="auto" w:fill="auto"/>
            <w:noWrap/>
            <w:vAlign w:val="bottom"/>
            <w:hideMark/>
          </w:tcPr>
          <w:p w14:paraId="0061D768" w14:textId="77777777" w:rsidR="002E5802" w:rsidRPr="00E64290" w:rsidRDefault="002E5802" w:rsidP="004524E0">
            <w:pPr>
              <w:spacing w:after="0" w:line="240" w:lineRule="auto"/>
              <w:rPr>
                <w:rFonts w:ascii="Garamond" w:eastAsia="Times New Roman" w:hAnsi="Garamond" w:cs="Times New Roman"/>
                <w:iCs/>
                <w:color w:val="000000"/>
                <w:sz w:val="24"/>
                <w:szCs w:val="24"/>
                <w:lang w:eastAsia="hu-HU"/>
              </w:rPr>
            </w:pPr>
          </w:p>
        </w:tc>
        <w:tc>
          <w:tcPr>
            <w:tcW w:w="160" w:type="dxa"/>
            <w:tcBorders>
              <w:top w:val="nil"/>
              <w:left w:val="nil"/>
              <w:bottom w:val="nil"/>
              <w:right w:val="nil"/>
            </w:tcBorders>
            <w:shd w:val="clear" w:color="auto" w:fill="auto"/>
            <w:noWrap/>
            <w:vAlign w:val="bottom"/>
            <w:hideMark/>
          </w:tcPr>
          <w:p w14:paraId="449167DB" w14:textId="77777777" w:rsidR="002E5802" w:rsidRPr="00E64290" w:rsidRDefault="002E5802" w:rsidP="004524E0">
            <w:pPr>
              <w:spacing w:after="0" w:line="240" w:lineRule="auto"/>
              <w:rPr>
                <w:rFonts w:ascii="Garamond" w:eastAsia="Times New Roman" w:hAnsi="Garamond" w:cs="Times New Roman"/>
                <w:iCs/>
                <w:color w:val="000000"/>
                <w:sz w:val="24"/>
                <w:szCs w:val="24"/>
                <w:lang w:eastAsia="hu-HU"/>
              </w:rPr>
            </w:pPr>
          </w:p>
        </w:tc>
        <w:tc>
          <w:tcPr>
            <w:tcW w:w="169" w:type="dxa"/>
            <w:tcBorders>
              <w:top w:val="nil"/>
              <w:left w:val="nil"/>
              <w:bottom w:val="nil"/>
              <w:right w:val="nil"/>
            </w:tcBorders>
            <w:shd w:val="clear" w:color="auto" w:fill="auto"/>
            <w:noWrap/>
            <w:vAlign w:val="bottom"/>
            <w:hideMark/>
          </w:tcPr>
          <w:p w14:paraId="194A0372" w14:textId="77777777" w:rsidR="002E5802" w:rsidRPr="00E64290" w:rsidRDefault="002E5802" w:rsidP="004524E0">
            <w:pPr>
              <w:spacing w:after="0" w:line="240" w:lineRule="auto"/>
              <w:rPr>
                <w:rFonts w:ascii="Garamond" w:eastAsia="Times New Roman" w:hAnsi="Garamond" w:cs="Times New Roman"/>
                <w:iCs/>
                <w:color w:val="000000"/>
                <w:sz w:val="24"/>
                <w:szCs w:val="24"/>
                <w:lang w:eastAsia="hu-HU"/>
              </w:rPr>
            </w:pPr>
          </w:p>
        </w:tc>
      </w:tr>
      <w:tr w:rsidR="009802BE" w:rsidRPr="00E64290" w14:paraId="6CF97123" w14:textId="77777777" w:rsidTr="009802BE">
        <w:trPr>
          <w:gridBefore w:val="1"/>
          <w:gridAfter w:val="12"/>
          <w:wBefore w:w="74" w:type="dxa"/>
          <w:wAfter w:w="14136" w:type="dxa"/>
          <w:trHeight w:val="412"/>
        </w:trPr>
        <w:tc>
          <w:tcPr>
            <w:tcW w:w="1841" w:type="dxa"/>
            <w:gridSpan w:val="3"/>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6695834C" w14:textId="1AB16809" w:rsidR="009802BE" w:rsidRPr="00E64290" w:rsidRDefault="009802BE" w:rsidP="00706183">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Szent László Általános Iskola</w:t>
            </w:r>
          </w:p>
        </w:tc>
        <w:tc>
          <w:tcPr>
            <w:tcW w:w="994" w:type="dxa"/>
            <w:gridSpan w:val="2"/>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10DAF08D" w14:textId="0EB7189D" w:rsidR="009802BE" w:rsidRPr="00E64290" w:rsidRDefault="009802BE" w:rsidP="00706183">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w:t>
            </w:r>
            <w:r>
              <w:rPr>
                <w:rFonts w:ascii="Garamond" w:eastAsia="Times New Roman" w:hAnsi="Garamond" w:cs="Times New Roman"/>
                <w:b/>
                <w:bCs/>
                <w:iCs/>
                <w:color w:val="000000"/>
                <w:sz w:val="18"/>
                <w:szCs w:val="18"/>
                <w:lang w:eastAsia="hu-HU"/>
              </w:rPr>
              <w:t>10</w:t>
            </w:r>
          </w:p>
        </w:tc>
        <w:tc>
          <w:tcPr>
            <w:tcW w:w="1133" w:type="dxa"/>
            <w:gridSpan w:val="4"/>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3A4B00F4" w14:textId="3CA338AE" w:rsidR="009802BE" w:rsidRPr="00E64290" w:rsidRDefault="009802BE" w:rsidP="00706183">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w:t>
            </w:r>
            <w:r>
              <w:rPr>
                <w:rFonts w:ascii="Garamond" w:eastAsia="Times New Roman" w:hAnsi="Garamond" w:cs="Times New Roman"/>
                <w:b/>
                <w:bCs/>
                <w:iCs/>
                <w:color w:val="000000"/>
                <w:sz w:val="18"/>
                <w:szCs w:val="18"/>
                <w:lang w:eastAsia="hu-HU"/>
              </w:rPr>
              <w:t>1</w:t>
            </w:r>
          </w:p>
        </w:tc>
        <w:tc>
          <w:tcPr>
            <w:tcW w:w="1276" w:type="dxa"/>
            <w:gridSpan w:val="4"/>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6A705F2A" w14:textId="73EA19C4" w:rsidR="009802BE" w:rsidRPr="00E64290" w:rsidRDefault="009802BE" w:rsidP="00706183">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w:t>
            </w:r>
            <w:r>
              <w:rPr>
                <w:rFonts w:ascii="Garamond" w:eastAsia="Times New Roman" w:hAnsi="Garamond" w:cs="Times New Roman"/>
                <w:b/>
                <w:bCs/>
                <w:iCs/>
                <w:color w:val="000000"/>
                <w:sz w:val="18"/>
                <w:szCs w:val="18"/>
                <w:lang w:eastAsia="hu-HU"/>
              </w:rPr>
              <w:t>2</w:t>
            </w:r>
          </w:p>
        </w:tc>
        <w:tc>
          <w:tcPr>
            <w:tcW w:w="1276" w:type="dxa"/>
            <w:gridSpan w:val="7"/>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73FFB5E1" w14:textId="14278F83" w:rsidR="009802BE" w:rsidRPr="00E64290" w:rsidRDefault="009802BE" w:rsidP="00A02EB5">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w:t>
            </w:r>
            <w:r>
              <w:rPr>
                <w:rFonts w:ascii="Garamond" w:eastAsia="Times New Roman" w:hAnsi="Garamond" w:cs="Times New Roman"/>
                <w:b/>
                <w:bCs/>
                <w:iCs/>
                <w:color w:val="000000"/>
                <w:sz w:val="18"/>
                <w:szCs w:val="18"/>
                <w:lang w:eastAsia="hu-HU"/>
              </w:rPr>
              <w:t>3</w:t>
            </w:r>
          </w:p>
        </w:tc>
        <w:tc>
          <w:tcPr>
            <w:tcW w:w="1418" w:type="dxa"/>
            <w:gridSpan w:val="5"/>
            <w:tcBorders>
              <w:top w:val="single" w:sz="4" w:space="0" w:color="auto"/>
              <w:left w:val="nil"/>
              <w:bottom w:val="single" w:sz="4" w:space="0" w:color="auto"/>
              <w:right w:val="single" w:sz="4" w:space="0" w:color="auto"/>
            </w:tcBorders>
            <w:shd w:val="clear" w:color="auto" w:fill="EAF1DD" w:themeFill="accent3" w:themeFillTint="33"/>
            <w:vAlign w:val="center"/>
          </w:tcPr>
          <w:p w14:paraId="33F180F6" w14:textId="6C7CAA92" w:rsidR="009802BE" w:rsidRPr="00E64290" w:rsidRDefault="009802BE" w:rsidP="00A02EB5">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w:t>
            </w:r>
            <w:r>
              <w:rPr>
                <w:rFonts w:ascii="Garamond" w:eastAsia="Times New Roman" w:hAnsi="Garamond" w:cs="Times New Roman"/>
                <w:b/>
                <w:bCs/>
                <w:iCs/>
                <w:color w:val="000000"/>
                <w:sz w:val="18"/>
                <w:szCs w:val="18"/>
                <w:lang w:eastAsia="hu-HU"/>
              </w:rPr>
              <w:t>4</w:t>
            </w:r>
          </w:p>
        </w:tc>
        <w:tc>
          <w:tcPr>
            <w:tcW w:w="1389" w:type="dxa"/>
            <w:gridSpan w:val="7"/>
            <w:tcBorders>
              <w:top w:val="single" w:sz="4" w:space="0" w:color="auto"/>
              <w:left w:val="nil"/>
              <w:bottom w:val="single" w:sz="4" w:space="0" w:color="auto"/>
              <w:right w:val="single" w:sz="4" w:space="0" w:color="auto"/>
            </w:tcBorders>
            <w:shd w:val="clear" w:color="auto" w:fill="EAF1DD" w:themeFill="accent3" w:themeFillTint="33"/>
            <w:vAlign w:val="center"/>
          </w:tcPr>
          <w:p w14:paraId="52ED1989" w14:textId="4464223A" w:rsidR="009802BE" w:rsidRPr="00E64290" w:rsidRDefault="009802BE" w:rsidP="00A02EB5">
            <w:pPr>
              <w:spacing w:after="0" w:line="240" w:lineRule="auto"/>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2015</w:t>
            </w:r>
          </w:p>
        </w:tc>
      </w:tr>
      <w:tr w:rsidR="009802BE" w:rsidRPr="00E64290" w14:paraId="28D44E1F" w14:textId="77777777" w:rsidTr="009802BE">
        <w:trPr>
          <w:gridBefore w:val="1"/>
          <w:gridAfter w:val="12"/>
          <w:wBefore w:w="74" w:type="dxa"/>
          <w:wAfter w:w="14136" w:type="dxa"/>
          <w:cantSplit/>
          <w:trHeight w:val="1126"/>
        </w:trPr>
        <w:tc>
          <w:tcPr>
            <w:tcW w:w="1841" w:type="dxa"/>
            <w:gridSpan w:val="3"/>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7D8A6DB6" w14:textId="5B6AB7B8"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Országos kompetenciamérés eredménye</w:t>
            </w:r>
          </w:p>
        </w:tc>
        <w:tc>
          <w:tcPr>
            <w:tcW w:w="426" w:type="dxa"/>
            <w:tcBorders>
              <w:top w:val="nil"/>
              <w:left w:val="nil"/>
              <w:bottom w:val="single" w:sz="4" w:space="0" w:color="auto"/>
              <w:right w:val="single" w:sz="4" w:space="0" w:color="auto"/>
            </w:tcBorders>
            <w:shd w:val="clear" w:color="auto" w:fill="EAF1DD" w:themeFill="accent3" w:themeFillTint="33"/>
            <w:textDirection w:val="btLr"/>
            <w:vAlign w:val="center"/>
            <w:hideMark/>
          </w:tcPr>
          <w:p w14:paraId="429FE803" w14:textId="77777777"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Iskola</w:t>
            </w:r>
          </w:p>
        </w:tc>
        <w:tc>
          <w:tcPr>
            <w:tcW w:w="568" w:type="dxa"/>
            <w:tcBorders>
              <w:top w:val="nil"/>
              <w:left w:val="nil"/>
              <w:bottom w:val="single" w:sz="4" w:space="0" w:color="auto"/>
              <w:right w:val="single" w:sz="4" w:space="0" w:color="auto"/>
            </w:tcBorders>
            <w:shd w:val="clear" w:color="auto" w:fill="EAF1DD" w:themeFill="accent3" w:themeFillTint="33"/>
            <w:textDirection w:val="btLr"/>
            <w:vAlign w:val="center"/>
            <w:hideMark/>
          </w:tcPr>
          <w:p w14:paraId="0B948F8A" w14:textId="77777777"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Országos</w:t>
            </w:r>
          </w:p>
        </w:tc>
        <w:tc>
          <w:tcPr>
            <w:tcW w:w="566" w:type="dxa"/>
            <w:tcBorders>
              <w:top w:val="nil"/>
              <w:left w:val="nil"/>
              <w:bottom w:val="single" w:sz="4" w:space="0" w:color="auto"/>
              <w:right w:val="single" w:sz="4" w:space="0" w:color="auto"/>
            </w:tcBorders>
            <w:shd w:val="clear" w:color="auto" w:fill="EAF1DD" w:themeFill="accent3" w:themeFillTint="33"/>
            <w:textDirection w:val="btLr"/>
            <w:vAlign w:val="center"/>
          </w:tcPr>
          <w:p w14:paraId="0C13BB83" w14:textId="3AB8051B"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Iskola</w:t>
            </w:r>
          </w:p>
        </w:tc>
        <w:tc>
          <w:tcPr>
            <w:tcW w:w="567" w:type="dxa"/>
            <w:gridSpan w:val="3"/>
            <w:tcBorders>
              <w:top w:val="nil"/>
              <w:left w:val="nil"/>
              <w:bottom w:val="single" w:sz="4" w:space="0" w:color="auto"/>
              <w:right w:val="single" w:sz="4" w:space="0" w:color="auto"/>
            </w:tcBorders>
            <w:shd w:val="clear" w:color="auto" w:fill="EAF1DD" w:themeFill="accent3" w:themeFillTint="33"/>
            <w:textDirection w:val="btLr"/>
            <w:vAlign w:val="center"/>
          </w:tcPr>
          <w:p w14:paraId="1F2185A7" w14:textId="25E07E1A"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Országos</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hideMark/>
          </w:tcPr>
          <w:p w14:paraId="6411146F" w14:textId="77777777"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Iskola</w:t>
            </w:r>
          </w:p>
        </w:tc>
        <w:tc>
          <w:tcPr>
            <w:tcW w:w="426" w:type="dxa"/>
            <w:tcBorders>
              <w:top w:val="nil"/>
              <w:left w:val="nil"/>
              <w:bottom w:val="single" w:sz="4" w:space="0" w:color="auto"/>
              <w:right w:val="single" w:sz="4" w:space="0" w:color="auto"/>
            </w:tcBorders>
            <w:shd w:val="clear" w:color="auto" w:fill="EAF1DD" w:themeFill="accent3" w:themeFillTint="33"/>
            <w:textDirection w:val="btLr"/>
            <w:vAlign w:val="center"/>
            <w:hideMark/>
          </w:tcPr>
          <w:p w14:paraId="7E49CC13" w14:textId="0FB6E24C"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Országos</w:t>
            </w:r>
          </w:p>
        </w:tc>
        <w:tc>
          <w:tcPr>
            <w:tcW w:w="425" w:type="dxa"/>
            <w:gridSpan w:val="2"/>
            <w:tcBorders>
              <w:top w:val="nil"/>
              <w:left w:val="nil"/>
              <w:bottom w:val="single" w:sz="4" w:space="0" w:color="auto"/>
              <w:right w:val="single" w:sz="4" w:space="0" w:color="auto"/>
            </w:tcBorders>
            <w:shd w:val="clear" w:color="auto" w:fill="EAF1DD" w:themeFill="accent3" w:themeFillTint="33"/>
            <w:textDirection w:val="btLr"/>
            <w:vAlign w:val="center"/>
            <w:hideMark/>
          </w:tcPr>
          <w:p w14:paraId="7026E85D" w14:textId="4FC33AE2"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HHH</w:t>
            </w:r>
          </w:p>
        </w:tc>
        <w:tc>
          <w:tcPr>
            <w:tcW w:w="425" w:type="dxa"/>
            <w:gridSpan w:val="3"/>
            <w:tcBorders>
              <w:top w:val="nil"/>
              <w:left w:val="nil"/>
              <w:bottom w:val="single" w:sz="4" w:space="0" w:color="auto"/>
              <w:right w:val="single" w:sz="4" w:space="0" w:color="auto"/>
            </w:tcBorders>
            <w:shd w:val="clear" w:color="auto" w:fill="EAF1DD" w:themeFill="accent3" w:themeFillTint="33"/>
            <w:textDirection w:val="btLr"/>
            <w:vAlign w:val="center"/>
            <w:hideMark/>
          </w:tcPr>
          <w:p w14:paraId="1FAD348B" w14:textId="77777777"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Iskola</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hideMark/>
          </w:tcPr>
          <w:p w14:paraId="52C57C9B" w14:textId="07B4A962"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Országos</w:t>
            </w:r>
          </w:p>
        </w:tc>
        <w:tc>
          <w:tcPr>
            <w:tcW w:w="426" w:type="dxa"/>
            <w:gridSpan w:val="3"/>
            <w:tcBorders>
              <w:top w:val="nil"/>
              <w:left w:val="nil"/>
              <w:bottom w:val="single" w:sz="4" w:space="0" w:color="auto"/>
              <w:right w:val="single" w:sz="4" w:space="0" w:color="auto"/>
            </w:tcBorders>
            <w:shd w:val="clear" w:color="auto" w:fill="EAF1DD" w:themeFill="accent3" w:themeFillTint="33"/>
            <w:textDirection w:val="btLr"/>
            <w:vAlign w:val="center"/>
            <w:hideMark/>
          </w:tcPr>
          <w:p w14:paraId="7D4A246A" w14:textId="66C46BA3"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HHH</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tcPr>
          <w:p w14:paraId="2063FC1B" w14:textId="77777777"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Iskola</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tcPr>
          <w:p w14:paraId="36CB6C8E" w14:textId="2DE5DC9D"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Országos</w:t>
            </w:r>
          </w:p>
        </w:tc>
        <w:tc>
          <w:tcPr>
            <w:tcW w:w="568" w:type="dxa"/>
            <w:gridSpan w:val="3"/>
            <w:tcBorders>
              <w:top w:val="nil"/>
              <w:left w:val="nil"/>
              <w:bottom w:val="single" w:sz="4" w:space="0" w:color="auto"/>
              <w:right w:val="single" w:sz="4" w:space="0" w:color="auto"/>
            </w:tcBorders>
            <w:shd w:val="clear" w:color="auto" w:fill="EAF1DD" w:themeFill="accent3" w:themeFillTint="33"/>
            <w:textDirection w:val="btLr"/>
            <w:vAlign w:val="center"/>
          </w:tcPr>
          <w:p w14:paraId="351047C6" w14:textId="16B52D4E"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HHH</w:t>
            </w:r>
          </w:p>
        </w:tc>
        <w:tc>
          <w:tcPr>
            <w:tcW w:w="492" w:type="dxa"/>
            <w:tcBorders>
              <w:top w:val="nil"/>
              <w:left w:val="nil"/>
              <w:bottom w:val="single" w:sz="4" w:space="0" w:color="auto"/>
              <w:right w:val="single" w:sz="4" w:space="0" w:color="auto"/>
            </w:tcBorders>
            <w:shd w:val="clear" w:color="auto" w:fill="EAF1DD" w:themeFill="accent3" w:themeFillTint="33"/>
            <w:textDirection w:val="btLr"/>
            <w:vAlign w:val="center"/>
          </w:tcPr>
          <w:p w14:paraId="4C9E35A5" w14:textId="165559DB"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Iskola</w:t>
            </w:r>
          </w:p>
        </w:tc>
        <w:tc>
          <w:tcPr>
            <w:tcW w:w="330" w:type="dxa"/>
            <w:gridSpan w:val="4"/>
            <w:tcBorders>
              <w:top w:val="nil"/>
              <w:left w:val="nil"/>
              <w:bottom w:val="single" w:sz="4" w:space="0" w:color="auto"/>
              <w:right w:val="single" w:sz="4" w:space="0" w:color="auto"/>
            </w:tcBorders>
            <w:shd w:val="clear" w:color="auto" w:fill="EAF1DD" w:themeFill="accent3" w:themeFillTint="33"/>
            <w:textDirection w:val="btLr"/>
            <w:vAlign w:val="center"/>
          </w:tcPr>
          <w:p w14:paraId="6C7CD60D" w14:textId="6846B84D"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 xml:space="preserve">Országos </w:t>
            </w:r>
          </w:p>
        </w:tc>
        <w:tc>
          <w:tcPr>
            <w:tcW w:w="567" w:type="dxa"/>
            <w:gridSpan w:val="2"/>
            <w:tcBorders>
              <w:top w:val="nil"/>
              <w:left w:val="nil"/>
              <w:bottom w:val="single" w:sz="4" w:space="0" w:color="auto"/>
              <w:right w:val="single" w:sz="4" w:space="0" w:color="auto"/>
            </w:tcBorders>
            <w:shd w:val="clear" w:color="auto" w:fill="EAF1DD" w:themeFill="accent3" w:themeFillTint="33"/>
            <w:textDirection w:val="btLr"/>
            <w:vAlign w:val="center"/>
          </w:tcPr>
          <w:p w14:paraId="0C2CAC22" w14:textId="7551ADFF" w:rsidR="009802BE" w:rsidRPr="00E64290" w:rsidRDefault="009802BE" w:rsidP="00A02EB5">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HHH</w:t>
            </w:r>
          </w:p>
        </w:tc>
      </w:tr>
      <w:tr w:rsidR="009802BE" w:rsidRPr="00E64290" w14:paraId="09C0799A" w14:textId="77777777" w:rsidTr="009802BE">
        <w:trPr>
          <w:gridBefore w:val="1"/>
          <w:gridAfter w:val="12"/>
          <w:wBefore w:w="74" w:type="dxa"/>
          <w:wAfter w:w="14136" w:type="dxa"/>
          <w:trHeight w:val="263"/>
        </w:trPr>
        <w:tc>
          <w:tcPr>
            <w:tcW w:w="1841" w:type="dxa"/>
            <w:gridSpan w:val="3"/>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07CF3525" w14:textId="6EA55EBD"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p>
        </w:tc>
        <w:tc>
          <w:tcPr>
            <w:tcW w:w="994" w:type="dxa"/>
            <w:gridSpan w:val="2"/>
            <w:tcBorders>
              <w:top w:val="nil"/>
              <w:left w:val="nil"/>
              <w:bottom w:val="single" w:sz="4" w:space="0" w:color="auto"/>
              <w:right w:val="single" w:sz="4" w:space="0" w:color="auto"/>
            </w:tcBorders>
            <w:shd w:val="clear" w:color="auto" w:fill="EAF1DD" w:themeFill="accent3" w:themeFillTint="33"/>
            <w:vAlign w:val="center"/>
            <w:hideMark/>
          </w:tcPr>
          <w:p w14:paraId="333693D9" w14:textId="77777777"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p>
          <w:p w14:paraId="4FD2C9A4" w14:textId="77777777"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r w:rsidRPr="00E64290">
              <w:rPr>
                <w:rFonts w:ascii="Garamond" w:eastAsia="Times New Roman" w:hAnsi="Garamond" w:cs="Times New Roman"/>
                <w:b/>
                <w:iCs/>
                <w:color w:val="000000"/>
                <w:sz w:val="18"/>
                <w:szCs w:val="18"/>
                <w:lang w:eastAsia="hu-HU"/>
              </w:rPr>
              <w:t>átlag</w:t>
            </w:r>
          </w:p>
          <w:p w14:paraId="648E824D" w14:textId="77777777"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p>
        </w:tc>
        <w:tc>
          <w:tcPr>
            <w:tcW w:w="1133" w:type="dxa"/>
            <w:gridSpan w:val="4"/>
            <w:tcBorders>
              <w:top w:val="nil"/>
              <w:left w:val="nil"/>
              <w:bottom w:val="single" w:sz="4" w:space="0" w:color="auto"/>
              <w:right w:val="single" w:sz="4" w:space="0" w:color="auto"/>
            </w:tcBorders>
            <w:shd w:val="clear" w:color="auto" w:fill="EAF1DD" w:themeFill="accent3" w:themeFillTint="33"/>
            <w:vAlign w:val="center"/>
            <w:hideMark/>
          </w:tcPr>
          <w:p w14:paraId="2F6438B3" w14:textId="77777777" w:rsidR="009802BE" w:rsidRDefault="009802BE" w:rsidP="00A02EB5">
            <w:pPr>
              <w:spacing w:after="0" w:line="240" w:lineRule="auto"/>
              <w:jc w:val="center"/>
              <w:rPr>
                <w:rFonts w:ascii="Garamond" w:eastAsia="Times New Roman" w:hAnsi="Garamond" w:cs="Times New Roman"/>
                <w:b/>
                <w:iCs/>
                <w:color w:val="000000"/>
                <w:sz w:val="18"/>
                <w:szCs w:val="18"/>
                <w:lang w:eastAsia="hu-HU"/>
              </w:rPr>
            </w:pPr>
          </w:p>
          <w:p w14:paraId="4A29A920" w14:textId="66B10045"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r w:rsidRPr="00E64290">
              <w:rPr>
                <w:rFonts w:ascii="Garamond" w:eastAsia="Times New Roman" w:hAnsi="Garamond" w:cs="Times New Roman"/>
                <w:b/>
                <w:iCs/>
                <w:color w:val="000000"/>
                <w:sz w:val="18"/>
                <w:szCs w:val="18"/>
                <w:lang w:eastAsia="hu-HU"/>
              </w:rPr>
              <w:t>átlag</w:t>
            </w:r>
          </w:p>
        </w:tc>
        <w:tc>
          <w:tcPr>
            <w:tcW w:w="1276" w:type="dxa"/>
            <w:gridSpan w:val="4"/>
            <w:tcBorders>
              <w:top w:val="nil"/>
              <w:left w:val="nil"/>
              <w:bottom w:val="single" w:sz="4" w:space="0" w:color="auto"/>
              <w:right w:val="single" w:sz="4" w:space="0" w:color="auto"/>
            </w:tcBorders>
            <w:shd w:val="clear" w:color="auto" w:fill="EAF1DD" w:themeFill="accent3" w:themeFillTint="33"/>
            <w:vAlign w:val="center"/>
            <w:hideMark/>
          </w:tcPr>
          <w:p w14:paraId="554D3FA8" w14:textId="77777777" w:rsidR="009802BE" w:rsidRDefault="009802BE" w:rsidP="00A02EB5">
            <w:pPr>
              <w:spacing w:after="0" w:line="240" w:lineRule="auto"/>
              <w:jc w:val="center"/>
              <w:rPr>
                <w:rFonts w:ascii="Garamond" w:eastAsia="Times New Roman" w:hAnsi="Garamond" w:cs="Times New Roman"/>
                <w:b/>
                <w:iCs/>
                <w:color w:val="000000"/>
                <w:sz w:val="18"/>
                <w:szCs w:val="18"/>
                <w:lang w:eastAsia="hu-HU"/>
              </w:rPr>
            </w:pPr>
          </w:p>
          <w:p w14:paraId="3B4A12B5" w14:textId="32DFF881"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r w:rsidRPr="00E64290">
              <w:rPr>
                <w:rFonts w:ascii="Garamond" w:eastAsia="Times New Roman" w:hAnsi="Garamond" w:cs="Times New Roman"/>
                <w:b/>
                <w:iCs/>
                <w:color w:val="000000"/>
                <w:sz w:val="18"/>
                <w:szCs w:val="18"/>
                <w:lang w:eastAsia="hu-HU"/>
              </w:rPr>
              <w:t>átlag</w:t>
            </w:r>
          </w:p>
        </w:tc>
        <w:tc>
          <w:tcPr>
            <w:tcW w:w="1276" w:type="dxa"/>
            <w:gridSpan w:val="7"/>
            <w:tcBorders>
              <w:top w:val="nil"/>
              <w:left w:val="nil"/>
              <w:bottom w:val="single" w:sz="4" w:space="0" w:color="auto"/>
              <w:right w:val="single" w:sz="4" w:space="0" w:color="auto"/>
            </w:tcBorders>
            <w:shd w:val="clear" w:color="auto" w:fill="EAF1DD" w:themeFill="accent3" w:themeFillTint="33"/>
            <w:noWrap/>
            <w:vAlign w:val="center"/>
            <w:hideMark/>
          </w:tcPr>
          <w:p w14:paraId="23BC7AAE" w14:textId="77777777"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p>
          <w:p w14:paraId="10BB1F49" w14:textId="77777777"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r w:rsidRPr="00E64290">
              <w:rPr>
                <w:rFonts w:ascii="Garamond" w:eastAsia="Times New Roman" w:hAnsi="Garamond" w:cs="Times New Roman"/>
                <w:b/>
                <w:iCs/>
                <w:color w:val="000000"/>
                <w:sz w:val="18"/>
                <w:szCs w:val="18"/>
                <w:lang w:eastAsia="hu-HU"/>
              </w:rPr>
              <w:t>átlag</w:t>
            </w:r>
          </w:p>
        </w:tc>
        <w:tc>
          <w:tcPr>
            <w:tcW w:w="1418" w:type="dxa"/>
            <w:gridSpan w:val="5"/>
            <w:tcBorders>
              <w:top w:val="nil"/>
              <w:left w:val="nil"/>
              <w:bottom w:val="single" w:sz="4" w:space="0" w:color="auto"/>
              <w:right w:val="single" w:sz="4" w:space="0" w:color="auto"/>
            </w:tcBorders>
            <w:shd w:val="clear" w:color="auto" w:fill="EAF1DD" w:themeFill="accent3" w:themeFillTint="33"/>
            <w:vAlign w:val="center"/>
          </w:tcPr>
          <w:p w14:paraId="75ABDE3A" w14:textId="77777777"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p>
          <w:p w14:paraId="5D794570" w14:textId="77777777"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r w:rsidRPr="00E64290">
              <w:rPr>
                <w:rFonts w:ascii="Garamond" w:eastAsia="Times New Roman" w:hAnsi="Garamond" w:cs="Times New Roman"/>
                <w:b/>
                <w:iCs/>
                <w:color w:val="000000"/>
                <w:sz w:val="18"/>
                <w:szCs w:val="18"/>
                <w:lang w:eastAsia="hu-HU"/>
              </w:rPr>
              <w:t>átlag</w:t>
            </w:r>
          </w:p>
        </w:tc>
        <w:tc>
          <w:tcPr>
            <w:tcW w:w="1389" w:type="dxa"/>
            <w:gridSpan w:val="7"/>
            <w:tcBorders>
              <w:top w:val="nil"/>
              <w:left w:val="nil"/>
              <w:bottom w:val="single" w:sz="4" w:space="0" w:color="auto"/>
              <w:right w:val="single" w:sz="4" w:space="0" w:color="auto"/>
            </w:tcBorders>
            <w:shd w:val="clear" w:color="auto" w:fill="EAF1DD" w:themeFill="accent3" w:themeFillTint="33"/>
            <w:vAlign w:val="center"/>
          </w:tcPr>
          <w:p w14:paraId="5B89FBEB" w14:textId="77777777" w:rsidR="009802BE" w:rsidRDefault="009802BE" w:rsidP="00A02EB5">
            <w:pPr>
              <w:spacing w:after="0" w:line="240" w:lineRule="auto"/>
              <w:jc w:val="center"/>
              <w:rPr>
                <w:rFonts w:ascii="Garamond" w:eastAsia="Times New Roman" w:hAnsi="Garamond" w:cs="Times New Roman"/>
                <w:b/>
                <w:iCs/>
                <w:color w:val="000000"/>
                <w:sz w:val="18"/>
                <w:szCs w:val="18"/>
                <w:lang w:eastAsia="hu-HU"/>
              </w:rPr>
            </w:pPr>
          </w:p>
          <w:p w14:paraId="454F2EBA" w14:textId="0EA7EF0A" w:rsidR="009802BE" w:rsidRPr="00E64290" w:rsidRDefault="009802BE" w:rsidP="00A02EB5">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átlag</w:t>
            </w:r>
          </w:p>
        </w:tc>
      </w:tr>
      <w:tr w:rsidR="009802BE" w:rsidRPr="00E64290" w14:paraId="23B8670F" w14:textId="77777777" w:rsidTr="009802BE">
        <w:trPr>
          <w:gridBefore w:val="1"/>
          <w:gridAfter w:val="12"/>
          <w:wBefore w:w="74" w:type="dxa"/>
          <w:wAfter w:w="14136" w:type="dxa"/>
          <w:trHeight w:val="215"/>
        </w:trPr>
        <w:tc>
          <w:tcPr>
            <w:tcW w:w="1841" w:type="dxa"/>
            <w:gridSpan w:val="3"/>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44606C65" w14:textId="77777777" w:rsidR="009802BE" w:rsidRPr="00416913" w:rsidRDefault="009802BE" w:rsidP="00A02EB5">
            <w:pPr>
              <w:spacing w:after="0" w:line="240" w:lineRule="auto"/>
              <w:rPr>
                <w:rFonts w:ascii="Garamond" w:eastAsia="Times New Roman" w:hAnsi="Garamond" w:cs="Times New Roman"/>
                <w:b/>
                <w:iCs/>
                <w:color w:val="000000"/>
                <w:sz w:val="16"/>
                <w:szCs w:val="16"/>
                <w:lang w:eastAsia="hu-HU"/>
              </w:rPr>
            </w:pPr>
            <w:r w:rsidRPr="00416913">
              <w:rPr>
                <w:rFonts w:ascii="Garamond" w:eastAsia="Times New Roman" w:hAnsi="Garamond" w:cs="Times New Roman"/>
                <w:b/>
                <w:iCs/>
                <w:color w:val="000000"/>
                <w:sz w:val="16"/>
                <w:szCs w:val="16"/>
                <w:lang w:eastAsia="hu-HU"/>
              </w:rPr>
              <w:t>6. évfolyam</w:t>
            </w:r>
          </w:p>
          <w:p w14:paraId="6AB64E81" w14:textId="422B359C"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sidRPr="00416913">
              <w:rPr>
                <w:rFonts w:ascii="Garamond" w:eastAsia="Times New Roman" w:hAnsi="Garamond" w:cs="Times New Roman"/>
                <w:b/>
                <w:iCs/>
                <w:color w:val="000000"/>
                <w:sz w:val="16"/>
                <w:szCs w:val="16"/>
                <w:lang w:eastAsia="hu-HU"/>
              </w:rPr>
              <w:t>szövegértés</w:t>
            </w:r>
          </w:p>
        </w:tc>
        <w:tc>
          <w:tcPr>
            <w:tcW w:w="426" w:type="dxa"/>
            <w:tcBorders>
              <w:top w:val="nil"/>
              <w:left w:val="nil"/>
              <w:bottom w:val="single" w:sz="4" w:space="0" w:color="auto"/>
              <w:right w:val="single" w:sz="4" w:space="0" w:color="auto"/>
            </w:tcBorders>
            <w:shd w:val="clear" w:color="auto" w:fill="F2DBDB" w:themeFill="accent2" w:themeFillTint="33"/>
            <w:vAlign w:val="center"/>
          </w:tcPr>
          <w:p w14:paraId="555EFA43" w14:textId="5AA1891E"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384</w:t>
            </w:r>
          </w:p>
        </w:tc>
        <w:tc>
          <w:tcPr>
            <w:tcW w:w="568" w:type="dxa"/>
            <w:tcBorders>
              <w:top w:val="nil"/>
              <w:left w:val="nil"/>
              <w:bottom w:val="single" w:sz="4" w:space="0" w:color="auto"/>
              <w:right w:val="single" w:sz="4" w:space="0" w:color="auto"/>
            </w:tcBorders>
            <w:shd w:val="clear" w:color="auto" w:fill="F2DBDB" w:themeFill="accent2" w:themeFillTint="33"/>
            <w:vAlign w:val="center"/>
          </w:tcPr>
          <w:p w14:paraId="037ADEBC" w14:textId="2E296F46"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483</w:t>
            </w:r>
          </w:p>
        </w:tc>
        <w:tc>
          <w:tcPr>
            <w:tcW w:w="566"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21A04F39" w14:textId="2350BFA8"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497</w:t>
            </w:r>
          </w:p>
        </w:tc>
        <w:tc>
          <w:tcPr>
            <w:tcW w:w="567" w:type="dxa"/>
            <w:gridSpan w:val="3"/>
            <w:tcBorders>
              <w:top w:val="single" w:sz="4" w:space="0" w:color="auto"/>
              <w:left w:val="nil"/>
              <w:bottom w:val="single" w:sz="4" w:space="0" w:color="auto"/>
              <w:right w:val="single" w:sz="4" w:space="0" w:color="auto"/>
            </w:tcBorders>
            <w:shd w:val="clear" w:color="auto" w:fill="F2DBDB" w:themeFill="accent2" w:themeFillTint="33"/>
            <w:vAlign w:val="center"/>
          </w:tcPr>
          <w:p w14:paraId="61005E55" w14:textId="6DF683A5"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465</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53478F68" w14:textId="3EAD3042"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391</w:t>
            </w:r>
          </w:p>
        </w:tc>
        <w:tc>
          <w:tcPr>
            <w:tcW w:w="426" w:type="dxa"/>
            <w:tcBorders>
              <w:top w:val="nil"/>
              <w:left w:val="nil"/>
              <w:bottom w:val="single" w:sz="4" w:space="0" w:color="auto"/>
              <w:right w:val="single" w:sz="4" w:space="0" w:color="auto"/>
            </w:tcBorders>
            <w:shd w:val="clear" w:color="auto" w:fill="F2DBDB" w:themeFill="accent2" w:themeFillTint="33"/>
            <w:vAlign w:val="center"/>
          </w:tcPr>
          <w:p w14:paraId="1883DF1B" w14:textId="0A87FCE8"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376</w:t>
            </w:r>
          </w:p>
        </w:tc>
        <w:tc>
          <w:tcPr>
            <w:tcW w:w="425" w:type="dxa"/>
            <w:gridSpan w:val="2"/>
            <w:tcBorders>
              <w:top w:val="nil"/>
              <w:left w:val="nil"/>
              <w:bottom w:val="single" w:sz="4" w:space="0" w:color="auto"/>
              <w:right w:val="single" w:sz="4" w:space="0" w:color="auto"/>
            </w:tcBorders>
            <w:shd w:val="clear" w:color="auto" w:fill="F2DBDB" w:themeFill="accent2" w:themeFillTint="33"/>
            <w:noWrap/>
            <w:vAlign w:val="center"/>
          </w:tcPr>
          <w:p w14:paraId="1612C762" w14:textId="1E43FED7"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472</w:t>
            </w:r>
          </w:p>
        </w:tc>
        <w:tc>
          <w:tcPr>
            <w:tcW w:w="425" w:type="dxa"/>
            <w:gridSpan w:val="3"/>
            <w:tcBorders>
              <w:top w:val="nil"/>
              <w:left w:val="nil"/>
              <w:bottom w:val="single" w:sz="4" w:space="0" w:color="auto"/>
              <w:right w:val="single" w:sz="4" w:space="0" w:color="auto"/>
            </w:tcBorders>
            <w:shd w:val="clear" w:color="auto" w:fill="F2DBDB" w:themeFill="accent2" w:themeFillTint="33"/>
            <w:noWrap/>
            <w:vAlign w:val="center"/>
          </w:tcPr>
          <w:p w14:paraId="6977B365" w14:textId="15DEDFC3"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582</w:t>
            </w:r>
          </w:p>
        </w:tc>
        <w:tc>
          <w:tcPr>
            <w:tcW w:w="425" w:type="dxa"/>
            <w:tcBorders>
              <w:top w:val="nil"/>
              <w:left w:val="nil"/>
              <w:bottom w:val="single" w:sz="4" w:space="0" w:color="auto"/>
              <w:right w:val="single" w:sz="4" w:space="0" w:color="auto"/>
            </w:tcBorders>
            <w:shd w:val="clear" w:color="auto" w:fill="F2DBDB" w:themeFill="accent2" w:themeFillTint="33"/>
            <w:noWrap/>
            <w:vAlign w:val="center"/>
          </w:tcPr>
          <w:p w14:paraId="302A1DC2" w14:textId="047F35FE"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520</w:t>
            </w:r>
          </w:p>
        </w:tc>
        <w:tc>
          <w:tcPr>
            <w:tcW w:w="426" w:type="dxa"/>
            <w:gridSpan w:val="3"/>
            <w:tcBorders>
              <w:top w:val="nil"/>
              <w:left w:val="nil"/>
              <w:bottom w:val="single" w:sz="4" w:space="0" w:color="auto"/>
              <w:right w:val="single" w:sz="4" w:space="0" w:color="auto"/>
            </w:tcBorders>
            <w:shd w:val="clear" w:color="auto" w:fill="F2DBDB" w:themeFill="accent2" w:themeFillTint="33"/>
            <w:noWrap/>
            <w:vAlign w:val="center"/>
          </w:tcPr>
          <w:p w14:paraId="5AC45CD0" w14:textId="2819B629"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481</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652F3439" w14:textId="3974C677"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533</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3918932A" w14:textId="649BFDD7"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611</w:t>
            </w:r>
          </w:p>
        </w:tc>
        <w:tc>
          <w:tcPr>
            <w:tcW w:w="568" w:type="dxa"/>
            <w:gridSpan w:val="3"/>
            <w:tcBorders>
              <w:top w:val="nil"/>
              <w:left w:val="nil"/>
              <w:bottom w:val="single" w:sz="4" w:space="0" w:color="auto"/>
              <w:right w:val="single" w:sz="4" w:space="0" w:color="auto"/>
            </w:tcBorders>
            <w:shd w:val="clear" w:color="auto" w:fill="F2DBDB" w:themeFill="accent2" w:themeFillTint="33"/>
            <w:vAlign w:val="center"/>
          </w:tcPr>
          <w:p w14:paraId="6FE7DAA5" w14:textId="45C39D11"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497</w:t>
            </w:r>
          </w:p>
        </w:tc>
        <w:tc>
          <w:tcPr>
            <w:tcW w:w="516" w:type="dxa"/>
            <w:gridSpan w:val="2"/>
            <w:tcBorders>
              <w:top w:val="nil"/>
              <w:left w:val="nil"/>
              <w:bottom w:val="single" w:sz="4" w:space="0" w:color="auto"/>
              <w:right w:val="single" w:sz="4" w:space="0" w:color="auto"/>
            </w:tcBorders>
            <w:shd w:val="clear" w:color="auto" w:fill="F2DBDB" w:themeFill="accent2" w:themeFillTint="33"/>
            <w:vAlign w:val="center"/>
          </w:tcPr>
          <w:p w14:paraId="401A1C4B" w14:textId="52BF99E5"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533</w:t>
            </w:r>
          </w:p>
        </w:tc>
        <w:tc>
          <w:tcPr>
            <w:tcW w:w="448" w:type="dxa"/>
            <w:gridSpan w:val="4"/>
            <w:tcBorders>
              <w:top w:val="nil"/>
              <w:left w:val="nil"/>
              <w:bottom w:val="single" w:sz="4" w:space="0" w:color="auto"/>
              <w:right w:val="single" w:sz="4" w:space="0" w:color="auto"/>
            </w:tcBorders>
            <w:shd w:val="clear" w:color="auto" w:fill="F2DBDB" w:themeFill="accent2" w:themeFillTint="33"/>
            <w:vAlign w:val="center"/>
          </w:tcPr>
          <w:p w14:paraId="03F3A55A" w14:textId="572D31D8"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544</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6BF150DF" w14:textId="15E1BF5E"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488</w:t>
            </w:r>
          </w:p>
        </w:tc>
      </w:tr>
      <w:tr w:rsidR="009802BE" w:rsidRPr="00E64290" w14:paraId="2C4CCE44" w14:textId="77777777" w:rsidTr="009802BE">
        <w:trPr>
          <w:gridBefore w:val="1"/>
          <w:gridAfter w:val="12"/>
          <w:wBefore w:w="74" w:type="dxa"/>
          <w:wAfter w:w="14136" w:type="dxa"/>
          <w:trHeight w:val="377"/>
        </w:trPr>
        <w:tc>
          <w:tcPr>
            <w:tcW w:w="1841" w:type="dxa"/>
            <w:gridSpan w:val="3"/>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49BEF98F" w14:textId="77777777" w:rsidR="009802BE" w:rsidRPr="00416913" w:rsidRDefault="009802BE" w:rsidP="00A02EB5">
            <w:pPr>
              <w:spacing w:after="0" w:line="240" w:lineRule="auto"/>
              <w:rPr>
                <w:rFonts w:ascii="Garamond" w:eastAsia="Times New Roman" w:hAnsi="Garamond" w:cs="Times New Roman"/>
                <w:b/>
                <w:iCs/>
                <w:color w:val="000000"/>
                <w:sz w:val="16"/>
                <w:szCs w:val="16"/>
                <w:lang w:eastAsia="hu-HU"/>
              </w:rPr>
            </w:pPr>
            <w:r w:rsidRPr="00416913">
              <w:rPr>
                <w:rFonts w:ascii="Garamond" w:eastAsia="Times New Roman" w:hAnsi="Garamond" w:cs="Times New Roman"/>
                <w:b/>
                <w:iCs/>
                <w:color w:val="000000"/>
                <w:sz w:val="16"/>
                <w:szCs w:val="16"/>
                <w:lang w:eastAsia="hu-HU"/>
              </w:rPr>
              <w:t>8. évfolyam</w:t>
            </w:r>
          </w:p>
          <w:p w14:paraId="271DFD4A" w14:textId="3E78C781"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sidRPr="00416913">
              <w:rPr>
                <w:rFonts w:ascii="Garamond" w:eastAsia="Times New Roman" w:hAnsi="Garamond" w:cs="Times New Roman"/>
                <w:b/>
                <w:iCs/>
                <w:color w:val="000000"/>
                <w:sz w:val="16"/>
                <w:szCs w:val="16"/>
                <w:lang w:eastAsia="hu-HU"/>
              </w:rPr>
              <w:t>szövegértés</w:t>
            </w:r>
          </w:p>
        </w:tc>
        <w:tc>
          <w:tcPr>
            <w:tcW w:w="426" w:type="dxa"/>
            <w:tcBorders>
              <w:top w:val="nil"/>
              <w:left w:val="nil"/>
              <w:bottom w:val="single" w:sz="4" w:space="0" w:color="auto"/>
              <w:right w:val="single" w:sz="4" w:space="0" w:color="auto"/>
            </w:tcBorders>
            <w:shd w:val="clear" w:color="auto" w:fill="F2DBDB" w:themeFill="accent2" w:themeFillTint="33"/>
            <w:vAlign w:val="center"/>
          </w:tcPr>
          <w:p w14:paraId="1974120F" w14:textId="7B934568"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628</w:t>
            </w:r>
          </w:p>
        </w:tc>
        <w:tc>
          <w:tcPr>
            <w:tcW w:w="568" w:type="dxa"/>
            <w:tcBorders>
              <w:top w:val="nil"/>
              <w:left w:val="nil"/>
              <w:bottom w:val="single" w:sz="4" w:space="0" w:color="auto"/>
              <w:right w:val="single" w:sz="4" w:space="0" w:color="auto"/>
            </w:tcBorders>
            <w:shd w:val="clear" w:color="auto" w:fill="F2DBDB" w:themeFill="accent2" w:themeFillTint="33"/>
            <w:vAlign w:val="center"/>
          </w:tcPr>
          <w:p w14:paraId="46CD758A" w14:textId="73622C90"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622</w:t>
            </w:r>
          </w:p>
        </w:tc>
        <w:tc>
          <w:tcPr>
            <w:tcW w:w="566"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732F9CBF" w14:textId="119AE5D5"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652</w:t>
            </w:r>
          </w:p>
        </w:tc>
        <w:tc>
          <w:tcPr>
            <w:tcW w:w="567" w:type="dxa"/>
            <w:gridSpan w:val="3"/>
            <w:tcBorders>
              <w:top w:val="single" w:sz="4" w:space="0" w:color="auto"/>
              <w:left w:val="nil"/>
              <w:bottom w:val="single" w:sz="4" w:space="0" w:color="auto"/>
              <w:right w:val="single" w:sz="4" w:space="0" w:color="auto"/>
            </w:tcBorders>
            <w:shd w:val="clear" w:color="auto" w:fill="F2DBDB" w:themeFill="accent2" w:themeFillTint="33"/>
            <w:vAlign w:val="center"/>
          </w:tcPr>
          <w:p w14:paraId="14C1938D" w14:textId="5276CC18"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583</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60EB36FD" w14:textId="08DEF809"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514</w:t>
            </w:r>
          </w:p>
        </w:tc>
        <w:tc>
          <w:tcPr>
            <w:tcW w:w="426" w:type="dxa"/>
            <w:tcBorders>
              <w:top w:val="nil"/>
              <w:left w:val="nil"/>
              <w:bottom w:val="single" w:sz="4" w:space="0" w:color="auto"/>
              <w:right w:val="single" w:sz="4" w:space="0" w:color="auto"/>
            </w:tcBorders>
            <w:shd w:val="clear" w:color="auto" w:fill="F2DBDB" w:themeFill="accent2" w:themeFillTint="33"/>
            <w:vAlign w:val="center"/>
          </w:tcPr>
          <w:p w14:paraId="0FE6CB1D" w14:textId="37D951BF"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430</w:t>
            </w:r>
          </w:p>
        </w:tc>
        <w:tc>
          <w:tcPr>
            <w:tcW w:w="425" w:type="dxa"/>
            <w:gridSpan w:val="2"/>
            <w:tcBorders>
              <w:top w:val="nil"/>
              <w:left w:val="nil"/>
              <w:bottom w:val="single" w:sz="4" w:space="0" w:color="auto"/>
              <w:right w:val="single" w:sz="4" w:space="0" w:color="auto"/>
            </w:tcBorders>
            <w:shd w:val="clear" w:color="auto" w:fill="F2DBDB" w:themeFill="accent2" w:themeFillTint="33"/>
            <w:noWrap/>
            <w:vAlign w:val="center"/>
          </w:tcPr>
          <w:p w14:paraId="240AD4C1" w14:textId="7E8974EF"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567</w:t>
            </w:r>
          </w:p>
        </w:tc>
        <w:tc>
          <w:tcPr>
            <w:tcW w:w="425" w:type="dxa"/>
            <w:gridSpan w:val="3"/>
            <w:tcBorders>
              <w:top w:val="nil"/>
              <w:left w:val="nil"/>
              <w:bottom w:val="single" w:sz="4" w:space="0" w:color="auto"/>
              <w:right w:val="single" w:sz="4" w:space="0" w:color="auto"/>
            </w:tcBorders>
            <w:shd w:val="clear" w:color="auto" w:fill="F2DBDB" w:themeFill="accent2" w:themeFillTint="33"/>
            <w:noWrap/>
            <w:vAlign w:val="center"/>
          </w:tcPr>
          <w:p w14:paraId="4E90B2F3" w14:textId="1B83E460"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483</w:t>
            </w:r>
          </w:p>
        </w:tc>
        <w:tc>
          <w:tcPr>
            <w:tcW w:w="425" w:type="dxa"/>
            <w:tcBorders>
              <w:top w:val="nil"/>
              <w:left w:val="nil"/>
              <w:bottom w:val="single" w:sz="4" w:space="0" w:color="auto"/>
              <w:right w:val="single" w:sz="4" w:space="0" w:color="auto"/>
            </w:tcBorders>
            <w:shd w:val="clear" w:color="auto" w:fill="F2DBDB" w:themeFill="accent2" w:themeFillTint="33"/>
            <w:noWrap/>
            <w:vAlign w:val="center"/>
          </w:tcPr>
          <w:p w14:paraId="202DEF05" w14:textId="0FC4533E"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374</w:t>
            </w:r>
          </w:p>
        </w:tc>
        <w:tc>
          <w:tcPr>
            <w:tcW w:w="426" w:type="dxa"/>
            <w:gridSpan w:val="3"/>
            <w:tcBorders>
              <w:top w:val="nil"/>
              <w:left w:val="nil"/>
              <w:bottom w:val="single" w:sz="4" w:space="0" w:color="auto"/>
              <w:right w:val="single" w:sz="4" w:space="0" w:color="auto"/>
            </w:tcBorders>
            <w:shd w:val="clear" w:color="auto" w:fill="F2DBDB" w:themeFill="accent2" w:themeFillTint="33"/>
            <w:noWrap/>
            <w:vAlign w:val="center"/>
          </w:tcPr>
          <w:p w14:paraId="1D374505" w14:textId="16C5C757"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557</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2B68149F" w14:textId="11C90CF9"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779</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3DEE91A8" w14:textId="2D3D9E32"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750</w:t>
            </w:r>
          </w:p>
        </w:tc>
        <w:tc>
          <w:tcPr>
            <w:tcW w:w="568" w:type="dxa"/>
            <w:gridSpan w:val="3"/>
            <w:tcBorders>
              <w:top w:val="nil"/>
              <w:left w:val="nil"/>
              <w:bottom w:val="single" w:sz="4" w:space="0" w:color="auto"/>
              <w:right w:val="single" w:sz="4" w:space="0" w:color="auto"/>
            </w:tcBorders>
            <w:shd w:val="clear" w:color="auto" w:fill="F2DBDB" w:themeFill="accent2" w:themeFillTint="33"/>
            <w:vAlign w:val="center"/>
          </w:tcPr>
          <w:p w14:paraId="0BEC12F3" w14:textId="19729DF7"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555</w:t>
            </w:r>
          </w:p>
        </w:tc>
        <w:tc>
          <w:tcPr>
            <w:tcW w:w="516" w:type="dxa"/>
            <w:gridSpan w:val="2"/>
            <w:tcBorders>
              <w:top w:val="nil"/>
              <w:left w:val="nil"/>
              <w:bottom w:val="single" w:sz="4" w:space="0" w:color="auto"/>
              <w:right w:val="single" w:sz="4" w:space="0" w:color="auto"/>
            </w:tcBorders>
            <w:shd w:val="clear" w:color="auto" w:fill="F2DBDB" w:themeFill="accent2" w:themeFillTint="33"/>
            <w:vAlign w:val="center"/>
          </w:tcPr>
          <w:p w14:paraId="5804FF07" w14:textId="65D85F3B"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641</w:t>
            </w:r>
          </w:p>
        </w:tc>
        <w:tc>
          <w:tcPr>
            <w:tcW w:w="448" w:type="dxa"/>
            <w:gridSpan w:val="4"/>
            <w:tcBorders>
              <w:top w:val="nil"/>
              <w:left w:val="nil"/>
              <w:bottom w:val="single" w:sz="4" w:space="0" w:color="auto"/>
              <w:right w:val="single" w:sz="4" w:space="0" w:color="auto"/>
            </w:tcBorders>
            <w:shd w:val="clear" w:color="auto" w:fill="F2DBDB" w:themeFill="accent2" w:themeFillTint="33"/>
            <w:vAlign w:val="center"/>
          </w:tcPr>
          <w:p w14:paraId="0F2D273D" w14:textId="03393C79"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707</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A6DAB2F" w14:textId="59327B1B"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567</w:t>
            </w:r>
          </w:p>
        </w:tc>
      </w:tr>
      <w:tr w:rsidR="009802BE" w:rsidRPr="00E64290" w14:paraId="017A06B2" w14:textId="77777777" w:rsidTr="009802BE">
        <w:trPr>
          <w:gridBefore w:val="1"/>
          <w:gridAfter w:val="12"/>
          <w:wBefore w:w="74" w:type="dxa"/>
          <w:wAfter w:w="14136" w:type="dxa"/>
          <w:trHeight w:val="241"/>
        </w:trPr>
        <w:tc>
          <w:tcPr>
            <w:tcW w:w="1841" w:type="dxa"/>
            <w:gridSpan w:val="3"/>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6A355380" w14:textId="77777777" w:rsidR="009802BE" w:rsidRPr="00416913" w:rsidRDefault="009802BE" w:rsidP="00A02EB5">
            <w:pPr>
              <w:spacing w:after="0" w:line="240" w:lineRule="auto"/>
              <w:rPr>
                <w:rFonts w:ascii="Garamond" w:eastAsia="Times New Roman" w:hAnsi="Garamond" w:cs="Times New Roman"/>
                <w:b/>
                <w:iCs/>
                <w:color w:val="000000"/>
                <w:sz w:val="16"/>
                <w:szCs w:val="16"/>
                <w:lang w:eastAsia="hu-HU"/>
              </w:rPr>
            </w:pPr>
            <w:r w:rsidRPr="00416913">
              <w:rPr>
                <w:rFonts w:ascii="Garamond" w:eastAsia="Times New Roman" w:hAnsi="Garamond" w:cs="Times New Roman"/>
                <w:b/>
                <w:iCs/>
                <w:color w:val="000000"/>
                <w:sz w:val="16"/>
                <w:szCs w:val="16"/>
                <w:lang w:eastAsia="hu-HU"/>
              </w:rPr>
              <w:t>6. évfolyam</w:t>
            </w:r>
          </w:p>
          <w:p w14:paraId="550F1B81" w14:textId="1AD157F4"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sidRPr="00416913">
              <w:rPr>
                <w:rFonts w:ascii="Garamond" w:eastAsia="Times New Roman" w:hAnsi="Garamond" w:cs="Times New Roman"/>
                <w:b/>
                <w:iCs/>
                <w:color w:val="000000"/>
                <w:sz w:val="16"/>
                <w:szCs w:val="16"/>
                <w:lang w:eastAsia="hu-HU"/>
              </w:rPr>
              <w:t>matematika</w:t>
            </w:r>
          </w:p>
        </w:tc>
        <w:tc>
          <w:tcPr>
            <w:tcW w:w="426" w:type="dxa"/>
            <w:tcBorders>
              <w:top w:val="nil"/>
              <w:left w:val="nil"/>
              <w:bottom w:val="single" w:sz="4" w:space="0" w:color="auto"/>
              <w:right w:val="single" w:sz="4" w:space="0" w:color="auto"/>
            </w:tcBorders>
            <w:shd w:val="clear" w:color="auto" w:fill="F2DBDB" w:themeFill="accent2" w:themeFillTint="33"/>
            <w:vAlign w:val="center"/>
          </w:tcPr>
          <w:p w14:paraId="544EF358" w14:textId="1E679E41"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311</w:t>
            </w:r>
          </w:p>
        </w:tc>
        <w:tc>
          <w:tcPr>
            <w:tcW w:w="568" w:type="dxa"/>
            <w:tcBorders>
              <w:top w:val="nil"/>
              <w:left w:val="nil"/>
              <w:bottom w:val="single" w:sz="4" w:space="0" w:color="auto"/>
              <w:right w:val="single" w:sz="4" w:space="0" w:color="auto"/>
            </w:tcBorders>
            <w:shd w:val="clear" w:color="auto" w:fill="F2DBDB" w:themeFill="accent2" w:themeFillTint="33"/>
            <w:vAlign w:val="center"/>
          </w:tcPr>
          <w:p w14:paraId="1844136B" w14:textId="0EC81513"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498</w:t>
            </w:r>
          </w:p>
        </w:tc>
        <w:tc>
          <w:tcPr>
            <w:tcW w:w="566"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7FED364D" w14:textId="00077A63"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497</w:t>
            </w:r>
          </w:p>
        </w:tc>
        <w:tc>
          <w:tcPr>
            <w:tcW w:w="567" w:type="dxa"/>
            <w:gridSpan w:val="3"/>
            <w:tcBorders>
              <w:top w:val="single" w:sz="4" w:space="0" w:color="auto"/>
              <w:left w:val="nil"/>
              <w:bottom w:val="single" w:sz="4" w:space="0" w:color="auto"/>
              <w:right w:val="single" w:sz="4" w:space="0" w:color="auto"/>
            </w:tcBorders>
            <w:shd w:val="clear" w:color="auto" w:fill="F2DBDB" w:themeFill="accent2" w:themeFillTint="33"/>
            <w:vAlign w:val="center"/>
          </w:tcPr>
          <w:p w14:paraId="1FBE6CC2" w14:textId="1C7E1B5D"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486</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43115CDB" w14:textId="657ABB6C"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406</w:t>
            </w:r>
          </w:p>
        </w:tc>
        <w:tc>
          <w:tcPr>
            <w:tcW w:w="426" w:type="dxa"/>
            <w:tcBorders>
              <w:top w:val="nil"/>
              <w:left w:val="nil"/>
              <w:bottom w:val="single" w:sz="4" w:space="0" w:color="auto"/>
              <w:right w:val="single" w:sz="4" w:space="0" w:color="auto"/>
            </w:tcBorders>
            <w:shd w:val="clear" w:color="auto" w:fill="F2DBDB" w:themeFill="accent2" w:themeFillTint="33"/>
            <w:vAlign w:val="center"/>
          </w:tcPr>
          <w:p w14:paraId="5F54D937" w14:textId="14B0C7CF"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496</w:t>
            </w:r>
          </w:p>
        </w:tc>
        <w:tc>
          <w:tcPr>
            <w:tcW w:w="425" w:type="dxa"/>
            <w:gridSpan w:val="2"/>
            <w:tcBorders>
              <w:top w:val="nil"/>
              <w:left w:val="nil"/>
              <w:bottom w:val="single" w:sz="4" w:space="0" w:color="auto"/>
              <w:right w:val="single" w:sz="4" w:space="0" w:color="auto"/>
            </w:tcBorders>
            <w:shd w:val="clear" w:color="auto" w:fill="F2DBDB" w:themeFill="accent2" w:themeFillTint="33"/>
            <w:noWrap/>
            <w:vAlign w:val="center"/>
          </w:tcPr>
          <w:p w14:paraId="551E0EE9" w14:textId="1A6DAC3B"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406</w:t>
            </w:r>
          </w:p>
        </w:tc>
        <w:tc>
          <w:tcPr>
            <w:tcW w:w="425" w:type="dxa"/>
            <w:gridSpan w:val="3"/>
            <w:tcBorders>
              <w:top w:val="nil"/>
              <w:left w:val="nil"/>
              <w:bottom w:val="single" w:sz="4" w:space="0" w:color="auto"/>
              <w:right w:val="single" w:sz="4" w:space="0" w:color="auto"/>
            </w:tcBorders>
            <w:shd w:val="clear" w:color="auto" w:fill="F2DBDB" w:themeFill="accent2" w:themeFillTint="33"/>
            <w:noWrap/>
            <w:vAlign w:val="center"/>
          </w:tcPr>
          <w:p w14:paraId="7D2EEB1D" w14:textId="150CD600"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714</w:t>
            </w:r>
          </w:p>
        </w:tc>
        <w:tc>
          <w:tcPr>
            <w:tcW w:w="425" w:type="dxa"/>
            <w:tcBorders>
              <w:top w:val="nil"/>
              <w:left w:val="nil"/>
              <w:bottom w:val="single" w:sz="4" w:space="0" w:color="auto"/>
              <w:right w:val="single" w:sz="4" w:space="0" w:color="auto"/>
            </w:tcBorders>
            <w:shd w:val="clear" w:color="auto" w:fill="F2DBDB" w:themeFill="accent2" w:themeFillTint="33"/>
            <w:noWrap/>
            <w:vAlign w:val="center"/>
          </w:tcPr>
          <w:p w14:paraId="0BFEBC03" w14:textId="388F38C1"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693</w:t>
            </w:r>
          </w:p>
        </w:tc>
        <w:tc>
          <w:tcPr>
            <w:tcW w:w="426" w:type="dxa"/>
            <w:gridSpan w:val="3"/>
            <w:tcBorders>
              <w:top w:val="nil"/>
              <w:left w:val="nil"/>
              <w:bottom w:val="single" w:sz="4" w:space="0" w:color="auto"/>
              <w:right w:val="single" w:sz="4" w:space="0" w:color="auto"/>
            </w:tcBorders>
            <w:shd w:val="clear" w:color="auto" w:fill="F2DBDB" w:themeFill="accent2" w:themeFillTint="33"/>
            <w:noWrap/>
            <w:vAlign w:val="center"/>
          </w:tcPr>
          <w:p w14:paraId="467F77F6" w14:textId="59C21992"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491</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1A7755DA" w14:textId="37D68D01"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436</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555C0A6" w14:textId="4D15893C"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463</w:t>
            </w:r>
          </w:p>
        </w:tc>
        <w:tc>
          <w:tcPr>
            <w:tcW w:w="568" w:type="dxa"/>
            <w:gridSpan w:val="3"/>
            <w:tcBorders>
              <w:top w:val="nil"/>
              <w:left w:val="nil"/>
              <w:bottom w:val="single" w:sz="4" w:space="0" w:color="auto"/>
              <w:right w:val="single" w:sz="4" w:space="0" w:color="auto"/>
            </w:tcBorders>
            <w:shd w:val="clear" w:color="auto" w:fill="F2DBDB" w:themeFill="accent2" w:themeFillTint="33"/>
            <w:vAlign w:val="center"/>
          </w:tcPr>
          <w:p w14:paraId="4A88F366" w14:textId="77602B77"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489</w:t>
            </w:r>
          </w:p>
        </w:tc>
        <w:tc>
          <w:tcPr>
            <w:tcW w:w="516" w:type="dxa"/>
            <w:gridSpan w:val="2"/>
            <w:tcBorders>
              <w:top w:val="nil"/>
              <w:left w:val="nil"/>
              <w:bottom w:val="single" w:sz="4" w:space="0" w:color="auto"/>
              <w:right w:val="single" w:sz="4" w:space="0" w:color="auto"/>
            </w:tcBorders>
            <w:shd w:val="clear" w:color="auto" w:fill="F2DBDB" w:themeFill="accent2" w:themeFillTint="33"/>
            <w:vAlign w:val="center"/>
          </w:tcPr>
          <w:p w14:paraId="0DB21B44" w14:textId="705B23CB"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555</w:t>
            </w:r>
          </w:p>
        </w:tc>
        <w:tc>
          <w:tcPr>
            <w:tcW w:w="448" w:type="dxa"/>
            <w:gridSpan w:val="4"/>
            <w:tcBorders>
              <w:top w:val="nil"/>
              <w:left w:val="nil"/>
              <w:bottom w:val="single" w:sz="4" w:space="0" w:color="auto"/>
              <w:right w:val="single" w:sz="4" w:space="0" w:color="auto"/>
            </w:tcBorders>
            <w:shd w:val="clear" w:color="auto" w:fill="F2DBDB" w:themeFill="accent2" w:themeFillTint="33"/>
            <w:vAlign w:val="center"/>
          </w:tcPr>
          <w:p w14:paraId="3C984DA9" w14:textId="2B0331FF"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476</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1B03F27B" w14:textId="31C80726"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497</w:t>
            </w:r>
          </w:p>
        </w:tc>
      </w:tr>
      <w:tr w:rsidR="009802BE" w:rsidRPr="00E64290" w14:paraId="3A7DD3F5" w14:textId="77777777" w:rsidTr="009802BE">
        <w:trPr>
          <w:gridBefore w:val="1"/>
          <w:gridAfter w:val="12"/>
          <w:wBefore w:w="74" w:type="dxa"/>
          <w:wAfter w:w="14136" w:type="dxa"/>
          <w:trHeight w:val="389"/>
        </w:trPr>
        <w:tc>
          <w:tcPr>
            <w:tcW w:w="1841" w:type="dxa"/>
            <w:gridSpan w:val="3"/>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4AB2BDBB" w14:textId="77777777" w:rsidR="009802BE" w:rsidRPr="00416913" w:rsidRDefault="009802BE" w:rsidP="00A02EB5">
            <w:pPr>
              <w:spacing w:after="0" w:line="240" w:lineRule="auto"/>
              <w:rPr>
                <w:rFonts w:ascii="Garamond" w:eastAsia="Times New Roman" w:hAnsi="Garamond" w:cs="Times New Roman"/>
                <w:b/>
                <w:iCs/>
                <w:color w:val="000000"/>
                <w:sz w:val="16"/>
                <w:szCs w:val="16"/>
                <w:lang w:eastAsia="hu-HU"/>
              </w:rPr>
            </w:pPr>
            <w:r w:rsidRPr="00416913">
              <w:rPr>
                <w:rFonts w:ascii="Garamond" w:eastAsia="Times New Roman" w:hAnsi="Garamond" w:cs="Times New Roman"/>
                <w:b/>
                <w:iCs/>
                <w:color w:val="000000"/>
                <w:sz w:val="16"/>
                <w:szCs w:val="16"/>
                <w:lang w:eastAsia="hu-HU"/>
              </w:rPr>
              <w:t>8. évfolyam</w:t>
            </w:r>
          </w:p>
          <w:p w14:paraId="579DAC25" w14:textId="46257BBC"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sidRPr="00416913">
              <w:rPr>
                <w:rFonts w:ascii="Garamond" w:eastAsia="Times New Roman" w:hAnsi="Garamond" w:cs="Times New Roman"/>
                <w:b/>
                <w:iCs/>
                <w:color w:val="000000"/>
                <w:sz w:val="16"/>
                <w:szCs w:val="16"/>
                <w:lang w:eastAsia="hu-HU"/>
              </w:rPr>
              <w:t>matematika</w:t>
            </w:r>
          </w:p>
        </w:tc>
        <w:tc>
          <w:tcPr>
            <w:tcW w:w="426" w:type="dxa"/>
            <w:tcBorders>
              <w:top w:val="nil"/>
              <w:left w:val="nil"/>
              <w:bottom w:val="single" w:sz="4" w:space="0" w:color="auto"/>
              <w:right w:val="single" w:sz="4" w:space="0" w:color="auto"/>
            </w:tcBorders>
            <w:shd w:val="clear" w:color="auto" w:fill="F2DBDB" w:themeFill="accent2" w:themeFillTint="33"/>
            <w:vAlign w:val="center"/>
          </w:tcPr>
          <w:p w14:paraId="367D4B70" w14:textId="2255B29D"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540</w:t>
            </w:r>
          </w:p>
        </w:tc>
        <w:tc>
          <w:tcPr>
            <w:tcW w:w="568" w:type="dxa"/>
            <w:tcBorders>
              <w:top w:val="nil"/>
              <w:left w:val="nil"/>
              <w:bottom w:val="single" w:sz="4" w:space="0" w:color="auto"/>
              <w:right w:val="single" w:sz="4" w:space="0" w:color="auto"/>
            </w:tcBorders>
            <w:shd w:val="clear" w:color="auto" w:fill="F2DBDB" w:themeFill="accent2" w:themeFillTint="33"/>
            <w:vAlign w:val="center"/>
          </w:tcPr>
          <w:p w14:paraId="1490D92E" w14:textId="6000DF93" w:rsidR="009802BE" w:rsidRPr="00416913" w:rsidRDefault="009802BE" w:rsidP="00883F41">
            <w:pPr>
              <w:spacing w:after="0" w:line="240" w:lineRule="auto"/>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601</w:t>
            </w:r>
          </w:p>
        </w:tc>
        <w:tc>
          <w:tcPr>
            <w:tcW w:w="566" w:type="dxa"/>
            <w:tcBorders>
              <w:top w:val="single" w:sz="4" w:space="0" w:color="auto"/>
              <w:left w:val="nil"/>
              <w:bottom w:val="single" w:sz="4" w:space="0" w:color="auto"/>
              <w:right w:val="single" w:sz="4" w:space="0" w:color="auto"/>
            </w:tcBorders>
            <w:shd w:val="clear" w:color="auto" w:fill="F2DBDB" w:themeFill="accent2" w:themeFillTint="33"/>
            <w:vAlign w:val="center"/>
          </w:tcPr>
          <w:p w14:paraId="2F4C3EF4" w14:textId="7575EEC8"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596</w:t>
            </w:r>
          </w:p>
        </w:tc>
        <w:tc>
          <w:tcPr>
            <w:tcW w:w="567" w:type="dxa"/>
            <w:gridSpan w:val="3"/>
            <w:tcBorders>
              <w:top w:val="single" w:sz="4" w:space="0" w:color="auto"/>
              <w:left w:val="nil"/>
              <w:bottom w:val="single" w:sz="4" w:space="0" w:color="auto"/>
              <w:right w:val="single" w:sz="4" w:space="0" w:color="auto"/>
            </w:tcBorders>
            <w:shd w:val="clear" w:color="auto" w:fill="F2DBDB" w:themeFill="accent2" w:themeFillTint="33"/>
            <w:vAlign w:val="center"/>
          </w:tcPr>
          <w:p w14:paraId="5707B29B" w14:textId="3A973BEB"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451</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26AE260B" w14:textId="4ACD952C"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454</w:t>
            </w:r>
          </w:p>
        </w:tc>
        <w:tc>
          <w:tcPr>
            <w:tcW w:w="426" w:type="dxa"/>
            <w:tcBorders>
              <w:top w:val="nil"/>
              <w:left w:val="nil"/>
              <w:bottom w:val="single" w:sz="4" w:space="0" w:color="auto"/>
              <w:right w:val="single" w:sz="4" w:space="0" w:color="auto"/>
            </w:tcBorders>
            <w:shd w:val="clear" w:color="auto" w:fill="F2DBDB" w:themeFill="accent2" w:themeFillTint="33"/>
            <w:vAlign w:val="center"/>
          </w:tcPr>
          <w:p w14:paraId="5E8579E6" w14:textId="67F3831E"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445</w:t>
            </w:r>
          </w:p>
        </w:tc>
        <w:tc>
          <w:tcPr>
            <w:tcW w:w="425" w:type="dxa"/>
            <w:gridSpan w:val="2"/>
            <w:tcBorders>
              <w:top w:val="nil"/>
              <w:left w:val="nil"/>
              <w:bottom w:val="single" w:sz="4" w:space="0" w:color="auto"/>
              <w:right w:val="single" w:sz="4" w:space="0" w:color="auto"/>
            </w:tcBorders>
            <w:shd w:val="clear" w:color="auto" w:fill="F2DBDB" w:themeFill="accent2" w:themeFillTint="33"/>
            <w:noWrap/>
            <w:vAlign w:val="center"/>
          </w:tcPr>
          <w:p w14:paraId="41A258D4" w14:textId="7BD94E53"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612</w:t>
            </w:r>
          </w:p>
        </w:tc>
        <w:tc>
          <w:tcPr>
            <w:tcW w:w="425" w:type="dxa"/>
            <w:gridSpan w:val="3"/>
            <w:tcBorders>
              <w:top w:val="nil"/>
              <w:left w:val="nil"/>
              <w:bottom w:val="single" w:sz="4" w:space="0" w:color="auto"/>
              <w:right w:val="single" w:sz="4" w:space="0" w:color="auto"/>
            </w:tcBorders>
            <w:shd w:val="clear" w:color="auto" w:fill="F2DBDB" w:themeFill="accent2" w:themeFillTint="33"/>
            <w:noWrap/>
            <w:vAlign w:val="center"/>
          </w:tcPr>
          <w:p w14:paraId="0C36998E" w14:textId="223BC91D"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503</w:t>
            </w:r>
          </w:p>
        </w:tc>
        <w:tc>
          <w:tcPr>
            <w:tcW w:w="425" w:type="dxa"/>
            <w:tcBorders>
              <w:top w:val="nil"/>
              <w:left w:val="nil"/>
              <w:bottom w:val="single" w:sz="4" w:space="0" w:color="auto"/>
              <w:right w:val="single" w:sz="4" w:space="0" w:color="auto"/>
            </w:tcBorders>
            <w:shd w:val="clear" w:color="auto" w:fill="F2DBDB" w:themeFill="accent2" w:themeFillTint="33"/>
            <w:noWrap/>
            <w:vAlign w:val="center"/>
          </w:tcPr>
          <w:p w14:paraId="25AD9C94" w14:textId="2C935014"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450</w:t>
            </w:r>
          </w:p>
        </w:tc>
        <w:tc>
          <w:tcPr>
            <w:tcW w:w="426" w:type="dxa"/>
            <w:gridSpan w:val="3"/>
            <w:tcBorders>
              <w:top w:val="nil"/>
              <w:left w:val="nil"/>
              <w:bottom w:val="single" w:sz="4" w:space="0" w:color="auto"/>
              <w:right w:val="single" w:sz="4" w:space="0" w:color="auto"/>
            </w:tcBorders>
            <w:shd w:val="clear" w:color="auto" w:fill="F2DBDB" w:themeFill="accent2" w:themeFillTint="33"/>
            <w:noWrap/>
            <w:vAlign w:val="center"/>
          </w:tcPr>
          <w:p w14:paraId="105C91E4" w14:textId="7D2BFB20"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617</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4F15DDC6" w14:textId="001A5FE5"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607</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6A6BB931" w14:textId="092992F0"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622</w:t>
            </w:r>
          </w:p>
        </w:tc>
        <w:tc>
          <w:tcPr>
            <w:tcW w:w="568" w:type="dxa"/>
            <w:gridSpan w:val="3"/>
            <w:tcBorders>
              <w:top w:val="nil"/>
              <w:left w:val="nil"/>
              <w:bottom w:val="single" w:sz="4" w:space="0" w:color="auto"/>
              <w:right w:val="single" w:sz="4" w:space="0" w:color="auto"/>
            </w:tcBorders>
            <w:shd w:val="clear" w:color="auto" w:fill="F2DBDB" w:themeFill="accent2" w:themeFillTint="33"/>
            <w:vAlign w:val="center"/>
          </w:tcPr>
          <w:p w14:paraId="0FDBBCE1" w14:textId="14CA47D1"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620</w:t>
            </w:r>
          </w:p>
        </w:tc>
        <w:tc>
          <w:tcPr>
            <w:tcW w:w="516" w:type="dxa"/>
            <w:gridSpan w:val="2"/>
            <w:tcBorders>
              <w:top w:val="nil"/>
              <w:left w:val="nil"/>
              <w:bottom w:val="single" w:sz="4" w:space="0" w:color="auto"/>
              <w:right w:val="single" w:sz="4" w:space="0" w:color="auto"/>
            </w:tcBorders>
            <w:shd w:val="clear" w:color="auto" w:fill="F2DBDB" w:themeFill="accent2" w:themeFillTint="33"/>
            <w:vAlign w:val="center"/>
          </w:tcPr>
          <w:p w14:paraId="52798FE2" w14:textId="79F799CB"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620</w:t>
            </w:r>
          </w:p>
        </w:tc>
        <w:tc>
          <w:tcPr>
            <w:tcW w:w="448" w:type="dxa"/>
            <w:gridSpan w:val="4"/>
            <w:tcBorders>
              <w:top w:val="nil"/>
              <w:left w:val="nil"/>
              <w:bottom w:val="single" w:sz="4" w:space="0" w:color="auto"/>
              <w:right w:val="single" w:sz="4" w:space="0" w:color="auto"/>
            </w:tcBorders>
            <w:shd w:val="clear" w:color="auto" w:fill="F2DBDB" w:themeFill="accent2" w:themeFillTint="33"/>
            <w:vAlign w:val="center"/>
          </w:tcPr>
          <w:p w14:paraId="19ED8185" w14:textId="1078A381"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696</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43A560C2" w14:textId="2E3D4DC0" w:rsidR="009802BE" w:rsidRPr="00416913" w:rsidRDefault="009802BE" w:rsidP="00A02EB5">
            <w:pPr>
              <w:spacing w:after="0" w:line="240" w:lineRule="auto"/>
              <w:jc w:val="center"/>
              <w:rPr>
                <w:rFonts w:ascii="Garamond" w:eastAsia="Times New Roman" w:hAnsi="Garamond" w:cs="Times New Roman"/>
                <w:b/>
                <w:iCs/>
                <w:color w:val="000000"/>
                <w:sz w:val="16"/>
                <w:szCs w:val="16"/>
                <w:lang w:eastAsia="hu-HU"/>
              </w:rPr>
            </w:pPr>
            <w:r>
              <w:rPr>
                <w:rFonts w:ascii="Garamond" w:eastAsia="Times New Roman" w:hAnsi="Garamond" w:cs="Times New Roman"/>
                <w:b/>
                <w:iCs/>
                <w:color w:val="000000"/>
                <w:sz w:val="16"/>
                <w:szCs w:val="16"/>
                <w:lang w:eastAsia="hu-HU"/>
              </w:rPr>
              <w:t>618</w:t>
            </w:r>
          </w:p>
        </w:tc>
      </w:tr>
      <w:bookmarkEnd w:id="11"/>
      <w:tr w:rsidR="008E358C" w:rsidRPr="00E64290" w14:paraId="0F59D14D" w14:textId="77777777" w:rsidTr="009802BE">
        <w:trPr>
          <w:trHeight w:val="300"/>
        </w:trPr>
        <w:tc>
          <w:tcPr>
            <w:tcW w:w="10065" w:type="dxa"/>
            <w:gridSpan w:val="40"/>
            <w:tcBorders>
              <w:top w:val="nil"/>
              <w:left w:val="nil"/>
              <w:bottom w:val="nil"/>
              <w:right w:val="nil"/>
            </w:tcBorders>
            <w:shd w:val="clear" w:color="auto" w:fill="auto"/>
            <w:noWrap/>
            <w:vAlign w:val="center"/>
            <w:hideMark/>
          </w:tcPr>
          <w:p w14:paraId="17EEF652" w14:textId="6481B89A" w:rsidR="008E358C" w:rsidRPr="00E64290" w:rsidRDefault="00470BE1" w:rsidP="008E358C">
            <w:pPr>
              <w:spacing w:after="0" w:line="240" w:lineRule="auto"/>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4.4.14. számú táblázat – Kompetenciamérési adatok</w:t>
            </w:r>
          </w:p>
          <w:tbl>
            <w:tblPr>
              <w:tblW w:w="6944" w:type="dxa"/>
              <w:tblLayout w:type="fixed"/>
              <w:tblCellMar>
                <w:left w:w="70" w:type="dxa"/>
                <w:right w:w="70" w:type="dxa"/>
              </w:tblCellMar>
              <w:tblLook w:val="04A0" w:firstRow="1" w:lastRow="0" w:firstColumn="1" w:lastColumn="0" w:noHBand="0" w:noVBand="1"/>
            </w:tblPr>
            <w:tblGrid>
              <w:gridCol w:w="1840"/>
              <w:gridCol w:w="425"/>
              <w:gridCol w:w="425"/>
              <w:gridCol w:w="425"/>
              <w:gridCol w:w="425"/>
              <w:gridCol w:w="425"/>
              <w:gridCol w:w="425"/>
              <w:gridCol w:w="425"/>
              <w:gridCol w:w="425"/>
              <w:gridCol w:w="425"/>
              <w:gridCol w:w="429"/>
              <w:gridCol w:w="567"/>
              <w:gridCol w:w="283"/>
            </w:tblGrid>
            <w:tr w:rsidR="00D039EF" w:rsidRPr="00E64290" w14:paraId="020DD536" w14:textId="3A424676" w:rsidTr="009802BE">
              <w:trPr>
                <w:trHeight w:val="632"/>
              </w:trPr>
              <w:tc>
                <w:tcPr>
                  <w:tcW w:w="1840"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456C75DD" w14:textId="77777777" w:rsidR="00D039EF" w:rsidRPr="00E64290" w:rsidRDefault="00D039EF" w:rsidP="00D257DD">
                  <w:pPr>
                    <w:spacing w:after="0" w:line="240" w:lineRule="auto"/>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Szent László Általános Iskola</w:t>
                  </w:r>
                </w:p>
              </w:tc>
              <w:tc>
                <w:tcPr>
                  <w:tcW w:w="1275" w:type="dxa"/>
                  <w:gridSpan w:val="3"/>
                  <w:tcBorders>
                    <w:top w:val="single" w:sz="4" w:space="0" w:color="auto"/>
                    <w:left w:val="nil"/>
                    <w:bottom w:val="single" w:sz="4" w:space="0" w:color="auto"/>
                    <w:right w:val="single" w:sz="4" w:space="0" w:color="auto"/>
                  </w:tcBorders>
                  <w:shd w:val="clear" w:color="auto" w:fill="EAF1DD" w:themeFill="accent3" w:themeFillTint="33"/>
                  <w:vAlign w:val="center"/>
                  <w:hideMark/>
                </w:tcPr>
                <w:p w14:paraId="6CF28376" w14:textId="5197F054" w:rsidR="00D039EF" w:rsidRPr="00E64290" w:rsidRDefault="00D039EF" w:rsidP="00D257DD">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w:t>
                  </w:r>
                  <w:r>
                    <w:rPr>
                      <w:rFonts w:ascii="Garamond" w:eastAsia="Times New Roman" w:hAnsi="Garamond" w:cs="Times New Roman"/>
                      <w:b/>
                      <w:bCs/>
                      <w:iCs/>
                      <w:color w:val="000000"/>
                      <w:sz w:val="18"/>
                      <w:szCs w:val="18"/>
                      <w:lang w:eastAsia="hu-HU"/>
                    </w:rPr>
                    <w:t>6</w:t>
                  </w:r>
                </w:p>
              </w:tc>
              <w:tc>
                <w:tcPr>
                  <w:tcW w:w="1275" w:type="dxa"/>
                  <w:gridSpan w:val="3"/>
                  <w:tcBorders>
                    <w:top w:val="single" w:sz="4" w:space="0" w:color="auto"/>
                    <w:left w:val="nil"/>
                    <w:bottom w:val="single" w:sz="4" w:space="0" w:color="auto"/>
                    <w:right w:val="single" w:sz="4" w:space="0" w:color="auto"/>
                  </w:tcBorders>
                  <w:shd w:val="clear" w:color="auto" w:fill="EAF1DD" w:themeFill="accent3" w:themeFillTint="33"/>
                </w:tcPr>
                <w:p w14:paraId="2EAA4074" w14:textId="77777777" w:rsidR="00D039EF" w:rsidRPr="00E64290" w:rsidRDefault="00D039EF" w:rsidP="00D257DD">
                  <w:pPr>
                    <w:spacing w:after="0" w:line="240" w:lineRule="auto"/>
                    <w:jc w:val="center"/>
                    <w:rPr>
                      <w:rFonts w:ascii="Garamond" w:eastAsia="Times New Roman" w:hAnsi="Garamond" w:cs="Times New Roman"/>
                      <w:b/>
                      <w:bCs/>
                      <w:iCs/>
                      <w:color w:val="000000"/>
                      <w:sz w:val="18"/>
                      <w:szCs w:val="18"/>
                      <w:lang w:eastAsia="hu-HU"/>
                    </w:rPr>
                  </w:pPr>
                </w:p>
                <w:p w14:paraId="54775BE9" w14:textId="3D5403C3" w:rsidR="00D039EF" w:rsidRPr="00E64290" w:rsidRDefault="00D039EF" w:rsidP="00D257DD">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w:t>
                  </w:r>
                  <w:r>
                    <w:rPr>
                      <w:rFonts w:ascii="Garamond" w:eastAsia="Times New Roman" w:hAnsi="Garamond" w:cs="Times New Roman"/>
                      <w:b/>
                      <w:bCs/>
                      <w:iCs/>
                      <w:color w:val="000000"/>
                      <w:sz w:val="18"/>
                      <w:szCs w:val="18"/>
                      <w:lang w:eastAsia="hu-HU"/>
                    </w:rPr>
                    <w:t>7</w:t>
                  </w:r>
                </w:p>
              </w:tc>
              <w:tc>
                <w:tcPr>
                  <w:tcW w:w="1275" w:type="dxa"/>
                  <w:gridSpan w:val="3"/>
                  <w:tcBorders>
                    <w:top w:val="single" w:sz="4" w:space="0" w:color="auto"/>
                    <w:left w:val="nil"/>
                    <w:bottom w:val="single" w:sz="4" w:space="0" w:color="auto"/>
                    <w:right w:val="single" w:sz="4" w:space="0" w:color="auto"/>
                  </w:tcBorders>
                  <w:shd w:val="clear" w:color="auto" w:fill="EAF1DD" w:themeFill="accent3" w:themeFillTint="33"/>
                </w:tcPr>
                <w:p w14:paraId="175D9F30" w14:textId="77777777" w:rsidR="00D039EF" w:rsidRDefault="00D039EF" w:rsidP="00D257DD">
                  <w:pPr>
                    <w:spacing w:after="0" w:line="240" w:lineRule="auto"/>
                    <w:jc w:val="center"/>
                    <w:rPr>
                      <w:rFonts w:ascii="Garamond" w:eastAsia="Times New Roman" w:hAnsi="Garamond" w:cs="Times New Roman"/>
                      <w:b/>
                      <w:bCs/>
                      <w:iCs/>
                      <w:color w:val="000000"/>
                      <w:sz w:val="18"/>
                      <w:szCs w:val="18"/>
                      <w:lang w:eastAsia="hu-HU"/>
                    </w:rPr>
                  </w:pPr>
                </w:p>
                <w:p w14:paraId="04CC5E2C" w14:textId="2C3B9D01" w:rsidR="00D039EF" w:rsidRDefault="00D039EF" w:rsidP="00D257DD">
                  <w:pPr>
                    <w:spacing w:after="0" w:line="240" w:lineRule="auto"/>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2018</w:t>
                  </w:r>
                </w:p>
                <w:p w14:paraId="404AB9B1" w14:textId="4B6535C3" w:rsidR="00D039EF" w:rsidRPr="00E64290" w:rsidRDefault="00D039EF" w:rsidP="00D257DD">
                  <w:pPr>
                    <w:spacing w:after="0" w:line="240" w:lineRule="auto"/>
                    <w:jc w:val="center"/>
                    <w:rPr>
                      <w:rFonts w:ascii="Garamond" w:eastAsia="Times New Roman" w:hAnsi="Garamond" w:cs="Times New Roman"/>
                      <w:b/>
                      <w:bCs/>
                      <w:iCs/>
                      <w:color w:val="000000"/>
                      <w:sz w:val="18"/>
                      <w:szCs w:val="18"/>
                      <w:lang w:eastAsia="hu-HU"/>
                    </w:rPr>
                  </w:pPr>
                </w:p>
              </w:tc>
              <w:tc>
                <w:tcPr>
                  <w:tcW w:w="1279" w:type="dxa"/>
                  <w:gridSpan w:val="3"/>
                  <w:tcBorders>
                    <w:top w:val="single" w:sz="4" w:space="0" w:color="auto"/>
                    <w:left w:val="nil"/>
                    <w:bottom w:val="single" w:sz="4" w:space="0" w:color="auto"/>
                    <w:right w:val="single" w:sz="4" w:space="0" w:color="auto"/>
                  </w:tcBorders>
                  <w:shd w:val="clear" w:color="auto" w:fill="EAF1DD" w:themeFill="accent3" w:themeFillTint="33"/>
                </w:tcPr>
                <w:p w14:paraId="18EA69F8" w14:textId="77777777" w:rsidR="00D039EF" w:rsidRDefault="00D039EF" w:rsidP="00D257DD">
                  <w:pPr>
                    <w:spacing w:after="0" w:line="240" w:lineRule="auto"/>
                    <w:jc w:val="center"/>
                    <w:rPr>
                      <w:rFonts w:ascii="Garamond" w:eastAsia="Times New Roman" w:hAnsi="Garamond" w:cs="Times New Roman"/>
                      <w:b/>
                      <w:bCs/>
                      <w:iCs/>
                      <w:color w:val="000000"/>
                      <w:sz w:val="18"/>
                      <w:szCs w:val="18"/>
                      <w:lang w:eastAsia="hu-HU"/>
                    </w:rPr>
                  </w:pPr>
                </w:p>
                <w:p w14:paraId="1B9600C0" w14:textId="08AABB91" w:rsidR="00D039EF" w:rsidRDefault="00D039EF" w:rsidP="00D257DD">
                  <w:pPr>
                    <w:spacing w:after="0" w:line="240" w:lineRule="auto"/>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2019</w:t>
                  </w:r>
                </w:p>
              </w:tc>
            </w:tr>
            <w:tr w:rsidR="00D039EF" w:rsidRPr="00E64290" w14:paraId="70444709" w14:textId="64A77E18" w:rsidTr="009802BE">
              <w:trPr>
                <w:cantSplit/>
                <w:trHeight w:val="1096"/>
              </w:trPr>
              <w:tc>
                <w:tcPr>
                  <w:tcW w:w="1840"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67B92ABE" w14:textId="77777777" w:rsidR="00D039EF" w:rsidRPr="00E64290" w:rsidRDefault="00D039EF" w:rsidP="00D257DD">
                  <w:pPr>
                    <w:spacing w:after="0" w:line="240" w:lineRule="auto"/>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Országos kompetencia-mérés eredménye</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hideMark/>
                </w:tcPr>
                <w:p w14:paraId="45A9A8B9" w14:textId="45531759" w:rsidR="00D039EF" w:rsidRPr="00E64290"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Iskola</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hideMark/>
                </w:tcPr>
                <w:p w14:paraId="18BA88B1" w14:textId="4067EF92" w:rsidR="00D039EF" w:rsidRPr="00E64290"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Ors</w:t>
                  </w:r>
                  <w:r w:rsidR="007E273C">
                    <w:rPr>
                      <w:rFonts w:ascii="Garamond" w:eastAsia="Times New Roman" w:hAnsi="Garamond" w:cs="Times New Roman"/>
                      <w:b/>
                      <w:bCs/>
                      <w:iCs/>
                      <w:color w:val="000000"/>
                      <w:sz w:val="18"/>
                      <w:szCs w:val="18"/>
                      <w:lang w:eastAsia="hu-HU"/>
                    </w:rPr>
                    <w:t>z</w:t>
                  </w:r>
                  <w:r>
                    <w:rPr>
                      <w:rFonts w:ascii="Garamond" w:eastAsia="Times New Roman" w:hAnsi="Garamond" w:cs="Times New Roman"/>
                      <w:b/>
                      <w:bCs/>
                      <w:iCs/>
                      <w:color w:val="000000"/>
                      <w:sz w:val="18"/>
                      <w:szCs w:val="18"/>
                      <w:lang w:eastAsia="hu-HU"/>
                    </w:rPr>
                    <w:t>ágos</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hideMark/>
                </w:tcPr>
                <w:p w14:paraId="471AACB7" w14:textId="09FD50FC" w:rsidR="00D039EF" w:rsidRPr="00E64290"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 xml:space="preserve">HHH </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tcPr>
                <w:p w14:paraId="6560CE15" w14:textId="06F6E886" w:rsidR="00D039EF" w:rsidRPr="00E64290"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Iskola</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tcPr>
                <w:p w14:paraId="4DCEE128" w14:textId="7F875103" w:rsidR="00D039EF" w:rsidRPr="00E64290"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Országos</w:t>
                  </w:r>
                </w:p>
              </w:tc>
              <w:tc>
                <w:tcPr>
                  <w:tcW w:w="425" w:type="dxa"/>
                  <w:tcBorders>
                    <w:top w:val="nil"/>
                    <w:left w:val="nil"/>
                    <w:bottom w:val="single" w:sz="4" w:space="0" w:color="auto"/>
                    <w:right w:val="single" w:sz="4" w:space="0" w:color="auto"/>
                  </w:tcBorders>
                  <w:shd w:val="clear" w:color="auto" w:fill="EAF1DD" w:themeFill="accent3" w:themeFillTint="33"/>
                  <w:textDirection w:val="btLr"/>
                  <w:vAlign w:val="center"/>
                </w:tcPr>
                <w:p w14:paraId="14A09A18" w14:textId="23F729AC" w:rsidR="00D039EF" w:rsidRPr="00E64290"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 xml:space="preserve">HHH </w:t>
                  </w:r>
                </w:p>
              </w:tc>
              <w:tc>
                <w:tcPr>
                  <w:tcW w:w="425" w:type="dxa"/>
                  <w:tcBorders>
                    <w:top w:val="nil"/>
                    <w:left w:val="nil"/>
                    <w:bottom w:val="single" w:sz="4" w:space="0" w:color="auto"/>
                    <w:right w:val="single" w:sz="4" w:space="0" w:color="auto"/>
                  </w:tcBorders>
                  <w:shd w:val="clear" w:color="auto" w:fill="EAF1DD" w:themeFill="accent3" w:themeFillTint="33"/>
                  <w:textDirection w:val="btLr"/>
                </w:tcPr>
                <w:p w14:paraId="606A4B92" w14:textId="406EEED3" w:rsidR="00D039EF" w:rsidRPr="00E64290"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Iskola</w:t>
                  </w:r>
                </w:p>
              </w:tc>
              <w:tc>
                <w:tcPr>
                  <w:tcW w:w="425" w:type="dxa"/>
                  <w:tcBorders>
                    <w:top w:val="nil"/>
                    <w:left w:val="nil"/>
                    <w:bottom w:val="single" w:sz="4" w:space="0" w:color="auto"/>
                    <w:right w:val="single" w:sz="4" w:space="0" w:color="auto"/>
                  </w:tcBorders>
                  <w:shd w:val="clear" w:color="auto" w:fill="EAF1DD" w:themeFill="accent3" w:themeFillTint="33"/>
                  <w:textDirection w:val="btLr"/>
                </w:tcPr>
                <w:p w14:paraId="5C3EC822" w14:textId="1FEA9F89" w:rsidR="00D039EF" w:rsidRPr="00E64290"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Országos</w:t>
                  </w:r>
                </w:p>
              </w:tc>
              <w:tc>
                <w:tcPr>
                  <w:tcW w:w="425" w:type="dxa"/>
                  <w:tcBorders>
                    <w:top w:val="nil"/>
                    <w:left w:val="nil"/>
                    <w:bottom w:val="single" w:sz="4" w:space="0" w:color="auto"/>
                    <w:right w:val="single" w:sz="4" w:space="0" w:color="auto"/>
                  </w:tcBorders>
                  <w:shd w:val="clear" w:color="auto" w:fill="EAF1DD" w:themeFill="accent3" w:themeFillTint="33"/>
                  <w:textDirection w:val="btLr"/>
                </w:tcPr>
                <w:p w14:paraId="7EDA40FC" w14:textId="7678C7B4" w:rsidR="00D039EF" w:rsidRPr="00E64290"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HHH</w:t>
                  </w:r>
                </w:p>
              </w:tc>
              <w:tc>
                <w:tcPr>
                  <w:tcW w:w="429" w:type="dxa"/>
                  <w:tcBorders>
                    <w:top w:val="nil"/>
                    <w:left w:val="nil"/>
                    <w:bottom w:val="single" w:sz="4" w:space="0" w:color="auto"/>
                    <w:right w:val="single" w:sz="4" w:space="0" w:color="auto"/>
                  </w:tcBorders>
                  <w:shd w:val="clear" w:color="auto" w:fill="EAF1DD" w:themeFill="accent3" w:themeFillTint="33"/>
                  <w:textDirection w:val="btLr"/>
                </w:tcPr>
                <w:p w14:paraId="36852B78" w14:textId="3123D987" w:rsidR="00D039EF"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Iskola</w:t>
                  </w:r>
                </w:p>
              </w:tc>
              <w:tc>
                <w:tcPr>
                  <w:tcW w:w="567" w:type="dxa"/>
                  <w:tcBorders>
                    <w:top w:val="nil"/>
                    <w:left w:val="nil"/>
                    <w:bottom w:val="single" w:sz="4" w:space="0" w:color="auto"/>
                    <w:right w:val="single" w:sz="4" w:space="0" w:color="auto"/>
                  </w:tcBorders>
                  <w:shd w:val="clear" w:color="auto" w:fill="EAF1DD" w:themeFill="accent3" w:themeFillTint="33"/>
                  <w:textDirection w:val="btLr"/>
                </w:tcPr>
                <w:p w14:paraId="2DE15C75" w14:textId="76176732" w:rsidR="00D039EF"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Országos</w:t>
                  </w:r>
                </w:p>
              </w:tc>
              <w:tc>
                <w:tcPr>
                  <w:tcW w:w="283" w:type="dxa"/>
                  <w:tcBorders>
                    <w:top w:val="nil"/>
                    <w:left w:val="nil"/>
                    <w:bottom w:val="single" w:sz="4" w:space="0" w:color="auto"/>
                    <w:right w:val="single" w:sz="4" w:space="0" w:color="auto"/>
                  </w:tcBorders>
                  <w:shd w:val="clear" w:color="auto" w:fill="EAF1DD" w:themeFill="accent3" w:themeFillTint="33"/>
                  <w:textDirection w:val="btLr"/>
                </w:tcPr>
                <w:p w14:paraId="089D4F57" w14:textId="66EDD7EB" w:rsidR="00D039EF" w:rsidRDefault="00D039EF" w:rsidP="00D257DD">
                  <w:pPr>
                    <w:spacing w:after="0" w:line="240" w:lineRule="auto"/>
                    <w:ind w:left="113" w:right="113"/>
                    <w:jc w:val="center"/>
                    <w:rPr>
                      <w:rFonts w:ascii="Garamond" w:eastAsia="Times New Roman" w:hAnsi="Garamond" w:cs="Times New Roman"/>
                      <w:b/>
                      <w:bCs/>
                      <w:iCs/>
                      <w:color w:val="000000"/>
                      <w:sz w:val="18"/>
                      <w:szCs w:val="18"/>
                      <w:lang w:eastAsia="hu-HU"/>
                    </w:rPr>
                  </w:pPr>
                  <w:r>
                    <w:rPr>
                      <w:rFonts w:ascii="Garamond" w:eastAsia="Times New Roman" w:hAnsi="Garamond" w:cs="Times New Roman"/>
                      <w:b/>
                      <w:bCs/>
                      <w:iCs/>
                      <w:color w:val="000000"/>
                      <w:sz w:val="18"/>
                      <w:szCs w:val="18"/>
                      <w:lang w:eastAsia="hu-HU"/>
                    </w:rPr>
                    <w:t>HHH</w:t>
                  </w:r>
                </w:p>
              </w:tc>
            </w:tr>
            <w:tr w:rsidR="00D039EF" w:rsidRPr="00E64290" w14:paraId="5A74790F" w14:textId="15F9704F" w:rsidTr="009802BE">
              <w:trPr>
                <w:trHeight w:val="273"/>
              </w:trPr>
              <w:tc>
                <w:tcPr>
                  <w:tcW w:w="1840" w:type="dxa"/>
                  <w:tcBorders>
                    <w:top w:val="nil"/>
                    <w:left w:val="single" w:sz="4" w:space="0" w:color="auto"/>
                    <w:bottom w:val="single" w:sz="4" w:space="0" w:color="auto"/>
                    <w:right w:val="single" w:sz="4" w:space="0" w:color="auto"/>
                  </w:tcBorders>
                  <w:shd w:val="clear" w:color="auto" w:fill="EAF1DD" w:themeFill="accent3" w:themeFillTint="33"/>
                  <w:vAlign w:val="center"/>
                  <w:hideMark/>
                </w:tcPr>
                <w:p w14:paraId="06660694" w14:textId="77777777" w:rsidR="00D039EF" w:rsidRPr="00E64290" w:rsidRDefault="00D039EF" w:rsidP="00D257DD">
                  <w:pPr>
                    <w:spacing w:after="0" w:line="240" w:lineRule="auto"/>
                    <w:rPr>
                      <w:rFonts w:ascii="Garamond" w:eastAsia="Times New Roman" w:hAnsi="Garamond" w:cs="Times New Roman"/>
                      <w:b/>
                      <w:iCs/>
                      <w:color w:val="000000"/>
                      <w:sz w:val="18"/>
                      <w:szCs w:val="18"/>
                      <w:lang w:eastAsia="hu-HU"/>
                    </w:rPr>
                  </w:pPr>
                </w:p>
              </w:tc>
              <w:tc>
                <w:tcPr>
                  <w:tcW w:w="1275" w:type="dxa"/>
                  <w:gridSpan w:val="3"/>
                  <w:tcBorders>
                    <w:top w:val="nil"/>
                    <w:left w:val="nil"/>
                    <w:bottom w:val="single" w:sz="4" w:space="0" w:color="auto"/>
                    <w:right w:val="single" w:sz="4" w:space="0" w:color="auto"/>
                  </w:tcBorders>
                  <w:shd w:val="clear" w:color="auto" w:fill="EAF1DD" w:themeFill="accent3" w:themeFillTint="33"/>
                  <w:vAlign w:val="center"/>
                  <w:hideMark/>
                </w:tcPr>
                <w:p w14:paraId="13171B3C" w14:textId="77777777" w:rsidR="00D039EF" w:rsidRPr="00E64290" w:rsidRDefault="00D039EF" w:rsidP="00D257DD">
                  <w:pPr>
                    <w:spacing w:after="0" w:line="240" w:lineRule="auto"/>
                    <w:jc w:val="center"/>
                    <w:rPr>
                      <w:rFonts w:ascii="Garamond" w:eastAsia="Times New Roman" w:hAnsi="Garamond" w:cs="Times New Roman"/>
                      <w:b/>
                      <w:iCs/>
                      <w:color w:val="000000"/>
                      <w:sz w:val="18"/>
                      <w:szCs w:val="18"/>
                      <w:lang w:eastAsia="hu-HU"/>
                    </w:rPr>
                  </w:pPr>
                  <w:r w:rsidRPr="00E64290">
                    <w:rPr>
                      <w:rFonts w:ascii="Garamond" w:eastAsia="Times New Roman" w:hAnsi="Garamond" w:cs="Times New Roman"/>
                      <w:b/>
                      <w:iCs/>
                      <w:color w:val="000000"/>
                      <w:sz w:val="18"/>
                      <w:szCs w:val="18"/>
                      <w:lang w:eastAsia="hu-HU"/>
                    </w:rPr>
                    <w:t>átlag</w:t>
                  </w:r>
                </w:p>
              </w:tc>
              <w:tc>
                <w:tcPr>
                  <w:tcW w:w="1275" w:type="dxa"/>
                  <w:gridSpan w:val="3"/>
                  <w:tcBorders>
                    <w:top w:val="nil"/>
                    <w:left w:val="nil"/>
                    <w:bottom w:val="single" w:sz="4" w:space="0" w:color="auto"/>
                    <w:right w:val="single" w:sz="4" w:space="0" w:color="auto"/>
                  </w:tcBorders>
                  <w:shd w:val="clear" w:color="auto" w:fill="EAF1DD" w:themeFill="accent3" w:themeFillTint="33"/>
                  <w:vAlign w:val="center"/>
                </w:tcPr>
                <w:p w14:paraId="787C7A80" w14:textId="77777777" w:rsidR="00D039EF" w:rsidRPr="00E64290" w:rsidRDefault="00D039EF" w:rsidP="00416913">
                  <w:pPr>
                    <w:spacing w:after="0" w:line="240" w:lineRule="auto"/>
                    <w:jc w:val="center"/>
                    <w:rPr>
                      <w:rFonts w:ascii="Garamond" w:eastAsia="Times New Roman" w:hAnsi="Garamond" w:cs="Times New Roman"/>
                      <w:b/>
                      <w:iCs/>
                      <w:color w:val="000000"/>
                      <w:sz w:val="18"/>
                      <w:szCs w:val="18"/>
                      <w:lang w:eastAsia="hu-HU"/>
                    </w:rPr>
                  </w:pPr>
                  <w:r w:rsidRPr="00E64290">
                    <w:rPr>
                      <w:rFonts w:ascii="Garamond" w:eastAsia="Times New Roman" w:hAnsi="Garamond" w:cs="Times New Roman"/>
                      <w:b/>
                      <w:iCs/>
                      <w:color w:val="000000"/>
                      <w:sz w:val="18"/>
                      <w:szCs w:val="18"/>
                      <w:lang w:eastAsia="hu-HU"/>
                    </w:rPr>
                    <w:t>átlag</w:t>
                  </w:r>
                </w:p>
              </w:tc>
              <w:tc>
                <w:tcPr>
                  <w:tcW w:w="1275" w:type="dxa"/>
                  <w:gridSpan w:val="3"/>
                  <w:tcBorders>
                    <w:top w:val="nil"/>
                    <w:left w:val="nil"/>
                    <w:bottom w:val="single" w:sz="4" w:space="0" w:color="auto"/>
                    <w:right w:val="single" w:sz="4" w:space="0" w:color="auto"/>
                  </w:tcBorders>
                  <w:shd w:val="clear" w:color="auto" w:fill="EAF1DD" w:themeFill="accent3" w:themeFillTint="33"/>
                </w:tcPr>
                <w:p w14:paraId="00A16912" w14:textId="3A1BFBDB" w:rsidR="00D039EF" w:rsidRPr="00E64290" w:rsidRDefault="00D039EF" w:rsidP="00416913">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átlag</w:t>
                  </w:r>
                </w:p>
              </w:tc>
              <w:tc>
                <w:tcPr>
                  <w:tcW w:w="1279" w:type="dxa"/>
                  <w:gridSpan w:val="3"/>
                  <w:tcBorders>
                    <w:top w:val="nil"/>
                    <w:left w:val="nil"/>
                    <w:bottom w:val="single" w:sz="4" w:space="0" w:color="auto"/>
                    <w:right w:val="single" w:sz="4" w:space="0" w:color="auto"/>
                  </w:tcBorders>
                  <w:shd w:val="clear" w:color="auto" w:fill="EAF1DD" w:themeFill="accent3" w:themeFillTint="33"/>
                </w:tcPr>
                <w:p w14:paraId="1D5646EA" w14:textId="5E12734F" w:rsidR="00D039EF" w:rsidRDefault="00D039EF" w:rsidP="00416913">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átlag</w:t>
                  </w:r>
                </w:p>
              </w:tc>
            </w:tr>
            <w:tr w:rsidR="00D039EF" w:rsidRPr="00E64290" w14:paraId="13080890" w14:textId="11EB4C0A" w:rsidTr="00B73617">
              <w:trPr>
                <w:trHeight w:val="276"/>
              </w:trPr>
              <w:tc>
                <w:tcPr>
                  <w:tcW w:w="1840"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41551854" w14:textId="77777777" w:rsidR="00D039EF" w:rsidRPr="00EF57E1" w:rsidRDefault="00D039EF" w:rsidP="00437EF1">
                  <w:pPr>
                    <w:spacing w:after="0" w:line="240" w:lineRule="auto"/>
                    <w:rPr>
                      <w:rFonts w:ascii="Garamond" w:eastAsia="Times New Roman" w:hAnsi="Garamond" w:cs="Times New Roman"/>
                      <w:b/>
                      <w:iCs/>
                      <w:color w:val="000000"/>
                      <w:sz w:val="18"/>
                      <w:szCs w:val="18"/>
                      <w:lang w:eastAsia="hu-HU"/>
                    </w:rPr>
                  </w:pPr>
                  <w:r w:rsidRPr="00EF57E1">
                    <w:rPr>
                      <w:rFonts w:ascii="Garamond" w:eastAsia="Times New Roman" w:hAnsi="Garamond" w:cs="Times New Roman"/>
                      <w:b/>
                      <w:iCs/>
                      <w:color w:val="000000"/>
                      <w:sz w:val="18"/>
                      <w:szCs w:val="18"/>
                      <w:lang w:eastAsia="hu-HU"/>
                    </w:rPr>
                    <w:t>6. évfolyam</w:t>
                  </w:r>
                </w:p>
                <w:p w14:paraId="78932D39" w14:textId="77777777" w:rsidR="00D039EF" w:rsidRPr="00EF57E1" w:rsidRDefault="00D039EF" w:rsidP="00437EF1">
                  <w:pPr>
                    <w:spacing w:after="0" w:line="240" w:lineRule="auto"/>
                    <w:rPr>
                      <w:rFonts w:ascii="Garamond" w:eastAsia="Times New Roman" w:hAnsi="Garamond" w:cs="Times New Roman"/>
                      <w:b/>
                      <w:iCs/>
                      <w:color w:val="000000"/>
                      <w:sz w:val="18"/>
                      <w:szCs w:val="18"/>
                      <w:lang w:eastAsia="hu-HU"/>
                    </w:rPr>
                  </w:pPr>
                  <w:r w:rsidRPr="00EF57E1">
                    <w:rPr>
                      <w:rFonts w:ascii="Garamond" w:eastAsia="Times New Roman" w:hAnsi="Garamond" w:cs="Times New Roman"/>
                      <w:b/>
                      <w:iCs/>
                      <w:color w:val="000000"/>
                      <w:sz w:val="18"/>
                      <w:szCs w:val="18"/>
                      <w:lang w:eastAsia="hu-HU"/>
                    </w:rPr>
                    <w:t>szövegértés</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413AD453" w14:textId="3FBB3316" w:rsidR="00D039EF"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340</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8F04E4B" w14:textId="16B03192" w:rsidR="00D039EF"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175</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5F85A6F" w14:textId="150F0E34" w:rsidR="00D039EF"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494</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7D58725E" w14:textId="0283A403" w:rsidR="00D039EF" w:rsidRPr="00EF57E1" w:rsidRDefault="00D039EF"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490</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3F57BCDB" w14:textId="22DE6075" w:rsidR="00D039EF" w:rsidRPr="00EF57E1" w:rsidRDefault="00D039EF"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356</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53D12D4" w14:textId="34F22FD8" w:rsidR="00D039EF" w:rsidRPr="00EF57E1" w:rsidRDefault="00D039EF"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503</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46F7E925" w14:textId="6778744C"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363</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56D53DAC" w14:textId="643917AD"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492</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3712E0C2" w14:textId="7D4E353D"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w:t>
                  </w:r>
                </w:p>
              </w:tc>
              <w:tc>
                <w:tcPr>
                  <w:tcW w:w="429" w:type="dxa"/>
                  <w:tcBorders>
                    <w:top w:val="nil"/>
                    <w:left w:val="nil"/>
                    <w:bottom w:val="single" w:sz="4" w:space="0" w:color="auto"/>
                    <w:right w:val="single" w:sz="4" w:space="0" w:color="auto"/>
                  </w:tcBorders>
                  <w:shd w:val="clear" w:color="auto" w:fill="F2DBDB" w:themeFill="accent2" w:themeFillTint="33"/>
                  <w:vAlign w:val="center"/>
                </w:tcPr>
                <w:p w14:paraId="35A33D49" w14:textId="4BB58C7A"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445</w:t>
                  </w:r>
                </w:p>
              </w:tc>
              <w:tc>
                <w:tcPr>
                  <w:tcW w:w="567" w:type="dxa"/>
                  <w:tcBorders>
                    <w:top w:val="nil"/>
                    <w:left w:val="nil"/>
                    <w:bottom w:val="single" w:sz="4" w:space="0" w:color="auto"/>
                    <w:right w:val="single" w:sz="4" w:space="0" w:color="auto"/>
                  </w:tcBorders>
                  <w:shd w:val="clear" w:color="auto" w:fill="F2DBDB" w:themeFill="accent2" w:themeFillTint="33"/>
                  <w:vAlign w:val="center"/>
                </w:tcPr>
                <w:p w14:paraId="5272E605" w14:textId="6D702DFE"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499</w:t>
                  </w:r>
                </w:p>
              </w:tc>
              <w:tc>
                <w:tcPr>
                  <w:tcW w:w="283" w:type="dxa"/>
                  <w:tcBorders>
                    <w:top w:val="nil"/>
                    <w:left w:val="nil"/>
                    <w:bottom w:val="single" w:sz="4" w:space="0" w:color="auto"/>
                    <w:right w:val="single" w:sz="4" w:space="0" w:color="auto"/>
                  </w:tcBorders>
                  <w:shd w:val="clear" w:color="auto" w:fill="F2DBDB" w:themeFill="accent2" w:themeFillTint="33"/>
                  <w:vAlign w:val="center"/>
                </w:tcPr>
                <w:p w14:paraId="0AD0C49F" w14:textId="03A14836"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w:t>
                  </w:r>
                </w:p>
              </w:tc>
            </w:tr>
            <w:tr w:rsidR="00D039EF" w:rsidRPr="00E64290" w14:paraId="20FD3A58" w14:textId="0613C8F4" w:rsidTr="00B73617">
              <w:trPr>
                <w:trHeight w:val="439"/>
              </w:trPr>
              <w:tc>
                <w:tcPr>
                  <w:tcW w:w="1840"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363D42F9" w14:textId="77777777" w:rsidR="00D039EF" w:rsidRPr="00EF57E1" w:rsidRDefault="00D039EF" w:rsidP="00437EF1">
                  <w:pPr>
                    <w:spacing w:after="0" w:line="240" w:lineRule="auto"/>
                    <w:rPr>
                      <w:rFonts w:ascii="Garamond" w:eastAsia="Times New Roman" w:hAnsi="Garamond" w:cs="Times New Roman"/>
                      <w:b/>
                      <w:iCs/>
                      <w:color w:val="000000"/>
                      <w:sz w:val="18"/>
                      <w:szCs w:val="18"/>
                      <w:lang w:eastAsia="hu-HU"/>
                    </w:rPr>
                  </w:pPr>
                  <w:r w:rsidRPr="00EF57E1">
                    <w:rPr>
                      <w:rFonts w:ascii="Garamond" w:eastAsia="Times New Roman" w:hAnsi="Garamond" w:cs="Times New Roman"/>
                      <w:b/>
                      <w:iCs/>
                      <w:color w:val="000000"/>
                      <w:sz w:val="18"/>
                      <w:szCs w:val="18"/>
                      <w:lang w:eastAsia="hu-HU"/>
                    </w:rPr>
                    <w:t>8. évfolyam</w:t>
                  </w:r>
                </w:p>
                <w:p w14:paraId="673F08F2" w14:textId="77777777" w:rsidR="00D039EF" w:rsidRPr="00EF57E1" w:rsidRDefault="00D039EF" w:rsidP="00437EF1">
                  <w:pPr>
                    <w:spacing w:after="0" w:line="240" w:lineRule="auto"/>
                    <w:rPr>
                      <w:rFonts w:ascii="Garamond" w:eastAsia="Times New Roman" w:hAnsi="Garamond" w:cs="Times New Roman"/>
                      <w:b/>
                      <w:iCs/>
                      <w:color w:val="000000"/>
                      <w:sz w:val="18"/>
                      <w:szCs w:val="18"/>
                      <w:lang w:eastAsia="hu-HU"/>
                    </w:rPr>
                  </w:pPr>
                  <w:r w:rsidRPr="00EF57E1">
                    <w:rPr>
                      <w:rFonts w:ascii="Garamond" w:eastAsia="Times New Roman" w:hAnsi="Garamond" w:cs="Times New Roman"/>
                      <w:b/>
                      <w:iCs/>
                      <w:color w:val="000000"/>
                      <w:sz w:val="18"/>
                      <w:szCs w:val="18"/>
                      <w:lang w:eastAsia="hu-HU"/>
                    </w:rPr>
                    <w:t>szövegértés</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7847187B" w14:textId="06B0733E" w:rsidR="00D039EF"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516</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5A832E74" w14:textId="5FF23BAA" w:rsidR="00D039EF"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410</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7599F712" w14:textId="73311FAC" w:rsidR="00D039EF"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568</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F52FAAB" w14:textId="1D3EE74F" w:rsidR="00D039EF" w:rsidRPr="00EF57E1" w:rsidRDefault="00D039EF"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558</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7784E27C" w14:textId="3451F133" w:rsidR="00D039EF" w:rsidRPr="00EF57E1" w:rsidRDefault="00D039EF"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504</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36A632F2" w14:textId="24A2098F" w:rsidR="00D039EF" w:rsidRPr="00EF57E1" w:rsidRDefault="00D039EF"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571</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3FC5FC7B" w14:textId="33E608D5"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567</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534E7BB4" w14:textId="270C121E"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602</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00C0B69" w14:textId="151FD0AF"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w:t>
                  </w:r>
                </w:p>
              </w:tc>
              <w:tc>
                <w:tcPr>
                  <w:tcW w:w="429" w:type="dxa"/>
                  <w:tcBorders>
                    <w:top w:val="nil"/>
                    <w:left w:val="nil"/>
                    <w:bottom w:val="single" w:sz="4" w:space="0" w:color="auto"/>
                    <w:right w:val="single" w:sz="4" w:space="0" w:color="auto"/>
                  </w:tcBorders>
                  <w:shd w:val="clear" w:color="auto" w:fill="F2DBDB" w:themeFill="accent2" w:themeFillTint="33"/>
                  <w:vAlign w:val="center"/>
                </w:tcPr>
                <w:p w14:paraId="4925F0BD" w14:textId="6034EAD8"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608</w:t>
                  </w:r>
                </w:p>
              </w:tc>
              <w:tc>
                <w:tcPr>
                  <w:tcW w:w="567" w:type="dxa"/>
                  <w:tcBorders>
                    <w:top w:val="nil"/>
                    <w:left w:val="nil"/>
                    <w:bottom w:val="single" w:sz="4" w:space="0" w:color="auto"/>
                    <w:right w:val="single" w:sz="4" w:space="0" w:color="auto"/>
                  </w:tcBorders>
                  <w:shd w:val="clear" w:color="auto" w:fill="F2DBDB" w:themeFill="accent2" w:themeFillTint="33"/>
                  <w:vAlign w:val="center"/>
                </w:tcPr>
                <w:p w14:paraId="4F914BA4" w14:textId="0114737E"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542</w:t>
                  </w:r>
                </w:p>
              </w:tc>
              <w:tc>
                <w:tcPr>
                  <w:tcW w:w="283" w:type="dxa"/>
                  <w:tcBorders>
                    <w:top w:val="nil"/>
                    <w:left w:val="nil"/>
                    <w:bottom w:val="single" w:sz="4" w:space="0" w:color="auto"/>
                    <w:right w:val="single" w:sz="4" w:space="0" w:color="auto"/>
                  </w:tcBorders>
                  <w:shd w:val="clear" w:color="auto" w:fill="F2DBDB" w:themeFill="accent2" w:themeFillTint="33"/>
                  <w:vAlign w:val="center"/>
                </w:tcPr>
                <w:p w14:paraId="4010ED2A" w14:textId="089F50B7" w:rsidR="00D039EF" w:rsidRPr="00B73617" w:rsidRDefault="00D039EF"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w:t>
                  </w:r>
                </w:p>
              </w:tc>
            </w:tr>
            <w:tr w:rsidR="007E273C" w:rsidRPr="00E64290" w14:paraId="2D2A0132" w14:textId="64674AC2" w:rsidTr="00B73617">
              <w:trPr>
                <w:cantSplit/>
                <w:trHeight w:val="417"/>
              </w:trPr>
              <w:tc>
                <w:tcPr>
                  <w:tcW w:w="1840"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2DB3FFF0" w14:textId="77777777" w:rsidR="007E273C" w:rsidRPr="00EF57E1" w:rsidRDefault="007E273C" w:rsidP="00437EF1">
                  <w:pPr>
                    <w:spacing w:after="0" w:line="240" w:lineRule="auto"/>
                    <w:rPr>
                      <w:rFonts w:ascii="Garamond" w:eastAsia="Times New Roman" w:hAnsi="Garamond" w:cs="Times New Roman"/>
                      <w:b/>
                      <w:iCs/>
                      <w:color w:val="000000"/>
                      <w:sz w:val="18"/>
                      <w:szCs w:val="18"/>
                      <w:lang w:eastAsia="hu-HU"/>
                    </w:rPr>
                  </w:pPr>
                  <w:r w:rsidRPr="00EF57E1">
                    <w:rPr>
                      <w:rFonts w:ascii="Garamond" w:eastAsia="Times New Roman" w:hAnsi="Garamond" w:cs="Times New Roman"/>
                      <w:b/>
                      <w:iCs/>
                      <w:color w:val="000000"/>
                      <w:sz w:val="18"/>
                      <w:szCs w:val="18"/>
                      <w:lang w:eastAsia="hu-HU"/>
                    </w:rPr>
                    <w:t>6. évfolyam</w:t>
                  </w:r>
                </w:p>
                <w:p w14:paraId="6D6E55FA" w14:textId="77777777" w:rsidR="007E273C" w:rsidRPr="00EF57E1" w:rsidRDefault="007E273C" w:rsidP="00437EF1">
                  <w:pPr>
                    <w:spacing w:after="0" w:line="240" w:lineRule="auto"/>
                    <w:rPr>
                      <w:rFonts w:ascii="Garamond" w:eastAsia="Times New Roman" w:hAnsi="Garamond" w:cs="Times New Roman"/>
                      <w:b/>
                      <w:iCs/>
                      <w:color w:val="000000"/>
                      <w:sz w:val="18"/>
                      <w:szCs w:val="18"/>
                      <w:lang w:eastAsia="hu-HU"/>
                    </w:rPr>
                  </w:pPr>
                  <w:r w:rsidRPr="00EF57E1">
                    <w:rPr>
                      <w:rFonts w:ascii="Garamond" w:eastAsia="Times New Roman" w:hAnsi="Garamond" w:cs="Times New Roman"/>
                      <w:b/>
                      <w:iCs/>
                      <w:color w:val="000000"/>
                      <w:sz w:val="18"/>
                      <w:szCs w:val="18"/>
                      <w:lang w:eastAsia="hu-HU"/>
                    </w:rPr>
                    <w:t>matematika</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3CE55613" w14:textId="2666BD0A"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352</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4523F34A" w14:textId="01D4B008"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196</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F39364D" w14:textId="5B50158B"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486</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8B20635" w14:textId="6388B2AD"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361</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41263FB9" w14:textId="01B05FB2"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315</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62428660" w14:textId="171ECF29"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497</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587F6EF3" w14:textId="1DC31359"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342</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7EDCF3A8" w14:textId="1AF40B31"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499</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5107CA1B" w14:textId="148AA180"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w:t>
                  </w:r>
                </w:p>
              </w:tc>
              <w:tc>
                <w:tcPr>
                  <w:tcW w:w="429" w:type="dxa"/>
                  <w:tcBorders>
                    <w:top w:val="nil"/>
                    <w:left w:val="nil"/>
                    <w:bottom w:val="single" w:sz="4" w:space="0" w:color="auto"/>
                    <w:right w:val="single" w:sz="4" w:space="0" w:color="auto"/>
                  </w:tcBorders>
                  <w:shd w:val="clear" w:color="auto" w:fill="F2DBDB" w:themeFill="accent2" w:themeFillTint="33"/>
                  <w:vAlign w:val="center"/>
                </w:tcPr>
                <w:p w14:paraId="5E589E29" w14:textId="2E7F0299"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410</w:t>
                  </w:r>
                </w:p>
              </w:tc>
              <w:tc>
                <w:tcPr>
                  <w:tcW w:w="567" w:type="dxa"/>
                  <w:tcBorders>
                    <w:top w:val="nil"/>
                    <w:left w:val="nil"/>
                    <w:bottom w:val="single" w:sz="4" w:space="0" w:color="auto"/>
                    <w:right w:val="single" w:sz="4" w:space="0" w:color="auto"/>
                  </w:tcBorders>
                  <w:shd w:val="clear" w:color="auto" w:fill="F2DBDB" w:themeFill="accent2" w:themeFillTint="33"/>
                  <w:vAlign w:val="center"/>
                </w:tcPr>
                <w:p w14:paraId="08B883D5" w14:textId="7DF8E3E8"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495</w:t>
                  </w:r>
                </w:p>
              </w:tc>
              <w:tc>
                <w:tcPr>
                  <w:tcW w:w="283" w:type="dxa"/>
                  <w:tcBorders>
                    <w:top w:val="nil"/>
                    <w:left w:val="nil"/>
                    <w:bottom w:val="single" w:sz="4" w:space="0" w:color="auto"/>
                    <w:right w:val="single" w:sz="4" w:space="0" w:color="auto"/>
                  </w:tcBorders>
                  <w:shd w:val="clear" w:color="auto" w:fill="F2DBDB" w:themeFill="accent2" w:themeFillTint="33"/>
                  <w:vAlign w:val="center"/>
                </w:tcPr>
                <w:p w14:paraId="69ABE0E5" w14:textId="1C165915"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w:t>
                  </w:r>
                </w:p>
              </w:tc>
            </w:tr>
            <w:tr w:rsidR="007E273C" w:rsidRPr="00E64290" w14:paraId="7E1D09BB" w14:textId="01DFAB07" w:rsidTr="00B73617">
              <w:trPr>
                <w:trHeight w:val="409"/>
              </w:trPr>
              <w:tc>
                <w:tcPr>
                  <w:tcW w:w="1840"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3F7C995B" w14:textId="77777777" w:rsidR="007E273C" w:rsidRPr="00EF57E1" w:rsidRDefault="007E273C" w:rsidP="00437EF1">
                  <w:pPr>
                    <w:spacing w:after="0" w:line="240" w:lineRule="auto"/>
                    <w:rPr>
                      <w:rFonts w:ascii="Garamond" w:eastAsia="Times New Roman" w:hAnsi="Garamond" w:cs="Times New Roman"/>
                      <w:b/>
                      <w:iCs/>
                      <w:color w:val="000000"/>
                      <w:sz w:val="18"/>
                      <w:szCs w:val="18"/>
                      <w:lang w:eastAsia="hu-HU"/>
                    </w:rPr>
                  </w:pPr>
                  <w:r w:rsidRPr="00EF57E1">
                    <w:rPr>
                      <w:rFonts w:ascii="Garamond" w:eastAsia="Times New Roman" w:hAnsi="Garamond" w:cs="Times New Roman"/>
                      <w:b/>
                      <w:iCs/>
                      <w:color w:val="000000"/>
                      <w:sz w:val="18"/>
                      <w:szCs w:val="18"/>
                      <w:lang w:eastAsia="hu-HU"/>
                    </w:rPr>
                    <w:t>8. évfolyam</w:t>
                  </w:r>
                </w:p>
                <w:p w14:paraId="2A1408C2" w14:textId="77777777" w:rsidR="007E273C" w:rsidRPr="00EF57E1" w:rsidRDefault="007E273C" w:rsidP="00437EF1">
                  <w:pPr>
                    <w:spacing w:after="0" w:line="240" w:lineRule="auto"/>
                    <w:rPr>
                      <w:rFonts w:ascii="Garamond" w:eastAsia="Times New Roman" w:hAnsi="Garamond" w:cs="Times New Roman"/>
                      <w:b/>
                      <w:iCs/>
                      <w:color w:val="000000"/>
                      <w:sz w:val="18"/>
                      <w:szCs w:val="18"/>
                      <w:lang w:eastAsia="hu-HU"/>
                    </w:rPr>
                  </w:pPr>
                  <w:r w:rsidRPr="00EF57E1">
                    <w:rPr>
                      <w:rFonts w:ascii="Garamond" w:eastAsia="Times New Roman" w:hAnsi="Garamond" w:cs="Times New Roman"/>
                      <w:b/>
                      <w:iCs/>
                      <w:color w:val="000000"/>
                      <w:sz w:val="18"/>
                      <w:szCs w:val="18"/>
                      <w:lang w:eastAsia="hu-HU"/>
                    </w:rPr>
                    <w:t>matematika</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5DA0C601" w14:textId="00102346"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450</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7BD8F1CC" w14:textId="3B8187F1"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317</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4CC10C5B" w14:textId="0827377E" w:rsidR="007E273C" w:rsidRPr="00EF57E1" w:rsidRDefault="006A06A4"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597</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1EB34C18" w14:textId="20D77BBB"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574</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93BD710" w14:textId="41E40E9A"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446</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5FAB5CC" w14:textId="1948110F" w:rsidR="007E273C" w:rsidRPr="00EF57E1" w:rsidRDefault="007E273C" w:rsidP="006A06A4">
                  <w:pPr>
                    <w:spacing w:after="0" w:line="240" w:lineRule="auto"/>
                    <w:jc w:val="center"/>
                    <w:rPr>
                      <w:rFonts w:ascii="Garamond" w:eastAsia="Times New Roman" w:hAnsi="Garamond" w:cs="Times New Roman"/>
                      <w:b/>
                      <w:iCs/>
                      <w:color w:val="000000"/>
                      <w:sz w:val="18"/>
                      <w:szCs w:val="18"/>
                      <w:lang w:eastAsia="hu-HU"/>
                    </w:rPr>
                  </w:pPr>
                  <w:r>
                    <w:rPr>
                      <w:rFonts w:ascii="Garamond" w:eastAsia="Times New Roman" w:hAnsi="Garamond" w:cs="Times New Roman"/>
                      <w:b/>
                      <w:iCs/>
                      <w:color w:val="000000"/>
                      <w:sz w:val="18"/>
                      <w:szCs w:val="18"/>
                      <w:lang w:eastAsia="hu-HU"/>
                    </w:rPr>
                    <w:t>612</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708E68D5" w14:textId="68F8B130"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468</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2902C4E0" w14:textId="6DEFCD10"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614</w:t>
                  </w:r>
                </w:p>
              </w:tc>
              <w:tc>
                <w:tcPr>
                  <w:tcW w:w="425" w:type="dxa"/>
                  <w:tcBorders>
                    <w:top w:val="nil"/>
                    <w:left w:val="nil"/>
                    <w:bottom w:val="single" w:sz="4" w:space="0" w:color="auto"/>
                    <w:right w:val="single" w:sz="4" w:space="0" w:color="auto"/>
                  </w:tcBorders>
                  <w:shd w:val="clear" w:color="auto" w:fill="F2DBDB" w:themeFill="accent2" w:themeFillTint="33"/>
                  <w:vAlign w:val="center"/>
                </w:tcPr>
                <w:p w14:paraId="073BC058" w14:textId="25627335"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w:t>
                  </w:r>
                </w:p>
              </w:tc>
              <w:tc>
                <w:tcPr>
                  <w:tcW w:w="429" w:type="dxa"/>
                  <w:tcBorders>
                    <w:top w:val="nil"/>
                    <w:left w:val="nil"/>
                    <w:bottom w:val="single" w:sz="4" w:space="0" w:color="auto"/>
                    <w:right w:val="single" w:sz="4" w:space="0" w:color="auto"/>
                  </w:tcBorders>
                  <w:shd w:val="clear" w:color="auto" w:fill="F2DBDB" w:themeFill="accent2" w:themeFillTint="33"/>
                  <w:vAlign w:val="center"/>
                </w:tcPr>
                <w:p w14:paraId="03FD1EB5" w14:textId="69F9C16C"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624</w:t>
                  </w:r>
                </w:p>
              </w:tc>
              <w:tc>
                <w:tcPr>
                  <w:tcW w:w="567" w:type="dxa"/>
                  <w:tcBorders>
                    <w:top w:val="nil"/>
                    <w:left w:val="nil"/>
                    <w:bottom w:val="single" w:sz="4" w:space="0" w:color="auto"/>
                    <w:right w:val="single" w:sz="4" w:space="0" w:color="auto"/>
                  </w:tcBorders>
                  <w:shd w:val="clear" w:color="auto" w:fill="F2DBDB" w:themeFill="accent2" w:themeFillTint="33"/>
                  <w:vAlign w:val="center"/>
                </w:tcPr>
                <w:p w14:paraId="208FC7EB" w14:textId="11116502"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473</w:t>
                  </w:r>
                </w:p>
              </w:tc>
              <w:tc>
                <w:tcPr>
                  <w:tcW w:w="283" w:type="dxa"/>
                  <w:tcBorders>
                    <w:top w:val="nil"/>
                    <w:left w:val="nil"/>
                    <w:bottom w:val="single" w:sz="4" w:space="0" w:color="auto"/>
                    <w:right w:val="single" w:sz="4" w:space="0" w:color="auto"/>
                  </w:tcBorders>
                  <w:shd w:val="clear" w:color="auto" w:fill="F2DBDB" w:themeFill="accent2" w:themeFillTint="33"/>
                  <w:vAlign w:val="center"/>
                </w:tcPr>
                <w:p w14:paraId="7CB0EC5A" w14:textId="11E9B88D" w:rsidR="007E273C" w:rsidRPr="00B73617" w:rsidRDefault="007E273C" w:rsidP="006A06A4">
                  <w:pPr>
                    <w:spacing w:after="0" w:line="240" w:lineRule="auto"/>
                    <w:jc w:val="center"/>
                    <w:rPr>
                      <w:rFonts w:ascii="Clarendon Condensed" w:eastAsia="Times New Roman" w:hAnsi="Clarendon Condensed" w:cs="Times New Roman"/>
                      <w:b/>
                      <w:iCs/>
                      <w:color w:val="000000"/>
                      <w:sz w:val="18"/>
                      <w:szCs w:val="18"/>
                      <w:lang w:eastAsia="hu-HU"/>
                    </w:rPr>
                  </w:pPr>
                  <w:r w:rsidRPr="00B73617">
                    <w:rPr>
                      <w:rFonts w:ascii="Clarendon Condensed" w:eastAsia="Times New Roman" w:hAnsi="Clarendon Condensed" w:cs="Times New Roman"/>
                      <w:b/>
                      <w:iCs/>
                      <w:color w:val="000000"/>
                      <w:sz w:val="18"/>
                      <w:szCs w:val="18"/>
                      <w:lang w:eastAsia="hu-HU"/>
                    </w:rPr>
                    <w:t>*</w:t>
                  </w:r>
                </w:p>
              </w:tc>
            </w:tr>
          </w:tbl>
          <w:p w14:paraId="3B0B34BC" w14:textId="2F218544" w:rsidR="008B06DA" w:rsidRPr="00416913" w:rsidRDefault="008B06DA" w:rsidP="008B06DA">
            <w:pPr>
              <w:spacing w:after="0" w:line="240" w:lineRule="auto"/>
              <w:jc w:val="both"/>
              <w:rPr>
                <w:rFonts w:ascii="Garamond" w:hAnsi="Garamond"/>
                <w:i/>
              </w:rPr>
            </w:pPr>
            <w:r w:rsidRPr="00416913">
              <w:rPr>
                <w:rFonts w:ascii="Garamond" w:hAnsi="Garamond"/>
                <w:i/>
              </w:rPr>
              <w:t>Forrás: Általános Iskola</w:t>
            </w:r>
            <w:r w:rsidR="00332D48">
              <w:rPr>
                <w:rFonts w:ascii="Garamond" w:hAnsi="Garamond"/>
                <w:i/>
              </w:rPr>
              <w:t>, * Nincs adat</w:t>
            </w:r>
          </w:p>
          <w:tbl>
            <w:tblPr>
              <w:tblpPr w:leftFromText="141" w:rightFromText="141" w:vertAnchor="text" w:horzAnchor="margin" w:tblpY="67"/>
              <w:tblOverlap w:val="never"/>
              <w:tblW w:w="5000" w:type="pct"/>
              <w:tblLayout w:type="fixed"/>
              <w:tblCellMar>
                <w:left w:w="70" w:type="dxa"/>
                <w:right w:w="70" w:type="dxa"/>
              </w:tblCellMar>
              <w:tblLook w:val="04A0" w:firstRow="1" w:lastRow="0" w:firstColumn="1" w:lastColumn="0" w:noHBand="0" w:noVBand="1"/>
            </w:tblPr>
            <w:tblGrid>
              <w:gridCol w:w="1188"/>
              <w:gridCol w:w="656"/>
              <w:gridCol w:w="732"/>
              <w:gridCol w:w="1046"/>
              <w:gridCol w:w="810"/>
              <w:gridCol w:w="782"/>
              <w:gridCol w:w="865"/>
              <w:gridCol w:w="1153"/>
              <w:gridCol w:w="1153"/>
              <w:gridCol w:w="776"/>
              <w:gridCol w:w="764"/>
            </w:tblGrid>
            <w:tr w:rsidR="00C34792" w:rsidRPr="00E64290" w14:paraId="7A0AB50B" w14:textId="77777777" w:rsidTr="00504EB1">
              <w:trPr>
                <w:trHeight w:val="321"/>
              </w:trPr>
              <w:tc>
                <w:tcPr>
                  <w:tcW w:w="5000" w:type="pct"/>
                  <w:gridSpan w:val="11"/>
                  <w:tcBorders>
                    <w:top w:val="nil"/>
                    <w:left w:val="nil"/>
                    <w:bottom w:val="nil"/>
                    <w:right w:val="nil"/>
                  </w:tcBorders>
                  <w:shd w:val="clear" w:color="auto" w:fill="auto"/>
                  <w:noWrap/>
                  <w:vAlign w:val="bottom"/>
                  <w:hideMark/>
                </w:tcPr>
                <w:p w14:paraId="0D53D29E" w14:textId="77777777" w:rsidR="00B73617" w:rsidRDefault="00B73617" w:rsidP="00C34792">
                  <w:pPr>
                    <w:spacing w:after="0" w:line="240" w:lineRule="auto"/>
                    <w:rPr>
                      <w:rFonts w:ascii="Garamond" w:eastAsia="Calibri" w:hAnsi="Garamond" w:cs="Times New Roman"/>
                      <w:b/>
                      <w:bCs/>
                      <w:iCs/>
                      <w:color w:val="000000"/>
                      <w:sz w:val="24"/>
                    </w:rPr>
                  </w:pPr>
                  <w:bookmarkStart w:id="12" w:name="_Hlk51161303"/>
                </w:p>
                <w:p w14:paraId="6792C19C" w14:textId="77777777" w:rsidR="00B73617" w:rsidRDefault="00B73617" w:rsidP="00C34792">
                  <w:pPr>
                    <w:spacing w:after="0" w:line="240" w:lineRule="auto"/>
                    <w:rPr>
                      <w:rFonts w:ascii="Garamond" w:eastAsia="Calibri" w:hAnsi="Garamond" w:cs="Times New Roman"/>
                      <w:b/>
                      <w:bCs/>
                      <w:iCs/>
                      <w:color w:val="000000"/>
                      <w:sz w:val="24"/>
                    </w:rPr>
                  </w:pPr>
                </w:p>
                <w:p w14:paraId="37F2D60E" w14:textId="63C3BF67" w:rsidR="00C34792" w:rsidRPr="00E64290" w:rsidRDefault="00C34792" w:rsidP="00C34792">
                  <w:pPr>
                    <w:spacing w:after="0" w:line="240" w:lineRule="auto"/>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4.4.15. számú táblázat – Továbbtanulási mutatók középfokra nappali tagozaton</w:t>
                  </w:r>
                </w:p>
              </w:tc>
            </w:tr>
            <w:tr w:rsidR="00C34792" w:rsidRPr="00E64290" w14:paraId="7DAE3D85" w14:textId="77777777" w:rsidTr="00BB2C8A">
              <w:trPr>
                <w:trHeight w:val="789"/>
              </w:trPr>
              <w:tc>
                <w:tcPr>
                  <w:tcW w:w="598" w:type="pct"/>
                  <w:vMerge w:val="restart"/>
                  <w:tcBorders>
                    <w:top w:val="single" w:sz="4" w:space="0" w:color="auto"/>
                    <w:left w:val="single" w:sz="4" w:space="0" w:color="auto"/>
                    <w:bottom w:val="single" w:sz="4" w:space="0" w:color="auto"/>
                    <w:right w:val="single" w:sz="4" w:space="0" w:color="auto"/>
                  </w:tcBorders>
                  <w:shd w:val="clear" w:color="000000" w:fill="EAF1DD"/>
                  <w:textDirection w:val="btLr"/>
                  <w:vAlign w:val="center"/>
                  <w:hideMark/>
                </w:tcPr>
                <w:p w14:paraId="07D05EA9" w14:textId="77777777" w:rsidR="00C34792" w:rsidRPr="00E64290" w:rsidRDefault="00C34792" w:rsidP="00C34792">
                  <w:pPr>
                    <w:spacing w:after="0" w:line="240" w:lineRule="auto"/>
                    <w:ind w:left="113" w:right="113"/>
                    <w:jc w:val="center"/>
                    <w:rPr>
                      <w:rFonts w:ascii="Garamond" w:eastAsia="Calibri" w:hAnsi="Garamond" w:cs="Times New Roman"/>
                      <w:b/>
                      <w:bCs/>
                      <w:iCs/>
                      <w:color w:val="000000"/>
                      <w:sz w:val="24"/>
                      <w:szCs w:val="24"/>
                    </w:rPr>
                  </w:pPr>
                  <w:r w:rsidRPr="00E64290">
                    <w:rPr>
                      <w:rFonts w:ascii="Garamond" w:eastAsia="Calibri" w:hAnsi="Garamond" w:cs="Times New Roman"/>
                      <w:b/>
                      <w:bCs/>
                      <w:iCs/>
                      <w:color w:val="000000"/>
                      <w:sz w:val="24"/>
                      <w:szCs w:val="24"/>
                    </w:rPr>
                    <w:lastRenderedPageBreak/>
                    <w:t>tanév</w:t>
                  </w:r>
                </w:p>
              </w:tc>
              <w:tc>
                <w:tcPr>
                  <w:tcW w:w="699" w:type="pct"/>
                  <w:gridSpan w:val="2"/>
                  <w:tcBorders>
                    <w:top w:val="single" w:sz="4" w:space="0" w:color="auto"/>
                    <w:left w:val="nil"/>
                    <w:bottom w:val="single" w:sz="4" w:space="0" w:color="auto"/>
                    <w:right w:val="single" w:sz="4" w:space="0" w:color="auto"/>
                  </w:tcBorders>
                  <w:shd w:val="clear" w:color="000000" w:fill="EAF1DD"/>
                  <w:vAlign w:val="center"/>
                  <w:hideMark/>
                </w:tcPr>
                <w:p w14:paraId="5FCC3004" w14:textId="77777777" w:rsidR="00C34792" w:rsidRPr="00E64290" w:rsidRDefault="00C34792" w:rsidP="00C34792">
                  <w:pPr>
                    <w:spacing w:after="0" w:line="240" w:lineRule="auto"/>
                    <w:jc w:val="center"/>
                    <w:rPr>
                      <w:rFonts w:ascii="Garamond" w:eastAsia="Calibri" w:hAnsi="Garamond" w:cs="Times New Roman"/>
                      <w:b/>
                      <w:bCs/>
                      <w:iCs/>
                      <w:color w:val="000000"/>
                      <w:sz w:val="24"/>
                      <w:szCs w:val="24"/>
                    </w:rPr>
                  </w:pPr>
                  <w:r w:rsidRPr="00E64290">
                    <w:rPr>
                      <w:rFonts w:ascii="Garamond" w:eastAsia="Calibri" w:hAnsi="Garamond" w:cs="Times New Roman"/>
                      <w:b/>
                      <w:bCs/>
                      <w:iCs/>
                      <w:color w:val="000000"/>
                      <w:sz w:val="24"/>
                      <w:szCs w:val="24"/>
                    </w:rPr>
                    <w:t>Gimnázium (%)</w:t>
                  </w:r>
                </w:p>
              </w:tc>
              <w:tc>
                <w:tcPr>
                  <w:tcW w:w="935" w:type="pct"/>
                  <w:gridSpan w:val="2"/>
                  <w:tcBorders>
                    <w:top w:val="single" w:sz="4" w:space="0" w:color="auto"/>
                    <w:left w:val="nil"/>
                    <w:bottom w:val="single" w:sz="4" w:space="0" w:color="auto"/>
                    <w:right w:val="single" w:sz="4" w:space="0" w:color="auto"/>
                  </w:tcBorders>
                  <w:shd w:val="clear" w:color="000000" w:fill="EAF1DD"/>
                  <w:vAlign w:val="center"/>
                  <w:hideMark/>
                </w:tcPr>
                <w:p w14:paraId="375AF341" w14:textId="77777777" w:rsidR="00C34792" w:rsidRPr="00E64290" w:rsidRDefault="00C34792" w:rsidP="00C34792">
                  <w:pPr>
                    <w:spacing w:after="0" w:line="240" w:lineRule="auto"/>
                    <w:jc w:val="center"/>
                    <w:rPr>
                      <w:rFonts w:ascii="Garamond" w:eastAsia="Calibri" w:hAnsi="Garamond" w:cs="Times New Roman"/>
                      <w:b/>
                      <w:bCs/>
                      <w:iCs/>
                      <w:color w:val="000000"/>
                      <w:sz w:val="24"/>
                      <w:szCs w:val="24"/>
                    </w:rPr>
                  </w:pPr>
                  <w:r w:rsidRPr="00E64290">
                    <w:rPr>
                      <w:rFonts w:ascii="Garamond" w:eastAsia="Calibri" w:hAnsi="Garamond" w:cs="Times New Roman"/>
                      <w:b/>
                      <w:bCs/>
                      <w:iCs/>
                      <w:color w:val="000000"/>
                      <w:sz w:val="24"/>
                      <w:szCs w:val="24"/>
                    </w:rPr>
                    <w:t>Szakközép-iskola (érettségit adó képzés) (%)</w:t>
                  </w:r>
                </w:p>
              </w:tc>
              <w:tc>
                <w:tcPr>
                  <w:tcW w:w="829" w:type="pct"/>
                  <w:gridSpan w:val="2"/>
                  <w:tcBorders>
                    <w:top w:val="single" w:sz="4" w:space="0" w:color="auto"/>
                    <w:left w:val="nil"/>
                    <w:bottom w:val="single" w:sz="4" w:space="0" w:color="auto"/>
                    <w:right w:val="single" w:sz="4" w:space="0" w:color="auto"/>
                  </w:tcBorders>
                  <w:shd w:val="clear" w:color="000000" w:fill="EAF1DD"/>
                  <w:vAlign w:val="center"/>
                  <w:hideMark/>
                </w:tcPr>
                <w:p w14:paraId="3732CA5F" w14:textId="77777777" w:rsidR="00C34792" w:rsidRPr="00E64290" w:rsidRDefault="00C34792" w:rsidP="00C34792">
                  <w:pPr>
                    <w:spacing w:after="0" w:line="240" w:lineRule="auto"/>
                    <w:jc w:val="center"/>
                    <w:rPr>
                      <w:rFonts w:ascii="Garamond" w:eastAsia="Calibri" w:hAnsi="Garamond" w:cs="Times New Roman"/>
                      <w:b/>
                      <w:bCs/>
                      <w:iCs/>
                      <w:color w:val="000000"/>
                      <w:sz w:val="24"/>
                      <w:szCs w:val="24"/>
                    </w:rPr>
                  </w:pPr>
                  <w:r w:rsidRPr="00E64290">
                    <w:rPr>
                      <w:rFonts w:ascii="Garamond" w:eastAsia="Calibri" w:hAnsi="Garamond" w:cs="Times New Roman"/>
                      <w:b/>
                      <w:bCs/>
                      <w:iCs/>
                      <w:color w:val="000000"/>
                      <w:sz w:val="24"/>
                      <w:szCs w:val="24"/>
                    </w:rPr>
                    <w:t>Szakiskolai képzés (%)</w:t>
                  </w:r>
                </w:p>
              </w:tc>
              <w:tc>
                <w:tcPr>
                  <w:tcW w:w="1162" w:type="pct"/>
                  <w:gridSpan w:val="2"/>
                  <w:tcBorders>
                    <w:top w:val="single" w:sz="4" w:space="0" w:color="auto"/>
                    <w:left w:val="nil"/>
                    <w:bottom w:val="single" w:sz="4" w:space="0" w:color="auto"/>
                    <w:right w:val="single" w:sz="4" w:space="0" w:color="auto"/>
                  </w:tcBorders>
                  <w:shd w:val="clear" w:color="000000" w:fill="EAF1DD"/>
                  <w:vAlign w:val="center"/>
                  <w:hideMark/>
                </w:tcPr>
                <w:p w14:paraId="328A7C79" w14:textId="77777777" w:rsidR="00C34792" w:rsidRPr="00E64290" w:rsidRDefault="00C34792" w:rsidP="00C34792">
                  <w:pPr>
                    <w:spacing w:after="0" w:line="240" w:lineRule="auto"/>
                    <w:jc w:val="center"/>
                    <w:rPr>
                      <w:rFonts w:ascii="Garamond" w:eastAsia="Calibri" w:hAnsi="Garamond" w:cs="Times New Roman"/>
                      <w:b/>
                      <w:bCs/>
                      <w:iCs/>
                      <w:color w:val="000000"/>
                      <w:sz w:val="24"/>
                      <w:szCs w:val="24"/>
                    </w:rPr>
                  </w:pPr>
                  <w:r w:rsidRPr="00E64290">
                    <w:rPr>
                      <w:rFonts w:ascii="Garamond" w:eastAsia="Calibri" w:hAnsi="Garamond" w:cs="Times New Roman"/>
                      <w:b/>
                      <w:bCs/>
                      <w:iCs/>
                      <w:color w:val="000000"/>
                      <w:sz w:val="24"/>
                      <w:szCs w:val="24"/>
                    </w:rPr>
                    <w:t>Speciális szakiskola (%)</w:t>
                  </w:r>
                </w:p>
              </w:tc>
              <w:tc>
                <w:tcPr>
                  <w:tcW w:w="777" w:type="pct"/>
                  <w:gridSpan w:val="2"/>
                  <w:tcBorders>
                    <w:top w:val="single" w:sz="4" w:space="0" w:color="auto"/>
                    <w:left w:val="nil"/>
                    <w:bottom w:val="single" w:sz="4" w:space="0" w:color="auto"/>
                    <w:right w:val="single" w:sz="4" w:space="0" w:color="auto"/>
                  </w:tcBorders>
                  <w:shd w:val="clear" w:color="000000" w:fill="EAF1DD"/>
                  <w:vAlign w:val="center"/>
                  <w:hideMark/>
                </w:tcPr>
                <w:p w14:paraId="05D5FF42" w14:textId="77777777" w:rsidR="00C34792" w:rsidRPr="00E64290" w:rsidRDefault="00C34792" w:rsidP="00C34792">
                  <w:pPr>
                    <w:spacing w:after="0" w:line="240" w:lineRule="auto"/>
                    <w:jc w:val="center"/>
                    <w:rPr>
                      <w:rFonts w:ascii="Garamond" w:eastAsia="Calibri" w:hAnsi="Garamond" w:cs="Times New Roman"/>
                      <w:b/>
                      <w:bCs/>
                      <w:iCs/>
                      <w:color w:val="000000"/>
                      <w:sz w:val="24"/>
                      <w:szCs w:val="24"/>
                    </w:rPr>
                  </w:pPr>
                  <w:r w:rsidRPr="00E64290">
                    <w:rPr>
                      <w:rFonts w:ascii="Garamond" w:eastAsia="Calibri" w:hAnsi="Garamond" w:cs="Times New Roman"/>
                      <w:b/>
                      <w:bCs/>
                      <w:iCs/>
                      <w:color w:val="000000"/>
                      <w:sz w:val="24"/>
                      <w:szCs w:val="24"/>
                    </w:rPr>
                    <w:t>Nem tanult tovább (%)</w:t>
                  </w:r>
                </w:p>
              </w:tc>
            </w:tr>
            <w:tr w:rsidR="00BB2C8A" w:rsidRPr="00E64290" w14:paraId="727B828E" w14:textId="77777777" w:rsidTr="00BB2C8A">
              <w:trPr>
                <w:trHeight w:val="1523"/>
              </w:trPr>
              <w:tc>
                <w:tcPr>
                  <w:tcW w:w="598" w:type="pct"/>
                  <w:vMerge/>
                  <w:tcBorders>
                    <w:top w:val="single" w:sz="4" w:space="0" w:color="auto"/>
                    <w:left w:val="single" w:sz="4" w:space="0" w:color="auto"/>
                    <w:bottom w:val="single" w:sz="4" w:space="0" w:color="auto"/>
                    <w:right w:val="single" w:sz="4" w:space="0" w:color="auto"/>
                  </w:tcBorders>
                  <w:textDirection w:val="btLr"/>
                  <w:vAlign w:val="center"/>
                  <w:hideMark/>
                </w:tcPr>
                <w:p w14:paraId="207B2083" w14:textId="77777777" w:rsidR="00C34792" w:rsidRPr="00E64290" w:rsidRDefault="00C34792" w:rsidP="00C34792">
                  <w:pPr>
                    <w:spacing w:after="0" w:line="240" w:lineRule="auto"/>
                    <w:ind w:left="113" w:right="113"/>
                    <w:rPr>
                      <w:rFonts w:ascii="Garamond" w:eastAsia="Calibri" w:hAnsi="Garamond" w:cs="Times New Roman"/>
                      <w:b/>
                      <w:bCs/>
                      <w:iCs/>
                      <w:color w:val="000000"/>
                      <w:sz w:val="24"/>
                      <w:szCs w:val="24"/>
                    </w:rPr>
                  </w:pPr>
                </w:p>
              </w:tc>
              <w:tc>
                <w:tcPr>
                  <w:tcW w:w="330" w:type="pct"/>
                  <w:tcBorders>
                    <w:top w:val="nil"/>
                    <w:left w:val="nil"/>
                    <w:bottom w:val="single" w:sz="4" w:space="0" w:color="auto"/>
                    <w:right w:val="single" w:sz="4" w:space="0" w:color="auto"/>
                  </w:tcBorders>
                  <w:shd w:val="clear" w:color="000000" w:fill="EAF1DD"/>
                  <w:textDirection w:val="btLr"/>
                  <w:vAlign w:val="center"/>
                  <w:hideMark/>
                </w:tcPr>
                <w:p w14:paraId="2E9B0B8C" w14:textId="23F3B4D5"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összlétsz</w:t>
                  </w:r>
                  <w:r w:rsidR="00A43FE9">
                    <w:rPr>
                      <w:rFonts w:ascii="Garamond" w:eastAsia="Calibri" w:hAnsi="Garamond" w:cs="Times New Roman"/>
                      <w:b/>
                      <w:bCs/>
                      <w:iCs/>
                      <w:color w:val="000000"/>
                      <w:sz w:val="16"/>
                      <w:szCs w:val="16"/>
                    </w:rPr>
                    <w:t>á</w:t>
                  </w:r>
                  <w:r w:rsidRPr="00A43FE9">
                    <w:rPr>
                      <w:rFonts w:ascii="Garamond" w:eastAsia="Calibri" w:hAnsi="Garamond" w:cs="Times New Roman"/>
                      <w:b/>
                      <w:bCs/>
                      <w:iCs/>
                      <w:color w:val="000000"/>
                      <w:sz w:val="16"/>
                      <w:szCs w:val="16"/>
                    </w:rPr>
                    <w:t>mon belül</w:t>
                  </w:r>
                </w:p>
              </w:tc>
              <w:tc>
                <w:tcPr>
                  <w:tcW w:w="369" w:type="pct"/>
                  <w:tcBorders>
                    <w:top w:val="nil"/>
                    <w:left w:val="nil"/>
                    <w:bottom w:val="single" w:sz="4" w:space="0" w:color="auto"/>
                    <w:right w:val="single" w:sz="4" w:space="0" w:color="auto"/>
                  </w:tcBorders>
                  <w:shd w:val="clear" w:color="000000" w:fill="EAF1DD"/>
                  <w:textDirection w:val="btLr"/>
                  <w:vAlign w:val="center"/>
                  <w:hideMark/>
                </w:tcPr>
                <w:p w14:paraId="0D16B80E" w14:textId="77777777"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HHH-tanulók körében</w:t>
                  </w:r>
                </w:p>
              </w:tc>
              <w:tc>
                <w:tcPr>
                  <w:tcW w:w="527" w:type="pct"/>
                  <w:tcBorders>
                    <w:top w:val="nil"/>
                    <w:left w:val="nil"/>
                    <w:bottom w:val="single" w:sz="4" w:space="0" w:color="auto"/>
                    <w:right w:val="single" w:sz="4" w:space="0" w:color="auto"/>
                  </w:tcBorders>
                  <w:shd w:val="clear" w:color="000000" w:fill="EAF1DD"/>
                  <w:textDirection w:val="btLr"/>
                  <w:vAlign w:val="center"/>
                  <w:hideMark/>
                </w:tcPr>
                <w:p w14:paraId="3B9F9B6C" w14:textId="7F889D53"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összlétsz</w:t>
                  </w:r>
                  <w:r w:rsidR="00A43FE9">
                    <w:rPr>
                      <w:rFonts w:ascii="Garamond" w:eastAsia="Calibri" w:hAnsi="Garamond" w:cs="Times New Roman"/>
                      <w:b/>
                      <w:bCs/>
                      <w:iCs/>
                      <w:color w:val="000000"/>
                      <w:sz w:val="16"/>
                      <w:szCs w:val="16"/>
                    </w:rPr>
                    <w:t>á</w:t>
                  </w:r>
                  <w:r w:rsidRPr="00A43FE9">
                    <w:rPr>
                      <w:rFonts w:ascii="Garamond" w:eastAsia="Calibri" w:hAnsi="Garamond" w:cs="Times New Roman"/>
                      <w:b/>
                      <w:bCs/>
                      <w:iCs/>
                      <w:color w:val="000000"/>
                      <w:sz w:val="16"/>
                      <w:szCs w:val="16"/>
                    </w:rPr>
                    <w:t>mon belül</w:t>
                  </w:r>
                </w:p>
              </w:tc>
              <w:tc>
                <w:tcPr>
                  <w:tcW w:w="408" w:type="pct"/>
                  <w:tcBorders>
                    <w:top w:val="nil"/>
                    <w:left w:val="nil"/>
                    <w:bottom w:val="single" w:sz="4" w:space="0" w:color="auto"/>
                    <w:right w:val="single" w:sz="4" w:space="0" w:color="auto"/>
                  </w:tcBorders>
                  <w:shd w:val="clear" w:color="000000" w:fill="EAF1DD"/>
                  <w:textDirection w:val="btLr"/>
                  <w:vAlign w:val="center"/>
                  <w:hideMark/>
                </w:tcPr>
                <w:p w14:paraId="751A49C2" w14:textId="77777777"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HHH-tanulók körében</w:t>
                  </w:r>
                </w:p>
              </w:tc>
              <w:tc>
                <w:tcPr>
                  <w:tcW w:w="393" w:type="pct"/>
                  <w:tcBorders>
                    <w:top w:val="nil"/>
                    <w:left w:val="nil"/>
                    <w:bottom w:val="single" w:sz="4" w:space="0" w:color="auto"/>
                    <w:right w:val="single" w:sz="4" w:space="0" w:color="auto"/>
                  </w:tcBorders>
                  <w:shd w:val="clear" w:color="000000" w:fill="EAF1DD"/>
                  <w:textDirection w:val="btLr"/>
                  <w:vAlign w:val="center"/>
                  <w:hideMark/>
                </w:tcPr>
                <w:p w14:paraId="0C8C9B47" w14:textId="4989A7B0"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összlétsz</w:t>
                  </w:r>
                  <w:r w:rsidR="00A43FE9">
                    <w:rPr>
                      <w:rFonts w:ascii="Garamond" w:eastAsia="Calibri" w:hAnsi="Garamond" w:cs="Times New Roman"/>
                      <w:b/>
                      <w:bCs/>
                      <w:iCs/>
                      <w:color w:val="000000"/>
                      <w:sz w:val="16"/>
                      <w:szCs w:val="16"/>
                    </w:rPr>
                    <w:t>á</w:t>
                  </w:r>
                  <w:r w:rsidRPr="00A43FE9">
                    <w:rPr>
                      <w:rFonts w:ascii="Garamond" w:eastAsia="Calibri" w:hAnsi="Garamond" w:cs="Times New Roman"/>
                      <w:b/>
                      <w:bCs/>
                      <w:iCs/>
                      <w:color w:val="000000"/>
                      <w:sz w:val="16"/>
                      <w:szCs w:val="16"/>
                    </w:rPr>
                    <w:t>mon belül</w:t>
                  </w:r>
                </w:p>
              </w:tc>
              <w:tc>
                <w:tcPr>
                  <w:tcW w:w="436" w:type="pct"/>
                  <w:tcBorders>
                    <w:top w:val="nil"/>
                    <w:left w:val="nil"/>
                    <w:bottom w:val="single" w:sz="4" w:space="0" w:color="auto"/>
                    <w:right w:val="single" w:sz="4" w:space="0" w:color="auto"/>
                  </w:tcBorders>
                  <w:shd w:val="clear" w:color="000000" w:fill="EAF1DD"/>
                  <w:textDirection w:val="btLr"/>
                  <w:vAlign w:val="center"/>
                  <w:hideMark/>
                </w:tcPr>
                <w:p w14:paraId="092DB9C1" w14:textId="77777777"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HHH-tanulók körében</w:t>
                  </w:r>
                </w:p>
              </w:tc>
              <w:tc>
                <w:tcPr>
                  <w:tcW w:w="581" w:type="pct"/>
                  <w:tcBorders>
                    <w:top w:val="nil"/>
                    <w:left w:val="nil"/>
                    <w:bottom w:val="single" w:sz="4" w:space="0" w:color="auto"/>
                    <w:right w:val="single" w:sz="4" w:space="0" w:color="auto"/>
                  </w:tcBorders>
                  <w:shd w:val="clear" w:color="000000" w:fill="EAF1DD"/>
                  <w:textDirection w:val="btLr"/>
                  <w:vAlign w:val="center"/>
                  <w:hideMark/>
                </w:tcPr>
                <w:p w14:paraId="3A3BD51D" w14:textId="7EE5796F"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összlétszámon belül</w:t>
                  </w:r>
                </w:p>
              </w:tc>
              <w:tc>
                <w:tcPr>
                  <w:tcW w:w="581" w:type="pct"/>
                  <w:tcBorders>
                    <w:top w:val="nil"/>
                    <w:left w:val="nil"/>
                    <w:bottom w:val="single" w:sz="4" w:space="0" w:color="auto"/>
                    <w:right w:val="single" w:sz="4" w:space="0" w:color="auto"/>
                  </w:tcBorders>
                  <w:shd w:val="clear" w:color="000000" w:fill="EAF1DD"/>
                  <w:textDirection w:val="btLr"/>
                  <w:vAlign w:val="center"/>
                  <w:hideMark/>
                </w:tcPr>
                <w:p w14:paraId="246B95A0" w14:textId="77777777"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HHH-tanulók körében</w:t>
                  </w:r>
                </w:p>
              </w:tc>
              <w:tc>
                <w:tcPr>
                  <w:tcW w:w="391" w:type="pct"/>
                  <w:tcBorders>
                    <w:top w:val="nil"/>
                    <w:left w:val="nil"/>
                    <w:bottom w:val="single" w:sz="4" w:space="0" w:color="auto"/>
                    <w:right w:val="single" w:sz="4" w:space="0" w:color="auto"/>
                  </w:tcBorders>
                  <w:shd w:val="clear" w:color="000000" w:fill="EAF1DD"/>
                  <w:textDirection w:val="btLr"/>
                  <w:vAlign w:val="center"/>
                  <w:hideMark/>
                </w:tcPr>
                <w:p w14:paraId="4E57D7AB" w14:textId="184EC9DE"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összlétsz</w:t>
                  </w:r>
                  <w:r w:rsidR="00A43FE9">
                    <w:rPr>
                      <w:rFonts w:ascii="Garamond" w:eastAsia="Calibri" w:hAnsi="Garamond" w:cs="Times New Roman"/>
                      <w:b/>
                      <w:bCs/>
                      <w:iCs/>
                      <w:color w:val="000000"/>
                      <w:sz w:val="16"/>
                      <w:szCs w:val="16"/>
                    </w:rPr>
                    <w:t>á</w:t>
                  </w:r>
                  <w:r w:rsidRPr="00A43FE9">
                    <w:rPr>
                      <w:rFonts w:ascii="Garamond" w:eastAsia="Calibri" w:hAnsi="Garamond" w:cs="Times New Roman"/>
                      <w:b/>
                      <w:bCs/>
                      <w:iCs/>
                      <w:color w:val="000000"/>
                      <w:sz w:val="16"/>
                      <w:szCs w:val="16"/>
                    </w:rPr>
                    <w:t>mon belül</w:t>
                  </w:r>
                </w:p>
              </w:tc>
              <w:tc>
                <w:tcPr>
                  <w:tcW w:w="386" w:type="pct"/>
                  <w:tcBorders>
                    <w:top w:val="nil"/>
                    <w:left w:val="nil"/>
                    <w:bottom w:val="single" w:sz="4" w:space="0" w:color="auto"/>
                    <w:right w:val="single" w:sz="4" w:space="0" w:color="auto"/>
                  </w:tcBorders>
                  <w:shd w:val="clear" w:color="000000" w:fill="EAF1DD"/>
                  <w:textDirection w:val="btLr"/>
                  <w:vAlign w:val="center"/>
                  <w:hideMark/>
                </w:tcPr>
                <w:p w14:paraId="1AF98BF9" w14:textId="77777777" w:rsidR="00C34792" w:rsidRPr="00A43FE9" w:rsidRDefault="00C34792" w:rsidP="00C34792">
                  <w:pPr>
                    <w:spacing w:after="0" w:line="240" w:lineRule="auto"/>
                    <w:ind w:left="113" w:right="113"/>
                    <w:jc w:val="center"/>
                    <w:rPr>
                      <w:rFonts w:ascii="Garamond" w:eastAsia="Calibri" w:hAnsi="Garamond" w:cs="Times New Roman"/>
                      <w:b/>
                      <w:bCs/>
                      <w:iCs/>
                      <w:color w:val="000000"/>
                      <w:sz w:val="16"/>
                      <w:szCs w:val="16"/>
                    </w:rPr>
                  </w:pPr>
                  <w:r w:rsidRPr="00A43FE9">
                    <w:rPr>
                      <w:rFonts w:ascii="Garamond" w:eastAsia="Calibri" w:hAnsi="Garamond" w:cs="Times New Roman"/>
                      <w:b/>
                      <w:bCs/>
                      <w:iCs/>
                      <w:color w:val="000000"/>
                      <w:sz w:val="16"/>
                      <w:szCs w:val="16"/>
                    </w:rPr>
                    <w:t>HHH-tanulók körében</w:t>
                  </w:r>
                </w:p>
              </w:tc>
            </w:tr>
            <w:tr w:rsidR="00BB2C8A" w:rsidRPr="00E64290" w14:paraId="3370D438" w14:textId="77777777" w:rsidTr="00BB2C8A">
              <w:trPr>
                <w:trHeight w:hRule="exact" w:val="310"/>
              </w:trPr>
              <w:tc>
                <w:tcPr>
                  <w:tcW w:w="598"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074C7D25" w14:textId="77777777" w:rsidR="00C34792" w:rsidRPr="00E64290" w:rsidRDefault="00C34792" w:rsidP="00C34792">
                  <w:pPr>
                    <w:widowControl w:val="0"/>
                    <w:spacing w:before="10" w:after="0" w:line="10" w:lineRule="atLeast"/>
                    <w:jc w:val="both"/>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2008/2009</w:t>
                  </w:r>
                </w:p>
                <w:p w14:paraId="1C69BC26" w14:textId="77777777" w:rsidR="00C34792" w:rsidRPr="00E64290" w:rsidRDefault="00C34792" w:rsidP="00C34792">
                  <w:pPr>
                    <w:widowControl w:val="0"/>
                    <w:spacing w:before="10" w:after="0" w:line="10" w:lineRule="atLeast"/>
                    <w:jc w:val="both"/>
                    <w:rPr>
                      <w:rFonts w:ascii="Garamond" w:eastAsia="Calibri" w:hAnsi="Garamond" w:cs="Times New Roman"/>
                      <w:b/>
                      <w:iCs/>
                      <w:color w:val="000000"/>
                      <w:sz w:val="24"/>
                      <w:szCs w:val="24"/>
                    </w:rPr>
                  </w:pPr>
                </w:p>
              </w:tc>
              <w:tc>
                <w:tcPr>
                  <w:tcW w:w="330" w:type="pct"/>
                  <w:tcBorders>
                    <w:top w:val="nil"/>
                    <w:left w:val="nil"/>
                    <w:bottom w:val="single" w:sz="4" w:space="0" w:color="auto"/>
                    <w:right w:val="single" w:sz="4" w:space="0" w:color="auto"/>
                  </w:tcBorders>
                  <w:shd w:val="clear" w:color="auto" w:fill="F2DBDB" w:themeFill="accent2" w:themeFillTint="33"/>
                  <w:hideMark/>
                </w:tcPr>
                <w:p w14:paraId="1F63D121"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31</w:t>
                  </w:r>
                </w:p>
              </w:tc>
              <w:tc>
                <w:tcPr>
                  <w:tcW w:w="369" w:type="pct"/>
                  <w:tcBorders>
                    <w:top w:val="nil"/>
                    <w:left w:val="nil"/>
                    <w:bottom w:val="single" w:sz="4" w:space="0" w:color="auto"/>
                    <w:right w:val="single" w:sz="4" w:space="0" w:color="auto"/>
                  </w:tcBorders>
                  <w:shd w:val="clear" w:color="auto" w:fill="F2DBDB" w:themeFill="accent2" w:themeFillTint="33"/>
                  <w:hideMark/>
                </w:tcPr>
                <w:p w14:paraId="535A91DD"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527" w:type="pct"/>
                  <w:tcBorders>
                    <w:top w:val="nil"/>
                    <w:left w:val="nil"/>
                    <w:bottom w:val="single" w:sz="4" w:space="0" w:color="auto"/>
                    <w:right w:val="single" w:sz="4" w:space="0" w:color="auto"/>
                  </w:tcBorders>
                  <w:shd w:val="clear" w:color="auto" w:fill="F2DBDB" w:themeFill="accent2" w:themeFillTint="33"/>
                  <w:hideMark/>
                </w:tcPr>
                <w:p w14:paraId="549AB1F0"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38</w:t>
                  </w:r>
                </w:p>
              </w:tc>
              <w:tc>
                <w:tcPr>
                  <w:tcW w:w="408" w:type="pct"/>
                  <w:tcBorders>
                    <w:top w:val="nil"/>
                    <w:left w:val="nil"/>
                    <w:bottom w:val="single" w:sz="4" w:space="0" w:color="auto"/>
                    <w:right w:val="single" w:sz="4" w:space="0" w:color="auto"/>
                  </w:tcBorders>
                  <w:shd w:val="clear" w:color="auto" w:fill="F2DBDB" w:themeFill="accent2" w:themeFillTint="33"/>
                  <w:hideMark/>
                </w:tcPr>
                <w:p w14:paraId="4DA9182E"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33</w:t>
                  </w:r>
                </w:p>
              </w:tc>
              <w:tc>
                <w:tcPr>
                  <w:tcW w:w="393" w:type="pct"/>
                  <w:tcBorders>
                    <w:top w:val="nil"/>
                    <w:left w:val="nil"/>
                    <w:bottom w:val="single" w:sz="4" w:space="0" w:color="auto"/>
                    <w:right w:val="single" w:sz="4" w:space="0" w:color="auto"/>
                  </w:tcBorders>
                  <w:shd w:val="clear" w:color="auto" w:fill="F2DBDB" w:themeFill="accent2" w:themeFillTint="33"/>
                  <w:hideMark/>
                </w:tcPr>
                <w:p w14:paraId="6B118E4D"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31</w:t>
                  </w:r>
                </w:p>
              </w:tc>
              <w:tc>
                <w:tcPr>
                  <w:tcW w:w="436" w:type="pct"/>
                  <w:tcBorders>
                    <w:top w:val="nil"/>
                    <w:left w:val="nil"/>
                    <w:bottom w:val="single" w:sz="4" w:space="0" w:color="auto"/>
                    <w:right w:val="single" w:sz="4" w:space="0" w:color="auto"/>
                  </w:tcBorders>
                  <w:shd w:val="clear" w:color="auto" w:fill="F2DBDB" w:themeFill="accent2" w:themeFillTint="33"/>
                  <w:hideMark/>
                </w:tcPr>
                <w:p w14:paraId="1B8D07E7"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66</w:t>
                  </w:r>
                </w:p>
              </w:tc>
              <w:tc>
                <w:tcPr>
                  <w:tcW w:w="581" w:type="pct"/>
                  <w:tcBorders>
                    <w:top w:val="nil"/>
                    <w:left w:val="nil"/>
                    <w:bottom w:val="single" w:sz="4" w:space="0" w:color="auto"/>
                    <w:right w:val="single" w:sz="4" w:space="0" w:color="auto"/>
                  </w:tcBorders>
                  <w:shd w:val="clear" w:color="auto" w:fill="F2DBDB" w:themeFill="accent2" w:themeFillTint="33"/>
                  <w:hideMark/>
                </w:tcPr>
                <w:p w14:paraId="0C74DA00"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hideMark/>
                </w:tcPr>
                <w:p w14:paraId="79DBE480"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hideMark/>
                </w:tcPr>
                <w:p w14:paraId="03D9ECAD"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hideMark/>
                </w:tcPr>
                <w:p w14:paraId="5A596B28"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r>
            <w:tr w:rsidR="00BB2C8A" w:rsidRPr="00E64290" w14:paraId="6890483D" w14:textId="77777777" w:rsidTr="00BB2C8A">
              <w:trPr>
                <w:trHeight w:hRule="exact" w:val="296"/>
              </w:trPr>
              <w:tc>
                <w:tcPr>
                  <w:tcW w:w="598"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0A8A3766" w14:textId="77777777" w:rsidR="00C34792" w:rsidRPr="00E64290" w:rsidRDefault="00C34792" w:rsidP="00C34792">
                  <w:pPr>
                    <w:widowControl w:val="0"/>
                    <w:spacing w:before="10" w:after="0" w:line="10" w:lineRule="atLeast"/>
                    <w:jc w:val="both"/>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2009/2010</w:t>
                  </w:r>
                </w:p>
                <w:p w14:paraId="737BE95E" w14:textId="77777777" w:rsidR="00C34792" w:rsidRPr="00E64290" w:rsidRDefault="00C34792" w:rsidP="00C34792">
                  <w:pPr>
                    <w:widowControl w:val="0"/>
                    <w:spacing w:before="10" w:after="0" w:line="10" w:lineRule="atLeast"/>
                    <w:jc w:val="both"/>
                    <w:rPr>
                      <w:rFonts w:ascii="Garamond" w:eastAsia="Calibri" w:hAnsi="Garamond" w:cs="Times New Roman"/>
                      <w:b/>
                      <w:iCs/>
                      <w:color w:val="000000"/>
                      <w:sz w:val="24"/>
                      <w:szCs w:val="24"/>
                    </w:rPr>
                  </w:pPr>
                </w:p>
              </w:tc>
              <w:tc>
                <w:tcPr>
                  <w:tcW w:w="330" w:type="pct"/>
                  <w:tcBorders>
                    <w:top w:val="nil"/>
                    <w:left w:val="nil"/>
                    <w:bottom w:val="single" w:sz="4" w:space="0" w:color="auto"/>
                    <w:right w:val="single" w:sz="4" w:space="0" w:color="auto"/>
                  </w:tcBorders>
                  <w:shd w:val="clear" w:color="auto" w:fill="F2DBDB" w:themeFill="accent2" w:themeFillTint="33"/>
                  <w:hideMark/>
                </w:tcPr>
                <w:p w14:paraId="73B4A685"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43</w:t>
                  </w:r>
                </w:p>
              </w:tc>
              <w:tc>
                <w:tcPr>
                  <w:tcW w:w="369" w:type="pct"/>
                  <w:tcBorders>
                    <w:top w:val="nil"/>
                    <w:left w:val="nil"/>
                    <w:bottom w:val="single" w:sz="4" w:space="0" w:color="auto"/>
                    <w:right w:val="single" w:sz="4" w:space="0" w:color="auto"/>
                  </w:tcBorders>
                  <w:shd w:val="clear" w:color="auto" w:fill="F2DBDB" w:themeFill="accent2" w:themeFillTint="33"/>
                  <w:hideMark/>
                </w:tcPr>
                <w:p w14:paraId="74652164"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55</w:t>
                  </w:r>
                </w:p>
              </w:tc>
              <w:tc>
                <w:tcPr>
                  <w:tcW w:w="527" w:type="pct"/>
                  <w:tcBorders>
                    <w:top w:val="nil"/>
                    <w:left w:val="nil"/>
                    <w:bottom w:val="single" w:sz="4" w:space="0" w:color="auto"/>
                    <w:right w:val="single" w:sz="4" w:space="0" w:color="auto"/>
                  </w:tcBorders>
                  <w:shd w:val="clear" w:color="auto" w:fill="F2DBDB" w:themeFill="accent2" w:themeFillTint="33"/>
                  <w:hideMark/>
                </w:tcPr>
                <w:p w14:paraId="66BEFAE1"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19</w:t>
                  </w:r>
                </w:p>
              </w:tc>
              <w:tc>
                <w:tcPr>
                  <w:tcW w:w="408" w:type="pct"/>
                  <w:tcBorders>
                    <w:top w:val="nil"/>
                    <w:left w:val="nil"/>
                    <w:bottom w:val="single" w:sz="4" w:space="0" w:color="auto"/>
                    <w:right w:val="single" w:sz="4" w:space="0" w:color="auto"/>
                  </w:tcBorders>
                  <w:shd w:val="clear" w:color="auto" w:fill="F2DBDB" w:themeFill="accent2" w:themeFillTint="33"/>
                  <w:hideMark/>
                </w:tcPr>
                <w:p w14:paraId="47AB65D3"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34</w:t>
                  </w:r>
                </w:p>
              </w:tc>
              <w:tc>
                <w:tcPr>
                  <w:tcW w:w="393" w:type="pct"/>
                  <w:tcBorders>
                    <w:top w:val="nil"/>
                    <w:left w:val="nil"/>
                    <w:bottom w:val="single" w:sz="4" w:space="0" w:color="auto"/>
                    <w:right w:val="single" w:sz="4" w:space="0" w:color="auto"/>
                  </w:tcBorders>
                  <w:shd w:val="clear" w:color="auto" w:fill="F2DBDB" w:themeFill="accent2" w:themeFillTint="33"/>
                  <w:hideMark/>
                </w:tcPr>
                <w:p w14:paraId="156E3290"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38</w:t>
                  </w:r>
                </w:p>
              </w:tc>
              <w:tc>
                <w:tcPr>
                  <w:tcW w:w="436" w:type="pct"/>
                  <w:tcBorders>
                    <w:top w:val="nil"/>
                    <w:left w:val="nil"/>
                    <w:bottom w:val="single" w:sz="4" w:space="0" w:color="auto"/>
                    <w:right w:val="single" w:sz="4" w:space="0" w:color="auto"/>
                  </w:tcBorders>
                  <w:shd w:val="clear" w:color="auto" w:fill="F2DBDB" w:themeFill="accent2" w:themeFillTint="33"/>
                  <w:hideMark/>
                </w:tcPr>
                <w:p w14:paraId="3F9668CC"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11</w:t>
                  </w:r>
                </w:p>
              </w:tc>
              <w:tc>
                <w:tcPr>
                  <w:tcW w:w="581" w:type="pct"/>
                  <w:tcBorders>
                    <w:top w:val="nil"/>
                    <w:left w:val="nil"/>
                    <w:bottom w:val="single" w:sz="4" w:space="0" w:color="auto"/>
                    <w:right w:val="single" w:sz="4" w:space="0" w:color="auto"/>
                  </w:tcBorders>
                  <w:shd w:val="clear" w:color="auto" w:fill="F2DBDB" w:themeFill="accent2" w:themeFillTint="33"/>
                  <w:hideMark/>
                </w:tcPr>
                <w:p w14:paraId="083F3394"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hideMark/>
                </w:tcPr>
                <w:p w14:paraId="7BAA6398"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hideMark/>
                </w:tcPr>
                <w:p w14:paraId="52BBAC36"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hideMark/>
                </w:tcPr>
                <w:p w14:paraId="04CA8656"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r>
            <w:tr w:rsidR="00BB2C8A" w:rsidRPr="00E64290" w14:paraId="73AD471E" w14:textId="77777777" w:rsidTr="00BB2C8A">
              <w:trPr>
                <w:trHeight w:val="264"/>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2303271" w14:textId="77777777" w:rsidR="00C34792" w:rsidRPr="00E64290" w:rsidRDefault="00C34792" w:rsidP="00C34792">
                  <w:pPr>
                    <w:widowControl w:val="0"/>
                    <w:spacing w:before="10" w:after="0" w:line="10" w:lineRule="atLeast"/>
                    <w:jc w:val="both"/>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2010/2011</w:t>
                  </w:r>
                </w:p>
              </w:tc>
              <w:tc>
                <w:tcPr>
                  <w:tcW w:w="330" w:type="pct"/>
                  <w:tcBorders>
                    <w:top w:val="nil"/>
                    <w:left w:val="nil"/>
                    <w:bottom w:val="single" w:sz="4" w:space="0" w:color="auto"/>
                    <w:right w:val="single" w:sz="4" w:space="0" w:color="auto"/>
                  </w:tcBorders>
                  <w:shd w:val="clear" w:color="auto" w:fill="F2DBDB" w:themeFill="accent2" w:themeFillTint="33"/>
                  <w:hideMark/>
                </w:tcPr>
                <w:p w14:paraId="0E0BCA35"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26</w:t>
                  </w:r>
                </w:p>
              </w:tc>
              <w:tc>
                <w:tcPr>
                  <w:tcW w:w="369" w:type="pct"/>
                  <w:tcBorders>
                    <w:top w:val="nil"/>
                    <w:left w:val="nil"/>
                    <w:bottom w:val="single" w:sz="4" w:space="0" w:color="auto"/>
                    <w:right w:val="single" w:sz="4" w:space="0" w:color="auto"/>
                  </w:tcBorders>
                  <w:shd w:val="clear" w:color="auto" w:fill="F2DBDB" w:themeFill="accent2" w:themeFillTint="33"/>
                  <w:hideMark/>
                </w:tcPr>
                <w:p w14:paraId="75590CB9"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50</w:t>
                  </w:r>
                </w:p>
              </w:tc>
              <w:tc>
                <w:tcPr>
                  <w:tcW w:w="527" w:type="pct"/>
                  <w:tcBorders>
                    <w:top w:val="nil"/>
                    <w:left w:val="nil"/>
                    <w:bottom w:val="single" w:sz="4" w:space="0" w:color="auto"/>
                    <w:right w:val="single" w:sz="4" w:space="0" w:color="auto"/>
                  </w:tcBorders>
                  <w:shd w:val="clear" w:color="auto" w:fill="F2DBDB" w:themeFill="accent2" w:themeFillTint="33"/>
                  <w:hideMark/>
                </w:tcPr>
                <w:p w14:paraId="744A1242"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63</w:t>
                  </w:r>
                </w:p>
              </w:tc>
              <w:tc>
                <w:tcPr>
                  <w:tcW w:w="408" w:type="pct"/>
                  <w:tcBorders>
                    <w:top w:val="nil"/>
                    <w:left w:val="nil"/>
                    <w:bottom w:val="single" w:sz="4" w:space="0" w:color="auto"/>
                    <w:right w:val="single" w:sz="4" w:space="0" w:color="auto"/>
                  </w:tcBorders>
                  <w:shd w:val="clear" w:color="auto" w:fill="F2DBDB" w:themeFill="accent2" w:themeFillTint="33"/>
                  <w:hideMark/>
                </w:tcPr>
                <w:p w14:paraId="58AB7452"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93" w:type="pct"/>
                  <w:tcBorders>
                    <w:top w:val="nil"/>
                    <w:left w:val="nil"/>
                    <w:bottom w:val="single" w:sz="4" w:space="0" w:color="auto"/>
                    <w:right w:val="single" w:sz="4" w:space="0" w:color="auto"/>
                  </w:tcBorders>
                  <w:shd w:val="clear" w:color="auto" w:fill="F2DBDB" w:themeFill="accent2" w:themeFillTint="33"/>
                  <w:hideMark/>
                </w:tcPr>
                <w:p w14:paraId="449A61DA"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11</w:t>
                  </w:r>
                </w:p>
              </w:tc>
              <w:tc>
                <w:tcPr>
                  <w:tcW w:w="436" w:type="pct"/>
                  <w:tcBorders>
                    <w:top w:val="nil"/>
                    <w:left w:val="nil"/>
                    <w:bottom w:val="single" w:sz="4" w:space="0" w:color="auto"/>
                    <w:right w:val="single" w:sz="4" w:space="0" w:color="auto"/>
                  </w:tcBorders>
                  <w:shd w:val="clear" w:color="auto" w:fill="F2DBDB" w:themeFill="accent2" w:themeFillTint="33"/>
                  <w:hideMark/>
                </w:tcPr>
                <w:p w14:paraId="71A8CFE5"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50</w:t>
                  </w:r>
                </w:p>
              </w:tc>
              <w:tc>
                <w:tcPr>
                  <w:tcW w:w="581" w:type="pct"/>
                  <w:tcBorders>
                    <w:top w:val="nil"/>
                    <w:left w:val="nil"/>
                    <w:bottom w:val="single" w:sz="4" w:space="0" w:color="auto"/>
                    <w:right w:val="single" w:sz="4" w:space="0" w:color="auto"/>
                  </w:tcBorders>
                  <w:shd w:val="clear" w:color="auto" w:fill="F2DBDB" w:themeFill="accent2" w:themeFillTint="33"/>
                  <w:hideMark/>
                </w:tcPr>
                <w:p w14:paraId="743C6D03"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hideMark/>
                </w:tcPr>
                <w:p w14:paraId="4D2F10CA"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hideMark/>
                </w:tcPr>
                <w:p w14:paraId="21A3E33C"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hideMark/>
                </w:tcPr>
                <w:p w14:paraId="27514413"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r>
            <w:tr w:rsidR="00BB2C8A" w:rsidRPr="00E64290" w14:paraId="09025235" w14:textId="77777777" w:rsidTr="00BB2C8A">
              <w:trPr>
                <w:trHeight w:val="324"/>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98E4F45" w14:textId="77777777" w:rsidR="00C34792" w:rsidRPr="00E64290" w:rsidRDefault="00C34792" w:rsidP="00C34792">
                  <w:pPr>
                    <w:widowControl w:val="0"/>
                    <w:spacing w:before="10" w:after="0" w:line="10" w:lineRule="atLeast"/>
                    <w:jc w:val="both"/>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2011/2012</w:t>
                  </w:r>
                </w:p>
              </w:tc>
              <w:tc>
                <w:tcPr>
                  <w:tcW w:w="330" w:type="pct"/>
                  <w:tcBorders>
                    <w:top w:val="nil"/>
                    <w:left w:val="nil"/>
                    <w:bottom w:val="single" w:sz="4" w:space="0" w:color="auto"/>
                    <w:right w:val="single" w:sz="4" w:space="0" w:color="auto"/>
                  </w:tcBorders>
                  <w:shd w:val="clear" w:color="auto" w:fill="F2DBDB" w:themeFill="accent2" w:themeFillTint="33"/>
                  <w:hideMark/>
                </w:tcPr>
                <w:p w14:paraId="4383F032"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20</w:t>
                  </w:r>
                </w:p>
              </w:tc>
              <w:tc>
                <w:tcPr>
                  <w:tcW w:w="369" w:type="pct"/>
                  <w:tcBorders>
                    <w:top w:val="nil"/>
                    <w:left w:val="nil"/>
                    <w:bottom w:val="single" w:sz="4" w:space="0" w:color="auto"/>
                    <w:right w:val="single" w:sz="4" w:space="0" w:color="auto"/>
                  </w:tcBorders>
                  <w:shd w:val="clear" w:color="auto" w:fill="F2DBDB" w:themeFill="accent2" w:themeFillTint="33"/>
                  <w:hideMark/>
                </w:tcPr>
                <w:p w14:paraId="37A277BF"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14</w:t>
                  </w:r>
                </w:p>
              </w:tc>
              <w:tc>
                <w:tcPr>
                  <w:tcW w:w="527" w:type="pct"/>
                  <w:tcBorders>
                    <w:top w:val="nil"/>
                    <w:left w:val="nil"/>
                    <w:bottom w:val="single" w:sz="4" w:space="0" w:color="auto"/>
                    <w:right w:val="single" w:sz="4" w:space="0" w:color="auto"/>
                  </w:tcBorders>
                  <w:shd w:val="clear" w:color="auto" w:fill="F2DBDB" w:themeFill="accent2" w:themeFillTint="33"/>
                  <w:hideMark/>
                </w:tcPr>
                <w:p w14:paraId="6ED89C19"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44</w:t>
                  </w:r>
                </w:p>
              </w:tc>
              <w:tc>
                <w:tcPr>
                  <w:tcW w:w="408" w:type="pct"/>
                  <w:tcBorders>
                    <w:top w:val="nil"/>
                    <w:left w:val="nil"/>
                    <w:bottom w:val="single" w:sz="4" w:space="0" w:color="auto"/>
                    <w:right w:val="single" w:sz="4" w:space="0" w:color="auto"/>
                  </w:tcBorders>
                  <w:shd w:val="clear" w:color="auto" w:fill="F2DBDB" w:themeFill="accent2" w:themeFillTint="33"/>
                  <w:hideMark/>
                </w:tcPr>
                <w:p w14:paraId="06E95064"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43</w:t>
                  </w:r>
                </w:p>
              </w:tc>
              <w:tc>
                <w:tcPr>
                  <w:tcW w:w="393" w:type="pct"/>
                  <w:tcBorders>
                    <w:top w:val="nil"/>
                    <w:left w:val="nil"/>
                    <w:bottom w:val="single" w:sz="4" w:space="0" w:color="auto"/>
                    <w:right w:val="single" w:sz="4" w:space="0" w:color="auto"/>
                  </w:tcBorders>
                  <w:shd w:val="clear" w:color="auto" w:fill="F2DBDB" w:themeFill="accent2" w:themeFillTint="33"/>
                  <w:hideMark/>
                </w:tcPr>
                <w:p w14:paraId="3FBDAF9F"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36</w:t>
                  </w:r>
                </w:p>
              </w:tc>
              <w:tc>
                <w:tcPr>
                  <w:tcW w:w="436" w:type="pct"/>
                  <w:tcBorders>
                    <w:top w:val="nil"/>
                    <w:left w:val="nil"/>
                    <w:bottom w:val="single" w:sz="4" w:space="0" w:color="auto"/>
                    <w:right w:val="single" w:sz="4" w:space="0" w:color="auto"/>
                  </w:tcBorders>
                  <w:shd w:val="clear" w:color="auto" w:fill="F2DBDB" w:themeFill="accent2" w:themeFillTint="33"/>
                  <w:hideMark/>
                </w:tcPr>
                <w:p w14:paraId="6B072F71"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43</w:t>
                  </w:r>
                </w:p>
              </w:tc>
              <w:tc>
                <w:tcPr>
                  <w:tcW w:w="581" w:type="pct"/>
                  <w:tcBorders>
                    <w:top w:val="nil"/>
                    <w:left w:val="nil"/>
                    <w:bottom w:val="single" w:sz="4" w:space="0" w:color="auto"/>
                    <w:right w:val="single" w:sz="4" w:space="0" w:color="auto"/>
                  </w:tcBorders>
                  <w:shd w:val="clear" w:color="auto" w:fill="F2DBDB" w:themeFill="accent2" w:themeFillTint="33"/>
                  <w:hideMark/>
                </w:tcPr>
                <w:p w14:paraId="0DB3E33C"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hideMark/>
                </w:tcPr>
                <w:p w14:paraId="49213EE7"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hideMark/>
                </w:tcPr>
                <w:p w14:paraId="1B76F00C"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hideMark/>
                </w:tcPr>
                <w:p w14:paraId="3CE3C4D1"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r>
            <w:tr w:rsidR="00BB2C8A" w:rsidRPr="00E64290" w14:paraId="680B4EE3" w14:textId="77777777" w:rsidTr="00852DE4">
              <w:trPr>
                <w:trHeight w:val="176"/>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9186B49" w14:textId="77777777" w:rsidR="00C34792" w:rsidRPr="00E64290" w:rsidRDefault="00C34792" w:rsidP="00C34792">
                  <w:pPr>
                    <w:widowControl w:val="0"/>
                    <w:spacing w:before="10" w:after="0" w:line="10" w:lineRule="atLeast"/>
                    <w:jc w:val="both"/>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2012/2013</w:t>
                  </w:r>
                </w:p>
              </w:tc>
              <w:tc>
                <w:tcPr>
                  <w:tcW w:w="330" w:type="pct"/>
                  <w:tcBorders>
                    <w:top w:val="nil"/>
                    <w:left w:val="nil"/>
                    <w:bottom w:val="single" w:sz="4" w:space="0" w:color="auto"/>
                    <w:right w:val="single" w:sz="4" w:space="0" w:color="auto"/>
                  </w:tcBorders>
                  <w:shd w:val="clear" w:color="auto" w:fill="F2DBDB" w:themeFill="accent2" w:themeFillTint="33"/>
                  <w:vAlign w:val="center"/>
                  <w:hideMark/>
                </w:tcPr>
                <w:p w14:paraId="78D8938D"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16,3</w:t>
                  </w:r>
                </w:p>
              </w:tc>
              <w:tc>
                <w:tcPr>
                  <w:tcW w:w="369" w:type="pct"/>
                  <w:tcBorders>
                    <w:top w:val="nil"/>
                    <w:left w:val="nil"/>
                    <w:bottom w:val="single" w:sz="4" w:space="0" w:color="auto"/>
                    <w:right w:val="single" w:sz="4" w:space="0" w:color="auto"/>
                  </w:tcBorders>
                  <w:shd w:val="clear" w:color="auto" w:fill="F2DBDB" w:themeFill="accent2" w:themeFillTint="33"/>
                  <w:vAlign w:val="center"/>
                  <w:hideMark/>
                </w:tcPr>
                <w:p w14:paraId="27A185BB" w14:textId="77777777" w:rsidR="00C34792" w:rsidRPr="00E64290" w:rsidRDefault="00852DE4"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20</w:t>
                  </w:r>
                </w:p>
              </w:tc>
              <w:tc>
                <w:tcPr>
                  <w:tcW w:w="527" w:type="pct"/>
                  <w:tcBorders>
                    <w:top w:val="nil"/>
                    <w:left w:val="nil"/>
                    <w:bottom w:val="single" w:sz="4" w:space="0" w:color="auto"/>
                    <w:right w:val="single" w:sz="4" w:space="0" w:color="auto"/>
                  </w:tcBorders>
                  <w:shd w:val="clear" w:color="auto" w:fill="F2DBDB" w:themeFill="accent2" w:themeFillTint="33"/>
                  <w:vAlign w:val="center"/>
                  <w:hideMark/>
                </w:tcPr>
                <w:p w14:paraId="7A9413FF"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51,2</w:t>
                  </w:r>
                </w:p>
              </w:tc>
              <w:tc>
                <w:tcPr>
                  <w:tcW w:w="408" w:type="pct"/>
                  <w:tcBorders>
                    <w:top w:val="nil"/>
                    <w:left w:val="nil"/>
                    <w:bottom w:val="single" w:sz="4" w:space="0" w:color="auto"/>
                    <w:right w:val="single" w:sz="4" w:space="0" w:color="auto"/>
                  </w:tcBorders>
                  <w:shd w:val="clear" w:color="auto" w:fill="F2DBDB" w:themeFill="accent2" w:themeFillTint="33"/>
                  <w:vAlign w:val="center"/>
                  <w:hideMark/>
                </w:tcPr>
                <w:p w14:paraId="1DD01F44" w14:textId="77777777" w:rsidR="00C34792" w:rsidRPr="00E64290" w:rsidRDefault="00852DE4"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20</w:t>
                  </w:r>
                </w:p>
              </w:tc>
              <w:tc>
                <w:tcPr>
                  <w:tcW w:w="393" w:type="pct"/>
                  <w:tcBorders>
                    <w:top w:val="nil"/>
                    <w:left w:val="nil"/>
                    <w:bottom w:val="single" w:sz="4" w:space="0" w:color="auto"/>
                    <w:right w:val="single" w:sz="4" w:space="0" w:color="auto"/>
                  </w:tcBorders>
                  <w:shd w:val="clear" w:color="auto" w:fill="F2DBDB" w:themeFill="accent2" w:themeFillTint="33"/>
                  <w:vAlign w:val="center"/>
                  <w:hideMark/>
                </w:tcPr>
                <w:p w14:paraId="544C3078"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33,5</w:t>
                  </w:r>
                </w:p>
              </w:tc>
              <w:tc>
                <w:tcPr>
                  <w:tcW w:w="436" w:type="pct"/>
                  <w:tcBorders>
                    <w:top w:val="nil"/>
                    <w:left w:val="nil"/>
                    <w:bottom w:val="single" w:sz="4" w:space="0" w:color="auto"/>
                    <w:right w:val="single" w:sz="4" w:space="0" w:color="auto"/>
                  </w:tcBorders>
                  <w:shd w:val="clear" w:color="auto" w:fill="F2DBDB" w:themeFill="accent2" w:themeFillTint="33"/>
                  <w:vAlign w:val="center"/>
                  <w:hideMark/>
                </w:tcPr>
                <w:p w14:paraId="09EC515A" w14:textId="77777777" w:rsidR="00C34792" w:rsidRPr="00E64290" w:rsidRDefault="00852DE4"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60</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49F9906F"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0626C8A5"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vAlign w:val="center"/>
                  <w:hideMark/>
                </w:tcPr>
                <w:p w14:paraId="18EC1F03"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vAlign w:val="center"/>
                  <w:hideMark/>
                </w:tcPr>
                <w:p w14:paraId="356E6AFD"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r>
            <w:tr w:rsidR="00BB2C8A" w:rsidRPr="00E64290" w14:paraId="00359B81" w14:textId="77777777" w:rsidTr="00852DE4">
              <w:trPr>
                <w:trHeight w:hRule="exact" w:val="310"/>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4DE58A6" w14:textId="77777777" w:rsidR="00C34792" w:rsidRPr="00E64290" w:rsidRDefault="00C34792" w:rsidP="00C34792">
                  <w:pPr>
                    <w:widowControl w:val="0"/>
                    <w:spacing w:before="10" w:after="0" w:line="10" w:lineRule="atLeast"/>
                    <w:jc w:val="both"/>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201</w:t>
                  </w:r>
                  <w:r w:rsidRPr="00E64290">
                    <w:rPr>
                      <w:rFonts w:ascii="Garamond" w:hAnsi="Garamond"/>
                      <w:b/>
                      <w:iCs/>
                      <w:color w:val="000000"/>
                      <w:sz w:val="24"/>
                      <w:szCs w:val="24"/>
                    </w:rPr>
                    <w:t>3</w:t>
                  </w:r>
                  <w:r w:rsidRPr="00E64290">
                    <w:rPr>
                      <w:rFonts w:ascii="Garamond" w:eastAsia="Calibri" w:hAnsi="Garamond" w:cs="Times New Roman"/>
                      <w:b/>
                      <w:iCs/>
                      <w:color w:val="000000"/>
                      <w:sz w:val="24"/>
                      <w:szCs w:val="24"/>
                    </w:rPr>
                    <w:t>/2014</w:t>
                  </w:r>
                </w:p>
              </w:tc>
              <w:tc>
                <w:tcPr>
                  <w:tcW w:w="330" w:type="pct"/>
                  <w:tcBorders>
                    <w:top w:val="nil"/>
                    <w:left w:val="nil"/>
                    <w:bottom w:val="single" w:sz="4" w:space="0" w:color="auto"/>
                    <w:right w:val="single" w:sz="4" w:space="0" w:color="auto"/>
                  </w:tcBorders>
                  <w:shd w:val="clear" w:color="auto" w:fill="F2DBDB" w:themeFill="accent2" w:themeFillTint="33"/>
                  <w:vAlign w:val="center"/>
                  <w:hideMark/>
                </w:tcPr>
                <w:p w14:paraId="30FB8749"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14,2</w:t>
                  </w:r>
                </w:p>
              </w:tc>
              <w:tc>
                <w:tcPr>
                  <w:tcW w:w="369" w:type="pct"/>
                  <w:tcBorders>
                    <w:top w:val="nil"/>
                    <w:left w:val="nil"/>
                    <w:bottom w:val="single" w:sz="4" w:space="0" w:color="auto"/>
                    <w:right w:val="single" w:sz="4" w:space="0" w:color="auto"/>
                  </w:tcBorders>
                  <w:shd w:val="clear" w:color="auto" w:fill="F2DBDB" w:themeFill="accent2" w:themeFillTint="33"/>
                  <w:vAlign w:val="center"/>
                  <w:hideMark/>
                </w:tcPr>
                <w:p w14:paraId="3C81D117" w14:textId="77777777" w:rsidR="00C34792" w:rsidRPr="00E64290" w:rsidRDefault="00852DE4"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527" w:type="pct"/>
                  <w:tcBorders>
                    <w:top w:val="nil"/>
                    <w:left w:val="nil"/>
                    <w:bottom w:val="single" w:sz="4" w:space="0" w:color="auto"/>
                    <w:right w:val="single" w:sz="4" w:space="0" w:color="auto"/>
                  </w:tcBorders>
                  <w:shd w:val="clear" w:color="auto" w:fill="F2DBDB" w:themeFill="accent2" w:themeFillTint="33"/>
                  <w:vAlign w:val="center"/>
                  <w:hideMark/>
                </w:tcPr>
                <w:p w14:paraId="5B3F2377"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50</w:t>
                  </w:r>
                </w:p>
              </w:tc>
              <w:tc>
                <w:tcPr>
                  <w:tcW w:w="408" w:type="pct"/>
                  <w:tcBorders>
                    <w:top w:val="nil"/>
                    <w:left w:val="nil"/>
                    <w:bottom w:val="single" w:sz="4" w:space="0" w:color="auto"/>
                    <w:right w:val="single" w:sz="4" w:space="0" w:color="auto"/>
                  </w:tcBorders>
                  <w:shd w:val="clear" w:color="auto" w:fill="F2DBDB" w:themeFill="accent2" w:themeFillTint="33"/>
                  <w:vAlign w:val="center"/>
                  <w:hideMark/>
                </w:tcPr>
                <w:p w14:paraId="20406A58" w14:textId="77777777" w:rsidR="00C34792" w:rsidRPr="00E64290" w:rsidRDefault="00852DE4"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62</w:t>
                  </w:r>
                </w:p>
              </w:tc>
              <w:tc>
                <w:tcPr>
                  <w:tcW w:w="393" w:type="pct"/>
                  <w:tcBorders>
                    <w:top w:val="nil"/>
                    <w:left w:val="nil"/>
                    <w:bottom w:val="single" w:sz="4" w:space="0" w:color="auto"/>
                    <w:right w:val="single" w:sz="4" w:space="0" w:color="auto"/>
                  </w:tcBorders>
                  <w:shd w:val="clear" w:color="auto" w:fill="F2DBDB" w:themeFill="accent2" w:themeFillTint="33"/>
                  <w:vAlign w:val="center"/>
                  <w:hideMark/>
                </w:tcPr>
                <w:p w14:paraId="623C6AD6"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35,8</w:t>
                  </w:r>
                </w:p>
              </w:tc>
              <w:tc>
                <w:tcPr>
                  <w:tcW w:w="436" w:type="pct"/>
                  <w:tcBorders>
                    <w:top w:val="nil"/>
                    <w:left w:val="nil"/>
                    <w:bottom w:val="single" w:sz="4" w:space="0" w:color="auto"/>
                    <w:right w:val="single" w:sz="4" w:space="0" w:color="auto"/>
                  </w:tcBorders>
                  <w:shd w:val="clear" w:color="auto" w:fill="F2DBDB" w:themeFill="accent2" w:themeFillTint="33"/>
                  <w:vAlign w:val="center"/>
                  <w:hideMark/>
                </w:tcPr>
                <w:p w14:paraId="42DB8EC6" w14:textId="77777777" w:rsidR="00C34792" w:rsidRPr="00E64290" w:rsidRDefault="00852DE4"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38</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7C012582"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5308D56D"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vAlign w:val="center"/>
                  <w:hideMark/>
                </w:tcPr>
                <w:p w14:paraId="14F09157"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vAlign w:val="center"/>
                  <w:hideMark/>
                </w:tcPr>
                <w:p w14:paraId="6C0468CE"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r>
            <w:tr w:rsidR="00BB2C8A" w:rsidRPr="00E64290" w14:paraId="26F07762" w14:textId="77777777" w:rsidTr="00852DE4">
              <w:trPr>
                <w:trHeight w:hRule="exact" w:val="284"/>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39B504C" w14:textId="77777777" w:rsidR="00C34792" w:rsidRPr="00E64290" w:rsidRDefault="00C34792" w:rsidP="00C34792">
                  <w:pPr>
                    <w:widowControl w:val="0"/>
                    <w:spacing w:before="10" w:after="0" w:line="10" w:lineRule="atLeast"/>
                    <w:jc w:val="both"/>
                    <w:rPr>
                      <w:rFonts w:ascii="Garamond" w:hAnsi="Garamond"/>
                      <w:b/>
                      <w:iCs/>
                      <w:color w:val="000000"/>
                      <w:sz w:val="24"/>
                      <w:szCs w:val="24"/>
                    </w:rPr>
                  </w:pPr>
                  <w:r w:rsidRPr="00E64290">
                    <w:rPr>
                      <w:rFonts w:ascii="Garamond" w:hAnsi="Garamond"/>
                      <w:b/>
                      <w:iCs/>
                      <w:color w:val="000000"/>
                      <w:sz w:val="24"/>
                      <w:szCs w:val="24"/>
                    </w:rPr>
                    <w:t>2014/2015</w:t>
                  </w:r>
                </w:p>
              </w:tc>
              <w:tc>
                <w:tcPr>
                  <w:tcW w:w="330" w:type="pct"/>
                  <w:tcBorders>
                    <w:top w:val="nil"/>
                    <w:left w:val="nil"/>
                    <w:bottom w:val="single" w:sz="4" w:space="0" w:color="auto"/>
                    <w:right w:val="single" w:sz="4" w:space="0" w:color="auto"/>
                  </w:tcBorders>
                  <w:shd w:val="clear" w:color="auto" w:fill="F2DBDB" w:themeFill="accent2" w:themeFillTint="33"/>
                  <w:vAlign w:val="center"/>
                  <w:hideMark/>
                </w:tcPr>
                <w:p w14:paraId="18644270"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21</w:t>
                  </w:r>
                </w:p>
              </w:tc>
              <w:tc>
                <w:tcPr>
                  <w:tcW w:w="369" w:type="pct"/>
                  <w:tcBorders>
                    <w:top w:val="nil"/>
                    <w:left w:val="nil"/>
                    <w:bottom w:val="single" w:sz="4" w:space="0" w:color="auto"/>
                    <w:right w:val="single" w:sz="4" w:space="0" w:color="auto"/>
                  </w:tcBorders>
                  <w:shd w:val="clear" w:color="auto" w:fill="F2DBDB" w:themeFill="accent2" w:themeFillTint="33"/>
                  <w:vAlign w:val="center"/>
                  <w:hideMark/>
                </w:tcPr>
                <w:p w14:paraId="595587D8" w14:textId="77777777" w:rsidR="00C34792" w:rsidRPr="00E64290" w:rsidRDefault="00852DE4"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50</w:t>
                  </w:r>
                </w:p>
              </w:tc>
              <w:tc>
                <w:tcPr>
                  <w:tcW w:w="527" w:type="pct"/>
                  <w:tcBorders>
                    <w:top w:val="nil"/>
                    <w:left w:val="nil"/>
                    <w:bottom w:val="single" w:sz="4" w:space="0" w:color="auto"/>
                    <w:right w:val="single" w:sz="4" w:space="0" w:color="auto"/>
                  </w:tcBorders>
                  <w:shd w:val="clear" w:color="auto" w:fill="F2DBDB" w:themeFill="accent2" w:themeFillTint="33"/>
                  <w:vAlign w:val="center"/>
                  <w:hideMark/>
                </w:tcPr>
                <w:p w14:paraId="41495C69"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57,8</w:t>
                  </w:r>
                </w:p>
              </w:tc>
              <w:tc>
                <w:tcPr>
                  <w:tcW w:w="408" w:type="pct"/>
                  <w:tcBorders>
                    <w:top w:val="nil"/>
                    <w:left w:val="nil"/>
                    <w:bottom w:val="single" w:sz="4" w:space="0" w:color="auto"/>
                    <w:right w:val="single" w:sz="4" w:space="0" w:color="auto"/>
                  </w:tcBorders>
                  <w:shd w:val="clear" w:color="auto" w:fill="F2DBDB" w:themeFill="accent2" w:themeFillTint="33"/>
                  <w:vAlign w:val="center"/>
                  <w:hideMark/>
                </w:tcPr>
                <w:p w14:paraId="366AF40C" w14:textId="77777777" w:rsidR="00C34792" w:rsidRPr="00E64290" w:rsidRDefault="00852DE4"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50</w:t>
                  </w:r>
                </w:p>
              </w:tc>
              <w:tc>
                <w:tcPr>
                  <w:tcW w:w="393" w:type="pct"/>
                  <w:tcBorders>
                    <w:top w:val="nil"/>
                    <w:left w:val="nil"/>
                    <w:bottom w:val="single" w:sz="4" w:space="0" w:color="auto"/>
                    <w:right w:val="single" w:sz="4" w:space="0" w:color="auto"/>
                  </w:tcBorders>
                  <w:shd w:val="clear" w:color="auto" w:fill="F2DBDB" w:themeFill="accent2" w:themeFillTint="33"/>
                  <w:vAlign w:val="center"/>
                  <w:hideMark/>
                </w:tcPr>
                <w:p w14:paraId="40214A46"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31,2</w:t>
                  </w:r>
                </w:p>
              </w:tc>
              <w:tc>
                <w:tcPr>
                  <w:tcW w:w="436" w:type="pct"/>
                  <w:tcBorders>
                    <w:top w:val="nil"/>
                    <w:left w:val="nil"/>
                    <w:bottom w:val="single" w:sz="4" w:space="0" w:color="auto"/>
                    <w:right w:val="single" w:sz="4" w:space="0" w:color="auto"/>
                  </w:tcBorders>
                  <w:shd w:val="clear" w:color="auto" w:fill="F2DBDB" w:themeFill="accent2" w:themeFillTint="33"/>
                  <w:vAlign w:val="center"/>
                  <w:hideMark/>
                </w:tcPr>
                <w:p w14:paraId="582B3812" w14:textId="77777777" w:rsidR="00C34792" w:rsidRPr="00E64290" w:rsidRDefault="00852DE4"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0D12DFD0"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2820D6CD"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vAlign w:val="center"/>
                  <w:hideMark/>
                </w:tcPr>
                <w:p w14:paraId="0EDD3EB5"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vAlign w:val="center"/>
                  <w:hideMark/>
                </w:tcPr>
                <w:p w14:paraId="58BB5D20"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r>
            <w:tr w:rsidR="00BB2C8A" w:rsidRPr="00E64290" w14:paraId="3FB9DABC" w14:textId="77777777" w:rsidTr="00852DE4">
              <w:trPr>
                <w:trHeight w:hRule="exact" w:val="310"/>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220AD83" w14:textId="77777777" w:rsidR="00C34792" w:rsidRPr="00E64290" w:rsidRDefault="00C34792" w:rsidP="00C34792">
                  <w:pPr>
                    <w:widowControl w:val="0"/>
                    <w:spacing w:before="10" w:after="0" w:line="10" w:lineRule="atLeast"/>
                    <w:jc w:val="both"/>
                    <w:rPr>
                      <w:rFonts w:ascii="Garamond" w:hAnsi="Garamond"/>
                      <w:b/>
                      <w:iCs/>
                      <w:color w:val="000000"/>
                      <w:sz w:val="24"/>
                      <w:szCs w:val="24"/>
                    </w:rPr>
                  </w:pPr>
                  <w:r w:rsidRPr="00E64290">
                    <w:rPr>
                      <w:rFonts w:ascii="Garamond" w:hAnsi="Garamond"/>
                      <w:b/>
                      <w:iCs/>
                      <w:color w:val="000000"/>
                      <w:sz w:val="24"/>
                      <w:szCs w:val="24"/>
                    </w:rPr>
                    <w:t>2015/2016</w:t>
                  </w:r>
                </w:p>
              </w:tc>
              <w:tc>
                <w:tcPr>
                  <w:tcW w:w="330" w:type="pct"/>
                  <w:tcBorders>
                    <w:top w:val="nil"/>
                    <w:left w:val="nil"/>
                    <w:bottom w:val="single" w:sz="4" w:space="0" w:color="auto"/>
                    <w:right w:val="single" w:sz="4" w:space="0" w:color="auto"/>
                  </w:tcBorders>
                  <w:shd w:val="clear" w:color="auto" w:fill="F2DBDB" w:themeFill="accent2" w:themeFillTint="33"/>
                  <w:vAlign w:val="center"/>
                  <w:hideMark/>
                </w:tcPr>
                <w:p w14:paraId="6AAD5C4B"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14,8</w:t>
                  </w:r>
                </w:p>
              </w:tc>
              <w:tc>
                <w:tcPr>
                  <w:tcW w:w="369" w:type="pct"/>
                  <w:tcBorders>
                    <w:top w:val="nil"/>
                    <w:left w:val="nil"/>
                    <w:bottom w:val="single" w:sz="4" w:space="0" w:color="auto"/>
                    <w:right w:val="single" w:sz="4" w:space="0" w:color="auto"/>
                  </w:tcBorders>
                  <w:shd w:val="clear" w:color="auto" w:fill="F2DBDB" w:themeFill="accent2" w:themeFillTint="33"/>
                  <w:vAlign w:val="center"/>
                  <w:hideMark/>
                </w:tcPr>
                <w:p w14:paraId="17BAA40E" w14:textId="77777777" w:rsidR="00C34792" w:rsidRPr="00E64290" w:rsidRDefault="00852DE4"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c>
                <w:tcPr>
                  <w:tcW w:w="527" w:type="pct"/>
                  <w:tcBorders>
                    <w:top w:val="nil"/>
                    <w:left w:val="nil"/>
                    <w:bottom w:val="single" w:sz="4" w:space="0" w:color="auto"/>
                    <w:right w:val="single" w:sz="4" w:space="0" w:color="auto"/>
                  </w:tcBorders>
                  <w:shd w:val="clear" w:color="auto" w:fill="F2DBDB" w:themeFill="accent2" w:themeFillTint="33"/>
                  <w:vAlign w:val="center"/>
                  <w:hideMark/>
                </w:tcPr>
                <w:p w14:paraId="6E347BC2"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55,5</w:t>
                  </w:r>
                </w:p>
              </w:tc>
              <w:tc>
                <w:tcPr>
                  <w:tcW w:w="408" w:type="pct"/>
                  <w:tcBorders>
                    <w:top w:val="nil"/>
                    <w:left w:val="nil"/>
                    <w:bottom w:val="single" w:sz="4" w:space="0" w:color="auto"/>
                    <w:right w:val="single" w:sz="4" w:space="0" w:color="auto"/>
                  </w:tcBorders>
                  <w:shd w:val="clear" w:color="auto" w:fill="F2DBDB" w:themeFill="accent2" w:themeFillTint="33"/>
                  <w:vAlign w:val="center"/>
                  <w:hideMark/>
                </w:tcPr>
                <w:p w14:paraId="6E7CB709" w14:textId="77777777" w:rsidR="00C34792" w:rsidRPr="00E64290" w:rsidRDefault="00852DE4"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c>
                <w:tcPr>
                  <w:tcW w:w="393" w:type="pct"/>
                  <w:tcBorders>
                    <w:top w:val="nil"/>
                    <w:left w:val="nil"/>
                    <w:bottom w:val="single" w:sz="4" w:space="0" w:color="auto"/>
                    <w:right w:val="single" w:sz="4" w:space="0" w:color="auto"/>
                  </w:tcBorders>
                  <w:shd w:val="clear" w:color="auto" w:fill="F2DBDB" w:themeFill="accent2" w:themeFillTint="33"/>
                  <w:vAlign w:val="center"/>
                  <w:hideMark/>
                </w:tcPr>
                <w:p w14:paraId="4186D452"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29,7</w:t>
                  </w:r>
                </w:p>
              </w:tc>
              <w:tc>
                <w:tcPr>
                  <w:tcW w:w="436" w:type="pct"/>
                  <w:tcBorders>
                    <w:top w:val="nil"/>
                    <w:left w:val="nil"/>
                    <w:bottom w:val="single" w:sz="4" w:space="0" w:color="auto"/>
                    <w:right w:val="single" w:sz="4" w:space="0" w:color="auto"/>
                  </w:tcBorders>
                  <w:shd w:val="clear" w:color="auto" w:fill="F2DBDB" w:themeFill="accent2" w:themeFillTint="33"/>
                  <w:vAlign w:val="center"/>
                  <w:hideMark/>
                </w:tcPr>
                <w:p w14:paraId="6C8C37F6" w14:textId="77777777" w:rsidR="00C34792" w:rsidRPr="00E64290" w:rsidRDefault="00852DE4"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100</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5A4BC0F7"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2736B373"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vAlign w:val="center"/>
                  <w:hideMark/>
                </w:tcPr>
                <w:p w14:paraId="788F15F2"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vAlign w:val="center"/>
                  <w:hideMark/>
                </w:tcPr>
                <w:p w14:paraId="2449D695" w14:textId="77777777" w:rsidR="00C34792" w:rsidRPr="00E64290" w:rsidRDefault="00C34792" w:rsidP="00D754B9">
                  <w:pPr>
                    <w:widowControl w:val="0"/>
                    <w:spacing w:before="10" w:after="0" w:line="10" w:lineRule="atLeast"/>
                    <w:jc w:val="center"/>
                    <w:rPr>
                      <w:rFonts w:ascii="Garamond" w:hAnsi="Garamond"/>
                      <w:b/>
                      <w:iCs/>
                      <w:color w:val="000000"/>
                      <w:sz w:val="24"/>
                      <w:szCs w:val="24"/>
                    </w:rPr>
                  </w:pPr>
                  <w:r w:rsidRPr="00E64290">
                    <w:rPr>
                      <w:rFonts w:ascii="Garamond" w:hAnsi="Garamond"/>
                      <w:b/>
                      <w:iCs/>
                      <w:color w:val="000000"/>
                      <w:sz w:val="24"/>
                      <w:szCs w:val="24"/>
                    </w:rPr>
                    <w:t>0</w:t>
                  </w:r>
                </w:p>
              </w:tc>
            </w:tr>
            <w:tr w:rsidR="00BB2C8A" w:rsidRPr="00E64290" w14:paraId="218C7FE3" w14:textId="77777777" w:rsidTr="00852DE4">
              <w:trPr>
                <w:trHeight w:hRule="exact" w:val="250"/>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8093882" w14:textId="77777777" w:rsidR="00C34792" w:rsidRPr="00E64290" w:rsidRDefault="00C34792" w:rsidP="00C34792">
                  <w:pPr>
                    <w:widowControl w:val="0"/>
                    <w:spacing w:before="10" w:after="0" w:line="10" w:lineRule="atLeast"/>
                    <w:jc w:val="both"/>
                    <w:rPr>
                      <w:rFonts w:ascii="Garamond" w:eastAsia="Calibri" w:hAnsi="Garamond" w:cs="Times New Roman"/>
                      <w:b/>
                      <w:iCs/>
                      <w:color w:val="000000"/>
                      <w:sz w:val="24"/>
                      <w:szCs w:val="24"/>
                    </w:rPr>
                  </w:pPr>
                  <w:r w:rsidRPr="00E64290">
                    <w:rPr>
                      <w:rFonts w:ascii="Garamond" w:hAnsi="Garamond"/>
                      <w:b/>
                      <w:iCs/>
                      <w:color w:val="000000"/>
                      <w:sz w:val="24"/>
                      <w:szCs w:val="24"/>
                    </w:rPr>
                    <w:t>2016/2017</w:t>
                  </w:r>
                </w:p>
              </w:tc>
              <w:tc>
                <w:tcPr>
                  <w:tcW w:w="330" w:type="pct"/>
                  <w:tcBorders>
                    <w:top w:val="nil"/>
                    <w:left w:val="nil"/>
                    <w:bottom w:val="single" w:sz="4" w:space="0" w:color="auto"/>
                    <w:right w:val="single" w:sz="4" w:space="0" w:color="auto"/>
                  </w:tcBorders>
                  <w:shd w:val="clear" w:color="auto" w:fill="F2DBDB" w:themeFill="accent2" w:themeFillTint="33"/>
                  <w:vAlign w:val="center"/>
                  <w:hideMark/>
                </w:tcPr>
                <w:p w14:paraId="74C9C7BD"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26,9</w:t>
                  </w:r>
                </w:p>
              </w:tc>
              <w:tc>
                <w:tcPr>
                  <w:tcW w:w="369" w:type="pct"/>
                  <w:tcBorders>
                    <w:top w:val="nil"/>
                    <w:left w:val="nil"/>
                    <w:bottom w:val="single" w:sz="4" w:space="0" w:color="auto"/>
                    <w:right w:val="single" w:sz="4" w:space="0" w:color="auto"/>
                  </w:tcBorders>
                  <w:shd w:val="clear" w:color="auto" w:fill="F2DBDB" w:themeFill="accent2" w:themeFillTint="33"/>
                  <w:vAlign w:val="center"/>
                  <w:hideMark/>
                </w:tcPr>
                <w:p w14:paraId="7C0088CE" w14:textId="77777777" w:rsidR="00C34792" w:rsidRPr="00E64290" w:rsidRDefault="00852DE4"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33,3</w:t>
                  </w:r>
                </w:p>
              </w:tc>
              <w:tc>
                <w:tcPr>
                  <w:tcW w:w="527" w:type="pct"/>
                  <w:tcBorders>
                    <w:top w:val="nil"/>
                    <w:left w:val="nil"/>
                    <w:bottom w:val="single" w:sz="4" w:space="0" w:color="auto"/>
                    <w:right w:val="single" w:sz="4" w:space="0" w:color="auto"/>
                  </w:tcBorders>
                  <w:shd w:val="clear" w:color="auto" w:fill="F2DBDB" w:themeFill="accent2" w:themeFillTint="33"/>
                  <w:vAlign w:val="center"/>
                  <w:hideMark/>
                </w:tcPr>
                <w:p w14:paraId="3B8D3D73"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38,4</w:t>
                  </w:r>
                </w:p>
              </w:tc>
              <w:tc>
                <w:tcPr>
                  <w:tcW w:w="408" w:type="pct"/>
                  <w:tcBorders>
                    <w:top w:val="nil"/>
                    <w:left w:val="nil"/>
                    <w:bottom w:val="single" w:sz="4" w:space="0" w:color="auto"/>
                    <w:right w:val="single" w:sz="4" w:space="0" w:color="auto"/>
                  </w:tcBorders>
                  <w:shd w:val="clear" w:color="auto" w:fill="F2DBDB" w:themeFill="accent2" w:themeFillTint="33"/>
                  <w:vAlign w:val="center"/>
                  <w:hideMark/>
                </w:tcPr>
                <w:p w14:paraId="347B2CEF" w14:textId="77777777" w:rsidR="00C34792" w:rsidRPr="00E64290" w:rsidRDefault="00852DE4"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33,3</w:t>
                  </w:r>
                </w:p>
              </w:tc>
              <w:tc>
                <w:tcPr>
                  <w:tcW w:w="393" w:type="pct"/>
                  <w:tcBorders>
                    <w:top w:val="nil"/>
                    <w:left w:val="nil"/>
                    <w:bottom w:val="single" w:sz="4" w:space="0" w:color="auto"/>
                    <w:right w:val="single" w:sz="4" w:space="0" w:color="auto"/>
                  </w:tcBorders>
                  <w:shd w:val="clear" w:color="auto" w:fill="F2DBDB" w:themeFill="accent2" w:themeFillTint="33"/>
                  <w:vAlign w:val="center"/>
                  <w:hideMark/>
                </w:tcPr>
                <w:p w14:paraId="7477A397"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34,7</w:t>
                  </w:r>
                </w:p>
              </w:tc>
              <w:tc>
                <w:tcPr>
                  <w:tcW w:w="436" w:type="pct"/>
                  <w:tcBorders>
                    <w:top w:val="nil"/>
                    <w:left w:val="nil"/>
                    <w:bottom w:val="single" w:sz="4" w:space="0" w:color="auto"/>
                    <w:right w:val="single" w:sz="4" w:space="0" w:color="auto"/>
                  </w:tcBorders>
                  <w:shd w:val="clear" w:color="auto" w:fill="F2DBDB" w:themeFill="accent2" w:themeFillTint="33"/>
                  <w:vAlign w:val="center"/>
                  <w:hideMark/>
                </w:tcPr>
                <w:p w14:paraId="2CCBBEBC" w14:textId="77777777" w:rsidR="00C34792" w:rsidRPr="00E64290" w:rsidRDefault="00852DE4"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33,4</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1F60F4E9"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65A0547A"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vAlign w:val="center"/>
                  <w:hideMark/>
                </w:tcPr>
                <w:p w14:paraId="52D5B13F"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vAlign w:val="center"/>
                  <w:hideMark/>
                </w:tcPr>
                <w:p w14:paraId="6AFDB16D" w14:textId="77777777" w:rsidR="00C34792" w:rsidRPr="00E64290" w:rsidRDefault="00C34792" w:rsidP="00D754B9">
                  <w:pPr>
                    <w:widowControl w:val="0"/>
                    <w:spacing w:before="10" w:after="0" w:line="10" w:lineRule="atLeast"/>
                    <w:jc w:val="center"/>
                    <w:rPr>
                      <w:rFonts w:ascii="Garamond" w:eastAsia="Calibri" w:hAnsi="Garamond" w:cs="Times New Roman"/>
                      <w:b/>
                      <w:iCs/>
                      <w:color w:val="000000"/>
                      <w:sz w:val="24"/>
                      <w:szCs w:val="24"/>
                    </w:rPr>
                  </w:pPr>
                  <w:r w:rsidRPr="00E64290">
                    <w:rPr>
                      <w:rFonts w:ascii="Garamond" w:eastAsia="Calibri" w:hAnsi="Garamond" w:cs="Times New Roman"/>
                      <w:b/>
                      <w:iCs/>
                      <w:color w:val="000000"/>
                      <w:sz w:val="24"/>
                      <w:szCs w:val="24"/>
                    </w:rPr>
                    <w:t>0</w:t>
                  </w:r>
                </w:p>
              </w:tc>
            </w:tr>
            <w:tr w:rsidR="009F1372" w:rsidRPr="00E64290" w14:paraId="39A3DF25" w14:textId="77777777" w:rsidTr="00BB2C8A">
              <w:trPr>
                <w:trHeight w:val="257"/>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6153E8A4" w14:textId="6FE7AF1A" w:rsidR="009F1372" w:rsidRPr="00E64290" w:rsidRDefault="009F1372" w:rsidP="00C34792">
                  <w:pPr>
                    <w:widowControl w:val="0"/>
                    <w:spacing w:before="10" w:after="0" w:line="10" w:lineRule="atLeast"/>
                    <w:jc w:val="both"/>
                    <w:rPr>
                      <w:rFonts w:ascii="Garamond" w:hAnsi="Garamond"/>
                      <w:b/>
                      <w:iCs/>
                      <w:color w:val="000000"/>
                      <w:sz w:val="24"/>
                      <w:szCs w:val="24"/>
                    </w:rPr>
                  </w:pPr>
                  <w:r>
                    <w:rPr>
                      <w:rFonts w:ascii="Garamond" w:hAnsi="Garamond"/>
                      <w:b/>
                      <w:iCs/>
                      <w:color w:val="000000"/>
                      <w:sz w:val="24"/>
                      <w:szCs w:val="24"/>
                    </w:rPr>
                    <w:t>2017/2018</w:t>
                  </w:r>
                </w:p>
              </w:tc>
              <w:tc>
                <w:tcPr>
                  <w:tcW w:w="330" w:type="pct"/>
                  <w:tcBorders>
                    <w:top w:val="nil"/>
                    <w:left w:val="nil"/>
                    <w:bottom w:val="single" w:sz="4" w:space="0" w:color="auto"/>
                    <w:right w:val="single" w:sz="4" w:space="0" w:color="auto"/>
                  </w:tcBorders>
                  <w:shd w:val="clear" w:color="auto" w:fill="F2DBDB" w:themeFill="accent2" w:themeFillTint="33"/>
                  <w:vAlign w:val="center"/>
                </w:tcPr>
                <w:p w14:paraId="6B10CFCA" w14:textId="4CC040B5"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7,6</w:t>
                  </w:r>
                </w:p>
              </w:tc>
              <w:tc>
                <w:tcPr>
                  <w:tcW w:w="369" w:type="pct"/>
                  <w:tcBorders>
                    <w:top w:val="nil"/>
                    <w:left w:val="nil"/>
                    <w:bottom w:val="single" w:sz="4" w:space="0" w:color="auto"/>
                    <w:right w:val="single" w:sz="4" w:space="0" w:color="auto"/>
                  </w:tcBorders>
                  <w:shd w:val="clear" w:color="auto" w:fill="F2DBDB" w:themeFill="accent2" w:themeFillTint="33"/>
                  <w:vAlign w:val="center"/>
                </w:tcPr>
                <w:p w14:paraId="7F006E04" w14:textId="067F38FF"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0</w:t>
                  </w:r>
                </w:p>
              </w:tc>
              <w:tc>
                <w:tcPr>
                  <w:tcW w:w="527" w:type="pct"/>
                  <w:tcBorders>
                    <w:top w:val="nil"/>
                    <w:left w:val="nil"/>
                    <w:bottom w:val="single" w:sz="4" w:space="0" w:color="auto"/>
                    <w:right w:val="single" w:sz="4" w:space="0" w:color="auto"/>
                  </w:tcBorders>
                  <w:shd w:val="clear" w:color="auto" w:fill="F2DBDB" w:themeFill="accent2" w:themeFillTint="33"/>
                  <w:vAlign w:val="center"/>
                </w:tcPr>
                <w:p w14:paraId="4E89968C" w14:textId="2857C0D7"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53,8</w:t>
                  </w:r>
                </w:p>
              </w:tc>
              <w:tc>
                <w:tcPr>
                  <w:tcW w:w="408" w:type="pct"/>
                  <w:tcBorders>
                    <w:top w:val="nil"/>
                    <w:left w:val="nil"/>
                    <w:bottom w:val="single" w:sz="4" w:space="0" w:color="auto"/>
                    <w:right w:val="single" w:sz="4" w:space="0" w:color="auto"/>
                  </w:tcBorders>
                  <w:shd w:val="clear" w:color="auto" w:fill="F2DBDB" w:themeFill="accent2" w:themeFillTint="33"/>
                  <w:vAlign w:val="center"/>
                </w:tcPr>
                <w:p w14:paraId="0F6165E2" w14:textId="605D26DA"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50</w:t>
                  </w:r>
                </w:p>
              </w:tc>
              <w:tc>
                <w:tcPr>
                  <w:tcW w:w="393" w:type="pct"/>
                  <w:tcBorders>
                    <w:top w:val="nil"/>
                    <w:left w:val="nil"/>
                    <w:bottom w:val="single" w:sz="4" w:space="0" w:color="auto"/>
                    <w:right w:val="single" w:sz="4" w:space="0" w:color="auto"/>
                  </w:tcBorders>
                  <w:shd w:val="clear" w:color="auto" w:fill="F2DBDB" w:themeFill="accent2" w:themeFillTint="33"/>
                  <w:vAlign w:val="center"/>
                </w:tcPr>
                <w:p w14:paraId="268E4D98" w14:textId="6B254A00"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38,4</w:t>
                  </w:r>
                </w:p>
              </w:tc>
              <w:tc>
                <w:tcPr>
                  <w:tcW w:w="436" w:type="pct"/>
                  <w:tcBorders>
                    <w:top w:val="nil"/>
                    <w:left w:val="nil"/>
                    <w:bottom w:val="single" w:sz="4" w:space="0" w:color="auto"/>
                    <w:right w:val="single" w:sz="4" w:space="0" w:color="auto"/>
                  </w:tcBorders>
                  <w:shd w:val="clear" w:color="auto" w:fill="F2DBDB" w:themeFill="accent2" w:themeFillTint="33"/>
                  <w:vAlign w:val="center"/>
                </w:tcPr>
                <w:p w14:paraId="3C43866D" w14:textId="37A31A13"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50</w:t>
                  </w:r>
                </w:p>
              </w:tc>
              <w:tc>
                <w:tcPr>
                  <w:tcW w:w="581" w:type="pct"/>
                  <w:tcBorders>
                    <w:top w:val="nil"/>
                    <w:left w:val="nil"/>
                    <w:bottom w:val="single" w:sz="4" w:space="0" w:color="auto"/>
                    <w:right w:val="single" w:sz="4" w:space="0" w:color="auto"/>
                  </w:tcBorders>
                  <w:shd w:val="clear" w:color="auto" w:fill="F2DBDB" w:themeFill="accent2" w:themeFillTint="33"/>
                  <w:vAlign w:val="center"/>
                </w:tcPr>
                <w:p w14:paraId="0588E502" w14:textId="072C1589"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vAlign w:val="center"/>
                </w:tcPr>
                <w:p w14:paraId="6FC6364B" w14:textId="4142D8F3"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vAlign w:val="center"/>
                </w:tcPr>
                <w:p w14:paraId="221DE0C5" w14:textId="3C89B440"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vAlign w:val="center"/>
                </w:tcPr>
                <w:p w14:paraId="6F44B36A" w14:textId="09D4CA27" w:rsidR="009F1372" w:rsidRPr="00E64290" w:rsidRDefault="009F1372" w:rsidP="00D754B9">
                  <w:pPr>
                    <w:widowControl w:val="0"/>
                    <w:spacing w:before="10" w:after="0" w:line="10" w:lineRule="atLeast"/>
                    <w:jc w:val="center"/>
                    <w:rPr>
                      <w:rFonts w:ascii="Garamond" w:eastAsia="Calibri" w:hAnsi="Garamond" w:cs="Times New Roman"/>
                      <w:b/>
                      <w:iCs/>
                      <w:color w:val="000000"/>
                      <w:sz w:val="24"/>
                      <w:szCs w:val="24"/>
                    </w:rPr>
                  </w:pPr>
                  <w:r>
                    <w:rPr>
                      <w:rFonts w:ascii="Garamond" w:eastAsia="Calibri" w:hAnsi="Garamond" w:cs="Times New Roman"/>
                      <w:b/>
                      <w:iCs/>
                      <w:color w:val="000000"/>
                      <w:sz w:val="24"/>
                      <w:szCs w:val="24"/>
                    </w:rPr>
                    <w:t>0</w:t>
                  </w:r>
                </w:p>
              </w:tc>
            </w:tr>
            <w:tr w:rsidR="009F1372" w:rsidRPr="00E64290" w14:paraId="5A25EEDB" w14:textId="77777777" w:rsidTr="00296D1A">
              <w:trPr>
                <w:trHeight w:val="257"/>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064689B5" w14:textId="37D530F5" w:rsidR="009F1372" w:rsidRPr="00296D1A" w:rsidRDefault="009F1372" w:rsidP="00C34792">
                  <w:pPr>
                    <w:widowControl w:val="0"/>
                    <w:spacing w:before="10" w:after="0" w:line="10" w:lineRule="atLeast"/>
                    <w:jc w:val="both"/>
                    <w:rPr>
                      <w:rFonts w:ascii="Clarendon Condensed" w:hAnsi="Clarendon Condensed"/>
                      <w:b/>
                      <w:iCs/>
                      <w:color w:val="000000"/>
                      <w:sz w:val="24"/>
                      <w:szCs w:val="24"/>
                    </w:rPr>
                  </w:pPr>
                  <w:r w:rsidRPr="00296D1A">
                    <w:rPr>
                      <w:rFonts w:ascii="Clarendon Condensed" w:hAnsi="Clarendon Condensed"/>
                      <w:b/>
                      <w:iCs/>
                      <w:color w:val="000000"/>
                      <w:sz w:val="24"/>
                      <w:szCs w:val="24"/>
                    </w:rPr>
                    <w:t>2018/2019</w:t>
                  </w:r>
                </w:p>
              </w:tc>
              <w:tc>
                <w:tcPr>
                  <w:tcW w:w="330" w:type="pct"/>
                  <w:tcBorders>
                    <w:top w:val="nil"/>
                    <w:left w:val="nil"/>
                    <w:bottom w:val="single" w:sz="4" w:space="0" w:color="auto"/>
                    <w:right w:val="single" w:sz="4" w:space="0" w:color="auto"/>
                  </w:tcBorders>
                  <w:shd w:val="clear" w:color="auto" w:fill="F2DBDB" w:themeFill="accent2" w:themeFillTint="33"/>
                  <w:vAlign w:val="center"/>
                </w:tcPr>
                <w:p w14:paraId="5B1D929C" w14:textId="598A54E2" w:rsidR="009F1372" w:rsidRPr="00296D1A" w:rsidRDefault="008E1629"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5</w:t>
                  </w:r>
                </w:p>
              </w:tc>
              <w:tc>
                <w:tcPr>
                  <w:tcW w:w="369" w:type="pct"/>
                  <w:tcBorders>
                    <w:top w:val="nil"/>
                    <w:left w:val="nil"/>
                    <w:bottom w:val="single" w:sz="4" w:space="0" w:color="auto"/>
                    <w:right w:val="single" w:sz="4" w:space="0" w:color="auto"/>
                  </w:tcBorders>
                  <w:shd w:val="clear" w:color="auto" w:fill="F2DBDB" w:themeFill="accent2" w:themeFillTint="33"/>
                  <w:vAlign w:val="center"/>
                </w:tcPr>
                <w:p w14:paraId="188E4ACF" w14:textId="0DC14FB7" w:rsidR="009F1372" w:rsidRPr="00296D1A" w:rsidRDefault="008E1629"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c>
                <w:tcPr>
                  <w:tcW w:w="527" w:type="pct"/>
                  <w:tcBorders>
                    <w:top w:val="nil"/>
                    <w:left w:val="nil"/>
                    <w:bottom w:val="single" w:sz="4" w:space="0" w:color="auto"/>
                    <w:right w:val="single" w:sz="4" w:space="0" w:color="auto"/>
                  </w:tcBorders>
                  <w:shd w:val="clear" w:color="auto" w:fill="F2DBDB" w:themeFill="accent2" w:themeFillTint="33"/>
                  <w:vAlign w:val="center"/>
                </w:tcPr>
                <w:p w14:paraId="25D89C66" w14:textId="637A3316" w:rsidR="009F1372" w:rsidRPr="00296D1A" w:rsidRDefault="008E1629"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30</w:t>
                  </w:r>
                </w:p>
              </w:tc>
              <w:tc>
                <w:tcPr>
                  <w:tcW w:w="408" w:type="pct"/>
                  <w:tcBorders>
                    <w:top w:val="nil"/>
                    <w:left w:val="nil"/>
                    <w:bottom w:val="single" w:sz="4" w:space="0" w:color="auto"/>
                    <w:right w:val="single" w:sz="4" w:space="0" w:color="auto"/>
                  </w:tcBorders>
                  <w:shd w:val="clear" w:color="auto" w:fill="F2DBDB" w:themeFill="accent2" w:themeFillTint="33"/>
                  <w:vAlign w:val="center"/>
                </w:tcPr>
                <w:p w14:paraId="01F4CD8D" w14:textId="19E557BD" w:rsidR="009F1372" w:rsidRPr="00296D1A" w:rsidRDefault="008E1629"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12,5</w:t>
                  </w:r>
                </w:p>
              </w:tc>
              <w:tc>
                <w:tcPr>
                  <w:tcW w:w="393" w:type="pct"/>
                  <w:tcBorders>
                    <w:top w:val="nil"/>
                    <w:left w:val="nil"/>
                    <w:bottom w:val="single" w:sz="4" w:space="0" w:color="auto"/>
                    <w:right w:val="single" w:sz="4" w:space="0" w:color="auto"/>
                  </w:tcBorders>
                  <w:shd w:val="clear" w:color="auto" w:fill="F2DBDB" w:themeFill="accent2" w:themeFillTint="33"/>
                  <w:vAlign w:val="center"/>
                </w:tcPr>
                <w:p w14:paraId="277E3B31" w14:textId="354F95F1" w:rsidR="009F137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65</w:t>
                  </w:r>
                </w:p>
              </w:tc>
              <w:tc>
                <w:tcPr>
                  <w:tcW w:w="436" w:type="pct"/>
                  <w:tcBorders>
                    <w:top w:val="nil"/>
                    <w:left w:val="nil"/>
                    <w:bottom w:val="single" w:sz="4" w:space="0" w:color="auto"/>
                    <w:right w:val="single" w:sz="4" w:space="0" w:color="auto"/>
                  </w:tcBorders>
                  <w:shd w:val="clear" w:color="auto" w:fill="F2DBDB" w:themeFill="accent2" w:themeFillTint="33"/>
                  <w:vAlign w:val="center"/>
                </w:tcPr>
                <w:p w14:paraId="30B19DA5" w14:textId="4E209D4D" w:rsidR="009F137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87,5</w:t>
                  </w:r>
                </w:p>
              </w:tc>
              <w:tc>
                <w:tcPr>
                  <w:tcW w:w="581" w:type="pct"/>
                  <w:tcBorders>
                    <w:top w:val="nil"/>
                    <w:left w:val="nil"/>
                    <w:bottom w:val="single" w:sz="4" w:space="0" w:color="auto"/>
                    <w:right w:val="single" w:sz="4" w:space="0" w:color="auto"/>
                  </w:tcBorders>
                  <w:shd w:val="clear" w:color="auto" w:fill="F2DBDB" w:themeFill="accent2" w:themeFillTint="33"/>
                  <w:vAlign w:val="center"/>
                </w:tcPr>
                <w:p w14:paraId="28F9A16D" w14:textId="3D8C5623" w:rsidR="009F137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vAlign w:val="center"/>
                </w:tcPr>
                <w:p w14:paraId="0BB2AE50" w14:textId="4BD1434C" w:rsidR="009F137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vAlign w:val="center"/>
                </w:tcPr>
                <w:p w14:paraId="60D5F320" w14:textId="360F987F" w:rsidR="009F137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vAlign w:val="center"/>
                </w:tcPr>
                <w:p w14:paraId="0ADCF815" w14:textId="0F5A0A78" w:rsidR="009F137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r>
            <w:tr w:rsidR="00BB2C8A" w:rsidRPr="00E64290" w14:paraId="52634CA9" w14:textId="77777777" w:rsidTr="00296D1A">
              <w:trPr>
                <w:trHeight w:val="257"/>
              </w:trPr>
              <w:tc>
                <w:tcPr>
                  <w:tcW w:w="59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612E07D" w14:textId="743B0BF2" w:rsidR="00C34792" w:rsidRPr="00296D1A" w:rsidRDefault="009F1372" w:rsidP="00C34792">
                  <w:pPr>
                    <w:widowControl w:val="0"/>
                    <w:spacing w:before="10" w:after="0" w:line="10" w:lineRule="atLeast"/>
                    <w:jc w:val="both"/>
                    <w:rPr>
                      <w:rFonts w:ascii="Clarendon Condensed" w:eastAsia="Calibri" w:hAnsi="Clarendon Condensed" w:cs="Times New Roman"/>
                      <w:b/>
                      <w:iCs/>
                      <w:color w:val="000000"/>
                      <w:sz w:val="24"/>
                      <w:szCs w:val="24"/>
                    </w:rPr>
                  </w:pPr>
                  <w:r w:rsidRPr="00296D1A">
                    <w:rPr>
                      <w:rFonts w:ascii="Clarendon Condensed" w:hAnsi="Clarendon Condensed"/>
                      <w:b/>
                      <w:iCs/>
                      <w:color w:val="000000"/>
                      <w:sz w:val="24"/>
                      <w:szCs w:val="24"/>
                    </w:rPr>
                    <w:t>2019/2020</w:t>
                  </w:r>
                </w:p>
              </w:tc>
              <w:tc>
                <w:tcPr>
                  <w:tcW w:w="330" w:type="pct"/>
                  <w:tcBorders>
                    <w:top w:val="nil"/>
                    <w:left w:val="nil"/>
                    <w:bottom w:val="single" w:sz="4" w:space="0" w:color="auto"/>
                    <w:right w:val="single" w:sz="4" w:space="0" w:color="auto"/>
                  </w:tcBorders>
                  <w:shd w:val="clear" w:color="auto" w:fill="F2DBDB" w:themeFill="accent2" w:themeFillTint="33"/>
                  <w:vAlign w:val="center"/>
                  <w:hideMark/>
                </w:tcPr>
                <w:p w14:paraId="3D3AD7A7" w14:textId="06FF5DE2" w:rsidR="00C34792" w:rsidRPr="00296D1A" w:rsidRDefault="008E1629"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4,1</w:t>
                  </w:r>
                </w:p>
              </w:tc>
              <w:tc>
                <w:tcPr>
                  <w:tcW w:w="369" w:type="pct"/>
                  <w:tcBorders>
                    <w:top w:val="nil"/>
                    <w:left w:val="nil"/>
                    <w:bottom w:val="single" w:sz="4" w:space="0" w:color="auto"/>
                    <w:right w:val="single" w:sz="4" w:space="0" w:color="auto"/>
                  </w:tcBorders>
                  <w:shd w:val="clear" w:color="auto" w:fill="F2DBDB" w:themeFill="accent2" w:themeFillTint="33"/>
                  <w:vAlign w:val="center"/>
                  <w:hideMark/>
                </w:tcPr>
                <w:p w14:paraId="156FFD02" w14:textId="4C1BE430" w:rsidR="00C34792" w:rsidRPr="00296D1A" w:rsidRDefault="008E1629"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c>
                <w:tcPr>
                  <w:tcW w:w="527" w:type="pct"/>
                  <w:tcBorders>
                    <w:top w:val="nil"/>
                    <w:left w:val="nil"/>
                    <w:bottom w:val="single" w:sz="4" w:space="0" w:color="auto"/>
                    <w:right w:val="single" w:sz="4" w:space="0" w:color="auto"/>
                  </w:tcBorders>
                  <w:shd w:val="clear" w:color="auto" w:fill="F2DBDB" w:themeFill="accent2" w:themeFillTint="33"/>
                  <w:vAlign w:val="center"/>
                  <w:hideMark/>
                </w:tcPr>
                <w:p w14:paraId="0449F951" w14:textId="1FDF55B3" w:rsidR="00C34792" w:rsidRPr="00296D1A" w:rsidRDefault="008E1629"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79,1</w:t>
                  </w:r>
                </w:p>
              </w:tc>
              <w:tc>
                <w:tcPr>
                  <w:tcW w:w="408" w:type="pct"/>
                  <w:tcBorders>
                    <w:top w:val="nil"/>
                    <w:left w:val="nil"/>
                    <w:bottom w:val="single" w:sz="4" w:space="0" w:color="auto"/>
                    <w:right w:val="single" w:sz="4" w:space="0" w:color="auto"/>
                  </w:tcBorders>
                  <w:shd w:val="clear" w:color="auto" w:fill="F2DBDB" w:themeFill="accent2" w:themeFillTint="33"/>
                  <w:vAlign w:val="center"/>
                  <w:hideMark/>
                </w:tcPr>
                <w:p w14:paraId="24EE45C2" w14:textId="7E9B795F" w:rsidR="00C34792" w:rsidRPr="00296D1A" w:rsidRDefault="008E1629"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84,6</w:t>
                  </w:r>
                </w:p>
              </w:tc>
              <w:tc>
                <w:tcPr>
                  <w:tcW w:w="393" w:type="pct"/>
                  <w:tcBorders>
                    <w:top w:val="nil"/>
                    <w:left w:val="nil"/>
                    <w:bottom w:val="single" w:sz="4" w:space="0" w:color="auto"/>
                    <w:right w:val="single" w:sz="4" w:space="0" w:color="auto"/>
                  </w:tcBorders>
                  <w:shd w:val="clear" w:color="auto" w:fill="F2DBDB" w:themeFill="accent2" w:themeFillTint="33"/>
                  <w:vAlign w:val="center"/>
                  <w:hideMark/>
                </w:tcPr>
                <w:p w14:paraId="63F6F931" w14:textId="4370CBD2" w:rsidR="00C3479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16,8</w:t>
                  </w:r>
                </w:p>
              </w:tc>
              <w:tc>
                <w:tcPr>
                  <w:tcW w:w="436" w:type="pct"/>
                  <w:tcBorders>
                    <w:top w:val="nil"/>
                    <w:left w:val="nil"/>
                    <w:bottom w:val="single" w:sz="4" w:space="0" w:color="auto"/>
                    <w:right w:val="single" w:sz="4" w:space="0" w:color="auto"/>
                  </w:tcBorders>
                  <w:shd w:val="clear" w:color="auto" w:fill="F2DBDB" w:themeFill="accent2" w:themeFillTint="33"/>
                  <w:vAlign w:val="center"/>
                  <w:hideMark/>
                </w:tcPr>
                <w:p w14:paraId="14C2C537" w14:textId="20DC4694" w:rsidR="00C3479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15,4</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0F147E7D" w14:textId="0C505844" w:rsidR="00C3479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c>
                <w:tcPr>
                  <w:tcW w:w="581" w:type="pct"/>
                  <w:tcBorders>
                    <w:top w:val="nil"/>
                    <w:left w:val="nil"/>
                    <w:bottom w:val="single" w:sz="4" w:space="0" w:color="auto"/>
                    <w:right w:val="single" w:sz="4" w:space="0" w:color="auto"/>
                  </w:tcBorders>
                  <w:shd w:val="clear" w:color="auto" w:fill="F2DBDB" w:themeFill="accent2" w:themeFillTint="33"/>
                  <w:vAlign w:val="center"/>
                  <w:hideMark/>
                </w:tcPr>
                <w:p w14:paraId="20453B08" w14:textId="0156E4CD" w:rsidR="00C3479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c>
                <w:tcPr>
                  <w:tcW w:w="391" w:type="pct"/>
                  <w:tcBorders>
                    <w:top w:val="nil"/>
                    <w:left w:val="nil"/>
                    <w:bottom w:val="single" w:sz="4" w:space="0" w:color="auto"/>
                    <w:right w:val="single" w:sz="4" w:space="0" w:color="auto"/>
                  </w:tcBorders>
                  <w:shd w:val="clear" w:color="auto" w:fill="F2DBDB" w:themeFill="accent2" w:themeFillTint="33"/>
                  <w:vAlign w:val="center"/>
                  <w:hideMark/>
                </w:tcPr>
                <w:p w14:paraId="1AF66F89" w14:textId="7D943382" w:rsidR="00C3479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c>
                <w:tcPr>
                  <w:tcW w:w="386" w:type="pct"/>
                  <w:tcBorders>
                    <w:top w:val="nil"/>
                    <w:left w:val="nil"/>
                    <w:bottom w:val="single" w:sz="4" w:space="0" w:color="auto"/>
                    <w:right w:val="single" w:sz="4" w:space="0" w:color="auto"/>
                  </w:tcBorders>
                  <w:shd w:val="clear" w:color="auto" w:fill="F2DBDB" w:themeFill="accent2" w:themeFillTint="33"/>
                  <w:vAlign w:val="center"/>
                  <w:hideMark/>
                </w:tcPr>
                <w:p w14:paraId="7B219523" w14:textId="3988F46B" w:rsidR="00C34792" w:rsidRPr="00296D1A" w:rsidRDefault="00D361D8" w:rsidP="00D754B9">
                  <w:pPr>
                    <w:widowControl w:val="0"/>
                    <w:spacing w:before="10" w:after="0" w:line="10" w:lineRule="atLeast"/>
                    <w:jc w:val="center"/>
                    <w:rPr>
                      <w:rFonts w:ascii="Clarendon Condensed" w:eastAsia="Calibri" w:hAnsi="Clarendon Condensed" w:cs="Times New Roman"/>
                      <w:b/>
                      <w:iCs/>
                      <w:color w:val="000000"/>
                      <w:sz w:val="24"/>
                      <w:szCs w:val="24"/>
                    </w:rPr>
                  </w:pPr>
                  <w:r w:rsidRPr="00296D1A">
                    <w:rPr>
                      <w:rFonts w:ascii="Clarendon Condensed" w:eastAsia="Calibri" w:hAnsi="Clarendon Condensed" w:cs="Times New Roman"/>
                      <w:b/>
                      <w:iCs/>
                      <w:color w:val="000000"/>
                      <w:sz w:val="24"/>
                      <w:szCs w:val="24"/>
                    </w:rPr>
                    <w:t>0</w:t>
                  </w:r>
                </w:p>
              </w:tc>
            </w:tr>
            <w:tr w:rsidR="00C34792" w:rsidRPr="00E64290" w14:paraId="7A9D77C0" w14:textId="77777777" w:rsidTr="00BB2C8A">
              <w:trPr>
                <w:trHeight w:val="444"/>
              </w:trPr>
              <w:tc>
                <w:tcPr>
                  <w:tcW w:w="2626" w:type="pct"/>
                  <w:gridSpan w:val="6"/>
                  <w:tcBorders>
                    <w:top w:val="nil"/>
                    <w:left w:val="nil"/>
                    <w:bottom w:val="nil"/>
                    <w:right w:val="nil"/>
                  </w:tcBorders>
                  <w:shd w:val="clear" w:color="auto" w:fill="auto"/>
                  <w:noWrap/>
                  <w:vAlign w:val="bottom"/>
                  <w:hideMark/>
                </w:tcPr>
                <w:p w14:paraId="4680CD6E" w14:textId="77777777" w:rsidR="00C34792" w:rsidRPr="00880F94" w:rsidRDefault="00C34792" w:rsidP="00C34792">
                  <w:pPr>
                    <w:spacing w:after="0" w:line="240" w:lineRule="auto"/>
                    <w:rPr>
                      <w:rFonts w:ascii="Garamond" w:eastAsia="Calibri" w:hAnsi="Garamond" w:cs="Times New Roman"/>
                      <w:i/>
                      <w:color w:val="000000"/>
                    </w:rPr>
                  </w:pPr>
                  <w:r w:rsidRPr="00880F94">
                    <w:rPr>
                      <w:rFonts w:ascii="Garamond" w:eastAsia="Calibri" w:hAnsi="Garamond" w:cs="Times New Roman"/>
                      <w:i/>
                      <w:color w:val="000000"/>
                    </w:rPr>
                    <w:t>Forrás: Általános Iskola</w:t>
                  </w:r>
                </w:p>
              </w:tc>
              <w:tc>
                <w:tcPr>
                  <w:tcW w:w="436" w:type="pct"/>
                  <w:tcBorders>
                    <w:top w:val="nil"/>
                    <w:left w:val="nil"/>
                    <w:bottom w:val="nil"/>
                    <w:right w:val="nil"/>
                  </w:tcBorders>
                  <w:shd w:val="clear" w:color="auto" w:fill="auto"/>
                  <w:noWrap/>
                  <w:vAlign w:val="bottom"/>
                  <w:hideMark/>
                </w:tcPr>
                <w:p w14:paraId="5655CD3A" w14:textId="77777777" w:rsidR="00C34792" w:rsidRPr="00E64290" w:rsidRDefault="00C34792" w:rsidP="00C34792">
                  <w:pPr>
                    <w:spacing w:after="0" w:line="240" w:lineRule="auto"/>
                    <w:rPr>
                      <w:rFonts w:ascii="Garamond" w:eastAsia="Calibri" w:hAnsi="Garamond" w:cs="Times New Roman"/>
                      <w:iCs/>
                      <w:color w:val="000000"/>
                      <w:sz w:val="24"/>
                    </w:rPr>
                  </w:pPr>
                </w:p>
              </w:tc>
              <w:tc>
                <w:tcPr>
                  <w:tcW w:w="581" w:type="pct"/>
                  <w:tcBorders>
                    <w:top w:val="nil"/>
                    <w:left w:val="nil"/>
                    <w:bottom w:val="nil"/>
                    <w:right w:val="nil"/>
                  </w:tcBorders>
                  <w:shd w:val="clear" w:color="auto" w:fill="auto"/>
                  <w:noWrap/>
                  <w:vAlign w:val="bottom"/>
                  <w:hideMark/>
                </w:tcPr>
                <w:p w14:paraId="34AF02DD" w14:textId="77777777" w:rsidR="00C34792" w:rsidRPr="00E64290" w:rsidRDefault="00C34792" w:rsidP="00C34792">
                  <w:pPr>
                    <w:spacing w:after="0" w:line="240" w:lineRule="auto"/>
                    <w:rPr>
                      <w:rFonts w:ascii="Garamond" w:eastAsia="Calibri" w:hAnsi="Garamond" w:cs="Times New Roman"/>
                      <w:iCs/>
                      <w:color w:val="000000"/>
                      <w:sz w:val="24"/>
                    </w:rPr>
                  </w:pPr>
                </w:p>
              </w:tc>
              <w:tc>
                <w:tcPr>
                  <w:tcW w:w="581" w:type="pct"/>
                  <w:tcBorders>
                    <w:top w:val="nil"/>
                    <w:left w:val="nil"/>
                    <w:bottom w:val="nil"/>
                    <w:right w:val="nil"/>
                  </w:tcBorders>
                  <w:shd w:val="clear" w:color="auto" w:fill="auto"/>
                  <w:noWrap/>
                  <w:vAlign w:val="bottom"/>
                  <w:hideMark/>
                </w:tcPr>
                <w:p w14:paraId="390D9521" w14:textId="77777777" w:rsidR="00C34792" w:rsidRPr="00E64290" w:rsidRDefault="00C34792" w:rsidP="00C34792">
                  <w:pPr>
                    <w:spacing w:after="0" w:line="240" w:lineRule="auto"/>
                    <w:rPr>
                      <w:rFonts w:ascii="Garamond" w:eastAsia="Calibri" w:hAnsi="Garamond" w:cs="Times New Roman"/>
                      <w:iCs/>
                      <w:color w:val="000000"/>
                      <w:sz w:val="24"/>
                    </w:rPr>
                  </w:pPr>
                </w:p>
              </w:tc>
              <w:tc>
                <w:tcPr>
                  <w:tcW w:w="391" w:type="pct"/>
                  <w:tcBorders>
                    <w:top w:val="nil"/>
                    <w:left w:val="nil"/>
                    <w:bottom w:val="nil"/>
                    <w:right w:val="nil"/>
                  </w:tcBorders>
                  <w:shd w:val="clear" w:color="auto" w:fill="auto"/>
                  <w:noWrap/>
                  <w:vAlign w:val="bottom"/>
                  <w:hideMark/>
                </w:tcPr>
                <w:p w14:paraId="591ED958" w14:textId="77777777" w:rsidR="00C34792" w:rsidRPr="00E64290" w:rsidRDefault="00C34792" w:rsidP="00C34792">
                  <w:pPr>
                    <w:spacing w:after="0" w:line="240" w:lineRule="auto"/>
                    <w:rPr>
                      <w:rFonts w:ascii="Garamond" w:eastAsia="Calibri" w:hAnsi="Garamond" w:cs="Times New Roman"/>
                      <w:iCs/>
                      <w:color w:val="000000"/>
                      <w:sz w:val="24"/>
                    </w:rPr>
                  </w:pPr>
                </w:p>
              </w:tc>
              <w:tc>
                <w:tcPr>
                  <w:tcW w:w="386" w:type="pct"/>
                  <w:tcBorders>
                    <w:top w:val="nil"/>
                    <w:left w:val="nil"/>
                    <w:bottom w:val="nil"/>
                    <w:right w:val="nil"/>
                  </w:tcBorders>
                  <w:shd w:val="clear" w:color="auto" w:fill="auto"/>
                  <w:noWrap/>
                  <w:vAlign w:val="bottom"/>
                  <w:hideMark/>
                </w:tcPr>
                <w:p w14:paraId="0F84F451" w14:textId="77777777" w:rsidR="00C34792" w:rsidRPr="00E64290" w:rsidRDefault="00C34792" w:rsidP="00C34792">
                  <w:pPr>
                    <w:spacing w:after="0" w:line="240" w:lineRule="auto"/>
                    <w:rPr>
                      <w:rFonts w:ascii="Garamond" w:eastAsia="Calibri" w:hAnsi="Garamond" w:cs="Times New Roman"/>
                      <w:iCs/>
                      <w:color w:val="000000"/>
                      <w:sz w:val="24"/>
                    </w:rPr>
                  </w:pPr>
                </w:p>
              </w:tc>
            </w:tr>
          </w:tbl>
          <w:p w14:paraId="06080706" w14:textId="44708ACA" w:rsidR="008B06DA" w:rsidRDefault="008B06DA" w:rsidP="008E358C">
            <w:pPr>
              <w:spacing w:after="0" w:line="240" w:lineRule="auto"/>
              <w:rPr>
                <w:rFonts w:ascii="Garamond" w:eastAsia="Times New Roman" w:hAnsi="Garamond" w:cs="Times New Roman"/>
                <w:b/>
                <w:bCs/>
                <w:iCs/>
                <w:color w:val="000000"/>
                <w:sz w:val="18"/>
                <w:szCs w:val="18"/>
                <w:lang w:eastAsia="hu-HU"/>
              </w:rPr>
            </w:pPr>
          </w:p>
          <w:tbl>
            <w:tblPr>
              <w:tblpPr w:leftFromText="141" w:rightFromText="141" w:vertAnchor="text" w:horzAnchor="margin" w:tblpY="227"/>
              <w:tblOverlap w:val="never"/>
              <w:tblW w:w="4827" w:type="pct"/>
              <w:tblLayout w:type="fixed"/>
              <w:tblCellMar>
                <w:left w:w="70" w:type="dxa"/>
                <w:right w:w="70" w:type="dxa"/>
              </w:tblCellMar>
              <w:tblLook w:val="04A0" w:firstRow="1" w:lastRow="0" w:firstColumn="1" w:lastColumn="0" w:noHBand="0" w:noVBand="1"/>
            </w:tblPr>
            <w:tblGrid>
              <w:gridCol w:w="1261"/>
              <w:gridCol w:w="1736"/>
              <w:gridCol w:w="1039"/>
              <w:gridCol w:w="1736"/>
              <w:gridCol w:w="1039"/>
              <w:gridCol w:w="1736"/>
              <w:gridCol w:w="1035"/>
            </w:tblGrid>
            <w:tr w:rsidR="00DF0F92" w:rsidRPr="00E64290" w14:paraId="67FE7495" w14:textId="77777777" w:rsidTr="00DF0F92">
              <w:trPr>
                <w:trHeight w:val="271"/>
              </w:trPr>
              <w:tc>
                <w:tcPr>
                  <w:tcW w:w="5000" w:type="pct"/>
                  <w:gridSpan w:val="7"/>
                  <w:tcBorders>
                    <w:top w:val="nil"/>
                    <w:left w:val="nil"/>
                    <w:bottom w:val="nil"/>
                    <w:right w:val="nil"/>
                  </w:tcBorders>
                  <w:shd w:val="clear" w:color="auto" w:fill="auto"/>
                  <w:noWrap/>
                  <w:vAlign w:val="bottom"/>
                  <w:hideMark/>
                </w:tcPr>
                <w:p w14:paraId="030EC093" w14:textId="77777777" w:rsidR="00DF0F92" w:rsidRPr="00E64290" w:rsidRDefault="00DF0F92" w:rsidP="00DF0F92">
                  <w:pPr>
                    <w:spacing w:after="0" w:line="240" w:lineRule="auto"/>
                    <w:rPr>
                      <w:rFonts w:ascii="Garamond" w:eastAsia="Calibri" w:hAnsi="Garamond" w:cs="Times New Roman"/>
                      <w:b/>
                      <w:bCs/>
                      <w:iCs/>
                      <w:color w:val="000000"/>
                      <w:sz w:val="24"/>
                    </w:rPr>
                  </w:pPr>
                  <w:bookmarkStart w:id="13" w:name="_Hlk51161423"/>
                  <w:r w:rsidRPr="00E64290">
                    <w:rPr>
                      <w:rFonts w:ascii="Garamond" w:eastAsia="Calibri" w:hAnsi="Garamond" w:cs="Times New Roman"/>
                      <w:b/>
                      <w:bCs/>
                      <w:iCs/>
                      <w:color w:val="000000"/>
                      <w:sz w:val="24"/>
                    </w:rPr>
                    <w:t>4.4.16. számú táblázat – Lemorzsolódási mutatók az általános iskolában</w:t>
                  </w:r>
                </w:p>
              </w:tc>
            </w:tr>
            <w:tr w:rsidR="00DF0F92" w:rsidRPr="00E64290" w14:paraId="5F152D90" w14:textId="77777777" w:rsidTr="00DF0F92">
              <w:trPr>
                <w:trHeight w:val="577"/>
              </w:trPr>
              <w:tc>
                <w:tcPr>
                  <w:tcW w:w="658" w:type="pct"/>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14:paraId="27CB6647"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tanév</w:t>
                  </w:r>
                </w:p>
              </w:tc>
              <w:tc>
                <w:tcPr>
                  <w:tcW w:w="1448" w:type="pct"/>
                  <w:gridSpan w:val="2"/>
                  <w:tcBorders>
                    <w:top w:val="single" w:sz="4" w:space="0" w:color="auto"/>
                    <w:left w:val="nil"/>
                    <w:bottom w:val="single" w:sz="4" w:space="0" w:color="auto"/>
                    <w:right w:val="single" w:sz="4" w:space="0" w:color="auto"/>
                  </w:tcBorders>
                  <w:shd w:val="clear" w:color="000000" w:fill="EAF1DD"/>
                  <w:vAlign w:val="center"/>
                  <w:hideMark/>
                </w:tcPr>
                <w:p w14:paraId="411F7CB9"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Évfolyamismétlők aránya (%)</w:t>
                  </w:r>
                </w:p>
              </w:tc>
              <w:tc>
                <w:tcPr>
                  <w:tcW w:w="1448" w:type="pct"/>
                  <w:gridSpan w:val="2"/>
                  <w:tcBorders>
                    <w:top w:val="single" w:sz="4" w:space="0" w:color="auto"/>
                    <w:left w:val="nil"/>
                    <w:bottom w:val="single" w:sz="4" w:space="0" w:color="auto"/>
                    <w:right w:val="single" w:sz="4" w:space="0" w:color="auto"/>
                  </w:tcBorders>
                  <w:shd w:val="clear" w:color="000000" w:fill="EAF1DD"/>
                  <w:vAlign w:val="center"/>
                  <w:hideMark/>
                </w:tcPr>
                <w:p w14:paraId="70009142"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Magántanulók aránya (%)</w:t>
                  </w:r>
                </w:p>
              </w:tc>
              <w:tc>
                <w:tcPr>
                  <w:tcW w:w="1446" w:type="pct"/>
                  <w:gridSpan w:val="2"/>
                  <w:tcBorders>
                    <w:top w:val="single" w:sz="4" w:space="0" w:color="auto"/>
                    <w:left w:val="nil"/>
                    <w:bottom w:val="single" w:sz="4" w:space="0" w:color="auto"/>
                    <w:right w:val="single" w:sz="4" w:space="0" w:color="auto"/>
                  </w:tcBorders>
                  <w:shd w:val="clear" w:color="000000" w:fill="EAF1DD"/>
                  <w:vAlign w:val="center"/>
                  <w:hideMark/>
                </w:tcPr>
                <w:p w14:paraId="60D178D3"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Az előző tanévben 250 óránál többet hiányzó tanulók aránya (%)</w:t>
                  </w:r>
                </w:p>
              </w:tc>
            </w:tr>
            <w:tr w:rsidR="00DF0F92" w:rsidRPr="00E64290" w14:paraId="6ACEBD39" w14:textId="77777777" w:rsidTr="00DF0F92">
              <w:trPr>
                <w:trHeight w:val="727"/>
              </w:trPr>
              <w:tc>
                <w:tcPr>
                  <w:tcW w:w="658" w:type="pct"/>
                  <w:vMerge/>
                  <w:tcBorders>
                    <w:top w:val="single" w:sz="4" w:space="0" w:color="auto"/>
                    <w:left w:val="single" w:sz="4" w:space="0" w:color="auto"/>
                    <w:bottom w:val="single" w:sz="4" w:space="0" w:color="auto"/>
                    <w:right w:val="single" w:sz="4" w:space="0" w:color="auto"/>
                  </w:tcBorders>
                  <w:vAlign w:val="center"/>
                  <w:hideMark/>
                </w:tcPr>
                <w:p w14:paraId="4A81D144" w14:textId="77777777" w:rsidR="00DF0F92" w:rsidRPr="00E64290" w:rsidRDefault="00DF0F92" w:rsidP="00DF0F92">
                  <w:pPr>
                    <w:spacing w:after="0" w:line="240" w:lineRule="auto"/>
                    <w:rPr>
                      <w:rFonts w:ascii="Garamond" w:eastAsia="Calibri" w:hAnsi="Garamond" w:cs="Times New Roman"/>
                      <w:b/>
                      <w:bCs/>
                      <w:iCs/>
                      <w:color w:val="000000"/>
                      <w:sz w:val="24"/>
                    </w:rPr>
                  </w:pPr>
                </w:p>
              </w:tc>
              <w:tc>
                <w:tcPr>
                  <w:tcW w:w="906" w:type="pct"/>
                  <w:tcBorders>
                    <w:top w:val="nil"/>
                    <w:left w:val="nil"/>
                    <w:bottom w:val="single" w:sz="4" w:space="0" w:color="auto"/>
                    <w:right w:val="single" w:sz="4" w:space="0" w:color="auto"/>
                  </w:tcBorders>
                  <w:shd w:val="clear" w:color="000000" w:fill="EAF1DD"/>
                  <w:vAlign w:val="center"/>
                  <w:hideMark/>
                </w:tcPr>
                <w:p w14:paraId="71460361"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összlétszámon belül</w:t>
                  </w:r>
                </w:p>
              </w:tc>
              <w:tc>
                <w:tcPr>
                  <w:tcW w:w="542" w:type="pct"/>
                  <w:tcBorders>
                    <w:top w:val="nil"/>
                    <w:left w:val="nil"/>
                    <w:bottom w:val="single" w:sz="4" w:space="0" w:color="auto"/>
                    <w:right w:val="single" w:sz="4" w:space="0" w:color="auto"/>
                  </w:tcBorders>
                  <w:shd w:val="clear" w:color="000000" w:fill="EAF1DD"/>
                  <w:vAlign w:val="center"/>
                  <w:hideMark/>
                </w:tcPr>
                <w:p w14:paraId="25FC8CBD"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HHH-tanulók körében</w:t>
                  </w:r>
                </w:p>
              </w:tc>
              <w:tc>
                <w:tcPr>
                  <w:tcW w:w="906" w:type="pct"/>
                  <w:tcBorders>
                    <w:top w:val="nil"/>
                    <w:left w:val="nil"/>
                    <w:bottom w:val="single" w:sz="4" w:space="0" w:color="auto"/>
                    <w:right w:val="single" w:sz="4" w:space="0" w:color="auto"/>
                  </w:tcBorders>
                  <w:shd w:val="clear" w:color="000000" w:fill="EAF1DD"/>
                  <w:vAlign w:val="center"/>
                  <w:hideMark/>
                </w:tcPr>
                <w:p w14:paraId="64AFE2BC"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összlétszámon belül</w:t>
                  </w:r>
                </w:p>
              </w:tc>
              <w:tc>
                <w:tcPr>
                  <w:tcW w:w="542" w:type="pct"/>
                  <w:tcBorders>
                    <w:top w:val="nil"/>
                    <w:left w:val="nil"/>
                    <w:bottom w:val="single" w:sz="4" w:space="0" w:color="auto"/>
                    <w:right w:val="single" w:sz="4" w:space="0" w:color="auto"/>
                  </w:tcBorders>
                  <w:shd w:val="clear" w:color="000000" w:fill="EAF1DD"/>
                  <w:vAlign w:val="center"/>
                  <w:hideMark/>
                </w:tcPr>
                <w:p w14:paraId="4A9A295A"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HHH-tanulók körében</w:t>
                  </w:r>
                </w:p>
              </w:tc>
              <w:tc>
                <w:tcPr>
                  <w:tcW w:w="906" w:type="pct"/>
                  <w:tcBorders>
                    <w:top w:val="nil"/>
                    <w:left w:val="nil"/>
                    <w:bottom w:val="single" w:sz="4" w:space="0" w:color="auto"/>
                    <w:right w:val="single" w:sz="4" w:space="0" w:color="auto"/>
                  </w:tcBorders>
                  <w:shd w:val="clear" w:color="000000" w:fill="EAF1DD"/>
                  <w:vAlign w:val="center"/>
                  <w:hideMark/>
                </w:tcPr>
                <w:p w14:paraId="1731407B"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összlétszámon belül</w:t>
                  </w:r>
                </w:p>
              </w:tc>
              <w:tc>
                <w:tcPr>
                  <w:tcW w:w="540" w:type="pct"/>
                  <w:tcBorders>
                    <w:top w:val="nil"/>
                    <w:left w:val="nil"/>
                    <w:bottom w:val="single" w:sz="4" w:space="0" w:color="auto"/>
                    <w:right w:val="single" w:sz="4" w:space="0" w:color="auto"/>
                  </w:tcBorders>
                  <w:shd w:val="clear" w:color="000000" w:fill="EAF1DD"/>
                  <w:vAlign w:val="center"/>
                  <w:hideMark/>
                </w:tcPr>
                <w:p w14:paraId="57837FE8" w14:textId="77777777" w:rsidR="00DF0F92" w:rsidRPr="00E64290" w:rsidRDefault="00DF0F92" w:rsidP="00DF0F92">
                  <w:pPr>
                    <w:spacing w:after="0" w:line="240" w:lineRule="auto"/>
                    <w:jc w:val="center"/>
                    <w:rPr>
                      <w:rFonts w:ascii="Garamond" w:eastAsia="Calibri" w:hAnsi="Garamond" w:cs="Times New Roman"/>
                      <w:b/>
                      <w:bCs/>
                      <w:iCs/>
                      <w:color w:val="000000"/>
                      <w:sz w:val="24"/>
                    </w:rPr>
                  </w:pPr>
                  <w:r w:rsidRPr="00E64290">
                    <w:rPr>
                      <w:rFonts w:ascii="Garamond" w:eastAsia="Calibri" w:hAnsi="Garamond" w:cs="Times New Roman"/>
                      <w:b/>
                      <w:bCs/>
                      <w:iCs/>
                      <w:color w:val="000000"/>
                      <w:sz w:val="24"/>
                    </w:rPr>
                    <w:t>HHH-tanulók körében</w:t>
                  </w:r>
                </w:p>
              </w:tc>
            </w:tr>
            <w:tr w:rsidR="00DF0F92" w:rsidRPr="00E64290" w14:paraId="751633BD" w14:textId="77777777" w:rsidTr="00DF0F92">
              <w:trPr>
                <w:trHeight w:val="251"/>
              </w:trPr>
              <w:tc>
                <w:tcPr>
                  <w:tcW w:w="658"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183E1AA9"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2008/2009</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21918F0D"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6829AE67"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2214869A"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0,01</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087C8BFA"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0,03</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2D12BAFB"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0,01</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429BFBC3"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r>
            <w:tr w:rsidR="00DF0F92" w:rsidRPr="00E64290" w14:paraId="5B7B06BB" w14:textId="77777777" w:rsidTr="00DF0F92">
              <w:trPr>
                <w:trHeight w:val="230"/>
              </w:trPr>
              <w:tc>
                <w:tcPr>
                  <w:tcW w:w="658"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6FCBD9EF"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2009/2010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7A74A4D3"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0,005</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67E42E5B"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37D35511"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0,01</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41733841"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7C41EF99"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0,005</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0891C68F"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0,02</w:t>
                  </w:r>
                </w:p>
              </w:tc>
            </w:tr>
            <w:tr w:rsidR="00DF0F92" w:rsidRPr="00E64290" w14:paraId="51404F6D" w14:textId="77777777" w:rsidTr="00DF0F92">
              <w:trPr>
                <w:trHeight w:val="118"/>
              </w:trPr>
              <w:tc>
                <w:tcPr>
                  <w:tcW w:w="658"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19BE2946"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2010/2011</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2F422724"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0,01</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17E45936"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0,02</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2E3F2AE2"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0,01</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485CF7C4"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0,04</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319A07F9"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7D30B944"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r>
            <w:tr w:rsidR="00DF0F92" w:rsidRPr="00E64290" w14:paraId="15E52B28" w14:textId="77777777" w:rsidTr="00DF0F92">
              <w:trPr>
                <w:trHeight w:val="248"/>
              </w:trPr>
              <w:tc>
                <w:tcPr>
                  <w:tcW w:w="65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B33EDD4"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2011/2012</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0237A0B5"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0,01</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2B1CE632"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0,04</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0EB7C69D"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0,01</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3B4B333A"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0,04</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4EF908C4"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42D23918"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r>
            <w:tr w:rsidR="00DF0F92" w:rsidRPr="00E64290" w14:paraId="2FAB63A8" w14:textId="77777777" w:rsidTr="00DF0F92">
              <w:trPr>
                <w:trHeight w:val="248"/>
              </w:trPr>
              <w:tc>
                <w:tcPr>
                  <w:tcW w:w="65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3B5646B"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2012/2013</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30DA09E7"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0,5</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37BAC320"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2,2</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12DC8529"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1,1</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30ED23E7"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2,2</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14871CA1"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1E61F973"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DF0F92" w:rsidRPr="00E64290" w14:paraId="7C1D7AEB" w14:textId="77777777" w:rsidTr="00DF0F92">
              <w:trPr>
                <w:trHeight w:val="248"/>
              </w:trPr>
              <w:tc>
                <w:tcPr>
                  <w:tcW w:w="65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D1AE451"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2013/2014</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6BB5F1C8"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3,4</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3E09773F"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5,2</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0C3093D1"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3EA369EE"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1E23A15C"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0,5</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57F20E5A"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1,7</w:t>
                  </w:r>
                </w:p>
              </w:tc>
            </w:tr>
            <w:tr w:rsidR="00DF0F92" w:rsidRPr="00E64290" w14:paraId="5E967813" w14:textId="77777777" w:rsidTr="00DF0F92">
              <w:trPr>
                <w:trHeight w:val="248"/>
              </w:trPr>
              <w:tc>
                <w:tcPr>
                  <w:tcW w:w="65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2017C9D"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hAnsi="Garamond"/>
                      <w:b/>
                      <w:iCs/>
                      <w:color w:val="000000"/>
                      <w:sz w:val="24"/>
                    </w:rPr>
                    <w:t>2014/2015</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5E165499"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1,1</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19B848F3"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4,7</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4DD3642C"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41B6DA47"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1EE0BE05"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2EE692B2"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r>
            <w:tr w:rsidR="00DF0F92" w:rsidRPr="00E64290" w14:paraId="4A34DB76" w14:textId="77777777" w:rsidTr="00DF0F92">
              <w:trPr>
                <w:trHeight w:val="248"/>
              </w:trPr>
              <w:tc>
                <w:tcPr>
                  <w:tcW w:w="65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D8960B2"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2015/2016</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2A4F66CE"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1,1</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4327B405"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3,7</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6531ECB8"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475344EE"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6088427D"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666BA20E" w14:textId="77777777" w:rsidR="00DF0F92" w:rsidRPr="00E64290" w:rsidRDefault="00DF0F92" w:rsidP="00DF0F92">
                  <w:pPr>
                    <w:spacing w:after="0" w:line="240" w:lineRule="auto"/>
                    <w:jc w:val="center"/>
                    <w:rPr>
                      <w:rFonts w:ascii="Garamond" w:hAnsi="Garamond"/>
                      <w:b/>
                      <w:iCs/>
                      <w:color w:val="000000"/>
                      <w:sz w:val="24"/>
                    </w:rPr>
                  </w:pPr>
                  <w:r w:rsidRPr="00E64290">
                    <w:rPr>
                      <w:rFonts w:ascii="Garamond" w:hAnsi="Garamond"/>
                      <w:b/>
                      <w:iCs/>
                      <w:color w:val="000000"/>
                      <w:sz w:val="24"/>
                    </w:rPr>
                    <w:t>0</w:t>
                  </w:r>
                </w:p>
              </w:tc>
            </w:tr>
            <w:tr w:rsidR="00DF0F92" w:rsidRPr="00E64290" w14:paraId="0DF2C242" w14:textId="77777777" w:rsidTr="00DF0F92">
              <w:trPr>
                <w:trHeight w:val="248"/>
              </w:trPr>
              <w:tc>
                <w:tcPr>
                  <w:tcW w:w="65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8D418AE"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hAnsi="Garamond"/>
                      <w:b/>
                      <w:iCs/>
                      <w:color w:val="000000"/>
                      <w:sz w:val="24"/>
                    </w:rPr>
                    <w:t>2016/2017</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2BC3AABF"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6,0</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0C7A2B92"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19,2</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45E62CC5"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2A506C44"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6A56395A"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08E32AEF" w14:textId="77777777" w:rsidR="00DF0F92" w:rsidRPr="00E64290" w:rsidRDefault="00DF0F92" w:rsidP="00DF0F92">
                  <w:pPr>
                    <w:spacing w:after="0" w:line="240" w:lineRule="auto"/>
                    <w:jc w:val="center"/>
                    <w:rPr>
                      <w:rFonts w:ascii="Garamond" w:eastAsia="Calibri" w:hAnsi="Garamond" w:cs="Times New Roman"/>
                      <w:b/>
                      <w:iCs/>
                      <w:color w:val="000000"/>
                      <w:sz w:val="24"/>
                    </w:rPr>
                  </w:pPr>
                  <w:r w:rsidRPr="00E64290">
                    <w:rPr>
                      <w:rFonts w:ascii="Garamond" w:eastAsia="Calibri" w:hAnsi="Garamond" w:cs="Times New Roman"/>
                      <w:b/>
                      <w:iCs/>
                      <w:color w:val="000000"/>
                      <w:sz w:val="24"/>
                    </w:rPr>
                    <w:t>0</w:t>
                  </w:r>
                </w:p>
              </w:tc>
            </w:tr>
            <w:tr w:rsidR="00DF0F92" w:rsidRPr="00E64290" w14:paraId="2B36F9C5" w14:textId="77777777" w:rsidTr="00DF0F92">
              <w:trPr>
                <w:trHeight w:val="248"/>
              </w:trPr>
              <w:tc>
                <w:tcPr>
                  <w:tcW w:w="658"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51310A1" w14:textId="77777777" w:rsidR="00DF0F92" w:rsidRPr="00E64290" w:rsidRDefault="00DF0F92" w:rsidP="00DF0F92">
                  <w:pPr>
                    <w:spacing w:after="0" w:line="240" w:lineRule="auto"/>
                    <w:jc w:val="center"/>
                    <w:rPr>
                      <w:rFonts w:ascii="Garamond" w:hAnsi="Garamond"/>
                      <w:b/>
                      <w:iCs/>
                      <w:color w:val="000000"/>
                      <w:sz w:val="24"/>
                    </w:rPr>
                  </w:pPr>
                  <w:r>
                    <w:rPr>
                      <w:rFonts w:ascii="Garamond" w:hAnsi="Garamond"/>
                      <w:b/>
                      <w:iCs/>
                      <w:color w:val="000000"/>
                      <w:sz w:val="24"/>
                    </w:rPr>
                    <w:t>2017/2018</w:t>
                  </w:r>
                </w:p>
              </w:tc>
              <w:tc>
                <w:tcPr>
                  <w:tcW w:w="906" w:type="pct"/>
                  <w:tcBorders>
                    <w:top w:val="nil"/>
                    <w:left w:val="nil"/>
                    <w:bottom w:val="single" w:sz="4" w:space="0" w:color="auto"/>
                    <w:right w:val="single" w:sz="4" w:space="0" w:color="auto"/>
                  </w:tcBorders>
                  <w:shd w:val="clear" w:color="auto" w:fill="F2DBDB" w:themeFill="accent2" w:themeFillTint="33"/>
                  <w:vAlign w:val="center"/>
                </w:tcPr>
                <w:p w14:paraId="3771C23C" w14:textId="77777777" w:rsidR="00DF0F92" w:rsidRPr="00E64290" w:rsidRDefault="00DF0F92" w:rsidP="00DF0F92">
                  <w:pPr>
                    <w:spacing w:after="0" w:line="240" w:lineRule="auto"/>
                    <w:jc w:val="center"/>
                    <w:rPr>
                      <w:rFonts w:ascii="Garamond" w:eastAsia="Calibri" w:hAnsi="Garamond" w:cs="Times New Roman"/>
                      <w:b/>
                      <w:iCs/>
                      <w:color w:val="000000"/>
                      <w:sz w:val="24"/>
                    </w:rPr>
                  </w:pPr>
                  <w:r>
                    <w:rPr>
                      <w:rFonts w:ascii="Garamond" w:eastAsia="Calibri" w:hAnsi="Garamond" w:cs="Times New Roman"/>
                      <w:b/>
                      <w:iCs/>
                      <w:color w:val="000000"/>
                      <w:sz w:val="24"/>
                    </w:rPr>
                    <w:t>5,3</w:t>
                  </w:r>
                </w:p>
              </w:tc>
              <w:tc>
                <w:tcPr>
                  <w:tcW w:w="542" w:type="pct"/>
                  <w:tcBorders>
                    <w:top w:val="nil"/>
                    <w:left w:val="nil"/>
                    <w:bottom w:val="single" w:sz="4" w:space="0" w:color="auto"/>
                    <w:right w:val="single" w:sz="4" w:space="0" w:color="auto"/>
                  </w:tcBorders>
                  <w:shd w:val="clear" w:color="auto" w:fill="F2DBDB" w:themeFill="accent2" w:themeFillTint="33"/>
                  <w:vAlign w:val="center"/>
                </w:tcPr>
                <w:p w14:paraId="22355828" w14:textId="77777777" w:rsidR="00DF0F92" w:rsidRPr="00E64290" w:rsidRDefault="00DF0F92" w:rsidP="00DF0F92">
                  <w:pPr>
                    <w:spacing w:after="0" w:line="240" w:lineRule="auto"/>
                    <w:jc w:val="center"/>
                    <w:rPr>
                      <w:rFonts w:ascii="Garamond" w:eastAsia="Calibri" w:hAnsi="Garamond" w:cs="Times New Roman"/>
                      <w:b/>
                      <w:iCs/>
                      <w:color w:val="000000"/>
                      <w:sz w:val="24"/>
                    </w:rPr>
                  </w:pPr>
                  <w:r>
                    <w:rPr>
                      <w:rFonts w:ascii="Garamond" w:eastAsia="Calibri" w:hAnsi="Garamond" w:cs="Times New Roman"/>
                      <w:b/>
                      <w:iCs/>
                      <w:color w:val="000000"/>
                      <w:sz w:val="24"/>
                    </w:rPr>
                    <w:t>19,2</w:t>
                  </w:r>
                </w:p>
              </w:tc>
              <w:tc>
                <w:tcPr>
                  <w:tcW w:w="906" w:type="pct"/>
                  <w:tcBorders>
                    <w:top w:val="nil"/>
                    <w:left w:val="nil"/>
                    <w:bottom w:val="single" w:sz="4" w:space="0" w:color="auto"/>
                    <w:right w:val="single" w:sz="4" w:space="0" w:color="auto"/>
                  </w:tcBorders>
                  <w:shd w:val="clear" w:color="auto" w:fill="F2DBDB" w:themeFill="accent2" w:themeFillTint="33"/>
                  <w:vAlign w:val="center"/>
                </w:tcPr>
                <w:p w14:paraId="7383C0A2" w14:textId="77777777" w:rsidR="00DF0F92" w:rsidRPr="00E64290" w:rsidRDefault="00DF0F92" w:rsidP="00DF0F92">
                  <w:pPr>
                    <w:spacing w:after="0" w:line="240" w:lineRule="auto"/>
                    <w:jc w:val="center"/>
                    <w:rPr>
                      <w:rFonts w:ascii="Garamond" w:eastAsia="Calibri" w:hAnsi="Garamond" w:cs="Times New Roman"/>
                      <w:b/>
                      <w:iCs/>
                      <w:color w:val="000000"/>
                      <w:sz w:val="24"/>
                    </w:rPr>
                  </w:pPr>
                  <w:r>
                    <w:rPr>
                      <w:rFonts w:ascii="Garamond" w:eastAsia="Calibri" w:hAnsi="Garamond" w:cs="Times New Roman"/>
                      <w:b/>
                      <w:iCs/>
                      <w:color w:val="000000"/>
                      <w:sz w:val="24"/>
                    </w:rPr>
                    <w:t>0</w:t>
                  </w:r>
                </w:p>
              </w:tc>
              <w:tc>
                <w:tcPr>
                  <w:tcW w:w="542" w:type="pct"/>
                  <w:tcBorders>
                    <w:top w:val="nil"/>
                    <w:left w:val="nil"/>
                    <w:bottom w:val="single" w:sz="4" w:space="0" w:color="auto"/>
                    <w:right w:val="single" w:sz="4" w:space="0" w:color="auto"/>
                  </w:tcBorders>
                  <w:shd w:val="clear" w:color="auto" w:fill="F2DBDB" w:themeFill="accent2" w:themeFillTint="33"/>
                  <w:vAlign w:val="center"/>
                </w:tcPr>
                <w:p w14:paraId="2081F958" w14:textId="77777777" w:rsidR="00DF0F92" w:rsidRPr="00E64290" w:rsidRDefault="00DF0F92" w:rsidP="00DF0F92">
                  <w:pPr>
                    <w:spacing w:after="0" w:line="240" w:lineRule="auto"/>
                    <w:jc w:val="center"/>
                    <w:rPr>
                      <w:rFonts w:ascii="Garamond" w:eastAsia="Calibri" w:hAnsi="Garamond" w:cs="Times New Roman"/>
                      <w:b/>
                      <w:iCs/>
                      <w:color w:val="000000"/>
                      <w:sz w:val="24"/>
                    </w:rPr>
                  </w:pPr>
                  <w:r>
                    <w:rPr>
                      <w:rFonts w:ascii="Garamond" w:eastAsia="Calibri" w:hAnsi="Garamond" w:cs="Times New Roman"/>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tcPr>
                <w:p w14:paraId="35476D6D" w14:textId="77777777" w:rsidR="00DF0F92" w:rsidRPr="00E64290" w:rsidRDefault="00DF0F92" w:rsidP="00DF0F92">
                  <w:pPr>
                    <w:spacing w:after="0" w:line="240" w:lineRule="auto"/>
                    <w:jc w:val="center"/>
                    <w:rPr>
                      <w:rFonts w:ascii="Garamond" w:eastAsia="Calibri" w:hAnsi="Garamond" w:cs="Times New Roman"/>
                      <w:b/>
                      <w:iCs/>
                      <w:color w:val="000000"/>
                      <w:sz w:val="24"/>
                    </w:rPr>
                  </w:pPr>
                  <w:r>
                    <w:rPr>
                      <w:rFonts w:ascii="Garamond" w:eastAsia="Calibri" w:hAnsi="Garamond" w:cs="Times New Roman"/>
                      <w:b/>
                      <w:iCs/>
                      <w:color w:val="000000"/>
                      <w:sz w:val="24"/>
                    </w:rPr>
                    <w:t>0</w:t>
                  </w:r>
                </w:p>
              </w:tc>
              <w:tc>
                <w:tcPr>
                  <w:tcW w:w="540" w:type="pct"/>
                  <w:tcBorders>
                    <w:top w:val="nil"/>
                    <w:left w:val="nil"/>
                    <w:bottom w:val="single" w:sz="4" w:space="0" w:color="auto"/>
                    <w:right w:val="single" w:sz="4" w:space="0" w:color="auto"/>
                  </w:tcBorders>
                  <w:shd w:val="clear" w:color="auto" w:fill="F2DBDB" w:themeFill="accent2" w:themeFillTint="33"/>
                  <w:vAlign w:val="center"/>
                </w:tcPr>
                <w:p w14:paraId="103DBAE1" w14:textId="77777777" w:rsidR="00DF0F92" w:rsidRPr="00E64290" w:rsidRDefault="00DF0F92" w:rsidP="00DF0F92">
                  <w:pPr>
                    <w:spacing w:after="0" w:line="240" w:lineRule="auto"/>
                    <w:jc w:val="center"/>
                    <w:rPr>
                      <w:rFonts w:ascii="Garamond" w:eastAsia="Calibri" w:hAnsi="Garamond" w:cs="Times New Roman"/>
                      <w:b/>
                      <w:iCs/>
                      <w:color w:val="000000"/>
                      <w:sz w:val="24"/>
                    </w:rPr>
                  </w:pPr>
                  <w:r>
                    <w:rPr>
                      <w:rFonts w:ascii="Garamond" w:eastAsia="Calibri" w:hAnsi="Garamond" w:cs="Times New Roman"/>
                      <w:b/>
                      <w:iCs/>
                      <w:color w:val="000000"/>
                      <w:sz w:val="24"/>
                    </w:rPr>
                    <w:t>0</w:t>
                  </w:r>
                </w:p>
              </w:tc>
            </w:tr>
            <w:tr w:rsidR="00DF0F92" w:rsidRPr="00E64290" w14:paraId="1A1A6439" w14:textId="77777777" w:rsidTr="00296D1A">
              <w:trPr>
                <w:trHeight w:val="248"/>
              </w:trPr>
              <w:tc>
                <w:tcPr>
                  <w:tcW w:w="658"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7718BE99" w14:textId="77777777" w:rsidR="00DF0F92" w:rsidRPr="00296D1A" w:rsidRDefault="00DF0F92" w:rsidP="00DF0F92">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2018/2019</w:t>
                  </w:r>
                </w:p>
              </w:tc>
              <w:tc>
                <w:tcPr>
                  <w:tcW w:w="906" w:type="pct"/>
                  <w:tcBorders>
                    <w:top w:val="nil"/>
                    <w:left w:val="nil"/>
                    <w:bottom w:val="single" w:sz="4" w:space="0" w:color="auto"/>
                    <w:right w:val="single" w:sz="4" w:space="0" w:color="auto"/>
                  </w:tcBorders>
                  <w:shd w:val="clear" w:color="auto" w:fill="F2DBDB" w:themeFill="accent2" w:themeFillTint="33"/>
                  <w:vAlign w:val="center"/>
                </w:tcPr>
                <w:p w14:paraId="0B54F117"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4,4</w:t>
                  </w:r>
                </w:p>
              </w:tc>
              <w:tc>
                <w:tcPr>
                  <w:tcW w:w="542" w:type="pct"/>
                  <w:tcBorders>
                    <w:top w:val="nil"/>
                    <w:left w:val="nil"/>
                    <w:bottom w:val="single" w:sz="4" w:space="0" w:color="auto"/>
                    <w:right w:val="single" w:sz="4" w:space="0" w:color="auto"/>
                  </w:tcBorders>
                  <w:shd w:val="clear" w:color="auto" w:fill="F2DBDB" w:themeFill="accent2" w:themeFillTint="33"/>
                  <w:vAlign w:val="center"/>
                </w:tcPr>
                <w:p w14:paraId="54B1BC6C"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8,3</w:t>
                  </w:r>
                </w:p>
              </w:tc>
              <w:tc>
                <w:tcPr>
                  <w:tcW w:w="906" w:type="pct"/>
                  <w:tcBorders>
                    <w:top w:val="nil"/>
                    <w:left w:val="nil"/>
                    <w:bottom w:val="single" w:sz="4" w:space="0" w:color="auto"/>
                    <w:right w:val="single" w:sz="4" w:space="0" w:color="auto"/>
                  </w:tcBorders>
                  <w:shd w:val="clear" w:color="auto" w:fill="F2DBDB" w:themeFill="accent2" w:themeFillTint="33"/>
                  <w:vAlign w:val="center"/>
                </w:tcPr>
                <w:p w14:paraId="4196567F"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0</w:t>
                  </w:r>
                </w:p>
              </w:tc>
              <w:tc>
                <w:tcPr>
                  <w:tcW w:w="542" w:type="pct"/>
                  <w:tcBorders>
                    <w:top w:val="nil"/>
                    <w:left w:val="nil"/>
                    <w:bottom w:val="single" w:sz="4" w:space="0" w:color="auto"/>
                    <w:right w:val="single" w:sz="4" w:space="0" w:color="auto"/>
                  </w:tcBorders>
                  <w:shd w:val="clear" w:color="auto" w:fill="F2DBDB" w:themeFill="accent2" w:themeFillTint="33"/>
                  <w:vAlign w:val="center"/>
                </w:tcPr>
                <w:p w14:paraId="3F81291E"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tcPr>
                <w:p w14:paraId="59133BB7"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0</w:t>
                  </w:r>
                </w:p>
              </w:tc>
              <w:tc>
                <w:tcPr>
                  <w:tcW w:w="540" w:type="pct"/>
                  <w:tcBorders>
                    <w:top w:val="nil"/>
                    <w:left w:val="nil"/>
                    <w:bottom w:val="single" w:sz="4" w:space="0" w:color="auto"/>
                    <w:right w:val="single" w:sz="4" w:space="0" w:color="auto"/>
                  </w:tcBorders>
                  <w:shd w:val="clear" w:color="auto" w:fill="F2DBDB" w:themeFill="accent2" w:themeFillTint="33"/>
                  <w:vAlign w:val="center"/>
                </w:tcPr>
                <w:p w14:paraId="51E6B0D3"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0</w:t>
                  </w:r>
                </w:p>
              </w:tc>
            </w:tr>
            <w:tr w:rsidR="00DF0F92" w:rsidRPr="00E64290" w14:paraId="01BA9C3C" w14:textId="77777777" w:rsidTr="00296D1A">
              <w:trPr>
                <w:trHeight w:val="248"/>
              </w:trPr>
              <w:tc>
                <w:tcPr>
                  <w:tcW w:w="658"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183A2D2"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hAnsi="Clarendon Condensed"/>
                      <w:b/>
                      <w:iCs/>
                      <w:color w:val="000000"/>
                      <w:sz w:val="24"/>
                    </w:rPr>
                    <w:t>2019/2020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320A0A09"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2,9</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462FDA81"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4,2</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34DE6709"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0</w:t>
                  </w:r>
                </w:p>
              </w:tc>
              <w:tc>
                <w:tcPr>
                  <w:tcW w:w="542" w:type="pct"/>
                  <w:tcBorders>
                    <w:top w:val="nil"/>
                    <w:left w:val="nil"/>
                    <w:bottom w:val="single" w:sz="4" w:space="0" w:color="auto"/>
                    <w:right w:val="single" w:sz="4" w:space="0" w:color="auto"/>
                  </w:tcBorders>
                  <w:shd w:val="clear" w:color="auto" w:fill="F2DBDB" w:themeFill="accent2" w:themeFillTint="33"/>
                  <w:vAlign w:val="center"/>
                  <w:hideMark/>
                </w:tcPr>
                <w:p w14:paraId="53239019"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0</w:t>
                  </w:r>
                </w:p>
              </w:tc>
              <w:tc>
                <w:tcPr>
                  <w:tcW w:w="906" w:type="pct"/>
                  <w:tcBorders>
                    <w:top w:val="nil"/>
                    <w:left w:val="nil"/>
                    <w:bottom w:val="single" w:sz="4" w:space="0" w:color="auto"/>
                    <w:right w:val="single" w:sz="4" w:space="0" w:color="auto"/>
                  </w:tcBorders>
                  <w:shd w:val="clear" w:color="auto" w:fill="F2DBDB" w:themeFill="accent2" w:themeFillTint="33"/>
                  <w:vAlign w:val="center"/>
                  <w:hideMark/>
                </w:tcPr>
                <w:p w14:paraId="165BE208"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0</w:t>
                  </w:r>
                </w:p>
              </w:tc>
              <w:tc>
                <w:tcPr>
                  <w:tcW w:w="540" w:type="pct"/>
                  <w:tcBorders>
                    <w:top w:val="nil"/>
                    <w:left w:val="nil"/>
                    <w:bottom w:val="single" w:sz="4" w:space="0" w:color="auto"/>
                    <w:right w:val="single" w:sz="4" w:space="0" w:color="auto"/>
                  </w:tcBorders>
                  <w:shd w:val="clear" w:color="auto" w:fill="F2DBDB" w:themeFill="accent2" w:themeFillTint="33"/>
                  <w:vAlign w:val="center"/>
                  <w:hideMark/>
                </w:tcPr>
                <w:p w14:paraId="5DFB034D" w14:textId="77777777" w:rsidR="00DF0F92" w:rsidRPr="00296D1A" w:rsidRDefault="00DF0F92" w:rsidP="00DF0F92">
                  <w:pPr>
                    <w:spacing w:after="0" w:line="240" w:lineRule="auto"/>
                    <w:jc w:val="center"/>
                    <w:rPr>
                      <w:rFonts w:ascii="Clarendon Condensed" w:eastAsia="Calibri" w:hAnsi="Clarendon Condensed" w:cs="Times New Roman"/>
                      <w:b/>
                      <w:iCs/>
                      <w:color w:val="000000"/>
                      <w:sz w:val="24"/>
                    </w:rPr>
                  </w:pPr>
                  <w:r w:rsidRPr="00296D1A">
                    <w:rPr>
                      <w:rFonts w:ascii="Clarendon Condensed" w:eastAsia="Calibri" w:hAnsi="Clarendon Condensed" w:cs="Times New Roman"/>
                      <w:b/>
                      <w:iCs/>
                      <w:color w:val="000000"/>
                      <w:sz w:val="24"/>
                    </w:rPr>
                    <w:t>0</w:t>
                  </w:r>
                </w:p>
              </w:tc>
            </w:tr>
            <w:bookmarkEnd w:id="13"/>
            <w:tr w:rsidR="00DF0F92" w:rsidRPr="00E64290" w14:paraId="4727F319" w14:textId="77777777" w:rsidTr="00DF0F92">
              <w:trPr>
                <w:trHeight w:val="257"/>
              </w:trPr>
              <w:tc>
                <w:tcPr>
                  <w:tcW w:w="4460" w:type="pct"/>
                  <w:gridSpan w:val="6"/>
                  <w:tcBorders>
                    <w:top w:val="nil"/>
                    <w:left w:val="nil"/>
                    <w:bottom w:val="nil"/>
                    <w:right w:val="nil"/>
                  </w:tcBorders>
                  <w:shd w:val="clear" w:color="auto" w:fill="auto"/>
                  <w:noWrap/>
                  <w:vAlign w:val="bottom"/>
                  <w:hideMark/>
                </w:tcPr>
                <w:p w14:paraId="6F08558D" w14:textId="77777777" w:rsidR="00DF0F92" w:rsidRPr="0080077C" w:rsidRDefault="00DF0F92" w:rsidP="00DF0F92">
                  <w:pPr>
                    <w:spacing w:after="0" w:line="240" w:lineRule="auto"/>
                    <w:rPr>
                      <w:rFonts w:ascii="Garamond" w:eastAsia="Calibri" w:hAnsi="Garamond" w:cs="Times New Roman"/>
                      <w:i/>
                      <w:color w:val="000000"/>
                    </w:rPr>
                  </w:pPr>
                  <w:r w:rsidRPr="0080077C">
                    <w:rPr>
                      <w:rFonts w:ascii="Garamond" w:eastAsia="Calibri" w:hAnsi="Garamond" w:cs="Times New Roman"/>
                      <w:i/>
                      <w:color w:val="000000"/>
                    </w:rPr>
                    <w:t>Forrás: Általános Iskola</w:t>
                  </w:r>
                </w:p>
              </w:tc>
              <w:tc>
                <w:tcPr>
                  <w:tcW w:w="540" w:type="pct"/>
                  <w:tcBorders>
                    <w:top w:val="nil"/>
                    <w:left w:val="nil"/>
                    <w:bottom w:val="nil"/>
                    <w:right w:val="nil"/>
                  </w:tcBorders>
                  <w:shd w:val="clear" w:color="auto" w:fill="auto"/>
                  <w:noWrap/>
                  <w:vAlign w:val="bottom"/>
                  <w:hideMark/>
                </w:tcPr>
                <w:p w14:paraId="2DC7056D" w14:textId="77777777" w:rsidR="00DF0F92" w:rsidRPr="00E64290" w:rsidRDefault="00DF0F92" w:rsidP="00DF0F92">
                  <w:pPr>
                    <w:spacing w:after="0" w:line="240" w:lineRule="auto"/>
                    <w:rPr>
                      <w:rFonts w:ascii="Garamond" w:eastAsia="Calibri" w:hAnsi="Garamond" w:cs="Times New Roman"/>
                      <w:iCs/>
                      <w:color w:val="000000"/>
                      <w:sz w:val="24"/>
                    </w:rPr>
                  </w:pPr>
                </w:p>
              </w:tc>
            </w:tr>
          </w:tbl>
          <w:p w14:paraId="2C893DC7" w14:textId="4614A063"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2059CA43" w14:textId="1D020B9F"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72849692" w14:textId="6AE6CEFE"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339FD7F1" w14:textId="615BAE89"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0E7676B8" w14:textId="780EC9E9"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6A64E162" w14:textId="62A5F161"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1329F447" w14:textId="02BC175A"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04D877B2" w14:textId="002334BA"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61AA6D74" w14:textId="7666BC0C" w:rsidR="00296D1A" w:rsidRDefault="00296D1A" w:rsidP="008E358C">
            <w:pPr>
              <w:spacing w:after="0" w:line="240" w:lineRule="auto"/>
              <w:rPr>
                <w:rFonts w:ascii="Garamond" w:eastAsia="Times New Roman" w:hAnsi="Garamond" w:cs="Times New Roman"/>
                <w:b/>
                <w:bCs/>
                <w:iCs/>
                <w:color w:val="000000"/>
                <w:sz w:val="18"/>
                <w:szCs w:val="18"/>
                <w:lang w:eastAsia="hu-HU"/>
              </w:rPr>
            </w:pPr>
          </w:p>
          <w:p w14:paraId="5E490F45" w14:textId="77777777" w:rsidR="00296D1A" w:rsidRDefault="00296D1A" w:rsidP="008E358C">
            <w:pPr>
              <w:spacing w:after="0" w:line="240" w:lineRule="auto"/>
              <w:rPr>
                <w:rFonts w:ascii="Garamond" w:eastAsia="Times New Roman" w:hAnsi="Garamond" w:cs="Times New Roman"/>
                <w:b/>
                <w:bCs/>
                <w:iCs/>
                <w:color w:val="000000"/>
                <w:sz w:val="18"/>
                <w:szCs w:val="18"/>
                <w:lang w:eastAsia="hu-HU"/>
              </w:rPr>
            </w:pPr>
          </w:p>
          <w:p w14:paraId="45EEC0AB" w14:textId="0D155E0D"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07C5CB87" w14:textId="18EC3EC6" w:rsidR="00DF0F92" w:rsidRDefault="00DF0F92" w:rsidP="008E358C">
            <w:pPr>
              <w:spacing w:after="0" w:line="240" w:lineRule="auto"/>
              <w:rPr>
                <w:rFonts w:ascii="Garamond" w:eastAsia="Times New Roman" w:hAnsi="Garamond" w:cs="Times New Roman"/>
                <w:b/>
                <w:bCs/>
                <w:iCs/>
                <w:color w:val="000000"/>
                <w:sz w:val="18"/>
                <w:szCs w:val="18"/>
                <w:lang w:eastAsia="hu-HU"/>
              </w:rPr>
            </w:pPr>
          </w:p>
          <w:p w14:paraId="3A30F717" w14:textId="77777777" w:rsidR="00DF0F92" w:rsidRPr="00E64290" w:rsidRDefault="00DF0F92" w:rsidP="008E358C">
            <w:pPr>
              <w:spacing w:after="0" w:line="240" w:lineRule="auto"/>
              <w:rPr>
                <w:rFonts w:ascii="Garamond" w:eastAsia="Times New Roman" w:hAnsi="Garamond" w:cs="Times New Roman"/>
                <w:b/>
                <w:bCs/>
                <w:iCs/>
                <w:color w:val="000000"/>
                <w:sz w:val="18"/>
                <w:szCs w:val="18"/>
                <w:lang w:eastAsia="hu-HU"/>
              </w:rPr>
            </w:pPr>
          </w:p>
          <w:tbl>
            <w:tblPr>
              <w:tblpPr w:leftFromText="141" w:rightFromText="141" w:vertAnchor="text" w:horzAnchor="margin" w:tblpY="100"/>
              <w:tblW w:w="9639" w:type="dxa"/>
              <w:tblLayout w:type="fixed"/>
              <w:tblCellMar>
                <w:left w:w="70" w:type="dxa"/>
                <w:right w:w="70" w:type="dxa"/>
              </w:tblCellMar>
              <w:tblLook w:val="04A0" w:firstRow="1" w:lastRow="0" w:firstColumn="1" w:lastColumn="0" w:noHBand="0" w:noVBand="1"/>
            </w:tblPr>
            <w:tblGrid>
              <w:gridCol w:w="1735"/>
              <w:gridCol w:w="986"/>
              <w:gridCol w:w="986"/>
              <w:gridCol w:w="986"/>
              <w:gridCol w:w="1070"/>
              <w:gridCol w:w="986"/>
              <w:gridCol w:w="1018"/>
              <w:gridCol w:w="986"/>
              <w:gridCol w:w="886"/>
            </w:tblGrid>
            <w:tr w:rsidR="006C1DAA" w:rsidRPr="00E64290" w14:paraId="00D68C90" w14:textId="77777777" w:rsidTr="00504EB1">
              <w:trPr>
                <w:trHeight w:val="20"/>
              </w:trPr>
              <w:tc>
                <w:tcPr>
                  <w:tcW w:w="9639" w:type="dxa"/>
                  <w:gridSpan w:val="9"/>
                  <w:tcBorders>
                    <w:top w:val="nil"/>
                    <w:left w:val="nil"/>
                    <w:bottom w:val="nil"/>
                    <w:right w:val="nil"/>
                  </w:tcBorders>
                  <w:shd w:val="clear" w:color="auto" w:fill="auto"/>
                  <w:noWrap/>
                  <w:vAlign w:val="bottom"/>
                  <w:hideMark/>
                </w:tcPr>
                <w:bookmarkEnd w:id="12"/>
                <w:p w14:paraId="2F9BA35A" w14:textId="77777777" w:rsidR="006C1DAA" w:rsidRPr="00E64290" w:rsidRDefault="006C1DAA" w:rsidP="006C1DAA">
                  <w:pPr>
                    <w:spacing w:after="0" w:line="240" w:lineRule="auto"/>
                    <w:rPr>
                      <w:rFonts w:ascii="Garamond" w:hAnsi="Garamond"/>
                      <w:bCs/>
                      <w:iCs/>
                      <w:color w:val="000000"/>
                      <w:sz w:val="24"/>
                    </w:rPr>
                  </w:pPr>
                  <w:r w:rsidRPr="00E64290">
                    <w:rPr>
                      <w:rFonts w:ascii="Garamond" w:hAnsi="Garamond"/>
                      <w:b/>
                      <w:bCs/>
                      <w:iCs/>
                      <w:color w:val="000000"/>
                      <w:sz w:val="24"/>
                    </w:rPr>
                    <w:lastRenderedPageBreak/>
                    <w:t>4.4.17. számú táblázat – Hátránykompenzáló programok</w:t>
                  </w:r>
                </w:p>
              </w:tc>
            </w:tr>
            <w:tr w:rsidR="006C1DAA" w:rsidRPr="00E64290" w14:paraId="391E3378" w14:textId="77777777" w:rsidTr="00504EB1">
              <w:trPr>
                <w:cantSplit/>
                <w:trHeight w:hRule="exact" w:val="1985"/>
              </w:trPr>
              <w:tc>
                <w:tcPr>
                  <w:tcW w:w="1735" w:type="dxa"/>
                  <w:tcBorders>
                    <w:top w:val="single" w:sz="4" w:space="0" w:color="auto"/>
                    <w:left w:val="single" w:sz="4" w:space="0" w:color="auto"/>
                    <w:bottom w:val="single" w:sz="4" w:space="0" w:color="auto"/>
                    <w:right w:val="single" w:sz="4" w:space="0" w:color="auto"/>
                  </w:tcBorders>
                  <w:shd w:val="clear" w:color="000000" w:fill="EAF1DD"/>
                  <w:textDirection w:val="btLr"/>
                  <w:vAlign w:val="center"/>
                  <w:hideMark/>
                </w:tcPr>
                <w:p w14:paraId="41DB341F" w14:textId="77777777" w:rsidR="006C1DAA" w:rsidRPr="00E64290" w:rsidRDefault="006C1DAA" w:rsidP="006C1DAA">
                  <w:pPr>
                    <w:ind w:left="113" w:right="113"/>
                    <w:jc w:val="center"/>
                    <w:rPr>
                      <w:rFonts w:ascii="Garamond" w:hAnsi="Garamond"/>
                      <w:b/>
                      <w:bCs/>
                      <w:iCs/>
                      <w:color w:val="000000"/>
                      <w:sz w:val="24"/>
                    </w:rPr>
                  </w:pPr>
                  <w:r w:rsidRPr="00E64290">
                    <w:rPr>
                      <w:rFonts w:ascii="Garamond" w:hAnsi="Garamond"/>
                      <w:b/>
                      <w:bCs/>
                      <w:iCs/>
                      <w:color w:val="000000"/>
                      <w:sz w:val="24"/>
                    </w:rPr>
                    <w:t>tanév</w:t>
                  </w:r>
                </w:p>
              </w:tc>
              <w:tc>
                <w:tcPr>
                  <w:tcW w:w="986"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116B71DE" w14:textId="77777777" w:rsidR="006C1DAA" w:rsidRPr="00E64290" w:rsidRDefault="006C1DAA" w:rsidP="006C1DAA">
                  <w:pPr>
                    <w:ind w:left="113" w:right="113"/>
                    <w:jc w:val="center"/>
                    <w:rPr>
                      <w:rFonts w:ascii="Garamond" w:hAnsi="Garamond"/>
                      <w:b/>
                      <w:bCs/>
                      <w:iCs/>
                      <w:color w:val="000000"/>
                      <w:sz w:val="24"/>
                    </w:rPr>
                  </w:pPr>
                  <w:r w:rsidRPr="00E64290">
                    <w:rPr>
                      <w:rFonts w:ascii="Garamond" w:hAnsi="Garamond"/>
                      <w:b/>
                      <w:bCs/>
                      <w:iCs/>
                      <w:color w:val="000000"/>
                      <w:sz w:val="24"/>
                    </w:rPr>
                    <w:t>tanodai program létszám</w:t>
                  </w:r>
                </w:p>
              </w:tc>
              <w:tc>
                <w:tcPr>
                  <w:tcW w:w="986"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61FC001A" w14:textId="77777777" w:rsidR="006C1DAA" w:rsidRPr="00E64290" w:rsidRDefault="006C1DAA" w:rsidP="006C1DAA">
                  <w:pPr>
                    <w:ind w:left="113" w:right="113"/>
                    <w:jc w:val="center"/>
                    <w:rPr>
                      <w:rFonts w:ascii="Garamond" w:hAnsi="Garamond"/>
                      <w:b/>
                      <w:bCs/>
                      <w:iCs/>
                      <w:color w:val="000000"/>
                      <w:sz w:val="24"/>
                    </w:rPr>
                  </w:pPr>
                  <w:r w:rsidRPr="00E64290">
                    <w:rPr>
                      <w:rFonts w:ascii="Garamond" w:hAnsi="Garamond"/>
                      <w:b/>
                      <w:bCs/>
                      <w:iCs/>
                      <w:color w:val="000000"/>
                      <w:sz w:val="24"/>
                    </w:rPr>
                    <w:t>HH/ HHH tanulók létszáma</w:t>
                  </w:r>
                </w:p>
              </w:tc>
              <w:tc>
                <w:tcPr>
                  <w:tcW w:w="986"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1B9CD6F7" w14:textId="77777777" w:rsidR="006C1DAA" w:rsidRPr="00E64290" w:rsidRDefault="006C1DAA" w:rsidP="006C1DAA">
                  <w:pPr>
                    <w:ind w:left="113" w:right="113"/>
                    <w:jc w:val="center"/>
                    <w:rPr>
                      <w:rFonts w:ascii="Garamond" w:hAnsi="Garamond"/>
                      <w:b/>
                      <w:bCs/>
                      <w:iCs/>
                      <w:color w:val="000000"/>
                      <w:sz w:val="24"/>
                    </w:rPr>
                  </w:pPr>
                  <w:r w:rsidRPr="00E64290">
                    <w:rPr>
                      <w:rFonts w:ascii="Garamond" w:hAnsi="Garamond"/>
                      <w:b/>
                      <w:bCs/>
                      <w:iCs/>
                      <w:color w:val="000000"/>
                      <w:sz w:val="24"/>
                    </w:rPr>
                    <w:t>tehetséggondozó program</w:t>
                  </w:r>
                </w:p>
              </w:tc>
              <w:tc>
                <w:tcPr>
                  <w:tcW w:w="1070"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6AEF7C52" w14:textId="77777777" w:rsidR="006C1DAA" w:rsidRPr="00E64290" w:rsidRDefault="006C1DAA" w:rsidP="006C1DAA">
                  <w:pPr>
                    <w:ind w:left="113" w:right="113"/>
                    <w:jc w:val="center"/>
                    <w:rPr>
                      <w:rFonts w:ascii="Garamond" w:hAnsi="Garamond"/>
                      <w:b/>
                      <w:bCs/>
                      <w:iCs/>
                      <w:color w:val="000000"/>
                      <w:sz w:val="24"/>
                    </w:rPr>
                  </w:pPr>
                  <w:r w:rsidRPr="00E64290">
                    <w:rPr>
                      <w:rFonts w:ascii="Garamond" w:hAnsi="Garamond"/>
                      <w:b/>
                      <w:bCs/>
                      <w:iCs/>
                      <w:color w:val="000000"/>
                      <w:sz w:val="24"/>
                    </w:rPr>
                    <w:t>HH/ HHH tanulók létszáma</w:t>
                  </w:r>
                </w:p>
              </w:tc>
              <w:tc>
                <w:tcPr>
                  <w:tcW w:w="986"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008157A5" w14:textId="77777777" w:rsidR="006C1DAA" w:rsidRPr="00E64290" w:rsidRDefault="006C1DAA" w:rsidP="006C1DAA">
                  <w:pPr>
                    <w:ind w:left="113" w:right="113"/>
                    <w:jc w:val="center"/>
                    <w:rPr>
                      <w:rFonts w:ascii="Garamond" w:hAnsi="Garamond"/>
                      <w:b/>
                      <w:bCs/>
                      <w:iCs/>
                      <w:color w:val="000000"/>
                      <w:sz w:val="24"/>
                    </w:rPr>
                  </w:pPr>
                  <w:r w:rsidRPr="00E64290">
                    <w:rPr>
                      <w:rFonts w:ascii="Garamond" w:hAnsi="Garamond"/>
                      <w:b/>
                      <w:bCs/>
                      <w:iCs/>
                      <w:color w:val="000000"/>
                      <w:sz w:val="24"/>
                    </w:rPr>
                    <w:t>nyári tábor</w:t>
                  </w:r>
                </w:p>
              </w:tc>
              <w:tc>
                <w:tcPr>
                  <w:tcW w:w="1018"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7D0C002C" w14:textId="77777777" w:rsidR="006C1DAA" w:rsidRPr="00E64290" w:rsidRDefault="006C1DAA" w:rsidP="006C1DAA">
                  <w:pPr>
                    <w:ind w:left="113" w:right="113"/>
                    <w:jc w:val="center"/>
                    <w:rPr>
                      <w:rFonts w:ascii="Garamond" w:hAnsi="Garamond"/>
                      <w:b/>
                      <w:bCs/>
                      <w:iCs/>
                      <w:color w:val="000000"/>
                      <w:sz w:val="24"/>
                    </w:rPr>
                  </w:pPr>
                  <w:r w:rsidRPr="00E64290">
                    <w:rPr>
                      <w:rFonts w:ascii="Garamond" w:hAnsi="Garamond"/>
                      <w:b/>
                      <w:bCs/>
                      <w:iCs/>
                      <w:color w:val="000000"/>
                      <w:sz w:val="24"/>
                    </w:rPr>
                    <w:t>HH/ HHH tanulók létszáma</w:t>
                  </w:r>
                </w:p>
              </w:tc>
              <w:tc>
                <w:tcPr>
                  <w:tcW w:w="986"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506F90C5" w14:textId="77777777" w:rsidR="006C1DAA" w:rsidRPr="00E64290" w:rsidRDefault="006C1DAA" w:rsidP="006C1DAA">
                  <w:pPr>
                    <w:ind w:left="113" w:right="113"/>
                    <w:jc w:val="center"/>
                    <w:rPr>
                      <w:rFonts w:ascii="Garamond" w:hAnsi="Garamond"/>
                      <w:b/>
                      <w:bCs/>
                      <w:iCs/>
                      <w:color w:val="000000"/>
                      <w:sz w:val="24"/>
                    </w:rPr>
                  </w:pPr>
                  <w:r w:rsidRPr="00E64290">
                    <w:rPr>
                      <w:rFonts w:ascii="Garamond" w:hAnsi="Garamond"/>
                      <w:b/>
                      <w:bCs/>
                      <w:iCs/>
                      <w:color w:val="000000"/>
                      <w:sz w:val="24"/>
                    </w:rPr>
                    <w:t>Alapfokú művészetoktatás</w:t>
                  </w:r>
                </w:p>
              </w:tc>
              <w:tc>
                <w:tcPr>
                  <w:tcW w:w="886" w:type="dxa"/>
                  <w:tcBorders>
                    <w:top w:val="single" w:sz="4" w:space="0" w:color="auto"/>
                    <w:left w:val="nil"/>
                    <w:bottom w:val="single" w:sz="4" w:space="0" w:color="auto"/>
                    <w:right w:val="single" w:sz="4" w:space="0" w:color="auto"/>
                  </w:tcBorders>
                  <w:shd w:val="clear" w:color="000000" w:fill="EAF1DD"/>
                  <w:textDirection w:val="btLr"/>
                  <w:vAlign w:val="center"/>
                  <w:hideMark/>
                </w:tcPr>
                <w:p w14:paraId="6311B373" w14:textId="77777777" w:rsidR="006C1DAA" w:rsidRPr="00E64290" w:rsidRDefault="006C1DAA" w:rsidP="006C1DAA">
                  <w:pPr>
                    <w:ind w:left="113" w:right="113"/>
                    <w:jc w:val="center"/>
                    <w:rPr>
                      <w:rFonts w:ascii="Garamond" w:hAnsi="Garamond"/>
                      <w:b/>
                      <w:bCs/>
                      <w:iCs/>
                      <w:color w:val="000000"/>
                      <w:sz w:val="24"/>
                    </w:rPr>
                  </w:pPr>
                  <w:r w:rsidRPr="00E64290">
                    <w:rPr>
                      <w:rFonts w:ascii="Garamond" w:hAnsi="Garamond"/>
                      <w:b/>
                      <w:bCs/>
                      <w:iCs/>
                      <w:color w:val="000000"/>
                      <w:sz w:val="24"/>
                    </w:rPr>
                    <w:t>HH/ HHH tanulók létszáma</w:t>
                  </w:r>
                </w:p>
              </w:tc>
            </w:tr>
            <w:tr w:rsidR="006C1DAA" w:rsidRPr="00E64290" w14:paraId="09C4E3E3" w14:textId="77777777" w:rsidTr="00504EB1">
              <w:trPr>
                <w:trHeight w:val="57"/>
              </w:trPr>
              <w:tc>
                <w:tcPr>
                  <w:tcW w:w="1735"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56A963A0"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2008/2009</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3B5FD395"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6644C887"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77CDD53B"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 0</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2E7A31BE"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70/36</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20D322DD"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 0</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5EED2DC8"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0 </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4C024605"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3 </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0E450B08"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60/19</w:t>
                  </w:r>
                </w:p>
              </w:tc>
            </w:tr>
            <w:tr w:rsidR="006C1DAA" w:rsidRPr="00E64290" w14:paraId="745151C7" w14:textId="77777777" w:rsidTr="00504EB1">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616734DC"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2009/2010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4F63BB01"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400A0276"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5B0D2E53"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 2</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23B70E9B"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82/47</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40B80BBA"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0 </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6FA6B9FB"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6A39C319"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3 </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44FE8C18" w14:textId="77777777" w:rsidR="006C1DAA" w:rsidRPr="00E64290" w:rsidRDefault="006C1DAA" w:rsidP="006C1DAA">
                  <w:pPr>
                    <w:spacing w:after="0" w:line="240" w:lineRule="auto"/>
                    <w:jc w:val="center"/>
                    <w:rPr>
                      <w:rFonts w:ascii="Garamond" w:hAnsi="Garamond" w:cs="Arial"/>
                      <w:b/>
                      <w:iCs/>
                      <w:color w:val="000000"/>
                      <w:sz w:val="24"/>
                    </w:rPr>
                  </w:pPr>
                  <w:r w:rsidRPr="00E64290">
                    <w:rPr>
                      <w:rFonts w:ascii="Garamond" w:hAnsi="Garamond" w:cs="Arial"/>
                      <w:b/>
                      <w:iCs/>
                      <w:color w:val="000000"/>
                      <w:sz w:val="24"/>
                    </w:rPr>
                    <w:t>48/10 </w:t>
                  </w:r>
                </w:p>
              </w:tc>
            </w:tr>
            <w:tr w:rsidR="006C1DAA" w:rsidRPr="00E64290" w14:paraId="1682C67A" w14:textId="77777777" w:rsidTr="00504EB1">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6EBB300F"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2010/2011</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1E2F9787"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22D4D50F"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59FE7112"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2 </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1144AA77"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87/45</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124C526D"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 0</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1502E61C"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2B4270BA"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3 </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2EEB5E06" w14:textId="77777777" w:rsidR="006C1DAA" w:rsidRPr="00E64290" w:rsidRDefault="006C1DAA" w:rsidP="006C1DAA">
                  <w:pPr>
                    <w:spacing w:after="0" w:line="240" w:lineRule="auto"/>
                    <w:jc w:val="center"/>
                    <w:rPr>
                      <w:rFonts w:ascii="Garamond" w:hAnsi="Garamond" w:cs="Arial"/>
                      <w:b/>
                      <w:iCs/>
                      <w:color w:val="000000"/>
                      <w:sz w:val="24"/>
                    </w:rPr>
                  </w:pPr>
                  <w:r w:rsidRPr="00E64290">
                    <w:rPr>
                      <w:rFonts w:ascii="Garamond" w:hAnsi="Garamond" w:cs="Arial"/>
                      <w:b/>
                      <w:iCs/>
                      <w:color w:val="000000"/>
                      <w:sz w:val="24"/>
                    </w:rPr>
                    <w:t>59/21</w:t>
                  </w:r>
                </w:p>
              </w:tc>
            </w:tr>
            <w:tr w:rsidR="006C1DAA" w:rsidRPr="00E64290" w14:paraId="1139AF0D" w14:textId="77777777" w:rsidTr="00504EB1">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204F5F0"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2011/2012</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035BB3D6"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700EBC55"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005BED70"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2 </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61B08C2C"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93/48</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4CFE4D73"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0 </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52EE185B"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13294443"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 3</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312C72B7" w14:textId="77777777" w:rsidR="006C1DAA" w:rsidRPr="00E64290" w:rsidRDefault="006C1DAA" w:rsidP="006C1DAA">
                  <w:pPr>
                    <w:spacing w:after="0" w:line="240" w:lineRule="auto"/>
                    <w:jc w:val="center"/>
                    <w:rPr>
                      <w:rFonts w:ascii="Garamond" w:hAnsi="Garamond" w:cs="Arial"/>
                      <w:b/>
                      <w:iCs/>
                      <w:color w:val="000000"/>
                      <w:sz w:val="24"/>
                    </w:rPr>
                  </w:pPr>
                  <w:r w:rsidRPr="00E64290">
                    <w:rPr>
                      <w:rFonts w:ascii="Garamond" w:hAnsi="Garamond" w:cs="Arial"/>
                      <w:b/>
                      <w:iCs/>
                      <w:color w:val="000000"/>
                      <w:sz w:val="24"/>
                    </w:rPr>
                    <w:t>49/11 </w:t>
                  </w:r>
                </w:p>
              </w:tc>
            </w:tr>
            <w:tr w:rsidR="006C1DAA" w:rsidRPr="00E64290" w14:paraId="5237F341" w14:textId="77777777" w:rsidTr="00504EB1">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CFD2DA8"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2012/2013</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47CD7F1D"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319269C2"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58EFF25E"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0831F783"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68/43</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7FF11DA0"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600A7670"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0C6E9583"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096A6882" w14:textId="77777777" w:rsidR="006C1DAA" w:rsidRPr="00E64290" w:rsidRDefault="006C1DAA" w:rsidP="006C1DAA">
                  <w:pPr>
                    <w:spacing w:after="0" w:line="240" w:lineRule="auto"/>
                    <w:jc w:val="center"/>
                    <w:rPr>
                      <w:rFonts w:ascii="Garamond" w:hAnsi="Garamond" w:cs="Arial"/>
                      <w:b/>
                      <w:iCs/>
                      <w:color w:val="000000"/>
                      <w:sz w:val="24"/>
                    </w:rPr>
                  </w:pPr>
                  <w:r w:rsidRPr="00E64290">
                    <w:rPr>
                      <w:rFonts w:ascii="Garamond" w:hAnsi="Garamond" w:cs="Arial"/>
                      <w:b/>
                      <w:iCs/>
                      <w:color w:val="000000"/>
                      <w:sz w:val="24"/>
                    </w:rPr>
                    <w:t>52/18</w:t>
                  </w:r>
                </w:p>
              </w:tc>
            </w:tr>
            <w:tr w:rsidR="006C1DAA" w:rsidRPr="00E64290" w14:paraId="49E028E5" w14:textId="77777777" w:rsidTr="00504EB1">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77BEF03"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2013/2014</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788D1D3A"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58A743CA"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23E070D4"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745543B0"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71/47</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0612AC81"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15708431"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188C0F8A"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503CDC67" w14:textId="77777777" w:rsidR="006C1DAA" w:rsidRPr="00E64290" w:rsidRDefault="006C1DAA" w:rsidP="006C1DAA">
                  <w:pPr>
                    <w:spacing w:after="0" w:line="240" w:lineRule="auto"/>
                    <w:jc w:val="center"/>
                    <w:rPr>
                      <w:rFonts w:ascii="Garamond" w:hAnsi="Garamond" w:cs="Arial"/>
                      <w:b/>
                      <w:iCs/>
                      <w:color w:val="000000"/>
                      <w:sz w:val="24"/>
                    </w:rPr>
                  </w:pPr>
                  <w:r w:rsidRPr="00E64290">
                    <w:rPr>
                      <w:rFonts w:ascii="Garamond" w:hAnsi="Garamond" w:cs="Arial"/>
                      <w:b/>
                      <w:iCs/>
                      <w:color w:val="000000"/>
                      <w:sz w:val="24"/>
                    </w:rPr>
                    <w:t>41/15</w:t>
                  </w:r>
                </w:p>
              </w:tc>
            </w:tr>
            <w:tr w:rsidR="006C1DAA" w:rsidRPr="00E64290" w14:paraId="7387B4A7" w14:textId="77777777" w:rsidTr="00504EB1">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78DABFD"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2014/2015</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510BD7BC"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4E60246F"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596287B2"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33FC9B8B"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79/55</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7CE80234"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6BA97581"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5F0DD65D"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30E59B68" w14:textId="77777777" w:rsidR="006C1DAA" w:rsidRPr="00E64290" w:rsidRDefault="006C1DAA" w:rsidP="006C1DAA">
                  <w:pPr>
                    <w:spacing w:after="0" w:line="240" w:lineRule="auto"/>
                    <w:jc w:val="center"/>
                    <w:rPr>
                      <w:rFonts w:ascii="Garamond" w:hAnsi="Garamond" w:cs="Arial"/>
                      <w:b/>
                      <w:iCs/>
                      <w:color w:val="000000"/>
                      <w:sz w:val="24"/>
                    </w:rPr>
                  </w:pPr>
                  <w:r w:rsidRPr="00E64290">
                    <w:rPr>
                      <w:rFonts w:ascii="Garamond" w:hAnsi="Garamond" w:cs="Arial"/>
                      <w:b/>
                      <w:iCs/>
                      <w:color w:val="000000"/>
                      <w:sz w:val="24"/>
                    </w:rPr>
                    <w:t>32/6</w:t>
                  </w:r>
                </w:p>
              </w:tc>
            </w:tr>
            <w:tr w:rsidR="006C1DAA" w:rsidRPr="00E64290" w14:paraId="73BF5203" w14:textId="77777777" w:rsidTr="00504EB1">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82A5CA2"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2015/2016</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4C309754"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7F2A619B"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17EF6D53"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5741BFED"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14/10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106CB879"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35EDB779"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12/10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7BA47BAA"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7029195F" w14:textId="77777777" w:rsidR="006C1DAA" w:rsidRPr="00E64290" w:rsidRDefault="006C1DAA" w:rsidP="006C1DAA">
                  <w:pPr>
                    <w:spacing w:after="0" w:line="240" w:lineRule="auto"/>
                    <w:jc w:val="center"/>
                    <w:rPr>
                      <w:rFonts w:ascii="Garamond" w:hAnsi="Garamond" w:cs="Arial"/>
                      <w:b/>
                      <w:iCs/>
                      <w:color w:val="000000"/>
                      <w:sz w:val="24"/>
                    </w:rPr>
                  </w:pPr>
                  <w:r w:rsidRPr="00E64290">
                    <w:rPr>
                      <w:rFonts w:ascii="Garamond" w:hAnsi="Garamond" w:cs="Arial"/>
                      <w:b/>
                      <w:iCs/>
                      <w:color w:val="000000"/>
                      <w:sz w:val="24"/>
                    </w:rPr>
                    <w:t>12/7</w:t>
                  </w:r>
                </w:p>
              </w:tc>
            </w:tr>
            <w:tr w:rsidR="006C1DAA" w:rsidRPr="00E64290" w14:paraId="560A26DC" w14:textId="77777777" w:rsidTr="00504EB1">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DBA2AB7"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2016/2017</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3A055811"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7A1056BE"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5FDCBDAB"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326532B2"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11/13</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6F56ADE1"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6B597B0F"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12/13</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62D2E50F" w14:textId="77777777" w:rsidR="006C1DAA" w:rsidRPr="00E64290" w:rsidRDefault="006C1DAA" w:rsidP="006C1DAA">
                  <w:pPr>
                    <w:spacing w:after="0" w:line="240" w:lineRule="auto"/>
                    <w:jc w:val="center"/>
                    <w:rPr>
                      <w:rFonts w:ascii="Garamond" w:hAnsi="Garamond"/>
                      <w:b/>
                      <w:iCs/>
                      <w:color w:val="000000"/>
                      <w:sz w:val="24"/>
                    </w:rPr>
                  </w:pPr>
                  <w:r w:rsidRPr="00E64290">
                    <w:rPr>
                      <w:rFonts w:ascii="Garamond" w:hAnsi="Garamond"/>
                      <w:b/>
                      <w:iCs/>
                      <w:color w:val="000000"/>
                      <w:sz w:val="24"/>
                    </w:rPr>
                    <w:t>3</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4FAA5EF8" w14:textId="77777777" w:rsidR="006C1DAA" w:rsidRPr="00E64290" w:rsidRDefault="006C1DAA" w:rsidP="006C1DAA">
                  <w:pPr>
                    <w:spacing w:after="0" w:line="240" w:lineRule="auto"/>
                    <w:jc w:val="center"/>
                    <w:rPr>
                      <w:rFonts w:ascii="Garamond" w:hAnsi="Garamond" w:cs="Arial"/>
                      <w:b/>
                      <w:iCs/>
                      <w:color w:val="000000"/>
                      <w:sz w:val="24"/>
                    </w:rPr>
                  </w:pPr>
                  <w:r w:rsidRPr="00E64290">
                    <w:rPr>
                      <w:rFonts w:ascii="Garamond" w:hAnsi="Garamond" w:cs="Arial"/>
                      <w:b/>
                      <w:iCs/>
                      <w:color w:val="000000"/>
                      <w:sz w:val="24"/>
                    </w:rPr>
                    <w:t>10/7</w:t>
                  </w:r>
                </w:p>
              </w:tc>
            </w:tr>
            <w:tr w:rsidR="009F1372" w:rsidRPr="00E64290" w14:paraId="1AAF3EBF" w14:textId="77777777" w:rsidTr="00504EB1">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1DC39D20" w14:textId="5A104715" w:rsidR="009F1372" w:rsidRPr="00E64290" w:rsidRDefault="009F1372" w:rsidP="006C1DAA">
                  <w:pPr>
                    <w:spacing w:after="0" w:line="240" w:lineRule="auto"/>
                    <w:jc w:val="center"/>
                    <w:rPr>
                      <w:rFonts w:ascii="Garamond" w:hAnsi="Garamond"/>
                      <w:b/>
                      <w:iCs/>
                      <w:color w:val="000000"/>
                      <w:sz w:val="24"/>
                    </w:rPr>
                  </w:pPr>
                  <w:r>
                    <w:rPr>
                      <w:rFonts w:ascii="Garamond" w:hAnsi="Garamond"/>
                      <w:b/>
                      <w:iCs/>
                      <w:color w:val="000000"/>
                      <w:sz w:val="24"/>
                    </w:rPr>
                    <w:t>2017/2018</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746FA6E5" w14:textId="3D83CCF1" w:rsidR="009F1372" w:rsidRPr="00E64290" w:rsidRDefault="009F1372" w:rsidP="006C1DAA">
                  <w:pPr>
                    <w:spacing w:after="0" w:line="240" w:lineRule="auto"/>
                    <w:jc w:val="center"/>
                    <w:rPr>
                      <w:rFonts w:ascii="Garamond" w:hAnsi="Garamond"/>
                      <w:b/>
                      <w:iCs/>
                      <w:color w:val="000000"/>
                      <w:sz w:val="24"/>
                    </w:rPr>
                  </w:pPr>
                  <w:r>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7A6289F6" w14:textId="045A0B00" w:rsidR="009F1372" w:rsidRPr="00E64290" w:rsidRDefault="009F1372" w:rsidP="006C1DAA">
                  <w:pPr>
                    <w:spacing w:after="0" w:line="240" w:lineRule="auto"/>
                    <w:jc w:val="center"/>
                    <w:rPr>
                      <w:rFonts w:ascii="Garamond" w:hAnsi="Garamond"/>
                      <w:b/>
                      <w:iCs/>
                      <w:color w:val="000000"/>
                      <w:sz w:val="24"/>
                    </w:rPr>
                  </w:pPr>
                  <w:r>
                    <w:rPr>
                      <w:rFonts w:ascii="Garamond" w:hAnsi="Garamon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31539C6D" w14:textId="051EA5D9" w:rsidR="009F1372" w:rsidRPr="00E64290" w:rsidRDefault="009F1372" w:rsidP="006C1DAA">
                  <w:pPr>
                    <w:spacing w:after="0" w:line="240" w:lineRule="auto"/>
                    <w:jc w:val="center"/>
                    <w:rPr>
                      <w:rFonts w:ascii="Garamond" w:hAnsi="Garamond"/>
                      <w:b/>
                      <w:iCs/>
                      <w:color w:val="000000"/>
                      <w:sz w:val="24"/>
                    </w:rPr>
                  </w:pPr>
                  <w:r>
                    <w:rPr>
                      <w:rFonts w:ascii="Garamond" w:hAnsi="Garamond"/>
                      <w:b/>
                      <w:iCs/>
                      <w:color w:val="000000"/>
                      <w:sz w:val="24"/>
                    </w:rPr>
                    <w:t>3</w:t>
                  </w:r>
                </w:p>
              </w:tc>
              <w:tc>
                <w:tcPr>
                  <w:tcW w:w="1070" w:type="dxa"/>
                  <w:tcBorders>
                    <w:top w:val="nil"/>
                    <w:left w:val="nil"/>
                    <w:bottom w:val="single" w:sz="4" w:space="0" w:color="auto"/>
                    <w:right w:val="single" w:sz="4" w:space="0" w:color="auto"/>
                  </w:tcBorders>
                  <w:shd w:val="clear" w:color="auto" w:fill="F2DBDB" w:themeFill="accent2" w:themeFillTint="33"/>
                  <w:noWrap/>
                  <w:vAlign w:val="center"/>
                </w:tcPr>
                <w:p w14:paraId="6FA4D763" w14:textId="5C2FACD4" w:rsidR="009F1372" w:rsidRPr="00E64290" w:rsidRDefault="009F1372" w:rsidP="006C1DAA">
                  <w:pPr>
                    <w:spacing w:after="0" w:line="240" w:lineRule="auto"/>
                    <w:jc w:val="center"/>
                    <w:rPr>
                      <w:rFonts w:ascii="Garamond" w:hAnsi="Garamond"/>
                      <w:b/>
                      <w:iCs/>
                      <w:color w:val="000000"/>
                      <w:sz w:val="24"/>
                    </w:rPr>
                  </w:pPr>
                  <w:r>
                    <w:rPr>
                      <w:rFonts w:ascii="Garamond" w:hAnsi="Garamond"/>
                      <w:b/>
                      <w:iCs/>
                      <w:color w:val="000000"/>
                      <w:sz w:val="24"/>
                    </w:rPr>
                    <w:t>15/12</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21E7F058" w14:textId="67F310A3" w:rsidR="009F1372" w:rsidRPr="00E64290" w:rsidRDefault="009F1372" w:rsidP="006C1DAA">
                  <w:pPr>
                    <w:spacing w:after="0" w:line="240" w:lineRule="auto"/>
                    <w:jc w:val="center"/>
                    <w:rPr>
                      <w:rFonts w:ascii="Garamond" w:hAnsi="Garamond"/>
                      <w:b/>
                      <w:iCs/>
                      <w:color w:val="000000"/>
                      <w:sz w:val="24"/>
                    </w:rPr>
                  </w:pPr>
                  <w:r>
                    <w:rPr>
                      <w:rFonts w:ascii="Garamond" w:hAnsi="Garamond"/>
                      <w:b/>
                      <w:iCs/>
                      <w:color w:val="000000"/>
                      <w:sz w:val="24"/>
                    </w:rPr>
                    <w:t>7</w:t>
                  </w:r>
                </w:p>
              </w:tc>
              <w:tc>
                <w:tcPr>
                  <w:tcW w:w="1018" w:type="dxa"/>
                  <w:tcBorders>
                    <w:top w:val="nil"/>
                    <w:left w:val="nil"/>
                    <w:bottom w:val="single" w:sz="4" w:space="0" w:color="auto"/>
                    <w:right w:val="single" w:sz="4" w:space="0" w:color="auto"/>
                  </w:tcBorders>
                  <w:shd w:val="clear" w:color="auto" w:fill="F2DBDB" w:themeFill="accent2" w:themeFillTint="33"/>
                  <w:noWrap/>
                  <w:vAlign w:val="center"/>
                </w:tcPr>
                <w:p w14:paraId="59FC31B7" w14:textId="4B6FB5F1" w:rsidR="009F1372" w:rsidRPr="00E64290" w:rsidRDefault="009F1372" w:rsidP="006C1DAA">
                  <w:pPr>
                    <w:spacing w:after="0" w:line="240" w:lineRule="auto"/>
                    <w:jc w:val="center"/>
                    <w:rPr>
                      <w:rFonts w:ascii="Garamond" w:hAnsi="Garamond"/>
                      <w:b/>
                      <w:iCs/>
                      <w:color w:val="000000"/>
                      <w:sz w:val="24"/>
                    </w:rPr>
                  </w:pPr>
                  <w:r>
                    <w:rPr>
                      <w:rFonts w:ascii="Garamond" w:hAnsi="Garamond"/>
                      <w:b/>
                      <w:iCs/>
                      <w:color w:val="000000"/>
                      <w:sz w:val="24"/>
                    </w:rPr>
                    <w:t>14/16</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3B0C19D7" w14:textId="17A3BDDD" w:rsidR="009F1372" w:rsidRPr="00E64290" w:rsidRDefault="009F1372" w:rsidP="006C1DAA">
                  <w:pPr>
                    <w:spacing w:after="0" w:line="240" w:lineRule="auto"/>
                    <w:jc w:val="center"/>
                    <w:rPr>
                      <w:rFonts w:ascii="Garamond" w:hAnsi="Garamond"/>
                      <w:b/>
                      <w:iCs/>
                      <w:color w:val="000000"/>
                      <w:sz w:val="24"/>
                    </w:rPr>
                  </w:pPr>
                  <w:r>
                    <w:rPr>
                      <w:rFonts w:ascii="Garamond" w:hAnsi="Garamond"/>
                      <w:b/>
                      <w:iCs/>
                      <w:color w:val="000000"/>
                      <w:sz w:val="24"/>
                    </w:rPr>
                    <w:t>3</w:t>
                  </w:r>
                </w:p>
              </w:tc>
              <w:tc>
                <w:tcPr>
                  <w:tcW w:w="886" w:type="dxa"/>
                  <w:tcBorders>
                    <w:top w:val="nil"/>
                    <w:left w:val="nil"/>
                    <w:bottom w:val="single" w:sz="4" w:space="0" w:color="auto"/>
                    <w:right w:val="single" w:sz="4" w:space="0" w:color="auto"/>
                  </w:tcBorders>
                  <w:shd w:val="clear" w:color="auto" w:fill="F2DBDB" w:themeFill="accent2" w:themeFillTint="33"/>
                  <w:noWrap/>
                  <w:vAlign w:val="center"/>
                </w:tcPr>
                <w:p w14:paraId="5A481735" w14:textId="4E913E04" w:rsidR="009F1372" w:rsidRPr="00E64290" w:rsidRDefault="009F1372" w:rsidP="006C1DAA">
                  <w:pPr>
                    <w:spacing w:after="0" w:line="240" w:lineRule="auto"/>
                    <w:jc w:val="center"/>
                    <w:rPr>
                      <w:rFonts w:ascii="Garamond" w:hAnsi="Garamond" w:cs="Arial"/>
                      <w:b/>
                      <w:iCs/>
                      <w:color w:val="000000"/>
                      <w:sz w:val="24"/>
                    </w:rPr>
                  </w:pPr>
                  <w:r>
                    <w:rPr>
                      <w:rFonts w:ascii="Garamond" w:hAnsi="Garamond" w:cs="Arial"/>
                      <w:b/>
                      <w:iCs/>
                      <w:color w:val="000000"/>
                      <w:sz w:val="24"/>
                    </w:rPr>
                    <w:t>10/8</w:t>
                  </w:r>
                </w:p>
              </w:tc>
            </w:tr>
            <w:tr w:rsidR="009F1372" w:rsidRPr="00E64290" w14:paraId="6EC62F82" w14:textId="77777777" w:rsidTr="00296D1A">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07EE6C33" w14:textId="3DC24118" w:rsidR="009F1372" w:rsidRPr="00296D1A" w:rsidRDefault="009F1372"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2018/2019</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60B98444" w14:textId="4F69AA0D" w:rsidR="009F1372" w:rsidRPr="00296D1A" w:rsidRDefault="007F55E4"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48141732" w14:textId="23AD89FE" w:rsidR="009F1372" w:rsidRPr="00296D1A" w:rsidRDefault="007F55E4"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45CAA19F" w14:textId="5393A3DF" w:rsidR="009F1372" w:rsidRPr="00296D1A" w:rsidRDefault="007F55E4"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4</w:t>
                  </w:r>
                </w:p>
              </w:tc>
              <w:tc>
                <w:tcPr>
                  <w:tcW w:w="1070" w:type="dxa"/>
                  <w:tcBorders>
                    <w:top w:val="nil"/>
                    <w:left w:val="nil"/>
                    <w:bottom w:val="single" w:sz="4" w:space="0" w:color="auto"/>
                    <w:right w:val="single" w:sz="4" w:space="0" w:color="auto"/>
                  </w:tcBorders>
                  <w:shd w:val="clear" w:color="auto" w:fill="F2DBDB" w:themeFill="accent2" w:themeFillTint="33"/>
                  <w:noWrap/>
                  <w:vAlign w:val="center"/>
                </w:tcPr>
                <w:p w14:paraId="09A71D0B" w14:textId="28792AE3" w:rsidR="009F1372" w:rsidRPr="00296D1A" w:rsidRDefault="007F55E4"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15/17</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6B11DF06" w14:textId="4B6F1AE9" w:rsidR="009F1372" w:rsidRPr="00296D1A" w:rsidRDefault="007F55E4"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4</w:t>
                  </w:r>
                </w:p>
              </w:tc>
              <w:tc>
                <w:tcPr>
                  <w:tcW w:w="1018" w:type="dxa"/>
                  <w:tcBorders>
                    <w:top w:val="nil"/>
                    <w:left w:val="nil"/>
                    <w:bottom w:val="single" w:sz="4" w:space="0" w:color="auto"/>
                    <w:right w:val="single" w:sz="4" w:space="0" w:color="auto"/>
                  </w:tcBorders>
                  <w:shd w:val="clear" w:color="auto" w:fill="F2DBDB" w:themeFill="accent2" w:themeFillTint="33"/>
                  <w:noWrap/>
                  <w:vAlign w:val="center"/>
                </w:tcPr>
                <w:p w14:paraId="27A5D394" w14:textId="375F3B32" w:rsidR="009F1372" w:rsidRPr="00296D1A" w:rsidRDefault="007F55E4"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18/16</w:t>
                  </w:r>
                </w:p>
              </w:tc>
              <w:tc>
                <w:tcPr>
                  <w:tcW w:w="986" w:type="dxa"/>
                  <w:tcBorders>
                    <w:top w:val="nil"/>
                    <w:left w:val="nil"/>
                    <w:bottom w:val="single" w:sz="4" w:space="0" w:color="auto"/>
                    <w:right w:val="single" w:sz="4" w:space="0" w:color="auto"/>
                  </w:tcBorders>
                  <w:shd w:val="clear" w:color="auto" w:fill="F2DBDB" w:themeFill="accent2" w:themeFillTint="33"/>
                  <w:noWrap/>
                  <w:vAlign w:val="center"/>
                </w:tcPr>
                <w:p w14:paraId="1FB2ABE9" w14:textId="5B6ECF9E" w:rsidR="009F1372" w:rsidRPr="00296D1A" w:rsidRDefault="007F55E4"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3</w:t>
                  </w:r>
                </w:p>
              </w:tc>
              <w:tc>
                <w:tcPr>
                  <w:tcW w:w="886" w:type="dxa"/>
                  <w:tcBorders>
                    <w:top w:val="nil"/>
                    <w:left w:val="nil"/>
                    <w:bottom w:val="single" w:sz="4" w:space="0" w:color="auto"/>
                    <w:right w:val="single" w:sz="4" w:space="0" w:color="auto"/>
                  </w:tcBorders>
                  <w:shd w:val="clear" w:color="auto" w:fill="F2DBDB" w:themeFill="accent2" w:themeFillTint="33"/>
                  <w:noWrap/>
                  <w:vAlign w:val="center"/>
                </w:tcPr>
                <w:p w14:paraId="2479C6A3" w14:textId="6E46CDD8" w:rsidR="009F1372" w:rsidRPr="00296D1A" w:rsidRDefault="007F55E4" w:rsidP="006C1DAA">
                  <w:pPr>
                    <w:spacing w:after="0" w:line="240" w:lineRule="auto"/>
                    <w:jc w:val="center"/>
                    <w:rPr>
                      <w:rFonts w:ascii="Clarendon Condensed" w:hAnsi="Clarendon Condensed" w:cs="Arial"/>
                      <w:b/>
                      <w:iCs/>
                      <w:color w:val="000000"/>
                      <w:sz w:val="24"/>
                    </w:rPr>
                  </w:pPr>
                  <w:r w:rsidRPr="00296D1A">
                    <w:rPr>
                      <w:rFonts w:ascii="Clarendon Condensed" w:hAnsi="Clarendon Condensed" w:cs="Arial"/>
                      <w:b/>
                      <w:iCs/>
                      <w:color w:val="000000"/>
                      <w:sz w:val="24"/>
                    </w:rPr>
                    <w:t>15/16</w:t>
                  </w:r>
                </w:p>
              </w:tc>
            </w:tr>
            <w:tr w:rsidR="006C1DAA" w:rsidRPr="00E64290" w14:paraId="38CF47DD" w14:textId="77777777" w:rsidTr="00296D1A">
              <w:trPr>
                <w:trHeight w:val="20"/>
              </w:trPr>
              <w:tc>
                <w:tcPr>
                  <w:tcW w:w="1735"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E81ACCC" w14:textId="6A457E2B" w:rsidR="006C1DAA" w:rsidRPr="00296D1A" w:rsidRDefault="006C1DAA"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201</w:t>
                  </w:r>
                  <w:r w:rsidR="009F1372" w:rsidRPr="00296D1A">
                    <w:rPr>
                      <w:rFonts w:ascii="Clarendon Condensed" w:hAnsi="Clarendon Condensed"/>
                      <w:b/>
                      <w:iCs/>
                      <w:color w:val="000000"/>
                      <w:sz w:val="24"/>
                    </w:rPr>
                    <w:t>9</w:t>
                  </w:r>
                  <w:r w:rsidRPr="00296D1A">
                    <w:rPr>
                      <w:rFonts w:ascii="Clarendon Condensed" w:hAnsi="Clarendon Condensed"/>
                      <w:b/>
                      <w:iCs/>
                      <w:color w:val="000000"/>
                      <w:sz w:val="24"/>
                    </w:rPr>
                    <w:t>/20</w:t>
                  </w:r>
                  <w:r w:rsidR="009F1372" w:rsidRPr="00296D1A">
                    <w:rPr>
                      <w:rFonts w:ascii="Clarendon Condensed" w:hAnsi="Clarendon Condensed"/>
                      <w:b/>
                      <w:iCs/>
                      <w:color w:val="000000"/>
                      <w:sz w:val="24"/>
                    </w:rPr>
                    <w:t>20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2FCEF703" w14:textId="25AA7C00" w:rsidR="006C1DAA" w:rsidRPr="00296D1A" w:rsidRDefault="00326082"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31E6ECF5" w14:textId="1863DA4E" w:rsidR="006C1DAA" w:rsidRPr="00296D1A" w:rsidRDefault="00326082"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0</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031D35B2" w14:textId="49BA8EB1" w:rsidR="006C1DAA" w:rsidRPr="00296D1A" w:rsidRDefault="00326082"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4</w:t>
                  </w:r>
                </w:p>
              </w:tc>
              <w:tc>
                <w:tcPr>
                  <w:tcW w:w="1070" w:type="dxa"/>
                  <w:tcBorders>
                    <w:top w:val="nil"/>
                    <w:left w:val="nil"/>
                    <w:bottom w:val="single" w:sz="4" w:space="0" w:color="auto"/>
                    <w:right w:val="single" w:sz="4" w:space="0" w:color="auto"/>
                  </w:tcBorders>
                  <w:shd w:val="clear" w:color="auto" w:fill="F2DBDB" w:themeFill="accent2" w:themeFillTint="33"/>
                  <w:noWrap/>
                  <w:vAlign w:val="center"/>
                  <w:hideMark/>
                </w:tcPr>
                <w:p w14:paraId="12A1941B" w14:textId="6A8A9274" w:rsidR="006C1DAA" w:rsidRPr="00296D1A" w:rsidRDefault="00326082"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16/15</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5BBB8A41" w14:textId="61215AE2" w:rsidR="006C1DAA" w:rsidRPr="00296D1A" w:rsidRDefault="00326082"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1</w:t>
                  </w:r>
                </w:p>
              </w:tc>
              <w:tc>
                <w:tcPr>
                  <w:tcW w:w="1018" w:type="dxa"/>
                  <w:tcBorders>
                    <w:top w:val="nil"/>
                    <w:left w:val="nil"/>
                    <w:bottom w:val="single" w:sz="4" w:space="0" w:color="auto"/>
                    <w:right w:val="single" w:sz="4" w:space="0" w:color="auto"/>
                  </w:tcBorders>
                  <w:shd w:val="clear" w:color="auto" w:fill="F2DBDB" w:themeFill="accent2" w:themeFillTint="33"/>
                  <w:noWrap/>
                  <w:vAlign w:val="center"/>
                  <w:hideMark/>
                </w:tcPr>
                <w:p w14:paraId="44B3C42B" w14:textId="6B9DDD24" w:rsidR="006C1DAA" w:rsidRPr="00296D1A" w:rsidRDefault="00326082"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17/19</w:t>
                  </w:r>
                </w:p>
              </w:tc>
              <w:tc>
                <w:tcPr>
                  <w:tcW w:w="986" w:type="dxa"/>
                  <w:tcBorders>
                    <w:top w:val="nil"/>
                    <w:left w:val="nil"/>
                    <w:bottom w:val="single" w:sz="4" w:space="0" w:color="auto"/>
                    <w:right w:val="single" w:sz="4" w:space="0" w:color="auto"/>
                  </w:tcBorders>
                  <w:shd w:val="clear" w:color="auto" w:fill="F2DBDB" w:themeFill="accent2" w:themeFillTint="33"/>
                  <w:noWrap/>
                  <w:vAlign w:val="center"/>
                  <w:hideMark/>
                </w:tcPr>
                <w:p w14:paraId="3F797652" w14:textId="2239A2BE" w:rsidR="006C1DAA" w:rsidRPr="00296D1A" w:rsidRDefault="00326082" w:rsidP="006C1DAA">
                  <w:pPr>
                    <w:spacing w:after="0" w:line="240" w:lineRule="auto"/>
                    <w:jc w:val="center"/>
                    <w:rPr>
                      <w:rFonts w:ascii="Clarendon Condensed" w:hAnsi="Clarendon Condensed"/>
                      <w:b/>
                      <w:iCs/>
                      <w:color w:val="000000"/>
                      <w:sz w:val="24"/>
                    </w:rPr>
                  </w:pPr>
                  <w:r w:rsidRPr="00296D1A">
                    <w:rPr>
                      <w:rFonts w:ascii="Clarendon Condensed" w:hAnsi="Clarendon Condensed"/>
                      <w:b/>
                      <w:iCs/>
                      <w:color w:val="000000"/>
                      <w:sz w:val="24"/>
                    </w:rPr>
                    <w:t>3</w:t>
                  </w:r>
                </w:p>
              </w:tc>
              <w:tc>
                <w:tcPr>
                  <w:tcW w:w="886" w:type="dxa"/>
                  <w:tcBorders>
                    <w:top w:val="nil"/>
                    <w:left w:val="nil"/>
                    <w:bottom w:val="single" w:sz="4" w:space="0" w:color="auto"/>
                    <w:right w:val="single" w:sz="4" w:space="0" w:color="auto"/>
                  </w:tcBorders>
                  <w:shd w:val="clear" w:color="auto" w:fill="F2DBDB" w:themeFill="accent2" w:themeFillTint="33"/>
                  <w:noWrap/>
                  <w:vAlign w:val="center"/>
                  <w:hideMark/>
                </w:tcPr>
                <w:p w14:paraId="31BCF351" w14:textId="1ECBC571" w:rsidR="006C1DAA" w:rsidRPr="00296D1A" w:rsidRDefault="00326082" w:rsidP="006C1DAA">
                  <w:pPr>
                    <w:spacing w:after="0" w:line="240" w:lineRule="auto"/>
                    <w:jc w:val="center"/>
                    <w:rPr>
                      <w:rFonts w:ascii="Clarendon Condensed" w:hAnsi="Clarendon Condensed" w:cs="Arial"/>
                      <w:b/>
                      <w:iCs/>
                      <w:color w:val="000000"/>
                      <w:sz w:val="24"/>
                    </w:rPr>
                  </w:pPr>
                  <w:r w:rsidRPr="00296D1A">
                    <w:rPr>
                      <w:rFonts w:ascii="Clarendon Condensed" w:hAnsi="Clarendon Condensed" w:cs="Arial"/>
                      <w:b/>
                      <w:iCs/>
                      <w:color w:val="000000"/>
                      <w:sz w:val="24"/>
                    </w:rPr>
                    <w:t>18/20</w:t>
                  </w:r>
                </w:p>
              </w:tc>
            </w:tr>
            <w:tr w:rsidR="006C1DAA" w:rsidRPr="00E64290" w14:paraId="63033179" w14:textId="77777777" w:rsidTr="00504EB1">
              <w:trPr>
                <w:trHeight w:val="20"/>
              </w:trPr>
              <w:tc>
                <w:tcPr>
                  <w:tcW w:w="5763" w:type="dxa"/>
                  <w:gridSpan w:val="5"/>
                  <w:tcBorders>
                    <w:top w:val="nil"/>
                    <w:left w:val="nil"/>
                    <w:bottom w:val="nil"/>
                    <w:right w:val="nil"/>
                  </w:tcBorders>
                  <w:shd w:val="clear" w:color="auto" w:fill="auto"/>
                  <w:noWrap/>
                  <w:vAlign w:val="bottom"/>
                  <w:hideMark/>
                </w:tcPr>
                <w:p w14:paraId="0304B02C" w14:textId="77777777" w:rsidR="006C1DAA" w:rsidRPr="008A1BFD" w:rsidRDefault="006C1DAA" w:rsidP="006C1DAA">
                  <w:pPr>
                    <w:spacing w:after="0"/>
                    <w:rPr>
                      <w:rFonts w:ascii="Garamond" w:hAnsi="Garamond"/>
                      <w:i/>
                      <w:color w:val="000000"/>
                    </w:rPr>
                  </w:pPr>
                  <w:r w:rsidRPr="008A1BFD">
                    <w:rPr>
                      <w:rFonts w:ascii="Garamond" w:hAnsi="Garamond"/>
                      <w:i/>
                      <w:color w:val="000000"/>
                    </w:rPr>
                    <w:t xml:space="preserve">Forrás: Általános Iskola  </w:t>
                  </w:r>
                </w:p>
                <w:p w14:paraId="65E73504" w14:textId="77777777" w:rsidR="006C1DAA" w:rsidRPr="008A1BFD" w:rsidRDefault="006C1DAA" w:rsidP="006C1DAA">
                  <w:pPr>
                    <w:spacing w:after="0"/>
                    <w:rPr>
                      <w:rFonts w:ascii="Garamond" w:hAnsi="Garamond"/>
                      <w:i/>
                      <w:color w:val="000000"/>
                    </w:rPr>
                  </w:pPr>
                </w:p>
              </w:tc>
              <w:tc>
                <w:tcPr>
                  <w:tcW w:w="986" w:type="dxa"/>
                  <w:tcBorders>
                    <w:top w:val="nil"/>
                    <w:left w:val="nil"/>
                    <w:bottom w:val="nil"/>
                    <w:right w:val="nil"/>
                  </w:tcBorders>
                  <w:shd w:val="clear" w:color="auto" w:fill="auto"/>
                  <w:noWrap/>
                  <w:vAlign w:val="bottom"/>
                  <w:hideMark/>
                </w:tcPr>
                <w:p w14:paraId="71E9BAA9" w14:textId="77777777" w:rsidR="006C1DAA" w:rsidRPr="00E64290" w:rsidRDefault="006C1DAA" w:rsidP="006C1DAA">
                  <w:pPr>
                    <w:spacing w:after="0"/>
                    <w:rPr>
                      <w:rFonts w:ascii="Garamond" w:hAnsi="Garamond"/>
                      <w:iCs/>
                      <w:color w:val="000000"/>
                      <w:sz w:val="20"/>
                      <w:szCs w:val="20"/>
                    </w:rPr>
                  </w:pPr>
                </w:p>
              </w:tc>
              <w:tc>
                <w:tcPr>
                  <w:tcW w:w="1018" w:type="dxa"/>
                  <w:tcBorders>
                    <w:top w:val="nil"/>
                    <w:left w:val="nil"/>
                    <w:bottom w:val="nil"/>
                    <w:right w:val="nil"/>
                  </w:tcBorders>
                  <w:shd w:val="clear" w:color="auto" w:fill="auto"/>
                  <w:noWrap/>
                  <w:vAlign w:val="bottom"/>
                  <w:hideMark/>
                </w:tcPr>
                <w:p w14:paraId="2EAADEEE" w14:textId="77777777" w:rsidR="006C1DAA" w:rsidRPr="00E64290" w:rsidRDefault="006C1DAA" w:rsidP="006C1DAA">
                  <w:pPr>
                    <w:spacing w:after="0"/>
                    <w:rPr>
                      <w:rFonts w:ascii="Garamond" w:hAnsi="Garamond"/>
                      <w:iCs/>
                      <w:color w:val="000000"/>
                      <w:sz w:val="20"/>
                      <w:szCs w:val="20"/>
                    </w:rPr>
                  </w:pPr>
                </w:p>
              </w:tc>
              <w:tc>
                <w:tcPr>
                  <w:tcW w:w="986" w:type="dxa"/>
                  <w:tcBorders>
                    <w:top w:val="nil"/>
                    <w:left w:val="nil"/>
                    <w:bottom w:val="nil"/>
                    <w:right w:val="nil"/>
                  </w:tcBorders>
                  <w:shd w:val="clear" w:color="auto" w:fill="auto"/>
                  <w:noWrap/>
                  <w:vAlign w:val="bottom"/>
                  <w:hideMark/>
                </w:tcPr>
                <w:p w14:paraId="6C371BE9" w14:textId="77777777" w:rsidR="006C1DAA" w:rsidRPr="00E64290" w:rsidRDefault="006C1DAA" w:rsidP="006C1DAA">
                  <w:pPr>
                    <w:spacing w:after="0"/>
                    <w:rPr>
                      <w:rFonts w:ascii="Garamond" w:hAnsi="Garamond"/>
                      <w:iCs/>
                      <w:color w:val="000000"/>
                      <w:sz w:val="20"/>
                      <w:szCs w:val="20"/>
                    </w:rPr>
                  </w:pPr>
                </w:p>
              </w:tc>
              <w:tc>
                <w:tcPr>
                  <w:tcW w:w="886" w:type="dxa"/>
                  <w:tcBorders>
                    <w:top w:val="nil"/>
                    <w:left w:val="nil"/>
                    <w:bottom w:val="nil"/>
                    <w:right w:val="nil"/>
                  </w:tcBorders>
                  <w:shd w:val="clear" w:color="auto" w:fill="auto"/>
                  <w:noWrap/>
                  <w:vAlign w:val="bottom"/>
                  <w:hideMark/>
                </w:tcPr>
                <w:p w14:paraId="1936B67A" w14:textId="77777777" w:rsidR="006C1DAA" w:rsidRPr="00E64290" w:rsidRDefault="006C1DAA" w:rsidP="006C1DAA">
                  <w:pPr>
                    <w:spacing w:after="0"/>
                    <w:rPr>
                      <w:iCs/>
                      <w:color w:val="000000"/>
                      <w:sz w:val="20"/>
                      <w:szCs w:val="20"/>
                    </w:rPr>
                  </w:pPr>
                </w:p>
              </w:tc>
            </w:tr>
          </w:tbl>
          <w:p w14:paraId="0C8DCFEB" w14:textId="77777777" w:rsidR="00EC0AAF" w:rsidRPr="00E64290" w:rsidRDefault="00EC0AAF" w:rsidP="008E358C">
            <w:pPr>
              <w:spacing w:after="0" w:line="240" w:lineRule="auto"/>
              <w:rPr>
                <w:rFonts w:ascii="Garamond" w:eastAsia="Times New Roman" w:hAnsi="Garamond" w:cs="Times New Roman"/>
                <w:b/>
                <w:bCs/>
                <w:iCs/>
                <w:color w:val="000000"/>
                <w:sz w:val="18"/>
                <w:szCs w:val="18"/>
                <w:lang w:eastAsia="hu-HU"/>
              </w:rPr>
            </w:pPr>
          </w:p>
          <w:p w14:paraId="376E1F7F" w14:textId="77777777" w:rsidR="008E358C" w:rsidRPr="00E64290" w:rsidRDefault="008E358C" w:rsidP="008E358C">
            <w:pPr>
              <w:spacing w:after="0" w:line="240" w:lineRule="auto"/>
              <w:rPr>
                <w:rFonts w:ascii="Garamond" w:eastAsia="Times New Roman" w:hAnsi="Garamond" w:cs="Times New Roman"/>
                <w:b/>
                <w:bCs/>
                <w:iCs/>
                <w:color w:val="000000"/>
                <w:sz w:val="18"/>
                <w:szCs w:val="18"/>
                <w:lang w:eastAsia="hu-HU"/>
              </w:rPr>
            </w:pPr>
          </w:p>
        </w:tc>
        <w:tc>
          <w:tcPr>
            <w:tcW w:w="2694" w:type="dxa"/>
            <w:vAlign w:val="center"/>
          </w:tcPr>
          <w:p w14:paraId="16BB1CA9" w14:textId="77777777" w:rsidR="008E358C" w:rsidRPr="00E64290" w:rsidRDefault="008E358C" w:rsidP="008E358C">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lastRenderedPageBreak/>
              <w:t>2010</w:t>
            </w:r>
          </w:p>
        </w:tc>
        <w:tc>
          <w:tcPr>
            <w:tcW w:w="2694" w:type="dxa"/>
            <w:vAlign w:val="center"/>
          </w:tcPr>
          <w:p w14:paraId="23474AD9" w14:textId="77777777" w:rsidR="008E358C" w:rsidRPr="00E64290" w:rsidRDefault="008E358C" w:rsidP="008E358C">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2011</w:t>
            </w:r>
          </w:p>
        </w:tc>
        <w:tc>
          <w:tcPr>
            <w:tcW w:w="2694" w:type="dxa"/>
            <w:vAlign w:val="center"/>
          </w:tcPr>
          <w:p w14:paraId="010F3D4E" w14:textId="77777777" w:rsidR="008E358C" w:rsidRPr="00E64290" w:rsidRDefault="008E358C" w:rsidP="008E358C">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2012</w:t>
            </w:r>
          </w:p>
        </w:tc>
        <w:tc>
          <w:tcPr>
            <w:tcW w:w="2694" w:type="dxa"/>
            <w:vAlign w:val="center"/>
          </w:tcPr>
          <w:p w14:paraId="40AF7DFA" w14:textId="77777777" w:rsidR="008E358C" w:rsidRPr="00E64290" w:rsidRDefault="008E358C" w:rsidP="008E358C">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2013</w:t>
            </w:r>
          </w:p>
        </w:tc>
        <w:tc>
          <w:tcPr>
            <w:tcW w:w="2696" w:type="dxa"/>
            <w:vAlign w:val="center"/>
          </w:tcPr>
          <w:p w14:paraId="2780B2D8" w14:textId="77777777" w:rsidR="008E358C" w:rsidRPr="00E64290" w:rsidRDefault="008E358C" w:rsidP="008E358C">
            <w:pPr>
              <w:spacing w:after="0" w:line="240" w:lineRule="auto"/>
              <w:jc w:val="center"/>
              <w:rPr>
                <w:rFonts w:ascii="Garamond" w:eastAsia="Times New Roman" w:hAnsi="Garamond" w:cs="Times New Roman"/>
                <w:b/>
                <w:bCs/>
                <w:iCs/>
                <w:color w:val="000000"/>
                <w:sz w:val="18"/>
                <w:szCs w:val="18"/>
                <w:lang w:eastAsia="hu-HU"/>
              </w:rPr>
            </w:pPr>
            <w:r w:rsidRPr="00E64290">
              <w:rPr>
                <w:rFonts w:ascii="Garamond" w:eastAsia="Times New Roman" w:hAnsi="Garamond" w:cs="Times New Roman"/>
                <w:b/>
                <w:bCs/>
                <w:iCs/>
                <w:color w:val="000000"/>
                <w:sz w:val="18"/>
                <w:szCs w:val="18"/>
                <w:lang w:eastAsia="hu-HU"/>
              </w:rPr>
              <w:t>2014</w:t>
            </w:r>
          </w:p>
        </w:tc>
      </w:tr>
    </w:tbl>
    <w:p w14:paraId="03BF3FBB" w14:textId="77777777" w:rsidR="00E128B6" w:rsidRPr="00E64290" w:rsidRDefault="00E128B6" w:rsidP="00BA58E1">
      <w:pPr>
        <w:shd w:val="clear" w:color="auto" w:fill="FFFFFF"/>
        <w:spacing w:after="0" w:line="360" w:lineRule="exact"/>
        <w:ind w:left="11" w:right="6"/>
        <w:jc w:val="both"/>
        <w:rPr>
          <w:rFonts w:ascii="Garamond" w:hAnsi="Garamond" w:cs="Arial"/>
          <w:iCs/>
          <w:sz w:val="24"/>
          <w:szCs w:val="24"/>
        </w:rPr>
      </w:pPr>
      <w:r w:rsidRPr="00E64290">
        <w:rPr>
          <w:rFonts w:ascii="Garamond" w:hAnsi="Garamond" w:cs="Arial"/>
          <w:iCs/>
          <w:sz w:val="24"/>
          <w:szCs w:val="24"/>
        </w:rPr>
        <w:lastRenderedPageBreak/>
        <w:t xml:space="preserve">Településünkön </w:t>
      </w:r>
      <w:r w:rsidR="00351D1A" w:rsidRPr="00E64290">
        <w:rPr>
          <w:rFonts w:ascii="Garamond" w:hAnsi="Garamond" w:cs="Arial"/>
          <w:b/>
          <w:iCs/>
          <w:sz w:val="24"/>
          <w:szCs w:val="24"/>
        </w:rPr>
        <w:t>a</w:t>
      </w:r>
      <w:r w:rsidRPr="00E64290">
        <w:rPr>
          <w:rFonts w:ascii="Garamond" w:hAnsi="Garamond" w:cs="Arial"/>
          <w:b/>
          <w:iCs/>
          <w:sz w:val="24"/>
          <w:szCs w:val="24"/>
        </w:rPr>
        <w:t xml:space="preserve"> gyermekek nevelését</w:t>
      </w:r>
      <w:r w:rsidR="00C613DD" w:rsidRPr="00E64290">
        <w:rPr>
          <w:rFonts w:ascii="Garamond" w:hAnsi="Garamond" w:cs="Arial"/>
          <w:b/>
          <w:iCs/>
          <w:sz w:val="24"/>
          <w:szCs w:val="24"/>
        </w:rPr>
        <w:t xml:space="preserve"> </w:t>
      </w:r>
      <w:r w:rsidR="00573035" w:rsidRPr="00E64290">
        <w:rPr>
          <w:rFonts w:ascii="Garamond" w:hAnsi="Garamond" w:cs="Arial"/>
          <w:iCs/>
          <w:sz w:val="24"/>
          <w:szCs w:val="24"/>
        </w:rPr>
        <w:t>a 2013.07.01. napjától ATMÖT (lásd: 6.3 fejezet) fenntartásába került Alsó</w:t>
      </w:r>
      <w:r w:rsidR="009C66A5" w:rsidRPr="00E64290">
        <w:rPr>
          <w:rFonts w:ascii="Garamond" w:hAnsi="Garamond" w:cs="Arial"/>
          <w:iCs/>
          <w:sz w:val="24"/>
          <w:szCs w:val="24"/>
        </w:rPr>
        <w:t>-</w:t>
      </w:r>
      <w:r w:rsidR="00573035" w:rsidRPr="00E64290">
        <w:rPr>
          <w:rFonts w:ascii="Garamond" w:hAnsi="Garamond" w:cs="Arial"/>
          <w:iCs/>
          <w:sz w:val="24"/>
          <w:szCs w:val="24"/>
        </w:rPr>
        <w:t xml:space="preserve"> Tiszamenti </w:t>
      </w:r>
      <w:r w:rsidR="00351D1A" w:rsidRPr="00E64290">
        <w:rPr>
          <w:rFonts w:ascii="Garamond" w:hAnsi="Garamond" w:cs="Arial"/>
          <w:iCs/>
          <w:sz w:val="24"/>
          <w:szCs w:val="24"/>
        </w:rPr>
        <w:t>Többcélú Óvodák és Mini Bölcsőde l</w:t>
      </w:r>
      <w:r w:rsidR="00573035" w:rsidRPr="00E64290">
        <w:rPr>
          <w:rFonts w:ascii="Garamond" w:hAnsi="Garamond" w:cs="Arial"/>
          <w:iCs/>
          <w:sz w:val="24"/>
          <w:szCs w:val="24"/>
        </w:rPr>
        <w:t>átja el</w:t>
      </w:r>
      <w:r w:rsidR="00351D1A" w:rsidRPr="00E64290">
        <w:rPr>
          <w:rFonts w:ascii="Garamond" w:hAnsi="Garamond" w:cs="Arial"/>
          <w:iCs/>
          <w:sz w:val="24"/>
          <w:szCs w:val="24"/>
        </w:rPr>
        <w:t xml:space="preserve">, </w:t>
      </w:r>
      <w:r w:rsidR="00351D1A" w:rsidRPr="00E64290">
        <w:rPr>
          <w:rFonts w:ascii="Garamond" w:hAnsi="Garamond" w:cs="Arial"/>
          <w:b/>
          <w:iCs/>
          <w:sz w:val="24"/>
          <w:szCs w:val="24"/>
        </w:rPr>
        <w:t>2018.09.01. napjától kiegész</w:t>
      </w:r>
      <w:r w:rsidR="009C66A5" w:rsidRPr="00E64290">
        <w:rPr>
          <w:rFonts w:ascii="Garamond" w:hAnsi="Garamond" w:cs="Arial"/>
          <w:b/>
          <w:iCs/>
          <w:sz w:val="24"/>
          <w:szCs w:val="24"/>
        </w:rPr>
        <w:t xml:space="preserve">ülve a bölcsődés korú gyermekek mini bölcsődei ellátásával, melynek maximális gyermeklétszáma: 7 fő. </w:t>
      </w:r>
      <w:r w:rsidR="00BA58E1" w:rsidRPr="00E64290">
        <w:rPr>
          <w:rFonts w:ascii="Garamond" w:hAnsi="Garamond" w:cs="Arial"/>
          <w:iCs/>
          <w:color w:val="000000"/>
          <w:sz w:val="24"/>
          <w:szCs w:val="24"/>
          <w:shd w:val="clear" w:color="auto" w:fill="FFFFFF"/>
        </w:rPr>
        <w:t xml:space="preserve">Az Alsó- Tiszamenti </w:t>
      </w:r>
      <w:r w:rsidR="00351D1A" w:rsidRPr="00E64290">
        <w:rPr>
          <w:rFonts w:ascii="Garamond" w:hAnsi="Garamond" w:cs="Arial"/>
          <w:iCs/>
          <w:color w:val="000000"/>
          <w:sz w:val="24"/>
          <w:szCs w:val="24"/>
          <w:shd w:val="clear" w:color="auto" w:fill="FFFFFF"/>
        </w:rPr>
        <w:t>Többcélú</w:t>
      </w:r>
      <w:r w:rsidR="00BA58E1" w:rsidRPr="00E64290">
        <w:rPr>
          <w:rFonts w:ascii="Garamond" w:hAnsi="Garamond" w:cs="Arial"/>
          <w:iCs/>
          <w:color w:val="000000"/>
          <w:sz w:val="24"/>
          <w:szCs w:val="24"/>
          <w:shd w:val="clear" w:color="auto" w:fill="FFFFFF"/>
        </w:rPr>
        <w:t xml:space="preserve"> Óvoda integrált intézmény, mely a Felgyői Tagintézménnyel és a </w:t>
      </w:r>
      <w:proofErr w:type="spellStart"/>
      <w:r w:rsidR="00BA58E1" w:rsidRPr="00E64290">
        <w:rPr>
          <w:rFonts w:ascii="Garamond" w:hAnsi="Garamond" w:cs="Arial"/>
          <w:iCs/>
          <w:color w:val="000000"/>
          <w:sz w:val="24"/>
          <w:szCs w:val="24"/>
          <w:shd w:val="clear" w:color="auto" w:fill="FFFFFF"/>
        </w:rPr>
        <w:t>Csanyteleki</w:t>
      </w:r>
      <w:proofErr w:type="spellEnd"/>
      <w:r w:rsidR="00BA58E1" w:rsidRPr="00E64290">
        <w:rPr>
          <w:rFonts w:ascii="Garamond" w:hAnsi="Garamond" w:cs="Arial"/>
          <w:iCs/>
          <w:color w:val="000000"/>
          <w:sz w:val="24"/>
          <w:szCs w:val="24"/>
          <w:shd w:val="clear" w:color="auto" w:fill="FFFFFF"/>
        </w:rPr>
        <w:t xml:space="preserve"> Tagintézménnyel együtt, ellátja a két község kisgyermekeinek gondozását, nevelését, képességei kibontakoztatását és fejlesztését.</w:t>
      </w:r>
      <w:r w:rsidR="00C613DD" w:rsidRPr="00E64290">
        <w:rPr>
          <w:rFonts w:ascii="Garamond" w:hAnsi="Garamond" w:cs="Arial"/>
          <w:iCs/>
          <w:color w:val="000000"/>
          <w:sz w:val="24"/>
          <w:szCs w:val="24"/>
          <w:shd w:val="clear" w:color="auto" w:fill="FFFFFF"/>
        </w:rPr>
        <w:t xml:space="preserve"> </w:t>
      </w:r>
      <w:r w:rsidR="00BA58E1" w:rsidRPr="00E64290">
        <w:rPr>
          <w:rFonts w:ascii="Garamond" w:hAnsi="Garamond" w:cs="Arial"/>
          <w:iCs/>
          <w:sz w:val="24"/>
          <w:szCs w:val="24"/>
        </w:rPr>
        <w:t xml:space="preserve">Településünk Óvodája felszereltségében </w:t>
      </w:r>
      <w:r w:rsidRPr="00E64290">
        <w:rPr>
          <w:rFonts w:ascii="Garamond" w:hAnsi="Garamond" w:cs="Arial"/>
          <w:iCs/>
          <w:sz w:val="24"/>
          <w:szCs w:val="24"/>
        </w:rPr>
        <w:t xml:space="preserve">és kihasználtságát is tekintve a kistérség vidéki területeinek oktatási, nevelési bázisát képezi. A gyermekeknek és az őket érintő szakmai munkának 2010-ben átadott, részben új, korszerű, teljes körűen akadálymentes épület ad helyet, melyben öt foglalkoztató, tornaterem, és a szakmai munkához szükséges helyiségek, valamint konyha és a kiszolgáló helyiségek rendelkezésre állnak. </w:t>
      </w:r>
    </w:p>
    <w:tbl>
      <w:tblPr>
        <w:tblStyle w:val="Rcsostblzat"/>
        <w:tblW w:w="0" w:type="auto"/>
        <w:tblInd w:w="11" w:type="dxa"/>
        <w:tblLook w:val="04A0" w:firstRow="1" w:lastRow="0" w:firstColumn="1" w:lastColumn="0" w:noHBand="0" w:noVBand="1"/>
      </w:tblPr>
      <w:tblGrid>
        <w:gridCol w:w="4814"/>
        <w:gridCol w:w="4814"/>
      </w:tblGrid>
      <w:tr w:rsidR="00296CCD" w:rsidRPr="00E64290" w14:paraId="4B84E16E" w14:textId="77777777" w:rsidTr="00296CCD">
        <w:trPr>
          <w:trHeight w:val="3415"/>
        </w:trPr>
        <w:tc>
          <w:tcPr>
            <w:tcW w:w="4889" w:type="dxa"/>
            <w:tcBorders>
              <w:top w:val="nil"/>
              <w:left w:val="nil"/>
              <w:bottom w:val="nil"/>
              <w:right w:val="nil"/>
            </w:tcBorders>
          </w:tcPr>
          <w:p w14:paraId="5AFCAAB8" w14:textId="77777777" w:rsidR="00296CCD" w:rsidRPr="00E64290" w:rsidRDefault="00296CCD" w:rsidP="00BA58E1">
            <w:pPr>
              <w:spacing w:line="360" w:lineRule="exact"/>
              <w:ind w:right="6"/>
              <w:jc w:val="both"/>
              <w:rPr>
                <w:rFonts w:ascii="Garamond" w:hAnsi="Garamond" w:cs="Arial"/>
                <w:iCs/>
                <w:sz w:val="24"/>
                <w:szCs w:val="24"/>
              </w:rPr>
            </w:pPr>
            <w:r w:rsidRPr="00E64290">
              <w:rPr>
                <w:rFonts w:ascii="Garamond" w:hAnsi="Garamond" w:cs="Arial"/>
                <w:iCs/>
                <w:noProof/>
                <w:sz w:val="24"/>
                <w:szCs w:val="24"/>
                <w:lang w:eastAsia="hu-HU"/>
              </w:rPr>
              <w:drawing>
                <wp:anchor distT="0" distB="0" distL="114300" distR="114300" simplePos="0" relativeHeight="251724800" behindDoc="0" locked="0" layoutInCell="1" allowOverlap="1" wp14:anchorId="336C3FC4" wp14:editId="2A40E308">
                  <wp:simplePos x="0" y="0"/>
                  <wp:positionH relativeFrom="column">
                    <wp:posOffset>-14605</wp:posOffset>
                  </wp:positionH>
                  <wp:positionV relativeFrom="paragraph">
                    <wp:posOffset>77470</wp:posOffset>
                  </wp:positionV>
                  <wp:extent cx="2981325" cy="2486025"/>
                  <wp:effectExtent l="0" t="0" r="9525" b="9525"/>
                  <wp:wrapNone/>
                  <wp:docPr id="16"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srcRect/>
                          <a:stretch>
                            <a:fillRect/>
                          </a:stretch>
                        </pic:blipFill>
                        <pic:spPr bwMode="auto">
                          <a:xfrm>
                            <a:off x="0" y="0"/>
                            <a:ext cx="2981325" cy="2486025"/>
                          </a:xfrm>
                          <a:prstGeom prst="rect">
                            <a:avLst/>
                          </a:prstGeom>
                          <a:noFill/>
                          <a:ln w="9525">
                            <a:noFill/>
                            <a:miter lim="800000"/>
                            <a:headEnd/>
                            <a:tailEnd/>
                          </a:ln>
                        </pic:spPr>
                      </pic:pic>
                    </a:graphicData>
                  </a:graphic>
                  <wp14:sizeRelV relativeFrom="margin">
                    <wp14:pctHeight>0</wp14:pctHeight>
                  </wp14:sizeRelV>
                </wp:anchor>
              </w:drawing>
            </w:r>
          </w:p>
        </w:tc>
        <w:tc>
          <w:tcPr>
            <w:tcW w:w="4890" w:type="dxa"/>
            <w:tcBorders>
              <w:top w:val="nil"/>
              <w:left w:val="nil"/>
              <w:bottom w:val="nil"/>
              <w:right w:val="nil"/>
            </w:tcBorders>
          </w:tcPr>
          <w:p w14:paraId="2A2E411E" w14:textId="77777777" w:rsidR="00296CCD" w:rsidRPr="00E64290" w:rsidRDefault="00296CCD" w:rsidP="00BA58E1">
            <w:pPr>
              <w:spacing w:line="360" w:lineRule="exact"/>
              <w:ind w:right="6"/>
              <w:jc w:val="both"/>
              <w:rPr>
                <w:rFonts w:ascii="Garamond" w:hAnsi="Garamond" w:cs="Arial"/>
                <w:iCs/>
                <w:sz w:val="24"/>
                <w:szCs w:val="24"/>
              </w:rPr>
            </w:pPr>
            <w:r w:rsidRPr="00E64290">
              <w:rPr>
                <w:rFonts w:ascii="Garamond" w:hAnsi="Garamond" w:cs="Arial"/>
                <w:iCs/>
                <w:noProof/>
                <w:sz w:val="24"/>
                <w:szCs w:val="24"/>
                <w:lang w:eastAsia="hu-HU"/>
              </w:rPr>
              <w:drawing>
                <wp:anchor distT="0" distB="0" distL="114300" distR="114300" simplePos="0" relativeHeight="251725824" behindDoc="0" locked="0" layoutInCell="1" allowOverlap="1" wp14:anchorId="09CE9E80" wp14:editId="2C28825D">
                  <wp:simplePos x="0" y="0"/>
                  <wp:positionH relativeFrom="column">
                    <wp:posOffset>-23495</wp:posOffset>
                  </wp:positionH>
                  <wp:positionV relativeFrom="paragraph">
                    <wp:posOffset>77470</wp:posOffset>
                  </wp:positionV>
                  <wp:extent cx="2981325" cy="2466975"/>
                  <wp:effectExtent l="0" t="0" r="9525" b="9525"/>
                  <wp:wrapNone/>
                  <wp:docPr id="28"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srcRect/>
                          <a:stretch>
                            <a:fillRect/>
                          </a:stretch>
                        </pic:blipFill>
                        <pic:spPr bwMode="auto">
                          <a:xfrm>
                            <a:off x="0" y="0"/>
                            <a:ext cx="2981325" cy="2466975"/>
                          </a:xfrm>
                          <a:prstGeom prst="rect">
                            <a:avLst/>
                          </a:prstGeom>
                          <a:noFill/>
                          <a:ln w="9525">
                            <a:noFill/>
                            <a:miter lim="800000"/>
                            <a:headEnd/>
                            <a:tailEnd/>
                          </a:ln>
                        </pic:spPr>
                      </pic:pic>
                    </a:graphicData>
                  </a:graphic>
                  <wp14:sizeRelV relativeFrom="margin">
                    <wp14:pctHeight>0</wp14:pctHeight>
                  </wp14:sizeRelV>
                </wp:anchor>
              </w:drawing>
            </w:r>
          </w:p>
        </w:tc>
      </w:tr>
    </w:tbl>
    <w:p w14:paraId="43C92861" w14:textId="77777777" w:rsidR="00296CCD" w:rsidRPr="00E64290" w:rsidRDefault="00296CCD" w:rsidP="00BA58E1">
      <w:pPr>
        <w:shd w:val="clear" w:color="auto" w:fill="FFFFFF"/>
        <w:spacing w:after="0" w:line="360" w:lineRule="exact"/>
        <w:ind w:left="11" w:right="6"/>
        <w:jc w:val="both"/>
        <w:rPr>
          <w:rFonts w:ascii="Garamond" w:hAnsi="Garamond" w:cs="Arial"/>
          <w:iCs/>
          <w:sz w:val="24"/>
          <w:szCs w:val="24"/>
        </w:rPr>
      </w:pPr>
    </w:p>
    <w:p w14:paraId="751D4B2D" w14:textId="77777777" w:rsidR="00326082" w:rsidRDefault="00326082" w:rsidP="009F6176">
      <w:pPr>
        <w:spacing w:after="0" w:line="360" w:lineRule="exact"/>
        <w:jc w:val="both"/>
        <w:rPr>
          <w:rFonts w:ascii="Garamond" w:hAnsi="Garamond"/>
          <w:iCs/>
          <w:sz w:val="24"/>
          <w:szCs w:val="24"/>
        </w:rPr>
      </w:pPr>
    </w:p>
    <w:p w14:paraId="684B62B1" w14:textId="77777777" w:rsidR="00326082" w:rsidRDefault="00326082" w:rsidP="009F6176">
      <w:pPr>
        <w:spacing w:after="0" w:line="360" w:lineRule="exact"/>
        <w:jc w:val="both"/>
        <w:rPr>
          <w:rFonts w:ascii="Garamond" w:hAnsi="Garamond"/>
          <w:iCs/>
          <w:sz w:val="24"/>
          <w:szCs w:val="24"/>
        </w:rPr>
      </w:pPr>
    </w:p>
    <w:p w14:paraId="7D855691" w14:textId="77777777" w:rsidR="00326082" w:rsidRDefault="00326082" w:rsidP="009F6176">
      <w:pPr>
        <w:spacing w:after="0" w:line="360" w:lineRule="exact"/>
        <w:jc w:val="both"/>
        <w:rPr>
          <w:rFonts w:ascii="Garamond" w:hAnsi="Garamond"/>
          <w:iCs/>
          <w:sz w:val="24"/>
          <w:szCs w:val="24"/>
        </w:rPr>
      </w:pPr>
    </w:p>
    <w:p w14:paraId="485CCD0D" w14:textId="77777777" w:rsidR="00326082" w:rsidRDefault="00326082" w:rsidP="009F6176">
      <w:pPr>
        <w:spacing w:after="0" w:line="360" w:lineRule="exact"/>
        <w:jc w:val="both"/>
        <w:rPr>
          <w:rFonts w:ascii="Garamond" w:hAnsi="Garamond"/>
          <w:iCs/>
          <w:sz w:val="24"/>
          <w:szCs w:val="24"/>
        </w:rPr>
      </w:pPr>
    </w:p>
    <w:p w14:paraId="171EEEE7" w14:textId="2B334D35" w:rsidR="009F6176" w:rsidRPr="00E64290" w:rsidRDefault="009F6176" w:rsidP="009F6176">
      <w:pPr>
        <w:spacing w:after="0" w:line="360" w:lineRule="exact"/>
        <w:jc w:val="both"/>
        <w:rPr>
          <w:rFonts w:ascii="Garamond" w:hAnsi="Garamond"/>
          <w:iCs/>
          <w:sz w:val="24"/>
          <w:szCs w:val="24"/>
        </w:rPr>
      </w:pPr>
      <w:r w:rsidRPr="00E64290">
        <w:rPr>
          <w:rFonts w:ascii="Garamond" w:hAnsi="Garamond"/>
          <w:iCs/>
          <w:sz w:val="24"/>
          <w:szCs w:val="24"/>
        </w:rPr>
        <w:lastRenderedPageBreak/>
        <w:t xml:space="preserve">Az óvodapedagógusok a szülőkkel napi kapcsolatban állnak, ezért ők ismerik fel leggyorsabban a felmerülő problémákat, odafigyeléssel, egyéni bánásmóddal igyekeznek megelőzni a konkrét teljesítményzavarokat. </w:t>
      </w:r>
      <w:r w:rsidRPr="00E64290">
        <w:rPr>
          <w:rFonts w:ascii="Garamond" w:hAnsi="Garamond"/>
          <w:b/>
          <w:iCs/>
          <w:sz w:val="24"/>
          <w:szCs w:val="24"/>
        </w:rPr>
        <w:t>Az óvodában 3 fejlesztő pedagógus van, kiknek feladata a gyógypedagógusok koordinálásával</w:t>
      </w:r>
      <w:r w:rsidRPr="00E64290">
        <w:rPr>
          <w:rFonts w:ascii="Garamond" w:hAnsi="Garamond"/>
          <w:iCs/>
          <w:sz w:val="24"/>
          <w:szCs w:val="24"/>
        </w:rPr>
        <w:t xml:space="preserve"> a </w:t>
      </w:r>
      <w:r w:rsidRPr="00E64290">
        <w:rPr>
          <w:rFonts w:ascii="Garamond" w:hAnsi="Garamond"/>
          <w:b/>
          <w:iCs/>
          <w:sz w:val="24"/>
          <w:szCs w:val="24"/>
        </w:rPr>
        <w:t xml:space="preserve">BTMN-es, a halmozottan hátrányos helyzetű, gyermekek </w:t>
      </w:r>
      <w:proofErr w:type="spellStart"/>
      <w:r w:rsidRPr="00E64290">
        <w:rPr>
          <w:rFonts w:ascii="Garamond" w:hAnsi="Garamond"/>
          <w:b/>
          <w:iCs/>
          <w:sz w:val="24"/>
          <w:szCs w:val="24"/>
        </w:rPr>
        <w:t>beóvodázásának</w:t>
      </w:r>
      <w:proofErr w:type="spellEnd"/>
      <w:r w:rsidRPr="00E64290">
        <w:rPr>
          <w:rFonts w:ascii="Garamond" w:hAnsi="Garamond"/>
          <w:b/>
          <w:iCs/>
          <w:sz w:val="24"/>
          <w:szCs w:val="24"/>
        </w:rPr>
        <w:t xml:space="preserve">, integrálásának és fejlődésének </w:t>
      </w:r>
      <w:proofErr w:type="spellStart"/>
      <w:r w:rsidRPr="00E64290">
        <w:rPr>
          <w:rFonts w:ascii="Garamond" w:hAnsi="Garamond"/>
          <w:b/>
          <w:iCs/>
          <w:sz w:val="24"/>
          <w:szCs w:val="24"/>
        </w:rPr>
        <w:t>előremozdítása</w:t>
      </w:r>
      <w:proofErr w:type="spellEnd"/>
      <w:r w:rsidRPr="00E64290">
        <w:rPr>
          <w:rFonts w:ascii="Garamond" w:hAnsi="Garamond"/>
          <w:b/>
          <w:iCs/>
          <w:sz w:val="24"/>
          <w:szCs w:val="24"/>
        </w:rPr>
        <w:t>, valamint beiskolázásának elősegítése</w:t>
      </w:r>
      <w:r w:rsidRPr="00E64290">
        <w:rPr>
          <w:rFonts w:ascii="Garamond" w:hAnsi="Garamond"/>
          <w:iCs/>
          <w:sz w:val="24"/>
          <w:szCs w:val="24"/>
        </w:rPr>
        <w:t>.</w:t>
      </w:r>
      <w:r w:rsidRPr="00E64290">
        <w:rPr>
          <w:rFonts w:ascii="Garamond" w:hAnsi="Garamond"/>
          <w:b/>
          <w:iCs/>
          <w:sz w:val="24"/>
          <w:szCs w:val="24"/>
        </w:rPr>
        <w:t xml:space="preserve"> A Csongrádi Nevelési Tanácsadó pszichológusa fogadja a gondokkal küzdő szülőket és gyermekeket.</w:t>
      </w:r>
    </w:p>
    <w:p w14:paraId="18BFC958" w14:textId="77777777" w:rsidR="009F6176" w:rsidRPr="00E64290" w:rsidRDefault="009F6176" w:rsidP="009F6176">
      <w:pPr>
        <w:shd w:val="clear" w:color="auto" w:fill="FFFFFF"/>
        <w:spacing w:after="0" w:line="360" w:lineRule="exact"/>
        <w:jc w:val="both"/>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Amikor a Nevelési tanácsadó szakembere elvégzi a felméréseket, tájékoztatja a gyermekek szüleit az eredményekről. Később az Óvoda is megkapja azoknak a gyermekeknek a szakvéleményét, akiknél probléma van. A szakvélemények részletezik azokat a területeket, melyekben elmaradás tapasztalható és fejlesztést igényelnek.</w:t>
      </w:r>
    </w:p>
    <w:p w14:paraId="109BFC01" w14:textId="77777777" w:rsidR="009F6176" w:rsidRPr="00E64290" w:rsidRDefault="009F6176" w:rsidP="009F6176">
      <w:p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b/>
          <w:bCs/>
          <w:iCs/>
          <w:color w:val="262626"/>
          <w:sz w:val="24"/>
          <w:szCs w:val="24"/>
          <w:lang w:eastAsia="hu-HU"/>
        </w:rPr>
        <w:t>Fejlesztendő területek</w:t>
      </w:r>
      <w:r w:rsidR="005F6450" w:rsidRPr="00E64290">
        <w:rPr>
          <w:rFonts w:ascii="Garamond" w:eastAsia="Times New Roman" w:hAnsi="Garamond"/>
          <w:b/>
          <w:bCs/>
          <w:iCs/>
          <w:color w:val="262626"/>
          <w:sz w:val="24"/>
          <w:szCs w:val="24"/>
          <w:lang w:eastAsia="hu-HU"/>
        </w:rPr>
        <w:t xml:space="preserve"> lehetnek</w:t>
      </w:r>
      <w:r w:rsidRPr="00E64290">
        <w:rPr>
          <w:rFonts w:ascii="Garamond" w:eastAsia="Times New Roman" w:hAnsi="Garamond"/>
          <w:b/>
          <w:bCs/>
          <w:iCs/>
          <w:color w:val="262626"/>
          <w:sz w:val="24"/>
          <w:szCs w:val="24"/>
          <w:lang w:eastAsia="hu-HU"/>
        </w:rPr>
        <w:t>:</w:t>
      </w:r>
    </w:p>
    <w:p w14:paraId="4B1F6D55" w14:textId="77777777" w:rsidR="009F6176" w:rsidRPr="00E64290" w:rsidRDefault="009F6176" w:rsidP="009F6176">
      <w:p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b/>
          <w:bCs/>
          <w:iCs/>
          <w:color w:val="262626"/>
          <w:sz w:val="24"/>
          <w:szCs w:val="24"/>
          <w:lang w:eastAsia="hu-HU"/>
        </w:rPr>
        <w:t>Testséma, téri orientáció, téri tájékozódás fejlesztése</w:t>
      </w:r>
    </w:p>
    <w:p w14:paraId="0FB22DD9" w14:textId="77777777" w:rsidR="009F6176"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Testrészek ismerete (testkép, testfogalom, testséma)</w:t>
      </w:r>
    </w:p>
    <w:p w14:paraId="41959AC0" w14:textId="77777777" w:rsidR="009F6176"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Térérzékelés fejlesztése</w:t>
      </w:r>
    </w:p>
    <w:p w14:paraId="235E8514" w14:textId="77777777" w:rsidR="005F6450" w:rsidRPr="00E64290" w:rsidRDefault="009F6176" w:rsidP="005F6450">
      <w:pPr>
        <w:shd w:val="clear" w:color="auto" w:fill="FFFFFF"/>
        <w:spacing w:after="0" w:line="240" w:lineRule="auto"/>
        <w:ind w:left="709" w:hanging="709"/>
        <w:rPr>
          <w:rFonts w:ascii="Garamond" w:eastAsia="Times New Roman" w:hAnsi="Garamond"/>
          <w:iCs/>
          <w:color w:val="262626"/>
          <w:sz w:val="24"/>
          <w:szCs w:val="24"/>
          <w:lang w:eastAsia="hu-HU"/>
        </w:rPr>
      </w:pPr>
      <w:r w:rsidRPr="00E64290">
        <w:rPr>
          <w:rFonts w:ascii="Garamond" w:eastAsia="Times New Roman" w:hAnsi="Garamond"/>
          <w:b/>
          <w:bCs/>
          <w:iCs/>
          <w:color w:val="262626"/>
          <w:sz w:val="24"/>
          <w:szCs w:val="24"/>
          <w:shd w:val="clear" w:color="auto" w:fill="FFFFFF" w:themeFill="background1"/>
          <w:lang w:eastAsia="hu-HU"/>
        </w:rPr>
        <w:t>Anyanyelv, kommunikáció - Verbális fejlesztés</w:t>
      </w:r>
    </w:p>
    <w:p w14:paraId="7C24151F" w14:textId="77777777" w:rsidR="009F6176" w:rsidRPr="00E64290" w:rsidRDefault="005F6450" w:rsidP="00B0390A">
      <w:pPr>
        <w:pStyle w:val="Listaszerbekezds"/>
        <w:numPr>
          <w:ilvl w:val="0"/>
          <w:numId w:val="20"/>
        </w:numPr>
        <w:shd w:val="clear" w:color="auto" w:fill="FFFFFF"/>
        <w:spacing w:after="0" w:line="240" w:lineRule="auto"/>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B</w:t>
      </w:r>
      <w:r w:rsidR="009F6176" w:rsidRPr="00E64290">
        <w:rPr>
          <w:rFonts w:ascii="Garamond" w:eastAsia="Times New Roman" w:hAnsi="Garamond"/>
          <w:iCs/>
          <w:color w:val="262626"/>
          <w:sz w:val="24"/>
          <w:szCs w:val="24"/>
          <w:lang w:eastAsia="hu-HU"/>
        </w:rPr>
        <w:t>eszédmozgás fejlesztése</w:t>
      </w:r>
    </w:p>
    <w:p w14:paraId="0F4B43B2" w14:textId="77777777" w:rsidR="009F6176"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Szókincs bővítés, beszédészlelés, beszéd megértés fejlesztése</w:t>
      </w:r>
    </w:p>
    <w:p w14:paraId="5570B9D6" w14:textId="77777777" w:rsidR="005F6450" w:rsidRPr="00E64290" w:rsidRDefault="009F6176" w:rsidP="005F6450">
      <w:p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b/>
          <w:bCs/>
          <w:iCs/>
          <w:color w:val="262626"/>
          <w:sz w:val="24"/>
          <w:szCs w:val="24"/>
          <w:shd w:val="clear" w:color="auto" w:fill="FFFFFF" w:themeFill="background1"/>
          <w:lang w:eastAsia="hu-HU"/>
        </w:rPr>
        <w:t>Megismerő funkciók fejlesztése </w:t>
      </w:r>
    </w:p>
    <w:p w14:paraId="60962D18" w14:textId="77777777" w:rsidR="005F6450"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shd w:val="clear" w:color="auto" w:fill="FFFFFF" w:themeFill="background1"/>
          <w:lang w:eastAsia="hu-HU"/>
        </w:rPr>
        <w:t>Érzékelés, észlelés fejlesztése - percepció fejlesztés</w:t>
      </w:r>
    </w:p>
    <w:p w14:paraId="7C4CD033" w14:textId="77777777" w:rsidR="009F6176"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Vizuális (látás) érzékelés fejlesztése</w:t>
      </w:r>
    </w:p>
    <w:p w14:paraId="29DC369B" w14:textId="77777777" w:rsidR="009F6176"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Auditív (hallás) érzékelés fejlesztése</w:t>
      </w:r>
    </w:p>
    <w:p w14:paraId="00279860" w14:textId="77777777" w:rsidR="009F6176"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proofErr w:type="spellStart"/>
      <w:r w:rsidRPr="00E64290">
        <w:rPr>
          <w:rFonts w:ascii="Garamond" w:eastAsia="Times New Roman" w:hAnsi="Garamond"/>
          <w:iCs/>
          <w:color w:val="262626"/>
          <w:sz w:val="24"/>
          <w:szCs w:val="24"/>
          <w:lang w:eastAsia="hu-HU"/>
        </w:rPr>
        <w:t>Grafomotoros</w:t>
      </w:r>
      <w:proofErr w:type="spellEnd"/>
      <w:r w:rsidRPr="00E64290">
        <w:rPr>
          <w:rFonts w:ascii="Garamond" w:eastAsia="Times New Roman" w:hAnsi="Garamond"/>
          <w:iCs/>
          <w:color w:val="262626"/>
          <w:sz w:val="24"/>
          <w:szCs w:val="24"/>
          <w:lang w:eastAsia="hu-HU"/>
        </w:rPr>
        <w:t xml:space="preserve"> fejlesztés - </w:t>
      </w:r>
      <w:proofErr w:type="spellStart"/>
      <w:r w:rsidRPr="00E64290">
        <w:rPr>
          <w:rFonts w:ascii="Garamond" w:eastAsia="Times New Roman" w:hAnsi="Garamond"/>
          <w:iCs/>
          <w:color w:val="262626"/>
          <w:sz w:val="24"/>
          <w:szCs w:val="24"/>
          <w:lang w:eastAsia="hu-HU"/>
        </w:rPr>
        <w:t>Finommotorika</w:t>
      </w:r>
      <w:proofErr w:type="spellEnd"/>
      <w:r w:rsidRPr="00E64290">
        <w:rPr>
          <w:rFonts w:ascii="Garamond" w:eastAsia="Times New Roman" w:hAnsi="Garamond"/>
          <w:iCs/>
          <w:color w:val="262626"/>
          <w:sz w:val="24"/>
          <w:szCs w:val="24"/>
          <w:lang w:eastAsia="hu-HU"/>
        </w:rPr>
        <w:t xml:space="preserve"> és taktilis (</w:t>
      </w:r>
      <w:proofErr w:type="spellStart"/>
      <w:r w:rsidRPr="00E64290">
        <w:rPr>
          <w:rFonts w:ascii="Garamond" w:eastAsia="Times New Roman" w:hAnsi="Garamond"/>
          <w:iCs/>
          <w:color w:val="262626"/>
          <w:sz w:val="24"/>
          <w:szCs w:val="24"/>
          <w:lang w:eastAsia="hu-HU"/>
        </w:rPr>
        <w:t>tapintásos</w:t>
      </w:r>
      <w:proofErr w:type="spellEnd"/>
      <w:r w:rsidRPr="00E64290">
        <w:rPr>
          <w:rFonts w:ascii="Garamond" w:eastAsia="Times New Roman" w:hAnsi="Garamond"/>
          <w:iCs/>
          <w:color w:val="262626"/>
          <w:sz w:val="24"/>
          <w:szCs w:val="24"/>
          <w:lang w:eastAsia="hu-HU"/>
        </w:rPr>
        <w:t>) érzékelés fejlesztése</w:t>
      </w:r>
    </w:p>
    <w:p w14:paraId="0A0D59F8" w14:textId="77777777" w:rsidR="009F6176"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Szaglásérzékelés fejlesztése</w:t>
      </w:r>
    </w:p>
    <w:p w14:paraId="3D413053" w14:textId="77777777" w:rsidR="009F6176"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Ízérzékelés fejlesztése</w:t>
      </w:r>
    </w:p>
    <w:p w14:paraId="08E7AEF9" w14:textId="77777777" w:rsidR="005F6450" w:rsidRPr="00E64290" w:rsidRDefault="009F6176" w:rsidP="005F6450">
      <w:p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b/>
          <w:iCs/>
          <w:color w:val="262626"/>
          <w:sz w:val="24"/>
          <w:szCs w:val="24"/>
          <w:shd w:val="clear" w:color="auto" w:fill="FFFFFF" w:themeFill="background1"/>
          <w:lang w:eastAsia="hu-HU"/>
        </w:rPr>
        <w:t>Figyelem, emlékezet fejlesztése</w:t>
      </w:r>
    </w:p>
    <w:p w14:paraId="3B302DF2" w14:textId="77777777" w:rsidR="009F6176"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Auditív emlékezet</w:t>
      </w:r>
    </w:p>
    <w:p w14:paraId="425F6C30" w14:textId="77777777" w:rsidR="005F6450" w:rsidRPr="00E64290" w:rsidRDefault="009F6176" w:rsidP="00B0390A">
      <w:pPr>
        <w:pStyle w:val="Listaszerbekezds"/>
        <w:numPr>
          <w:ilvl w:val="0"/>
          <w:numId w:val="20"/>
        </w:numPr>
        <w:shd w:val="clear" w:color="auto" w:fill="FFFFFF"/>
        <w:spacing w:after="0" w:line="360" w:lineRule="exact"/>
        <w:rPr>
          <w:rFonts w:ascii="Garamond" w:eastAsia="Times New Roman" w:hAnsi="Garamond"/>
          <w:iCs/>
          <w:color w:val="262626"/>
          <w:sz w:val="24"/>
          <w:szCs w:val="24"/>
          <w:lang w:eastAsia="hu-HU"/>
        </w:rPr>
      </w:pPr>
      <w:r w:rsidRPr="00E64290">
        <w:rPr>
          <w:rFonts w:ascii="Garamond" w:eastAsia="Times New Roman" w:hAnsi="Garamond"/>
          <w:iCs/>
          <w:color w:val="262626"/>
          <w:sz w:val="24"/>
          <w:szCs w:val="24"/>
          <w:lang w:eastAsia="hu-HU"/>
        </w:rPr>
        <w:t>Vizuális emlékezet</w:t>
      </w:r>
    </w:p>
    <w:p w14:paraId="61C64E05" w14:textId="77777777" w:rsidR="00675A4B" w:rsidRPr="00E64290" w:rsidRDefault="00675A4B" w:rsidP="005F6450">
      <w:pPr>
        <w:shd w:val="clear" w:color="auto" w:fill="FFFFFF"/>
        <w:spacing w:after="0" w:line="360" w:lineRule="exact"/>
        <w:rPr>
          <w:rFonts w:ascii="Garamond" w:eastAsia="Times New Roman" w:hAnsi="Garamond"/>
          <w:b/>
          <w:iCs/>
          <w:color w:val="262626"/>
          <w:sz w:val="24"/>
          <w:szCs w:val="24"/>
          <w:shd w:val="clear" w:color="auto" w:fill="FFFFFF" w:themeFill="background1"/>
          <w:lang w:eastAsia="hu-HU"/>
        </w:rPr>
      </w:pPr>
    </w:p>
    <w:p w14:paraId="42CDC7DF" w14:textId="77777777" w:rsidR="00651985" w:rsidRPr="00E64290" w:rsidRDefault="009F6176" w:rsidP="00675A4B">
      <w:pPr>
        <w:shd w:val="clear" w:color="auto" w:fill="FFFFFF"/>
        <w:spacing w:after="0" w:line="360" w:lineRule="exact"/>
        <w:jc w:val="both"/>
        <w:rPr>
          <w:rFonts w:ascii="Garamond" w:eastAsia="Times New Roman" w:hAnsi="Garamond"/>
          <w:b/>
          <w:iCs/>
          <w:color w:val="262626"/>
          <w:sz w:val="24"/>
          <w:szCs w:val="24"/>
          <w:shd w:val="clear" w:color="auto" w:fill="FFFFFF" w:themeFill="background1"/>
          <w:lang w:eastAsia="hu-HU"/>
        </w:rPr>
      </w:pPr>
      <w:r w:rsidRPr="00E64290">
        <w:rPr>
          <w:rFonts w:ascii="Garamond" w:eastAsia="Times New Roman" w:hAnsi="Garamond"/>
          <w:b/>
          <w:iCs/>
          <w:color w:val="262626"/>
          <w:sz w:val="24"/>
          <w:szCs w:val="24"/>
          <w:shd w:val="clear" w:color="auto" w:fill="FFFFFF" w:themeFill="background1"/>
          <w:lang w:eastAsia="hu-HU"/>
        </w:rPr>
        <w:t>Gondolkodás fejlesztése - képzelet, fantázia, kreativitás</w:t>
      </w:r>
    </w:p>
    <w:p w14:paraId="7EA3CED3" w14:textId="6AB48CD3" w:rsidR="00296D1A" w:rsidRDefault="009F6176" w:rsidP="00675A4B">
      <w:pPr>
        <w:shd w:val="clear" w:color="auto" w:fill="FFFFFF"/>
        <w:spacing w:after="0" w:line="360" w:lineRule="exact"/>
        <w:jc w:val="both"/>
        <w:rPr>
          <w:rFonts w:ascii="Garamond" w:hAnsi="Garamond"/>
          <w:iCs/>
          <w:color w:val="000000" w:themeColor="text1"/>
          <w:sz w:val="24"/>
          <w:szCs w:val="24"/>
        </w:rPr>
      </w:pPr>
      <w:r w:rsidRPr="00E64290">
        <w:rPr>
          <w:rFonts w:ascii="Garamond" w:eastAsia="Times New Roman" w:hAnsi="Garamond"/>
          <w:iCs/>
          <w:color w:val="000000" w:themeColor="text1"/>
          <w:sz w:val="24"/>
          <w:szCs w:val="24"/>
          <w:lang w:eastAsia="hu-HU"/>
        </w:rPr>
        <w:t>Az óvodában csoportos formában történik minden gyermek egyéni fejlesztése, amely tulajdonképpen játékos fejlesztő tevékenység. A játék az óvodás gyermek számára a legfontosabb elfoglaltság, mely a kiegyensúlyozott értelmi, érzelmi fejlődését és társas kapcsolatainak alakulását segíti elő. Hozzájárul olyan készségek kialakulásához, melyekre szüksége lesz az iskolában a  tanulás során.</w:t>
      </w:r>
      <w:r w:rsidR="0062373A">
        <w:rPr>
          <w:rFonts w:ascii="Garamond" w:eastAsia="Times New Roman" w:hAnsi="Garamond"/>
          <w:iCs/>
          <w:color w:val="000000" w:themeColor="text1"/>
          <w:sz w:val="24"/>
          <w:szCs w:val="24"/>
          <w:lang w:eastAsia="hu-HU"/>
        </w:rPr>
        <w:t xml:space="preserve"> </w:t>
      </w:r>
      <w:r w:rsidRPr="00E64290">
        <w:rPr>
          <w:rFonts w:ascii="Garamond" w:eastAsia="Times New Roman" w:hAnsi="Garamond"/>
          <w:iCs/>
          <w:color w:val="000000" w:themeColor="text1"/>
          <w:sz w:val="24"/>
          <w:szCs w:val="24"/>
          <w:lang w:eastAsia="hu-HU"/>
        </w:rPr>
        <w:t>Az óvodapedagógusok napi munkájukat úgy tervezik meg, hogy olyan játékot is kezdeményezzenek, melyek a fejlődésben lemaradt gyermekek képességeit fejlesztik, de a többiek számára is érdekes időtöltést jelentenek. A játékok zöme nem csak egyfajta részképességet céloz meg, h</w:t>
      </w:r>
      <w:r w:rsidR="008165EF" w:rsidRPr="00E64290">
        <w:rPr>
          <w:rFonts w:ascii="Garamond" w:eastAsia="Times New Roman" w:hAnsi="Garamond"/>
          <w:iCs/>
          <w:color w:val="000000" w:themeColor="text1"/>
          <w:sz w:val="24"/>
          <w:szCs w:val="24"/>
          <w:lang w:eastAsia="hu-HU"/>
        </w:rPr>
        <w:t>anem több területet is fejleszt,</w:t>
      </w:r>
      <w:r w:rsidRPr="00E64290">
        <w:rPr>
          <w:rFonts w:ascii="Garamond" w:eastAsia="Times New Roman" w:hAnsi="Garamond"/>
          <w:iCs/>
          <w:color w:val="000000" w:themeColor="text1"/>
          <w:sz w:val="24"/>
          <w:szCs w:val="24"/>
          <w:lang w:eastAsia="hu-HU"/>
        </w:rPr>
        <w:t xml:space="preserve"> ismeretet bővít, figyelmet igényel, alkalmazkodást, kitartást, türelmet</w:t>
      </w:r>
      <w:r w:rsidR="008165EF" w:rsidRPr="00E64290">
        <w:rPr>
          <w:rFonts w:ascii="Garamond" w:eastAsia="Times New Roman" w:hAnsi="Garamond"/>
          <w:iCs/>
          <w:color w:val="000000" w:themeColor="text1"/>
          <w:sz w:val="24"/>
          <w:szCs w:val="24"/>
          <w:lang w:eastAsia="hu-HU"/>
        </w:rPr>
        <w:t xml:space="preserve">. </w:t>
      </w:r>
      <w:r w:rsidRPr="00E64290">
        <w:rPr>
          <w:rFonts w:ascii="Garamond" w:eastAsia="Times New Roman" w:hAnsi="Garamond"/>
          <w:iCs/>
          <w:color w:val="000000" w:themeColor="text1"/>
          <w:sz w:val="24"/>
          <w:szCs w:val="24"/>
          <w:lang w:eastAsia="hu-HU"/>
        </w:rPr>
        <w:t>A tudatos játékválasztás a gyermek számára nem tanulás, hanem örömteli közös játék. </w:t>
      </w:r>
      <w:r w:rsidRPr="00E64290">
        <w:rPr>
          <w:rFonts w:ascii="Garamond" w:hAnsi="Garamond"/>
          <w:iCs/>
          <w:color w:val="000000" w:themeColor="text1"/>
          <w:sz w:val="24"/>
          <w:szCs w:val="24"/>
        </w:rPr>
        <w:t xml:space="preserve">Az intézményben dolgozók fontosnak tartják a szeretetteljes légkört, melyben előtérbe kerül a képességfejlesztés, az érzelmi biztonságot nyújtó, a gyerekek érdekeit, egyéni igényeit szem előtt tartó óvodai nevelés. </w:t>
      </w:r>
    </w:p>
    <w:p w14:paraId="6B799B50" w14:textId="02A492E3" w:rsidR="008165EF" w:rsidRPr="00E64290" w:rsidRDefault="009F6176" w:rsidP="00675A4B">
      <w:pPr>
        <w:shd w:val="clear" w:color="auto" w:fill="FFFFFF"/>
        <w:spacing w:after="0" w:line="360" w:lineRule="exact"/>
        <w:jc w:val="both"/>
        <w:rPr>
          <w:rFonts w:ascii="Garamond" w:hAnsi="Garamond"/>
          <w:b/>
          <w:iCs/>
          <w:color w:val="000000"/>
          <w:sz w:val="24"/>
          <w:szCs w:val="24"/>
        </w:rPr>
      </w:pPr>
      <w:r w:rsidRPr="00E64290">
        <w:rPr>
          <w:rFonts w:ascii="Garamond" w:hAnsi="Garamond"/>
          <w:iCs/>
          <w:color w:val="000000" w:themeColor="text1"/>
          <w:sz w:val="24"/>
          <w:szCs w:val="24"/>
        </w:rPr>
        <w:t xml:space="preserve">A helyi adottságokat </w:t>
      </w:r>
      <w:r w:rsidRPr="00E64290">
        <w:rPr>
          <w:rFonts w:ascii="Garamond" w:hAnsi="Garamond"/>
          <w:iCs/>
          <w:color w:val="000000"/>
          <w:sz w:val="24"/>
          <w:szCs w:val="24"/>
        </w:rPr>
        <w:t xml:space="preserve">maximálisan kihasználva a családok bevonásával törekednek arra, hogy minél több élményhez juttassák a gyermekeket. Az egyéni képességfejlesztés mellett az egészségnevelést, az </w:t>
      </w:r>
      <w:r w:rsidRPr="00E64290">
        <w:rPr>
          <w:rFonts w:ascii="Garamond" w:hAnsi="Garamond"/>
          <w:iCs/>
          <w:color w:val="000000"/>
          <w:sz w:val="24"/>
          <w:szCs w:val="24"/>
        </w:rPr>
        <w:lastRenderedPageBreak/>
        <w:t xml:space="preserve">anyanyelvi nevelést, a természetszeretetre és védelemre nevelést kiemelt feladatként kezelik. Anyanyelvi és környezeti munkaközösség is működik az intézményben. </w:t>
      </w:r>
      <w:r w:rsidRPr="00E64290">
        <w:rPr>
          <w:rFonts w:ascii="Garamond" w:hAnsi="Garamond"/>
          <w:b/>
          <w:iCs/>
          <w:color w:val="000000"/>
          <w:sz w:val="24"/>
          <w:szCs w:val="24"/>
        </w:rPr>
        <w:t>Az egészségnevelés</w:t>
      </w:r>
      <w:r w:rsidRPr="00E64290">
        <w:rPr>
          <w:rFonts w:ascii="Garamond" w:hAnsi="Garamond"/>
          <w:iCs/>
          <w:color w:val="000000"/>
          <w:sz w:val="24"/>
          <w:szCs w:val="24"/>
        </w:rPr>
        <w:t xml:space="preserve"> érdekében már hagyománnyá vált az őszi hónapoktól az illóolajos párologtatás, a napi gyógyteakínálás, a hetenként magvas kenyér fogyasztása növényi csírával, illetve heti 1 alkalommal tartott zöldség- gyümölcsnap. Az anyanyelvi játékok tervszerű beépítésével a gyermekek beszédészlelésének, beszédmegértésének fejlesztése a cél. A beszélgető körök beiktatásával kiemelt cél a beszélőkedv, a beszédfegyelem, a kommunikációs eszközök serkentése, elsajátítása. </w:t>
      </w:r>
      <w:r w:rsidR="008165EF" w:rsidRPr="00E64290">
        <w:rPr>
          <w:rFonts w:ascii="Garamond" w:hAnsi="Garamond"/>
          <w:iCs/>
          <w:color w:val="000000"/>
          <w:sz w:val="24"/>
          <w:szCs w:val="24"/>
        </w:rPr>
        <w:t xml:space="preserve">Az óvodapedagógusok és a szülők évek óta tartó természeti környezet védelmét elősegítő munkájának köszönhetően a pályázatot kiíró minisztériumtól 2017. évben is elnyerte a </w:t>
      </w:r>
      <w:r w:rsidR="008165EF" w:rsidRPr="00E64290">
        <w:rPr>
          <w:rFonts w:ascii="Garamond" w:hAnsi="Garamond"/>
          <w:b/>
          <w:iCs/>
          <w:color w:val="000000"/>
          <w:sz w:val="24"/>
          <w:szCs w:val="24"/>
        </w:rPr>
        <w:t>ZÖLD ÓVODA</w:t>
      </w:r>
      <w:r w:rsidR="007109ED" w:rsidRPr="00E64290">
        <w:rPr>
          <w:rFonts w:ascii="Garamond" w:hAnsi="Garamond"/>
          <w:b/>
          <w:iCs/>
          <w:color w:val="000000"/>
          <w:sz w:val="24"/>
          <w:szCs w:val="24"/>
        </w:rPr>
        <w:t>-,</w:t>
      </w:r>
      <w:r w:rsidR="008165EF" w:rsidRPr="00E64290">
        <w:rPr>
          <w:rFonts w:ascii="Garamond" w:hAnsi="Garamond"/>
          <w:b/>
          <w:iCs/>
          <w:color w:val="000000"/>
          <w:sz w:val="24"/>
          <w:szCs w:val="24"/>
        </w:rPr>
        <w:t>BIZTONSÁGOS ÓVODA</w:t>
      </w:r>
      <w:r w:rsidR="007109ED" w:rsidRPr="00E64290">
        <w:rPr>
          <w:rFonts w:ascii="Garamond" w:hAnsi="Garamond"/>
          <w:b/>
          <w:iCs/>
          <w:color w:val="000000"/>
          <w:sz w:val="24"/>
          <w:szCs w:val="24"/>
        </w:rPr>
        <w:t>-, és</w:t>
      </w:r>
      <w:r w:rsidR="00C613DD" w:rsidRPr="00E64290">
        <w:rPr>
          <w:rFonts w:ascii="Garamond" w:hAnsi="Garamond"/>
          <w:b/>
          <w:iCs/>
          <w:color w:val="000000"/>
          <w:sz w:val="24"/>
          <w:szCs w:val="24"/>
        </w:rPr>
        <w:t xml:space="preserve"> </w:t>
      </w:r>
      <w:r w:rsidR="008165EF" w:rsidRPr="00E64290">
        <w:rPr>
          <w:rFonts w:ascii="Garamond" w:hAnsi="Garamond"/>
          <w:b/>
          <w:iCs/>
          <w:color w:val="000000"/>
          <w:sz w:val="24"/>
          <w:szCs w:val="24"/>
        </w:rPr>
        <w:t xml:space="preserve">BOLDOG ÓVODA </w:t>
      </w:r>
      <w:r w:rsidR="008165EF" w:rsidRPr="00E64290">
        <w:rPr>
          <w:rFonts w:ascii="Garamond" w:hAnsi="Garamond"/>
          <w:iCs/>
          <w:color w:val="000000"/>
          <w:sz w:val="24"/>
          <w:szCs w:val="24"/>
        </w:rPr>
        <w:t>címet.</w:t>
      </w:r>
    </w:p>
    <w:p w14:paraId="33483C15" w14:textId="111ED34B" w:rsidR="00E93A83" w:rsidRPr="00E64290" w:rsidRDefault="00E93A83" w:rsidP="00E93A83">
      <w:pPr>
        <w:spacing w:after="0" w:line="320" w:lineRule="exact"/>
        <w:jc w:val="both"/>
        <w:rPr>
          <w:rFonts w:ascii="Garamond" w:hAnsi="Garamond"/>
          <w:bCs/>
          <w:iCs/>
          <w:sz w:val="24"/>
          <w:szCs w:val="24"/>
        </w:rPr>
      </w:pPr>
      <w:r w:rsidRPr="00E64290">
        <w:rPr>
          <w:rFonts w:ascii="Garamond" w:hAnsi="Garamond"/>
          <w:bCs/>
          <w:iCs/>
          <w:sz w:val="24"/>
          <w:szCs w:val="24"/>
        </w:rPr>
        <w:t xml:space="preserve">A hagyományos anyai-női szerepek megváltoztak, a családok szűkös anyagi keretei miatt fontos a munkavállalás mind két szülőt tekintve-, </w:t>
      </w:r>
      <w:r w:rsidRPr="00E64290">
        <w:rPr>
          <w:rFonts w:ascii="Garamond" w:hAnsi="Garamond"/>
          <w:b/>
          <w:bCs/>
          <w:iCs/>
          <w:sz w:val="24"/>
          <w:szCs w:val="24"/>
        </w:rPr>
        <w:t>a gyermekek napközbeni ellátása iránti igény megnövekedett,</w:t>
      </w:r>
      <w:r w:rsidR="0062373A">
        <w:rPr>
          <w:rFonts w:ascii="Garamond" w:hAnsi="Garamond"/>
          <w:b/>
          <w:bCs/>
          <w:iCs/>
          <w:sz w:val="24"/>
          <w:szCs w:val="24"/>
        </w:rPr>
        <w:t xml:space="preserve"> </w:t>
      </w:r>
      <w:r w:rsidRPr="00E64290">
        <w:rPr>
          <w:rFonts w:ascii="Garamond" w:hAnsi="Garamond"/>
          <w:b/>
          <w:bCs/>
          <w:iCs/>
          <w:sz w:val="24"/>
          <w:szCs w:val="24"/>
        </w:rPr>
        <w:t>a gyermek ellátása a családban nem megoldott.</w:t>
      </w:r>
      <w:r w:rsidR="00C613DD" w:rsidRPr="00E64290">
        <w:rPr>
          <w:rFonts w:ascii="Garamond" w:hAnsi="Garamond"/>
          <w:b/>
          <w:bCs/>
          <w:iCs/>
          <w:sz w:val="24"/>
          <w:szCs w:val="24"/>
        </w:rPr>
        <w:t xml:space="preserve"> </w:t>
      </w:r>
      <w:r w:rsidRPr="00E64290">
        <w:rPr>
          <w:rFonts w:ascii="Garamond" w:hAnsi="Garamond"/>
          <w:b/>
          <w:bCs/>
          <w:iCs/>
          <w:sz w:val="24"/>
          <w:szCs w:val="24"/>
        </w:rPr>
        <w:t>Egy megoldási alternatíva a</w:t>
      </w:r>
      <w:r w:rsidRPr="00E64290">
        <w:rPr>
          <w:rFonts w:ascii="Garamond" w:hAnsi="Garamond"/>
          <w:bCs/>
          <w:iCs/>
          <w:sz w:val="24"/>
          <w:szCs w:val="24"/>
        </w:rPr>
        <w:t xml:space="preserve"> gyermekek napközbeni ellátására, amelyet a legújabb gyermekjóléti törekvések is szorgalmaznak, </w:t>
      </w:r>
      <w:r w:rsidRPr="00E64290">
        <w:rPr>
          <w:rFonts w:ascii="Garamond" w:hAnsi="Garamond"/>
          <w:b/>
          <w:bCs/>
          <w:iCs/>
          <w:sz w:val="24"/>
          <w:szCs w:val="24"/>
        </w:rPr>
        <w:t>a mini bölcsőde fenntartása és működtetése, mely indokolt és szükséges, ezért a 2018/2019-es nevelési évtől a helyi Óvodába integráltan Mini Bölcsődei ellátás indul, mely 7 gyermek nevelését, gondozását, fejlesztését látja majd el.</w:t>
      </w:r>
    </w:p>
    <w:p w14:paraId="7535BA62" w14:textId="6D4275FA" w:rsidR="00CE1981" w:rsidRDefault="007C4BAD" w:rsidP="004565C6">
      <w:pPr>
        <w:shd w:val="clear" w:color="auto" w:fill="FFFFFF"/>
        <w:spacing w:after="0" w:line="360" w:lineRule="exact"/>
        <w:ind w:left="11" w:right="6"/>
        <w:jc w:val="both"/>
        <w:rPr>
          <w:rFonts w:ascii="Garamond" w:hAnsi="Garamond"/>
          <w:iCs/>
          <w:sz w:val="24"/>
          <w:szCs w:val="24"/>
          <w:shd w:val="clear" w:color="auto" w:fill="FFFFFF" w:themeFill="background1"/>
        </w:rPr>
      </w:pPr>
      <w:r w:rsidRPr="00E64290">
        <w:rPr>
          <w:rFonts w:ascii="Garamond" w:hAnsi="Garamond" w:cs="Arial"/>
          <w:iCs/>
          <w:sz w:val="24"/>
          <w:szCs w:val="24"/>
        </w:rPr>
        <w:t xml:space="preserve">Településünkön egy 8 osztályos Csongrád és Térsége Széchenyi István Általános Iskola, Alapfokú Művészeti Iskola és Kollégium </w:t>
      </w:r>
      <w:r w:rsidRPr="00E64290">
        <w:rPr>
          <w:rFonts w:ascii="Garamond" w:hAnsi="Garamond" w:cs="Arial"/>
          <w:b/>
          <w:iCs/>
          <w:sz w:val="24"/>
          <w:szCs w:val="24"/>
        </w:rPr>
        <w:t>Szent László</w:t>
      </w:r>
      <w:r w:rsidR="00C613DD" w:rsidRPr="00E64290">
        <w:rPr>
          <w:rFonts w:ascii="Garamond" w:hAnsi="Garamond" w:cs="Arial"/>
          <w:b/>
          <w:iCs/>
          <w:sz w:val="24"/>
          <w:szCs w:val="24"/>
        </w:rPr>
        <w:t xml:space="preserve"> </w:t>
      </w:r>
      <w:r w:rsidRPr="00E64290">
        <w:rPr>
          <w:rFonts w:ascii="Garamond" w:hAnsi="Garamond" w:cs="Arial"/>
          <w:b/>
          <w:iCs/>
          <w:sz w:val="24"/>
          <w:szCs w:val="24"/>
        </w:rPr>
        <w:t>Általános Iskolája</w:t>
      </w:r>
      <w:r w:rsidRPr="00E64290">
        <w:rPr>
          <w:rFonts w:ascii="Garamond" w:hAnsi="Garamond" w:cs="Arial"/>
          <w:iCs/>
          <w:sz w:val="24"/>
          <w:szCs w:val="24"/>
        </w:rPr>
        <w:t xml:space="preserve"> működik. Az iskola 1979-től koncentrálódik a Szent László u. 4/a. alatti intézményben, amely 16 tantermet, 1 tornatermet, a könyvtárat, a szociális és kiszolgáló helyiségeket, valamint a </w:t>
      </w:r>
      <w:proofErr w:type="spellStart"/>
      <w:r w:rsidRPr="00E64290">
        <w:rPr>
          <w:rFonts w:ascii="Garamond" w:hAnsi="Garamond" w:cs="Arial"/>
          <w:iCs/>
          <w:sz w:val="24"/>
          <w:szCs w:val="24"/>
        </w:rPr>
        <w:t>napközis</w:t>
      </w:r>
      <w:proofErr w:type="spellEnd"/>
      <w:r w:rsidRPr="00E64290">
        <w:rPr>
          <w:rFonts w:ascii="Garamond" w:hAnsi="Garamond" w:cs="Arial"/>
          <w:iCs/>
          <w:sz w:val="24"/>
          <w:szCs w:val="24"/>
        </w:rPr>
        <w:t xml:space="preserve"> konyhát foglalja magába. Az intézményhez tartozik egy aszfaltozott kézilabdapálya, egy nagyobb és egy kisebb udvar. Az iskolában jelenleg tanuló gyermekek száma </w:t>
      </w:r>
      <w:r w:rsidR="007D6226" w:rsidRPr="00296D1A">
        <w:rPr>
          <w:rFonts w:ascii="Clarendon Condensed" w:hAnsi="Clarendon Condensed" w:cs="Arial"/>
          <w:b/>
          <w:bCs/>
          <w:iCs/>
          <w:sz w:val="24"/>
          <w:szCs w:val="24"/>
          <w:shd w:val="clear" w:color="auto" w:fill="FFFFFF" w:themeFill="background1"/>
        </w:rPr>
        <w:t>14</w:t>
      </w:r>
      <w:r w:rsidR="00417E21" w:rsidRPr="00296D1A">
        <w:rPr>
          <w:rFonts w:ascii="Clarendon Condensed" w:hAnsi="Clarendon Condensed" w:cs="Arial"/>
          <w:b/>
          <w:bCs/>
          <w:iCs/>
          <w:sz w:val="24"/>
          <w:szCs w:val="24"/>
          <w:shd w:val="clear" w:color="auto" w:fill="FFFFFF" w:themeFill="background1"/>
        </w:rPr>
        <w:t>0</w:t>
      </w:r>
      <w:r w:rsidRPr="00296D1A">
        <w:rPr>
          <w:rFonts w:ascii="Clarendon Condensed" w:hAnsi="Clarendon Condensed" w:cs="Arial"/>
          <w:b/>
          <w:bCs/>
          <w:iCs/>
          <w:sz w:val="24"/>
          <w:szCs w:val="24"/>
          <w:shd w:val="clear" w:color="auto" w:fill="FFFFFF" w:themeFill="background1"/>
        </w:rPr>
        <w:t xml:space="preserve"> f</w:t>
      </w:r>
      <w:r w:rsidRPr="00296D1A">
        <w:rPr>
          <w:rFonts w:ascii="Calibri" w:hAnsi="Calibri" w:cs="Calibri"/>
          <w:b/>
          <w:bCs/>
          <w:iCs/>
          <w:sz w:val="24"/>
          <w:szCs w:val="24"/>
          <w:shd w:val="clear" w:color="auto" w:fill="FFFFFF" w:themeFill="background1"/>
        </w:rPr>
        <w:t>ő</w:t>
      </w:r>
      <w:r w:rsidRPr="00296D1A">
        <w:rPr>
          <w:rFonts w:ascii="Clarendon Condensed" w:hAnsi="Clarendon Condensed" w:cs="Arial"/>
          <w:iCs/>
          <w:sz w:val="24"/>
          <w:szCs w:val="24"/>
          <w:shd w:val="clear" w:color="auto" w:fill="FFFFFF" w:themeFill="background1"/>
        </w:rPr>
        <w:t>,</w:t>
      </w:r>
      <w:r w:rsidR="0062373A" w:rsidRPr="0062373A">
        <w:rPr>
          <w:rFonts w:ascii="Garamond" w:hAnsi="Garamond" w:cs="Arial"/>
          <w:iCs/>
          <w:sz w:val="24"/>
          <w:szCs w:val="24"/>
        </w:rPr>
        <w:t xml:space="preserve"> </w:t>
      </w:r>
      <w:r w:rsidRPr="00E64290">
        <w:rPr>
          <w:rFonts w:ascii="Garamond" w:hAnsi="Garamond" w:cs="Arial"/>
          <w:iCs/>
          <w:sz w:val="24"/>
          <w:szCs w:val="24"/>
        </w:rPr>
        <w:t xml:space="preserve">és mintegy </w:t>
      </w:r>
      <w:r w:rsidR="0075453E" w:rsidRPr="00296D1A">
        <w:rPr>
          <w:rFonts w:ascii="Clarendon Condensed" w:hAnsi="Clarendon Condensed" w:cs="Arial"/>
          <w:b/>
          <w:bCs/>
          <w:iCs/>
          <w:sz w:val="24"/>
          <w:szCs w:val="24"/>
          <w:shd w:val="clear" w:color="auto" w:fill="FFFFFF" w:themeFill="background1"/>
        </w:rPr>
        <w:t>34</w:t>
      </w:r>
      <w:r w:rsidRPr="00296D1A">
        <w:rPr>
          <w:rFonts w:ascii="Clarendon Condensed" w:hAnsi="Clarendon Condensed" w:cs="Arial"/>
          <w:b/>
          <w:bCs/>
          <w:iCs/>
          <w:sz w:val="24"/>
          <w:szCs w:val="24"/>
          <w:shd w:val="clear" w:color="auto" w:fill="FFFFFF" w:themeFill="background1"/>
        </w:rPr>
        <w:t xml:space="preserve"> gyermek jár be</w:t>
      </w:r>
      <w:r w:rsidRPr="00E64290">
        <w:rPr>
          <w:rFonts w:ascii="Garamond" w:hAnsi="Garamond" w:cs="Arial"/>
          <w:iCs/>
          <w:sz w:val="24"/>
          <w:szCs w:val="24"/>
        </w:rPr>
        <w:t xml:space="preserve"> (megközelítőleg két osztálynyi tanuló) a kistérség egyéb általános iskoláiba. Ez az arány magas, csökkentése alapvető célkitűzés, amit az oktatás minőségének növelésével és lakossági szemléletváltással lehet elérni. Mivel a településen egy általános iskola működik, nincs a családoknak helyben lehetőségük az iskolaválasztásra, ezért a szülőkkel együttműködve kell kialakítani a gyermekek oktatását, ami </w:t>
      </w:r>
      <w:proofErr w:type="spellStart"/>
      <w:r w:rsidRPr="00E64290">
        <w:rPr>
          <w:rFonts w:ascii="Garamond" w:hAnsi="Garamond" w:cs="Arial"/>
          <w:iCs/>
          <w:sz w:val="24"/>
          <w:szCs w:val="24"/>
        </w:rPr>
        <w:t>esetenként</w:t>
      </w:r>
      <w:proofErr w:type="spellEnd"/>
      <w:r w:rsidRPr="00E64290">
        <w:rPr>
          <w:rFonts w:ascii="Garamond" w:hAnsi="Garamond" w:cs="Arial"/>
          <w:iCs/>
          <w:sz w:val="24"/>
          <w:szCs w:val="24"/>
        </w:rPr>
        <w:t xml:space="preserve"> toleranciát igényel. </w:t>
      </w:r>
      <w:r w:rsidRPr="00E64290">
        <w:rPr>
          <w:rFonts w:ascii="Garamond" w:hAnsi="Garamond"/>
          <w:iCs/>
          <w:sz w:val="24"/>
          <w:szCs w:val="24"/>
        </w:rPr>
        <w:t>Az egyre kilátástalanabb gazdasági helyzet, a növekvő munkanélküliség miatt egyre több a szociális és mentális hátránnyal érkező, kiegyensúlyozatlan érzelmű, labilis idegrendszerű, magatartási zavarokkal küzdő gyermek, akiket jobb képességű, magasabb szocializációjú, jobb anyagi körülmények között élő társaik/szüleik nehezen tolerálnak, s inkább elhagyják az iskolát, ezzel egyidejűleg a helyi lakosság összetételének kedvezőtlen változása is negatívan hat az iskolai létszámra. Az iskola mindent megtesz annak érdekében, hogy a tanulók délutáni szabadidejét le</w:t>
      </w:r>
      <w:r w:rsidR="00862F5F" w:rsidRPr="00E64290">
        <w:rPr>
          <w:rFonts w:ascii="Garamond" w:hAnsi="Garamond"/>
          <w:iCs/>
          <w:sz w:val="24"/>
          <w:szCs w:val="24"/>
        </w:rPr>
        <w:t>kösse,</w:t>
      </w:r>
      <w:r w:rsidRPr="00E64290">
        <w:rPr>
          <w:rFonts w:ascii="Garamond" w:hAnsi="Garamond"/>
          <w:iCs/>
          <w:sz w:val="24"/>
          <w:szCs w:val="24"/>
        </w:rPr>
        <w:t xml:space="preserve"> ezért </w:t>
      </w:r>
      <w:r w:rsidR="00862F5F" w:rsidRPr="00E64290">
        <w:rPr>
          <w:rFonts w:ascii="Garamond" w:hAnsi="Garamond"/>
          <w:iCs/>
          <w:sz w:val="24"/>
          <w:szCs w:val="24"/>
        </w:rPr>
        <w:t>7</w:t>
      </w:r>
      <w:r w:rsidRPr="00E64290">
        <w:rPr>
          <w:rFonts w:ascii="Garamond" w:hAnsi="Garamond"/>
          <w:b/>
          <w:iCs/>
          <w:color w:val="000000" w:themeColor="text1"/>
          <w:sz w:val="24"/>
          <w:szCs w:val="24"/>
          <w:shd w:val="clear" w:color="auto" w:fill="FFFFFF" w:themeFill="background1"/>
        </w:rPr>
        <w:t xml:space="preserve"> szakkör</w:t>
      </w:r>
      <w:r w:rsidRPr="00E64290">
        <w:rPr>
          <w:rFonts w:ascii="Garamond" w:hAnsi="Garamond"/>
          <w:b/>
          <w:iCs/>
          <w:color w:val="000000" w:themeColor="text1"/>
          <w:sz w:val="24"/>
          <w:szCs w:val="24"/>
        </w:rPr>
        <w:t xml:space="preserve"> és szabadidős tevékenység művelésére van lehetőségük a diákoknak,</w:t>
      </w:r>
      <w:r w:rsidRPr="00E64290">
        <w:rPr>
          <w:rFonts w:ascii="Garamond" w:hAnsi="Garamond"/>
          <w:iCs/>
          <w:sz w:val="24"/>
          <w:szCs w:val="24"/>
        </w:rPr>
        <w:t xml:space="preserve"> melyek a következők: </w:t>
      </w:r>
      <w:r w:rsidR="00862F5F" w:rsidRPr="00E64290">
        <w:rPr>
          <w:rFonts w:ascii="Garamond" w:hAnsi="Garamond"/>
          <w:iCs/>
          <w:sz w:val="24"/>
          <w:szCs w:val="24"/>
          <w:shd w:val="clear" w:color="auto" w:fill="FFFFFF" w:themeFill="background1"/>
        </w:rPr>
        <w:t>i</w:t>
      </w:r>
      <w:r w:rsidRPr="00E64290">
        <w:rPr>
          <w:rFonts w:ascii="Garamond" w:hAnsi="Garamond"/>
          <w:iCs/>
          <w:sz w:val="24"/>
          <w:szCs w:val="24"/>
          <w:shd w:val="clear" w:color="auto" w:fill="FFFFFF" w:themeFill="background1"/>
        </w:rPr>
        <w:t>nformatika</w:t>
      </w:r>
      <w:r w:rsidR="00862F5F" w:rsidRPr="00E64290">
        <w:rPr>
          <w:rFonts w:ascii="Garamond" w:hAnsi="Garamond"/>
          <w:iCs/>
          <w:sz w:val="24"/>
          <w:szCs w:val="24"/>
          <w:shd w:val="clear" w:color="auto" w:fill="FFFFFF" w:themeFill="background1"/>
        </w:rPr>
        <w:t>, média-fotó, sakk, technika, énekkar, s</w:t>
      </w:r>
      <w:r w:rsidRPr="00E64290">
        <w:rPr>
          <w:rFonts w:ascii="Garamond" w:hAnsi="Garamond"/>
          <w:iCs/>
          <w:sz w:val="24"/>
          <w:szCs w:val="24"/>
          <w:shd w:val="clear" w:color="auto" w:fill="FFFFFF" w:themeFill="background1"/>
        </w:rPr>
        <w:t xml:space="preserve">zínjátszás, </w:t>
      </w:r>
      <w:r w:rsidR="00862F5F" w:rsidRPr="00E64290">
        <w:rPr>
          <w:rFonts w:ascii="Garamond" w:hAnsi="Garamond"/>
          <w:iCs/>
          <w:sz w:val="24"/>
          <w:szCs w:val="24"/>
          <w:shd w:val="clear" w:color="auto" w:fill="FFFFFF" w:themeFill="background1"/>
        </w:rPr>
        <w:t>aerobic.</w:t>
      </w:r>
    </w:p>
    <w:p w14:paraId="29B4FC5F" w14:textId="1F42886E" w:rsidR="00296D1A" w:rsidRDefault="00296D1A" w:rsidP="004565C6">
      <w:pPr>
        <w:shd w:val="clear" w:color="auto" w:fill="FFFFFF"/>
        <w:spacing w:after="0" w:line="360" w:lineRule="exact"/>
        <w:ind w:left="11" w:right="6"/>
        <w:jc w:val="both"/>
        <w:rPr>
          <w:rFonts w:ascii="Garamond" w:hAnsi="Garamond"/>
          <w:iCs/>
          <w:sz w:val="24"/>
          <w:szCs w:val="24"/>
          <w:shd w:val="clear" w:color="auto" w:fill="FFFFFF" w:themeFill="background1"/>
        </w:rPr>
      </w:pPr>
    </w:p>
    <w:p w14:paraId="5678951D" w14:textId="6AFD595E" w:rsidR="00296D1A" w:rsidRDefault="00296D1A" w:rsidP="004565C6">
      <w:pPr>
        <w:shd w:val="clear" w:color="auto" w:fill="FFFFFF"/>
        <w:spacing w:after="0" w:line="360" w:lineRule="exact"/>
        <w:ind w:left="11" w:right="6"/>
        <w:jc w:val="both"/>
        <w:rPr>
          <w:rFonts w:ascii="Garamond" w:hAnsi="Garamond"/>
          <w:iCs/>
          <w:sz w:val="24"/>
          <w:szCs w:val="24"/>
          <w:shd w:val="clear" w:color="auto" w:fill="FFFFFF" w:themeFill="background1"/>
        </w:rPr>
      </w:pPr>
    </w:p>
    <w:p w14:paraId="293C29C1" w14:textId="77777777" w:rsidR="00D257DD" w:rsidRPr="00E64290" w:rsidRDefault="00D257DD" w:rsidP="004565C6">
      <w:pPr>
        <w:shd w:val="clear" w:color="auto" w:fill="FFFFFF"/>
        <w:spacing w:after="0" w:line="360" w:lineRule="exact"/>
        <w:ind w:left="11" w:right="6"/>
        <w:jc w:val="both"/>
        <w:rPr>
          <w:rFonts w:ascii="Garamond" w:hAnsi="Garamond"/>
          <w:iCs/>
          <w:sz w:val="24"/>
          <w:szCs w:val="24"/>
          <w:shd w:val="clear" w:color="auto" w:fill="FFFFFF" w:themeFill="background1"/>
        </w:rPr>
      </w:pPr>
    </w:p>
    <w:tbl>
      <w:tblPr>
        <w:tblStyle w:val="Rcsostblzat"/>
        <w:tblW w:w="5000" w:type="pct"/>
        <w:tblLook w:val="04A0" w:firstRow="1" w:lastRow="0" w:firstColumn="1" w:lastColumn="0" w:noHBand="0" w:noVBand="1"/>
      </w:tblPr>
      <w:tblGrid>
        <w:gridCol w:w="9629"/>
      </w:tblGrid>
      <w:tr w:rsidR="005E3EE8" w:rsidRPr="00E64290" w14:paraId="0B264675" w14:textId="77777777" w:rsidTr="00AA1A09">
        <w:tc>
          <w:tcPr>
            <w:tcW w:w="5000" w:type="pct"/>
            <w:shd w:val="clear" w:color="auto" w:fill="C2D69B" w:themeFill="accent3" w:themeFillTint="99"/>
          </w:tcPr>
          <w:p w14:paraId="041A972D" w14:textId="77777777" w:rsidR="005E3EE8" w:rsidRPr="00E64290" w:rsidRDefault="005E3EE8" w:rsidP="00D257DD">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 xml:space="preserve">a) A hátrányos, illetve halmozottan hátrányos helyzetű, valamint sajátos nevelési igényű és beilleszkedési, tanulási, magatartási nehézséggel küzdő gyermekek/tanulók óvoda, iskolai ellátása   </w:t>
            </w:r>
          </w:p>
        </w:tc>
      </w:tr>
    </w:tbl>
    <w:p w14:paraId="464B4E31" w14:textId="77777777" w:rsidR="00296D1A" w:rsidRDefault="00296D1A" w:rsidP="00F4757C">
      <w:pPr>
        <w:shd w:val="clear" w:color="auto" w:fill="FFFFFF"/>
        <w:spacing w:after="0" w:line="360" w:lineRule="exact"/>
        <w:ind w:left="11" w:right="6"/>
        <w:jc w:val="both"/>
        <w:rPr>
          <w:rFonts w:ascii="Garamond" w:hAnsi="Garamond"/>
          <w:iCs/>
          <w:sz w:val="24"/>
          <w:szCs w:val="24"/>
        </w:rPr>
      </w:pPr>
    </w:p>
    <w:p w14:paraId="5669B751" w14:textId="2A6D831A" w:rsidR="00D257DD" w:rsidRPr="00E64290" w:rsidRDefault="00B8185A" w:rsidP="00F4757C">
      <w:pPr>
        <w:shd w:val="clear" w:color="auto" w:fill="FFFFFF"/>
        <w:spacing w:after="0" w:line="360" w:lineRule="exact"/>
        <w:ind w:left="11" w:right="6"/>
        <w:jc w:val="both"/>
        <w:rPr>
          <w:rFonts w:ascii="Garamond" w:hAnsi="Garamond"/>
          <w:iCs/>
          <w:sz w:val="24"/>
          <w:szCs w:val="24"/>
        </w:rPr>
      </w:pPr>
      <w:r w:rsidRPr="00E64290">
        <w:rPr>
          <w:rFonts w:ascii="Garamond" w:hAnsi="Garamond"/>
          <w:iCs/>
          <w:sz w:val="24"/>
          <w:szCs w:val="24"/>
        </w:rPr>
        <w:t xml:space="preserve">A gyermek fejlődésének minden hibája, a nevelődés minden hiányossága kiderül az óvodai nevelés és általános iskolai oktatás során, ezért a gyermekekért felelős pedagógusok kötelessége, hogy jól ismerjék </w:t>
      </w:r>
      <w:r w:rsidRPr="00E64290">
        <w:rPr>
          <w:rFonts w:ascii="Garamond" w:hAnsi="Garamond"/>
          <w:iCs/>
          <w:sz w:val="24"/>
          <w:szCs w:val="24"/>
        </w:rPr>
        <w:lastRenderedPageBreak/>
        <w:t xml:space="preserve">növendékeit és környezetüket, azok fejlettségi és neveltségi szintjét. Sikerre az számíthat, aki előítéletek nélkül közelít gyermekhez, szülőhöz. </w:t>
      </w:r>
    </w:p>
    <w:p w14:paraId="30AA7CD6" w14:textId="77777777" w:rsidR="00B8185A" w:rsidRPr="00E64290" w:rsidRDefault="00B8185A" w:rsidP="00F4757C">
      <w:pPr>
        <w:shd w:val="clear" w:color="auto" w:fill="FFFFFF"/>
        <w:spacing w:after="0" w:line="360" w:lineRule="exact"/>
        <w:ind w:left="11" w:right="6"/>
        <w:jc w:val="both"/>
        <w:rPr>
          <w:rFonts w:ascii="Garamond" w:hAnsi="Garamond" w:cs="Arial"/>
          <w:iCs/>
          <w:sz w:val="24"/>
          <w:szCs w:val="24"/>
        </w:rPr>
      </w:pPr>
      <w:r w:rsidRPr="00E64290">
        <w:rPr>
          <w:rFonts w:ascii="Garamond" w:hAnsi="Garamond"/>
          <w:b/>
          <w:iCs/>
          <w:sz w:val="24"/>
          <w:szCs w:val="24"/>
        </w:rPr>
        <w:t>A veszélyeztetett és hátrányos/halmozottan hátrányos helyzetű tanulók feltérképezése minden tanév elején megtörténik, miután az okok folyamatos feltárása és a teendők megszervezése következik.</w:t>
      </w:r>
      <w:r w:rsidR="00C613DD" w:rsidRPr="00E64290">
        <w:rPr>
          <w:rFonts w:ascii="Garamond" w:hAnsi="Garamond"/>
          <w:b/>
          <w:iCs/>
          <w:sz w:val="24"/>
          <w:szCs w:val="24"/>
        </w:rPr>
        <w:t xml:space="preserve"> </w:t>
      </w:r>
      <w:r w:rsidRPr="00E64290">
        <w:rPr>
          <w:rFonts w:ascii="Garamond" w:hAnsi="Garamond"/>
          <w:iCs/>
          <w:sz w:val="24"/>
          <w:szCs w:val="24"/>
        </w:rPr>
        <w:t xml:space="preserve">E  terület elsődleges felelősei az osztályfőnökök, óvodapedagógusok, akik mindennapi kapcsolatban vannak a gyerekekkel. Családlátogatásokon, szülői értekezleteken, egyéb személyes találkozásokon felmérik és figyelemmel kísérik a gyermekek szociális helyzetét is és szükség esetén segítséget nyújtanak. </w:t>
      </w:r>
    </w:p>
    <w:p w14:paraId="1783F27D" w14:textId="77777777" w:rsidR="005E3EE8" w:rsidRPr="00E64290" w:rsidRDefault="005E3EE8" w:rsidP="00F4757C">
      <w:pPr>
        <w:shd w:val="clear" w:color="auto" w:fill="FFFFFF"/>
        <w:spacing w:after="0" w:line="360" w:lineRule="exact"/>
        <w:ind w:right="6"/>
        <w:jc w:val="both"/>
        <w:rPr>
          <w:rFonts w:ascii="Garamond" w:hAnsi="Garamond" w:cs="Arial"/>
          <w:iCs/>
          <w:sz w:val="24"/>
        </w:rPr>
      </w:pPr>
      <w:r w:rsidRPr="00E64290">
        <w:rPr>
          <w:rFonts w:ascii="Garamond" w:hAnsi="Garamond" w:cs="Arial"/>
          <w:iCs/>
          <w:sz w:val="24"/>
        </w:rPr>
        <w:t>A halmozottan h</w:t>
      </w:r>
      <w:r w:rsidRPr="00E64290">
        <w:rPr>
          <w:rFonts w:ascii="Garamond" w:hAnsi="Garamond"/>
          <w:iCs/>
          <w:sz w:val="24"/>
        </w:rPr>
        <w:t>á</w:t>
      </w:r>
      <w:r w:rsidRPr="00E64290">
        <w:rPr>
          <w:rFonts w:ascii="Garamond" w:hAnsi="Garamond" w:cs="Arial"/>
          <w:iCs/>
          <w:sz w:val="24"/>
        </w:rPr>
        <w:t>tr</w:t>
      </w:r>
      <w:r w:rsidRPr="00E64290">
        <w:rPr>
          <w:rFonts w:ascii="Garamond" w:hAnsi="Garamond"/>
          <w:iCs/>
          <w:sz w:val="24"/>
        </w:rPr>
        <w:t>á</w:t>
      </w:r>
      <w:r w:rsidRPr="00E64290">
        <w:rPr>
          <w:rFonts w:ascii="Garamond" w:hAnsi="Garamond" w:cs="Arial"/>
          <w:iCs/>
          <w:sz w:val="24"/>
        </w:rPr>
        <w:t>nyos helyzet</w:t>
      </w:r>
      <w:r w:rsidRPr="00E64290">
        <w:rPr>
          <w:rFonts w:ascii="Garamond" w:hAnsi="Garamond"/>
          <w:iCs/>
          <w:sz w:val="24"/>
        </w:rPr>
        <w:t>ű</w:t>
      </w:r>
      <w:r w:rsidR="00C613DD" w:rsidRPr="00E64290">
        <w:rPr>
          <w:rFonts w:ascii="Garamond" w:hAnsi="Garamond"/>
          <w:iCs/>
          <w:sz w:val="24"/>
        </w:rPr>
        <w:t xml:space="preserve"> </w:t>
      </w:r>
      <w:r w:rsidRPr="00E64290">
        <w:rPr>
          <w:rFonts w:ascii="Garamond" w:hAnsi="Garamond"/>
          <w:iCs/>
          <w:sz w:val="24"/>
        </w:rPr>
        <w:t>é</w:t>
      </w:r>
      <w:r w:rsidRPr="00E64290">
        <w:rPr>
          <w:rFonts w:ascii="Garamond" w:hAnsi="Garamond" w:cs="Arial"/>
          <w:iCs/>
          <w:sz w:val="24"/>
        </w:rPr>
        <w:t>s saj</w:t>
      </w:r>
      <w:r w:rsidRPr="00E64290">
        <w:rPr>
          <w:rFonts w:ascii="Garamond" w:hAnsi="Garamond"/>
          <w:iCs/>
          <w:sz w:val="24"/>
        </w:rPr>
        <w:t>á</w:t>
      </w:r>
      <w:r w:rsidRPr="00E64290">
        <w:rPr>
          <w:rFonts w:ascii="Garamond" w:hAnsi="Garamond" w:cs="Arial"/>
          <w:iCs/>
          <w:sz w:val="24"/>
        </w:rPr>
        <w:t>tos nevel</w:t>
      </w:r>
      <w:r w:rsidRPr="00E64290">
        <w:rPr>
          <w:rFonts w:ascii="Garamond" w:hAnsi="Garamond"/>
          <w:iCs/>
          <w:sz w:val="24"/>
        </w:rPr>
        <w:t>é</w:t>
      </w:r>
      <w:r w:rsidRPr="00E64290">
        <w:rPr>
          <w:rFonts w:ascii="Garamond" w:hAnsi="Garamond" w:cs="Arial"/>
          <w:iCs/>
          <w:sz w:val="24"/>
        </w:rPr>
        <w:t>si ig</w:t>
      </w:r>
      <w:r w:rsidRPr="00E64290">
        <w:rPr>
          <w:rFonts w:ascii="Garamond" w:hAnsi="Garamond"/>
          <w:iCs/>
          <w:sz w:val="24"/>
        </w:rPr>
        <w:t>é</w:t>
      </w:r>
      <w:r w:rsidRPr="00E64290">
        <w:rPr>
          <w:rFonts w:ascii="Garamond" w:hAnsi="Garamond" w:cs="Arial"/>
          <w:iCs/>
          <w:sz w:val="24"/>
        </w:rPr>
        <w:t>ny</w:t>
      </w:r>
      <w:r w:rsidRPr="00E64290">
        <w:rPr>
          <w:rFonts w:ascii="Garamond" w:hAnsi="Garamond"/>
          <w:iCs/>
          <w:sz w:val="24"/>
        </w:rPr>
        <w:t>ű</w:t>
      </w:r>
      <w:r w:rsidRPr="00E64290">
        <w:rPr>
          <w:rFonts w:ascii="Garamond" w:hAnsi="Garamond" w:cs="Arial"/>
          <w:iCs/>
          <w:sz w:val="24"/>
        </w:rPr>
        <w:t xml:space="preserve"> gyermekek es</w:t>
      </w:r>
      <w:r w:rsidRPr="00E64290">
        <w:rPr>
          <w:rFonts w:ascii="Garamond" w:hAnsi="Garamond"/>
          <w:iCs/>
          <w:sz w:val="24"/>
        </w:rPr>
        <w:t>é</w:t>
      </w:r>
      <w:r w:rsidRPr="00E64290">
        <w:rPr>
          <w:rFonts w:ascii="Garamond" w:hAnsi="Garamond" w:cs="Arial"/>
          <w:iCs/>
          <w:sz w:val="24"/>
        </w:rPr>
        <w:t>lyegyenl</w:t>
      </w:r>
      <w:r w:rsidRPr="00E64290">
        <w:rPr>
          <w:rFonts w:ascii="Garamond" w:hAnsi="Garamond"/>
          <w:iCs/>
          <w:sz w:val="24"/>
        </w:rPr>
        <w:t>ő</w:t>
      </w:r>
      <w:r w:rsidRPr="00E64290">
        <w:rPr>
          <w:rFonts w:ascii="Garamond" w:hAnsi="Garamond" w:cs="Arial"/>
          <w:iCs/>
          <w:sz w:val="24"/>
        </w:rPr>
        <w:t>s</w:t>
      </w:r>
      <w:r w:rsidRPr="00E64290">
        <w:rPr>
          <w:rFonts w:ascii="Garamond" w:hAnsi="Garamond"/>
          <w:iCs/>
          <w:sz w:val="24"/>
        </w:rPr>
        <w:t>é</w:t>
      </w:r>
      <w:r w:rsidRPr="00E64290">
        <w:rPr>
          <w:rFonts w:ascii="Garamond" w:hAnsi="Garamond" w:cs="Arial"/>
          <w:iCs/>
          <w:sz w:val="24"/>
        </w:rPr>
        <w:t>g</w:t>
      </w:r>
      <w:r w:rsidRPr="00E64290">
        <w:rPr>
          <w:rFonts w:ascii="Garamond" w:hAnsi="Garamond"/>
          <w:iCs/>
          <w:sz w:val="24"/>
        </w:rPr>
        <w:t>é</w:t>
      </w:r>
      <w:r w:rsidRPr="00E64290">
        <w:rPr>
          <w:rFonts w:ascii="Garamond" w:hAnsi="Garamond" w:cs="Arial"/>
          <w:iCs/>
          <w:sz w:val="24"/>
        </w:rPr>
        <w:t>nek szempontj</w:t>
      </w:r>
      <w:r w:rsidRPr="00E64290">
        <w:rPr>
          <w:rFonts w:ascii="Garamond" w:hAnsi="Garamond"/>
          <w:iCs/>
          <w:sz w:val="24"/>
        </w:rPr>
        <w:t>á</w:t>
      </w:r>
      <w:r w:rsidRPr="00E64290">
        <w:rPr>
          <w:rFonts w:ascii="Garamond" w:hAnsi="Garamond" w:cs="Arial"/>
          <w:iCs/>
          <w:sz w:val="24"/>
        </w:rPr>
        <w:t>b</w:t>
      </w:r>
      <w:r w:rsidRPr="00E64290">
        <w:rPr>
          <w:rFonts w:ascii="Garamond" w:hAnsi="Garamond"/>
          <w:iCs/>
          <w:sz w:val="24"/>
        </w:rPr>
        <w:t>ó</w:t>
      </w:r>
      <w:r w:rsidRPr="00E64290">
        <w:rPr>
          <w:rFonts w:ascii="Garamond" w:hAnsi="Garamond" w:cs="Arial"/>
          <w:iCs/>
          <w:sz w:val="24"/>
        </w:rPr>
        <w:t>l az al</w:t>
      </w:r>
      <w:r w:rsidRPr="00E64290">
        <w:rPr>
          <w:rFonts w:ascii="Garamond" w:hAnsi="Garamond"/>
          <w:iCs/>
          <w:sz w:val="24"/>
        </w:rPr>
        <w:t>á</w:t>
      </w:r>
      <w:r w:rsidRPr="00E64290">
        <w:rPr>
          <w:rFonts w:ascii="Garamond" w:hAnsi="Garamond" w:cs="Arial"/>
          <w:iCs/>
          <w:sz w:val="24"/>
        </w:rPr>
        <w:t>bbiak mutatkoznak meg:</w:t>
      </w:r>
    </w:p>
    <w:p w14:paraId="3BFA6998" w14:textId="18D40EDF" w:rsidR="005E3EE8" w:rsidRPr="00E64290" w:rsidRDefault="005E3EE8" w:rsidP="00AD44E3">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hAnsi="Garamond"/>
          <w:color w:val="000000"/>
          <w:sz w:val="24"/>
        </w:rPr>
        <w:t>A helyi nevelési-oktatási intézményeket nem veszi igénybe az érintett korosztály minden állandó lakhellyel rendelkező tagja</w:t>
      </w:r>
      <w:r w:rsidR="0006105C" w:rsidRPr="00E64290">
        <w:rPr>
          <w:rFonts w:ascii="Garamond" w:hAnsi="Garamond"/>
          <w:color w:val="000000"/>
          <w:sz w:val="24"/>
        </w:rPr>
        <w:t xml:space="preserve">. </w:t>
      </w:r>
      <w:r w:rsidRPr="00E64290">
        <w:rPr>
          <w:rFonts w:ascii="Garamond" w:hAnsi="Garamond"/>
          <w:color w:val="000000"/>
          <w:sz w:val="24"/>
        </w:rPr>
        <w:t xml:space="preserve">Az általános iskolában magas a hátrányos és a halmozottan hátrányos helyzetű gyermekek száma. Az általános iskola által szolgáltatott és hozzáférhető kompetenciamérések eredményei </w:t>
      </w:r>
      <w:r w:rsidRPr="00AD44E3">
        <w:rPr>
          <w:rFonts w:ascii="Garamond" w:hAnsi="Garamond"/>
          <w:color w:val="000000"/>
          <w:sz w:val="24"/>
        </w:rPr>
        <w:t xml:space="preserve">közül </w:t>
      </w:r>
      <w:r w:rsidRPr="00AD44E3">
        <w:rPr>
          <w:rFonts w:ascii="Garamond" w:hAnsi="Garamond"/>
          <w:color w:val="000000"/>
          <w:sz w:val="24"/>
          <w:shd w:val="clear" w:color="auto" w:fill="FFFFFF" w:themeFill="background1"/>
        </w:rPr>
        <w:t>201</w:t>
      </w:r>
      <w:r w:rsidR="00CF6381" w:rsidRPr="00AD44E3">
        <w:rPr>
          <w:rFonts w:ascii="Garamond" w:hAnsi="Garamond"/>
          <w:color w:val="000000"/>
          <w:sz w:val="24"/>
          <w:shd w:val="clear" w:color="auto" w:fill="FFFFFF" w:themeFill="background1"/>
        </w:rPr>
        <w:t>7-</w:t>
      </w:r>
      <w:r w:rsidRPr="00AD44E3">
        <w:rPr>
          <w:rFonts w:ascii="Garamond" w:hAnsi="Garamond"/>
          <w:color w:val="000000"/>
          <w:sz w:val="24"/>
          <w:shd w:val="clear" w:color="auto" w:fill="FFFFFF" w:themeFill="background1"/>
        </w:rPr>
        <w:t>ben a 8.</w:t>
      </w:r>
      <w:r w:rsidR="007439BA" w:rsidRPr="00AD44E3">
        <w:rPr>
          <w:rFonts w:ascii="Garamond" w:hAnsi="Garamond"/>
          <w:color w:val="000000"/>
          <w:sz w:val="24"/>
          <w:shd w:val="clear" w:color="auto" w:fill="FFFFFF" w:themeFill="background1"/>
        </w:rPr>
        <w:t xml:space="preserve"> </w:t>
      </w:r>
      <w:r w:rsidRPr="00AD44E3">
        <w:rPr>
          <w:rFonts w:ascii="Garamond" w:hAnsi="Garamond"/>
          <w:color w:val="000000"/>
          <w:sz w:val="24"/>
          <w:shd w:val="clear" w:color="auto" w:fill="FFFFFF" w:themeFill="background1"/>
        </w:rPr>
        <w:t xml:space="preserve">évfolyamosok eredményei </w:t>
      </w:r>
      <w:r w:rsidR="003A2698" w:rsidRPr="00AD44E3">
        <w:rPr>
          <w:rFonts w:ascii="Garamond" w:hAnsi="Garamond"/>
          <w:color w:val="000000"/>
          <w:sz w:val="24"/>
          <w:shd w:val="clear" w:color="auto" w:fill="FFFFFF" w:themeFill="background1"/>
        </w:rPr>
        <w:t>8</w:t>
      </w:r>
      <w:r w:rsidRPr="00AD44E3">
        <w:rPr>
          <w:rFonts w:ascii="Garamond" w:hAnsi="Garamond"/>
          <w:color w:val="000000"/>
          <w:sz w:val="24"/>
          <w:shd w:val="clear" w:color="auto" w:fill="FFFFFF" w:themeFill="background1"/>
        </w:rPr>
        <w:t xml:space="preserve">%-kal, a halmozottan hátrányos helyzetű 8.osztályos tanulók </w:t>
      </w:r>
      <w:r w:rsidR="003A2698" w:rsidRPr="00AD44E3">
        <w:rPr>
          <w:rFonts w:ascii="Garamond" w:hAnsi="Garamond"/>
          <w:color w:val="000000"/>
          <w:sz w:val="24"/>
          <w:shd w:val="clear" w:color="auto" w:fill="FFFFFF" w:themeFill="background1"/>
        </w:rPr>
        <w:t>24</w:t>
      </w:r>
      <w:r w:rsidRPr="00AD44E3">
        <w:rPr>
          <w:rFonts w:ascii="Garamond" w:hAnsi="Garamond"/>
          <w:color w:val="000000"/>
          <w:sz w:val="24"/>
          <w:shd w:val="clear" w:color="auto" w:fill="FFFFFF" w:themeFill="background1"/>
        </w:rPr>
        <w:t>%-kal maradnak el</w:t>
      </w:r>
      <w:r w:rsidRPr="00AD44E3">
        <w:rPr>
          <w:rFonts w:ascii="Garamond" w:hAnsi="Garamond"/>
          <w:color w:val="000000"/>
          <w:sz w:val="24"/>
        </w:rPr>
        <w:t xml:space="preserve"> az országos átlagtól, mely tovább nehezítheti az egyébként is hátrányos helyzetükből fakadó elmaradásaikat.</w:t>
      </w:r>
    </w:p>
    <w:p w14:paraId="1BE8BCA9" w14:textId="2B8B61E8" w:rsidR="00296D1A" w:rsidRDefault="005E3EE8" w:rsidP="00F4757C">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s="Arial"/>
          <w:color w:val="000000"/>
          <w:sz w:val="24"/>
        </w:rPr>
      </w:pPr>
      <w:r w:rsidRPr="00E64290">
        <w:rPr>
          <w:rFonts w:ascii="Garamond" w:hAnsi="Garamond"/>
          <w:color w:val="000000"/>
          <w:sz w:val="24"/>
          <w:shd w:val="clear" w:color="auto" w:fill="FFFFFF" w:themeFill="background1"/>
        </w:rPr>
        <w:t>Az általános iskolai lemorzsolódási mutató</w:t>
      </w:r>
      <w:r w:rsidR="003A2698" w:rsidRPr="00E64290">
        <w:rPr>
          <w:rFonts w:ascii="Garamond" w:hAnsi="Garamond"/>
          <w:color w:val="000000"/>
          <w:sz w:val="24"/>
          <w:shd w:val="clear" w:color="auto" w:fill="FFFFFF" w:themeFill="background1"/>
        </w:rPr>
        <w:t>i nőnek, főként a halmozottan hátrányos helyzetű tanulók körében</w:t>
      </w:r>
      <w:r w:rsidR="009B50ED" w:rsidRPr="00E64290">
        <w:rPr>
          <w:rFonts w:ascii="Garamond" w:hAnsi="Garamond"/>
          <w:color w:val="000000"/>
          <w:sz w:val="24"/>
          <w:shd w:val="clear" w:color="auto" w:fill="FFFFFF" w:themeFill="background1"/>
        </w:rPr>
        <w:t>.</w:t>
      </w:r>
      <w:r w:rsidRPr="00E64290">
        <w:rPr>
          <w:rFonts w:ascii="Garamond" w:hAnsi="Garamond"/>
          <w:color w:val="000000"/>
          <w:sz w:val="24"/>
          <w:shd w:val="clear" w:color="auto" w:fill="FFFFFF" w:themeFill="background1"/>
        </w:rPr>
        <w:t xml:space="preserve"> A </w:t>
      </w:r>
      <w:r w:rsidR="009B50ED" w:rsidRPr="00E64290">
        <w:rPr>
          <w:rFonts w:ascii="Garamond" w:hAnsi="Garamond"/>
          <w:color w:val="000000"/>
          <w:sz w:val="24"/>
          <w:shd w:val="clear" w:color="auto" w:fill="FFFFFF" w:themeFill="background1"/>
        </w:rPr>
        <w:t xml:space="preserve">halmozottan </w:t>
      </w:r>
      <w:r w:rsidRPr="00E64290">
        <w:rPr>
          <w:rFonts w:ascii="Garamond" w:hAnsi="Garamond"/>
          <w:color w:val="000000"/>
          <w:sz w:val="24"/>
          <w:shd w:val="clear" w:color="auto" w:fill="FFFFFF" w:themeFill="background1"/>
        </w:rPr>
        <w:t>hátrányos helyzetű tanulók célcsoportja fele–fele arányban folytatja érettségit adó szakközépiskolában illetve szakiskolában tanulmányait. A középfokú tanulmányokból történő</w:t>
      </w:r>
      <w:r w:rsidRPr="00E64290">
        <w:rPr>
          <w:rFonts w:ascii="Garamond" w:hAnsi="Garamond"/>
          <w:color w:val="000000"/>
          <w:sz w:val="24"/>
        </w:rPr>
        <w:t xml:space="preserve"> lemorzsolódási mutató nem áll rendelkezésre.</w:t>
      </w:r>
      <w:r w:rsidR="00C613DD" w:rsidRPr="00E64290">
        <w:rPr>
          <w:rFonts w:ascii="Garamond" w:hAnsi="Garamond"/>
          <w:color w:val="000000"/>
          <w:sz w:val="24"/>
        </w:rPr>
        <w:t xml:space="preserve"> </w:t>
      </w:r>
      <w:r w:rsidRPr="00E64290">
        <w:rPr>
          <w:rFonts w:ascii="Garamond" w:hAnsi="Garamond" w:cs="Arial"/>
          <w:color w:val="000000"/>
          <w:sz w:val="24"/>
        </w:rPr>
        <w:t xml:space="preserve">Az </w:t>
      </w:r>
      <w:r w:rsidRPr="00E64290">
        <w:rPr>
          <w:rFonts w:ascii="Garamond" w:hAnsi="Garamond"/>
          <w:color w:val="000000"/>
          <w:sz w:val="24"/>
        </w:rPr>
        <w:t>ó</w:t>
      </w:r>
      <w:r w:rsidRPr="00E64290">
        <w:rPr>
          <w:rFonts w:ascii="Garamond" w:hAnsi="Garamond" w:cs="Arial"/>
          <w:color w:val="000000"/>
          <w:sz w:val="24"/>
        </w:rPr>
        <w:t>vod</w:t>
      </w:r>
      <w:r w:rsidRPr="00E64290">
        <w:rPr>
          <w:rFonts w:ascii="Garamond" w:hAnsi="Garamond"/>
          <w:color w:val="000000"/>
          <w:sz w:val="24"/>
        </w:rPr>
        <w:t>á</w:t>
      </w:r>
      <w:r w:rsidRPr="00E64290">
        <w:rPr>
          <w:rFonts w:ascii="Garamond" w:hAnsi="Garamond" w:cs="Arial"/>
          <w:color w:val="000000"/>
          <w:sz w:val="24"/>
        </w:rPr>
        <w:t>ban a m</w:t>
      </w:r>
      <w:r w:rsidRPr="00E64290">
        <w:rPr>
          <w:rFonts w:ascii="Garamond" w:hAnsi="Garamond"/>
          <w:color w:val="000000"/>
          <w:sz w:val="24"/>
        </w:rPr>
        <w:t>á</w:t>
      </w:r>
      <w:r w:rsidRPr="00E64290">
        <w:rPr>
          <w:rFonts w:ascii="Garamond" w:hAnsi="Garamond" w:cs="Arial"/>
          <w:color w:val="000000"/>
          <w:sz w:val="24"/>
        </w:rPr>
        <w:t>soddiplom</w:t>
      </w:r>
      <w:r w:rsidRPr="00E64290">
        <w:rPr>
          <w:rFonts w:ascii="Garamond" w:hAnsi="Garamond"/>
          <w:color w:val="000000"/>
          <w:sz w:val="24"/>
        </w:rPr>
        <w:t>á</w:t>
      </w:r>
      <w:r w:rsidRPr="00E64290">
        <w:rPr>
          <w:rFonts w:ascii="Garamond" w:hAnsi="Garamond" w:cs="Arial"/>
          <w:color w:val="000000"/>
          <w:sz w:val="24"/>
        </w:rPr>
        <w:t xml:space="preserve">val </w:t>
      </w:r>
      <w:r w:rsidRPr="00E64290">
        <w:rPr>
          <w:rFonts w:ascii="Garamond" w:hAnsi="Garamond"/>
          <w:color w:val="000000"/>
          <w:sz w:val="24"/>
        </w:rPr>
        <w:t>é</w:t>
      </w:r>
      <w:r w:rsidRPr="00E64290">
        <w:rPr>
          <w:rFonts w:ascii="Garamond" w:hAnsi="Garamond" w:cs="Arial"/>
          <w:color w:val="000000"/>
          <w:sz w:val="24"/>
        </w:rPr>
        <w:t>s egy</w:t>
      </w:r>
      <w:r w:rsidRPr="00E64290">
        <w:rPr>
          <w:rFonts w:ascii="Garamond" w:hAnsi="Garamond"/>
          <w:color w:val="000000"/>
          <w:sz w:val="24"/>
        </w:rPr>
        <w:t>é</w:t>
      </w:r>
      <w:r w:rsidRPr="00E64290">
        <w:rPr>
          <w:rFonts w:ascii="Garamond" w:hAnsi="Garamond" w:cs="Arial"/>
          <w:color w:val="000000"/>
          <w:sz w:val="24"/>
        </w:rPr>
        <w:t>b k</w:t>
      </w:r>
      <w:r w:rsidRPr="00E64290">
        <w:rPr>
          <w:rFonts w:ascii="Garamond" w:hAnsi="Garamond"/>
          <w:color w:val="000000"/>
          <w:sz w:val="24"/>
        </w:rPr>
        <w:t>é</w:t>
      </w:r>
      <w:r w:rsidRPr="00E64290">
        <w:rPr>
          <w:rFonts w:ascii="Garamond" w:hAnsi="Garamond" w:cs="Arial"/>
          <w:color w:val="000000"/>
          <w:sz w:val="24"/>
        </w:rPr>
        <w:t>pzetts</w:t>
      </w:r>
      <w:r w:rsidRPr="00E64290">
        <w:rPr>
          <w:rFonts w:ascii="Garamond" w:hAnsi="Garamond"/>
          <w:color w:val="000000"/>
          <w:sz w:val="24"/>
        </w:rPr>
        <w:t>é</w:t>
      </w:r>
      <w:r w:rsidRPr="00E64290">
        <w:rPr>
          <w:rFonts w:ascii="Garamond" w:hAnsi="Garamond" w:cs="Arial"/>
          <w:color w:val="000000"/>
          <w:sz w:val="24"/>
        </w:rPr>
        <w:t>ggel rendelkez</w:t>
      </w:r>
      <w:r w:rsidRPr="00E64290">
        <w:rPr>
          <w:rFonts w:ascii="Garamond" w:hAnsi="Garamond"/>
          <w:color w:val="000000"/>
          <w:sz w:val="24"/>
        </w:rPr>
        <w:t>ő</w:t>
      </w:r>
      <w:r w:rsidRPr="00E64290">
        <w:rPr>
          <w:rFonts w:ascii="Garamond" w:hAnsi="Garamond" w:cs="Arial"/>
          <w:color w:val="000000"/>
          <w:sz w:val="24"/>
        </w:rPr>
        <w:t>k ar</w:t>
      </w:r>
      <w:r w:rsidRPr="00E64290">
        <w:rPr>
          <w:rFonts w:ascii="Garamond" w:hAnsi="Garamond"/>
          <w:color w:val="000000"/>
          <w:sz w:val="24"/>
        </w:rPr>
        <w:t>á</w:t>
      </w:r>
      <w:r w:rsidRPr="00E64290">
        <w:rPr>
          <w:rFonts w:ascii="Garamond" w:hAnsi="Garamond" w:cs="Arial"/>
          <w:color w:val="000000"/>
          <w:sz w:val="24"/>
        </w:rPr>
        <w:t>nya alacsonyabb. Tanodai szolgáltatás, Csal</w:t>
      </w:r>
      <w:r w:rsidRPr="00E64290">
        <w:rPr>
          <w:rFonts w:ascii="Garamond" w:hAnsi="Garamond"/>
          <w:color w:val="000000"/>
          <w:sz w:val="24"/>
        </w:rPr>
        <w:t>á</w:t>
      </w:r>
      <w:r w:rsidRPr="00E64290">
        <w:rPr>
          <w:rFonts w:ascii="Garamond" w:hAnsi="Garamond" w:cs="Arial"/>
          <w:color w:val="000000"/>
          <w:sz w:val="24"/>
        </w:rPr>
        <w:t>di napk</w:t>
      </w:r>
      <w:r w:rsidRPr="00E64290">
        <w:rPr>
          <w:rFonts w:ascii="Garamond" w:hAnsi="Garamond"/>
          <w:color w:val="000000"/>
          <w:sz w:val="24"/>
        </w:rPr>
        <w:t>ö</w:t>
      </w:r>
      <w:r w:rsidRPr="00E64290">
        <w:rPr>
          <w:rFonts w:ascii="Garamond" w:hAnsi="Garamond" w:cs="Arial"/>
          <w:color w:val="000000"/>
          <w:sz w:val="24"/>
        </w:rPr>
        <w:t>zi, h</w:t>
      </w:r>
      <w:r w:rsidRPr="00E64290">
        <w:rPr>
          <w:rFonts w:ascii="Garamond" w:hAnsi="Garamond"/>
          <w:color w:val="000000"/>
          <w:sz w:val="24"/>
        </w:rPr>
        <w:t>á</w:t>
      </w:r>
      <w:r w:rsidRPr="00E64290">
        <w:rPr>
          <w:rFonts w:ascii="Garamond" w:hAnsi="Garamond" w:cs="Arial"/>
          <w:color w:val="000000"/>
          <w:sz w:val="24"/>
        </w:rPr>
        <w:t>zi gyermekfel</w:t>
      </w:r>
      <w:r w:rsidRPr="00E64290">
        <w:rPr>
          <w:rFonts w:ascii="Garamond" w:hAnsi="Garamond"/>
          <w:color w:val="000000"/>
          <w:sz w:val="24"/>
        </w:rPr>
        <w:t>ü</w:t>
      </w:r>
      <w:r w:rsidRPr="00E64290">
        <w:rPr>
          <w:rFonts w:ascii="Garamond" w:hAnsi="Garamond" w:cs="Arial"/>
          <w:color w:val="000000"/>
          <w:sz w:val="24"/>
        </w:rPr>
        <w:t>gyelet szolg</w:t>
      </w:r>
      <w:r w:rsidRPr="00E64290">
        <w:rPr>
          <w:rFonts w:ascii="Garamond" w:hAnsi="Garamond"/>
          <w:color w:val="000000"/>
          <w:sz w:val="24"/>
        </w:rPr>
        <w:t>á</w:t>
      </w:r>
      <w:r w:rsidRPr="00E64290">
        <w:rPr>
          <w:rFonts w:ascii="Garamond" w:hAnsi="Garamond" w:cs="Arial"/>
          <w:color w:val="000000"/>
          <w:sz w:val="24"/>
        </w:rPr>
        <w:t>ltat</w:t>
      </w:r>
      <w:r w:rsidRPr="00E64290">
        <w:rPr>
          <w:rFonts w:ascii="Garamond" w:hAnsi="Garamond"/>
          <w:color w:val="000000"/>
          <w:sz w:val="24"/>
        </w:rPr>
        <w:t>á</w:t>
      </w:r>
      <w:r w:rsidRPr="00E64290">
        <w:rPr>
          <w:rFonts w:ascii="Garamond" w:hAnsi="Garamond" w:cs="Arial"/>
          <w:color w:val="000000"/>
          <w:sz w:val="24"/>
        </w:rPr>
        <w:t>sok nem el</w:t>
      </w:r>
      <w:r w:rsidRPr="00E64290">
        <w:rPr>
          <w:rFonts w:ascii="Garamond" w:hAnsi="Garamond"/>
          <w:color w:val="000000"/>
          <w:sz w:val="24"/>
        </w:rPr>
        <w:t>é</w:t>
      </w:r>
      <w:r w:rsidRPr="00E64290">
        <w:rPr>
          <w:rFonts w:ascii="Garamond" w:hAnsi="Garamond" w:cs="Arial"/>
          <w:color w:val="000000"/>
          <w:sz w:val="24"/>
        </w:rPr>
        <w:t>rhet</w:t>
      </w:r>
      <w:r w:rsidRPr="00E64290">
        <w:rPr>
          <w:rFonts w:ascii="Garamond" w:hAnsi="Garamond"/>
          <w:color w:val="000000"/>
          <w:sz w:val="24"/>
        </w:rPr>
        <w:t>ő</w:t>
      </w:r>
      <w:r w:rsidRPr="00E64290">
        <w:rPr>
          <w:rFonts w:ascii="Garamond" w:hAnsi="Garamond" w:cs="Arial"/>
          <w:color w:val="000000"/>
          <w:sz w:val="24"/>
        </w:rPr>
        <w:t>ek.</w:t>
      </w:r>
      <w:r w:rsidR="00C613DD" w:rsidRPr="00E64290">
        <w:rPr>
          <w:rFonts w:ascii="Garamond" w:hAnsi="Garamond" w:cs="Arial"/>
          <w:color w:val="000000"/>
          <w:sz w:val="24"/>
        </w:rPr>
        <w:t xml:space="preserve"> </w:t>
      </w:r>
      <w:r w:rsidRPr="00E64290">
        <w:rPr>
          <w:rFonts w:ascii="Garamond" w:hAnsi="Garamond" w:cs="Arial"/>
          <w:color w:val="000000"/>
          <w:sz w:val="24"/>
        </w:rPr>
        <w:t>Magas az SNI gyermekek ar</w:t>
      </w:r>
      <w:r w:rsidRPr="00E64290">
        <w:rPr>
          <w:rFonts w:ascii="Garamond" w:hAnsi="Garamond"/>
          <w:color w:val="000000"/>
          <w:sz w:val="24"/>
        </w:rPr>
        <w:t>á</w:t>
      </w:r>
      <w:r w:rsidRPr="00E64290">
        <w:rPr>
          <w:rFonts w:ascii="Garamond" w:hAnsi="Garamond" w:cs="Arial"/>
          <w:color w:val="000000"/>
          <w:sz w:val="24"/>
        </w:rPr>
        <w:t xml:space="preserve">nya az </w:t>
      </w:r>
      <w:r w:rsidRPr="00E64290">
        <w:rPr>
          <w:rFonts w:ascii="Garamond" w:hAnsi="Garamond"/>
          <w:color w:val="000000"/>
          <w:sz w:val="24"/>
        </w:rPr>
        <w:t>ó</w:t>
      </w:r>
      <w:r w:rsidRPr="00E64290">
        <w:rPr>
          <w:rFonts w:ascii="Garamond" w:hAnsi="Garamond" w:cs="Arial"/>
          <w:color w:val="000000"/>
          <w:sz w:val="24"/>
        </w:rPr>
        <w:t>vod</w:t>
      </w:r>
      <w:r w:rsidRPr="00E64290">
        <w:rPr>
          <w:rFonts w:ascii="Garamond" w:hAnsi="Garamond"/>
          <w:color w:val="000000"/>
          <w:sz w:val="24"/>
        </w:rPr>
        <w:t>á</w:t>
      </w:r>
      <w:r w:rsidRPr="00E64290">
        <w:rPr>
          <w:rFonts w:ascii="Garamond" w:hAnsi="Garamond" w:cs="Arial"/>
          <w:color w:val="000000"/>
          <w:sz w:val="24"/>
        </w:rPr>
        <w:t>ban. Az iskol</w:t>
      </w:r>
      <w:r w:rsidRPr="00E64290">
        <w:rPr>
          <w:rFonts w:ascii="Garamond" w:hAnsi="Garamond"/>
          <w:color w:val="000000"/>
          <w:sz w:val="24"/>
        </w:rPr>
        <w:t>á</w:t>
      </w:r>
      <w:r w:rsidRPr="00E64290">
        <w:rPr>
          <w:rFonts w:ascii="Garamond" w:hAnsi="Garamond" w:cs="Arial"/>
          <w:color w:val="000000"/>
          <w:sz w:val="24"/>
        </w:rPr>
        <w:t>s SNI gyermekek ar</w:t>
      </w:r>
      <w:r w:rsidRPr="00E64290">
        <w:rPr>
          <w:rFonts w:ascii="Garamond" w:hAnsi="Garamond"/>
          <w:color w:val="000000"/>
          <w:sz w:val="24"/>
        </w:rPr>
        <w:t>á</w:t>
      </w:r>
      <w:r w:rsidRPr="00E64290">
        <w:rPr>
          <w:rFonts w:ascii="Garamond" w:hAnsi="Garamond" w:cs="Arial"/>
          <w:color w:val="000000"/>
          <w:sz w:val="24"/>
        </w:rPr>
        <w:t>nya meghaladja az orsz</w:t>
      </w:r>
      <w:r w:rsidRPr="00E64290">
        <w:rPr>
          <w:rFonts w:ascii="Garamond" w:hAnsi="Garamond"/>
          <w:color w:val="000000"/>
          <w:sz w:val="24"/>
        </w:rPr>
        <w:t>á</w:t>
      </w:r>
      <w:r w:rsidRPr="00E64290">
        <w:rPr>
          <w:rFonts w:ascii="Garamond" w:hAnsi="Garamond" w:cs="Arial"/>
          <w:color w:val="000000"/>
          <w:sz w:val="24"/>
        </w:rPr>
        <w:t xml:space="preserve">gos </w:t>
      </w:r>
      <w:r w:rsidRPr="00E64290">
        <w:rPr>
          <w:rFonts w:ascii="Garamond" w:hAnsi="Garamond"/>
          <w:color w:val="000000"/>
          <w:sz w:val="24"/>
        </w:rPr>
        <w:t>á</w:t>
      </w:r>
      <w:r w:rsidRPr="00E64290">
        <w:rPr>
          <w:rFonts w:ascii="Garamond" w:hAnsi="Garamond" w:cs="Arial"/>
          <w:color w:val="000000"/>
          <w:sz w:val="24"/>
        </w:rPr>
        <w:t xml:space="preserve">tlagot. </w:t>
      </w:r>
      <w:r w:rsidR="00E44945" w:rsidRPr="00E64290">
        <w:rPr>
          <w:rFonts w:ascii="Garamond" w:hAnsi="Garamond" w:cs="Arial"/>
          <w:color w:val="000000"/>
          <w:sz w:val="24"/>
        </w:rPr>
        <w:t>A nevelési-oktatási intézmények pedagógiai programjaikban helyi igényekre, szükségletekre alapozva rögzítik a felzárkóztatás, tehetséggondozás, szabadidős-, és tanítási időn túli tevékenységek kereteit, eszközeit. A hátrányos és halmozottan hátrányos helyzetű gyermekek részére jogszabályok előnyt biztosítanak felzárkóztató programokban való részvételhez, ösztöndíj elnyeréséhez (Útravaló Macika, Út a középiskolába, Arany János program. A programokban való részvételi arány alacsony, vagy az abban való részvétel teljes hiánya mutatkozik.</w:t>
      </w:r>
    </w:p>
    <w:p w14:paraId="1D47883D" w14:textId="5C424A46" w:rsidR="00296D1A" w:rsidRDefault="00296D1A" w:rsidP="00F4757C">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s="Arial"/>
          <w:color w:val="000000"/>
          <w:sz w:val="24"/>
        </w:rPr>
      </w:pPr>
    </w:p>
    <w:p w14:paraId="76284F85" w14:textId="77777777" w:rsidR="00296D1A" w:rsidRPr="00E64290" w:rsidRDefault="00296D1A" w:rsidP="00F4757C">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cs="Arial"/>
          <w:color w:val="000000"/>
          <w:sz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E118AC" w:rsidRPr="00E64290" w14:paraId="6D75D04E" w14:textId="77777777" w:rsidTr="00AD44E3">
        <w:trPr>
          <w:trHeight w:val="149"/>
        </w:trPr>
        <w:tc>
          <w:tcPr>
            <w:tcW w:w="9634" w:type="dxa"/>
            <w:shd w:val="clear" w:color="auto" w:fill="C2D69B"/>
          </w:tcPr>
          <w:p w14:paraId="5E152D40" w14:textId="77777777" w:rsidR="00E118AC" w:rsidRPr="00E64290" w:rsidRDefault="00D718C3" w:rsidP="00E118A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sz w:val="24"/>
              </w:rPr>
            </w:pPr>
            <w:r w:rsidRPr="00E64290">
              <w:rPr>
                <w:rFonts w:ascii="Garamond" w:hAnsi="Garamond"/>
                <w:b/>
                <w:sz w:val="24"/>
              </w:rPr>
              <w:t>b</w:t>
            </w:r>
            <w:r w:rsidR="00E118AC" w:rsidRPr="00E64290">
              <w:rPr>
                <w:rFonts w:ascii="Garamond" w:hAnsi="Garamond"/>
                <w:b/>
                <w:sz w:val="24"/>
              </w:rPr>
              <w:t xml:space="preserve">) A közneveléshez kapcsolódó kiegészítő szolgáltatások  </w:t>
            </w:r>
          </w:p>
        </w:tc>
      </w:tr>
    </w:tbl>
    <w:p w14:paraId="5BC53B4B" w14:textId="77777777" w:rsidR="00D257DD" w:rsidRPr="00E64290" w:rsidRDefault="00D257DD" w:rsidP="00D257DD">
      <w:pPr>
        <w:spacing w:after="0" w:line="240" w:lineRule="auto"/>
        <w:ind w:left="11"/>
        <w:jc w:val="both"/>
        <w:rPr>
          <w:rFonts w:ascii="Garamond" w:hAnsi="Garamond"/>
          <w:iCs/>
          <w:sz w:val="24"/>
          <w:szCs w:val="24"/>
        </w:rPr>
      </w:pPr>
    </w:p>
    <w:p w14:paraId="388088EF" w14:textId="46EBE7B7" w:rsidR="00E118AC" w:rsidRDefault="00E118AC" w:rsidP="00D257DD">
      <w:pPr>
        <w:spacing w:after="0" w:line="360" w:lineRule="exact"/>
        <w:ind w:left="11"/>
        <w:jc w:val="both"/>
        <w:rPr>
          <w:rFonts w:ascii="Garamond" w:hAnsi="Garamond" w:cs="Arial"/>
          <w:iCs/>
          <w:sz w:val="24"/>
          <w:szCs w:val="24"/>
        </w:rPr>
      </w:pPr>
      <w:r w:rsidRPr="00E64290">
        <w:rPr>
          <w:rFonts w:ascii="Garamond" w:hAnsi="Garamond"/>
          <w:iCs/>
          <w:sz w:val="24"/>
          <w:szCs w:val="24"/>
        </w:rPr>
        <w:t xml:space="preserve">Az óvodapedagógusok felkészültek, folyamatosan képzéseken vesznek részt. Az Óvoda infrastruktúrája magas szintű ellátást biztosít, és ennek előnyeit a HH/HHH gyermekek is élvezik. </w:t>
      </w:r>
      <w:r w:rsidRPr="00E64290">
        <w:rPr>
          <w:rFonts w:ascii="Garamond" w:hAnsi="Garamond" w:cs="Arial"/>
          <w:iCs/>
          <w:sz w:val="24"/>
          <w:szCs w:val="24"/>
        </w:rPr>
        <w:t xml:space="preserve">A pedagógiai szakszolgálat – a nevelési tanácsadás, a logopédus szolgáltatás és a gyógytorna – a 15 km-re fekvő csongrádi pedagógiai szakszolgálat révén megoldottnak tekinthető. </w:t>
      </w:r>
    </w:p>
    <w:p w14:paraId="0087CDD0" w14:textId="77777777" w:rsidR="00296D1A" w:rsidRPr="00E64290" w:rsidRDefault="00296D1A" w:rsidP="00D257DD">
      <w:pPr>
        <w:spacing w:after="0" w:line="360" w:lineRule="exact"/>
        <w:ind w:left="11"/>
        <w:jc w:val="both"/>
        <w:rPr>
          <w:rFonts w:ascii="Garamond" w:hAnsi="Garamond" w:cs="Arial"/>
          <w:iCs/>
          <w:sz w:val="24"/>
          <w:szCs w:val="24"/>
        </w:rPr>
      </w:pPr>
    </w:p>
    <w:p w14:paraId="361206C0" w14:textId="77777777" w:rsidR="00FC0F90" w:rsidRPr="00E64290" w:rsidRDefault="0031681B" w:rsidP="00D257DD">
      <w:pPr>
        <w:spacing w:after="0" w:line="360" w:lineRule="exact"/>
        <w:jc w:val="both"/>
        <w:rPr>
          <w:rFonts w:ascii="Garamond" w:hAnsi="Garamond"/>
          <w:b/>
          <w:iCs/>
          <w:color w:val="000000" w:themeColor="text1"/>
          <w:sz w:val="24"/>
          <w:szCs w:val="24"/>
        </w:rPr>
      </w:pPr>
      <w:r w:rsidRPr="00E64290">
        <w:rPr>
          <w:rFonts w:ascii="Garamond" w:hAnsi="Garamond"/>
          <w:iCs/>
          <w:sz w:val="24"/>
          <w:szCs w:val="24"/>
        </w:rPr>
        <w:t>A</w:t>
      </w:r>
      <w:r w:rsidR="00E128B6" w:rsidRPr="00E64290">
        <w:rPr>
          <w:rFonts w:ascii="Garamond" w:hAnsi="Garamond"/>
          <w:iCs/>
          <w:sz w:val="24"/>
          <w:szCs w:val="24"/>
        </w:rPr>
        <w:t xml:space="preserve"> prevenció igen jelentős szerepet kapott az elmúlt év</w:t>
      </w:r>
      <w:r w:rsidRPr="00E64290">
        <w:rPr>
          <w:rFonts w:ascii="Garamond" w:hAnsi="Garamond"/>
          <w:iCs/>
          <w:sz w:val="24"/>
          <w:szCs w:val="24"/>
        </w:rPr>
        <w:t>ek</w:t>
      </w:r>
      <w:r w:rsidR="00E128B6" w:rsidRPr="00E64290">
        <w:rPr>
          <w:rFonts w:ascii="Garamond" w:hAnsi="Garamond"/>
          <w:iCs/>
          <w:sz w:val="24"/>
          <w:szCs w:val="24"/>
        </w:rPr>
        <w:t xml:space="preserve">ben. Ez szolgálja a lehetséges problémák megelőzését az óvodába kerüléstől az óvodás kor végéig, majd zökkenő-mentesebbé teszi az iskolakezdés nehézségeit is. A védőnő segítségével igyekeznek már beíratást megelőzően felmérni és felkeresni a </w:t>
      </w:r>
      <w:proofErr w:type="spellStart"/>
      <w:r w:rsidR="00E128B6" w:rsidRPr="00E64290">
        <w:rPr>
          <w:rFonts w:ascii="Garamond" w:hAnsi="Garamond"/>
          <w:iCs/>
          <w:sz w:val="24"/>
          <w:szCs w:val="24"/>
        </w:rPr>
        <w:t>legrászorultabbakat</w:t>
      </w:r>
      <w:proofErr w:type="spellEnd"/>
      <w:r w:rsidR="00E128B6" w:rsidRPr="00E64290">
        <w:rPr>
          <w:rFonts w:ascii="Garamond" w:hAnsi="Garamond"/>
          <w:iCs/>
          <w:sz w:val="24"/>
          <w:szCs w:val="24"/>
        </w:rPr>
        <w:t xml:space="preserve">. </w:t>
      </w:r>
    </w:p>
    <w:p w14:paraId="62E6F1BC" w14:textId="77777777" w:rsidR="00E128B6" w:rsidRPr="00E64290" w:rsidRDefault="00E128B6" w:rsidP="00D257D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lastRenderedPageBreak/>
        <w:t>A magas SNI, BTM és HHH létszám indokolja a szakszolgálati feladatok legalább a mostanihoz hasonló szintű ellátását</w:t>
      </w:r>
      <w:r w:rsidR="00D257DD" w:rsidRPr="00E64290">
        <w:rPr>
          <w:rFonts w:ascii="Garamond" w:hAnsi="Garamond"/>
          <w:sz w:val="24"/>
        </w:rPr>
        <w:t xml:space="preserve">, </w:t>
      </w:r>
      <w:r w:rsidRPr="00E64290">
        <w:rPr>
          <w:rFonts w:ascii="Garamond" w:hAnsi="Garamond"/>
          <w:sz w:val="24"/>
        </w:rPr>
        <w:t xml:space="preserve"> de közben az iskola megtartó erejének stabilizálása érdekében figyelni kell arra is, hogy a tehetséges tanulók ellátása se szenvedjen hiányt. </w:t>
      </w:r>
    </w:p>
    <w:p w14:paraId="50D498D4" w14:textId="48CBF3C3" w:rsidR="00E128B6" w:rsidRPr="00E64290" w:rsidRDefault="00E128B6" w:rsidP="00D257D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Az intézmény fontosnak tartja a tanulási és közösségi kudarcnak kitett diákjainak megsegítését. Ennek érdekében:</w:t>
      </w:r>
    </w:p>
    <w:p w14:paraId="06F7ED90" w14:textId="77777777" w:rsidR="00E128B6" w:rsidRPr="00E64290" w:rsidRDefault="00E128B6" w:rsidP="00B0390A">
      <w:pPr>
        <w:pStyle w:val="NormlCalibri11"/>
        <w:numPr>
          <w:ilvl w:val="0"/>
          <w:numId w:val="21"/>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 hátrányokkal rendelkező, különleges bánásmódot igénylő tanulók oktatása során figyelembe veszik az egyéni sajátosságokat, s differenciált munkamódszer keretében valósítják meg fejlesztésüket.</w:t>
      </w:r>
    </w:p>
    <w:p w14:paraId="70615A0B" w14:textId="77777777" w:rsidR="00E128B6" w:rsidRPr="00E64290" w:rsidRDefault="00E128B6" w:rsidP="00B0390A">
      <w:pPr>
        <w:pStyle w:val="NormlCalibri11"/>
        <w:numPr>
          <w:ilvl w:val="0"/>
          <w:numId w:val="21"/>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Lehetőséget biztosítanak az SNI-s, BTM-s tanulók számára, hogy képességfejlesztő, felzárkóztató foglalkozásokon vegyenek részt. </w:t>
      </w:r>
    </w:p>
    <w:p w14:paraId="61C842B1" w14:textId="77777777" w:rsidR="00E128B6" w:rsidRPr="00E64290" w:rsidRDefault="00E128B6" w:rsidP="00B0390A">
      <w:pPr>
        <w:pStyle w:val="NormlCalibri11"/>
        <w:numPr>
          <w:ilvl w:val="0"/>
          <w:numId w:val="21"/>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Igyekeznek jó kapcsolatot kiépíteni a szülőkkel, többek között azért, hogy bátran forduljanak problémáikkal a szaktanárokhoz, osztályfőnökökhöz és az iskolavezetéshez.</w:t>
      </w:r>
    </w:p>
    <w:p w14:paraId="5AB37350" w14:textId="77777777" w:rsidR="00E128B6" w:rsidRPr="00E64290" w:rsidRDefault="00E128B6" w:rsidP="00B0390A">
      <w:pPr>
        <w:pStyle w:val="NormlCalibri11"/>
        <w:numPr>
          <w:ilvl w:val="0"/>
          <w:numId w:val="21"/>
        </w:numPr>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Szoros kapcsolatot tartanak fenn a Diákönkormányzat képviselőivel, meghallgatják a tanulóik panaszait, javaslatait, ötleteit.</w:t>
      </w:r>
    </w:p>
    <w:p w14:paraId="315BBD4C" w14:textId="77777777" w:rsidR="00E128B6" w:rsidRPr="00E64290" w:rsidRDefault="00E128B6" w:rsidP="00D257D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Pedagógiai módszertani képzéseken rendszeresen részt vesznek a pedagógusok</w:t>
      </w:r>
    </w:p>
    <w:tbl>
      <w:tblPr>
        <w:tblStyle w:val="Rcsostblzat"/>
        <w:tblW w:w="5000" w:type="pct"/>
        <w:tblLook w:val="04A0" w:firstRow="1" w:lastRow="0" w:firstColumn="1" w:lastColumn="0" w:noHBand="0" w:noVBand="1"/>
      </w:tblPr>
      <w:tblGrid>
        <w:gridCol w:w="9629"/>
      </w:tblGrid>
      <w:tr w:rsidR="00E128B6" w:rsidRPr="00E64290" w14:paraId="3FA00E12" w14:textId="77777777" w:rsidTr="00D257DD">
        <w:trPr>
          <w:trHeight w:val="630"/>
        </w:trPr>
        <w:tc>
          <w:tcPr>
            <w:tcW w:w="5000" w:type="pct"/>
            <w:shd w:val="clear" w:color="auto" w:fill="C2D69B" w:themeFill="accent3" w:themeFillTint="99"/>
          </w:tcPr>
          <w:p w14:paraId="09EF6270" w14:textId="77777777" w:rsidR="00E128B6" w:rsidRPr="00E64290" w:rsidRDefault="00E128B6" w:rsidP="00CE4C6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c) Hátrányos megkülönböztetés és jogellenes elkülönítés az oktatás, képzés területén, az intézmények között és az egyes intézményeken belüli szegregációs</w:t>
            </w:r>
          </w:p>
        </w:tc>
      </w:tr>
    </w:tbl>
    <w:p w14:paraId="7A48A8E5" w14:textId="77777777" w:rsidR="00E128B6" w:rsidRPr="00E64290" w:rsidRDefault="00E128B6" w:rsidP="00D257DD">
      <w:pPr>
        <w:autoSpaceDE w:val="0"/>
        <w:autoSpaceDN w:val="0"/>
        <w:adjustRightInd w:val="0"/>
        <w:spacing w:after="20" w:line="360" w:lineRule="exact"/>
        <w:jc w:val="both"/>
        <w:rPr>
          <w:rFonts w:ascii="Garamond" w:hAnsi="Garamond"/>
          <w:iCs/>
          <w:sz w:val="24"/>
        </w:rPr>
      </w:pPr>
      <w:r w:rsidRPr="00E64290">
        <w:rPr>
          <w:rFonts w:ascii="Garamond" w:hAnsi="Garamond"/>
          <w:iCs/>
          <w:sz w:val="24"/>
        </w:rPr>
        <w:t>A</w:t>
      </w:r>
      <w:r w:rsidR="00C613DD" w:rsidRPr="00E64290">
        <w:rPr>
          <w:rFonts w:ascii="Garamond" w:hAnsi="Garamond"/>
          <w:iCs/>
          <w:sz w:val="24"/>
        </w:rPr>
        <w:t xml:space="preserve"> </w:t>
      </w:r>
      <w:r w:rsidRPr="00E64290">
        <w:rPr>
          <w:rFonts w:ascii="Garamond" w:hAnsi="Garamond"/>
          <w:iCs/>
          <w:sz w:val="24"/>
        </w:rPr>
        <w:t>közszolgáltatások nyújtása során hátrányos megkülönböztetés, az egyenlő bánásmód követelményének megsértése miatt szankció megállapítására nem került sor.</w:t>
      </w:r>
    </w:p>
    <w:tbl>
      <w:tblPr>
        <w:tblStyle w:val="Rcsostblzat"/>
        <w:tblW w:w="5000" w:type="pct"/>
        <w:tblLook w:val="04A0" w:firstRow="1" w:lastRow="0" w:firstColumn="1" w:lastColumn="0" w:noHBand="0" w:noVBand="1"/>
      </w:tblPr>
      <w:tblGrid>
        <w:gridCol w:w="9629"/>
      </w:tblGrid>
      <w:tr w:rsidR="00E128B6" w:rsidRPr="00E64290" w14:paraId="79595101" w14:textId="77777777" w:rsidTr="00D257DD">
        <w:tc>
          <w:tcPr>
            <w:tcW w:w="5000" w:type="pct"/>
            <w:shd w:val="clear" w:color="auto" w:fill="C2D69B" w:themeFill="accent3" w:themeFillTint="99"/>
          </w:tcPr>
          <w:p w14:paraId="7E0AA498" w14:textId="77777777" w:rsidR="00E128B6" w:rsidRPr="00E64290" w:rsidRDefault="00E128B6" w:rsidP="00CE4C6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d) Az intézmények között a tanulók iskolai eredményességében, az oktatás hatékonyságában mutatkozó eltérések</w:t>
            </w:r>
          </w:p>
        </w:tc>
      </w:tr>
    </w:tbl>
    <w:p w14:paraId="728581E1" w14:textId="77777777" w:rsidR="00E128B6" w:rsidRPr="00E64290" w:rsidRDefault="00E128B6" w:rsidP="00E128B6">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color w:val="000000"/>
          <w:sz w:val="24"/>
        </w:rPr>
      </w:pPr>
      <w:r w:rsidRPr="00E64290">
        <w:rPr>
          <w:rFonts w:ascii="Garamond" w:hAnsi="Garamond"/>
          <w:color w:val="000000"/>
          <w:sz w:val="24"/>
        </w:rPr>
        <w:t>A kérdés nem releváns, településünkön egy közoktatási intézmény működik.</w:t>
      </w:r>
    </w:p>
    <w:tbl>
      <w:tblPr>
        <w:tblStyle w:val="Rcsostblzat"/>
        <w:tblW w:w="5000" w:type="pct"/>
        <w:tblLook w:val="04A0" w:firstRow="1" w:lastRow="0" w:firstColumn="1" w:lastColumn="0" w:noHBand="0" w:noVBand="1"/>
      </w:tblPr>
      <w:tblGrid>
        <w:gridCol w:w="9629"/>
      </w:tblGrid>
      <w:tr w:rsidR="00E128B6" w:rsidRPr="00E64290" w14:paraId="3E84BF57" w14:textId="77777777" w:rsidTr="00D257DD">
        <w:tc>
          <w:tcPr>
            <w:tcW w:w="5000" w:type="pct"/>
            <w:shd w:val="clear" w:color="auto" w:fill="C2D69B" w:themeFill="accent3" w:themeFillTint="99"/>
          </w:tcPr>
          <w:p w14:paraId="23EFB879" w14:textId="77777777" w:rsidR="00E128B6" w:rsidRPr="00E64290" w:rsidRDefault="00E128B6" w:rsidP="00CE4C6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e) Pozitív diszkrimináció</w:t>
            </w:r>
          </w:p>
        </w:tc>
      </w:tr>
    </w:tbl>
    <w:p w14:paraId="05AD4E17" w14:textId="77777777" w:rsidR="00E128B6" w:rsidRPr="00E64290" w:rsidRDefault="00E128B6" w:rsidP="00D257DD">
      <w:pPr>
        <w:spacing w:after="0" w:line="360" w:lineRule="exact"/>
        <w:jc w:val="both"/>
        <w:rPr>
          <w:rFonts w:ascii="Garamond" w:hAnsi="Garamond"/>
          <w:iCs/>
          <w:sz w:val="24"/>
        </w:rPr>
      </w:pPr>
      <w:r w:rsidRPr="00E64290">
        <w:rPr>
          <w:rFonts w:ascii="Garamond" w:hAnsi="Garamond"/>
          <w:iCs/>
          <w:sz w:val="24"/>
        </w:rPr>
        <w:t>Az Önkormányzat hozzájárul a gyermekekkel kapcsolatos költségekhez, illetve a gyermekek gondozásával kapcsolatos feladatokhoz. A helyi gyermekvédelmi rendszer sajátossága, hogy minden gyermek számára gondoskodást nyújt, ugyanakkor fokozott védelemben részesíti az arra rászorulókat. A különböző ágazatok együttműködnek és egymást segítik. Az egyes szolgáltatások, ellátások szociális rászorultság alapján, más ellátások alanyi jogon járnak a gyermekek részére.</w:t>
      </w:r>
    </w:p>
    <w:p w14:paraId="649987E5" w14:textId="74EF5E8E" w:rsidR="00D257DD" w:rsidRDefault="00D257DD" w:rsidP="00D257DD">
      <w:pPr>
        <w:spacing w:after="0" w:line="360" w:lineRule="exact"/>
        <w:jc w:val="both"/>
        <w:rPr>
          <w:rFonts w:ascii="Garamond" w:hAnsi="Garamond"/>
          <w:iCs/>
        </w:rPr>
      </w:pPr>
    </w:p>
    <w:p w14:paraId="1E0B5E0F" w14:textId="352416D4" w:rsidR="00296D1A" w:rsidRDefault="00296D1A" w:rsidP="00D257DD">
      <w:pPr>
        <w:spacing w:after="0" w:line="360" w:lineRule="exact"/>
        <w:jc w:val="both"/>
        <w:rPr>
          <w:rFonts w:ascii="Garamond" w:hAnsi="Garamond"/>
          <w:iCs/>
        </w:rPr>
      </w:pPr>
    </w:p>
    <w:p w14:paraId="448C9164" w14:textId="5FB28304" w:rsidR="00296D1A" w:rsidRDefault="00296D1A" w:rsidP="00D257DD">
      <w:pPr>
        <w:spacing w:after="0" w:line="360" w:lineRule="exact"/>
        <w:jc w:val="both"/>
        <w:rPr>
          <w:rFonts w:ascii="Garamond" w:hAnsi="Garamond"/>
          <w:iCs/>
        </w:rPr>
      </w:pPr>
    </w:p>
    <w:p w14:paraId="6FA7B124" w14:textId="77777777" w:rsidR="00296D1A" w:rsidRPr="00E64290" w:rsidRDefault="00296D1A" w:rsidP="00D257DD">
      <w:pPr>
        <w:spacing w:after="0" w:line="360" w:lineRule="exact"/>
        <w:jc w:val="both"/>
        <w:rPr>
          <w:rFonts w:ascii="Garamond" w:hAnsi="Garamond"/>
          <w:iCs/>
        </w:rPr>
      </w:pPr>
    </w:p>
    <w:tbl>
      <w:tblPr>
        <w:tblStyle w:val="Rcsostblzat"/>
        <w:tblW w:w="5000" w:type="pct"/>
        <w:tblLook w:val="04A0" w:firstRow="1" w:lastRow="0" w:firstColumn="1" w:lastColumn="0" w:noHBand="0" w:noVBand="1"/>
      </w:tblPr>
      <w:tblGrid>
        <w:gridCol w:w="9629"/>
      </w:tblGrid>
      <w:tr w:rsidR="00E128B6" w:rsidRPr="00E64290" w14:paraId="09F6A083" w14:textId="77777777" w:rsidTr="00BC47B3">
        <w:tc>
          <w:tcPr>
            <w:tcW w:w="5000" w:type="pct"/>
            <w:shd w:val="clear" w:color="auto" w:fill="C2D69B" w:themeFill="accent3" w:themeFillTint="99"/>
          </w:tcPr>
          <w:p w14:paraId="70FF373A" w14:textId="77777777" w:rsidR="00E128B6" w:rsidRPr="00E64290" w:rsidRDefault="00E128B6" w:rsidP="00CE4C68">
            <w:pPr>
              <w:autoSpaceDE w:val="0"/>
              <w:autoSpaceDN w:val="0"/>
              <w:adjustRightInd w:val="0"/>
              <w:spacing w:after="20"/>
              <w:rPr>
                <w:rFonts w:ascii="Garamond" w:hAnsi="Garamond"/>
                <w:b/>
                <w:iCs/>
                <w:color w:val="000000" w:themeColor="text1"/>
                <w:sz w:val="24"/>
              </w:rPr>
            </w:pPr>
            <w:r w:rsidRPr="00E64290">
              <w:rPr>
                <w:rFonts w:ascii="Garamond" w:hAnsi="Garamond"/>
                <w:b/>
                <w:iCs/>
                <w:color w:val="000000" w:themeColor="text1"/>
                <w:sz w:val="24"/>
              </w:rPr>
              <w:t>4.5 Következtetések: problémák beazonosítása, fejles</w:t>
            </w:r>
            <w:r w:rsidR="003F7FA5" w:rsidRPr="00E64290">
              <w:rPr>
                <w:rFonts w:ascii="Garamond" w:hAnsi="Garamond"/>
                <w:b/>
                <w:iCs/>
                <w:color w:val="000000" w:themeColor="text1"/>
                <w:sz w:val="24"/>
              </w:rPr>
              <w:t>ztési lehetőségek meghatározása</w:t>
            </w:r>
          </w:p>
        </w:tc>
      </w:tr>
    </w:tbl>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2"/>
        <w:gridCol w:w="4717"/>
      </w:tblGrid>
      <w:tr w:rsidR="00BC47B3" w:rsidRPr="00E64290" w14:paraId="0AC24CBF" w14:textId="77777777" w:rsidTr="00BC47B3">
        <w:trPr>
          <w:trHeight w:val="315"/>
          <w:jc w:val="center"/>
        </w:trPr>
        <w:tc>
          <w:tcPr>
            <w:tcW w:w="5000" w:type="pct"/>
            <w:gridSpan w:val="2"/>
            <w:tcBorders>
              <w:top w:val="nil"/>
              <w:left w:val="nil"/>
              <w:bottom w:val="single" w:sz="4" w:space="0" w:color="auto"/>
              <w:right w:val="nil"/>
            </w:tcBorders>
            <w:shd w:val="clear" w:color="auto" w:fill="FFFFFF" w:themeFill="background1"/>
          </w:tcPr>
          <w:p w14:paraId="55787F8E" w14:textId="77777777" w:rsidR="00BC47B3" w:rsidRPr="00E64290" w:rsidRDefault="00BC47B3" w:rsidP="00CE4C68">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tc>
      </w:tr>
      <w:tr w:rsidR="00E128B6" w:rsidRPr="00E64290" w14:paraId="33BBA952" w14:textId="77777777" w:rsidTr="00BC47B3">
        <w:trPr>
          <w:trHeight w:val="315"/>
          <w:jc w:val="center"/>
        </w:trPr>
        <w:tc>
          <w:tcPr>
            <w:tcW w:w="5000" w:type="pct"/>
            <w:gridSpan w:val="2"/>
            <w:tcBorders>
              <w:top w:val="single" w:sz="4" w:space="0" w:color="auto"/>
            </w:tcBorders>
            <w:shd w:val="clear" w:color="auto" w:fill="95B3D7" w:themeFill="accent1" w:themeFillTint="99"/>
          </w:tcPr>
          <w:p w14:paraId="5B06ECEA" w14:textId="77777777" w:rsidR="00E128B6" w:rsidRPr="00E64290" w:rsidRDefault="00E128B6" w:rsidP="00CE4C68">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A gyerekek helyzete, esélyegyenlősége vizsgálata során településünkön</w:t>
            </w:r>
          </w:p>
        </w:tc>
      </w:tr>
      <w:tr w:rsidR="00E128B6" w:rsidRPr="00E64290" w14:paraId="10E25C88" w14:textId="77777777" w:rsidTr="00596D6B">
        <w:trPr>
          <w:jc w:val="center"/>
        </w:trPr>
        <w:tc>
          <w:tcPr>
            <w:tcW w:w="2553" w:type="pct"/>
            <w:shd w:val="clear" w:color="auto" w:fill="95B3D7" w:themeFill="accent1" w:themeFillTint="99"/>
          </w:tcPr>
          <w:p w14:paraId="415B803D" w14:textId="77777777" w:rsidR="00E128B6" w:rsidRPr="00E64290" w:rsidRDefault="00E128B6" w:rsidP="00CE4C68">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beazonosított problémák</w:t>
            </w:r>
          </w:p>
        </w:tc>
        <w:tc>
          <w:tcPr>
            <w:tcW w:w="2447" w:type="pct"/>
            <w:shd w:val="clear" w:color="auto" w:fill="95B3D7" w:themeFill="accent1" w:themeFillTint="99"/>
          </w:tcPr>
          <w:p w14:paraId="6E5368A4" w14:textId="77777777" w:rsidR="00E128B6" w:rsidRPr="00E64290" w:rsidRDefault="00E128B6" w:rsidP="00CE4C68">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fejlesztési lehetőségek</w:t>
            </w:r>
          </w:p>
        </w:tc>
      </w:tr>
      <w:tr w:rsidR="00604D0E" w:rsidRPr="00E64290" w14:paraId="1766D26D" w14:textId="77777777" w:rsidTr="00596D6B">
        <w:trPr>
          <w:trHeight w:val="1220"/>
          <w:jc w:val="center"/>
        </w:trPr>
        <w:tc>
          <w:tcPr>
            <w:tcW w:w="2553" w:type="pct"/>
          </w:tcPr>
          <w:p w14:paraId="5704981C" w14:textId="77777777" w:rsidR="00604D0E" w:rsidRPr="00E64290" w:rsidRDefault="00135988" w:rsidP="009A5A55">
            <w:pPr>
              <w:pStyle w:val="NormlCalibri11"/>
              <w:pBdr>
                <w:top w:val="none" w:sz="0" w:space="0" w:color="auto"/>
                <w:left w:val="none" w:sz="0" w:space="0" w:color="auto"/>
                <w:bottom w:val="none" w:sz="0" w:space="0" w:color="auto"/>
                <w:right w:val="none" w:sz="0" w:space="0" w:color="auto"/>
              </w:pBdr>
              <w:jc w:val="center"/>
              <w:rPr>
                <w:rFonts w:ascii="Garamond" w:hAnsi="Garamond"/>
                <w:sz w:val="24"/>
              </w:rPr>
            </w:pPr>
            <w:r w:rsidRPr="00E64290">
              <w:rPr>
                <w:rFonts w:ascii="Garamond" w:hAnsi="Garamond"/>
                <w:sz w:val="24"/>
              </w:rPr>
              <w:t xml:space="preserve">A </w:t>
            </w:r>
            <w:r w:rsidR="00604D0E" w:rsidRPr="00E64290">
              <w:rPr>
                <w:rFonts w:ascii="Garamond" w:hAnsi="Garamond"/>
                <w:sz w:val="24"/>
              </w:rPr>
              <w:t xml:space="preserve"> hátrányos és halmozottan hátrányos helyzetű gyermekek szülei</w:t>
            </w:r>
            <w:r w:rsidR="007E0772" w:rsidRPr="00E64290">
              <w:rPr>
                <w:rFonts w:ascii="Garamond" w:hAnsi="Garamond"/>
                <w:sz w:val="24"/>
              </w:rPr>
              <w:t>/törvényes képviselői</w:t>
            </w:r>
            <w:r w:rsidR="00604D0E" w:rsidRPr="00E64290">
              <w:rPr>
                <w:rFonts w:ascii="Garamond" w:hAnsi="Garamond"/>
                <w:sz w:val="24"/>
              </w:rPr>
              <w:t xml:space="preserve"> nehezen igazodnak el a hivatali protokollban, a rendszeres gyermekvédelmi kedve</w:t>
            </w:r>
            <w:r w:rsidR="009A5A55" w:rsidRPr="00E64290">
              <w:rPr>
                <w:rFonts w:ascii="Garamond" w:hAnsi="Garamond"/>
                <w:sz w:val="24"/>
              </w:rPr>
              <w:t>zményben részesülők magas száma.</w:t>
            </w:r>
          </w:p>
        </w:tc>
        <w:tc>
          <w:tcPr>
            <w:tcW w:w="2447" w:type="pct"/>
          </w:tcPr>
          <w:p w14:paraId="664C47AE" w14:textId="77777777" w:rsidR="00604D0E" w:rsidRPr="00E64290" w:rsidRDefault="00604D0E" w:rsidP="001A75AC">
            <w:pPr>
              <w:pStyle w:val="NormlCalibri11"/>
              <w:pBdr>
                <w:top w:val="none" w:sz="0" w:space="0" w:color="auto"/>
                <w:left w:val="none" w:sz="0" w:space="0" w:color="auto"/>
                <w:bottom w:val="none" w:sz="0" w:space="0" w:color="auto"/>
                <w:right w:val="none" w:sz="0" w:space="0" w:color="auto"/>
              </w:pBdr>
              <w:jc w:val="center"/>
              <w:rPr>
                <w:rFonts w:ascii="Garamond" w:hAnsi="Garamond"/>
                <w:sz w:val="24"/>
              </w:rPr>
            </w:pPr>
            <w:r w:rsidRPr="00E64290">
              <w:rPr>
                <w:rFonts w:ascii="Garamond" w:hAnsi="Garamond"/>
                <w:sz w:val="24"/>
              </w:rPr>
              <w:t xml:space="preserve">A gyermekek szociális helyzetének javítása elsősorban a jogszabályok által biztosított támogatások igénybevételével, </w:t>
            </w:r>
            <w:r w:rsidR="007E0772" w:rsidRPr="00E64290">
              <w:rPr>
                <w:rFonts w:ascii="Garamond" w:hAnsi="Garamond"/>
                <w:sz w:val="24"/>
              </w:rPr>
              <w:t xml:space="preserve">valamint </w:t>
            </w:r>
            <w:r w:rsidRPr="00E64290">
              <w:rPr>
                <w:rFonts w:ascii="Garamond" w:hAnsi="Garamond"/>
                <w:sz w:val="24"/>
              </w:rPr>
              <w:t>a gyermeket nevelő családok fokozottabb, helyi szintű támogatása</w:t>
            </w:r>
            <w:r w:rsidR="00135988" w:rsidRPr="00E64290">
              <w:rPr>
                <w:rFonts w:ascii="Garamond" w:hAnsi="Garamond"/>
                <w:sz w:val="24"/>
              </w:rPr>
              <w:t>.</w:t>
            </w:r>
          </w:p>
        </w:tc>
      </w:tr>
      <w:tr w:rsidR="00604D0E" w:rsidRPr="00E64290" w14:paraId="629E433A" w14:textId="77777777" w:rsidTr="00596D6B">
        <w:trPr>
          <w:jc w:val="center"/>
        </w:trPr>
        <w:tc>
          <w:tcPr>
            <w:tcW w:w="2553" w:type="pct"/>
          </w:tcPr>
          <w:p w14:paraId="5EA36EDF" w14:textId="77777777" w:rsidR="00604D0E" w:rsidRPr="00E64290" w:rsidRDefault="007E0772" w:rsidP="00135988">
            <w:pPr>
              <w:pStyle w:val="NormlCalibri11"/>
              <w:pBdr>
                <w:top w:val="none" w:sz="0" w:space="0" w:color="auto"/>
                <w:left w:val="none" w:sz="0" w:space="0" w:color="auto"/>
                <w:bottom w:val="none" w:sz="0" w:space="0" w:color="auto"/>
                <w:right w:val="none" w:sz="0" w:space="0" w:color="auto"/>
              </w:pBdr>
              <w:jc w:val="center"/>
              <w:rPr>
                <w:rFonts w:ascii="Garamond" w:hAnsi="Garamond"/>
                <w:sz w:val="24"/>
              </w:rPr>
            </w:pPr>
            <w:r w:rsidRPr="00E64290">
              <w:rPr>
                <w:rFonts w:ascii="Garamond" w:hAnsi="Garamond"/>
                <w:sz w:val="24"/>
              </w:rPr>
              <w:t xml:space="preserve">Az iskolai kompetencia-mérési eredmények az utóbbi években csapongóak, a járás iskoláihoz viszonyítva középmezőnyben vagyunk annak ellenére, hogy nálunk a legmagasabb a </w:t>
            </w:r>
            <w:r w:rsidR="009A5A55" w:rsidRPr="00E64290">
              <w:rPr>
                <w:rFonts w:ascii="Garamond" w:hAnsi="Garamond"/>
                <w:sz w:val="24"/>
              </w:rPr>
              <w:t>H</w:t>
            </w:r>
            <w:r w:rsidRPr="00E64290">
              <w:rPr>
                <w:rFonts w:ascii="Garamond" w:hAnsi="Garamond"/>
                <w:sz w:val="24"/>
              </w:rPr>
              <w:t>HH, SNI, BTM tanulók aránya az egész járásban.</w:t>
            </w:r>
          </w:p>
        </w:tc>
        <w:tc>
          <w:tcPr>
            <w:tcW w:w="2447" w:type="pct"/>
          </w:tcPr>
          <w:p w14:paraId="3EE14198" w14:textId="77777777" w:rsidR="00604D0E" w:rsidRPr="00E64290" w:rsidRDefault="00604D0E" w:rsidP="00135988">
            <w:pPr>
              <w:pStyle w:val="NormlCalibri11"/>
              <w:pBdr>
                <w:top w:val="none" w:sz="0" w:space="0" w:color="auto"/>
                <w:left w:val="none" w:sz="0" w:space="0" w:color="auto"/>
                <w:bottom w:val="none" w:sz="0" w:space="0" w:color="auto"/>
                <w:right w:val="none" w:sz="0" w:space="0" w:color="auto"/>
              </w:pBdr>
              <w:jc w:val="center"/>
              <w:rPr>
                <w:rFonts w:ascii="Garamond" w:hAnsi="Garamond"/>
                <w:sz w:val="24"/>
              </w:rPr>
            </w:pPr>
            <w:r w:rsidRPr="00E64290">
              <w:rPr>
                <w:rFonts w:ascii="Garamond" w:hAnsi="Garamond"/>
                <w:sz w:val="24"/>
              </w:rPr>
              <w:t>Országos szintre emelni az eredményeket valamennyi évfolyamon és mért területen.</w:t>
            </w:r>
          </w:p>
        </w:tc>
      </w:tr>
      <w:tr w:rsidR="001A75AC" w:rsidRPr="00E64290" w14:paraId="21AEC809" w14:textId="77777777" w:rsidTr="00596D6B">
        <w:trPr>
          <w:trHeight w:val="701"/>
          <w:jc w:val="center"/>
        </w:trPr>
        <w:tc>
          <w:tcPr>
            <w:tcW w:w="2553" w:type="pct"/>
          </w:tcPr>
          <w:p w14:paraId="6C85EE32" w14:textId="77777777" w:rsidR="001A75AC" w:rsidRPr="00E64290" w:rsidRDefault="001A75AC" w:rsidP="00706183">
            <w:pPr>
              <w:pStyle w:val="NormlCalibri11"/>
              <w:pBdr>
                <w:top w:val="none" w:sz="0" w:space="0" w:color="auto"/>
                <w:left w:val="none" w:sz="0" w:space="0" w:color="auto"/>
                <w:bottom w:val="none" w:sz="0" w:space="0" w:color="auto"/>
                <w:right w:val="none" w:sz="0" w:space="0" w:color="auto"/>
              </w:pBdr>
              <w:jc w:val="center"/>
              <w:rPr>
                <w:rFonts w:ascii="Garamond" w:hAnsi="Garamond"/>
                <w:sz w:val="24"/>
              </w:rPr>
            </w:pPr>
            <w:r w:rsidRPr="00E64290">
              <w:rPr>
                <w:rFonts w:ascii="Garamond" w:hAnsi="Garamond"/>
                <w:sz w:val="24"/>
              </w:rPr>
              <w:lastRenderedPageBreak/>
              <w:t>Egyre inkább megjelennek az elszegényedés jelei.</w:t>
            </w:r>
          </w:p>
        </w:tc>
        <w:tc>
          <w:tcPr>
            <w:tcW w:w="2447" w:type="pct"/>
          </w:tcPr>
          <w:p w14:paraId="690FE41B" w14:textId="77777777" w:rsidR="001A75AC" w:rsidRPr="00E64290" w:rsidRDefault="001A75AC" w:rsidP="00706183">
            <w:pPr>
              <w:pStyle w:val="NormlCalibri11"/>
              <w:pBdr>
                <w:top w:val="none" w:sz="0" w:space="0" w:color="auto"/>
                <w:left w:val="none" w:sz="0" w:space="0" w:color="auto"/>
                <w:bottom w:val="none" w:sz="0" w:space="0" w:color="auto"/>
                <w:right w:val="none" w:sz="0" w:space="0" w:color="auto"/>
              </w:pBdr>
              <w:jc w:val="center"/>
              <w:rPr>
                <w:rFonts w:ascii="Garamond" w:hAnsi="Garamond"/>
                <w:sz w:val="24"/>
              </w:rPr>
            </w:pPr>
            <w:r w:rsidRPr="00E64290">
              <w:rPr>
                <w:rFonts w:ascii="Garamond" w:hAnsi="Garamond"/>
                <w:sz w:val="24"/>
              </w:rPr>
              <w:t>Az oktatási-nevelési intézmények részéről jelzések továbbítása a segítséget nyújtani tudó szervek felé, ruhagyűjtés, adományozás- és  csere-</w:t>
            </w:r>
            <w:proofErr w:type="spellStart"/>
            <w:r w:rsidRPr="00E64290">
              <w:rPr>
                <w:rFonts w:ascii="Garamond" w:hAnsi="Garamond"/>
                <w:sz w:val="24"/>
              </w:rPr>
              <w:t>bere</w:t>
            </w:r>
            <w:proofErr w:type="spellEnd"/>
            <w:r w:rsidRPr="00E64290">
              <w:rPr>
                <w:rFonts w:ascii="Garamond" w:hAnsi="Garamond"/>
                <w:sz w:val="24"/>
              </w:rPr>
              <w:t xml:space="preserve"> akciók szervezése.</w:t>
            </w:r>
          </w:p>
        </w:tc>
      </w:tr>
      <w:tr w:rsidR="001A75AC" w:rsidRPr="00E64290" w14:paraId="44AEB2C6" w14:textId="77777777" w:rsidTr="00596D6B">
        <w:trPr>
          <w:trHeight w:val="701"/>
          <w:jc w:val="center"/>
        </w:trPr>
        <w:tc>
          <w:tcPr>
            <w:tcW w:w="2553" w:type="pct"/>
          </w:tcPr>
          <w:p w14:paraId="493CCE25" w14:textId="77777777" w:rsidR="001A75AC" w:rsidRPr="00E64290" w:rsidRDefault="001A75AC" w:rsidP="009A5A55">
            <w:pPr>
              <w:pStyle w:val="NormlCalibri11"/>
              <w:pBdr>
                <w:top w:val="none" w:sz="0" w:space="0" w:color="auto"/>
                <w:left w:val="none" w:sz="0" w:space="0" w:color="auto"/>
                <w:bottom w:val="none" w:sz="0" w:space="0" w:color="auto"/>
                <w:right w:val="none" w:sz="0" w:space="0" w:color="auto"/>
              </w:pBdr>
              <w:jc w:val="center"/>
              <w:rPr>
                <w:rFonts w:ascii="Garamond" w:hAnsi="Garamond"/>
                <w:sz w:val="24"/>
              </w:rPr>
            </w:pPr>
            <w:r w:rsidRPr="00E64290">
              <w:rPr>
                <w:rFonts w:ascii="Garamond" w:hAnsi="Garamond"/>
                <w:sz w:val="24"/>
              </w:rPr>
              <w:t>Kevés a szabadidős lehetőség.</w:t>
            </w:r>
          </w:p>
        </w:tc>
        <w:tc>
          <w:tcPr>
            <w:tcW w:w="2447" w:type="pct"/>
          </w:tcPr>
          <w:p w14:paraId="3CBD4938" w14:textId="77777777" w:rsidR="001A75AC" w:rsidRPr="00E64290" w:rsidRDefault="001A75AC" w:rsidP="00135988">
            <w:pPr>
              <w:pStyle w:val="NormlCalibri11"/>
              <w:pBdr>
                <w:top w:val="none" w:sz="0" w:space="0" w:color="auto"/>
                <w:left w:val="none" w:sz="0" w:space="0" w:color="auto"/>
                <w:bottom w:val="none" w:sz="0" w:space="0" w:color="auto"/>
                <w:right w:val="none" w:sz="0" w:space="0" w:color="auto"/>
              </w:pBdr>
              <w:jc w:val="center"/>
              <w:rPr>
                <w:rFonts w:ascii="Garamond" w:hAnsi="Garamond"/>
                <w:sz w:val="24"/>
              </w:rPr>
            </w:pPr>
            <w:r w:rsidRPr="00E64290">
              <w:rPr>
                <w:rFonts w:ascii="Garamond" w:hAnsi="Garamond"/>
                <w:sz w:val="24"/>
              </w:rPr>
              <w:t>Közterületen céltalan csoportosulás visszaszorítása, gördeszka- és görkorcsolya pálya kialakítása.</w:t>
            </w:r>
          </w:p>
        </w:tc>
      </w:tr>
    </w:tbl>
    <w:p w14:paraId="7D0D3011" w14:textId="77777777" w:rsidR="00F35193" w:rsidRPr="00E64290" w:rsidRDefault="00F35193" w:rsidP="00F3519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p>
    <w:tbl>
      <w:tblPr>
        <w:tblStyle w:val="Rcsostblzat"/>
        <w:tblW w:w="0" w:type="auto"/>
        <w:tblLook w:val="04A0" w:firstRow="1" w:lastRow="0" w:firstColumn="1" w:lastColumn="0" w:noHBand="0" w:noVBand="1"/>
      </w:tblPr>
      <w:tblGrid>
        <w:gridCol w:w="9629"/>
      </w:tblGrid>
      <w:tr w:rsidR="0086546C" w:rsidRPr="00E64290" w14:paraId="77882742" w14:textId="77777777" w:rsidTr="0086546C">
        <w:tc>
          <w:tcPr>
            <w:tcW w:w="9779" w:type="dxa"/>
            <w:shd w:val="clear" w:color="auto" w:fill="C2D69B" w:themeFill="accent3" w:themeFillTint="99"/>
          </w:tcPr>
          <w:p w14:paraId="7DF9E9B8" w14:textId="77777777" w:rsidR="0086546C" w:rsidRPr="00E64290" w:rsidRDefault="0086546C" w:rsidP="00F3519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 xml:space="preserve">5. A NŐK HELYZETE, ESÉLYEGYENLŐSÉGE  </w:t>
            </w:r>
          </w:p>
        </w:tc>
      </w:tr>
    </w:tbl>
    <w:p w14:paraId="3D571313" w14:textId="77777777" w:rsidR="0086546C" w:rsidRPr="00E64290" w:rsidRDefault="0086546C" w:rsidP="00F3519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p>
    <w:tbl>
      <w:tblPr>
        <w:tblStyle w:val="Rcsostblzat"/>
        <w:tblW w:w="0" w:type="auto"/>
        <w:tblLook w:val="04A0" w:firstRow="1" w:lastRow="0" w:firstColumn="1" w:lastColumn="0" w:noHBand="0" w:noVBand="1"/>
      </w:tblPr>
      <w:tblGrid>
        <w:gridCol w:w="9629"/>
      </w:tblGrid>
      <w:tr w:rsidR="00F35193" w:rsidRPr="00E64290" w14:paraId="6506D02D" w14:textId="77777777" w:rsidTr="00CE4C68">
        <w:tc>
          <w:tcPr>
            <w:tcW w:w="9779" w:type="dxa"/>
            <w:shd w:val="clear" w:color="auto" w:fill="C2D69B" w:themeFill="accent3" w:themeFillTint="99"/>
          </w:tcPr>
          <w:p w14:paraId="5083A2BB" w14:textId="77777777" w:rsidR="00F35193" w:rsidRPr="00E64290" w:rsidRDefault="00F35193" w:rsidP="00CE4C6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5.1 A nők gazdasági szerepe és esélyegyenlősége</w:t>
            </w:r>
          </w:p>
        </w:tc>
      </w:tr>
    </w:tbl>
    <w:tbl>
      <w:tblPr>
        <w:tblW w:w="5000" w:type="pct"/>
        <w:tblCellMar>
          <w:left w:w="70" w:type="dxa"/>
          <w:right w:w="70" w:type="dxa"/>
        </w:tblCellMar>
        <w:tblLook w:val="04A0" w:firstRow="1" w:lastRow="0" w:firstColumn="1" w:lastColumn="0" w:noHBand="0" w:noVBand="1"/>
      </w:tblPr>
      <w:tblGrid>
        <w:gridCol w:w="982"/>
        <w:gridCol w:w="2502"/>
        <w:gridCol w:w="2419"/>
        <w:gridCol w:w="1930"/>
        <w:gridCol w:w="842"/>
        <w:gridCol w:w="964"/>
      </w:tblGrid>
      <w:tr w:rsidR="00F9295E" w:rsidRPr="00E64290" w14:paraId="643B44A4" w14:textId="77777777" w:rsidTr="003F7FA5">
        <w:trPr>
          <w:trHeight w:val="234"/>
        </w:trPr>
        <w:tc>
          <w:tcPr>
            <w:tcW w:w="5000" w:type="pct"/>
            <w:gridSpan w:val="6"/>
            <w:tcBorders>
              <w:top w:val="nil"/>
              <w:left w:val="nil"/>
              <w:bottom w:val="nil"/>
              <w:right w:val="nil"/>
            </w:tcBorders>
            <w:shd w:val="clear" w:color="auto" w:fill="auto"/>
            <w:noWrap/>
            <w:vAlign w:val="bottom"/>
            <w:hideMark/>
          </w:tcPr>
          <w:p w14:paraId="516D2BEF" w14:textId="77777777" w:rsidR="00F9295E" w:rsidRPr="00E64290" w:rsidRDefault="00F9295E" w:rsidP="00CE4C68">
            <w:pPr>
              <w:rPr>
                <w:rFonts w:ascii="Garamond" w:hAnsi="Garamond"/>
                <w:bCs/>
                <w:iCs/>
                <w:color w:val="000000"/>
                <w:sz w:val="24"/>
              </w:rPr>
            </w:pPr>
            <w:r w:rsidRPr="00E64290">
              <w:rPr>
                <w:rFonts w:ascii="Garamond" w:hAnsi="Garamond"/>
                <w:bCs/>
                <w:iCs/>
                <w:color w:val="000000"/>
                <w:sz w:val="24"/>
              </w:rPr>
              <w:t>5.1.1. számú táblázat - Foglalkoztatás és munkanélküliség a nők körében</w:t>
            </w:r>
          </w:p>
        </w:tc>
      </w:tr>
      <w:tr w:rsidR="00F9295E" w:rsidRPr="00E64290" w14:paraId="7B207CA7" w14:textId="77777777" w:rsidTr="00A054AA">
        <w:trPr>
          <w:trHeight w:val="517"/>
        </w:trPr>
        <w:tc>
          <w:tcPr>
            <w:tcW w:w="509" w:type="pct"/>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50C53918" w14:textId="022CB4E8" w:rsidR="00F9295E" w:rsidRPr="00A054AA" w:rsidRDefault="00A054AA" w:rsidP="00CE4C68">
            <w:pPr>
              <w:jc w:val="center"/>
              <w:rPr>
                <w:rFonts w:ascii="Garamond" w:hAnsi="Garamond"/>
                <w:b/>
                <w:bCs/>
                <w:iCs/>
                <w:color w:val="000000"/>
                <w:sz w:val="24"/>
              </w:rPr>
            </w:pPr>
            <w:r>
              <w:rPr>
                <w:rFonts w:ascii="Garamond" w:hAnsi="Garamond"/>
                <w:b/>
                <w:bCs/>
                <w:iCs/>
                <w:color w:val="000000"/>
                <w:sz w:val="24"/>
              </w:rPr>
              <w:t>É</w:t>
            </w:r>
            <w:r w:rsidR="00F9295E" w:rsidRPr="00A054AA">
              <w:rPr>
                <w:rFonts w:ascii="Garamond" w:hAnsi="Garamond"/>
                <w:b/>
                <w:bCs/>
                <w:iCs/>
                <w:color w:val="000000"/>
                <w:sz w:val="24"/>
              </w:rPr>
              <w:t>v</w:t>
            </w:r>
          </w:p>
        </w:tc>
        <w:tc>
          <w:tcPr>
            <w:tcW w:w="2553" w:type="pct"/>
            <w:gridSpan w:val="2"/>
            <w:tcBorders>
              <w:top w:val="single" w:sz="4" w:space="0" w:color="auto"/>
              <w:left w:val="nil"/>
              <w:bottom w:val="single" w:sz="4" w:space="0" w:color="auto"/>
              <w:right w:val="single" w:sz="4" w:space="0" w:color="auto"/>
            </w:tcBorders>
            <w:shd w:val="clear" w:color="000000" w:fill="EAF1DD"/>
            <w:vAlign w:val="center"/>
            <w:hideMark/>
          </w:tcPr>
          <w:p w14:paraId="392C2EAD" w14:textId="77777777" w:rsidR="00F9295E" w:rsidRPr="00A054AA" w:rsidRDefault="00F9295E" w:rsidP="00CE4C68">
            <w:pPr>
              <w:jc w:val="center"/>
              <w:rPr>
                <w:rFonts w:ascii="Garamond" w:hAnsi="Garamond"/>
                <w:b/>
                <w:bCs/>
                <w:iCs/>
                <w:color w:val="000000"/>
                <w:sz w:val="24"/>
              </w:rPr>
            </w:pPr>
            <w:r w:rsidRPr="00A054AA">
              <w:rPr>
                <w:rFonts w:ascii="Garamond" w:hAnsi="Garamond"/>
                <w:b/>
                <w:bCs/>
                <w:iCs/>
                <w:color w:val="000000"/>
                <w:sz w:val="24"/>
              </w:rPr>
              <w:t>Munkavállalási korúak száma</w:t>
            </w:r>
          </w:p>
        </w:tc>
        <w:tc>
          <w:tcPr>
            <w:tcW w:w="1001" w:type="pct"/>
            <w:tcBorders>
              <w:top w:val="single" w:sz="4" w:space="0" w:color="auto"/>
              <w:left w:val="nil"/>
              <w:bottom w:val="single" w:sz="4" w:space="0" w:color="auto"/>
              <w:right w:val="single" w:sz="4" w:space="0" w:color="auto"/>
            </w:tcBorders>
            <w:shd w:val="clear" w:color="000000" w:fill="EAF1DD"/>
            <w:vAlign w:val="center"/>
            <w:hideMark/>
          </w:tcPr>
          <w:p w14:paraId="6F077E55" w14:textId="77777777" w:rsidR="00F9295E" w:rsidRPr="00A054AA" w:rsidRDefault="00F9295E" w:rsidP="00CE4C68">
            <w:pPr>
              <w:jc w:val="center"/>
              <w:rPr>
                <w:rFonts w:ascii="Garamond" w:hAnsi="Garamond"/>
                <w:b/>
                <w:bCs/>
                <w:iCs/>
                <w:color w:val="000000"/>
                <w:sz w:val="24"/>
              </w:rPr>
            </w:pPr>
            <w:r w:rsidRPr="00A054AA">
              <w:rPr>
                <w:rFonts w:ascii="Garamond" w:hAnsi="Garamond"/>
                <w:b/>
                <w:bCs/>
                <w:iCs/>
                <w:color w:val="000000"/>
                <w:sz w:val="24"/>
              </w:rPr>
              <w:t>Foglalkoztatottak</w:t>
            </w:r>
          </w:p>
        </w:tc>
        <w:tc>
          <w:tcPr>
            <w:tcW w:w="936" w:type="pct"/>
            <w:gridSpan w:val="2"/>
            <w:tcBorders>
              <w:top w:val="single" w:sz="4" w:space="0" w:color="auto"/>
              <w:left w:val="nil"/>
              <w:bottom w:val="single" w:sz="4" w:space="0" w:color="auto"/>
              <w:right w:val="single" w:sz="4" w:space="0" w:color="auto"/>
            </w:tcBorders>
            <w:shd w:val="clear" w:color="000000" w:fill="EAF1DD"/>
            <w:vAlign w:val="center"/>
            <w:hideMark/>
          </w:tcPr>
          <w:p w14:paraId="0D867AC4" w14:textId="77777777" w:rsidR="00F9295E" w:rsidRPr="00A054AA" w:rsidRDefault="00F9295E" w:rsidP="00CE4C68">
            <w:pPr>
              <w:jc w:val="center"/>
              <w:rPr>
                <w:rFonts w:ascii="Garamond" w:hAnsi="Garamond"/>
                <w:b/>
                <w:bCs/>
                <w:iCs/>
                <w:color w:val="000000"/>
                <w:sz w:val="24"/>
              </w:rPr>
            </w:pPr>
            <w:r w:rsidRPr="00A054AA">
              <w:rPr>
                <w:rFonts w:ascii="Garamond" w:hAnsi="Garamond"/>
                <w:b/>
                <w:bCs/>
                <w:iCs/>
                <w:color w:val="000000"/>
                <w:sz w:val="24"/>
              </w:rPr>
              <w:t>Munkanélküliek</w:t>
            </w:r>
          </w:p>
        </w:tc>
      </w:tr>
      <w:tr w:rsidR="004C5D56" w:rsidRPr="00E64290" w14:paraId="2F23A578" w14:textId="77777777" w:rsidTr="00A054AA">
        <w:trPr>
          <w:trHeight w:val="289"/>
        </w:trPr>
        <w:tc>
          <w:tcPr>
            <w:tcW w:w="509" w:type="pct"/>
            <w:vMerge/>
            <w:tcBorders>
              <w:top w:val="single" w:sz="4" w:space="0" w:color="auto"/>
              <w:left w:val="single" w:sz="4" w:space="0" w:color="auto"/>
              <w:bottom w:val="single" w:sz="4" w:space="0" w:color="auto"/>
              <w:right w:val="single" w:sz="4" w:space="0" w:color="auto"/>
            </w:tcBorders>
            <w:vAlign w:val="center"/>
            <w:hideMark/>
          </w:tcPr>
          <w:p w14:paraId="285B0F80" w14:textId="77777777" w:rsidR="004C5D56" w:rsidRPr="00E64290" w:rsidRDefault="004C5D56" w:rsidP="00CE4C68">
            <w:pPr>
              <w:rPr>
                <w:rFonts w:ascii="Garamond" w:hAnsi="Garamond"/>
                <w:iCs/>
                <w:color w:val="000000"/>
                <w:sz w:val="24"/>
              </w:rPr>
            </w:pPr>
          </w:p>
        </w:tc>
        <w:tc>
          <w:tcPr>
            <w:tcW w:w="1298" w:type="pct"/>
            <w:tcBorders>
              <w:top w:val="nil"/>
              <w:left w:val="nil"/>
              <w:bottom w:val="single" w:sz="4" w:space="0" w:color="auto"/>
              <w:right w:val="single" w:sz="4" w:space="0" w:color="auto"/>
            </w:tcBorders>
            <w:shd w:val="clear" w:color="000000" w:fill="EAF1DD"/>
            <w:vAlign w:val="center"/>
            <w:hideMark/>
          </w:tcPr>
          <w:p w14:paraId="486E6CA7" w14:textId="77777777" w:rsidR="004C5D56" w:rsidRPr="00A054AA" w:rsidRDefault="004C5D56" w:rsidP="00CE4C68">
            <w:pPr>
              <w:jc w:val="center"/>
              <w:rPr>
                <w:rFonts w:ascii="Garamond" w:hAnsi="Garamond"/>
                <w:b/>
                <w:bCs/>
                <w:iCs/>
                <w:color w:val="000000"/>
                <w:sz w:val="24"/>
              </w:rPr>
            </w:pPr>
            <w:r w:rsidRPr="00A054AA">
              <w:rPr>
                <w:rFonts w:ascii="Garamond" w:hAnsi="Garamond"/>
                <w:b/>
                <w:bCs/>
                <w:iCs/>
                <w:color w:val="000000"/>
                <w:sz w:val="24"/>
              </w:rPr>
              <w:t>férfiak</w:t>
            </w:r>
          </w:p>
        </w:tc>
        <w:tc>
          <w:tcPr>
            <w:tcW w:w="1255" w:type="pct"/>
            <w:tcBorders>
              <w:top w:val="nil"/>
              <w:left w:val="nil"/>
              <w:bottom w:val="single" w:sz="4" w:space="0" w:color="auto"/>
              <w:right w:val="single" w:sz="4" w:space="0" w:color="auto"/>
            </w:tcBorders>
            <w:shd w:val="clear" w:color="000000" w:fill="EAF1DD"/>
            <w:vAlign w:val="center"/>
            <w:hideMark/>
          </w:tcPr>
          <w:p w14:paraId="4F4B23A0" w14:textId="77777777" w:rsidR="004C5D56" w:rsidRPr="00A054AA" w:rsidRDefault="004C5D56" w:rsidP="00CE4C68">
            <w:pPr>
              <w:jc w:val="center"/>
              <w:rPr>
                <w:rFonts w:ascii="Garamond" w:hAnsi="Garamond"/>
                <w:b/>
                <w:bCs/>
                <w:iCs/>
                <w:color w:val="000000"/>
                <w:sz w:val="24"/>
              </w:rPr>
            </w:pPr>
            <w:r w:rsidRPr="00A054AA">
              <w:rPr>
                <w:rFonts w:ascii="Garamond" w:hAnsi="Garamond"/>
                <w:b/>
                <w:bCs/>
                <w:iCs/>
                <w:color w:val="000000"/>
                <w:sz w:val="24"/>
              </w:rPr>
              <w:t>nők</w:t>
            </w:r>
          </w:p>
        </w:tc>
        <w:tc>
          <w:tcPr>
            <w:tcW w:w="1001" w:type="pct"/>
            <w:tcBorders>
              <w:top w:val="nil"/>
              <w:left w:val="nil"/>
              <w:bottom w:val="single" w:sz="4" w:space="0" w:color="auto"/>
              <w:right w:val="single" w:sz="4" w:space="0" w:color="auto"/>
            </w:tcBorders>
            <w:shd w:val="clear" w:color="000000" w:fill="EAF1DD"/>
            <w:vAlign w:val="center"/>
            <w:hideMark/>
          </w:tcPr>
          <w:p w14:paraId="46F9348F" w14:textId="58C34C1F" w:rsidR="004C5D56" w:rsidRPr="00A054AA" w:rsidRDefault="004C5D56" w:rsidP="004C5D56">
            <w:pPr>
              <w:rPr>
                <w:rFonts w:ascii="Garamond" w:hAnsi="Garamond"/>
                <w:b/>
                <w:bCs/>
                <w:iCs/>
                <w:color w:val="000000"/>
                <w:sz w:val="24"/>
              </w:rPr>
            </w:pPr>
            <w:r w:rsidRPr="00A054AA">
              <w:rPr>
                <w:rFonts w:ascii="Garamond" w:hAnsi="Garamond"/>
                <w:b/>
                <w:bCs/>
                <w:iCs/>
                <w:color w:val="000000"/>
                <w:sz w:val="24"/>
              </w:rPr>
              <w:t>férfiak/nők</w:t>
            </w:r>
          </w:p>
        </w:tc>
        <w:tc>
          <w:tcPr>
            <w:tcW w:w="437" w:type="pct"/>
            <w:tcBorders>
              <w:top w:val="nil"/>
              <w:left w:val="nil"/>
              <w:bottom w:val="single" w:sz="4" w:space="0" w:color="auto"/>
              <w:right w:val="single" w:sz="4" w:space="0" w:color="auto"/>
            </w:tcBorders>
            <w:shd w:val="clear" w:color="000000" w:fill="EAF1DD"/>
            <w:vAlign w:val="center"/>
            <w:hideMark/>
          </w:tcPr>
          <w:p w14:paraId="61621D66" w14:textId="77777777" w:rsidR="004C5D56" w:rsidRPr="00A054AA" w:rsidRDefault="004C5D56" w:rsidP="00CE4C68">
            <w:pPr>
              <w:jc w:val="center"/>
              <w:rPr>
                <w:rFonts w:ascii="Garamond" w:hAnsi="Garamond"/>
                <w:b/>
                <w:bCs/>
                <w:iCs/>
                <w:color w:val="000000"/>
                <w:sz w:val="24"/>
              </w:rPr>
            </w:pPr>
            <w:r w:rsidRPr="00A054AA">
              <w:rPr>
                <w:rFonts w:ascii="Garamond" w:hAnsi="Garamond"/>
                <w:b/>
                <w:bCs/>
                <w:iCs/>
                <w:color w:val="000000"/>
                <w:sz w:val="24"/>
              </w:rPr>
              <w:t>férfiak</w:t>
            </w:r>
          </w:p>
        </w:tc>
        <w:tc>
          <w:tcPr>
            <w:tcW w:w="499" w:type="pct"/>
            <w:tcBorders>
              <w:top w:val="nil"/>
              <w:left w:val="nil"/>
              <w:bottom w:val="single" w:sz="4" w:space="0" w:color="auto"/>
              <w:right w:val="single" w:sz="4" w:space="0" w:color="auto"/>
            </w:tcBorders>
            <w:shd w:val="clear" w:color="000000" w:fill="EAF1DD"/>
            <w:vAlign w:val="center"/>
            <w:hideMark/>
          </w:tcPr>
          <w:p w14:paraId="0C0ECEE4" w14:textId="77777777" w:rsidR="004C5D56" w:rsidRPr="00A054AA" w:rsidRDefault="004C5D56" w:rsidP="00CE4C68">
            <w:pPr>
              <w:jc w:val="center"/>
              <w:rPr>
                <w:rFonts w:ascii="Garamond" w:hAnsi="Garamond"/>
                <w:b/>
                <w:bCs/>
                <w:iCs/>
                <w:color w:val="000000"/>
                <w:sz w:val="24"/>
                <w:szCs w:val="24"/>
              </w:rPr>
            </w:pPr>
            <w:r w:rsidRPr="00A054AA">
              <w:rPr>
                <w:rFonts w:ascii="Garamond" w:hAnsi="Garamond"/>
                <w:b/>
                <w:bCs/>
                <w:iCs/>
                <w:color w:val="000000"/>
                <w:sz w:val="24"/>
                <w:szCs w:val="24"/>
              </w:rPr>
              <w:t>nők</w:t>
            </w:r>
          </w:p>
        </w:tc>
      </w:tr>
      <w:tr w:rsidR="004C5D56" w:rsidRPr="00E64290" w14:paraId="0A26EC40"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58FBF9E"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2008</w:t>
            </w:r>
          </w:p>
        </w:tc>
        <w:tc>
          <w:tcPr>
            <w:tcW w:w="1298" w:type="pct"/>
            <w:tcBorders>
              <w:top w:val="nil"/>
              <w:left w:val="nil"/>
              <w:bottom w:val="single" w:sz="4" w:space="0" w:color="auto"/>
              <w:right w:val="single" w:sz="4" w:space="0" w:color="auto"/>
            </w:tcBorders>
            <w:shd w:val="clear" w:color="auto" w:fill="F2DBDB" w:themeFill="accent2" w:themeFillTint="33"/>
            <w:noWrap/>
            <w:vAlign w:val="center"/>
            <w:hideMark/>
          </w:tcPr>
          <w:p w14:paraId="76B6CDC3"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958</w:t>
            </w:r>
          </w:p>
        </w:tc>
        <w:tc>
          <w:tcPr>
            <w:tcW w:w="1255" w:type="pct"/>
            <w:tcBorders>
              <w:top w:val="nil"/>
              <w:left w:val="nil"/>
              <w:bottom w:val="single" w:sz="4" w:space="0" w:color="auto"/>
              <w:right w:val="single" w:sz="4" w:space="0" w:color="auto"/>
            </w:tcBorders>
            <w:shd w:val="clear" w:color="auto" w:fill="F2DBDB" w:themeFill="accent2" w:themeFillTint="33"/>
            <w:noWrap/>
            <w:vAlign w:val="center"/>
            <w:hideMark/>
          </w:tcPr>
          <w:p w14:paraId="5E00A8F9"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972</w:t>
            </w:r>
          </w:p>
        </w:tc>
        <w:tc>
          <w:tcPr>
            <w:tcW w:w="1001" w:type="pct"/>
            <w:tcBorders>
              <w:top w:val="nil"/>
              <w:left w:val="nil"/>
              <w:bottom w:val="single" w:sz="4" w:space="0" w:color="auto"/>
              <w:right w:val="single" w:sz="4" w:space="0" w:color="auto"/>
            </w:tcBorders>
            <w:shd w:val="clear" w:color="auto" w:fill="F2DBDB" w:themeFill="accent2" w:themeFillTint="33"/>
            <w:noWrap/>
            <w:vAlign w:val="center"/>
            <w:hideMark/>
          </w:tcPr>
          <w:p w14:paraId="15C5297C" w14:textId="62053132"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154</w:t>
            </w:r>
          </w:p>
        </w:tc>
        <w:tc>
          <w:tcPr>
            <w:tcW w:w="437" w:type="pct"/>
            <w:tcBorders>
              <w:top w:val="nil"/>
              <w:left w:val="nil"/>
              <w:bottom w:val="single" w:sz="4" w:space="0" w:color="auto"/>
              <w:right w:val="single" w:sz="4" w:space="0" w:color="auto"/>
            </w:tcBorders>
            <w:shd w:val="clear" w:color="auto" w:fill="F2DBDB" w:themeFill="accent2" w:themeFillTint="33"/>
            <w:vAlign w:val="center"/>
            <w:hideMark/>
          </w:tcPr>
          <w:p w14:paraId="47D53910"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88</w:t>
            </w:r>
          </w:p>
        </w:tc>
        <w:tc>
          <w:tcPr>
            <w:tcW w:w="499" w:type="pct"/>
            <w:tcBorders>
              <w:top w:val="nil"/>
              <w:left w:val="nil"/>
              <w:bottom w:val="single" w:sz="4" w:space="0" w:color="auto"/>
              <w:right w:val="single" w:sz="4" w:space="0" w:color="auto"/>
            </w:tcBorders>
            <w:shd w:val="clear" w:color="auto" w:fill="F2DBDB" w:themeFill="accent2" w:themeFillTint="33"/>
            <w:vAlign w:val="center"/>
            <w:hideMark/>
          </w:tcPr>
          <w:p w14:paraId="59FAEB6F"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100</w:t>
            </w:r>
          </w:p>
        </w:tc>
      </w:tr>
      <w:tr w:rsidR="004C5D56" w:rsidRPr="00E64290" w14:paraId="170903F3"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2420E72"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2009</w:t>
            </w:r>
          </w:p>
        </w:tc>
        <w:tc>
          <w:tcPr>
            <w:tcW w:w="1298" w:type="pct"/>
            <w:tcBorders>
              <w:top w:val="nil"/>
              <w:left w:val="nil"/>
              <w:bottom w:val="single" w:sz="4" w:space="0" w:color="auto"/>
              <w:right w:val="single" w:sz="4" w:space="0" w:color="auto"/>
            </w:tcBorders>
            <w:shd w:val="clear" w:color="auto" w:fill="F2DBDB" w:themeFill="accent2" w:themeFillTint="33"/>
            <w:noWrap/>
            <w:vAlign w:val="center"/>
            <w:hideMark/>
          </w:tcPr>
          <w:p w14:paraId="0B30F1ED"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958</w:t>
            </w:r>
          </w:p>
        </w:tc>
        <w:tc>
          <w:tcPr>
            <w:tcW w:w="1255" w:type="pct"/>
            <w:tcBorders>
              <w:top w:val="nil"/>
              <w:left w:val="nil"/>
              <w:bottom w:val="single" w:sz="4" w:space="0" w:color="auto"/>
              <w:right w:val="single" w:sz="4" w:space="0" w:color="auto"/>
            </w:tcBorders>
            <w:shd w:val="clear" w:color="auto" w:fill="F2DBDB" w:themeFill="accent2" w:themeFillTint="33"/>
            <w:noWrap/>
            <w:vAlign w:val="center"/>
            <w:hideMark/>
          </w:tcPr>
          <w:p w14:paraId="6FBDC1A6"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942</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67E749A1" w14:textId="713E20FA"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157</w:t>
            </w:r>
          </w:p>
        </w:tc>
        <w:tc>
          <w:tcPr>
            <w:tcW w:w="437" w:type="pct"/>
            <w:tcBorders>
              <w:top w:val="nil"/>
              <w:left w:val="nil"/>
              <w:bottom w:val="single" w:sz="4" w:space="0" w:color="auto"/>
              <w:right w:val="single" w:sz="4" w:space="0" w:color="auto"/>
            </w:tcBorders>
            <w:shd w:val="clear" w:color="auto" w:fill="F2DBDB" w:themeFill="accent2" w:themeFillTint="33"/>
            <w:vAlign w:val="center"/>
            <w:hideMark/>
          </w:tcPr>
          <w:p w14:paraId="2F00926F"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110</w:t>
            </w:r>
          </w:p>
        </w:tc>
        <w:tc>
          <w:tcPr>
            <w:tcW w:w="499" w:type="pct"/>
            <w:tcBorders>
              <w:top w:val="nil"/>
              <w:left w:val="nil"/>
              <w:bottom w:val="single" w:sz="4" w:space="0" w:color="auto"/>
              <w:right w:val="single" w:sz="4" w:space="0" w:color="auto"/>
            </w:tcBorders>
            <w:shd w:val="clear" w:color="auto" w:fill="F2DBDB" w:themeFill="accent2" w:themeFillTint="33"/>
            <w:vAlign w:val="center"/>
            <w:hideMark/>
          </w:tcPr>
          <w:p w14:paraId="43FE8A36"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96</w:t>
            </w:r>
          </w:p>
        </w:tc>
      </w:tr>
      <w:tr w:rsidR="004C5D56" w:rsidRPr="00E64290" w14:paraId="4EB9E8DB"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FE93BF2"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2010</w:t>
            </w:r>
          </w:p>
        </w:tc>
        <w:tc>
          <w:tcPr>
            <w:tcW w:w="1298" w:type="pct"/>
            <w:tcBorders>
              <w:top w:val="nil"/>
              <w:left w:val="nil"/>
              <w:bottom w:val="single" w:sz="4" w:space="0" w:color="auto"/>
              <w:right w:val="single" w:sz="4" w:space="0" w:color="auto"/>
            </w:tcBorders>
            <w:shd w:val="clear" w:color="auto" w:fill="F2DBDB" w:themeFill="accent2" w:themeFillTint="33"/>
            <w:noWrap/>
            <w:vAlign w:val="center"/>
            <w:hideMark/>
          </w:tcPr>
          <w:p w14:paraId="41AD955F"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983</w:t>
            </w:r>
          </w:p>
        </w:tc>
        <w:tc>
          <w:tcPr>
            <w:tcW w:w="1255" w:type="pct"/>
            <w:tcBorders>
              <w:top w:val="nil"/>
              <w:left w:val="nil"/>
              <w:bottom w:val="single" w:sz="4" w:space="0" w:color="auto"/>
              <w:right w:val="single" w:sz="4" w:space="0" w:color="auto"/>
            </w:tcBorders>
            <w:shd w:val="clear" w:color="auto" w:fill="F2DBDB" w:themeFill="accent2" w:themeFillTint="33"/>
            <w:noWrap/>
            <w:vAlign w:val="center"/>
            <w:hideMark/>
          </w:tcPr>
          <w:p w14:paraId="3B482AEA"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961</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3EE2CAB0" w14:textId="152CFF9B"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157</w:t>
            </w:r>
          </w:p>
        </w:tc>
        <w:tc>
          <w:tcPr>
            <w:tcW w:w="437" w:type="pct"/>
            <w:tcBorders>
              <w:top w:val="nil"/>
              <w:left w:val="nil"/>
              <w:bottom w:val="single" w:sz="4" w:space="0" w:color="auto"/>
              <w:right w:val="single" w:sz="4" w:space="0" w:color="auto"/>
            </w:tcBorders>
            <w:shd w:val="clear" w:color="auto" w:fill="F2DBDB" w:themeFill="accent2" w:themeFillTint="33"/>
            <w:vAlign w:val="center"/>
            <w:hideMark/>
          </w:tcPr>
          <w:p w14:paraId="1D869EB3"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97</w:t>
            </w:r>
          </w:p>
        </w:tc>
        <w:tc>
          <w:tcPr>
            <w:tcW w:w="499" w:type="pct"/>
            <w:tcBorders>
              <w:top w:val="nil"/>
              <w:left w:val="nil"/>
              <w:bottom w:val="single" w:sz="4" w:space="0" w:color="auto"/>
              <w:right w:val="single" w:sz="4" w:space="0" w:color="auto"/>
            </w:tcBorders>
            <w:shd w:val="clear" w:color="auto" w:fill="F2DBDB" w:themeFill="accent2" w:themeFillTint="33"/>
            <w:vAlign w:val="center"/>
            <w:hideMark/>
          </w:tcPr>
          <w:p w14:paraId="50830DEC"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89</w:t>
            </w:r>
          </w:p>
        </w:tc>
      </w:tr>
      <w:tr w:rsidR="004C5D56" w:rsidRPr="00E64290" w14:paraId="009EE247"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D26F665"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2011</w:t>
            </w:r>
          </w:p>
        </w:tc>
        <w:tc>
          <w:tcPr>
            <w:tcW w:w="1298" w:type="pct"/>
            <w:tcBorders>
              <w:top w:val="nil"/>
              <w:left w:val="nil"/>
              <w:bottom w:val="single" w:sz="4" w:space="0" w:color="auto"/>
              <w:right w:val="single" w:sz="4" w:space="0" w:color="auto"/>
            </w:tcBorders>
            <w:shd w:val="clear" w:color="auto" w:fill="F2DBDB" w:themeFill="accent2" w:themeFillTint="33"/>
            <w:noWrap/>
            <w:vAlign w:val="center"/>
            <w:hideMark/>
          </w:tcPr>
          <w:p w14:paraId="6AC75C8D"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977</w:t>
            </w:r>
          </w:p>
        </w:tc>
        <w:tc>
          <w:tcPr>
            <w:tcW w:w="1255" w:type="pct"/>
            <w:tcBorders>
              <w:top w:val="nil"/>
              <w:left w:val="nil"/>
              <w:bottom w:val="single" w:sz="4" w:space="0" w:color="auto"/>
              <w:right w:val="single" w:sz="4" w:space="0" w:color="auto"/>
            </w:tcBorders>
            <w:shd w:val="clear" w:color="auto" w:fill="F2DBDB" w:themeFill="accent2" w:themeFillTint="33"/>
            <w:noWrap/>
            <w:vAlign w:val="center"/>
            <w:hideMark/>
          </w:tcPr>
          <w:p w14:paraId="7D368195"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953</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01F395AE" w14:textId="29E20751"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148</w:t>
            </w:r>
          </w:p>
        </w:tc>
        <w:tc>
          <w:tcPr>
            <w:tcW w:w="437" w:type="pct"/>
            <w:tcBorders>
              <w:top w:val="nil"/>
              <w:left w:val="nil"/>
              <w:bottom w:val="single" w:sz="4" w:space="0" w:color="auto"/>
              <w:right w:val="single" w:sz="4" w:space="0" w:color="auto"/>
            </w:tcBorders>
            <w:shd w:val="clear" w:color="auto" w:fill="F2DBDB" w:themeFill="accent2" w:themeFillTint="33"/>
            <w:vAlign w:val="center"/>
            <w:hideMark/>
          </w:tcPr>
          <w:p w14:paraId="78C1F073"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98</w:t>
            </w:r>
          </w:p>
        </w:tc>
        <w:tc>
          <w:tcPr>
            <w:tcW w:w="499" w:type="pct"/>
            <w:tcBorders>
              <w:top w:val="nil"/>
              <w:left w:val="nil"/>
              <w:bottom w:val="single" w:sz="4" w:space="0" w:color="auto"/>
              <w:right w:val="single" w:sz="4" w:space="0" w:color="auto"/>
            </w:tcBorders>
            <w:shd w:val="clear" w:color="auto" w:fill="F2DBDB" w:themeFill="accent2" w:themeFillTint="33"/>
            <w:vAlign w:val="center"/>
            <w:hideMark/>
          </w:tcPr>
          <w:p w14:paraId="43326D7B"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101</w:t>
            </w:r>
          </w:p>
        </w:tc>
      </w:tr>
      <w:tr w:rsidR="004C5D56" w:rsidRPr="00E64290" w14:paraId="3A94A05D"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A5B620E"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2012</w:t>
            </w:r>
          </w:p>
        </w:tc>
        <w:tc>
          <w:tcPr>
            <w:tcW w:w="1298" w:type="pct"/>
            <w:tcBorders>
              <w:top w:val="nil"/>
              <w:left w:val="nil"/>
              <w:bottom w:val="single" w:sz="4" w:space="0" w:color="auto"/>
              <w:right w:val="single" w:sz="4" w:space="0" w:color="auto"/>
            </w:tcBorders>
            <w:shd w:val="clear" w:color="auto" w:fill="F2DBDB" w:themeFill="accent2" w:themeFillTint="33"/>
            <w:noWrap/>
            <w:vAlign w:val="center"/>
            <w:hideMark/>
          </w:tcPr>
          <w:p w14:paraId="4ECDAFFE"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957</w:t>
            </w:r>
          </w:p>
        </w:tc>
        <w:tc>
          <w:tcPr>
            <w:tcW w:w="1255" w:type="pct"/>
            <w:tcBorders>
              <w:top w:val="nil"/>
              <w:left w:val="nil"/>
              <w:bottom w:val="single" w:sz="4" w:space="0" w:color="auto"/>
              <w:right w:val="single" w:sz="4" w:space="0" w:color="auto"/>
            </w:tcBorders>
            <w:shd w:val="clear" w:color="auto" w:fill="F2DBDB" w:themeFill="accent2" w:themeFillTint="33"/>
            <w:noWrap/>
            <w:vAlign w:val="center"/>
            <w:hideMark/>
          </w:tcPr>
          <w:p w14:paraId="43E580B6"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945</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29390C66" w14:textId="564F56C5"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153</w:t>
            </w:r>
          </w:p>
        </w:tc>
        <w:tc>
          <w:tcPr>
            <w:tcW w:w="437" w:type="pct"/>
            <w:tcBorders>
              <w:top w:val="nil"/>
              <w:left w:val="nil"/>
              <w:bottom w:val="single" w:sz="4" w:space="0" w:color="auto"/>
              <w:right w:val="single" w:sz="4" w:space="0" w:color="auto"/>
            </w:tcBorders>
            <w:shd w:val="clear" w:color="auto" w:fill="F2DBDB" w:themeFill="accent2" w:themeFillTint="33"/>
            <w:vAlign w:val="center"/>
            <w:hideMark/>
          </w:tcPr>
          <w:p w14:paraId="0C9D5EE7"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102</w:t>
            </w:r>
          </w:p>
        </w:tc>
        <w:tc>
          <w:tcPr>
            <w:tcW w:w="499" w:type="pct"/>
            <w:tcBorders>
              <w:top w:val="nil"/>
              <w:left w:val="nil"/>
              <w:bottom w:val="single" w:sz="4" w:space="0" w:color="auto"/>
              <w:right w:val="single" w:sz="4" w:space="0" w:color="auto"/>
            </w:tcBorders>
            <w:shd w:val="clear" w:color="auto" w:fill="F2DBDB" w:themeFill="accent2" w:themeFillTint="33"/>
            <w:vAlign w:val="center"/>
            <w:hideMark/>
          </w:tcPr>
          <w:p w14:paraId="0C4E8017"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111</w:t>
            </w:r>
          </w:p>
        </w:tc>
      </w:tr>
      <w:tr w:rsidR="004C5D56" w:rsidRPr="00E64290" w14:paraId="1F48AA08"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2D8D77D"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2013</w:t>
            </w:r>
          </w:p>
        </w:tc>
        <w:tc>
          <w:tcPr>
            <w:tcW w:w="1298" w:type="pct"/>
            <w:tcBorders>
              <w:top w:val="nil"/>
              <w:left w:val="nil"/>
              <w:bottom w:val="single" w:sz="4" w:space="0" w:color="auto"/>
              <w:right w:val="single" w:sz="4" w:space="0" w:color="auto"/>
            </w:tcBorders>
            <w:shd w:val="clear" w:color="auto" w:fill="F2DBDB" w:themeFill="accent2" w:themeFillTint="33"/>
            <w:noWrap/>
            <w:vAlign w:val="center"/>
            <w:hideMark/>
          </w:tcPr>
          <w:p w14:paraId="03CFD019"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915</w:t>
            </w:r>
          </w:p>
        </w:tc>
        <w:tc>
          <w:tcPr>
            <w:tcW w:w="1255" w:type="pct"/>
            <w:tcBorders>
              <w:top w:val="nil"/>
              <w:left w:val="nil"/>
              <w:bottom w:val="single" w:sz="4" w:space="0" w:color="auto"/>
              <w:right w:val="single" w:sz="4" w:space="0" w:color="auto"/>
            </w:tcBorders>
            <w:shd w:val="clear" w:color="auto" w:fill="F2DBDB" w:themeFill="accent2" w:themeFillTint="33"/>
            <w:noWrap/>
            <w:vAlign w:val="center"/>
            <w:hideMark/>
          </w:tcPr>
          <w:p w14:paraId="566F01F5"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883</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695ED306" w14:textId="2E042110"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199</w:t>
            </w:r>
          </w:p>
        </w:tc>
        <w:tc>
          <w:tcPr>
            <w:tcW w:w="437" w:type="pct"/>
            <w:tcBorders>
              <w:top w:val="nil"/>
              <w:left w:val="nil"/>
              <w:bottom w:val="single" w:sz="4" w:space="0" w:color="auto"/>
              <w:right w:val="single" w:sz="4" w:space="0" w:color="auto"/>
            </w:tcBorders>
            <w:shd w:val="clear" w:color="auto" w:fill="F2DBDB" w:themeFill="accent2" w:themeFillTint="33"/>
            <w:vAlign w:val="center"/>
            <w:hideMark/>
          </w:tcPr>
          <w:p w14:paraId="75D27ED8"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99</w:t>
            </w:r>
          </w:p>
        </w:tc>
        <w:tc>
          <w:tcPr>
            <w:tcW w:w="499" w:type="pct"/>
            <w:tcBorders>
              <w:top w:val="nil"/>
              <w:left w:val="nil"/>
              <w:bottom w:val="single" w:sz="4" w:space="0" w:color="auto"/>
              <w:right w:val="single" w:sz="4" w:space="0" w:color="auto"/>
            </w:tcBorders>
            <w:shd w:val="clear" w:color="auto" w:fill="F2DBDB" w:themeFill="accent2" w:themeFillTint="33"/>
            <w:vAlign w:val="center"/>
            <w:hideMark/>
          </w:tcPr>
          <w:p w14:paraId="2759135D"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88</w:t>
            </w:r>
          </w:p>
        </w:tc>
      </w:tr>
      <w:tr w:rsidR="004C5D56" w:rsidRPr="00E64290" w14:paraId="577CBAB6"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1AFC72E"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2014</w:t>
            </w:r>
          </w:p>
        </w:tc>
        <w:tc>
          <w:tcPr>
            <w:tcW w:w="1298" w:type="pct"/>
            <w:tcBorders>
              <w:top w:val="nil"/>
              <w:left w:val="nil"/>
              <w:bottom w:val="single" w:sz="4" w:space="0" w:color="auto"/>
              <w:right w:val="single" w:sz="4" w:space="0" w:color="auto"/>
            </w:tcBorders>
            <w:shd w:val="clear" w:color="auto" w:fill="F2DBDB" w:themeFill="accent2" w:themeFillTint="33"/>
            <w:noWrap/>
            <w:vAlign w:val="center"/>
            <w:hideMark/>
          </w:tcPr>
          <w:p w14:paraId="0F78F420"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901</w:t>
            </w:r>
          </w:p>
        </w:tc>
        <w:tc>
          <w:tcPr>
            <w:tcW w:w="1255" w:type="pct"/>
            <w:tcBorders>
              <w:top w:val="nil"/>
              <w:left w:val="nil"/>
              <w:bottom w:val="single" w:sz="4" w:space="0" w:color="auto"/>
              <w:right w:val="single" w:sz="4" w:space="0" w:color="auto"/>
            </w:tcBorders>
            <w:shd w:val="clear" w:color="auto" w:fill="F2DBDB" w:themeFill="accent2" w:themeFillTint="33"/>
            <w:noWrap/>
            <w:vAlign w:val="center"/>
            <w:hideMark/>
          </w:tcPr>
          <w:p w14:paraId="2E3A1CE2"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862</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7EF5F95C" w14:textId="7E5E65AB" w:rsidR="004C5D56" w:rsidRPr="00296D1A" w:rsidRDefault="004C5D56" w:rsidP="000E3075">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212</w:t>
            </w:r>
          </w:p>
        </w:tc>
        <w:tc>
          <w:tcPr>
            <w:tcW w:w="437" w:type="pct"/>
            <w:tcBorders>
              <w:top w:val="nil"/>
              <w:left w:val="nil"/>
              <w:bottom w:val="single" w:sz="4" w:space="0" w:color="auto"/>
              <w:right w:val="single" w:sz="4" w:space="0" w:color="auto"/>
            </w:tcBorders>
            <w:shd w:val="clear" w:color="auto" w:fill="F2DBDB" w:themeFill="accent2" w:themeFillTint="33"/>
            <w:vAlign w:val="center"/>
            <w:hideMark/>
          </w:tcPr>
          <w:p w14:paraId="3D6C3A47"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52</w:t>
            </w:r>
          </w:p>
        </w:tc>
        <w:tc>
          <w:tcPr>
            <w:tcW w:w="499" w:type="pct"/>
            <w:tcBorders>
              <w:top w:val="nil"/>
              <w:left w:val="nil"/>
              <w:bottom w:val="single" w:sz="4" w:space="0" w:color="auto"/>
              <w:right w:val="single" w:sz="4" w:space="0" w:color="auto"/>
            </w:tcBorders>
            <w:shd w:val="clear" w:color="auto" w:fill="F2DBDB" w:themeFill="accent2" w:themeFillTint="33"/>
            <w:vAlign w:val="center"/>
            <w:hideMark/>
          </w:tcPr>
          <w:p w14:paraId="7C04995F"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54</w:t>
            </w:r>
          </w:p>
        </w:tc>
      </w:tr>
      <w:tr w:rsidR="004C5D56" w:rsidRPr="00E64290" w14:paraId="255553F4"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713B2DA"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2015</w:t>
            </w:r>
          </w:p>
        </w:tc>
        <w:tc>
          <w:tcPr>
            <w:tcW w:w="1298" w:type="pct"/>
            <w:tcBorders>
              <w:top w:val="nil"/>
              <w:left w:val="nil"/>
              <w:bottom w:val="single" w:sz="4" w:space="0" w:color="auto"/>
              <w:right w:val="single" w:sz="4" w:space="0" w:color="auto"/>
            </w:tcBorders>
            <w:shd w:val="clear" w:color="auto" w:fill="F2DBDB" w:themeFill="accent2" w:themeFillTint="33"/>
            <w:noWrap/>
            <w:vAlign w:val="center"/>
            <w:hideMark/>
          </w:tcPr>
          <w:p w14:paraId="79C1541F"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875</w:t>
            </w:r>
          </w:p>
        </w:tc>
        <w:tc>
          <w:tcPr>
            <w:tcW w:w="1255" w:type="pct"/>
            <w:tcBorders>
              <w:top w:val="nil"/>
              <w:left w:val="nil"/>
              <w:bottom w:val="single" w:sz="4" w:space="0" w:color="auto"/>
              <w:right w:val="single" w:sz="4" w:space="0" w:color="auto"/>
            </w:tcBorders>
            <w:shd w:val="clear" w:color="auto" w:fill="F2DBDB" w:themeFill="accent2" w:themeFillTint="33"/>
            <w:noWrap/>
            <w:vAlign w:val="center"/>
            <w:hideMark/>
          </w:tcPr>
          <w:p w14:paraId="08C51DEE"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850</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34AF2304" w14:textId="15A68BA1" w:rsidR="004C5D56" w:rsidRPr="00296D1A" w:rsidRDefault="004C5D56" w:rsidP="000E3075">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162</w:t>
            </w:r>
          </w:p>
        </w:tc>
        <w:tc>
          <w:tcPr>
            <w:tcW w:w="437" w:type="pct"/>
            <w:tcBorders>
              <w:top w:val="nil"/>
              <w:left w:val="nil"/>
              <w:bottom w:val="single" w:sz="4" w:space="0" w:color="auto"/>
              <w:right w:val="single" w:sz="4" w:space="0" w:color="auto"/>
            </w:tcBorders>
            <w:shd w:val="clear" w:color="auto" w:fill="F2DBDB" w:themeFill="accent2" w:themeFillTint="33"/>
            <w:vAlign w:val="center"/>
            <w:hideMark/>
          </w:tcPr>
          <w:p w14:paraId="3DDF2D97"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59</w:t>
            </w:r>
          </w:p>
        </w:tc>
        <w:tc>
          <w:tcPr>
            <w:tcW w:w="499" w:type="pct"/>
            <w:tcBorders>
              <w:top w:val="nil"/>
              <w:left w:val="nil"/>
              <w:bottom w:val="single" w:sz="4" w:space="0" w:color="auto"/>
              <w:right w:val="single" w:sz="4" w:space="0" w:color="auto"/>
            </w:tcBorders>
            <w:shd w:val="clear" w:color="auto" w:fill="F2DBDB" w:themeFill="accent2" w:themeFillTint="33"/>
            <w:vAlign w:val="center"/>
            <w:hideMark/>
          </w:tcPr>
          <w:p w14:paraId="35E4CB3B"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56</w:t>
            </w:r>
          </w:p>
        </w:tc>
      </w:tr>
      <w:tr w:rsidR="004C5D56" w:rsidRPr="00E64290" w14:paraId="08AC20DF"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5826FFC"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2016</w:t>
            </w:r>
          </w:p>
        </w:tc>
        <w:tc>
          <w:tcPr>
            <w:tcW w:w="1298" w:type="pct"/>
            <w:tcBorders>
              <w:top w:val="nil"/>
              <w:left w:val="nil"/>
              <w:bottom w:val="single" w:sz="4" w:space="0" w:color="auto"/>
              <w:right w:val="single" w:sz="4" w:space="0" w:color="auto"/>
            </w:tcBorders>
            <w:shd w:val="clear" w:color="auto" w:fill="F2DBDB" w:themeFill="accent2" w:themeFillTint="33"/>
            <w:noWrap/>
            <w:vAlign w:val="center"/>
            <w:hideMark/>
          </w:tcPr>
          <w:p w14:paraId="080F072B"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860</w:t>
            </w:r>
          </w:p>
        </w:tc>
        <w:tc>
          <w:tcPr>
            <w:tcW w:w="1255" w:type="pct"/>
            <w:tcBorders>
              <w:top w:val="nil"/>
              <w:left w:val="nil"/>
              <w:bottom w:val="single" w:sz="4" w:space="0" w:color="auto"/>
              <w:right w:val="single" w:sz="4" w:space="0" w:color="auto"/>
            </w:tcBorders>
            <w:shd w:val="clear" w:color="auto" w:fill="F2DBDB" w:themeFill="accent2" w:themeFillTint="33"/>
            <w:noWrap/>
            <w:vAlign w:val="center"/>
            <w:hideMark/>
          </w:tcPr>
          <w:p w14:paraId="4392B052"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833</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5A7D832C" w14:textId="2177B35F" w:rsidR="004C5D56" w:rsidRPr="00296D1A" w:rsidRDefault="004C5D56" w:rsidP="000E3075">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145</w:t>
            </w:r>
          </w:p>
        </w:tc>
        <w:tc>
          <w:tcPr>
            <w:tcW w:w="437" w:type="pct"/>
            <w:tcBorders>
              <w:top w:val="nil"/>
              <w:left w:val="nil"/>
              <w:bottom w:val="single" w:sz="4" w:space="0" w:color="auto"/>
              <w:right w:val="single" w:sz="4" w:space="0" w:color="auto"/>
            </w:tcBorders>
            <w:shd w:val="clear" w:color="auto" w:fill="F2DBDB" w:themeFill="accent2" w:themeFillTint="33"/>
            <w:vAlign w:val="center"/>
            <w:hideMark/>
          </w:tcPr>
          <w:p w14:paraId="1C1E24B3"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46</w:t>
            </w:r>
          </w:p>
        </w:tc>
        <w:tc>
          <w:tcPr>
            <w:tcW w:w="499" w:type="pct"/>
            <w:tcBorders>
              <w:top w:val="nil"/>
              <w:left w:val="nil"/>
              <w:bottom w:val="single" w:sz="4" w:space="0" w:color="auto"/>
              <w:right w:val="single" w:sz="4" w:space="0" w:color="auto"/>
            </w:tcBorders>
            <w:shd w:val="clear" w:color="auto" w:fill="F2DBDB" w:themeFill="accent2" w:themeFillTint="33"/>
            <w:vAlign w:val="center"/>
            <w:hideMark/>
          </w:tcPr>
          <w:p w14:paraId="4B72A837" w14:textId="77777777" w:rsidR="004C5D56" w:rsidRPr="00E64290" w:rsidRDefault="004C5D56" w:rsidP="004C594D">
            <w:pPr>
              <w:spacing w:after="0" w:line="240" w:lineRule="auto"/>
              <w:jc w:val="center"/>
              <w:rPr>
                <w:rFonts w:ascii="Garamond" w:hAnsi="Garamond"/>
                <w:b/>
                <w:iCs/>
                <w:color w:val="000000"/>
                <w:sz w:val="24"/>
                <w:szCs w:val="24"/>
              </w:rPr>
            </w:pPr>
            <w:r w:rsidRPr="00E64290">
              <w:rPr>
                <w:rFonts w:ascii="Garamond" w:hAnsi="Garamond"/>
                <w:b/>
                <w:iCs/>
                <w:color w:val="000000"/>
                <w:sz w:val="24"/>
                <w:szCs w:val="24"/>
              </w:rPr>
              <w:t>43</w:t>
            </w:r>
          </w:p>
        </w:tc>
      </w:tr>
      <w:tr w:rsidR="004C5D56" w:rsidRPr="00E64290" w14:paraId="5BD90237"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536D7F0C" w14:textId="53BC3C2F" w:rsidR="004C5D56" w:rsidRPr="00E64290" w:rsidRDefault="004C5D56" w:rsidP="004C594D">
            <w:pPr>
              <w:spacing w:after="0" w:line="240" w:lineRule="auto"/>
              <w:jc w:val="center"/>
              <w:rPr>
                <w:rFonts w:ascii="Garamond" w:hAnsi="Garamond"/>
                <w:b/>
                <w:iCs/>
                <w:color w:val="000000"/>
                <w:sz w:val="24"/>
                <w:szCs w:val="24"/>
              </w:rPr>
            </w:pPr>
            <w:r>
              <w:rPr>
                <w:rFonts w:ascii="Garamond" w:hAnsi="Garamond"/>
                <w:b/>
                <w:iCs/>
                <w:color w:val="000000"/>
                <w:sz w:val="24"/>
                <w:szCs w:val="24"/>
              </w:rPr>
              <w:t>2017</w:t>
            </w:r>
          </w:p>
        </w:tc>
        <w:tc>
          <w:tcPr>
            <w:tcW w:w="1298" w:type="pct"/>
            <w:tcBorders>
              <w:top w:val="nil"/>
              <w:left w:val="nil"/>
              <w:bottom w:val="single" w:sz="4" w:space="0" w:color="auto"/>
              <w:right w:val="single" w:sz="4" w:space="0" w:color="auto"/>
            </w:tcBorders>
            <w:shd w:val="clear" w:color="auto" w:fill="F2DBDB" w:themeFill="accent2" w:themeFillTint="33"/>
            <w:noWrap/>
            <w:vAlign w:val="center"/>
          </w:tcPr>
          <w:p w14:paraId="2AAFDAA9" w14:textId="57E77332" w:rsidR="004C5D56" w:rsidRPr="00E64290" w:rsidRDefault="004C5D56" w:rsidP="004C594D">
            <w:pPr>
              <w:spacing w:after="0" w:line="240" w:lineRule="auto"/>
              <w:jc w:val="center"/>
              <w:rPr>
                <w:rFonts w:ascii="Garamond" w:hAnsi="Garamond"/>
                <w:b/>
                <w:iCs/>
                <w:color w:val="000000"/>
                <w:sz w:val="24"/>
                <w:szCs w:val="24"/>
              </w:rPr>
            </w:pPr>
            <w:r>
              <w:rPr>
                <w:rFonts w:ascii="Garamond" w:hAnsi="Garamond"/>
                <w:b/>
                <w:iCs/>
                <w:color w:val="000000"/>
                <w:sz w:val="24"/>
                <w:szCs w:val="24"/>
              </w:rPr>
              <w:t>857</w:t>
            </w:r>
          </w:p>
        </w:tc>
        <w:tc>
          <w:tcPr>
            <w:tcW w:w="1255" w:type="pct"/>
            <w:tcBorders>
              <w:top w:val="nil"/>
              <w:left w:val="nil"/>
              <w:bottom w:val="single" w:sz="4" w:space="0" w:color="auto"/>
              <w:right w:val="single" w:sz="4" w:space="0" w:color="auto"/>
            </w:tcBorders>
            <w:shd w:val="clear" w:color="auto" w:fill="F2DBDB" w:themeFill="accent2" w:themeFillTint="33"/>
            <w:noWrap/>
            <w:vAlign w:val="center"/>
          </w:tcPr>
          <w:p w14:paraId="37643D11" w14:textId="21531278" w:rsidR="004C5D56" w:rsidRPr="00E64290" w:rsidRDefault="004C5D56" w:rsidP="004C594D">
            <w:pPr>
              <w:spacing w:after="0" w:line="240" w:lineRule="auto"/>
              <w:jc w:val="center"/>
              <w:rPr>
                <w:rFonts w:ascii="Garamond" w:hAnsi="Garamond"/>
                <w:b/>
                <w:iCs/>
                <w:color w:val="000000"/>
                <w:sz w:val="24"/>
                <w:szCs w:val="24"/>
              </w:rPr>
            </w:pPr>
            <w:r>
              <w:rPr>
                <w:rFonts w:ascii="Garamond" w:hAnsi="Garamond"/>
                <w:b/>
                <w:iCs/>
                <w:color w:val="000000"/>
                <w:sz w:val="24"/>
                <w:szCs w:val="24"/>
              </w:rPr>
              <w:t>834</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3A4A00D7" w14:textId="77CCE4BB" w:rsidR="004C5D56" w:rsidRPr="00296D1A" w:rsidRDefault="004C5D56" w:rsidP="000E3075">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141</w:t>
            </w:r>
          </w:p>
        </w:tc>
        <w:tc>
          <w:tcPr>
            <w:tcW w:w="437" w:type="pct"/>
            <w:tcBorders>
              <w:top w:val="nil"/>
              <w:left w:val="nil"/>
              <w:bottom w:val="single" w:sz="4" w:space="0" w:color="auto"/>
              <w:right w:val="single" w:sz="4" w:space="0" w:color="auto"/>
            </w:tcBorders>
            <w:shd w:val="clear" w:color="auto" w:fill="F2DBDB" w:themeFill="accent2" w:themeFillTint="33"/>
            <w:vAlign w:val="center"/>
          </w:tcPr>
          <w:p w14:paraId="440F1B50" w14:textId="7EC83F20"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33</w:t>
            </w:r>
          </w:p>
        </w:tc>
        <w:tc>
          <w:tcPr>
            <w:tcW w:w="499" w:type="pct"/>
            <w:tcBorders>
              <w:top w:val="nil"/>
              <w:left w:val="nil"/>
              <w:bottom w:val="single" w:sz="4" w:space="0" w:color="auto"/>
              <w:right w:val="single" w:sz="4" w:space="0" w:color="auto"/>
            </w:tcBorders>
            <w:shd w:val="clear" w:color="auto" w:fill="F2DBDB" w:themeFill="accent2" w:themeFillTint="33"/>
            <w:vAlign w:val="center"/>
          </w:tcPr>
          <w:p w14:paraId="1297926C" w14:textId="1AFFF3BB"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43</w:t>
            </w:r>
          </w:p>
        </w:tc>
      </w:tr>
      <w:tr w:rsidR="004C5D56" w:rsidRPr="00E64290" w14:paraId="3E233F2E"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4675967B" w14:textId="29FAAA24"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2018</w:t>
            </w:r>
          </w:p>
        </w:tc>
        <w:tc>
          <w:tcPr>
            <w:tcW w:w="1298" w:type="pct"/>
            <w:tcBorders>
              <w:top w:val="nil"/>
              <w:left w:val="nil"/>
              <w:bottom w:val="single" w:sz="4" w:space="0" w:color="auto"/>
              <w:right w:val="single" w:sz="4" w:space="0" w:color="auto"/>
            </w:tcBorders>
            <w:shd w:val="clear" w:color="auto" w:fill="F2DBDB" w:themeFill="accent2" w:themeFillTint="33"/>
            <w:noWrap/>
            <w:vAlign w:val="center"/>
          </w:tcPr>
          <w:p w14:paraId="281AC0C1" w14:textId="1EE40449"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893</w:t>
            </w:r>
          </w:p>
        </w:tc>
        <w:tc>
          <w:tcPr>
            <w:tcW w:w="1255" w:type="pct"/>
            <w:tcBorders>
              <w:top w:val="single" w:sz="4" w:space="0" w:color="auto"/>
              <w:left w:val="nil"/>
              <w:right w:val="single" w:sz="4" w:space="0" w:color="auto"/>
            </w:tcBorders>
            <w:shd w:val="clear" w:color="auto" w:fill="F2DBDB" w:themeFill="accent2" w:themeFillTint="33"/>
            <w:noWrap/>
            <w:vAlign w:val="center"/>
          </w:tcPr>
          <w:p w14:paraId="25617E50" w14:textId="7CBC00A4"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857</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7449AC9A" w14:textId="5E102313" w:rsidR="004C5D56" w:rsidRPr="00296D1A" w:rsidRDefault="004C5D56" w:rsidP="000E3075">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112</w:t>
            </w:r>
          </w:p>
        </w:tc>
        <w:tc>
          <w:tcPr>
            <w:tcW w:w="437" w:type="pct"/>
            <w:tcBorders>
              <w:top w:val="nil"/>
              <w:left w:val="nil"/>
              <w:bottom w:val="single" w:sz="4" w:space="0" w:color="auto"/>
              <w:right w:val="single" w:sz="4" w:space="0" w:color="auto"/>
            </w:tcBorders>
            <w:shd w:val="clear" w:color="auto" w:fill="F2DBDB" w:themeFill="accent2" w:themeFillTint="33"/>
            <w:vAlign w:val="center"/>
          </w:tcPr>
          <w:p w14:paraId="496F84AF" w14:textId="32DCBA68"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24</w:t>
            </w:r>
          </w:p>
        </w:tc>
        <w:tc>
          <w:tcPr>
            <w:tcW w:w="499" w:type="pct"/>
            <w:tcBorders>
              <w:top w:val="nil"/>
              <w:left w:val="nil"/>
              <w:bottom w:val="single" w:sz="4" w:space="0" w:color="auto"/>
              <w:right w:val="single" w:sz="4" w:space="0" w:color="auto"/>
            </w:tcBorders>
            <w:shd w:val="clear" w:color="auto" w:fill="F2DBDB" w:themeFill="accent2" w:themeFillTint="33"/>
            <w:vAlign w:val="center"/>
          </w:tcPr>
          <w:p w14:paraId="5642076A" w14:textId="563FD1B1" w:rsidR="004C5D56" w:rsidRPr="00296D1A" w:rsidRDefault="004C5D56"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33</w:t>
            </w:r>
          </w:p>
        </w:tc>
      </w:tr>
      <w:tr w:rsidR="00A054AA" w:rsidRPr="00E64290" w14:paraId="703A88D0" w14:textId="77777777" w:rsidTr="00296D1A">
        <w:trPr>
          <w:trHeight w:val="234"/>
        </w:trPr>
        <w:tc>
          <w:tcPr>
            <w:tcW w:w="509"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E75CB26" w14:textId="7CA47F19" w:rsidR="00A054AA" w:rsidRPr="00296D1A" w:rsidRDefault="00A054AA"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2019</w:t>
            </w:r>
          </w:p>
        </w:tc>
        <w:tc>
          <w:tcPr>
            <w:tcW w:w="1298" w:type="pct"/>
            <w:tcBorders>
              <w:top w:val="nil"/>
              <w:left w:val="nil"/>
              <w:bottom w:val="single" w:sz="4" w:space="0" w:color="auto"/>
              <w:right w:val="single" w:sz="4" w:space="0" w:color="auto"/>
            </w:tcBorders>
            <w:shd w:val="clear" w:color="auto" w:fill="F2DBDB" w:themeFill="accent2" w:themeFillTint="33"/>
            <w:noWrap/>
            <w:vAlign w:val="center"/>
          </w:tcPr>
          <w:p w14:paraId="17FF5D3B" w14:textId="433A2F74" w:rsidR="00A054AA" w:rsidRPr="00296D1A" w:rsidRDefault="00A054AA"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903</w:t>
            </w:r>
          </w:p>
        </w:tc>
        <w:tc>
          <w:tcPr>
            <w:tcW w:w="1255" w:type="pct"/>
            <w:tcBorders>
              <w:left w:val="nil"/>
              <w:bottom w:val="single" w:sz="4" w:space="0" w:color="auto"/>
              <w:right w:val="single" w:sz="4" w:space="0" w:color="auto"/>
            </w:tcBorders>
            <w:shd w:val="clear" w:color="auto" w:fill="F2DBDB" w:themeFill="accent2" w:themeFillTint="33"/>
            <w:noWrap/>
            <w:vAlign w:val="center"/>
          </w:tcPr>
          <w:p w14:paraId="3AA84D8B" w14:textId="4521B75C" w:rsidR="00A054AA" w:rsidRPr="00296D1A" w:rsidRDefault="00A054AA"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848</w:t>
            </w:r>
          </w:p>
        </w:tc>
        <w:tc>
          <w:tcPr>
            <w:tcW w:w="1001" w:type="pct"/>
            <w:tcBorders>
              <w:top w:val="nil"/>
              <w:left w:val="nil"/>
              <w:bottom w:val="single" w:sz="4" w:space="0" w:color="auto"/>
              <w:right w:val="single" w:sz="4" w:space="0" w:color="auto"/>
            </w:tcBorders>
            <w:shd w:val="clear" w:color="auto" w:fill="F2DBDB" w:themeFill="accent2" w:themeFillTint="33"/>
            <w:noWrap/>
            <w:vAlign w:val="center"/>
          </w:tcPr>
          <w:p w14:paraId="34674B1C" w14:textId="200416FB" w:rsidR="00A054AA" w:rsidRPr="00296D1A" w:rsidRDefault="00A054AA" w:rsidP="000E3075">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w:t>
            </w:r>
          </w:p>
        </w:tc>
        <w:tc>
          <w:tcPr>
            <w:tcW w:w="437" w:type="pct"/>
            <w:tcBorders>
              <w:top w:val="nil"/>
              <w:left w:val="nil"/>
              <w:bottom w:val="single" w:sz="4" w:space="0" w:color="auto"/>
              <w:right w:val="single" w:sz="4" w:space="0" w:color="auto"/>
            </w:tcBorders>
            <w:shd w:val="clear" w:color="auto" w:fill="F2DBDB" w:themeFill="accent2" w:themeFillTint="33"/>
            <w:vAlign w:val="center"/>
          </w:tcPr>
          <w:p w14:paraId="79B945EA" w14:textId="2745623F" w:rsidR="00A054AA" w:rsidRPr="00296D1A" w:rsidRDefault="00A054AA"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37</w:t>
            </w:r>
          </w:p>
        </w:tc>
        <w:tc>
          <w:tcPr>
            <w:tcW w:w="499" w:type="pct"/>
            <w:tcBorders>
              <w:top w:val="nil"/>
              <w:left w:val="nil"/>
              <w:bottom w:val="single" w:sz="4" w:space="0" w:color="auto"/>
              <w:right w:val="single" w:sz="4" w:space="0" w:color="auto"/>
            </w:tcBorders>
            <w:shd w:val="clear" w:color="auto" w:fill="F2DBDB" w:themeFill="accent2" w:themeFillTint="33"/>
            <w:vAlign w:val="center"/>
          </w:tcPr>
          <w:p w14:paraId="53BC0C8E" w14:textId="18D983C8" w:rsidR="00A054AA" w:rsidRPr="00296D1A" w:rsidRDefault="00A054AA" w:rsidP="004C594D">
            <w:pPr>
              <w:spacing w:after="0" w:line="240" w:lineRule="auto"/>
              <w:jc w:val="center"/>
              <w:rPr>
                <w:rFonts w:ascii="Clarendon Condensed" w:hAnsi="Clarendon Condensed"/>
                <w:b/>
                <w:iCs/>
                <w:color w:val="000000"/>
                <w:sz w:val="24"/>
                <w:szCs w:val="24"/>
              </w:rPr>
            </w:pPr>
            <w:r w:rsidRPr="00296D1A">
              <w:rPr>
                <w:rFonts w:ascii="Clarendon Condensed" w:hAnsi="Clarendon Condensed"/>
                <w:b/>
                <w:iCs/>
                <w:color w:val="000000"/>
                <w:sz w:val="24"/>
                <w:szCs w:val="24"/>
              </w:rPr>
              <w:t>37</w:t>
            </w:r>
          </w:p>
        </w:tc>
      </w:tr>
    </w:tbl>
    <w:p w14:paraId="109F7C9D" w14:textId="77777777" w:rsidR="003F7FA5" w:rsidRPr="00E64290" w:rsidRDefault="00D154B7" w:rsidP="00F9295E">
      <w:pPr>
        <w:pStyle w:val="Default"/>
        <w:jc w:val="both"/>
        <w:rPr>
          <w:iCs/>
        </w:rPr>
      </w:pPr>
      <w:r w:rsidRPr="00E64290">
        <w:rPr>
          <w:iCs/>
        </w:rPr>
        <w:t xml:space="preserve">Forrás: </w:t>
      </w:r>
      <w:proofErr w:type="spellStart"/>
      <w:r w:rsidRPr="00E64290">
        <w:rPr>
          <w:iCs/>
        </w:rPr>
        <w:t>Teir</w:t>
      </w:r>
      <w:proofErr w:type="spellEnd"/>
      <w:r w:rsidRPr="00E64290">
        <w:rPr>
          <w:iCs/>
        </w:rPr>
        <w:t>, * Nincs adat</w:t>
      </w:r>
    </w:p>
    <w:p w14:paraId="517C5FFC" w14:textId="77777777" w:rsidR="003F7FA5" w:rsidRPr="00E64290" w:rsidRDefault="003F7FA5" w:rsidP="00F9295E">
      <w:pPr>
        <w:pStyle w:val="Default"/>
        <w:jc w:val="both"/>
        <w:rPr>
          <w:iCs/>
        </w:rPr>
      </w:pPr>
    </w:p>
    <w:p w14:paraId="2C1A3313" w14:textId="6E572179" w:rsidR="00F00A7A" w:rsidRDefault="00F00A7A" w:rsidP="00F9295E">
      <w:pPr>
        <w:pStyle w:val="Default"/>
        <w:jc w:val="both"/>
        <w:rPr>
          <w:iCs/>
        </w:rPr>
      </w:pPr>
    </w:p>
    <w:p w14:paraId="1FAC1DE3" w14:textId="29035BEB" w:rsidR="00296D1A" w:rsidRDefault="00296D1A" w:rsidP="00F9295E">
      <w:pPr>
        <w:pStyle w:val="Default"/>
        <w:jc w:val="both"/>
        <w:rPr>
          <w:iCs/>
        </w:rPr>
      </w:pPr>
    </w:p>
    <w:p w14:paraId="00EA00AB" w14:textId="2C285FBD" w:rsidR="00296D1A" w:rsidRDefault="00296D1A" w:rsidP="00F9295E">
      <w:pPr>
        <w:pStyle w:val="Default"/>
        <w:jc w:val="both"/>
        <w:rPr>
          <w:iCs/>
        </w:rPr>
      </w:pPr>
    </w:p>
    <w:p w14:paraId="23ED914E" w14:textId="6BEC32CA" w:rsidR="00296D1A" w:rsidRDefault="00296D1A" w:rsidP="00F9295E">
      <w:pPr>
        <w:pStyle w:val="Default"/>
        <w:jc w:val="both"/>
        <w:rPr>
          <w:iCs/>
        </w:rPr>
      </w:pPr>
    </w:p>
    <w:p w14:paraId="5F656295" w14:textId="4F83E5A4" w:rsidR="00296D1A" w:rsidRDefault="00296D1A" w:rsidP="00F9295E">
      <w:pPr>
        <w:pStyle w:val="Default"/>
        <w:jc w:val="both"/>
        <w:rPr>
          <w:iCs/>
        </w:rPr>
      </w:pPr>
    </w:p>
    <w:p w14:paraId="120D938E" w14:textId="77777777" w:rsidR="00296D1A" w:rsidRDefault="00296D1A" w:rsidP="00F9295E">
      <w:pPr>
        <w:pStyle w:val="Default"/>
        <w:jc w:val="both"/>
        <w:rPr>
          <w:iCs/>
        </w:rPr>
      </w:pPr>
    </w:p>
    <w:p w14:paraId="48AA6965" w14:textId="06427918" w:rsidR="00F00A7A" w:rsidRDefault="00F00A7A" w:rsidP="00F9295E">
      <w:pPr>
        <w:pStyle w:val="Default"/>
        <w:jc w:val="both"/>
        <w:rPr>
          <w:iCs/>
        </w:rPr>
      </w:pPr>
      <w:r>
        <w:rPr>
          <w:noProof/>
        </w:rPr>
        <w:drawing>
          <wp:inline distT="0" distB="0" distL="0" distR="0" wp14:anchorId="3F2C5161" wp14:editId="74EEB410">
            <wp:extent cx="6081791" cy="3209925"/>
            <wp:effectExtent l="0" t="0" r="14605" b="9525"/>
            <wp:docPr id="79" name="Diagram 79">
              <a:extLst xmlns:a="http://schemas.openxmlformats.org/drawingml/2006/main">
                <a:ext uri="{FF2B5EF4-FFF2-40B4-BE49-F238E27FC236}">
                  <a16:creationId xmlns:a16="http://schemas.microsoft.com/office/drawing/2014/main" id="{00000000-0008-0000-07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0474D1A" w14:textId="5A65CC24" w:rsidR="00F00A7A" w:rsidRDefault="00F00A7A" w:rsidP="00F9295E">
      <w:pPr>
        <w:pStyle w:val="Default"/>
        <w:jc w:val="both"/>
        <w:rPr>
          <w:iCs/>
        </w:rPr>
      </w:pPr>
    </w:p>
    <w:p w14:paraId="0E5557EC" w14:textId="7B1AC036" w:rsidR="00F00A7A" w:rsidRDefault="00F00A7A" w:rsidP="00F9295E">
      <w:pPr>
        <w:pStyle w:val="Default"/>
        <w:jc w:val="both"/>
        <w:rPr>
          <w:iCs/>
        </w:rPr>
      </w:pPr>
    </w:p>
    <w:p w14:paraId="4C4CE2C2" w14:textId="7CF3424D" w:rsidR="00F00A7A" w:rsidRDefault="00F00A7A" w:rsidP="00F9295E">
      <w:pPr>
        <w:pStyle w:val="Default"/>
        <w:jc w:val="both"/>
        <w:rPr>
          <w:iCs/>
        </w:rPr>
      </w:pPr>
      <w:r>
        <w:rPr>
          <w:noProof/>
        </w:rPr>
        <w:drawing>
          <wp:inline distT="0" distB="0" distL="0" distR="0" wp14:anchorId="1B437AF6" wp14:editId="384333F8">
            <wp:extent cx="6134100" cy="3209290"/>
            <wp:effectExtent l="0" t="0" r="0" b="10160"/>
            <wp:docPr id="80" name="Diagram 80">
              <a:extLst xmlns:a="http://schemas.openxmlformats.org/drawingml/2006/main">
                <a:ext uri="{FF2B5EF4-FFF2-40B4-BE49-F238E27FC236}">
                  <a16:creationId xmlns:a16="http://schemas.microsoft.com/office/drawing/2014/main" id="{00000000-0008-0000-07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7D594EA9" w14:textId="662BAA32" w:rsidR="00F00A7A" w:rsidRDefault="00F00A7A" w:rsidP="00F9295E">
      <w:pPr>
        <w:pStyle w:val="Default"/>
        <w:jc w:val="both"/>
        <w:rPr>
          <w:iCs/>
        </w:rPr>
      </w:pPr>
    </w:p>
    <w:p w14:paraId="342D234C" w14:textId="42AFDA00" w:rsidR="00F00A7A" w:rsidRDefault="00F00A7A" w:rsidP="00F9295E">
      <w:pPr>
        <w:pStyle w:val="Default"/>
        <w:jc w:val="both"/>
        <w:rPr>
          <w:iCs/>
        </w:rPr>
      </w:pPr>
    </w:p>
    <w:p w14:paraId="6F4AFF19" w14:textId="2B295EC4" w:rsidR="00F00A7A" w:rsidRDefault="00F00A7A" w:rsidP="00F9295E">
      <w:pPr>
        <w:pStyle w:val="Default"/>
        <w:jc w:val="both"/>
        <w:rPr>
          <w:iCs/>
        </w:rPr>
      </w:pPr>
    </w:p>
    <w:p w14:paraId="6D254244" w14:textId="32E9FC8E" w:rsidR="00F00A7A" w:rsidRDefault="00F00A7A" w:rsidP="00F9295E">
      <w:pPr>
        <w:pStyle w:val="Default"/>
        <w:jc w:val="both"/>
        <w:rPr>
          <w:iCs/>
        </w:rPr>
      </w:pPr>
      <w:r>
        <w:rPr>
          <w:noProof/>
        </w:rPr>
        <w:drawing>
          <wp:inline distT="0" distB="0" distL="0" distR="0" wp14:anchorId="558AA8B4" wp14:editId="67D3A10F">
            <wp:extent cx="6092190" cy="2276475"/>
            <wp:effectExtent l="0" t="0" r="3810" b="9525"/>
            <wp:docPr id="82" name="Diagram 82">
              <a:extLst xmlns:a="http://schemas.openxmlformats.org/drawingml/2006/main">
                <a:ext uri="{FF2B5EF4-FFF2-40B4-BE49-F238E27FC236}">
                  <a16:creationId xmlns:a16="http://schemas.microsoft.com/office/drawing/2014/main" id="{00000000-0008-0000-0700-00000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5ED75A5" w14:textId="11C720B2" w:rsidR="00F00A7A" w:rsidRDefault="00F00A7A" w:rsidP="00F9295E">
      <w:pPr>
        <w:pStyle w:val="Default"/>
        <w:jc w:val="both"/>
        <w:rPr>
          <w:iCs/>
        </w:rPr>
      </w:pPr>
    </w:p>
    <w:p w14:paraId="1F3E19C5" w14:textId="2C6F4A86" w:rsidR="00F00A7A" w:rsidRDefault="00F00A7A" w:rsidP="00F9295E">
      <w:pPr>
        <w:pStyle w:val="Default"/>
        <w:jc w:val="both"/>
        <w:rPr>
          <w:iCs/>
        </w:rPr>
      </w:pPr>
    </w:p>
    <w:tbl>
      <w:tblPr>
        <w:tblStyle w:val="Rcsostblzat"/>
        <w:tblW w:w="0" w:type="auto"/>
        <w:tblInd w:w="108" w:type="dxa"/>
        <w:tblLook w:val="04A0" w:firstRow="1" w:lastRow="0" w:firstColumn="1" w:lastColumn="0" w:noHBand="0" w:noVBand="1"/>
      </w:tblPr>
      <w:tblGrid>
        <w:gridCol w:w="9521"/>
      </w:tblGrid>
      <w:tr w:rsidR="00BB0568" w:rsidRPr="00E64290" w14:paraId="567C35BD" w14:textId="77777777" w:rsidTr="00645E6D">
        <w:tc>
          <w:tcPr>
            <w:tcW w:w="9521" w:type="dxa"/>
            <w:shd w:val="clear" w:color="auto" w:fill="C2D69B" w:themeFill="accent3" w:themeFillTint="99"/>
          </w:tcPr>
          <w:p w14:paraId="68E28E5B" w14:textId="77777777" w:rsidR="00BB0568" w:rsidRPr="00E64290" w:rsidRDefault="00BB0568" w:rsidP="00CE4C68">
            <w:pPr>
              <w:pStyle w:val="Default"/>
              <w:jc w:val="both"/>
              <w:rPr>
                <w:rFonts w:ascii="Garamond" w:hAnsi="Garamond"/>
                <w:b/>
                <w:iCs/>
                <w:color w:val="000000" w:themeColor="text1"/>
              </w:rPr>
            </w:pPr>
            <w:r w:rsidRPr="00E64290">
              <w:rPr>
                <w:b/>
                <w:iCs/>
                <w:color w:val="000000" w:themeColor="text1"/>
              </w:rPr>
              <w:t xml:space="preserve">a) </w:t>
            </w:r>
            <w:r w:rsidRPr="00E64290">
              <w:rPr>
                <w:rFonts w:ascii="Garamond" w:hAnsi="Garamond"/>
                <w:b/>
                <w:iCs/>
                <w:color w:val="000000" w:themeColor="text1"/>
              </w:rPr>
              <w:t>Foglalkoztatás és munkanélküliség a nők körében,</w:t>
            </w:r>
          </w:p>
        </w:tc>
      </w:tr>
    </w:tbl>
    <w:p w14:paraId="3CB3889E" w14:textId="1C7F3E4B" w:rsidR="00BB0568" w:rsidRPr="00B10A51" w:rsidRDefault="00BB0568" w:rsidP="00FE4254">
      <w:pPr>
        <w:pStyle w:val="Default"/>
        <w:spacing w:line="420" w:lineRule="exact"/>
        <w:jc w:val="both"/>
        <w:rPr>
          <w:rFonts w:ascii="Garamond" w:hAnsi="Garamond"/>
          <w:b/>
          <w:bCs/>
          <w:iCs/>
          <w:color w:val="C0504D"/>
        </w:rPr>
      </w:pPr>
      <w:r w:rsidRPr="00E64290">
        <w:rPr>
          <w:rFonts w:ascii="Garamond" w:hAnsi="Garamond"/>
          <w:iCs/>
          <w:color w:val="000000" w:themeColor="text1"/>
        </w:rPr>
        <w:t xml:space="preserve">Az Önkormányzat és annak intézményei a helyzetelemzés készítésének időpontjában csak kevés adattal rendelkeznek a </w:t>
      </w:r>
      <w:proofErr w:type="spellStart"/>
      <w:r w:rsidRPr="00E64290">
        <w:rPr>
          <w:rFonts w:ascii="Garamond" w:hAnsi="Garamond"/>
          <w:iCs/>
          <w:color w:val="000000" w:themeColor="text1"/>
        </w:rPr>
        <w:t>gender</w:t>
      </w:r>
      <w:proofErr w:type="spellEnd"/>
      <w:r w:rsidRPr="00E64290">
        <w:rPr>
          <w:rFonts w:ascii="Garamond" w:hAnsi="Garamond"/>
          <w:iCs/>
          <w:color w:val="000000" w:themeColor="text1"/>
        </w:rPr>
        <w:t xml:space="preserve"> szempontok és problémák tekintetében.</w:t>
      </w:r>
      <w:r w:rsidR="00FE4254">
        <w:rPr>
          <w:rFonts w:ascii="Garamond" w:hAnsi="Garamond"/>
          <w:iCs/>
          <w:color w:val="000000" w:themeColor="text1"/>
        </w:rPr>
        <w:t xml:space="preserve"> </w:t>
      </w:r>
      <w:r w:rsidRPr="00E64290">
        <w:rPr>
          <w:rFonts w:ascii="Garamond" w:hAnsi="Garamond"/>
          <w:iCs/>
          <w:color w:val="000000" w:themeColor="text1"/>
        </w:rPr>
        <w:t xml:space="preserve">A demográfiai és közszolgáltatási adatok vizsgálatából az alábbi összefüggések állapíthatók meg: a település összlakosságszámának </w:t>
      </w:r>
      <w:r w:rsidRPr="00FE4254">
        <w:rPr>
          <w:rFonts w:ascii="Clarendon Condensed" w:hAnsi="Clarendon Condensed"/>
          <w:b/>
          <w:bCs/>
          <w:iCs/>
          <w:color w:val="000000" w:themeColor="text1"/>
          <w:shd w:val="clear" w:color="auto" w:fill="FFFFFF" w:themeFill="background1"/>
        </w:rPr>
        <w:t>5</w:t>
      </w:r>
      <w:r w:rsidR="00B10A51" w:rsidRPr="00FE4254">
        <w:rPr>
          <w:rFonts w:ascii="Clarendon Condensed" w:hAnsi="Clarendon Condensed"/>
          <w:b/>
          <w:bCs/>
          <w:iCs/>
          <w:color w:val="000000" w:themeColor="text1"/>
          <w:shd w:val="clear" w:color="auto" w:fill="FFFFFF" w:themeFill="background1"/>
        </w:rPr>
        <w:t>2</w:t>
      </w:r>
      <w:r w:rsidRPr="00FE4254">
        <w:rPr>
          <w:rFonts w:ascii="Clarendon Condensed" w:hAnsi="Clarendon Condensed"/>
          <w:b/>
          <w:bCs/>
          <w:iCs/>
          <w:color w:val="000000" w:themeColor="text1"/>
          <w:shd w:val="clear" w:color="auto" w:fill="FFFFFF" w:themeFill="background1"/>
        </w:rPr>
        <w:t xml:space="preserve"> %-a</w:t>
      </w:r>
      <w:r w:rsidRPr="00FE4254">
        <w:rPr>
          <w:rFonts w:ascii="Clarendon Condensed" w:hAnsi="Clarendon Condensed"/>
          <w:iCs/>
          <w:color w:val="000000" w:themeColor="text1"/>
          <w:shd w:val="clear" w:color="auto" w:fill="FFFFFF" w:themeFill="background1"/>
        </w:rPr>
        <w:t xml:space="preserve"> n</w:t>
      </w:r>
      <w:r w:rsidRPr="00FE4254">
        <w:rPr>
          <w:rFonts w:ascii="Calibri" w:hAnsi="Calibri" w:cs="Calibri"/>
          <w:iCs/>
          <w:color w:val="000000" w:themeColor="text1"/>
          <w:shd w:val="clear" w:color="auto" w:fill="FFFFFF" w:themeFill="background1"/>
        </w:rPr>
        <w:t>ő</w:t>
      </w:r>
      <w:r w:rsidRPr="00FE4254">
        <w:rPr>
          <w:rFonts w:ascii="Clarendon Condensed" w:hAnsi="Clarendon Condensed"/>
          <w:iCs/>
          <w:color w:val="000000" w:themeColor="text1"/>
          <w:shd w:val="clear" w:color="auto" w:fill="FFFFFF" w:themeFill="background1"/>
        </w:rPr>
        <w:t xml:space="preserve"> (1</w:t>
      </w:r>
      <w:r w:rsidR="00D154B7" w:rsidRPr="00FE4254">
        <w:rPr>
          <w:rFonts w:ascii="Clarendon Condensed" w:hAnsi="Clarendon Condensed"/>
          <w:iCs/>
          <w:color w:val="000000" w:themeColor="text1"/>
          <w:shd w:val="clear" w:color="auto" w:fill="FFFFFF" w:themeFill="background1"/>
        </w:rPr>
        <w:t>3</w:t>
      </w:r>
      <w:r w:rsidR="00B10A51" w:rsidRPr="00FE4254">
        <w:rPr>
          <w:rFonts w:ascii="Clarendon Condensed" w:hAnsi="Clarendon Condensed"/>
          <w:iCs/>
          <w:color w:val="000000" w:themeColor="text1"/>
          <w:shd w:val="clear" w:color="auto" w:fill="FFFFFF" w:themeFill="background1"/>
        </w:rPr>
        <w:t>5</w:t>
      </w:r>
      <w:r w:rsidR="00D154B7" w:rsidRPr="00FE4254">
        <w:rPr>
          <w:rFonts w:ascii="Clarendon Condensed" w:hAnsi="Clarendon Condensed"/>
          <w:iCs/>
          <w:color w:val="000000" w:themeColor="text1"/>
          <w:shd w:val="clear" w:color="auto" w:fill="FFFFFF" w:themeFill="background1"/>
        </w:rPr>
        <w:t>5</w:t>
      </w:r>
      <w:r w:rsidRPr="00FE4254">
        <w:rPr>
          <w:rFonts w:ascii="Clarendon Condensed" w:hAnsi="Clarendon Condensed"/>
          <w:iCs/>
          <w:color w:val="000000" w:themeColor="text1"/>
          <w:shd w:val="clear" w:color="auto" w:fill="FFFFFF" w:themeFill="background1"/>
        </w:rPr>
        <w:t xml:space="preserve"> f</w:t>
      </w:r>
      <w:r w:rsidRPr="00FE4254">
        <w:rPr>
          <w:rFonts w:ascii="Calibri" w:hAnsi="Calibri" w:cs="Calibri"/>
          <w:iCs/>
          <w:color w:val="000000" w:themeColor="text1"/>
          <w:shd w:val="clear" w:color="auto" w:fill="FFFFFF" w:themeFill="background1"/>
        </w:rPr>
        <w:t>ő</w:t>
      </w:r>
      <w:r w:rsidRPr="00FE4254">
        <w:rPr>
          <w:rFonts w:ascii="Clarendon Condensed" w:hAnsi="Clarendon Condensed"/>
          <w:iCs/>
          <w:color w:val="000000" w:themeColor="text1"/>
          <w:shd w:val="clear" w:color="auto" w:fill="FFFFFF" w:themeFill="background1"/>
        </w:rPr>
        <w:t>),</w:t>
      </w:r>
      <w:r w:rsidRPr="00E64290">
        <w:rPr>
          <w:rFonts w:ascii="Garamond" w:hAnsi="Garamond"/>
          <w:iCs/>
          <w:color w:val="000000" w:themeColor="text1"/>
        </w:rPr>
        <w:t xml:space="preserve"> a női lakosok </w:t>
      </w:r>
      <w:r w:rsidR="000B38FD" w:rsidRPr="00FE4254">
        <w:rPr>
          <w:rFonts w:ascii="Clarendon Condensed" w:hAnsi="Clarendon Condensed"/>
          <w:b/>
          <w:bCs/>
          <w:iCs/>
          <w:color w:val="000000" w:themeColor="text1"/>
          <w:shd w:val="clear" w:color="auto" w:fill="FFFFFF" w:themeFill="background1"/>
        </w:rPr>
        <w:t>6</w:t>
      </w:r>
      <w:r w:rsidR="00B10A51" w:rsidRPr="00FE4254">
        <w:rPr>
          <w:rFonts w:ascii="Clarendon Condensed" w:hAnsi="Clarendon Condensed"/>
          <w:b/>
          <w:bCs/>
          <w:iCs/>
          <w:color w:val="000000" w:themeColor="text1"/>
          <w:shd w:val="clear" w:color="auto" w:fill="FFFFFF" w:themeFill="background1"/>
        </w:rPr>
        <w:t>2</w:t>
      </w:r>
      <w:r w:rsidR="000B38FD" w:rsidRPr="00FE4254">
        <w:rPr>
          <w:rFonts w:ascii="Clarendon Condensed" w:hAnsi="Clarendon Condensed"/>
          <w:b/>
          <w:bCs/>
          <w:iCs/>
          <w:color w:val="000000" w:themeColor="text1"/>
          <w:shd w:val="clear" w:color="auto" w:fill="FFFFFF" w:themeFill="background1"/>
        </w:rPr>
        <w:t>%-a</w:t>
      </w:r>
      <w:r w:rsidRPr="00E64290">
        <w:rPr>
          <w:rFonts w:ascii="Garamond" w:hAnsi="Garamond"/>
          <w:iCs/>
          <w:color w:val="000000" w:themeColor="text1"/>
        </w:rPr>
        <w:t xml:space="preserve"> 1</w:t>
      </w:r>
      <w:r w:rsidR="00B10A51">
        <w:rPr>
          <w:rFonts w:ascii="Garamond" w:hAnsi="Garamond"/>
          <w:iCs/>
          <w:color w:val="000000" w:themeColor="text1"/>
        </w:rPr>
        <w:t>5</w:t>
      </w:r>
      <w:r w:rsidRPr="00E64290">
        <w:rPr>
          <w:rFonts w:ascii="Garamond" w:hAnsi="Garamond"/>
          <w:iCs/>
          <w:color w:val="000000" w:themeColor="text1"/>
        </w:rPr>
        <w:t>-64 éves</w:t>
      </w:r>
      <w:r w:rsidR="000B38FD" w:rsidRPr="00E64290">
        <w:rPr>
          <w:rFonts w:ascii="Garamond" w:hAnsi="Garamond"/>
          <w:iCs/>
          <w:color w:val="000000" w:themeColor="text1"/>
        </w:rPr>
        <w:t>,</w:t>
      </w:r>
      <w:r w:rsidRPr="00E64290">
        <w:rPr>
          <w:rFonts w:ascii="Garamond" w:hAnsi="Garamond"/>
          <w:iCs/>
          <w:color w:val="000000" w:themeColor="text1"/>
        </w:rPr>
        <w:t xml:space="preserve"> tehát aktív korú </w:t>
      </w:r>
      <w:r w:rsidRPr="00FE4254">
        <w:rPr>
          <w:rFonts w:ascii="Clarendon Condensed" w:hAnsi="Clarendon Condensed"/>
          <w:b/>
          <w:bCs/>
          <w:iCs/>
          <w:color w:val="000000" w:themeColor="text1"/>
          <w:shd w:val="clear" w:color="auto" w:fill="FFFFFF" w:themeFill="background1"/>
        </w:rPr>
        <w:t>(</w:t>
      </w:r>
      <w:r w:rsidR="000B38FD" w:rsidRPr="00FE4254">
        <w:rPr>
          <w:rFonts w:ascii="Clarendon Condensed" w:hAnsi="Clarendon Condensed"/>
          <w:b/>
          <w:bCs/>
          <w:iCs/>
          <w:color w:val="000000" w:themeColor="text1"/>
          <w:shd w:val="clear" w:color="auto" w:fill="FFFFFF" w:themeFill="background1"/>
        </w:rPr>
        <w:t>8</w:t>
      </w:r>
      <w:r w:rsidR="00B10A51" w:rsidRPr="00FE4254">
        <w:rPr>
          <w:rFonts w:ascii="Clarendon Condensed" w:hAnsi="Clarendon Condensed"/>
          <w:b/>
          <w:bCs/>
          <w:iCs/>
          <w:color w:val="000000" w:themeColor="text1"/>
          <w:shd w:val="clear" w:color="auto" w:fill="FFFFFF" w:themeFill="background1"/>
        </w:rPr>
        <w:t>48</w:t>
      </w:r>
      <w:r w:rsidRPr="00FE4254">
        <w:rPr>
          <w:rFonts w:ascii="Clarendon Condensed" w:hAnsi="Clarendon Condensed"/>
          <w:b/>
          <w:bCs/>
          <w:iCs/>
          <w:color w:val="000000" w:themeColor="text1"/>
          <w:shd w:val="clear" w:color="auto" w:fill="FFFFFF" w:themeFill="background1"/>
        </w:rPr>
        <w:t xml:space="preserve"> f</w:t>
      </w:r>
      <w:r w:rsidRPr="00FE4254">
        <w:rPr>
          <w:rFonts w:ascii="Calibri" w:hAnsi="Calibri" w:cs="Calibri"/>
          <w:b/>
          <w:bCs/>
          <w:iCs/>
          <w:color w:val="000000" w:themeColor="text1"/>
          <w:shd w:val="clear" w:color="auto" w:fill="FFFFFF" w:themeFill="background1"/>
        </w:rPr>
        <w:t>ő</w:t>
      </w:r>
      <w:r w:rsidRPr="00FE4254">
        <w:rPr>
          <w:rFonts w:ascii="Clarendon Condensed" w:hAnsi="Clarendon Condensed"/>
          <w:b/>
          <w:bCs/>
          <w:iCs/>
          <w:color w:val="000000" w:themeColor="text1"/>
          <w:shd w:val="clear" w:color="auto" w:fill="FFFFFF" w:themeFill="background1"/>
        </w:rPr>
        <w:t>);</w:t>
      </w:r>
    </w:p>
    <w:p w14:paraId="4E8CF887" w14:textId="699D25A5" w:rsidR="00BB0568" w:rsidRPr="00E64290" w:rsidRDefault="00BB0568" w:rsidP="00EA53C2">
      <w:pPr>
        <w:shd w:val="clear" w:color="auto" w:fill="FFFFFF"/>
        <w:spacing w:after="0" w:line="420" w:lineRule="exact"/>
        <w:jc w:val="both"/>
        <w:rPr>
          <w:rFonts w:ascii="Garamond" w:hAnsi="Garamond"/>
          <w:iCs/>
          <w:color w:val="000000"/>
          <w:sz w:val="24"/>
        </w:rPr>
      </w:pPr>
      <w:r w:rsidRPr="00E64290">
        <w:rPr>
          <w:rFonts w:ascii="Garamond" w:hAnsi="Garamond" w:cs="Arial"/>
          <w:iCs/>
          <w:color w:val="000000"/>
          <w:spacing w:val="-5"/>
          <w:sz w:val="24"/>
        </w:rPr>
        <w:t xml:space="preserve">A település népességi összetételét vizsgálva megállapítható, hogy a településen élő nők </w:t>
      </w:r>
      <w:r w:rsidR="00B10A51" w:rsidRPr="00FE4254">
        <w:rPr>
          <w:rFonts w:ascii="Clarendon Condensed" w:hAnsi="Clarendon Condensed" w:cs="Arial"/>
          <w:b/>
          <w:bCs/>
          <w:iCs/>
          <w:color w:val="000000"/>
          <w:spacing w:val="-5"/>
          <w:sz w:val="24"/>
          <w:shd w:val="clear" w:color="auto" w:fill="FFFFFF" w:themeFill="background1"/>
        </w:rPr>
        <w:t>63</w:t>
      </w:r>
      <w:r w:rsidRPr="00FE4254">
        <w:rPr>
          <w:rFonts w:ascii="Clarendon Condensed" w:hAnsi="Clarendon Condensed" w:cs="Arial"/>
          <w:b/>
          <w:bCs/>
          <w:iCs/>
          <w:color w:val="000000"/>
          <w:spacing w:val="-5"/>
          <w:sz w:val="24"/>
          <w:shd w:val="clear" w:color="auto" w:fill="FFFFFF" w:themeFill="background1"/>
        </w:rPr>
        <w:t>%-a</w:t>
      </w:r>
      <w:r w:rsidRPr="00E64290">
        <w:rPr>
          <w:rFonts w:ascii="Garamond" w:hAnsi="Garamond" w:cs="Arial"/>
          <w:iCs/>
          <w:color w:val="000000"/>
          <w:spacing w:val="-5"/>
          <w:sz w:val="24"/>
        </w:rPr>
        <w:t xml:space="preserve"> munkaképes korosztályhoz tartozik. </w:t>
      </w:r>
      <w:r w:rsidRPr="00E64290">
        <w:rPr>
          <w:rStyle w:val="Lbjegyzet-hivatkozs"/>
          <w:rFonts w:ascii="Garamond" w:hAnsi="Garamond" w:cs="Arial"/>
          <w:iCs/>
          <w:color w:val="000000"/>
          <w:spacing w:val="-5"/>
          <w:sz w:val="24"/>
        </w:rPr>
        <w:footnoteReference w:id="8"/>
      </w:r>
      <w:r w:rsidRPr="00E64290">
        <w:rPr>
          <w:rFonts w:ascii="Garamond" w:hAnsi="Garamond"/>
          <w:iCs/>
          <w:color w:val="000000"/>
          <w:sz w:val="24"/>
        </w:rPr>
        <w:t xml:space="preserve">Fenti munkaképes </w:t>
      </w:r>
      <w:r w:rsidR="00A12D2B" w:rsidRPr="00E64290">
        <w:rPr>
          <w:rFonts w:ascii="Garamond" w:hAnsi="Garamond"/>
          <w:iCs/>
          <w:color w:val="000000"/>
          <w:sz w:val="24"/>
        </w:rPr>
        <w:t xml:space="preserve">női </w:t>
      </w:r>
      <w:r w:rsidRPr="00E64290">
        <w:rPr>
          <w:rFonts w:ascii="Garamond" w:hAnsi="Garamond"/>
          <w:iCs/>
          <w:color w:val="000000"/>
          <w:sz w:val="24"/>
        </w:rPr>
        <w:t xml:space="preserve">korosztály </w:t>
      </w:r>
      <w:r w:rsidR="00BB74FE" w:rsidRPr="00FE4254">
        <w:rPr>
          <w:rFonts w:ascii="Clarendon Condensed" w:hAnsi="Clarendon Condensed"/>
          <w:b/>
          <w:bCs/>
          <w:iCs/>
          <w:color w:val="000000"/>
          <w:sz w:val="24"/>
          <w:shd w:val="clear" w:color="auto" w:fill="FFFFFF" w:themeFill="background1"/>
        </w:rPr>
        <w:t>9</w:t>
      </w:r>
      <w:r w:rsidRPr="00FE4254">
        <w:rPr>
          <w:rFonts w:ascii="Clarendon Condensed" w:hAnsi="Clarendon Condensed"/>
          <w:b/>
          <w:bCs/>
          <w:iCs/>
          <w:color w:val="000000"/>
          <w:sz w:val="24"/>
          <w:shd w:val="clear" w:color="auto" w:fill="FFFFFF" w:themeFill="background1"/>
        </w:rPr>
        <w:t>%-a</w:t>
      </w:r>
      <w:r w:rsidRPr="00E64290">
        <w:rPr>
          <w:rFonts w:ascii="Garamond" w:hAnsi="Garamond"/>
          <w:iCs/>
          <w:color w:val="000000"/>
          <w:sz w:val="24"/>
        </w:rPr>
        <w:t xml:space="preserve"> regisztrált munkanélküli a </w:t>
      </w:r>
      <w:r w:rsidRPr="00FE4254">
        <w:rPr>
          <w:rFonts w:ascii="Clarendon Condensed" w:hAnsi="Clarendon Condensed"/>
          <w:b/>
          <w:bCs/>
          <w:iCs/>
          <w:color w:val="000000"/>
          <w:sz w:val="24"/>
          <w:shd w:val="clear" w:color="auto" w:fill="FFFFFF" w:themeFill="background1"/>
        </w:rPr>
        <w:t>201</w:t>
      </w:r>
      <w:r w:rsidR="00BB74FE" w:rsidRPr="00FE4254">
        <w:rPr>
          <w:rFonts w:ascii="Clarendon Condensed" w:hAnsi="Clarendon Condensed"/>
          <w:b/>
          <w:bCs/>
          <w:iCs/>
          <w:color w:val="000000"/>
          <w:sz w:val="24"/>
          <w:shd w:val="clear" w:color="auto" w:fill="FFFFFF" w:themeFill="background1"/>
        </w:rPr>
        <w:t>9</w:t>
      </w:r>
      <w:r w:rsidRPr="00FE4254">
        <w:rPr>
          <w:rFonts w:ascii="Clarendon Condensed" w:hAnsi="Clarendon Condensed"/>
          <w:b/>
          <w:bCs/>
          <w:iCs/>
          <w:color w:val="000000"/>
          <w:sz w:val="24"/>
          <w:shd w:val="clear" w:color="auto" w:fill="FFFFFF" w:themeFill="background1"/>
        </w:rPr>
        <w:t>-</w:t>
      </w:r>
      <w:r w:rsidR="00BB74FE" w:rsidRPr="00FE4254">
        <w:rPr>
          <w:rFonts w:ascii="Clarendon Condensed" w:hAnsi="Clarendon Condensed"/>
          <w:b/>
          <w:bCs/>
          <w:iCs/>
          <w:color w:val="000000"/>
          <w:sz w:val="24"/>
          <w:shd w:val="clear" w:color="auto" w:fill="FFFFFF" w:themeFill="background1"/>
        </w:rPr>
        <w:t>e</w:t>
      </w:r>
      <w:r w:rsidRPr="00FE4254">
        <w:rPr>
          <w:rFonts w:ascii="Clarendon Condensed" w:hAnsi="Clarendon Condensed"/>
          <w:b/>
          <w:bCs/>
          <w:iCs/>
          <w:color w:val="000000"/>
          <w:sz w:val="24"/>
          <w:shd w:val="clear" w:color="auto" w:fill="FFFFFF" w:themeFill="background1"/>
        </w:rPr>
        <w:t>s</w:t>
      </w:r>
      <w:r w:rsidRPr="00E64290">
        <w:rPr>
          <w:rFonts w:ascii="Garamond" w:hAnsi="Garamond"/>
          <w:iCs/>
          <w:color w:val="000000"/>
          <w:sz w:val="24"/>
        </w:rPr>
        <w:t xml:space="preserve"> utolsó adatok alapján. </w:t>
      </w:r>
      <w:r w:rsidRPr="00E64290">
        <w:rPr>
          <w:rStyle w:val="Lbjegyzet-hivatkozs"/>
          <w:rFonts w:ascii="Garamond" w:hAnsi="Garamond"/>
          <w:iCs/>
          <w:color w:val="000000"/>
          <w:sz w:val="24"/>
        </w:rPr>
        <w:footnoteReference w:id="9"/>
      </w:r>
      <w:r w:rsidRPr="00E64290">
        <w:rPr>
          <w:rFonts w:ascii="Garamond" w:hAnsi="Garamond"/>
          <w:iCs/>
          <w:color w:val="000000"/>
          <w:sz w:val="24"/>
        </w:rPr>
        <w:t xml:space="preserve">A pályakezdő </w:t>
      </w:r>
      <w:r w:rsidR="005602E3" w:rsidRPr="00E64290">
        <w:rPr>
          <w:rFonts w:ascii="Garamond" w:hAnsi="Garamond"/>
          <w:iCs/>
          <w:color w:val="000000"/>
          <w:sz w:val="24"/>
        </w:rPr>
        <w:t xml:space="preserve">női </w:t>
      </w:r>
      <w:r w:rsidRPr="00E64290">
        <w:rPr>
          <w:rFonts w:ascii="Garamond" w:hAnsi="Garamond"/>
          <w:iCs/>
          <w:color w:val="000000"/>
          <w:sz w:val="24"/>
        </w:rPr>
        <w:t xml:space="preserve">munkaképes korosztály (18-29 évesek) </w:t>
      </w:r>
      <w:r w:rsidR="00BB74FE" w:rsidRPr="00FE4254">
        <w:rPr>
          <w:rFonts w:ascii="Clarendon Condensed" w:hAnsi="Clarendon Condensed"/>
          <w:b/>
          <w:bCs/>
          <w:iCs/>
          <w:color w:val="000000"/>
          <w:sz w:val="24"/>
          <w:shd w:val="clear" w:color="auto" w:fill="FFFFFF" w:themeFill="background1"/>
        </w:rPr>
        <w:t>1</w:t>
      </w:r>
      <w:r w:rsidRPr="00FE4254">
        <w:rPr>
          <w:rFonts w:ascii="Clarendon Condensed" w:hAnsi="Clarendon Condensed"/>
          <w:b/>
          <w:bCs/>
          <w:iCs/>
          <w:color w:val="000000"/>
          <w:sz w:val="24"/>
          <w:shd w:val="clear" w:color="auto" w:fill="FFFFFF" w:themeFill="background1"/>
        </w:rPr>
        <w:t xml:space="preserve"> %-a</w:t>
      </w:r>
      <w:r w:rsidRPr="00E64290">
        <w:rPr>
          <w:rFonts w:ascii="Garamond" w:hAnsi="Garamond"/>
          <w:iCs/>
          <w:color w:val="000000"/>
          <w:sz w:val="24"/>
        </w:rPr>
        <w:t xml:space="preserve"> volt </w:t>
      </w:r>
      <w:r w:rsidR="005602E3" w:rsidRPr="00E64290">
        <w:rPr>
          <w:rFonts w:ascii="Garamond" w:hAnsi="Garamond"/>
          <w:iCs/>
          <w:color w:val="000000"/>
          <w:sz w:val="24"/>
        </w:rPr>
        <w:t xml:space="preserve">nyilvántartott álláskereső a </w:t>
      </w:r>
      <w:r w:rsidRPr="00FE4254">
        <w:rPr>
          <w:rFonts w:ascii="Clarendon Condensed" w:hAnsi="Clarendon Condensed"/>
          <w:b/>
          <w:bCs/>
          <w:iCs/>
          <w:color w:val="000000"/>
          <w:sz w:val="24"/>
          <w:shd w:val="clear" w:color="auto" w:fill="FFFFFF" w:themeFill="background1"/>
        </w:rPr>
        <w:t>201</w:t>
      </w:r>
      <w:r w:rsidR="00BB74FE" w:rsidRPr="00FE4254">
        <w:rPr>
          <w:rFonts w:ascii="Clarendon Condensed" w:hAnsi="Clarendon Condensed"/>
          <w:b/>
          <w:bCs/>
          <w:iCs/>
          <w:color w:val="000000"/>
          <w:sz w:val="24"/>
          <w:shd w:val="clear" w:color="auto" w:fill="FFFFFF" w:themeFill="background1"/>
        </w:rPr>
        <w:t>9</w:t>
      </w:r>
      <w:r w:rsidRPr="00FE4254">
        <w:rPr>
          <w:rFonts w:ascii="Clarendon Condensed" w:hAnsi="Clarendon Condensed"/>
          <w:b/>
          <w:bCs/>
          <w:iCs/>
          <w:color w:val="000000"/>
          <w:sz w:val="24"/>
          <w:shd w:val="clear" w:color="auto" w:fill="FFFFFF" w:themeFill="background1"/>
        </w:rPr>
        <w:t>-</w:t>
      </w:r>
      <w:r w:rsidR="00BB74FE" w:rsidRPr="00FE4254">
        <w:rPr>
          <w:rFonts w:ascii="Clarendon Condensed" w:hAnsi="Clarendon Condensed"/>
          <w:b/>
          <w:bCs/>
          <w:iCs/>
          <w:color w:val="000000"/>
          <w:sz w:val="24"/>
          <w:shd w:val="clear" w:color="auto" w:fill="FFFFFF" w:themeFill="background1"/>
        </w:rPr>
        <w:t>e</w:t>
      </w:r>
      <w:r w:rsidR="005602E3" w:rsidRPr="00FE4254">
        <w:rPr>
          <w:rFonts w:ascii="Clarendon Condensed" w:hAnsi="Clarendon Condensed"/>
          <w:b/>
          <w:bCs/>
          <w:iCs/>
          <w:color w:val="000000"/>
          <w:sz w:val="24"/>
          <w:shd w:val="clear" w:color="auto" w:fill="FFFFFF" w:themeFill="background1"/>
        </w:rPr>
        <w:t>s</w:t>
      </w:r>
      <w:r w:rsidR="005602E3" w:rsidRPr="00E64290">
        <w:rPr>
          <w:rFonts w:ascii="Garamond" w:hAnsi="Garamond"/>
          <w:iCs/>
          <w:color w:val="000000"/>
          <w:sz w:val="24"/>
        </w:rPr>
        <w:t xml:space="preserve"> utolsó adatok alapján.</w:t>
      </w:r>
      <w:r w:rsidRPr="00E64290">
        <w:rPr>
          <w:rStyle w:val="Lbjegyzet-hivatkozs"/>
          <w:rFonts w:ascii="Garamond" w:hAnsi="Garamond"/>
          <w:iCs/>
          <w:color w:val="000000"/>
          <w:sz w:val="24"/>
        </w:rPr>
        <w:footnoteReference w:id="10"/>
      </w:r>
      <w:r w:rsidRPr="00E64290">
        <w:rPr>
          <w:rFonts w:ascii="Garamond" w:hAnsi="Garamond"/>
          <w:iCs/>
          <w:sz w:val="24"/>
        </w:rPr>
        <w:t xml:space="preserve">A gyermekes családok gazdasági aktivitásáról rendelkező felmérés nem készült a településen. A település nem rendelkezik adatokkal a ledolgozott munkaidő </w:t>
      </w:r>
      <w:r w:rsidRPr="00E64290">
        <w:rPr>
          <w:rFonts w:ascii="Garamond" w:hAnsi="Garamond"/>
          <w:iCs/>
          <w:sz w:val="24"/>
        </w:rPr>
        <w:lastRenderedPageBreak/>
        <w:t>tekintetében.</w:t>
      </w:r>
      <w:r w:rsidR="00C613DD" w:rsidRPr="00E64290">
        <w:rPr>
          <w:rFonts w:ascii="Garamond" w:hAnsi="Garamond"/>
          <w:iCs/>
          <w:sz w:val="24"/>
        </w:rPr>
        <w:t xml:space="preserve"> </w:t>
      </w:r>
      <w:r w:rsidRPr="00E64290">
        <w:rPr>
          <w:rFonts w:ascii="Garamond" w:hAnsi="Garamond"/>
          <w:iCs/>
          <w:sz w:val="24"/>
        </w:rPr>
        <w:t xml:space="preserve">A nők anyagi kiszolgáltatottságát fokozza, hogy sokan nem tudják felmutatni a nyugdíjjogosultsághoz szükséges ledolgozott munkaidőt. A gyermeküket egyedülállóként nevelő nők gazdaságilag ki vannak szolgáltatva. </w:t>
      </w:r>
      <w:r w:rsidRPr="00E64290">
        <w:rPr>
          <w:rFonts w:ascii="Garamond" w:hAnsi="Garamond"/>
          <w:iCs/>
          <w:color w:val="000000"/>
          <w:sz w:val="24"/>
        </w:rPr>
        <w:t xml:space="preserve">Nem rendelkezünk adattal arra, hogy a GYES-en lévő nők számára vannak-e olyan programok, vagy tudásmegújító tanfolyamok, az informatikai társadalomhoz való csatlakozás megtámogatása, mely nagyban segítené, megkönnyítené a munkaerőpiacra történő visszatérésüket. A településen található, nőket is foglalkoztató munkahelyek jellemzően a közszféra. </w:t>
      </w:r>
    </w:p>
    <w:p w14:paraId="112738CC" w14:textId="77777777" w:rsidR="00BB0568" w:rsidRPr="00E64290" w:rsidRDefault="00BB0568" w:rsidP="00BB0568">
      <w:pPr>
        <w:pStyle w:val="Nincstrkz"/>
        <w:spacing w:line="420" w:lineRule="exact"/>
        <w:rPr>
          <w:rFonts w:ascii="Garamond" w:hAnsi="Garamond"/>
          <w:iCs/>
          <w:sz w:val="24"/>
          <w:szCs w:val="24"/>
        </w:rPr>
      </w:pPr>
      <w:r w:rsidRPr="00E64290">
        <w:rPr>
          <w:rFonts w:ascii="Garamond" w:hAnsi="Garamond"/>
          <w:iCs/>
          <w:sz w:val="24"/>
          <w:szCs w:val="24"/>
        </w:rPr>
        <w:t>Tapasztalataink szerint a n</w:t>
      </w:r>
      <w:r w:rsidRPr="00E64290">
        <w:rPr>
          <w:rFonts w:ascii="Garamond" w:eastAsia="TimesNewRoman" w:hAnsi="Garamond"/>
          <w:iCs/>
          <w:sz w:val="24"/>
          <w:szCs w:val="24"/>
        </w:rPr>
        <w:t>ő</w:t>
      </w:r>
      <w:r w:rsidRPr="00E64290">
        <w:rPr>
          <w:rFonts w:ascii="Garamond" w:hAnsi="Garamond"/>
          <w:iCs/>
          <w:sz w:val="24"/>
          <w:szCs w:val="24"/>
        </w:rPr>
        <w:t>k között is kiemelten hátrányos helyzetben vannak</w:t>
      </w:r>
    </w:p>
    <w:p w14:paraId="28BAB736" w14:textId="77777777" w:rsidR="00BB0568" w:rsidRPr="00E64290" w:rsidRDefault="00BB0568" w:rsidP="00B0390A">
      <w:pPr>
        <w:pStyle w:val="Nincstrkz"/>
        <w:numPr>
          <w:ilvl w:val="0"/>
          <w:numId w:val="22"/>
        </w:numPr>
        <w:spacing w:line="420" w:lineRule="exact"/>
        <w:rPr>
          <w:rFonts w:ascii="Garamond" w:hAnsi="Garamond"/>
          <w:iCs/>
          <w:sz w:val="24"/>
          <w:szCs w:val="24"/>
        </w:rPr>
      </w:pPr>
      <w:r w:rsidRPr="00E64290">
        <w:rPr>
          <w:rFonts w:ascii="Garamond" w:hAnsi="Garamond"/>
          <w:iCs/>
          <w:sz w:val="24"/>
          <w:szCs w:val="24"/>
        </w:rPr>
        <w:t>a 45 év feletti n</w:t>
      </w:r>
      <w:r w:rsidRPr="00E64290">
        <w:rPr>
          <w:rFonts w:ascii="Garamond" w:eastAsia="TimesNewRoman" w:hAnsi="Garamond"/>
          <w:iCs/>
          <w:sz w:val="24"/>
          <w:szCs w:val="24"/>
        </w:rPr>
        <w:t>ők</w:t>
      </w:r>
      <w:r w:rsidRPr="00E64290">
        <w:rPr>
          <w:rFonts w:ascii="Garamond" w:hAnsi="Garamond"/>
          <w:iCs/>
          <w:sz w:val="24"/>
          <w:szCs w:val="24"/>
        </w:rPr>
        <w:t xml:space="preserve"> a változó képzettségi követelmények,</w:t>
      </w:r>
    </w:p>
    <w:p w14:paraId="1E1368F0" w14:textId="77777777" w:rsidR="00BB0568" w:rsidRPr="00E64290" w:rsidRDefault="00BB0568" w:rsidP="00B0390A">
      <w:pPr>
        <w:pStyle w:val="Nincstrkz"/>
        <w:numPr>
          <w:ilvl w:val="0"/>
          <w:numId w:val="22"/>
        </w:numPr>
        <w:spacing w:line="420" w:lineRule="exact"/>
        <w:rPr>
          <w:rFonts w:ascii="Garamond" w:hAnsi="Garamond"/>
          <w:iCs/>
          <w:sz w:val="24"/>
          <w:szCs w:val="24"/>
        </w:rPr>
      </w:pPr>
      <w:r w:rsidRPr="00E64290">
        <w:rPr>
          <w:rFonts w:ascii="Garamond" w:hAnsi="Garamond"/>
          <w:iCs/>
          <w:sz w:val="24"/>
          <w:szCs w:val="24"/>
        </w:rPr>
        <w:t>a pályakezd</w:t>
      </w:r>
      <w:r w:rsidRPr="00E64290">
        <w:rPr>
          <w:rFonts w:ascii="Garamond" w:eastAsia="TimesNewRoman" w:hAnsi="Garamond"/>
          <w:iCs/>
          <w:sz w:val="24"/>
          <w:szCs w:val="24"/>
        </w:rPr>
        <w:t>ő</w:t>
      </w:r>
      <w:r w:rsidRPr="00E64290">
        <w:rPr>
          <w:rFonts w:ascii="Garamond" w:hAnsi="Garamond"/>
          <w:iCs/>
          <w:sz w:val="24"/>
          <w:szCs w:val="24"/>
        </w:rPr>
        <w:t>k a szakmai tapasztalat hiánya,</w:t>
      </w:r>
    </w:p>
    <w:p w14:paraId="69AD7C40" w14:textId="77777777" w:rsidR="00BB0568" w:rsidRPr="00E64290" w:rsidRDefault="00BB0568" w:rsidP="00B0390A">
      <w:pPr>
        <w:pStyle w:val="Nincstrkz"/>
        <w:numPr>
          <w:ilvl w:val="0"/>
          <w:numId w:val="22"/>
        </w:numPr>
        <w:spacing w:line="420" w:lineRule="exact"/>
        <w:rPr>
          <w:rFonts w:ascii="Garamond" w:hAnsi="Garamond"/>
          <w:iCs/>
          <w:sz w:val="24"/>
          <w:szCs w:val="24"/>
        </w:rPr>
      </w:pPr>
      <w:r w:rsidRPr="00E64290">
        <w:rPr>
          <w:rFonts w:ascii="Garamond" w:hAnsi="Garamond"/>
          <w:iCs/>
          <w:sz w:val="24"/>
          <w:szCs w:val="24"/>
        </w:rPr>
        <w:t>a gyesen lév</w:t>
      </w:r>
      <w:r w:rsidRPr="00E64290">
        <w:rPr>
          <w:rFonts w:ascii="Garamond" w:eastAsia="TimesNewRoman" w:hAnsi="Garamond"/>
          <w:iCs/>
          <w:sz w:val="24"/>
          <w:szCs w:val="24"/>
        </w:rPr>
        <w:t>ő</w:t>
      </w:r>
      <w:r w:rsidRPr="00E64290">
        <w:rPr>
          <w:rFonts w:ascii="Garamond" w:hAnsi="Garamond"/>
          <w:iCs/>
          <w:sz w:val="24"/>
          <w:szCs w:val="24"/>
        </w:rPr>
        <w:t>, illetve a kisgyermekes anyukák a munkából való kiesés miatt.</w:t>
      </w:r>
    </w:p>
    <w:p w14:paraId="3F84A4E0" w14:textId="77777777" w:rsidR="00BB0568" w:rsidRPr="00E64290" w:rsidRDefault="00BB0568" w:rsidP="00BB0568">
      <w:pPr>
        <w:pStyle w:val="Nincstrkz"/>
        <w:spacing w:line="420" w:lineRule="exact"/>
        <w:jc w:val="both"/>
        <w:rPr>
          <w:rFonts w:ascii="Garamond" w:hAnsi="Garamond"/>
          <w:iCs/>
          <w:sz w:val="24"/>
          <w:szCs w:val="24"/>
        </w:rPr>
      </w:pPr>
      <w:r w:rsidRPr="00E64290">
        <w:rPr>
          <w:rFonts w:ascii="Garamond" w:hAnsi="Garamond"/>
          <w:iCs/>
          <w:sz w:val="24"/>
          <w:szCs w:val="24"/>
        </w:rPr>
        <w:t xml:space="preserve">A veszélyeztetett korcsoportba tartozó nők foglalkoztatása különös figyelmet és támogatást igényel. </w:t>
      </w:r>
    </w:p>
    <w:p w14:paraId="5EB6085B" w14:textId="77777777" w:rsidR="006A72C7" w:rsidRPr="00E64290" w:rsidRDefault="006A72C7" w:rsidP="00BB0568">
      <w:pPr>
        <w:pStyle w:val="Nincstrkz"/>
        <w:spacing w:line="420" w:lineRule="exact"/>
        <w:jc w:val="both"/>
        <w:rPr>
          <w:rFonts w:ascii="Garamond" w:hAnsi="Garamond"/>
          <w:iCs/>
          <w:sz w:val="24"/>
          <w:szCs w:val="24"/>
        </w:rPr>
      </w:pPr>
    </w:p>
    <w:tbl>
      <w:tblPr>
        <w:tblStyle w:val="Rcsostblzat"/>
        <w:tblW w:w="5000" w:type="pct"/>
        <w:tblLook w:val="04A0" w:firstRow="1" w:lastRow="0" w:firstColumn="1" w:lastColumn="0" w:noHBand="0" w:noVBand="1"/>
      </w:tblPr>
      <w:tblGrid>
        <w:gridCol w:w="9629"/>
      </w:tblGrid>
      <w:tr w:rsidR="00BB0568" w:rsidRPr="00E64290" w14:paraId="1ABD00B9" w14:textId="77777777" w:rsidTr="00851378">
        <w:tc>
          <w:tcPr>
            <w:tcW w:w="5000" w:type="pct"/>
            <w:shd w:val="clear" w:color="auto" w:fill="C2D69B" w:themeFill="accent3" w:themeFillTint="99"/>
          </w:tcPr>
          <w:p w14:paraId="086B62E1" w14:textId="77777777" w:rsidR="00BB0568" w:rsidRPr="00E64290" w:rsidRDefault="00BB0568" w:rsidP="00CE4C68">
            <w:pPr>
              <w:pStyle w:val="Nincstrkz"/>
              <w:jc w:val="both"/>
              <w:rPr>
                <w:rFonts w:ascii="Garamond" w:hAnsi="Garamond"/>
                <w:b/>
                <w:iCs/>
                <w:sz w:val="24"/>
                <w:szCs w:val="24"/>
              </w:rPr>
            </w:pPr>
            <w:r w:rsidRPr="00E64290">
              <w:rPr>
                <w:rFonts w:ascii="Garamond" w:hAnsi="Garamond"/>
                <w:b/>
                <w:iCs/>
                <w:sz w:val="24"/>
                <w:szCs w:val="24"/>
              </w:rPr>
              <w:t xml:space="preserve">b) A nők részvétele a foglalkoztatást segítő és képzési programokban  </w:t>
            </w:r>
          </w:p>
        </w:tc>
      </w:tr>
    </w:tbl>
    <w:p w14:paraId="5FD16869" w14:textId="77777777" w:rsidR="00BB0568" w:rsidRPr="00E64290" w:rsidRDefault="00BB0568" w:rsidP="00BB0568">
      <w:pPr>
        <w:pStyle w:val="Default"/>
        <w:jc w:val="both"/>
        <w:rPr>
          <w:rFonts w:ascii="Garamond" w:hAnsi="Garamond"/>
          <w:iCs/>
        </w:rPr>
      </w:pPr>
      <w:r w:rsidRPr="00E64290">
        <w:rPr>
          <w:rFonts w:ascii="Garamond" w:hAnsi="Garamond"/>
          <w:iCs/>
        </w:rPr>
        <w:t>A kérdés nem releváns, településünkön nincsenek foglalkoztatást segítő és képzési programok.</w:t>
      </w:r>
    </w:p>
    <w:p w14:paraId="7F9F6E9D" w14:textId="77777777" w:rsidR="00BB0568" w:rsidRPr="00E64290" w:rsidRDefault="00BB0568" w:rsidP="00BB0568">
      <w:pPr>
        <w:pStyle w:val="Default"/>
        <w:jc w:val="both"/>
        <w:rPr>
          <w:rFonts w:ascii="Garamond" w:hAnsi="Garamond"/>
          <w:iCs/>
        </w:rPr>
      </w:pPr>
    </w:p>
    <w:tbl>
      <w:tblPr>
        <w:tblStyle w:val="Rcsostblzat"/>
        <w:tblW w:w="0" w:type="auto"/>
        <w:tblLook w:val="04A0" w:firstRow="1" w:lastRow="0" w:firstColumn="1" w:lastColumn="0" w:noHBand="0" w:noVBand="1"/>
      </w:tblPr>
      <w:tblGrid>
        <w:gridCol w:w="9629"/>
      </w:tblGrid>
      <w:tr w:rsidR="00BB0568" w:rsidRPr="00E64290" w14:paraId="78987E88" w14:textId="77777777" w:rsidTr="00891761">
        <w:tc>
          <w:tcPr>
            <w:tcW w:w="10031" w:type="dxa"/>
            <w:shd w:val="clear" w:color="auto" w:fill="C2D69B" w:themeFill="accent3" w:themeFillTint="99"/>
          </w:tcPr>
          <w:p w14:paraId="22638183" w14:textId="77777777" w:rsidR="00BB0568" w:rsidRPr="00E64290" w:rsidRDefault="00BB0568" w:rsidP="00CE4C68">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 xml:space="preserve">c) Alacsony iskolai végzettségű nők elhelyezkedésének lehetőségei </w:t>
            </w:r>
          </w:p>
          <w:p w14:paraId="5E6C3775" w14:textId="77777777" w:rsidR="00BB0568" w:rsidRPr="00E64290" w:rsidRDefault="00BB0568" w:rsidP="00CE4C68">
            <w:pPr>
              <w:pStyle w:val="NormlCalibri11"/>
              <w:pBdr>
                <w:top w:val="none" w:sz="0" w:space="0" w:color="auto"/>
                <w:left w:val="none" w:sz="0" w:space="0" w:color="auto"/>
                <w:bottom w:val="none" w:sz="0" w:space="0" w:color="auto"/>
                <w:right w:val="none" w:sz="0" w:space="0" w:color="auto"/>
              </w:pBdr>
              <w:ind w:left="14"/>
              <w:rPr>
                <w:rFonts w:ascii="Garamond" w:hAnsi="Garamond"/>
                <w:b/>
                <w:sz w:val="24"/>
              </w:rPr>
            </w:pPr>
            <w:r w:rsidRPr="00E64290">
              <w:rPr>
                <w:rFonts w:ascii="Garamond" w:hAnsi="Garamond"/>
                <w:b/>
                <w:sz w:val="24"/>
              </w:rPr>
              <w:t xml:space="preserve">d) Hátrányos megkülönböztetés a foglalkoztatás területén  </w:t>
            </w:r>
          </w:p>
        </w:tc>
      </w:tr>
    </w:tbl>
    <w:p w14:paraId="0D3B315A" w14:textId="77777777" w:rsidR="00BB0568" w:rsidRPr="00E64290" w:rsidRDefault="00BB0568" w:rsidP="00851378">
      <w:pPr>
        <w:shd w:val="clear" w:color="auto" w:fill="FFFFFF"/>
        <w:spacing w:after="0" w:line="420" w:lineRule="exact"/>
        <w:ind w:right="232"/>
        <w:rPr>
          <w:rFonts w:ascii="Garamond" w:hAnsi="Garamond"/>
          <w:iCs/>
          <w:sz w:val="24"/>
        </w:rPr>
      </w:pPr>
      <w:r w:rsidRPr="00E64290">
        <w:rPr>
          <w:rFonts w:ascii="Garamond" w:hAnsi="Garamond"/>
          <w:iCs/>
          <w:sz w:val="24"/>
        </w:rPr>
        <w:t>Önkormányzatunk nem gyűjtött és nem elemzett adatokat a fenti témakörökben.</w:t>
      </w:r>
    </w:p>
    <w:p w14:paraId="32E10C9B" w14:textId="77777777" w:rsidR="00BB0568" w:rsidRPr="00E64290" w:rsidRDefault="00BB0568" w:rsidP="00851378">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BB0568" w:rsidRPr="00E64290" w14:paraId="5FE205E5" w14:textId="77777777" w:rsidTr="00891761">
        <w:tc>
          <w:tcPr>
            <w:tcW w:w="10031" w:type="dxa"/>
            <w:shd w:val="clear" w:color="auto" w:fill="C2D69B" w:themeFill="accent3" w:themeFillTint="99"/>
          </w:tcPr>
          <w:p w14:paraId="7EAD7803" w14:textId="77777777" w:rsidR="00BB0568" w:rsidRPr="00E64290" w:rsidRDefault="00BB0568" w:rsidP="0085137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5.2 A munkaerő-piaci és családi feladatok összeegyeztetését segítő szolgáltatások</w:t>
            </w:r>
          </w:p>
        </w:tc>
      </w:tr>
    </w:tbl>
    <w:p w14:paraId="7D09174D" w14:textId="77777777" w:rsidR="00BB0568" w:rsidRPr="00E64290" w:rsidRDefault="00BB0568" w:rsidP="001A7F0A">
      <w:pPr>
        <w:shd w:val="clear" w:color="auto" w:fill="FFFFFF"/>
        <w:spacing w:after="0" w:line="360" w:lineRule="exact"/>
        <w:ind w:right="232"/>
        <w:jc w:val="both"/>
        <w:rPr>
          <w:rFonts w:ascii="Garamond" w:hAnsi="Garamond"/>
          <w:iCs/>
          <w:sz w:val="24"/>
        </w:rPr>
      </w:pPr>
      <w:r w:rsidRPr="00E64290">
        <w:rPr>
          <w:rFonts w:ascii="Garamond" w:hAnsi="Garamond"/>
          <w:iCs/>
          <w:color w:val="000000"/>
          <w:sz w:val="24"/>
        </w:rPr>
        <w:t>A nők foglalkoztatását gátló legfőbb akadály a gyermeknevelés</w:t>
      </w:r>
      <w:r w:rsidR="001A7F0A" w:rsidRPr="00E64290">
        <w:rPr>
          <w:rFonts w:ascii="Garamond" w:hAnsi="Garamond"/>
          <w:iCs/>
          <w:color w:val="000000"/>
          <w:sz w:val="24"/>
        </w:rPr>
        <w:t>, valamint sok esetben a képzettség és fizikai állóképesség hiánya</w:t>
      </w:r>
      <w:r w:rsidR="00827307" w:rsidRPr="00E64290">
        <w:rPr>
          <w:rFonts w:ascii="Garamond" w:hAnsi="Garamond"/>
          <w:iCs/>
          <w:color w:val="000000"/>
          <w:sz w:val="24"/>
        </w:rPr>
        <w:t xml:space="preserve"> is akadályt jelenthet</w:t>
      </w:r>
      <w:r w:rsidR="001A7F0A" w:rsidRPr="00E64290">
        <w:rPr>
          <w:rFonts w:ascii="Garamond" w:hAnsi="Garamond"/>
          <w:iCs/>
          <w:color w:val="000000"/>
          <w:sz w:val="24"/>
        </w:rPr>
        <w:t xml:space="preserve">.  </w:t>
      </w:r>
      <w:r w:rsidRPr="00E64290">
        <w:rPr>
          <w:rFonts w:ascii="Garamond" w:hAnsi="Garamond"/>
          <w:iCs/>
          <w:color w:val="000000"/>
          <w:sz w:val="24"/>
        </w:rPr>
        <w:t xml:space="preserve">A családi, </w:t>
      </w:r>
      <w:proofErr w:type="spellStart"/>
      <w:r w:rsidRPr="00E64290">
        <w:rPr>
          <w:rFonts w:ascii="Garamond" w:hAnsi="Garamond"/>
          <w:iCs/>
          <w:color w:val="000000"/>
          <w:sz w:val="24"/>
        </w:rPr>
        <w:t>magánéletbeli</w:t>
      </w:r>
      <w:proofErr w:type="spellEnd"/>
      <w:r w:rsidRPr="00E64290">
        <w:rPr>
          <w:rFonts w:ascii="Garamond" w:hAnsi="Garamond"/>
          <w:iCs/>
          <w:color w:val="000000"/>
          <w:sz w:val="24"/>
        </w:rPr>
        <w:t xml:space="preserve"> feladatok és felelősségek is általában egyoldalúan a nőket terhelik.</w:t>
      </w:r>
      <w:r w:rsidR="00C613DD" w:rsidRPr="00E64290">
        <w:rPr>
          <w:rFonts w:ascii="Garamond" w:hAnsi="Garamond"/>
          <w:iCs/>
          <w:color w:val="000000"/>
          <w:sz w:val="24"/>
        </w:rPr>
        <w:t xml:space="preserve"> </w:t>
      </w:r>
      <w:r w:rsidRPr="00E64290">
        <w:rPr>
          <w:rFonts w:ascii="Garamond" w:hAnsi="Garamond"/>
          <w:iCs/>
          <w:color w:val="000000"/>
          <w:sz w:val="24"/>
        </w:rPr>
        <w:t xml:space="preserve">Az óvodai férőhelyek száma megfelelő, férőhelyhiány miatt még óvodás korú gyermeket nem utasítottak el a helyi óvodában. Az általános iskolában a </w:t>
      </w:r>
      <w:proofErr w:type="spellStart"/>
      <w:r w:rsidRPr="00E64290">
        <w:rPr>
          <w:rFonts w:ascii="Garamond" w:hAnsi="Garamond"/>
          <w:iCs/>
          <w:color w:val="000000"/>
          <w:sz w:val="24"/>
        </w:rPr>
        <w:t>napközis</w:t>
      </w:r>
      <w:proofErr w:type="spellEnd"/>
      <w:r w:rsidRPr="00E64290">
        <w:rPr>
          <w:rFonts w:ascii="Garamond" w:hAnsi="Garamond"/>
          <w:iCs/>
          <w:color w:val="000000"/>
          <w:sz w:val="24"/>
        </w:rPr>
        <w:t xml:space="preserve"> ellátást igénybe vevő szülők biztonságban tudhatják gyermekeiket. </w:t>
      </w:r>
      <w:r w:rsidRPr="00E64290">
        <w:rPr>
          <w:rFonts w:ascii="Garamond" w:hAnsi="Garamond"/>
          <w:iCs/>
          <w:sz w:val="24"/>
        </w:rPr>
        <w:t>A foglalkoztatott, az inaktív és munkanélküli női népesség további demográfiai adati nem állnak teljes körűen a rendelkezésre (gyermekszám, képzettség, családi állapot).</w:t>
      </w:r>
      <w:r w:rsidR="001A7F0A" w:rsidRPr="00E64290">
        <w:rPr>
          <w:rFonts w:ascii="Garamond" w:hAnsi="Garamond"/>
          <w:iCs/>
          <w:sz w:val="24"/>
        </w:rPr>
        <w:t xml:space="preserve"> A nők elhelyezkedése szempontjától fontos, hogy a gyermekek napközbeni ellátása megoldott legyen. </w:t>
      </w:r>
    </w:p>
    <w:p w14:paraId="60CFE180" w14:textId="77777777" w:rsidR="001A7F0A" w:rsidRPr="00E64290" w:rsidRDefault="001A7F0A" w:rsidP="001A7F0A">
      <w:pPr>
        <w:shd w:val="clear" w:color="auto" w:fill="FFFFFF"/>
        <w:spacing w:after="0" w:line="360" w:lineRule="exact"/>
        <w:ind w:right="232"/>
        <w:jc w:val="both"/>
        <w:rPr>
          <w:rFonts w:ascii="Garamond" w:hAnsi="Garamond"/>
          <w:iCs/>
          <w:sz w:val="24"/>
        </w:rPr>
      </w:pPr>
    </w:p>
    <w:tbl>
      <w:tblPr>
        <w:tblStyle w:val="Rcsostblzat"/>
        <w:tblW w:w="0" w:type="auto"/>
        <w:tblLook w:val="04A0" w:firstRow="1" w:lastRow="0" w:firstColumn="1" w:lastColumn="0" w:noHBand="0" w:noVBand="1"/>
      </w:tblPr>
      <w:tblGrid>
        <w:gridCol w:w="9629"/>
      </w:tblGrid>
      <w:tr w:rsidR="00BB0568" w:rsidRPr="00E64290" w14:paraId="1760314F" w14:textId="77777777" w:rsidTr="00CE4C68">
        <w:tc>
          <w:tcPr>
            <w:tcW w:w="9779" w:type="dxa"/>
            <w:shd w:val="clear" w:color="auto" w:fill="C2D69B" w:themeFill="accent3" w:themeFillTint="99"/>
          </w:tcPr>
          <w:p w14:paraId="220AE782" w14:textId="77777777" w:rsidR="00BB0568" w:rsidRPr="00E64290" w:rsidRDefault="00BB0568" w:rsidP="00CE4C6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 xml:space="preserve">5.3 Családtervezés, anya- és gyermekgondozás területe </w:t>
            </w:r>
          </w:p>
        </w:tc>
      </w:tr>
    </w:tbl>
    <w:tbl>
      <w:tblPr>
        <w:tblW w:w="5000" w:type="pct"/>
        <w:tblCellMar>
          <w:left w:w="70" w:type="dxa"/>
          <w:right w:w="70" w:type="dxa"/>
        </w:tblCellMar>
        <w:tblLook w:val="04A0" w:firstRow="1" w:lastRow="0" w:firstColumn="1" w:lastColumn="0" w:noHBand="0" w:noVBand="1"/>
      </w:tblPr>
      <w:tblGrid>
        <w:gridCol w:w="682"/>
        <w:gridCol w:w="2148"/>
        <w:gridCol w:w="2175"/>
        <w:gridCol w:w="4634"/>
      </w:tblGrid>
      <w:tr w:rsidR="00CE4C68" w:rsidRPr="00E64290" w14:paraId="0532EAC4" w14:textId="77777777" w:rsidTr="006C56FE">
        <w:trPr>
          <w:trHeight w:val="300"/>
        </w:trPr>
        <w:tc>
          <w:tcPr>
            <w:tcW w:w="5000" w:type="pct"/>
            <w:gridSpan w:val="4"/>
            <w:tcBorders>
              <w:top w:val="nil"/>
              <w:left w:val="nil"/>
              <w:bottom w:val="nil"/>
              <w:right w:val="nil"/>
            </w:tcBorders>
            <w:shd w:val="clear" w:color="auto" w:fill="auto"/>
            <w:noWrap/>
            <w:vAlign w:val="bottom"/>
            <w:hideMark/>
          </w:tcPr>
          <w:p w14:paraId="742C77F7" w14:textId="77777777" w:rsidR="001F2C31" w:rsidRDefault="001F2C31" w:rsidP="00594E6D">
            <w:pPr>
              <w:spacing w:after="0" w:line="240" w:lineRule="auto"/>
              <w:rPr>
                <w:rFonts w:ascii="Garamond" w:hAnsi="Garamond"/>
                <w:b/>
                <w:bCs/>
                <w:iCs/>
                <w:color w:val="000000"/>
                <w:sz w:val="24"/>
              </w:rPr>
            </w:pPr>
          </w:p>
          <w:p w14:paraId="60505753" w14:textId="1792C216" w:rsidR="00CE4C68" w:rsidRPr="00E64290" w:rsidRDefault="00CE4C68" w:rsidP="00594E6D">
            <w:pPr>
              <w:spacing w:after="0" w:line="240" w:lineRule="auto"/>
              <w:rPr>
                <w:rFonts w:ascii="Garamond" w:hAnsi="Garamond"/>
                <w:b/>
                <w:bCs/>
                <w:iCs/>
                <w:color w:val="000000"/>
                <w:sz w:val="24"/>
              </w:rPr>
            </w:pPr>
            <w:r w:rsidRPr="00E64290">
              <w:rPr>
                <w:rFonts w:ascii="Garamond" w:hAnsi="Garamond"/>
                <w:b/>
                <w:bCs/>
                <w:iCs/>
                <w:color w:val="000000"/>
                <w:sz w:val="24"/>
              </w:rPr>
              <w:t>5.3. számú táblázat - Családtervezés, anya- és gyermekgondozás területe</w:t>
            </w:r>
          </w:p>
        </w:tc>
      </w:tr>
      <w:tr w:rsidR="00CE4C68" w:rsidRPr="00E64290" w14:paraId="770D7BD1" w14:textId="77777777" w:rsidTr="006C56FE">
        <w:trPr>
          <w:trHeight w:val="588"/>
        </w:trPr>
        <w:tc>
          <w:tcPr>
            <w:tcW w:w="354" w:type="pc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0D650BFE" w14:textId="77777777" w:rsidR="00CE4C68" w:rsidRPr="00E64290" w:rsidRDefault="00CE4C68" w:rsidP="00CE4C68">
            <w:pPr>
              <w:jc w:val="center"/>
              <w:rPr>
                <w:rFonts w:ascii="Garamond" w:hAnsi="Garamond"/>
                <w:b/>
                <w:iCs/>
                <w:color w:val="000000"/>
                <w:sz w:val="24"/>
              </w:rPr>
            </w:pPr>
            <w:r w:rsidRPr="00E64290">
              <w:rPr>
                <w:rFonts w:ascii="Garamond" w:hAnsi="Garamond"/>
                <w:b/>
                <w:iCs/>
                <w:color w:val="000000"/>
                <w:sz w:val="24"/>
              </w:rPr>
              <w:t>év</w:t>
            </w:r>
          </w:p>
        </w:tc>
        <w:tc>
          <w:tcPr>
            <w:tcW w:w="1114" w:type="pct"/>
            <w:tcBorders>
              <w:top w:val="single" w:sz="4" w:space="0" w:color="auto"/>
              <w:left w:val="nil"/>
              <w:bottom w:val="single" w:sz="4" w:space="0" w:color="auto"/>
              <w:right w:val="single" w:sz="4" w:space="0" w:color="auto"/>
            </w:tcBorders>
            <w:shd w:val="clear" w:color="000000" w:fill="EAF1DD"/>
            <w:vAlign w:val="center"/>
            <w:hideMark/>
          </w:tcPr>
          <w:p w14:paraId="7889B7E2" w14:textId="77777777" w:rsidR="00CE4C68" w:rsidRPr="00E64290" w:rsidRDefault="00CE4C68" w:rsidP="00CE4C68">
            <w:pPr>
              <w:jc w:val="center"/>
              <w:rPr>
                <w:rFonts w:ascii="Garamond" w:hAnsi="Garamond"/>
                <w:b/>
                <w:iCs/>
                <w:color w:val="000000"/>
                <w:sz w:val="24"/>
              </w:rPr>
            </w:pPr>
            <w:r w:rsidRPr="00E64290">
              <w:rPr>
                <w:rFonts w:ascii="Garamond" w:hAnsi="Garamond"/>
                <w:b/>
                <w:iCs/>
                <w:color w:val="000000"/>
                <w:sz w:val="24"/>
              </w:rPr>
              <w:t>védőnők száma</w:t>
            </w:r>
          </w:p>
        </w:tc>
        <w:tc>
          <w:tcPr>
            <w:tcW w:w="1128" w:type="pct"/>
            <w:tcBorders>
              <w:top w:val="single" w:sz="4" w:space="0" w:color="auto"/>
              <w:left w:val="nil"/>
              <w:bottom w:val="single" w:sz="4" w:space="0" w:color="auto"/>
              <w:right w:val="single" w:sz="4" w:space="0" w:color="auto"/>
            </w:tcBorders>
            <w:shd w:val="clear" w:color="000000" w:fill="EAF1DD"/>
            <w:vAlign w:val="center"/>
            <w:hideMark/>
          </w:tcPr>
          <w:p w14:paraId="5660442C" w14:textId="77777777" w:rsidR="00CE4C68" w:rsidRPr="00E64290" w:rsidRDefault="00CE4C68" w:rsidP="00CE4C68">
            <w:pPr>
              <w:jc w:val="center"/>
              <w:rPr>
                <w:rFonts w:ascii="Garamond" w:hAnsi="Garamond"/>
                <w:b/>
                <w:iCs/>
                <w:color w:val="000000"/>
                <w:sz w:val="24"/>
              </w:rPr>
            </w:pPr>
            <w:r w:rsidRPr="00E64290">
              <w:rPr>
                <w:rFonts w:ascii="Garamond" w:hAnsi="Garamond"/>
                <w:b/>
                <w:iCs/>
                <w:color w:val="000000"/>
                <w:sz w:val="24"/>
              </w:rPr>
              <w:t>0-3 év közötti gyermekek száma</w:t>
            </w:r>
          </w:p>
        </w:tc>
        <w:tc>
          <w:tcPr>
            <w:tcW w:w="2404" w:type="pct"/>
            <w:tcBorders>
              <w:top w:val="single" w:sz="4" w:space="0" w:color="auto"/>
              <w:left w:val="nil"/>
              <w:bottom w:val="single" w:sz="4" w:space="0" w:color="auto"/>
              <w:right w:val="single" w:sz="4" w:space="0" w:color="auto"/>
            </w:tcBorders>
            <w:shd w:val="clear" w:color="000000" w:fill="EAF1DD"/>
            <w:vAlign w:val="center"/>
            <w:hideMark/>
          </w:tcPr>
          <w:p w14:paraId="46243B8D" w14:textId="77777777" w:rsidR="00CE4C68" w:rsidRPr="00E64290" w:rsidRDefault="00CE4C68" w:rsidP="00CE4C68">
            <w:pPr>
              <w:jc w:val="center"/>
              <w:rPr>
                <w:rFonts w:ascii="Garamond" w:hAnsi="Garamond"/>
                <w:b/>
                <w:iCs/>
                <w:color w:val="000000"/>
                <w:sz w:val="24"/>
              </w:rPr>
            </w:pPr>
            <w:r w:rsidRPr="00E64290">
              <w:rPr>
                <w:rFonts w:ascii="Garamond" w:hAnsi="Garamond"/>
                <w:b/>
                <w:iCs/>
                <w:color w:val="000000"/>
                <w:sz w:val="24"/>
              </w:rPr>
              <w:t xml:space="preserve">átlagos gyermekszám </w:t>
            </w:r>
            <w:proofErr w:type="spellStart"/>
            <w:r w:rsidRPr="00E64290">
              <w:rPr>
                <w:rFonts w:ascii="Garamond" w:hAnsi="Garamond"/>
                <w:b/>
                <w:iCs/>
                <w:color w:val="000000"/>
                <w:sz w:val="24"/>
              </w:rPr>
              <w:t>védőnőnként</w:t>
            </w:r>
            <w:proofErr w:type="spellEnd"/>
          </w:p>
        </w:tc>
      </w:tr>
      <w:tr w:rsidR="00CE4C68" w:rsidRPr="00E64290" w14:paraId="1F8326D9" w14:textId="77777777" w:rsidTr="006C56FE">
        <w:trPr>
          <w:trHeight w:val="267"/>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B53FAD5"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2008</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3FCAAB99"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5D25EDD6"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110</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1322221B"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55</w:t>
            </w:r>
          </w:p>
        </w:tc>
      </w:tr>
      <w:tr w:rsidR="00CE4C68" w:rsidRPr="00E64290" w14:paraId="393747A7" w14:textId="77777777" w:rsidTr="006C56FE">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5761FCA"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2009</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1FAE2A67"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779D76B9"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107</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6EE09815"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54</w:t>
            </w:r>
          </w:p>
        </w:tc>
      </w:tr>
      <w:tr w:rsidR="00CE4C68" w:rsidRPr="00E64290" w14:paraId="2AAFBA43" w14:textId="77777777" w:rsidTr="006C56FE">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8C4AC69"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2010</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4C16EA59"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262926A2"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93</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13BBE793"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47</w:t>
            </w:r>
          </w:p>
        </w:tc>
      </w:tr>
      <w:tr w:rsidR="00CE4C68" w:rsidRPr="00E64290" w14:paraId="2C5ED8DC" w14:textId="77777777" w:rsidTr="006C56FE">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289573C"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2011</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59E469CB" w14:textId="77777777" w:rsidR="00CE4C68"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2ABB7826" w14:textId="77777777" w:rsidR="00CE4C68" w:rsidRPr="00E64290" w:rsidRDefault="00CE4C68" w:rsidP="00827307">
            <w:pPr>
              <w:spacing w:after="0" w:line="240" w:lineRule="auto"/>
              <w:jc w:val="center"/>
              <w:rPr>
                <w:rFonts w:ascii="Garamond" w:hAnsi="Garamond"/>
                <w:b/>
                <w:iCs/>
                <w:color w:val="000000"/>
                <w:sz w:val="24"/>
              </w:rPr>
            </w:pPr>
            <w:r w:rsidRPr="00E64290">
              <w:rPr>
                <w:rFonts w:ascii="Garamond" w:hAnsi="Garamond"/>
                <w:b/>
                <w:iCs/>
                <w:color w:val="000000"/>
                <w:sz w:val="24"/>
              </w:rPr>
              <w:t>108</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74FD16C1" w14:textId="77777777" w:rsidR="00CE4C68" w:rsidRPr="00E64290" w:rsidRDefault="00250C6E" w:rsidP="00827307">
            <w:pPr>
              <w:spacing w:after="0" w:line="240" w:lineRule="auto"/>
              <w:jc w:val="center"/>
              <w:rPr>
                <w:rFonts w:ascii="Garamond" w:hAnsi="Garamond"/>
                <w:b/>
                <w:iCs/>
                <w:color w:val="000000"/>
                <w:sz w:val="24"/>
              </w:rPr>
            </w:pPr>
            <w:r w:rsidRPr="00E64290">
              <w:rPr>
                <w:rFonts w:ascii="Garamond" w:hAnsi="Garamond"/>
                <w:b/>
                <w:iCs/>
                <w:color w:val="000000"/>
                <w:sz w:val="24"/>
              </w:rPr>
              <w:t>54</w:t>
            </w:r>
          </w:p>
        </w:tc>
      </w:tr>
      <w:tr w:rsidR="00827307" w:rsidRPr="00E64290" w14:paraId="218B2788" w14:textId="77777777" w:rsidTr="006C56FE">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DB23561"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2012</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48B6B2B0" w14:textId="77777777" w:rsidR="00827307" w:rsidRPr="00E64290" w:rsidRDefault="00250C6E" w:rsidP="00827307">
            <w:pPr>
              <w:spacing w:after="0" w:line="240" w:lineRule="auto"/>
              <w:jc w:val="center"/>
              <w:rPr>
                <w:rFonts w:ascii="Garamond" w:hAnsi="Garamond"/>
                <w:b/>
                <w:iCs/>
                <w:color w:val="000000"/>
                <w:sz w:val="24"/>
              </w:rPr>
            </w:pPr>
            <w:r w:rsidRPr="00E64290">
              <w:rPr>
                <w:rFonts w:ascii="Garamond" w:hAnsi="Garamond"/>
                <w:b/>
                <w:iCs/>
                <w:color w:val="000000"/>
                <w:sz w:val="24"/>
              </w:rPr>
              <w:t>2</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23F1EBB9"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94</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12ECCD42" w14:textId="77777777" w:rsidR="00827307" w:rsidRPr="00E64290" w:rsidRDefault="00250C6E" w:rsidP="00827307">
            <w:pPr>
              <w:spacing w:after="0" w:line="240" w:lineRule="auto"/>
              <w:jc w:val="center"/>
              <w:rPr>
                <w:rFonts w:ascii="Garamond" w:hAnsi="Garamond"/>
                <w:b/>
                <w:iCs/>
                <w:color w:val="000000"/>
                <w:sz w:val="24"/>
              </w:rPr>
            </w:pPr>
            <w:r w:rsidRPr="00E64290">
              <w:rPr>
                <w:rFonts w:ascii="Garamond" w:hAnsi="Garamond"/>
                <w:b/>
                <w:iCs/>
                <w:color w:val="000000"/>
                <w:sz w:val="24"/>
              </w:rPr>
              <w:t>47</w:t>
            </w:r>
          </w:p>
        </w:tc>
      </w:tr>
      <w:tr w:rsidR="00827307" w:rsidRPr="00E64290" w14:paraId="37564978" w14:textId="77777777" w:rsidTr="006C56FE">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2785BFA"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2013</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0E6D8248"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1A2BAC65" w14:textId="77777777" w:rsidR="00827307" w:rsidRPr="00E64290" w:rsidRDefault="00594E6D" w:rsidP="00827307">
            <w:pPr>
              <w:spacing w:after="0" w:line="240" w:lineRule="auto"/>
              <w:jc w:val="center"/>
              <w:rPr>
                <w:rFonts w:ascii="Garamond" w:hAnsi="Garamond"/>
                <w:b/>
                <w:iCs/>
                <w:color w:val="000000"/>
                <w:sz w:val="24"/>
              </w:rPr>
            </w:pPr>
            <w:r w:rsidRPr="00E64290">
              <w:rPr>
                <w:rFonts w:ascii="Garamond" w:hAnsi="Garamond"/>
                <w:b/>
                <w:iCs/>
                <w:color w:val="000000"/>
                <w:sz w:val="24"/>
              </w:rPr>
              <w:t>76</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188166ED" w14:textId="77777777" w:rsidR="00827307" w:rsidRPr="00E64290" w:rsidRDefault="00B929C0" w:rsidP="00250C6E">
            <w:pPr>
              <w:spacing w:after="0" w:line="240" w:lineRule="auto"/>
              <w:jc w:val="center"/>
              <w:rPr>
                <w:rFonts w:ascii="Garamond" w:hAnsi="Garamond"/>
                <w:b/>
                <w:iCs/>
                <w:color w:val="000000"/>
                <w:sz w:val="24"/>
              </w:rPr>
            </w:pPr>
            <w:r w:rsidRPr="00E64290">
              <w:rPr>
                <w:rFonts w:ascii="Garamond" w:hAnsi="Garamond"/>
                <w:b/>
                <w:iCs/>
                <w:color w:val="000000"/>
                <w:sz w:val="24"/>
              </w:rPr>
              <w:t>76</w:t>
            </w:r>
          </w:p>
        </w:tc>
      </w:tr>
      <w:tr w:rsidR="00827307" w:rsidRPr="00E64290" w14:paraId="4501E93B" w14:textId="77777777" w:rsidTr="006C56FE">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44D635A"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2014</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27E9369C"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38E0BA04" w14:textId="77777777" w:rsidR="00827307" w:rsidRPr="00E64290" w:rsidRDefault="00594E6D" w:rsidP="00827307">
            <w:pPr>
              <w:spacing w:after="0" w:line="240" w:lineRule="auto"/>
              <w:jc w:val="center"/>
              <w:rPr>
                <w:rFonts w:ascii="Garamond" w:hAnsi="Garamond"/>
                <w:b/>
                <w:iCs/>
                <w:color w:val="000000"/>
                <w:sz w:val="24"/>
              </w:rPr>
            </w:pPr>
            <w:r w:rsidRPr="00E64290">
              <w:rPr>
                <w:rFonts w:ascii="Garamond" w:hAnsi="Garamond"/>
                <w:b/>
                <w:iCs/>
                <w:color w:val="000000"/>
                <w:sz w:val="24"/>
              </w:rPr>
              <w:t>69</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204CFFE6" w14:textId="77777777" w:rsidR="00827307" w:rsidRPr="00E64290" w:rsidRDefault="00B929C0" w:rsidP="00250C6E">
            <w:pPr>
              <w:spacing w:after="0" w:line="240" w:lineRule="auto"/>
              <w:jc w:val="center"/>
              <w:rPr>
                <w:rFonts w:ascii="Garamond" w:hAnsi="Garamond"/>
                <w:b/>
                <w:iCs/>
                <w:color w:val="000000"/>
                <w:sz w:val="24"/>
              </w:rPr>
            </w:pPr>
            <w:r w:rsidRPr="00E64290">
              <w:rPr>
                <w:rFonts w:ascii="Garamond" w:hAnsi="Garamond"/>
                <w:b/>
                <w:iCs/>
                <w:color w:val="000000"/>
                <w:sz w:val="24"/>
              </w:rPr>
              <w:t>69</w:t>
            </w:r>
          </w:p>
        </w:tc>
      </w:tr>
      <w:tr w:rsidR="00827307" w:rsidRPr="00E64290" w14:paraId="4DC67199" w14:textId="77777777" w:rsidTr="006C56FE">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55D4BA1"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2015</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172B5F78"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75FA3B5C" w14:textId="77777777" w:rsidR="00827307" w:rsidRPr="00E64290" w:rsidRDefault="00594E6D" w:rsidP="00827307">
            <w:pPr>
              <w:spacing w:after="0" w:line="240" w:lineRule="auto"/>
              <w:jc w:val="center"/>
              <w:rPr>
                <w:rFonts w:ascii="Garamond" w:hAnsi="Garamond"/>
                <w:b/>
                <w:iCs/>
                <w:color w:val="000000"/>
                <w:sz w:val="24"/>
              </w:rPr>
            </w:pPr>
            <w:r w:rsidRPr="00E64290">
              <w:rPr>
                <w:rFonts w:ascii="Garamond" w:hAnsi="Garamond"/>
                <w:b/>
                <w:iCs/>
                <w:color w:val="000000"/>
                <w:sz w:val="24"/>
              </w:rPr>
              <w:t>69</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1BC41E2D" w14:textId="77777777" w:rsidR="00827307" w:rsidRPr="00E64290" w:rsidRDefault="00B929C0" w:rsidP="00827307">
            <w:pPr>
              <w:spacing w:after="0" w:line="240" w:lineRule="auto"/>
              <w:jc w:val="center"/>
              <w:rPr>
                <w:rFonts w:ascii="Garamond" w:hAnsi="Garamond"/>
                <w:b/>
                <w:iCs/>
                <w:color w:val="000000"/>
                <w:sz w:val="24"/>
              </w:rPr>
            </w:pPr>
            <w:r w:rsidRPr="00E64290">
              <w:rPr>
                <w:rFonts w:ascii="Garamond" w:hAnsi="Garamond"/>
                <w:b/>
                <w:iCs/>
                <w:color w:val="000000"/>
                <w:sz w:val="24"/>
              </w:rPr>
              <w:t>69</w:t>
            </w:r>
          </w:p>
        </w:tc>
      </w:tr>
      <w:tr w:rsidR="00827307" w:rsidRPr="00E64290" w14:paraId="144E1F2A" w14:textId="77777777" w:rsidTr="006C56FE">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100DED6"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2016</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297192EE" w14:textId="77777777" w:rsidR="00827307" w:rsidRPr="00E64290" w:rsidRDefault="00827307" w:rsidP="00827307">
            <w:pPr>
              <w:spacing w:after="0" w:line="240" w:lineRule="auto"/>
              <w:jc w:val="center"/>
              <w:rPr>
                <w:rFonts w:ascii="Garamond" w:hAnsi="Garamond"/>
                <w:b/>
                <w:iCs/>
                <w:color w:val="000000"/>
                <w:sz w:val="24"/>
              </w:rPr>
            </w:pPr>
            <w:r w:rsidRPr="00E64290">
              <w:rPr>
                <w:rFonts w:ascii="Garamond" w:hAnsi="Garamond"/>
                <w:b/>
                <w:iCs/>
                <w:color w:val="000000"/>
                <w:sz w:val="24"/>
              </w:rPr>
              <w:t>1</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051E907A" w14:textId="77777777" w:rsidR="00827307" w:rsidRPr="00E64290" w:rsidRDefault="00594E6D" w:rsidP="00827307">
            <w:pPr>
              <w:spacing w:after="0" w:line="240" w:lineRule="auto"/>
              <w:jc w:val="center"/>
              <w:rPr>
                <w:rFonts w:ascii="Garamond" w:hAnsi="Garamond"/>
                <w:b/>
                <w:iCs/>
                <w:color w:val="000000"/>
                <w:sz w:val="24"/>
              </w:rPr>
            </w:pPr>
            <w:r w:rsidRPr="00E64290">
              <w:rPr>
                <w:rFonts w:ascii="Garamond" w:hAnsi="Garamond"/>
                <w:b/>
                <w:iCs/>
                <w:color w:val="000000"/>
                <w:sz w:val="24"/>
              </w:rPr>
              <w:t>62</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00994DE6" w14:textId="77777777" w:rsidR="00827307" w:rsidRPr="00E64290" w:rsidRDefault="00B929C0" w:rsidP="00827307">
            <w:pPr>
              <w:spacing w:after="0" w:line="240" w:lineRule="auto"/>
              <w:jc w:val="center"/>
              <w:rPr>
                <w:rFonts w:ascii="Garamond" w:hAnsi="Garamond"/>
                <w:b/>
                <w:iCs/>
                <w:color w:val="000000"/>
                <w:sz w:val="24"/>
              </w:rPr>
            </w:pPr>
            <w:r w:rsidRPr="00E64290">
              <w:rPr>
                <w:rFonts w:ascii="Garamond" w:hAnsi="Garamond"/>
                <w:b/>
                <w:iCs/>
                <w:color w:val="000000"/>
                <w:sz w:val="24"/>
              </w:rPr>
              <w:t>62</w:t>
            </w:r>
          </w:p>
        </w:tc>
      </w:tr>
      <w:tr w:rsidR="00645E6D" w:rsidRPr="00E64290" w14:paraId="3D058126" w14:textId="77777777" w:rsidTr="006C56FE">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74C05B42" w14:textId="719E3FDF" w:rsidR="00645E6D" w:rsidRPr="00E64290" w:rsidRDefault="00645E6D" w:rsidP="00827307">
            <w:pPr>
              <w:spacing w:after="0" w:line="240" w:lineRule="auto"/>
              <w:jc w:val="center"/>
              <w:rPr>
                <w:rFonts w:ascii="Garamond" w:hAnsi="Garamond"/>
                <w:b/>
                <w:iCs/>
                <w:color w:val="000000"/>
                <w:sz w:val="24"/>
              </w:rPr>
            </w:pPr>
            <w:r>
              <w:rPr>
                <w:rFonts w:ascii="Garamond" w:hAnsi="Garamond"/>
                <w:b/>
                <w:iCs/>
                <w:color w:val="000000"/>
                <w:sz w:val="24"/>
              </w:rPr>
              <w:t>2017</w:t>
            </w:r>
          </w:p>
        </w:tc>
        <w:tc>
          <w:tcPr>
            <w:tcW w:w="1114" w:type="pct"/>
            <w:tcBorders>
              <w:top w:val="nil"/>
              <w:left w:val="nil"/>
              <w:bottom w:val="single" w:sz="4" w:space="0" w:color="auto"/>
              <w:right w:val="single" w:sz="4" w:space="0" w:color="auto"/>
            </w:tcBorders>
            <w:shd w:val="clear" w:color="auto" w:fill="F2DBDB" w:themeFill="accent2" w:themeFillTint="33"/>
            <w:noWrap/>
            <w:vAlign w:val="center"/>
          </w:tcPr>
          <w:p w14:paraId="1279F787" w14:textId="5F05418D" w:rsidR="00645E6D" w:rsidRPr="00E64290" w:rsidRDefault="00645E6D" w:rsidP="00827307">
            <w:pPr>
              <w:spacing w:after="0" w:line="240" w:lineRule="auto"/>
              <w:jc w:val="center"/>
              <w:rPr>
                <w:rFonts w:ascii="Garamond" w:hAnsi="Garamond"/>
                <w:b/>
                <w:iCs/>
                <w:color w:val="000000"/>
                <w:sz w:val="24"/>
              </w:rPr>
            </w:pPr>
            <w:r>
              <w:rPr>
                <w:rFonts w:ascii="Garamond" w:hAnsi="Garamond"/>
                <w:b/>
                <w:iCs/>
                <w:color w:val="000000"/>
                <w:sz w:val="24"/>
              </w:rPr>
              <w:t>1</w:t>
            </w:r>
          </w:p>
        </w:tc>
        <w:tc>
          <w:tcPr>
            <w:tcW w:w="1128" w:type="pct"/>
            <w:tcBorders>
              <w:top w:val="nil"/>
              <w:left w:val="nil"/>
              <w:bottom w:val="single" w:sz="4" w:space="0" w:color="auto"/>
              <w:right w:val="single" w:sz="4" w:space="0" w:color="auto"/>
            </w:tcBorders>
            <w:shd w:val="clear" w:color="auto" w:fill="F2DBDB" w:themeFill="accent2" w:themeFillTint="33"/>
            <w:noWrap/>
            <w:vAlign w:val="center"/>
          </w:tcPr>
          <w:p w14:paraId="6C19B5F4" w14:textId="7D506946" w:rsidR="00645E6D" w:rsidRPr="00E64290" w:rsidRDefault="00645E6D" w:rsidP="00827307">
            <w:pPr>
              <w:spacing w:after="0" w:line="240" w:lineRule="auto"/>
              <w:jc w:val="center"/>
              <w:rPr>
                <w:rFonts w:ascii="Garamond" w:hAnsi="Garamond"/>
                <w:b/>
                <w:iCs/>
                <w:color w:val="000000"/>
                <w:sz w:val="24"/>
              </w:rPr>
            </w:pPr>
            <w:r>
              <w:rPr>
                <w:rFonts w:ascii="Garamond" w:hAnsi="Garamond"/>
                <w:b/>
                <w:iCs/>
                <w:color w:val="000000"/>
                <w:sz w:val="24"/>
              </w:rPr>
              <w:t>54</w:t>
            </w:r>
          </w:p>
        </w:tc>
        <w:tc>
          <w:tcPr>
            <w:tcW w:w="2404" w:type="pct"/>
            <w:tcBorders>
              <w:top w:val="nil"/>
              <w:left w:val="nil"/>
              <w:bottom w:val="single" w:sz="4" w:space="0" w:color="auto"/>
              <w:right w:val="single" w:sz="4" w:space="0" w:color="auto"/>
            </w:tcBorders>
            <w:shd w:val="clear" w:color="auto" w:fill="F2DBDB" w:themeFill="accent2" w:themeFillTint="33"/>
            <w:vAlign w:val="center"/>
          </w:tcPr>
          <w:p w14:paraId="31664F85" w14:textId="06EBBDB9" w:rsidR="00645E6D" w:rsidRPr="00E64290" w:rsidRDefault="00645E6D" w:rsidP="00827307">
            <w:pPr>
              <w:spacing w:after="0" w:line="240" w:lineRule="auto"/>
              <w:jc w:val="center"/>
              <w:rPr>
                <w:rFonts w:ascii="Garamond" w:hAnsi="Garamond"/>
                <w:b/>
                <w:iCs/>
                <w:color w:val="000000"/>
                <w:sz w:val="24"/>
              </w:rPr>
            </w:pPr>
            <w:r>
              <w:rPr>
                <w:rFonts w:ascii="Garamond" w:hAnsi="Garamond"/>
                <w:b/>
                <w:iCs/>
                <w:color w:val="000000"/>
                <w:sz w:val="24"/>
              </w:rPr>
              <w:t>54</w:t>
            </w:r>
          </w:p>
        </w:tc>
      </w:tr>
      <w:tr w:rsidR="00645E6D" w:rsidRPr="00E64290" w14:paraId="2BFCD473" w14:textId="77777777" w:rsidTr="00FE4254">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088C718D" w14:textId="050EE55D" w:rsidR="00645E6D" w:rsidRPr="00FE4254" w:rsidRDefault="00645E6D" w:rsidP="00827307">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lastRenderedPageBreak/>
              <w:t>2018</w:t>
            </w:r>
          </w:p>
        </w:tc>
        <w:tc>
          <w:tcPr>
            <w:tcW w:w="1114" w:type="pct"/>
            <w:tcBorders>
              <w:top w:val="nil"/>
              <w:left w:val="nil"/>
              <w:bottom w:val="single" w:sz="4" w:space="0" w:color="auto"/>
              <w:right w:val="single" w:sz="4" w:space="0" w:color="auto"/>
            </w:tcBorders>
            <w:shd w:val="clear" w:color="auto" w:fill="F2DBDB" w:themeFill="accent2" w:themeFillTint="33"/>
            <w:noWrap/>
            <w:vAlign w:val="center"/>
          </w:tcPr>
          <w:p w14:paraId="0EECF09D" w14:textId="7311257B" w:rsidR="00645E6D" w:rsidRPr="00FE4254" w:rsidRDefault="00645E6D" w:rsidP="00827307">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1</w:t>
            </w:r>
          </w:p>
        </w:tc>
        <w:tc>
          <w:tcPr>
            <w:tcW w:w="1128" w:type="pct"/>
            <w:tcBorders>
              <w:top w:val="nil"/>
              <w:left w:val="nil"/>
              <w:bottom w:val="single" w:sz="4" w:space="0" w:color="auto"/>
              <w:right w:val="single" w:sz="4" w:space="0" w:color="auto"/>
            </w:tcBorders>
            <w:shd w:val="clear" w:color="auto" w:fill="F2DBDB" w:themeFill="accent2" w:themeFillTint="33"/>
            <w:noWrap/>
            <w:vAlign w:val="center"/>
          </w:tcPr>
          <w:p w14:paraId="32D767F7" w14:textId="74BF5EBB" w:rsidR="00645E6D" w:rsidRPr="00FE4254" w:rsidRDefault="001F2C31" w:rsidP="00827307">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70</w:t>
            </w:r>
          </w:p>
        </w:tc>
        <w:tc>
          <w:tcPr>
            <w:tcW w:w="2404" w:type="pct"/>
            <w:tcBorders>
              <w:top w:val="nil"/>
              <w:left w:val="nil"/>
              <w:bottom w:val="single" w:sz="4" w:space="0" w:color="auto"/>
              <w:right w:val="single" w:sz="4" w:space="0" w:color="auto"/>
            </w:tcBorders>
            <w:shd w:val="clear" w:color="auto" w:fill="F2DBDB" w:themeFill="accent2" w:themeFillTint="33"/>
            <w:vAlign w:val="center"/>
          </w:tcPr>
          <w:p w14:paraId="0CBC39AA" w14:textId="24F9E716" w:rsidR="00645E6D" w:rsidRPr="00FE4254" w:rsidRDefault="001F2C31" w:rsidP="00827307">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70</w:t>
            </w:r>
          </w:p>
        </w:tc>
      </w:tr>
      <w:tr w:rsidR="00827307" w:rsidRPr="00E64290" w14:paraId="69E4619C" w14:textId="77777777" w:rsidTr="00FE4254">
        <w:trPr>
          <w:trHeight w:val="300"/>
        </w:trPr>
        <w:tc>
          <w:tcPr>
            <w:tcW w:w="354"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40E40FD" w14:textId="3B70D7BC" w:rsidR="00827307" w:rsidRPr="00FE4254" w:rsidRDefault="00645E6D" w:rsidP="00827307">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2019</w:t>
            </w:r>
          </w:p>
        </w:tc>
        <w:tc>
          <w:tcPr>
            <w:tcW w:w="1114" w:type="pct"/>
            <w:tcBorders>
              <w:top w:val="nil"/>
              <w:left w:val="nil"/>
              <w:bottom w:val="single" w:sz="4" w:space="0" w:color="auto"/>
              <w:right w:val="single" w:sz="4" w:space="0" w:color="auto"/>
            </w:tcBorders>
            <w:shd w:val="clear" w:color="auto" w:fill="F2DBDB" w:themeFill="accent2" w:themeFillTint="33"/>
            <w:noWrap/>
            <w:vAlign w:val="center"/>
            <w:hideMark/>
          </w:tcPr>
          <w:p w14:paraId="01DFE7C5" w14:textId="77777777" w:rsidR="00827307" w:rsidRPr="00FE4254" w:rsidRDefault="00827307" w:rsidP="00827307">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1</w:t>
            </w:r>
          </w:p>
        </w:tc>
        <w:tc>
          <w:tcPr>
            <w:tcW w:w="1128" w:type="pct"/>
            <w:tcBorders>
              <w:top w:val="nil"/>
              <w:left w:val="nil"/>
              <w:bottom w:val="single" w:sz="4" w:space="0" w:color="auto"/>
              <w:right w:val="single" w:sz="4" w:space="0" w:color="auto"/>
            </w:tcBorders>
            <w:shd w:val="clear" w:color="auto" w:fill="F2DBDB" w:themeFill="accent2" w:themeFillTint="33"/>
            <w:noWrap/>
            <w:vAlign w:val="center"/>
            <w:hideMark/>
          </w:tcPr>
          <w:p w14:paraId="05CB0EBB" w14:textId="33E82878" w:rsidR="00827307" w:rsidRPr="00FE4254" w:rsidRDefault="001F2C31" w:rsidP="00827307">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72</w:t>
            </w:r>
          </w:p>
        </w:tc>
        <w:tc>
          <w:tcPr>
            <w:tcW w:w="2404" w:type="pct"/>
            <w:tcBorders>
              <w:top w:val="nil"/>
              <w:left w:val="nil"/>
              <w:bottom w:val="single" w:sz="4" w:space="0" w:color="auto"/>
              <w:right w:val="single" w:sz="4" w:space="0" w:color="auto"/>
            </w:tcBorders>
            <w:shd w:val="clear" w:color="auto" w:fill="F2DBDB" w:themeFill="accent2" w:themeFillTint="33"/>
            <w:vAlign w:val="center"/>
            <w:hideMark/>
          </w:tcPr>
          <w:p w14:paraId="5A00C076" w14:textId="065F8CC7" w:rsidR="00827307" w:rsidRPr="00FE4254" w:rsidRDefault="001F2C31" w:rsidP="00827307">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72</w:t>
            </w:r>
          </w:p>
        </w:tc>
      </w:tr>
      <w:tr w:rsidR="00827307" w:rsidRPr="00E64290" w14:paraId="2BBA4978" w14:textId="77777777" w:rsidTr="006C56FE">
        <w:trPr>
          <w:trHeight w:val="300"/>
        </w:trPr>
        <w:tc>
          <w:tcPr>
            <w:tcW w:w="1468" w:type="pct"/>
            <w:gridSpan w:val="2"/>
            <w:tcBorders>
              <w:top w:val="nil"/>
              <w:left w:val="nil"/>
              <w:bottom w:val="nil"/>
              <w:right w:val="nil"/>
            </w:tcBorders>
            <w:shd w:val="clear" w:color="auto" w:fill="auto"/>
            <w:noWrap/>
            <w:vAlign w:val="bottom"/>
            <w:hideMark/>
          </w:tcPr>
          <w:p w14:paraId="79818272" w14:textId="77777777" w:rsidR="00827307" w:rsidRPr="004464B7" w:rsidRDefault="00827307" w:rsidP="00827307">
            <w:pPr>
              <w:spacing w:after="0" w:line="240" w:lineRule="auto"/>
              <w:rPr>
                <w:rFonts w:ascii="Garamond" w:hAnsi="Garamond"/>
                <w:i/>
                <w:color w:val="000000"/>
              </w:rPr>
            </w:pPr>
            <w:r w:rsidRPr="004464B7">
              <w:rPr>
                <w:rFonts w:ascii="Garamond" w:hAnsi="Garamond"/>
                <w:i/>
                <w:color w:val="000000"/>
              </w:rPr>
              <w:t xml:space="preserve">Forrás: </w:t>
            </w:r>
            <w:proofErr w:type="spellStart"/>
            <w:r w:rsidRPr="004464B7">
              <w:rPr>
                <w:rFonts w:ascii="Garamond" w:hAnsi="Garamond"/>
                <w:i/>
                <w:color w:val="000000"/>
              </w:rPr>
              <w:t>TeIR</w:t>
            </w:r>
            <w:proofErr w:type="spellEnd"/>
            <w:r w:rsidRPr="004464B7">
              <w:rPr>
                <w:rFonts w:ascii="Garamond" w:hAnsi="Garamond"/>
                <w:i/>
                <w:color w:val="000000"/>
              </w:rPr>
              <w:t xml:space="preserve"> és helyi adatgyűjtés</w:t>
            </w:r>
          </w:p>
        </w:tc>
        <w:tc>
          <w:tcPr>
            <w:tcW w:w="1128" w:type="pct"/>
            <w:tcBorders>
              <w:top w:val="nil"/>
              <w:left w:val="nil"/>
              <w:bottom w:val="nil"/>
              <w:right w:val="nil"/>
            </w:tcBorders>
            <w:shd w:val="clear" w:color="auto" w:fill="auto"/>
            <w:noWrap/>
            <w:vAlign w:val="bottom"/>
            <w:hideMark/>
          </w:tcPr>
          <w:p w14:paraId="78765B61" w14:textId="77777777" w:rsidR="00827307" w:rsidRPr="00E64290" w:rsidRDefault="00827307" w:rsidP="00827307">
            <w:pPr>
              <w:spacing w:after="0" w:line="240" w:lineRule="auto"/>
              <w:rPr>
                <w:rFonts w:ascii="Garamond" w:hAnsi="Garamond"/>
                <w:b/>
                <w:iCs/>
                <w:color w:val="000000"/>
                <w:sz w:val="24"/>
              </w:rPr>
            </w:pPr>
          </w:p>
          <w:p w14:paraId="6F9C7DC3" w14:textId="77777777" w:rsidR="00EA53C2" w:rsidRPr="00E64290" w:rsidRDefault="00EA53C2" w:rsidP="00827307">
            <w:pPr>
              <w:spacing w:after="0" w:line="240" w:lineRule="auto"/>
              <w:rPr>
                <w:rFonts w:ascii="Garamond" w:hAnsi="Garamond"/>
                <w:b/>
                <w:iCs/>
                <w:color w:val="000000"/>
                <w:sz w:val="24"/>
              </w:rPr>
            </w:pPr>
          </w:p>
        </w:tc>
        <w:tc>
          <w:tcPr>
            <w:tcW w:w="2404" w:type="pct"/>
            <w:tcBorders>
              <w:top w:val="nil"/>
              <w:left w:val="nil"/>
              <w:bottom w:val="nil"/>
              <w:right w:val="nil"/>
            </w:tcBorders>
            <w:shd w:val="clear" w:color="auto" w:fill="auto"/>
            <w:noWrap/>
            <w:vAlign w:val="bottom"/>
            <w:hideMark/>
          </w:tcPr>
          <w:p w14:paraId="6191A6D6" w14:textId="77777777" w:rsidR="00827307" w:rsidRPr="00E64290" w:rsidRDefault="00827307" w:rsidP="00827307">
            <w:pPr>
              <w:spacing w:after="0" w:line="240" w:lineRule="auto"/>
              <w:rPr>
                <w:rFonts w:ascii="Garamond" w:hAnsi="Garamond"/>
                <w:b/>
                <w:iCs/>
                <w:color w:val="000000"/>
                <w:sz w:val="24"/>
              </w:rPr>
            </w:pPr>
          </w:p>
        </w:tc>
      </w:tr>
    </w:tbl>
    <w:p w14:paraId="4B7A0045" w14:textId="0A81C5AC" w:rsidR="006C56FE" w:rsidRDefault="001F2C31" w:rsidP="001A4E4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Pr>
          <w:noProof/>
        </w:rPr>
        <w:drawing>
          <wp:anchor distT="0" distB="0" distL="114300" distR="114300" simplePos="0" relativeHeight="251764736" behindDoc="0" locked="0" layoutInCell="1" allowOverlap="1" wp14:anchorId="4B91D30F" wp14:editId="6BCF253F">
            <wp:simplePos x="0" y="0"/>
            <wp:positionH relativeFrom="margin">
              <wp:align>left</wp:align>
            </wp:positionH>
            <wp:positionV relativeFrom="paragraph">
              <wp:posOffset>221615</wp:posOffset>
            </wp:positionV>
            <wp:extent cx="6075680" cy="1685925"/>
            <wp:effectExtent l="0" t="0" r="1270" b="9525"/>
            <wp:wrapNone/>
            <wp:docPr id="11" name="Diagram 11">
              <a:extLst xmlns:a="http://schemas.openxmlformats.org/drawingml/2006/main">
                <a:ext uri="{FF2B5EF4-FFF2-40B4-BE49-F238E27FC236}">
                  <a16:creationId xmlns:a16="http://schemas.microsoft.com/office/drawing/2014/main" id="{00000000-0008-0000-07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14:sizeRelH relativeFrom="margin">
              <wp14:pctWidth>0</wp14:pctWidth>
            </wp14:sizeRelH>
            <wp14:sizeRelV relativeFrom="margin">
              <wp14:pctHeight>0</wp14:pctHeight>
            </wp14:sizeRelV>
          </wp:anchor>
        </w:drawing>
      </w:r>
    </w:p>
    <w:p w14:paraId="0AE3638D" w14:textId="5052C58E" w:rsidR="001F2C31" w:rsidRDefault="001F2C31" w:rsidP="001A4E4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1271BBF2" w14:textId="3043E0D9" w:rsidR="001F2C31" w:rsidRDefault="001F2C31" w:rsidP="001A4E4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3715A592" w14:textId="547DA97B" w:rsidR="001F2C31" w:rsidRDefault="001F2C31" w:rsidP="001A4E4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73DBAC8C" w14:textId="4D776108" w:rsidR="001F2C31" w:rsidRDefault="001F2C31" w:rsidP="001A4E4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77D25894" w14:textId="5B9D1C73" w:rsidR="001F2C31" w:rsidRDefault="001F2C31" w:rsidP="001A4E4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35595D31" w14:textId="4058EC7B" w:rsidR="001F2C31" w:rsidRDefault="001F2C31" w:rsidP="001A4E4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2E74EFB2" w14:textId="571C3E4E" w:rsidR="001F2C31" w:rsidRDefault="001F2C31" w:rsidP="001A4E4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718F0A7A" w14:textId="1791E9DA" w:rsidR="001F2C31" w:rsidRDefault="001F2C31" w:rsidP="001A4E4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1CD8AC68" w14:textId="77777777" w:rsidR="00ED0086" w:rsidRPr="00E64290" w:rsidRDefault="00ED0086" w:rsidP="00FD558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 védőnői hálózat hatékony működése a gyermek és az anya védelmét szolgálja. A családtervezéssel, életvezetéssel, gyermekvállalással kapcsolatos ismeretek átadása megfelelő. A védőnő nemcsak a kisgyermek egészségi állapotának felügyeletét végzi, hanem a kismama segítése is feladata. A védőnő szoros kapcsolatban áll a családokkal, ennek tükrében ismeri a család körülményeit, jelzőrendszeri tagként kapcsolatot tart az óvodával, iskolával, háziorvossal, rendőrséggel. </w:t>
      </w:r>
    </w:p>
    <w:p w14:paraId="3F5ACCC0" w14:textId="77777777" w:rsidR="00CE4C68" w:rsidRPr="00E64290" w:rsidRDefault="00ED0086" w:rsidP="00FD558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A fogamzásszabályozás és szexualitás gyakran még a mai családokban is tabu témának számít. Ezért kiemelten fontos szerepet kap a közoktatási intézmény a gyermekek felvilágosításában. A gyerekek szexuális felvilágosítását célzó programok, tanórák már az általános iskolában megkezdődnek, majd a középiskolában folytatódnak, osztályfőnöki óra keretében előadást tart a védőnő.</w:t>
      </w:r>
    </w:p>
    <w:tbl>
      <w:tblPr>
        <w:tblStyle w:val="Rcsostblzat"/>
        <w:tblW w:w="4945" w:type="pct"/>
        <w:tblLook w:val="04A0" w:firstRow="1" w:lastRow="0" w:firstColumn="1" w:lastColumn="0" w:noHBand="0" w:noVBand="1"/>
      </w:tblPr>
      <w:tblGrid>
        <w:gridCol w:w="9523"/>
      </w:tblGrid>
      <w:tr w:rsidR="00CE4C68" w:rsidRPr="00E64290" w14:paraId="7443FA2A" w14:textId="77777777" w:rsidTr="00FD558D">
        <w:tc>
          <w:tcPr>
            <w:tcW w:w="5000" w:type="pct"/>
            <w:shd w:val="clear" w:color="auto" w:fill="C2D69B" w:themeFill="accent3" w:themeFillTint="99"/>
          </w:tcPr>
          <w:p w14:paraId="217A84C3" w14:textId="77777777" w:rsidR="00CE4C68" w:rsidRPr="00E64290" w:rsidRDefault="00CE4C68" w:rsidP="00CE4C6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5.4 A nőket érintő erőszak, családon belüli erőszak</w:t>
            </w:r>
          </w:p>
        </w:tc>
      </w:tr>
    </w:tbl>
    <w:p w14:paraId="6EE1087A" w14:textId="04D4CA57" w:rsidR="00CE4C68" w:rsidRDefault="00CE4C68" w:rsidP="00FD558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hAnsi="Garamond"/>
          <w:color w:val="000000"/>
          <w:sz w:val="24"/>
        </w:rPr>
        <w:t xml:space="preserve">A családon belüli erőszak a nemzetközi és országos statisztikák alapján sokkal jelentősebb mértékben jelenlévő probléma, mint gondolnánk, Önkormányzatunk azonban nem rendelkezik rendőrségi és bírósági számszerű adattal arról, hogy a </w:t>
      </w:r>
      <w:proofErr w:type="spellStart"/>
      <w:r w:rsidRPr="00E64290">
        <w:rPr>
          <w:rFonts w:ascii="Garamond" w:hAnsi="Garamond"/>
          <w:color w:val="000000"/>
          <w:sz w:val="24"/>
        </w:rPr>
        <w:t>bántalmazottak</w:t>
      </w:r>
      <w:proofErr w:type="spellEnd"/>
      <w:r w:rsidRPr="00E64290">
        <w:rPr>
          <w:rFonts w:ascii="Garamond" w:hAnsi="Garamond"/>
          <w:color w:val="000000"/>
          <w:sz w:val="24"/>
        </w:rPr>
        <w:t xml:space="preserve"> milyen mértékben mernek, illetve tudnak jogi segítséget kérni. </w:t>
      </w:r>
      <w:r w:rsidR="00FD558D" w:rsidRPr="00E64290">
        <w:rPr>
          <w:rFonts w:ascii="Garamond" w:hAnsi="Garamond"/>
          <w:color w:val="000000"/>
          <w:sz w:val="24"/>
        </w:rPr>
        <w:t>A családon belüli, nők ellen irányuló erőszak nem jellemző a településünkön, amely nem jelenti azt, hogy nem fordul elő, csak az érintett nem szívesen beszél róla.</w:t>
      </w:r>
      <w:r w:rsidR="00CE4D4A" w:rsidRPr="00E64290">
        <w:rPr>
          <w:rFonts w:ascii="Garamond" w:hAnsi="Garamond"/>
          <w:color w:val="000000"/>
          <w:sz w:val="24"/>
        </w:rPr>
        <w:t xml:space="preserve"> Természetesen ezen körülményeket nem lehet figyelmen kívül hagyni, szigorúan fel kell lépni ellene, így akit ilyen atrocitás ér, a Család- és Gyermekjóléti Szolgáltatóhoz fordulhat, illetve rendőrségi feljelentést lehet tenni.</w:t>
      </w:r>
    </w:p>
    <w:p w14:paraId="7263272C" w14:textId="77777777" w:rsidR="00FE4254" w:rsidRPr="00E64290" w:rsidRDefault="00FE4254" w:rsidP="00FD558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tbl>
      <w:tblPr>
        <w:tblStyle w:val="Rcsostblzat"/>
        <w:tblW w:w="0" w:type="auto"/>
        <w:tblLook w:val="04A0" w:firstRow="1" w:lastRow="0" w:firstColumn="1" w:lastColumn="0" w:noHBand="0" w:noVBand="1"/>
      </w:tblPr>
      <w:tblGrid>
        <w:gridCol w:w="9629"/>
      </w:tblGrid>
      <w:tr w:rsidR="00CE4C68" w:rsidRPr="00E64290" w14:paraId="02AA8FE5" w14:textId="77777777" w:rsidTr="000431CD">
        <w:tc>
          <w:tcPr>
            <w:tcW w:w="9629" w:type="dxa"/>
            <w:shd w:val="clear" w:color="auto" w:fill="C2D69B" w:themeFill="accent3" w:themeFillTint="99"/>
          </w:tcPr>
          <w:p w14:paraId="435DDB15" w14:textId="77777777" w:rsidR="00CE4C68" w:rsidRPr="00E64290" w:rsidRDefault="00CE4C68" w:rsidP="00CE4C6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5.5 Krízishelyzetben igénybe vehető szolgáltatások</w:t>
            </w:r>
          </w:p>
        </w:tc>
      </w:tr>
    </w:tbl>
    <w:p w14:paraId="645F00CE" w14:textId="2D15E33C" w:rsidR="00CE4D4A" w:rsidRDefault="00CE4D4A" w:rsidP="00041C44">
      <w:pPr>
        <w:pStyle w:val="Szvegtrzs"/>
        <w:spacing w:after="0"/>
        <w:rPr>
          <w:rFonts w:ascii="Garamond" w:hAnsi="Garamond"/>
          <w:iCs/>
          <w:sz w:val="24"/>
        </w:rPr>
      </w:pPr>
      <w:r w:rsidRPr="00E64290">
        <w:rPr>
          <w:rFonts w:ascii="Garamond" w:hAnsi="Garamond"/>
          <w:iCs/>
          <w:sz w:val="24"/>
        </w:rPr>
        <w:t>Fenti témakör részletezve a 4.3 fejezet f) pontjában.</w:t>
      </w:r>
    </w:p>
    <w:tbl>
      <w:tblPr>
        <w:tblStyle w:val="Rcsostblzat"/>
        <w:tblW w:w="0" w:type="auto"/>
        <w:tblLook w:val="04A0" w:firstRow="1" w:lastRow="0" w:firstColumn="1" w:lastColumn="0" w:noHBand="0" w:noVBand="1"/>
      </w:tblPr>
      <w:tblGrid>
        <w:gridCol w:w="9629"/>
      </w:tblGrid>
      <w:tr w:rsidR="00CE4C68" w:rsidRPr="00E64290" w14:paraId="39475AFA" w14:textId="77777777" w:rsidTr="000431CD">
        <w:tc>
          <w:tcPr>
            <w:tcW w:w="9629" w:type="dxa"/>
            <w:shd w:val="clear" w:color="auto" w:fill="C2D69B" w:themeFill="accent3" w:themeFillTint="99"/>
          </w:tcPr>
          <w:p w14:paraId="6E61CECC" w14:textId="77777777" w:rsidR="00CE4C68" w:rsidRPr="00E64290" w:rsidRDefault="00CE4C68" w:rsidP="00CE4C68">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5.6 A nők szerepe a helyi közéletben</w:t>
            </w:r>
          </w:p>
        </w:tc>
      </w:tr>
    </w:tbl>
    <w:p w14:paraId="0179EDD5" w14:textId="20FFE4BF" w:rsidR="00CE4C68" w:rsidRPr="00E64290" w:rsidRDefault="00971720" w:rsidP="00DA0F3B">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 település közéletében a nők aktivitása magasabb, mint a férfiaké, kivételt képez a képviselő testületben betöltött hely, ahol </w:t>
      </w:r>
      <w:r w:rsidR="00CE4C68" w:rsidRPr="00E64290">
        <w:rPr>
          <w:rFonts w:ascii="Garamond" w:hAnsi="Garamond"/>
          <w:sz w:val="24"/>
        </w:rPr>
        <w:t xml:space="preserve">a polgármester, az alpolgármester és az </w:t>
      </w:r>
      <w:r w:rsidRPr="00E64290">
        <w:rPr>
          <w:rFonts w:ascii="Garamond" w:hAnsi="Garamond"/>
          <w:sz w:val="24"/>
        </w:rPr>
        <w:t>5</w:t>
      </w:r>
      <w:r w:rsidR="004464B7">
        <w:rPr>
          <w:rFonts w:ascii="Garamond" w:hAnsi="Garamond"/>
          <w:sz w:val="24"/>
        </w:rPr>
        <w:t xml:space="preserve"> </w:t>
      </w:r>
      <w:r w:rsidR="00CE4C68" w:rsidRPr="00E64290">
        <w:rPr>
          <w:rFonts w:ascii="Garamond" w:hAnsi="Garamond"/>
          <w:sz w:val="24"/>
        </w:rPr>
        <w:t xml:space="preserve">képviselő között mindösszesen </w:t>
      </w:r>
      <w:r w:rsidR="00DA0F3B" w:rsidRPr="000431CD">
        <w:rPr>
          <w:rFonts w:ascii="Garamond" w:hAnsi="Garamond"/>
          <w:b/>
          <w:bCs w:val="0"/>
          <w:sz w:val="24"/>
          <w:shd w:val="clear" w:color="auto" w:fill="D6E3BC" w:themeFill="accent3" w:themeFillTint="66"/>
        </w:rPr>
        <w:t>1</w:t>
      </w:r>
      <w:r w:rsidR="00CE4C68" w:rsidRPr="000431CD">
        <w:rPr>
          <w:rFonts w:ascii="Garamond" w:hAnsi="Garamond"/>
          <w:b/>
          <w:bCs w:val="0"/>
          <w:sz w:val="24"/>
          <w:shd w:val="clear" w:color="auto" w:fill="D6E3BC" w:themeFill="accent3" w:themeFillTint="66"/>
        </w:rPr>
        <w:t xml:space="preserve"> nő</w:t>
      </w:r>
      <w:r w:rsidR="00CE4C68" w:rsidRPr="00E64290">
        <w:rPr>
          <w:rFonts w:ascii="Garamond" w:hAnsi="Garamond"/>
          <w:sz w:val="24"/>
        </w:rPr>
        <w:t xml:space="preserve"> foglal helyet. </w:t>
      </w:r>
    </w:p>
    <w:tbl>
      <w:tblPr>
        <w:tblStyle w:val="Rcsostblzat"/>
        <w:tblW w:w="5000" w:type="pct"/>
        <w:tblLook w:val="04A0" w:firstRow="1" w:lastRow="0" w:firstColumn="1" w:lastColumn="0" w:noHBand="0" w:noVBand="1"/>
      </w:tblPr>
      <w:tblGrid>
        <w:gridCol w:w="9629"/>
      </w:tblGrid>
      <w:tr w:rsidR="00CE4C68" w:rsidRPr="00E64290" w14:paraId="3CB0654E" w14:textId="77777777" w:rsidTr="00B069C9">
        <w:tc>
          <w:tcPr>
            <w:tcW w:w="5000" w:type="pct"/>
            <w:shd w:val="clear" w:color="auto" w:fill="C2D69B" w:themeFill="accent3" w:themeFillTint="99"/>
          </w:tcPr>
          <w:p w14:paraId="380F43FF" w14:textId="77777777" w:rsidR="00CE4C68" w:rsidRPr="00E64290" w:rsidRDefault="00CE4C68" w:rsidP="00CE4C68">
            <w:pPr>
              <w:pStyle w:val="NormlCalibri11"/>
              <w:pBdr>
                <w:top w:val="none" w:sz="0" w:space="0" w:color="auto"/>
                <w:left w:val="none" w:sz="0" w:space="0" w:color="auto"/>
                <w:bottom w:val="none" w:sz="0" w:space="0" w:color="auto"/>
                <w:right w:val="none" w:sz="0" w:space="0" w:color="auto"/>
              </w:pBdr>
              <w:rPr>
                <w:rFonts w:ascii="Garamond" w:hAnsi="Garamond"/>
                <w:color w:val="000000" w:themeColor="text1"/>
                <w:sz w:val="24"/>
              </w:rPr>
            </w:pPr>
            <w:r w:rsidRPr="00E64290">
              <w:rPr>
                <w:rFonts w:ascii="Garamond" w:hAnsi="Garamond"/>
                <w:b/>
                <w:color w:val="000000" w:themeColor="text1"/>
                <w:sz w:val="24"/>
              </w:rPr>
              <w:t>5.7 A nőket helyi szinten fokozottan érintő társadalmi problémák és felszámolásukra irányuló kezdeményezések.</w:t>
            </w:r>
          </w:p>
        </w:tc>
      </w:tr>
    </w:tbl>
    <w:p w14:paraId="562B28BE" w14:textId="77777777" w:rsidR="00CE4C68" w:rsidRPr="00E64290" w:rsidRDefault="00CE4C68" w:rsidP="00B069C9">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A nőket fokozottan érintő társadalmi problémák településünkön nem jellemzőek, ezért az önkormányzat tervei között nem szerepel ilyen irányú intézkedés. </w:t>
      </w:r>
    </w:p>
    <w:tbl>
      <w:tblPr>
        <w:tblStyle w:val="Rcsostblzat"/>
        <w:tblW w:w="0" w:type="auto"/>
        <w:tblLook w:val="04A0" w:firstRow="1" w:lastRow="0" w:firstColumn="1" w:lastColumn="0" w:noHBand="0" w:noVBand="1"/>
      </w:tblPr>
      <w:tblGrid>
        <w:gridCol w:w="9629"/>
      </w:tblGrid>
      <w:tr w:rsidR="00CE4C68" w:rsidRPr="00E64290" w14:paraId="0202799A" w14:textId="77777777" w:rsidTr="000431CD">
        <w:tc>
          <w:tcPr>
            <w:tcW w:w="9629" w:type="dxa"/>
            <w:shd w:val="clear" w:color="auto" w:fill="C2D69B" w:themeFill="accent3" w:themeFillTint="99"/>
          </w:tcPr>
          <w:p w14:paraId="785F7B1A" w14:textId="77777777" w:rsidR="00CE4C68" w:rsidRPr="00E64290" w:rsidRDefault="00CE4C68" w:rsidP="00CE4C68">
            <w:pPr>
              <w:autoSpaceDE w:val="0"/>
              <w:autoSpaceDN w:val="0"/>
              <w:adjustRightInd w:val="0"/>
              <w:spacing w:after="20"/>
              <w:rPr>
                <w:rFonts w:ascii="Garamond" w:hAnsi="Garamond"/>
                <w:b/>
                <w:iCs/>
                <w:color w:val="000000" w:themeColor="text1"/>
                <w:sz w:val="24"/>
              </w:rPr>
            </w:pPr>
            <w:r w:rsidRPr="00E64290">
              <w:rPr>
                <w:rFonts w:ascii="Garamond" w:hAnsi="Garamond"/>
                <w:b/>
                <w:iCs/>
                <w:color w:val="000000" w:themeColor="text1"/>
                <w:sz w:val="24"/>
              </w:rPr>
              <w:t>5.7 Következtetések: problémák beazonosítása, fejlesztési lehetőségek meghatározása.</w:t>
            </w:r>
          </w:p>
        </w:tc>
      </w:tr>
    </w:tbl>
    <w:p w14:paraId="33FFC4D0" w14:textId="3F6E47E7" w:rsidR="00CE4C68" w:rsidRPr="00E64290" w:rsidRDefault="00CE4C68" w:rsidP="00CE4C68">
      <w:pPr>
        <w:pStyle w:val="NormlCalibri11"/>
        <w:pBdr>
          <w:top w:val="none" w:sz="0" w:space="0" w:color="auto"/>
          <w:left w:val="none" w:sz="0" w:space="0" w:color="auto"/>
          <w:bottom w:val="none" w:sz="0" w:space="0" w:color="auto"/>
          <w:right w:val="none" w:sz="0" w:space="0" w:color="auto"/>
        </w:pBd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2"/>
        <w:gridCol w:w="4737"/>
      </w:tblGrid>
      <w:tr w:rsidR="00CE4C68" w:rsidRPr="00E64290" w14:paraId="671DA46D" w14:textId="77777777" w:rsidTr="00695B64">
        <w:trPr>
          <w:trHeight w:val="250"/>
          <w:jc w:val="center"/>
        </w:trPr>
        <w:tc>
          <w:tcPr>
            <w:tcW w:w="9720" w:type="dxa"/>
            <w:gridSpan w:val="2"/>
            <w:shd w:val="clear" w:color="auto" w:fill="B8CCE4" w:themeFill="accent1" w:themeFillTint="66"/>
          </w:tcPr>
          <w:p w14:paraId="762E3E6C" w14:textId="77777777" w:rsidR="00CE4C68" w:rsidRPr="00E64290" w:rsidRDefault="00CE4C68" w:rsidP="00CE4C68">
            <w:pPr>
              <w:pStyle w:val="NormlCalibri11"/>
              <w:pBdr>
                <w:top w:val="none" w:sz="0" w:space="0" w:color="auto"/>
                <w:left w:val="none" w:sz="0" w:space="0" w:color="auto"/>
                <w:bottom w:val="none" w:sz="0" w:space="0" w:color="auto"/>
                <w:right w:val="none" w:sz="0" w:space="0" w:color="auto"/>
              </w:pBdr>
              <w:jc w:val="center"/>
              <w:rPr>
                <w:rFonts w:ascii="Times New Roman" w:hAnsi="Times New Roman"/>
                <w:b/>
                <w:sz w:val="24"/>
              </w:rPr>
            </w:pPr>
            <w:r w:rsidRPr="00E64290">
              <w:rPr>
                <w:rFonts w:ascii="Times New Roman" w:hAnsi="Times New Roman"/>
                <w:b/>
                <w:sz w:val="24"/>
              </w:rPr>
              <w:t>A nők helyzete, esélyegyenlősége vizsgálata során településünkön</w:t>
            </w:r>
          </w:p>
        </w:tc>
      </w:tr>
      <w:tr w:rsidR="00CE4C68" w:rsidRPr="00E64290" w14:paraId="6E2628E8" w14:textId="77777777" w:rsidTr="00695B64">
        <w:trPr>
          <w:jc w:val="center"/>
        </w:trPr>
        <w:tc>
          <w:tcPr>
            <w:tcW w:w="4938" w:type="dxa"/>
            <w:shd w:val="clear" w:color="auto" w:fill="B8CCE4" w:themeFill="accent1" w:themeFillTint="66"/>
          </w:tcPr>
          <w:p w14:paraId="7739D8B7" w14:textId="77777777" w:rsidR="00CE4C68" w:rsidRPr="00E64290" w:rsidRDefault="00CE4C68" w:rsidP="00CE4C68">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beazonosított problémák</w:t>
            </w:r>
          </w:p>
        </w:tc>
        <w:tc>
          <w:tcPr>
            <w:tcW w:w="4782" w:type="dxa"/>
            <w:shd w:val="clear" w:color="auto" w:fill="B8CCE4" w:themeFill="accent1" w:themeFillTint="66"/>
          </w:tcPr>
          <w:p w14:paraId="013BCCA3" w14:textId="77777777" w:rsidR="00CE4C68" w:rsidRPr="00E64290" w:rsidRDefault="00CE4C68" w:rsidP="00CE4C68">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fejlesztési lehetőségek</w:t>
            </w:r>
          </w:p>
        </w:tc>
      </w:tr>
      <w:tr w:rsidR="00CE4C68" w:rsidRPr="00E64290" w14:paraId="4941A99C" w14:textId="77777777" w:rsidTr="00695B64">
        <w:trPr>
          <w:jc w:val="center"/>
        </w:trPr>
        <w:tc>
          <w:tcPr>
            <w:tcW w:w="4938" w:type="dxa"/>
          </w:tcPr>
          <w:p w14:paraId="48FC461E" w14:textId="77777777" w:rsidR="00CE4C68" w:rsidRPr="00E64290" w:rsidRDefault="006B44AC" w:rsidP="00041C44">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Gyenge a kisgyermeket nevelő nők társadalmi integrációja.</w:t>
            </w:r>
          </w:p>
        </w:tc>
        <w:tc>
          <w:tcPr>
            <w:tcW w:w="4782" w:type="dxa"/>
          </w:tcPr>
          <w:p w14:paraId="111AB941" w14:textId="77777777" w:rsidR="00CE4C68" w:rsidRPr="00E64290" w:rsidRDefault="006B44AC" w:rsidP="00041C44">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A nők, különösen a kisgyermeket nevelő nők családi- és munkaerő</w:t>
            </w:r>
            <w:r w:rsidR="00604E8E" w:rsidRPr="00E64290">
              <w:rPr>
                <w:rFonts w:ascii="Garamond" w:hAnsi="Garamond"/>
                <w:color w:val="000000"/>
                <w:sz w:val="24"/>
              </w:rPr>
              <w:t>-</w:t>
            </w:r>
            <w:r w:rsidRPr="00E64290">
              <w:rPr>
                <w:rFonts w:ascii="Garamond" w:hAnsi="Garamond"/>
                <w:color w:val="000000"/>
                <w:sz w:val="24"/>
              </w:rPr>
              <w:t>piaci helyzetének javítása.</w:t>
            </w:r>
          </w:p>
        </w:tc>
      </w:tr>
      <w:tr w:rsidR="00137EC0" w:rsidRPr="00E64290" w14:paraId="222F2B95" w14:textId="77777777" w:rsidTr="00695B64">
        <w:trPr>
          <w:jc w:val="center"/>
        </w:trPr>
        <w:tc>
          <w:tcPr>
            <w:tcW w:w="4938" w:type="dxa"/>
          </w:tcPr>
          <w:p w14:paraId="7714ABF2" w14:textId="77777777" w:rsidR="00137EC0" w:rsidRPr="00E64290" w:rsidRDefault="00137EC0" w:rsidP="00706183">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lastRenderedPageBreak/>
              <w:t>Szülés utáni visszatérés és képzési idő alatti gyermekelhelyezés problémái.</w:t>
            </w:r>
          </w:p>
        </w:tc>
        <w:tc>
          <w:tcPr>
            <w:tcW w:w="4782" w:type="dxa"/>
          </w:tcPr>
          <w:p w14:paraId="6F1560CB" w14:textId="77777777" w:rsidR="00137EC0" w:rsidRPr="00E64290" w:rsidRDefault="00137EC0" w:rsidP="00706183">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Napközbeni gyermekfelügyelet biztosítása. Önkormányzati forrásbiztosítás a rászorulók ellátásköltségére.</w:t>
            </w:r>
          </w:p>
        </w:tc>
      </w:tr>
    </w:tbl>
    <w:tbl>
      <w:tblPr>
        <w:tblStyle w:val="Rcsostblzat"/>
        <w:tblW w:w="13858" w:type="dxa"/>
        <w:tblLook w:val="04A0" w:firstRow="1" w:lastRow="0" w:firstColumn="1" w:lastColumn="0" w:noHBand="0" w:noVBand="1"/>
      </w:tblPr>
      <w:tblGrid>
        <w:gridCol w:w="9747"/>
        <w:gridCol w:w="4111"/>
      </w:tblGrid>
      <w:tr w:rsidR="00604E8E" w:rsidRPr="00E64290" w14:paraId="4F37A1A4" w14:textId="77777777" w:rsidTr="00604E8E">
        <w:tc>
          <w:tcPr>
            <w:tcW w:w="9747" w:type="dxa"/>
            <w:tcBorders>
              <w:top w:val="nil"/>
              <w:left w:val="nil"/>
              <w:bottom w:val="single" w:sz="4" w:space="0" w:color="auto"/>
              <w:right w:val="nil"/>
            </w:tcBorders>
            <w:shd w:val="clear" w:color="auto" w:fill="FFFFFF" w:themeFill="background1"/>
            <w:vAlign w:val="center"/>
          </w:tcPr>
          <w:p w14:paraId="06A7B2E6" w14:textId="77777777" w:rsidR="00604E8E" w:rsidRPr="00E64290" w:rsidRDefault="00604E8E" w:rsidP="00615ACD">
            <w:pPr>
              <w:shd w:val="clear" w:color="auto" w:fill="FFFFFF"/>
              <w:jc w:val="center"/>
              <w:rPr>
                <w:rFonts w:ascii="Garamond" w:hAnsi="Garamond"/>
                <w:iCs/>
                <w:color w:val="000000"/>
                <w:sz w:val="23"/>
                <w:szCs w:val="23"/>
              </w:rPr>
            </w:pPr>
          </w:p>
        </w:tc>
        <w:tc>
          <w:tcPr>
            <w:tcW w:w="4111" w:type="dxa"/>
            <w:tcBorders>
              <w:top w:val="nil"/>
              <w:left w:val="nil"/>
              <w:bottom w:val="nil"/>
              <w:right w:val="nil"/>
            </w:tcBorders>
            <w:vAlign w:val="center"/>
          </w:tcPr>
          <w:p w14:paraId="6A86C4C5" w14:textId="77777777" w:rsidR="00604E8E" w:rsidRPr="00E64290" w:rsidRDefault="00604E8E" w:rsidP="00615ACD">
            <w:pPr>
              <w:shd w:val="clear" w:color="auto" w:fill="FFFFFF"/>
              <w:jc w:val="center"/>
              <w:rPr>
                <w:rFonts w:ascii="Garamond" w:hAnsi="Garamond"/>
                <w:iCs/>
                <w:color w:val="000000"/>
                <w:sz w:val="23"/>
                <w:szCs w:val="23"/>
              </w:rPr>
            </w:pPr>
            <w:r w:rsidRPr="00E64290">
              <w:rPr>
                <w:rFonts w:ascii="Garamond" w:hAnsi="Garamond"/>
                <w:iCs/>
                <w:color w:val="000000"/>
                <w:sz w:val="23"/>
                <w:szCs w:val="23"/>
              </w:rPr>
              <w:t>ellátásköltségére.</w:t>
            </w:r>
          </w:p>
        </w:tc>
      </w:tr>
      <w:tr w:rsidR="00604E8E" w:rsidRPr="00E64290" w14:paraId="6B25A8C1" w14:textId="77777777" w:rsidTr="00604E8E">
        <w:trPr>
          <w:gridAfter w:val="1"/>
          <w:wAfter w:w="4111" w:type="dxa"/>
        </w:trPr>
        <w:tc>
          <w:tcPr>
            <w:tcW w:w="9747" w:type="dxa"/>
            <w:tcBorders>
              <w:top w:val="single" w:sz="4" w:space="0" w:color="auto"/>
            </w:tcBorders>
            <w:shd w:val="clear" w:color="auto" w:fill="C2D69B" w:themeFill="accent3" w:themeFillTint="99"/>
          </w:tcPr>
          <w:p w14:paraId="2440F5E2" w14:textId="77777777" w:rsidR="00604E8E" w:rsidRPr="00E64290" w:rsidRDefault="00604E8E" w:rsidP="00104E23">
            <w:pPr>
              <w:pStyle w:val="Cmsor3"/>
              <w:spacing w:before="0"/>
              <w:jc w:val="center"/>
              <w:outlineLvl w:val="2"/>
              <w:rPr>
                <w:rFonts w:ascii="Garamond" w:hAnsi="Garamond"/>
                <w:iCs/>
                <w:color w:val="000000" w:themeColor="text1"/>
                <w:szCs w:val="24"/>
              </w:rPr>
            </w:pPr>
            <w:r w:rsidRPr="00E64290">
              <w:rPr>
                <w:rFonts w:ascii="Garamond" w:hAnsi="Garamond"/>
                <w:iCs/>
                <w:color w:val="000000" w:themeColor="text1"/>
                <w:szCs w:val="24"/>
              </w:rPr>
              <w:t xml:space="preserve">6. AZ IDŐSEK HELYZETE, ESÉLYEGYENLŐSÉGE  </w:t>
            </w:r>
          </w:p>
        </w:tc>
      </w:tr>
    </w:tbl>
    <w:tbl>
      <w:tblPr>
        <w:tblW w:w="9781" w:type="dxa"/>
        <w:tblInd w:w="-72" w:type="dxa"/>
        <w:tblCellMar>
          <w:left w:w="70" w:type="dxa"/>
          <w:right w:w="70" w:type="dxa"/>
        </w:tblCellMar>
        <w:tblLook w:val="04A0" w:firstRow="1" w:lastRow="0" w:firstColumn="1" w:lastColumn="0" w:noHBand="0" w:noVBand="1"/>
      </w:tblPr>
      <w:tblGrid>
        <w:gridCol w:w="849"/>
        <w:gridCol w:w="3669"/>
        <w:gridCol w:w="3391"/>
        <w:gridCol w:w="1872"/>
      </w:tblGrid>
      <w:tr w:rsidR="00DC4BBA" w:rsidRPr="00E64290" w14:paraId="756256DC" w14:textId="77777777" w:rsidTr="00C40EDC">
        <w:trPr>
          <w:trHeight w:val="300"/>
        </w:trPr>
        <w:tc>
          <w:tcPr>
            <w:tcW w:w="9781" w:type="dxa"/>
            <w:gridSpan w:val="4"/>
            <w:tcBorders>
              <w:top w:val="nil"/>
              <w:left w:val="nil"/>
              <w:bottom w:val="nil"/>
              <w:right w:val="nil"/>
            </w:tcBorders>
            <w:shd w:val="clear" w:color="auto" w:fill="auto"/>
            <w:noWrap/>
            <w:vAlign w:val="bottom"/>
            <w:hideMark/>
          </w:tcPr>
          <w:p w14:paraId="1EC7E329" w14:textId="77777777" w:rsidR="00DC4BBA" w:rsidRPr="00E64290" w:rsidRDefault="00DC4BBA" w:rsidP="00104E23">
            <w:pPr>
              <w:rPr>
                <w:rFonts w:ascii="Garamond" w:hAnsi="Garamond"/>
                <w:b/>
                <w:bCs/>
                <w:iCs/>
                <w:color w:val="000000"/>
                <w:sz w:val="24"/>
              </w:rPr>
            </w:pPr>
            <w:r w:rsidRPr="00E64290">
              <w:rPr>
                <w:rFonts w:ascii="Garamond" w:hAnsi="Garamond"/>
                <w:b/>
                <w:bCs/>
                <w:iCs/>
                <w:color w:val="000000"/>
                <w:sz w:val="24"/>
              </w:rPr>
              <w:t>6.1.1. számú táblázat – Nyugdíjban, nyugdíjszerű ellátásban részesülők száma nemek szerint</w:t>
            </w:r>
          </w:p>
        </w:tc>
      </w:tr>
      <w:tr w:rsidR="00DC4BBA" w:rsidRPr="00E64290" w14:paraId="1BC5F702" w14:textId="77777777" w:rsidTr="00CE758C">
        <w:trPr>
          <w:trHeight w:val="648"/>
        </w:trPr>
        <w:tc>
          <w:tcPr>
            <w:tcW w:w="849"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58AB3440" w14:textId="77777777" w:rsidR="00DC4BBA" w:rsidRPr="00E64290" w:rsidRDefault="00DC4BBA" w:rsidP="00104E23">
            <w:pPr>
              <w:jc w:val="center"/>
              <w:rPr>
                <w:rFonts w:ascii="Garamond" w:hAnsi="Garamond"/>
                <w:b/>
                <w:bCs/>
                <w:iCs/>
                <w:color w:val="000000"/>
                <w:sz w:val="24"/>
              </w:rPr>
            </w:pPr>
            <w:r w:rsidRPr="00E64290">
              <w:rPr>
                <w:rFonts w:ascii="Garamond" w:hAnsi="Garamond"/>
                <w:b/>
                <w:bCs/>
                <w:iCs/>
                <w:color w:val="000000"/>
                <w:sz w:val="24"/>
              </w:rPr>
              <w:t>év</w:t>
            </w:r>
          </w:p>
        </w:tc>
        <w:tc>
          <w:tcPr>
            <w:tcW w:w="3669" w:type="dxa"/>
            <w:tcBorders>
              <w:top w:val="single" w:sz="4" w:space="0" w:color="auto"/>
              <w:left w:val="nil"/>
              <w:bottom w:val="single" w:sz="4" w:space="0" w:color="auto"/>
              <w:right w:val="single" w:sz="4" w:space="0" w:color="auto"/>
            </w:tcBorders>
            <w:shd w:val="clear" w:color="000000" w:fill="EAF1DD"/>
            <w:vAlign w:val="center"/>
            <w:hideMark/>
          </w:tcPr>
          <w:p w14:paraId="3B005EAE" w14:textId="77777777" w:rsidR="00DC4BBA" w:rsidRPr="00E64290" w:rsidRDefault="00DC4BBA" w:rsidP="00104E23">
            <w:pPr>
              <w:jc w:val="center"/>
              <w:rPr>
                <w:rFonts w:ascii="Garamond" w:hAnsi="Garamond"/>
                <w:b/>
                <w:bCs/>
                <w:iCs/>
                <w:color w:val="000000"/>
                <w:sz w:val="24"/>
              </w:rPr>
            </w:pPr>
            <w:r w:rsidRPr="00E64290">
              <w:rPr>
                <w:rFonts w:ascii="Garamond" w:hAnsi="Garamond"/>
                <w:b/>
                <w:bCs/>
                <w:iCs/>
                <w:color w:val="000000"/>
                <w:sz w:val="24"/>
              </w:rPr>
              <w:t>nyugdíjban, nyugdíjszerű ellátásban részesülő férfiak száma</w:t>
            </w:r>
          </w:p>
        </w:tc>
        <w:tc>
          <w:tcPr>
            <w:tcW w:w="3391" w:type="dxa"/>
            <w:tcBorders>
              <w:top w:val="single" w:sz="4" w:space="0" w:color="auto"/>
              <w:left w:val="nil"/>
              <w:bottom w:val="single" w:sz="4" w:space="0" w:color="auto"/>
              <w:right w:val="single" w:sz="4" w:space="0" w:color="auto"/>
            </w:tcBorders>
            <w:shd w:val="clear" w:color="000000" w:fill="EAF1DD"/>
            <w:vAlign w:val="center"/>
            <w:hideMark/>
          </w:tcPr>
          <w:p w14:paraId="183D147A" w14:textId="77777777" w:rsidR="00DC4BBA" w:rsidRPr="00E64290" w:rsidRDefault="00DC4BBA" w:rsidP="00104E23">
            <w:pPr>
              <w:jc w:val="center"/>
              <w:rPr>
                <w:rFonts w:ascii="Garamond" w:hAnsi="Garamond"/>
                <w:b/>
                <w:bCs/>
                <w:iCs/>
                <w:color w:val="000000"/>
                <w:sz w:val="24"/>
              </w:rPr>
            </w:pPr>
            <w:r w:rsidRPr="00E64290">
              <w:rPr>
                <w:rFonts w:ascii="Garamond" w:hAnsi="Garamond"/>
                <w:b/>
                <w:bCs/>
                <w:iCs/>
                <w:color w:val="000000"/>
                <w:sz w:val="24"/>
              </w:rPr>
              <w:t>nyugdíjban, nyugdíjszerű ellátásban részesülő nők száma</w:t>
            </w:r>
          </w:p>
        </w:tc>
        <w:tc>
          <w:tcPr>
            <w:tcW w:w="1872" w:type="dxa"/>
            <w:tcBorders>
              <w:top w:val="single" w:sz="4" w:space="0" w:color="auto"/>
              <w:left w:val="nil"/>
              <w:bottom w:val="single" w:sz="4" w:space="0" w:color="auto"/>
              <w:right w:val="single" w:sz="4" w:space="0" w:color="auto"/>
            </w:tcBorders>
            <w:shd w:val="clear" w:color="000000" w:fill="EAF1DD"/>
            <w:vAlign w:val="center"/>
            <w:hideMark/>
          </w:tcPr>
          <w:p w14:paraId="7A4748EF" w14:textId="77777777" w:rsidR="00DC4BBA" w:rsidRPr="00E64290" w:rsidRDefault="00DC4BBA" w:rsidP="00104E23">
            <w:pPr>
              <w:jc w:val="center"/>
              <w:rPr>
                <w:rFonts w:ascii="Garamond" w:hAnsi="Garamond"/>
                <w:b/>
                <w:bCs/>
                <w:iCs/>
                <w:color w:val="000000"/>
                <w:sz w:val="24"/>
              </w:rPr>
            </w:pPr>
            <w:r w:rsidRPr="00E64290">
              <w:rPr>
                <w:rFonts w:ascii="Garamond" w:hAnsi="Garamond"/>
                <w:b/>
                <w:bCs/>
                <w:iCs/>
                <w:color w:val="000000"/>
                <w:sz w:val="24"/>
              </w:rPr>
              <w:t>összes nyugdíjas</w:t>
            </w:r>
          </w:p>
        </w:tc>
      </w:tr>
      <w:tr w:rsidR="00DC4BBA" w:rsidRPr="00E64290" w14:paraId="5D7D9602" w14:textId="77777777" w:rsidTr="00CE758C">
        <w:trPr>
          <w:trHeight w:val="300"/>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4A1B6B6"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2008</w:t>
            </w:r>
          </w:p>
        </w:tc>
        <w:tc>
          <w:tcPr>
            <w:tcW w:w="3669" w:type="dxa"/>
            <w:tcBorders>
              <w:top w:val="nil"/>
              <w:left w:val="nil"/>
              <w:bottom w:val="single" w:sz="4" w:space="0" w:color="auto"/>
              <w:right w:val="single" w:sz="4" w:space="0" w:color="auto"/>
            </w:tcBorders>
            <w:shd w:val="clear" w:color="auto" w:fill="F2DBDB" w:themeFill="accent2" w:themeFillTint="33"/>
            <w:noWrap/>
            <w:vAlign w:val="center"/>
            <w:hideMark/>
          </w:tcPr>
          <w:p w14:paraId="1AEB1353"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431</w:t>
            </w:r>
          </w:p>
        </w:tc>
        <w:tc>
          <w:tcPr>
            <w:tcW w:w="3391" w:type="dxa"/>
            <w:tcBorders>
              <w:top w:val="nil"/>
              <w:left w:val="nil"/>
              <w:bottom w:val="single" w:sz="4" w:space="0" w:color="auto"/>
              <w:right w:val="single" w:sz="4" w:space="0" w:color="auto"/>
            </w:tcBorders>
            <w:shd w:val="clear" w:color="auto" w:fill="F2DBDB" w:themeFill="accent2" w:themeFillTint="33"/>
            <w:noWrap/>
            <w:vAlign w:val="center"/>
            <w:hideMark/>
          </w:tcPr>
          <w:p w14:paraId="47511B43"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746</w:t>
            </w:r>
          </w:p>
        </w:tc>
        <w:tc>
          <w:tcPr>
            <w:tcW w:w="1872" w:type="dxa"/>
            <w:tcBorders>
              <w:top w:val="nil"/>
              <w:left w:val="nil"/>
              <w:bottom w:val="single" w:sz="4" w:space="0" w:color="auto"/>
              <w:right w:val="single" w:sz="4" w:space="0" w:color="auto"/>
            </w:tcBorders>
            <w:shd w:val="clear" w:color="auto" w:fill="F2DBDB" w:themeFill="accent2" w:themeFillTint="33"/>
            <w:noWrap/>
            <w:vAlign w:val="center"/>
            <w:hideMark/>
          </w:tcPr>
          <w:p w14:paraId="0D8FB774"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1177</w:t>
            </w:r>
          </w:p>
        </w:tc>
      </w:tr>
      <w:tr w:rsidR="00DC4BBA" w:rsidRPr="00E64290" w14:paraId="66F5B08A" w14:textId="77777777" w:rsidTr="00CE758C">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5F0C5C2"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2009</w:t>
            </w:r>
          </w:p>
        </w:tc>
        <w:tc>
          <w:tcPr>
            <w:tcW w:w="3669" w:type="dxa"/>
            <w:tcBorders>
              <w:top w:val="nil"/>
              <w:left w:val="nil"/>
              <w:bottom w:val="single" w:sz="4" w:space="0" w:color="auto"/>
              <w:right w:val="single" w:sz="4" w:space="0" w:color="auto"/>
            </w:tcBorders>
            <w:shd w:val="clear" w:color="auto" w:fill="F2DBDB" w:themeFill="accent2" w:themeFillTint="33"/>
            <w:noWrap/>
            <w:vAlign w:val="center"/>
            <w:hideMark/>
          </w:tcPr>
          <w:p w14:paraId="70DF870E"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417</w:t>
            </w:r>
          </w:p>
        </w:tc>
        <w:tc>
          <w:tcPr>
            <w:tcW w:w="3391" w:type="dxa"/>
            <w:tcBorders>
              <w:top w:val="nil"/>
              <w:left w:val="nil"/>
              <w:bottom w:val="single" w:sz="4" w:space="0" w:color="auto"/>
              <w:right w:val="single" w:sz="4" w:space="0" w:color="auto"/>
            </w:tcBorders>
            <w:shd w:val="clear" w:color="auto" w:fill="F2DBDB" w:themeFill="accent2" w:themeFillTint="33"/>
            <w:noWrap/>
            <w:vAlign w:val="center"/>
            <w:hideMark/>
          </w:tcPr>
          <w:p w14:paraId="4A4D0D49"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695</w:t>
            </w:r>
          </w:p>
        </w:tc>
        <w:tc>
          <w:tcPr>
            <w:tcW w:w="1872" w:type="dxa"/>
            <w:tcBorders>
              <w:top w:val="nil"/>
              <w:left w:val="nil"/>
              <w:bottom w:val="single" w:sz="4" w:space="0" w:color="auto"/>
              <w:right w:val="single" w:sz="4" w:space="0" w:color="auto"/>
            </w:tcBorders>
            <w:shd w:val="clear" w:color="auto" w:fill="F2DBDB" w:themeFill="accent2" w:themeFillTint="33"/>
            <w:noWrap/>
            <w:vAlign w:val="center"/>
            <w:hideMark/>
          </w:tcPr>
          <w:p w14:paraId="09038443"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1112</w:t>
            </w:r>
          </w:p>
        </w:tc>
      </w:tr>
      <w:tr w:rsidR="00DC4BBA" w:rsidRPr="00E64290" w14:paraId="3BAD7E08" w14:textId="77777777" w:rsidTr="00CE758C">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A8292CB"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2010</w:t>
            </w:r>
          </w:p>
        </w:tc>
        <w:tc>
          <w:tcPr>
            <w:tcW w:w="3669" w:type="dxa"/>
            <w:tcBorders>
              <w:top w:val="nil"/>
              <w:left w:val="nil"/>
              <w:bottom w:val="single" w:sz="4" w:space="0" w:color="auto"/>
              <w:right w:val="single" w:sz="4" w:space="0" w:color="auto"/>
            </w:tcBorders>
            <w:shd w:val="clear" w:color="auto" w:fill="F2DBDB" w:themeFill="accent2" w:themeFillTint="33"/>
            <w:noWrap/>
            <w:vAlign w:val="center"/>
            <w:hideMark/>
          </w:tcPr>
          <w:p w14:paraId="7E466ED4"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404</w:t>
            </w:r>
          </w:p>
        </w:tc>
        <w:tc>
          <w:tcPr>
            <w:tcW w:w="3391" w:type="dxa"/>
            <w:tcBorders>
              <w:top w:val="nil"/>
              <w:left w:val="nil"/>
              <w:bottom w:val="single" w:sz="4" w:space="0" w:color="auto"/>
              <w:right w:val="single" w:sz="4" w:space="0" w:color="auto"/>
            </w:tcBorders>
            <w:shd w:val="clear" w:color="auto" w:fill="F2DBDB" w:themeFill="accent2" w:themeFillTint="33"/>
            <w:noWrap/>
            <w:vAlign w:val="center"/>
            <w:hideMark/>
          </w:tcPr>
          <w:p w14:paraId="6F16A93C"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663</w:t>
            </w:r>
          </w:p>
        </w:tc>
        <w:tc>
          <w:tcPr>
            <w:tcW w:w="1872" w:type="dxa"/>
            <w:tcBorders>
              <w:top w:val="nil"/>
              <w:left w:val="nil"/>
              <w:bottom w:val="single" w:sz="4" w:space="0" w:color="auto"/>
              <w:right w:val="single" w:sz="4" w:space="0" w:color="auto"/>
            </w:tcBorders>
            <w:shd w:val="clear" w:color="auto" w:fill="F2DBDB" w:themeFill="accent2" w:themeFillTint="33"/>
            <w:noWrap/>
            <w:vAlign w:val="center"/>
            <w:hideMark/>
          </w:tcPr>
          <w:p w14:paraId="53674421"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1067</w:t>
            </w:r>
          </w:p>
        </w:tc>
      </w:tr>
      <w:tr w:rsidR="00DC4BBA" w:rsidRPr="00E64290" w14:paraId="735CB683" w14:textId="77777777" w:rsidTr="00CE758C">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9C8BCCB"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2011</w:t>
            </w:r>
          </w:p>
        </w:tc>
        <w:tc>
          <w:tcPr>
            <w:tcW w:w="3669" w:type="dxa"/>
            <w:tcBorders>
              <w:top w:val="nil"/>
              <w:left w:val="nil"/>
              <w:bottom w:val="single" w:sz="4" w:space="0" w:color="auto"/>
              <w:right w:val="single" w:sz="4" w:space="0" w:color="auto"/>
            </w:tcBorders>
            <w:shd w:val="clear" w:color="auto" w:fill="F2DBDB" w:themeFill="accent2" w:themeFillTint="33"/>
            <w:noWrap/>
            <w:vAlign w:val="center"/>
            <w:hideMark/>
          </w:tcPr>
          <w:p w14:paraId="74FF80F3"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370</w:t>
            </w:r>
          </w:p>
        </w:tc>
        <w:tc>
          <w:tcPr>
            <w:tcW w:w="3391" w:type="dxa"/>
            <w:tcBorders>
              <w:top w:val="nil"/>
              <w:left w:val="nil"/>
              <w:bottom w:val="single" w:sz="4" w:space="0" w:color="auto"/>
              <w:right w:val="single" w:sz="4" w:space="0" w:color="auto"/>
            </w:tcBorders>
            <w:shd w:val="clear" w:color="auto" w:fill="F2DBDB" w:themeFill="accent2" w:themeFillTint="33"/>
            <w:noWrap/>
            <w:vAlign w:val="center"/>
            <w:hideMark/>
          </w:tcPr>
          <w:p w14:paraId="0902D5E1"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626</w:t>
            </w:r>
          </w:p>
        </w:tc>
        <w:tc>
          <w:tcPr>
            <w:tcW w:w="1872" w:type="dxa"/>
            <w:tcBorders>
              <w:top w:val="nil"/>
              <w:left w:val="nil"/>
              <w:bottom w:val="single" w:sz="4" w:space="0" w:color="auto"/>
              <w:right w:val="single" w:sz="4" w:space="0" w:color="auto"/>
            </w:tcBorders>
            <w:shd w:val="clear" w:color="auto" w:fill="F2DBDB" w:themeFill="accent2" w:themeFillTint="33"/>
            <w:noWrap/>
            <w:vAlign w:val="center"/>
            <w:hideMark/>
          </w:tcPr>
          <w:p w14:paraId="4CD3C5EB"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996</w:t>
            </w:r>
          </w:p>
        </w:tc>
      </w:tr>
      <w:tr w:rsidR="00DC4BBA" w:rsidRPr="00E64290" w14:paraId="4F7EECD8" w14:textId="77777777" w:rsidTr="00CE758C">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6D2C03E"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2012</w:t>
            </w:r>
          </w:p>
        </w:tc>
        <w:tc>
          <w:tcPr>
            <w:tcW w:w="3669" w:type="dxa"/>
            <w:tcBorders>
              <w:top w:val="nil"/>
              <w:left w:val="nil"/>
              <w:bottom w:val="single" w:sz="4" w:space="0" w:color="auto"/>
              <w:right w:val="single" w:sz="4" w:space="0" w:color="auto"/>
            </w:tcBorders>
            <w:shd w:val="clear" w:color="auto" w:fill="F2DBDB" w:themeFill="accent2" w:themeFillTint="33"/>
            <w:noWrap/>
            <w:vAlign w:val="center"/>
            <w:hideMark/>
          </w:tcPr>
          <w:p w14:paraId="1E25DFB8"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354 </w:t>
            </w:r>
          </w:p>
        </w:tc>
        <w:tc>
          <w:tcPr>
            <w:tcW w:w="3391" w:type="dxa"/>
            <w:tcBorders>
              <w:top w:val="nil"/>
              <w:left w:val="nil"/>
              <w:bottom w:val="single" w:sz="4" w:space="0" w:color="auto"/>
              <w:right w:val="single" w:sz="4" w:space="0" w:color="auto"/>
            </w:tcBorders>
            <w:shd w:val="clear" w:color="auto" w:fill="F2DBDB" w:themeFill="accent2" w:themeFillTint="33"/>
            <w:noWrap/>
            <w:vAlign w:val="center"/>
            <w:hideMark/>
          </w:tcPr>
          <w:p w14:paraId="2E045D7A"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603</w:t>
            </w:r>
          </w:p>
        </w:tc>
        <w:tc>
          <w:tcPr>
            <w:tcW w:w="1872" w:type="dxa"/>
            <w:tcBorders>
              <w:top w:val="nil"/>
              <w:left w:val="nil"/>
              <w:bottom w:val="single" w:sz="4" w:space="0" w:color="auto"/>
              <w:right w:val="single" w:sz="4" w:space="0" w:color="auto"/>
            </w:tcBorders>
            <w:shd w:val="clear" w:color="auto" w:fill="F2DBDB" w:themeFill="accent2" w:themeFillTint="33"/>
            <w:noWrap/>
            <w:vAlign w:val="center"/>
            <w:hideMark/>
          </w:tcPr>
          <w:p w14:paraId="7882DDAB" w14:textId="77777777" w:rsidR="00DC4BBA" w:rsidRPr="00E64290" w:rsidRDefault="00DC4BBA" w:rsidP="00CE758C">
            <w:pPr>
              <w:spacing w:after="0" w:line="240" w:lineRule="auto"/>
              <w:jc w:val="center"/>
              <w:rPr>
                <w:rFonts w:ascii="Garamond" w:hAnsi="Garamond"/>
                <w:b/>
                <w:iCs/>
                <w:color w:val="000000"/>
                <w:sz w:val="24"/>
              </w:rPr>
            </w:pPr>
            <w:r w:rsidRPr="00E64290">
              <w:rPr>
                <w:rFonts w:ascii="Garamond" w:hAnsi="Garamond"/>
                <w:b/>
                <w:iCs/>
                <w:color w:val="000000"/>
                <w:sz w:val="24"/>
              </w:rPr>
              <w:t>957</w:t>
            </w:r>
          </w:p>
        </w:tc>
      </w:tr>
      <w:tr w:rsidR="00CE758C" w:rsidRPr="00E64290" w14:paraId="2AA4E230" w14:textId="77777777" w:rsidTr="00CE758C">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35100E5" w14:textId="77777777" w:rsidR="00CE758C" w:rsidRPr="00E64290" w:rsidRDefault="00CE758C" w:rsidP="00CE758C">
            <w:pPr>
              <w:spacing w:after="0" w:line="240" w:lineRule="auto"/>
              <w:jc w:val="center"/>
              <w:rPr>
                <w:rFonts w:ascii="Garamond" w:hAnsi="Garamond"/>
                <w:b/>
                <w:iCs/>
                <w:color w:val="000000"/>
                <w:sz w:val="24"/>
              </w:rPr>
            </w:pPr>
            <w:r w:rsidRPr="00E64290">
              <w:rPr>
                <w:rFonts w:ascii="Garamond" w:hAnsi="Garamond"/>
                <w:b/>
                <w:iCs/>
                <w:color w:val="000000"/>
                <w:sz w:val="24"/>
              </w:rPr>
              <w:t>2013</w:t>
            </w:r>
          </w:p>
        </w:tc>
        <w:tc>
          <w:tcPr>
            <w:tcW w:w="3669" w:type="dxa"/>
            <w:tcBorders>
              <w:top w:val="nil"/>
              <w:left w:val="nil"/>
              <w:bottom w:val="single" w:sz="4" w:space="0" w:color="auto"/>
              <w:right w:val="single" w:sz="4" w:space="0" w:color="auto"/>
            </w:tcBorders>
            <w:shd w:val="clear" w:color="auto" w:fill="F2DBDB" w:themeFill="accent2" w:themeFillTint="33"/>
            <w:noWrap/>
            <w:vAlign w:val="center"/>
            <w:hideMark/>
          </w:tcPr>
          <w:p w14:paraId="659C36A4" w14:textId="77777777" w:rsidR="00CE758C" w:rsidRPr="00E64290" w:rsidRDefault="00CE758C" w:rsidP="00CE758C">
            <w:pPr>
              <w:spacing w:after="0" w:line="240" w:lineRule="auto"/>
              <w:jc w:val="center"/>
              <w:rPr>
                <w:rFonts w:ascii="Garamond" w:hAnsi="Garamond"/>
                <w:b/>
                <w:iCs/>
                <w:color w:val="000000"/>
                <w:sz w:val="24"/>
              </w:rPr>
            </w:pPr>
            <w:r w:rsidRPr="00E64290">
              <w:rPr>
                <w:rFonts w:ascii="Garamond" w:hAnsi="Garamond"/>
                <w:b/>
                <w:iCs/>
                <w:color w:val="000000"/>
                <w:sz w:val="24"/>
              </w:rPr>
              <w:t>338</w:t>
            </w:r>
          </w:p>
        </w:tc>
        <w:tc>
          <w:tcPr>
            <w:tcW w:w="3391" w:type="dxa"/>
            <w:tcBorders>
              <w:top w:val="nil"/>
              <w:left w:val="nil"/>
              <w:bottom w:val="single" w:sz="4" w:space="0" w:color="auto"/>
              <w:right w:val="single" w:sz="4" w:space="0" w:color="auto"/>
            </w:tcBorders>
            <w:shd w:val="clear" w:color="auto" w:fill="F2DBDB" w:themeFill="accent2" w:themeFillTint="33"/>
            <w:noWrap/>
            <w:vAlign w:val="center"/>
            <w:hideMark/>
          </w:tcPr>
          <w:p w14:paraId="34E92F89" w14:textId="77777777" w:rsidR="00CE758C" w:rsidRPr="00E64290" w:rsidRDefault="00CE758C" w:rsidP="00CE758C">
            <w:pPr>
              <w:spacing w:after="0" w:line="240" w:lineRule="auto"/>
              <w:jc w:val="center"/>
              <w:rPr>
                <w:rFonts w:ascii="Garamond" w:hAnsi="Garamond"/>
                <w:b/>
                <w:iCs/>
                <w:color w:val="000000"/>
                <w:sz w:val="24"/>
              </w:rPr>
            </w:pPr>
            <w:r w:rsidRPr="00E64290">
              <w:rPr>
                <w:rFonts w:ascii="Garamond" w:hAnsi="Garamond"/>
                <w:b/>
                <w:iCs/>
                <w:color w:val="000000"/>
                <w:sz w:val="24"/>
              </w:rPr>
              <w:t>580</w:t>
            </w:r>
          </w:p>
        </w:tc>
        <w:tc>
          <w:tcPr>
            <w:tcW w:w="1872" w:type="dxa"/>
            <w:tcBorders>
              <w:top w:val="nil"/>
              <w:left w:val="nil"/>
              <w:bottom w:val="single" w:sz="4" w:space="0" w:color="auto"/>
              <w:right w:val="single" w:sz="4" w:space="0" w:color="auto"/>
            </w:tcBorders>
            <w:shd w:val="clear" w:color="auto" w:fill="F2DBDB" w:themeFill="accent2" w:themeFillTint="33"/>
            <w:noWrap/>
            <w:vAlign w:val="center"/>
            <w:hideMark/>
          </w:tcPr>
          <w:p w14:paraId="70D15B35" w14:textId="77777777" w:rsidR="00CE758C" w:rsidRPr="00E64290" w:rsidRDefault="00CE758C" w:rsidP="00CE758C">
            <w:pPr>
              <w:spacing w:after="0" w:line="240" w:lineRule="auto"/>
              <w:jc w:val="center"/>
              <w:rPr>
                <w:rFonts w:ascii="Garamond" w:hAnsi="Garamond"/>
                <w:b/>
                <w:iCs/>
                <w:color w:val="000000"/>
                <w:sz w:val="24"/>
              </w:rPr>
            </w:pPr>
            <w:r w:rsidRPr="00E64290">
              <w:rPr>
                <w:rFonts w:ascii="Garamond" w:hAnsi="Garamond"/>
                <w:b/>
                <w:iCs/>
                <w:color w:val="000000"/>
                <w:sz w:val="24"/>
              </w:rPr>
              <w:t>918</w:t>
            </w:r>
          </w:p>
        </w:tc>
      </w:tr>
      <w:tr w:rsidR="00CE758C" w:rsidRPr="00E64290" w14:paraId="4E388E7D" w14:textId="77777777" w:rsidTr="00CE758C">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2860E80" w14:textId="77777777" w:rsidR="00CE758C" w:rsidRPr="00E64290" w:rsidRDefault="00CE758C" w:rsidP="00CE758C">
            <w:pPr>
              <w:spacing w:after="0" w:line="240" w:lineRule="auto"/>
              <w:jc w:val="center"/>
              <w:rPr>
                <w:rFonts w:ascii="Garamond" w:hAnsi="Garamond"/>
                <w:b/>
                <w:iCs/>
                <w:color w:val="000000"/>
                <w:sz w:val="24"/>
              </w:rPr>
            </w:pPr>
            <w:r w:rsidRPr="00E64290">
              <w:rPr>
                <w:rFonts w:ascii="Garamond" w:hAnsi="Garamond"/>
                <w:b/>
                <w:iCs/>
                <w:color w:val="000000"/>
                <w:sz w:val="24"/>
              </w:rPr>
              <w:t>2014</w:t>
            </w:r>
          </w:p>
        </w:tc>
        <w:tc>
          <w:tcPr>
            <w:tcW w:w="3669" w:type="dxa"/>
            <w:tcBorders>
              <w:top w:val="nil"/>
              <w:left w:val="nil"/>
              <w:bottom w:val="single" w:sz="4" w:space="0" w:color="auto"/>
              <w:right w:val="single" w:sz="4" w:space="0" w:color="auto"/>
            </w:tcBorders>
            <w:shd w:val="clear" w:color="auto" w:fill="F2DBDB" w:themeFill="accent2" w:themeFillTint="33"/>
            <w:noWrap/>
            <w:vAlign w:val="center"/>
            <w:hideMark/>
          </w:tcPr>
          <w:p w14:paraId="3BE70DC8" w14:textId="77777777" w:rsidR="00CE758C" w:rsidRPr="00E64290" w:rsidRDefault="00DF6849" w:rsidP="00CE758C">
            <w:pPr>
              <w:spacing w:after="0" w:line="240" w:lineRule="auto"/>
              <w:jc w:val="center"/>
              <w:rPr>
                <w:rFonts w:ascii="Garamond" w:hAnsi="Garamond"/>
                <w:b/>
                <w:iCs/>
                <w:color w:val="000000"/>
                <w:sz w:val="24"/>
              </w:rPr>
            </w:pPr>
            <w:r w:rsidRPr="00E64290">
              <w:rPr>
                <w:rFonts w:ascii="Garamond" w:hAnsi="Garamond"/>
                <w:b/>
                <w:iCs/>
                <w:color w:val="000000"/>
                <w:sz w:val="24"/>
              </w:rPr>
              <w:t>219</w:t>
            </w:r>
          </w:p>
        </w:tc>
        <w:tc>
          <w:tcPr>
            <w:tcW w:w="3391" w:type="dxa"/>
            <w:tcBorders>
              <w:top w:val="nil"/>
              <w:left w:val="nil"/>
              <w:bottom w:val="single" w:sz="4" w:space="0" w:color="auto"/>
              <w:right w:val="single" w:sz="4" w:space="0" w:color="auto"/>
            </w:tcBorders>
            <w:shd w:val="clear" w:color="auto" w:fill="F2DBDB" w:themeFill="accent2" w:themeFillTint="33"/>
            <w:noWrap/>
            <w:vAlign w:val="center"/>
            <w:hideMark/>
          </w:tcPr>
          <w:p w14:paraId="2A087DDC" w14:textId="77777777" w:rsidR="00CE758C" w:rsidRPr="00E64290" w:rsidRDefault="00DF6849" w:rsidP="00CE758C">
            <w:pPr>
              <w:spacing w:after="0" w:line="240" w:lineRule="auto"/>
              <w:jc w:val="center"/>
              <w:rPr>
                <w:rFonts w:ascii="Garamond" w:hAnsi="Garamond"/>
                <w:b/>
                <w:iCs/>
                <w:color w:val="000000"/>
                <w:sz w:val="24"/>
              </w:rPr>
            </w:pPr>
            <w:r w:rsidRPr="00E64290">
              <w:rPr>
                <w:rFonts w:ascii="Garamond" w:hAnsi="Garamond"/>
                <w:b/>
                <w:iCs/>
                <w:color w:val="000000"/>
                <w:sz w:val="24"/>
              </w:rPr>
              <w:t>451</w:t>
            </w:r>
          </w:p>
        </w:tc>
        <w:tc>
          <w:tcPr>
            <w:tcW w:w="1872" w:type="dxa"/>
            <w:tcBorders>
              <w:top w:val="nil"/>
              <w:left w:val="nil"/>
              <w:bottom w:val="single" w:sz="4" w:space="0" w:color="auto"/>
              <w:right w:val="single" w:sz="4" w:space="0" w:color="auto"/>
            </w:tcBorders>
            <w:shd w:val="clear" w:color="auto" w:fill="F2DBDB" w:themeFill="accent2" w:themeFillTint="33"/>
            <w:noWrap/>
            <w:vAlign w:val="center"/>
            <w:hideMark/>
          </w:tcPr>
          <w:p w14:paraId="22D13059" w14:textId="77777777" w:rsidR="00CE758C" w:rsidRPr="00E64290" w:rsidRDefault="00DF6849" w:rsidP="00CE758C">
            <w:pPr>
              <w:spacing w:after="0" w:line="240" w:lineRule="auto"/>
              <w:jc w:val="center"/>
              <w:rPr>
                <w:rFonts w:ascii="Garamond" w:hAnsi="Garamond"/>
                <w:b/>
                <w:iCs/>
                <w:color w:val="000000"/>
                <w:sz w:val="24"/>
              </w:rPr>
            </w:pPr>
            <w:r w:rsidRPr="00E64290">
              <w:rPr>
                <w:rFonts w:ascii="Garamond" w:hAnsi="Garamond"/>
                <w:b/>
                <w:iCs/>
                <w:color w:val="000000"/>
                <w:sz w:val="24"/>
              </w:rPr>
              <w:t>670</w:t>
            </w:r>
          </w:p>
        </w:tc>
      </w:tr>
      <w:tr w:rsidR="00CE758C" w:rsidRPr="00E64290" w14:paraId="290ADFD2" w14:textId="77777777" w:rsidTr="00CE758C">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ABF282D" w14:textId="77777777" w:rsidR="00CE758C" w:rsidRPr="00E64290" w:rsidRDefault="00CE758C" w:rsidP="00CE758C">
            <w:pPr>
              <w:spacing w:after="0" w:line="240" w:lineRule="auto"/>
              <w:jc w:val="center"/>
              <w:rPr>
                <w:rFonts w:ascii="Garamond" w:hAnsi="Garamond"/>
                <w:b/>
                <w:iCs/>
                <w:color w:val="000000"/>
                <w:sz w:val="24"/>
              </w:rPr>
            </w:pPr>
            <w:r w:rsidRPr="00E64290">
              <w:rPr>
                <w:rFonts w:ascii="Garamond" w:hAnsi="Garamond"/>
                <w:b/>
                <w:iCs/>
                <w:color w:val="000000"/>
                <w:sz w:val="24"/>
              </w:rPr>
              <w:t>2015</w:t>
            </w:r>
          </w:p>
        </w:tc>
        <w:tc>
          <w:tcPr>
            <w:tcW w:w="3669" w:type="dxa"/>
            <w:tcBorders>
              <w:top w:val="nil"/>
              <w:left w:val="nil"/>
              <w:bottom w:val="single" w:sz="4" w:space="0" w:color="auto"/>
              <w:right w:val="single" w:sz="4" w:space="0" w:color="auto"/>
            </w:tcBorders>
            <w:shd w:val="clear" w:color="auto" w:fill="F2DBDB" w:themeFill="accent2" w:themeFillTint="33"/>
            <w:noWrap/>
            <w:vAlign w:val="center"/>
            <w:hideMark/>
          </w:tcPr>
          <w:p w14:paraId="42752D39" w14:textId="77777777" w:rsidR="00CE758C" w:rsidRPr="00E64290" w:rsidRDefault="00DF6849" w:rsidP="00CE758C">
            <w:pPr>
              <w:spacing w:after="0" w:line="240" w:lineRule="auto"/>
              <w:jc w:val="center"/>
              <w:rPr>
                <w:rFonts w:ascii="Garamond" w:hAnsi="Garamond"/>
                <w:b/>
                <w:iCs/>
                <w:color w:val="000000"/>
                <w:sz w:val="24"/>
              </w:rPr>
            </w:pPr>
            <w:r w:rsidRPr="00E64290">
              <w:rPr>
                <w:rFonts w:ascii="Garamond" w:hAnsi="Garamond"/>
                <w:b/>
                <w:iCs/>
                <w:color w:val="000000"/>
                <w:sz w:val="24"/>
              </w:rPr>
              <w:t>217</w:t>
            </w:r>
          </w:p>
        </w:tc>
        <w:tc>
          <w:tcPr>
            <w:tcW w:w="3391" w:type="dxa"/>
            <w:tcBorders>
              <w:top w:val="nil"/>
              <w:left w:val="nil"/>
              <w:bottom w:val="single" w:sz="4" w:space="0" w:color="auto"/>
              <w:right w:val="single" w:sz="4" w:space="0" w:color="auto"/>
            </w:tcBorders>
            <w:shd w:val="clear" w:color="auto" w:fill="F2DBDB" w:themeFill="accent2" w:themeFillTint="33"/>
            <w:noWrap/>
            <w:vAlign w:val="center"/>
            <w:hideMark/>
          </w:tcPr>
          <w:p w14:paraId="2454CC9C" w14:textId="77777777" w:rsidR="00CE758C" w:rsidRPr="00E64290" w:rsidRDefault="00DF6849" w:rsidP="00CE758C">
            <w:pPr>
              <w:spacing w:after="0" w:line="240" w:lineRule="auto"/>
              <w:jc w:val="center"/>
              <w:rPr>
                <w:rFonts w:ascii="Garamond" w:hAnsi="Garamond"/>
                <w:b/>
                <w:iCs/>
                <w:color w:val="000000"/>
                <w:sz w:val="24"/>
              </w:rPr>
            </w:pPr>
            <w:r w:rsidRPr="00E64290">
              <w:rPr>
                <w:rFonts w:ascii="Garamond" w:hAnsi="Garamond"/>
                <w:b/>
                <w:iCs/>
                <w:color w:val="000000"/>
                <w:sz w:val="24"/>
              </w:rPr>
              <w:t>346</w:t>
            </w:r>
          </w:p>
        </w:tc>
        <w:tc>
          <w:tcPr>
            <w:tcW w:w="1872" w:type="dxa"/>
            <w:tcBorders>
              <w:top w:val="nil"/>
              <w:left w:val="nil"/>
              <w:bottom w:val="single" w:sz="4" w:space="0" w:color="auto"/>
              <w:right w:val="single" w:sz="4" w:space="0" w:color="auto"/>
            </w:tcBorders>
            <w:shd w:val="clear" w:color="auto" w:fill="F2DBDB" w:themeFill="accent2" w:themeFillTint="33"/>
            <w:noWrap/>
            <w:vAlign w:val="center"/>
            <w:hideMark/>
          </w:tcPr>
          <w:p w14:paraId="643A3B89" w14:textId="77777777" w:rsidR="00CE758C" w:rsidRPr="00E64290" w:rsidRDefault="00DF6849" w:rsidP="00CE758C">
            <w:pPr>
              <w:spacing w:after="0" w:line="240" w:lineRule="auto"/>
              <w:jc w:val="center"/>
              <w:rPr>
                <w:rFonts w:ascii="Garamond" w:hAnsi="Garamond"/>
                <w:b/>
                <w:iCs/>
                <w:color w:val="000000"/>
                <w:sz w:val="24"/>
              </w:rPr>
            </w:pPr>
            <w:r w:rsidRPr="00E64290">
              <w:rPr>
                <w:rFonts w:ascii="Garamond" w:hAnsi="Garamond"/>
                <w:b/>
                <w:iCs/>
                <w:color w:val="000000"/>
                <w:sz w:val="24"/>
              </w:rPr>
              <w:t>563</w:t>
            </w:r>
          </w:p>
        </w:tc>
      </w:tr>
      <w:tr w:rsidR="00CE758C" w:rsidRPr="00E64290" w14:paraId="1CB0B396" w14:textId="77777777" w:rsidTr="00CE758C">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1394818" w14:textId="77777777" w:rsidR="00CE758C" w:rsidRPr="00E64290" w:rsidRDefault="00CE758C" w:rsidP="00CE758C">
            <w:pPr>
              <w:spacing w:after="0" w:line="240" w:lineRule="auto"/>
              <w:jc w:val="center"/>
              <w:rPr>
                <w:rFonts w:ascii="Garamond" w:hAnsi="Garamond"/>
                <w:b/>
                <w:iCs/>
                <w:color w:val="000000"/>
                <w:sz w:val="24"/>
              </w:rPr>
            </w:pPr>
            <w:r w:rsidRPr="00E64290">
              <w:rPr>
                <w:rFonts w:ascii="Garamond" w:hAnsi="Garamond"/>
                <w:b/>
                <w:iCs/>
                <w:color w:val="000000"/>
                <w:sz w:val="24"/>
              </w:rPr>
              <w:t>2016</w:t>
            </w:r>
          </w:p>
        </w:tc>
        <w:tc>
          <w:tcPr>
            <w:tcW w:w="3669" w:type="dxa"/>
            <w:tcBorders>
              <w:top w:val="nil"/>
              <w:left w:val="nil"/>
              <w:bottom w:val="single" w:sz="4" w:space="0" w:color="auto"/>
              <w:right w:val="single" w:sz="4" w:space="0" w:color="auto"/>
            </w:tcBorders>
            <w:shd w:val="clear" w:color="auto" w:fill="F2DBDB" w:themeFill="accent2" w:themeFillTint="33"/>
            <w:noWrap/>
            <w:vAlign w:val="center"/>
            <w:hideMark/>
          </w:tcPr>
          <w:p w14:paraId="2D8F7B2A" w14:textId="77777777" w:rsidR="00CE758C" w:rsidRPr="00E64290" w:rsidRDefault="00DF6849" w:rsidP="00CE758C">
            <w:pPr>
              <w:spacing w:after="0" w:line="240" w:lineRule="auto"/>
              <w:jc w:val="center"/>
              <w:rPr>
                <w:rFonts w:ascii="Garamond" w:hAnsi="Garamond"/>
                <w:b/>
                <w:iCs/>
                <w:color w:val="000000"/>
                <w:sz w:val="24"/>
              </w:rPr>
            </w:pPr>
            <w:r w:rsidRPr="00E64290">
              <w:rPr>
                <w:rFonts w:ascii="Garamond" w:hAnsi="Garamond"/>
                <w:b/>
                <w:iCs/>
                <w:color w:val="000000"/>
                <w:sz w:val="24"/>
              </w:rPr>
              <w:t>217</w:t>
            </w:r>
          </w:p>
        </w:tc>
        <w:tc>
          <w:tcPr>
            <w:tcW w:w="3391" w:type="dxa"/>
            <w:tcBorders>
              <w:top w:val="nil"/>
              <w:left w:val="nil"/>
              <w:bottom w:val="single" w:sz="4" w:space="0" w:color="auto"/>
              <w:right w:val="single" w:sz="4" w:space="0" w:color="auto"/>
            </w:tcBorders>
            <w:shd w:val="clear" w:color="auto" w:fill="F2DBDB" w:themeFill="accent2" w:themeFillTint="33"/>
            <w:noWrap/>
            <w:vAlign w:val="center"/>
            <w:hideMark/>
          </w:tcPr>
          <w:p w14:paraId="7474C7CE" w14:textId="77777777" w:rsidR="00CE758C" w:rsidRPr="00E64290" w:rsidRDefault="00DF6849" w:rsidP="00CE758C">
            <w:pPr>
              <w:spacing w:after="0" w:line="240" w:lineRule="auto"/>
              <w:jc w:val="center"/>
              <w:rPr>
                <w:rFonts w:ascii="Garamond" w:hAnsi="Garamond"/>
                <w:b/>
                <w:iCs/>
                <w:color w:val="000000"/>
                <w:sz w:val="24"/>
              </w:rPr>
            </w:pPr>
            <w:r w:rsidRPr="00E64290">
              <w:rPr>
                <w:rFonts w:ascii="Garamond" w:hAnsi="Garamond"/>
                <w:b/>
                <w:iCs/>
                <w:color w:val="000000"/>
                <w:sz w:val="24"/>
              </w:rPr>
              <w:t>349</w:t>
            </w:r>
          </w:p>
        </w:tc>
        <w:tc>
          <w:tcPr>
            <w:tcW w:w="1872" w:type="dxa"/>
            <w:tcBorders>
              <w:top w:val="nil"/>
              <w:left w:val="nil"/>
              <w:bottom w:val="single" w:sz="4" w:space="0" w:color="auto"/>
              <w:right w:val="single" w:sz="4" w:space="0" w:color="auto"/>
            </w:tcBorders>
            <w:shd w:val="clear" w:color="auto" w:fill="F2DBDB" w:themeFill="accent2" w:themeFillTint="33"/>
            <w:noWrap/>
            <w:vAlign w:val="center"/>
            <w:hideMark/>
          </w:tcPr>
          <w:p w14:paraId="3F2229F7" w14:textId="77777777" w:rsidR="00CE758C" w:rsidRPr="00E64290" w:rsidRDefault="00DF6849" w:rsidP="00CE758C">
            <w:pPr>
              <w:spacing w:after="0" w:line="240" w:lineRule="auto"/>
              <w:jc w:val="center"/>
              <w:rPr>
                <w:rFonts w:ascii="Garamond" w:hAnsi="Garamond"/>
                <w:b/>
                <w:iCs/>
                <w:color w:val="000000"/>
                <w:sz w:val="24"/>
              </w:rPr>
            </w:pPr>
            <w:r w:rsidRPr="00E64290">
              <w:rPr>
                <w:rFonts w:ascii="Garamond" w:hAnsi="Garamond"/>
                <w:b/>
                <w:iCs/>
                <w:color w:val="000000"/>
                <w:sz w:val="24"/>
              </w:rPr>
              <w:t>566</w:t>
            </w:r>
          </w:p>
        </w:tc>
      </w:tr>
      <w:tr w:rsidR="004464B7" w:rsidRPr="00E64290" w14:paraId="3770FECA" w14:textId="77777777" w:rsidTr="00FE4254">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72A0AAE8" w14:textId="2BD39946" w:rsidR="004464B7" w:rsidRPr="00FE4254" w:rsidRDefault="004464B7" w:rsidP="00CE758C">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2017</w:t>
            </w:r>
          </w:p>
        </w:tc>
        <w:tc>
          <w:tcPr>
            <w:tcW w:w="3669" w:type="dxa"/>
            <w:tcBorders>
              <w:top w:val="nil"/>
              <w:left w:val="nil"/>
              <w:bottom w:val="single" w:sz="4" w:space="0" w:color="auto"/>
              <w:right w:val="single" w:sz="4" w:space="0" w:color="auto"/>
            </w:tcBorders>
            <w:shd w:val="clear" w:color="auto" w:fill="F2DBDB" w:themeFill="accent2" w:themeFillTint="33"/>
            <w:noWrap/>
            <w:vAlign w:val="center"/>
          </w:tcPr>
          <w:p w14:paraId="18C9861D" w14:textId="22A08A88" w:rsidR="004464B7" w:rsidRPr="00FE4254" w:rsidRDefault="004464B7" w:rsidP="00CE758C">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211</w:t>
            </w:r>
          </w:p>
        </w:tc>
        <w:tc>
          <w:tcPr>
            <w:tcW w:w="3391" w:type="dxa"/>
            <w:tcBorders>
              <w:top w:val="nil"/>
              <w:left w:val="nil"/>
              <w:bottom w:val="single" w:sz="4" w:space="0" w:color="auto"/>
              <w:right w:val="single" w:sz="4" w:space="0" w:color="auto"/>
            </w:tcBorders>
            <w:shd w:val="clear" w:color="auto" w:fill="F2DBDB" w:themeFill="accent2" w:themeFillTint="33"/>
            <w:noWrap/>
            <w:vAlign w:val="center"/>
          </w:tcPr>
          <w:p w14:paraId="062AB585" w14:textId="3DE33F45" w:rsidR="004464B7" w:rsidRPr="00FE4254" w:rsidRDefault="004464B7" w:rsidP="00CE758C">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331</w:t>
            </w:r>
          </w:p>
        </w:tc>
        <w:tc>
          <w:tcPr>
            <w:tcW w:w="1872" w:type="dxa"/>
            <w:tcBorders>
              <w:top w:val="nil"/>
              <w:left w:val="nil"/>
              <w:bottom w:val="single" w:sz="4" w:space="0" w:color="auto"/>
              <w:right w:val="single" w:sz="4" w:space="0" w:color="auto"/>
            </w:tcBorders>
            <w:shd w:val="clear" w:color="auto" w:fill="F2DBDB" w:themeFill="accent2" w:themeFillTint="33"/>
            <w:noWrap/>
            <w:vAlign w:val="center"/>
          </w:tcPr>
          <w:p w14:paraId="2F825E86" w14:textId="378A3356" w:rsidR="004464B7" w:rsidRPr="00FE4254" w:rsidRDefault="004464B7" w:rsidP="00CE758C">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542</w:t>
            </w:r>
          </w:p>
        </w:tc>
      </w:tr>
      <w:tr w:rsidR="004464B7" w:rsidRPr="00E64290" w14:paraId="41AE5EDA" w14:textId="77777777" w:rsidTr="00FE4254">
        <w:trPr>
          <w:trHeight w:val="315"/>
        </w:trPr>
        <w:tc>
          <w:tcPr>
            <w:tcW w:w="849" w:type="dxa"/>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6F504572" w14:textId="4ACE4EA6" w:rsidR="004464B7" w:rsidRPr="00FE4254" w:rsidRDefault="004464B7" w:rsidP="00CE758C">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2018</w:t>
            </w:r>
          </w:p>
        </w:tc>
        <w:tc>
          <w:tcPr>
            <w:tcW w:w="3669" w:type="dxa"/>
            <w:tcBorders>
              <w:top w:val="nil"/>
              <w:left w:val="nil"/>
              <w:bottom w:val="single" w:sz="4" w:space="0" w:color="auto"/>
              <w:right w:val="single" w:sz="4" w:space="0" w:color="auto"/>
            </w:tcBorders>
            <w:shd w:val="clear" w:color="auto" w:fill="F2DBDB" w:themeFill="accent2" w:themeFillTint="33"/>
            <w:noWrap/>
            <w:vAlign w:val="center"/>
          </w:tcPr>
          <w:p w14:paraId="7585063F" w14:textId="11C78020" w:rsidR="004464B7" w:rsidRPr="00FE4254" w:rsidRDefault="004464B7" w:rsidP="00CE758C">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w:t>
            </w:r>
          </w:p>
        </w:tc>
        <w:tc>
          <w:tcPr>
            <w:tcW w:w="3391" w:type="dxa"/>
            <w:tcBorders>
              <w:top w:val="nil"/>
              <w:left w:val="nil"/>
              <w:bottom w:val="single" w:sz="4" w:space="0" w:color="auto"/>
              <w:right w:val="single" w:sz="4" w:space="0" w:color="auto"/>
            </w:tcBorders>
            <w:shd w:val="clear" w:color="auto" w:fill="F2DBDB" w:themeFill="accent2" w:themeFillTint="33"/>
            <w:noWrap/>
            <w:vAlign w:val="center"/>
          </w:tcPr>
          <w:p w14:paraId="0B4D8504" w14:textId="4992A6B9" w:rsidR="004464B7" w:rsidRPr="00FE4254" w:rsidRDefault="004464B7" w:rsidP="00CE758C">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338</w:t>
            </w:r>
          </w:p>
        </w:tc>
        <w:tc>
          <w:tcPr>
            <w:tcW w:w="1872" w:type="dxa"/>
            <w:tcBorders>
              <w:top w:val="nil"/>
              <w:left w:val="nil"/>
              <w:bottom w:val="single" w:sz="4" w:space="0" w:color="auto"/>
              <w:right w:val="single" w:sz="4" w:space="0" w:color="auto"/>
            </w:tcBorders>
            <w:shd w:val="clear" w:color="auto" w:fill="F2DBDB" w:themeFill="accent2" w:themeFillTint="33"/>
            <w:noWrap/>
            <w:vAlign w:val="center"/>
          </w:tcPr>
          <w:p w14:paraId="37F4B41C" w14:textId="45C7239E" w:rsidR="004464B7" w:rsidRPr="00FE4254" w:rsidRDefault="004464B7" w:rsidP="00CE758C">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539</w:t>
            </w:r>
          </w:p>
        </w:tc>
      </w:tr>
      <w:tr w:rsidR="00CE758C" w:rsidRPr="00E64290" w14:paraId="5A48B0C6" w14:textId="77777777" w:rsidTr="00C40EDC">
        <w:trPr>
          <w:trHeight w:val="351"/>
        </w:trPr>
        <w:tc>
          <w:tcPr>
            <w:tcW w:w="4518" w:type="dxa"/>
            <w:gridSpan w:val="2"/>
            <w:tcBorders>
              <w:top w:val="nil"/>
              <w:left w:val="nil"/>
              <w:bottom w:val="nil"/>
              <w:right w:val="nil"/>
            </w:tcBorders>
            <w:shd w:val="clear" w:color="auto" w:fill="auto"/>
            <w:noWrap/>
            <w:vAlign w:val="bottom"/>
            <w:hideMark/>
          </w:tcPr>
          <w:p w14:paraId="5A5062C3" w14:textId="77FB1E9C" w:rsidR="00CE758C" w:rsidRDefault="000431CD" w:rsidP="00104E23">
            <w:pPr>
              <w:rPr>
                <w:rFonts w:ascii="Garamond" w:hAnsi="Garamond"/>
                <w:iCs/>
                <w:color w:val="000000"/>
                <w:sz w:val="20"/>
                <w:szCs w:val="20"/>
              </w:rPr>
            </w:pPr>
            <w:r>
              <w:rPr>
                <w:noProof/>
              </w:rPr>
              <w:drawing>
                <wp:anchor distT="0" distB="0" distL="114300" distR="114300" simplePos="0" relativeHeight="251771904" behindDoc="0" locked="0" layoutInCell="1" allowOverlap="1" wp14:anchorId="6E00E55C" wp14:editId="4266E589">
                  <wp:simplePos x="0" y="0"/>
                  <wp:positionH relativeFrom="margin">
                    <wp:posOffset>3175</wp:posOffset>
                  </wp:positionH>
                  <wp:positionV relativeFrom="paragraph">
                    <wp:posOffset>260985</wp:posOffset>
                  </wp:positionV>
                  <wp:extent cx="6115050" cy="2228850"/>
                  <wp:effectExtent l="0" t="0" r="0" b="0"/>
                  <wp:wrapNone/>
                  <wp:docPr id="12" name="Diagram 12">
                    <a:extLst xmlns:a="http://schemas.openxmlformats.org/drawingml/2006/main">
                      <a:ext uri="{FF2B5EF4-FFF2-40B4-BE49-F238E27FC236}">
                        <a16:creationId xmlns:a16="http://schemas.microsoft.com/office/drawing/2014/main" id="{00000000-0008-0000-08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margin">
                    <wp14:pctWidth>0</wp14:pctWidth>
                  </wp14:sizeRelH>
                  <wp14:sizeRelV relativeFrom="margin">
                    <wp14:pctHeight>0</wp14:pctHeight>
                  </wp14:sizeRelV>
                </wp:anchor>
              </w:drawing>
            </w:r>
            <w:r w:rsidR="00CE758C" w:rsidRPr="00E64290">
              <w:rPr>
                <w:rFonts w:ascii="Garamond" w:hAnsi="Garamond"/>
                <w:iCs/>
                <w:color w:val="000000"/>
                <w:sz w:val="20"/>
                <w:szCs w:val="20"/>
              </w:rPr>
              <w:t xml:space="preserve">Forrás: </w:t>
            </w:r>
            <w:proofErr w:type="spellStart"/>
            <w:r w:rsidR="00CE758C" w:rsidRPr="00E64290">
              <w:rPr>
                <w:rFonts w:ascii="Garamond" w:hAnsi="Garamond"/>
                <w:iCs/>
                <w:color w:val="000000"/>
                <w:sz w:val="20"/>
                <w:szCs w:val="20"/>
              </w:rPr>
              <w:t>TeIR</w:t>
            </w:r>
            <w:proofErr w:type="spellEnd"/>
            <w:r w:rsidR="00CE758C" w:rsidRPr="00E64290">
              <w:rPr>
                <w:rFonts w:ascii="Garamond" w:hAnsi="Garamond"/>
                <w:iCs/>
                <w:color w:val="000000"/>
                <w:sz w:val="20"/>
                <w:szCs w:val="20"/>
              </w:rPr>
              <w:t xml:space="preserve">, KSH </w:t>
            </w:r>
            <w:proofErr w:type="spellStart"/>
            <w:r w:rsidR="00CE758C" w:rsidRPr="00E64290">
              <w:rPr>
                <w:rFonts w:ascii="Garamond" w:hAnsi="Garamond"/>
                <w:iCs/>
                <w:color w:val="000000"/>
                <w:sz w:val="20"/>
                <w:szCs w:val="20"/>
              </w:rPr>
              <w:t>Tstar</w:t>
            </w:r>
            <w:proofErr w:type="spellEnd"/>
          </w:p>
          <w:p w14:paraId="5CD0899C" w14:textId="743BA4EE" w:rsidR="00E41F1F" w:rsidRPr="00E64290" w:rsidRDefault="00E41F1F" w:rsidP="00104E23">
            <w:pPr>
              <w:rPr>
                <w:rFonts w:ascii="Garamond" w:hAnsi="Garamond"/>
                <w:iCs/>
                <w:color w:val="000000"/>
                <w:sz w:val="20"/>
                <w:szCs w:val="20"/>
              </w:rPr>
            </w:pPr>
          </w:p>
        </w:tc>
        <w:tc>
          <w:tcPr>
            <w:tcW w:w="3391" w:type="dxa"/>
            <w:tcBorders>
              <w:top w:val="nil"/>
              <w:left w:val="nil"/>
              <w:bottom w:val="nil"/>
              <w:right w:val="nil"/>
            </w:tcBorders>
            <w:shd w:val="clear" w:color="auto" w:fill="auto"/>
            <w:noWrap/>
            <w:vAlign w:val="bottom"/>
            <w:hideMark/>
          </w:tcPr>
          <w:p w14:paraId="473C18D6" w14:textId="77777777" w:rsidR="00CE758C" w:rsidRPr="00E64290" w:rsidRDefault="00CE758C" w:rsidP="00104E23">
            <w:pPr>
              <w:rPr>
                <w:rFonts w:ascii="Garamond" w:hAnsi="Garamond"/>
                <w:b/>
                <w:iCs/>
                <w:color w:val="000000"/>
                <w:sz w:val="24"/>
              </w:rPr>
            </w:pPr>
          </w:p>
        </w:tc>
        <w:tc>
          <w:tcPr>
            <w:tcW w:w="1872" w:type="dxa"/>
            <w:tcBorders>
              <w:top w:val="nil"/>
              <w:left w:val="nil"/>
              <w:bottom w:val="nil"/>
              <w:right w:val="nil"/>
            </w:tcBorders>
            <w:shd w:val="clear" w:color="auto" w:fill="auto"/>
            <w:noWrap/>
            <w:vAlign w:val="bottom"/>
            <w:hideMark/>
          </w:tcPr>
          <w:p w14:paraId="6791AA8C" w14:textId="77777777" w:rsidR="00CE758C" w:rsidRPr="00E64290" w:rsidRDefault="00CE758C" w:rsidP="00104E23">
            <w:pPr>
              <w:rPr>
                <w:rFonts w:ascii="Garamond" w:hAnsi="Garamond"/>
                <w:b/>
                <w:iCs/>
                <w:color w:val="000000"/>
                <w:sz w:val="24"/>
              </w:rPr>
            </w:pPr>
          </w:p>
        </w:tc>
      </w:tr>
    </w:tbl>
    <w:p w14:paraId="31B275B2" w14:textId="00631223" w:rsidR="00395100" w:rsidRPr="00E64290" w:rsidRDefault="00395100" w:rsidP="00910CD8">
      <w:pPr>
        <w:spacing w:after="0" w:line="420" w:lineRule="exact"/>
        <w:jc w:val="both"/>
        <w:rPr>
          <w:rFonts w:ascii="Garamond" w:hAnsi="Garamond"/>
          <w:b/>
          <w:bCs/>
          <w:iCs/>
          <w:color w:val="000000"/>
          <w:sz w:val="24"/>
        </w:rPr>
      </w:pPr>
    </w:p>
    <w:p w14:paraId="2659F85F" w14:textId="28B9B901" w:rsidR="00395100" w:rsidRPr="00E64290" w:rsidRDefault="00395100" w:rsidP="00910CD8">
      <w:pPr>
        <w:spacing w:after="0" w:line="420" w:lineRule="exact"/>
        <w:jc w:val="both"/>
        <w:rPr>
          <w:rFonts w:ascii="Garamond" w:hAnsi="Garamond"/>
          <w:b/>
          <w:bCs/>
          <w:iCs/>
          <w:color w:val="000000"/>
          <w:sz w:val="24"/>
        </w:rPr>
      </w:pPr>
    </w:p>
    <w:p w14:paraId="649A0BA8" w14:textId="055CD49E" w:rsidR="00395100" w:rsidRDefault="00395100" w:rsidP="00910CD8">
      <w:pPr>
        <w:spacing w:after="0" w:line="420" w:lineRule="exact"/>
        <w:jc w:val="both"/>
        <w:rPr>
          <w:rFonts w:ascii="Garamond" w:hAnsi="Garamond"/>
          <w:b/>
          <w:bCs/>
          <w:iCs/>
          <w:color w:val="000000"/>
          <w:sz w:val="24"/>
        </w:rPr>
      </w:pPr>
    </w:p>
    <w:p w14:paraId="7AD2E21A" w14:textId="0738F683" w:rsidR="000431CD" w:rsidRDefault="000431CD" w:rsidP="00910CD8">
      <w:pPr>
        <w:spacing w:after="0" w:line="420" w:lineRule="exact"/>
        <w:jc w:val="both"/>
        <w:rPr>
          <w:rFonts w:ascii="Garamond" w:hAnsi="Garamond"/>
          <w:b/>
          <w:bCs/>
          <w:iCs/>
          <w:color w:val="000000"/>
          <w:sz w:val="24"/>
        </w:rPr>
      </w:pPr>
    </w:p>
    <w:p w14:paraId="2F55A4D5" w14:textId="03A13D6C" w:rsidR="000431CD" w:rsidRDefault="000431CD" w:rsidP="00910CD8">
      <w:pPr>
        <w:spacing w:after="0" w:line="420" w:lineRule="exact"/>
        <w:jc w:val="both"/>
        <w:rPr>
          <w:rFonts w:ascii="Garamond" w:hAnsi="Garamond"/>
          <w:b/>
          <w:bCs/>
          <w:iCs/>
          <w:color w:val="000000"/>
          <w:sz w:val="24"/>
        </w:rPr>
      </w:pPr>
    </w:p>
    <w:p w14:paraId="5BBE1AFE" w14:textId="271E7C69" w:rsidR="000431CD" w:rsidRDefault="000431CD" w:rsidP="00910CD8">
      <w:pPr>
        <w:spacing w:after="0" w:line="420" w:lineRule="exact"/>
        <w:jc w:val="both"/>
        <w:rPr>
          <w:rFonts w:ascii="Garamond" w:hAnsi="Garamond"/>
          <w:b/>
          <w:bCs/>
          <w:iCs/>
          <w:color w:val="000000"/>
          <w:sz w:val="24"/>
        </w:rPr>
      </w:pPr>
    </w:p>
    <w:p w14:paraId="57977E77" w14:textId="69DB8F84" w:rsidR="000431CD" w:rsidRDefault="000431CD" w:rsidP="00910CD8">
      <w:pPr>
        <w:spacing w:after="0" w:line="420" w:lineRule="exact"/>
        <w:jc w:val="both"/>
        <w:rPr>
          <w:rFonts w:ascii="Garamond" w:hAnsi="Garamond"/>
          <w:b/>
          <w:bCs/>
          <w:iCs/>
          <w:color w:val="000000"/>
          <w:sz w:val="24"/>
        </w:rPr>
      </w:pPr>
    </w:p>
    <w:p w14:paraId="271DB790" w14:textId="3A17C569" w:rsidR="000431CD" w:rsidRDefault="000431CD" w:rsidP="00910CD8">
      <w:pPr>
        <w:spacing w:after="0" w:line="420" w:lineRule="exact"/>
        <w:jc w:val="both"/>
        <w:rPr>
          <w:rFonts w:ascii="Garamond" w:hAnsi="Garamond"/>
          <w:b/>
          <w:bCs/>
          <w:iCs/>
          <w:color w:val="000000"/>
          <w:sz w:val="24"/>
        </w:rPr>
      </w:pPr>
    </w:p>
    <w:p w14:paraId="5DB82BCC" w14:textId="3C237A20" w:rsidR="00EA53C2" w:rsidRPr="00E64290" w:rsidRDefault="00EA53C2" w:rsidP="00EA53C2">
      <w:pPr>
        <w:spacing w:after="0" w:line="240" w:lineRule="auto"/>
        <w:jc w:val="both"/>
        <w:rPr>
          <w:rFonts w:ascii="Garamond" w:hAnsi="Garamond"/>
          <w:b/>
          <w:bCs/>
          <w:iCs/>
          <w:color w:val="000000"/>
          <w:sz w:val="24"/>
        </w:rPr>
      </w:pPr>
      <w:r w:rsidRPr="00E64290">
        <w:rPr>
          <w:rFonts w:ascii="Garamond" w:hAnsi="Garamond"/>
          <w:b/>
          <w:bCs/>
          <w:iCs/>
          <w:color w:val="000000"/>
          <w:sz w:val="24"/>
        </w:rPr>
        <w:t>6.2.3. Hátrányos megkülönböztetés a foglalkoztatás terén</w:t>
      </w:r>
    </w:p>
    <w:tbl>
      <w:tblPr>
        <w:tblpPr w:leftFromText="141" w:rightFromText="141" w:vertAnchor="text" w:horzAnchor="margin" w:tblpY="307"/>
        <w:tblW w:w="5000" w:type="pct"/>
        <w:tblCellMar>
          <w:left w:w="70" w:type="dxa"/>
          <w:right w:w="70" w:type="dxa"/>
        </w:tblCellMar>
        <w:tblLook w:val="04A0" w:firstRow="1" w:lastRow="0" w:firstColumn="1" w:lastColumn="0" w:noHBand="0" w:noVBand="1"/>
      </w:tblPr>
      <w:tblGrid>
        <w:gridCol w:w="590"/>
        <w:gridCol w:w="1788"/>
        <w:gridCol w:w="487"/>
        <w:gridCol w:w="1590"/>
        <w:gridCol w:w="1788"/>
        <w:gridCol w:w="708"/>
        <w:gridCol w:w="2678"/>
      </w:tblGrid>
      <w:tr w:rsidR="00E13EA8" w:rsidRPr="00E64290" w14:paraId="3F5CC79C" w14:textId="77777777" w:rsidTr="00E13EA8">
        <w:trPr>
          <w:trHeight w:val="900"/>
        </w:trPr>
        <w:tc>
          <w:tcPr>
            <w:tcW w:w="302" w:type="pct"/>
            <w:vMerge w:val="restart"/>
            <w:tcBorders>
              <w:top w:val="single" w:sz="4" w:space="0" w:color="auto"/>
              <w:left w:val="single" w:sz="4" w:space="0" w:color="auto"/>
              <w:bottom w:val="single" w:sz="4" w:space="0" w:color="auto"/>
              <w:right w:val="single" w:sz="4" w:space="0" w:color="auto"/>
            </w:tcBorders>
            <w:shd w:val="clear" w:color="000000" w:fill="EAF1DD"/>
            <w:vAlign w:val="center"/>
            <w:hideMark/>
          </w:tcPr>
          <w:p w14:paraId="7D7512AA" w14:textId="77777777" w:rsidR="00E13EA8" w:rsidRPr="00E64290" w:rsidRDefault="00E13EA8" w:rsidP="00EA53C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év</w:t>
            </w:r>
          </w:p>
        </w:tc>
        <w:tc>
          <w:tcPr>
            <w:tcW w:w="914" w:type="pct"/>
            <w:tcBorders>
              <w:top w:val="single" w:sz="4" w:space="0" w:color="auto"/>
              <w:left w:val="nil"/>
              <w:bottom w:val="single" w:sz="4" w:space="0" w:color="auto"/>
              <w:right w:val="single" w:sz="4" w:space="0" w:color="auto"/>
            </w:tcBorders>
            <w:shd w:val="clear" w:color="000000" w:fill="EAF1DD"/>
            <w:vAlign w:val="center"/>
            <w:hideMark/>
          </w:tcPr>
          <w:p w14:paraId="0F59F0A2" w14:textId="77777777" w:rsidR="00E13EA8" w:rsidRPr="00E64290" w:rsidRDefault="00E13EA8" w:rsidP="00EA53C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Regisztrált munkanélküliek száma</w:t>
            </w:r>
          </w:p>
        </w:tc>
        <w:tc>
          <w:tcPr>
            <w:tcW w:w="1095" w:type="pct"/>
            <w:gridSpan w:val="2"/>
            <w:tcBorders>
              <w:top w:val="single" w:sz="4" w:space="0" w:color="auto"/>
              <w:left w:val="nil"/>
              <w:bottom w:val="single" w:sz="4" w:space="0" w:color="auto"/>
              <w:right w:val="single" w:sz="4" w:space="0" w:color="auto"/>
            </w:tcBorders>
            <w:shd w:val="clear" w:color="000000" w:fill="EAF1DD"/>
            <w:vAlign w:val="center"/>
            <w:hideMark/>
          </w:tcPr>
          <w:p w14:paraId="0871277C" w14:textId="77777777" w:rsidR="00E13EA8" w:rsidRPr="00E64290" w:rsidRDefault="00E13EA8" w:rsidP="00EA53C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55 év feletti regisztrált munkanélküliek száma</w:t>
            </w:r>
          </w:p>
        </w:tc>
        <w:tc>
          <w:tcPr>
            <w:tcW w:w="914" w:type="pct"/>
            <w:tcBorders>
              <w:top w:val="single" w:sz="4" w:space="0" w:color="auto"/>
              <w:left w:val="nil"/>
              <w:bottom w:val="single" w:sz="4" w:space="0" w:color="auto"/>
              <w:right w:val="single" w:sz="4" w:space="0" w:color="auto"/>
            </w:tcBorders>
            <w:shd w:val="clear" w:color="000000" w:fill="EAF1DD"/>
            <w:vAlign w:val="center"/>
            <w:hideMark/>
          </w:tcPr>
          <w:p w14:paraId="78046F19" w14:textId="77777777" w:rsidR="00E13EA8" w:rsidRPr="00E64290" w:rsidRDefault="00E13EA8" w:rsidP="00EA53C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Tartós munkanélküliek száma</w:t>
            </w:r>
          </w:p>
        </w:tc>
        <w:tc>
          <w:tcPr>
            <w:tcW w:w="1775" w:type="pct"/>
            <w:gridSpan w:val="2"/>
            <w:tcBorders>
              <w:top w:val="single" w:sz="4" w:space="0" w:color="auto"/>
              <w:left w:val="nil"/>
              <w:bottom w:val="single" w:sz="4" w:space="0" w:color="auto"/>
              <w:right w:val="single" w:sz="4" w:space="0" w:color="auto"/>
            </w:tcBorders>
            <w:shd w:val="clear" w:color="000000" w:fill="EAF1DD"/>
            <w:vAlign w:val="center"/>
            <w:hideMark/>
          </w:tcPr>
          <w:p w14:paraId="5D2714FB" w14:textId="77777777" w:rsidR="00E13EA8" w:rsidRPr="00E64290" w:rsidRDefault="00E13EA8" w:rsidP="00EA53C2">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55 év feletti tartós munkanélküliek száma</w:t>
            </w:r>
          </w:p>
        </w:tc>
      </w:tr>
      <w:tr w:rsidR="00E13EA8" w:rsidRPr="00E64290" w14:paraId="1DC3152B" w14:textId="77777777" w:rsidTr="00E13EA8">
        <w:trPr>
          <w:trHeight w:val="300"/>
        </w:trPr>
        <w:tc>
          <w:tcPr>
            <w:tcW w:w="302" w:type="pct"/>
            <w:vMerge/>
            <w:tcBorders>
              <w:top w:val="single" w:sz="4" w:space="0" w:color="auto"/>
              <w:left w:val="single" w:sz="4" w:space="0" w:color="auto"/>
              <w:bottom w:val="single" w:sz="4" w:space="0" w:color="auto"/>
              <w:right w:val="single" w:sz="4" w:space="0" w:color="auto"/>
            </w:tcBorders>
            <w:vAlign w:val="center"/>
            <w:hideMark/>
          </w:tcPr>
          <w:p w14:paraId="6562911F" w14:textId="77777777" w:rsidR="00E13EA8" w:rsidRPr="00E64290" w:rsidRDefault="00E13EA8" w:rsidP="00E13EA8">
            <w:pPr>
              <w:spacing w:after="0" w:line="240" w:lineRule="auto"/>
              <w:rPr>
                <w:rFonts w:ascii="Garamond" w:eastAsia="Times New Roman" w:hAnsi="Garamond" w:cs="Times New Roman"/>
                <w:b/>
                <w:bCs/>
                <w:iCs/>
                <w:color w:val="000000"/>
                <w:sz w:val="24"/>
                <w:szCs w:val="24"/>
                <w:lang w:eastAsia="hu-HU"/>
              </w:rPr>
            </w:pPr>
          </w:p>
        </w:tc>
        <w:tc>
          <w:tcPr>
            <w:tcW w:w="914" w:type="pct"/>
            <w:tcBorders>
              <w:top w:val="nil"/>
              <w:left w:val="nil"/>
              <w:bottom w:val="single" w:sz="4" w:space="0" w:color="auto"/>
              <w:right w:val="single" w:sz="4" w:space="0" w:color="auto"/>
            </w:tcBorders>
            <w:shd w:val="clear" w:color="000000" w:fill="EAF1DD"/>
            <w:vAlign w:val="center"/>
            <w:hideMark/>
          </w:tcPr>
          <w:p w14:paraId="11665038" w14:textId="77777777" w:rsidR="00E13EA8" w:rsidRPr="00E64290" w:rsidRDefault="00E13EA8" w:rsidP="00E13EA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261" w:type="pct"/>
            <w:tcBorders>
              <w:top w:val="nil"/>
              <w:left w:val="nil"/>
              <w:bottom w:val="single" w:sz="4" w:space="0" w:color="auto"/>
              <w:right w:val="single" w:sz="4" w:space="0" w:color="auto"/>
            </w:tcBorders>
            <w:shd w:val="clear" w:color="000000" w:fill="EAF1DD"/>
            <w:vAlign w:val="center"/>
            <w:hideMark/>
          </w:tcPr>
          <w:p w14:paraId="1D2034C9" w14:textId="77777777" w:rsidR="00E13EA8" w:rsidRPr="00E64290" w:rsidRDefault="00E13EA8" w:rsidP="00E13EA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834" w:type="pct"/>
            <w:tcBorders>
              <w:top w:val="nil"/>
              <w:left w:val="nil"/>
              <w:bottom w:val="single" w:sz="4" w:space="0" w:color="auto"/>
              <w:right w:val="single" w:sz="4" w:space="0" w:color="auto"/>
            </w:tcBorders>
            <w:shd w:val="clear" w:color="000000" w:fill="EAF1DD"/>
            <w:vAlign w:val="center"/>
            <w:hideMark/>
          </w:tcPr>
          <w:p w14:paraId="7795BE96" w14:textId="77777777" w:rsidR="00E13EA8" w:rsidRPr="00E64290" w:rsidRDefault="00E13EA8" w:rsidP="00E13EA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c>
          <w:tcPr>
            <w:tcW w:w="914" w:type="pct"/>
            <w:tcBorders>
              <w:top w:val="nil"/>
              <w:left w:val="nil"/>
              <w:bottom w:val="single" w:sz="4" w:space="0" w:color="auto"/>
              <w:right w:val="single" w:sz="4" w:space="0" w:color="auto"/>
            </w:tcBorders>
            <w:shd w:val="clear" w:color="000000" w:fill="EAF1DD"/>
            <w:vAlign w:val="center"/>
            <w:hideMark/>
          </w:tcPr>
          <w:p w14:paraId="46BD69D7" w14:textId="77777777" w:rsidR="00E13EA8" w:rsidRPr="00E64290" w:rsidRDefault="00E13EA8" w:rsidP="00E13EA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376" w:type="pct"/>
            <w:tcBorders>
              <w:top w:val="nil"/>
              <w:left w:val="nil"/>
              <w:bottom w:val="single" w:sz="4" w:space="0" w:color="auto"/>
              <w:right w:val="single" w:sz="4" w:space="0" w:color="auto"/>
            </w:tcBorders>
            <w:shd w:val="clear" w:color="000000" w:fill="EAF1DD"/>
            <w:vAlign w:val="center"/>
            <w:hideMark/>
          </w:tcPr>
          <w:p w14:paraId="6B9245EE" w14:textId="77777777" w:rsidR="00E13EA8" w:rsidRPr="00E64290" w:rsidRDefault="00E13EA8" w:rsidP="00E13EA8">
            <w:pPr>
              <w:spacing w:after="0" w:line="240" w:lineRule="auto"/>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fő</w:t>
            </w:r>
          </w:p>
        </w:tc>
        <w:tc>
          <w:tcPr>
            <w:tcW w:w="1399" w:type="pct"/>
            <w:tcBorders>
              <w:top w:val="nil"/>
              <w:left w:val="nil"/>
              <w:bottom w:val="single" w:sz="4" w:space="0" w:color="auto"/>
              <w:right w:val="single" w:sz="4" w:space="0" w:color="auto"/>
            </w:tcBorders>
            <w:shd w:val="clear" w:color="000000" w:fill="EAF1DD"/>
            <w:vAlign w:val="center"/>
            <w:hideMark/>
          </w:tcPr>
          <w:p w14:paraId="659199B8" w14:textId="77777777" w:rsidR="00E13EA8" w:rsidRPr="00E64290" w:rsidRDefault="00E13EA8" w:rsidP="00E13EA8">
            <w:pPr>
              <w:spacing w:after="0" w:line="240" w:lineRule="auto"/>
              <w:ind w:right="1704"/>
              <w:jc w:val="center"/>
              <w:rPr>
                <w:rFonts w:ascii="Garamond" w:eastAsia="Times New Roman" w:hAnsi="Garamond" w:cs="Times New Roman"/>
                <w:b/>
                <w:bCs/>
                <w:iCs/>
                <w:color w:val="000000"/>
                <w:sz w:val="24"/>
                <w:szCs w:val="24"/>
                <w:lang w:eastAsia="hu-HU"/>
              </w:rPr>
            </w:pPr>
            <w:r w:rsidRPr="00E64290">
              <w:rPr>
                <w:rFonts w:ascii="Garamond" w:eastAsia="Times New Roman" w:hAnsi="Garamond" w:cs="Times New Roman"/>
                <w:b/>
                <w:bCs/>
                <w:iCs/>
                <w:color w:val="000000"/>
                <w:sz w:val="24"/>
                <w:szCs w:val="24"/>
                <w:lang w:eastAsia="hu-HU"/>
              </w:rPr>
              <w:t>%</w:t>
            </w:r>
          </w:p>
        </w:tc>
      </w:tr>
      <w:tr w:rsidR="00E13EA8" w:rsidRPr="00E64290" w14:paraId="344ADEEB"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600FC69F"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2008</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58439DD9"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188</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350B70BD"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7</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12F0D383"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914" w:type="pct"/>
            <w:tcBorders>
              <w:top w:val="nil"/>
              <w:left w:val="nil"/>
              <w:bottom w:val="single" w:sz="4" w:space="0" w:color="auto"/>
              <w:right w:val="single" w:sz="4" w:space="0" w:color="auto"/>
            </w:tcBorders>
            <w:shd w:val="clear" w:color="auto" w:fill="F2DBDB" w:themeFill="accent2" w:themeFillTint="33"/>
            <w:noWrap/>
            <w:vAlign w:val="center"/>
            <w:hideMark/>
          </w:tcPr>
          <w:p w14:paraId="3BEEFBB1"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5A3A8A7E"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12DFF1C5" w14:textId="77777777" w:rsidR="00E13EA8" w:rsidRPr="00E64290" w:rsidRDefault="00E13EA8" w:rsidP="00E13EA8">
            <w:pPr>
              <w:spacing w:after="0" w:line="240" w:lineRule="auto"/>
              <w:ind w:right="1846"/>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r>
      <w:tr w:rsidR="00E13EA8" w:rsidRPr="00E64290" w14:paraId="2F7A7E18"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3756BABC"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2009</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15467E37"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206</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4C64B522"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4E85B92F"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w:t>
            </w:r>
          </w:p>
        </w:tc>
        <w:tc>
          <w:tcPr>
            <w:tcW w:w="914" w:type="pct"/>
            <w:tcBorders>
              <w:top w:val="nil"/>
              <w:left w:val="nil"/>
              <w:bottom w:val="single" w:sz="4" w:space="0" w:color="auto"/>
              <w:right w:val="single" w:sz="4" w:space="0" w:color="auto"/>
            </w:tcBorders>
            <w:shd w:val="clear" w:color="auto" w:fill="F2DBDB" w:themeFill="accent2" w:themeFillTint="33"/>
            <w:noWrap/>
            <w:vAlign w:val="center"/>
            <w:hideMark/>
          </w:tcPr>
          <w:p w14:paraId="7B1E2620"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85</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4EA98299"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580413DA" w14:textId="77777777" w:rsidR="00E13EA8" w:rsidRPr="00E64290" w:rsidRDefault="00E13EA8" w:rsidP="00E13EA8">
            <w:pPr>
              <w:spacing w:after="0" w:line="240" w:lineRule="auto"/>
              <w:ind w:right="1846"/>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r>
      <w:tr w:rsidR="00E13EA8" w:rsidRPr="00E64290" w14:paraId="2AC5A370"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094427C7"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2010</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16B6B498"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186</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7A3AE0A4"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3FC8E0F9"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914" w:type="pct"/>
            <w:tcBorders>
              <w:top w:val="nil"/>
              <w:left w:val="nil"/>
              <w:bottom w:val="single" w:sz="4" w:space="0" w:color="auto"/>
              <w:right w:val="single" w:sz="4" w:space="0" w:color="auto"/>
            </w:tcBorders>
            <w:shd w:val="clear" w:color="auto" w:fill="F2DBDB" w:themeFill="accent2" w:themeFillTint="33"/>
            <w:noWrap/>
            <w:vAlign w:val="center"/>
            <w:hideMark/>
          </w:tcPr>
          <w:p w14:paraId="186B91CB"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93</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71C4CA59"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25939B9D" w14:textId="77777777" w:rsidR="00E13EA8" w:rsidRPr="00E64290" w:rsidRDefault="00E13EA8" w:rsidP="00E13EA8">
            <w:pPr>
              <w:spacing w:after="0" w:line="240" w:lineRule="auto"/>
              <w:ind w:right="1846"/>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r>
      <w:tr w:rsidR="00E13EA8" w:rsidRPr="00E64290" w14:paraId="6BB9C869"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7B1BCB83"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2011</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745B59E5"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199</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6F94A963"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8</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35333D44"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w:t>
            </w:r>
          </w:p>
        </w:tc>
        <w:tc>
          <w:tcPr>
            <w:tcW w:w="914" w:type="pct"/>
            <w:tcBorders>
              <w:top w:val="nil"/>
              <w:left w:val="nil"/>
              <w:bottom w:val="single" w:sz="4" w:space="0" w:color="auto"/>
              <w:right w:val="single" w:sz="4" w:space="0" w:color="auto"/>
            </w:tcBorders>
            <w:shd w:val="clear" w:color="auto" w:fill="F2DBDB" w:themeFill="accent2" w:themeFillTint="33"/>
            <w:noWrap/>
            <w:vAlign w:val="center"/>
            <w:hideMark/>
          </w:tcPr>
          <w:p w14:paraId="09C22EC0"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103</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79883571"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79772B01" w14:textId="77777777" w:rsidR="00E13EA8" w:rsidRPr="00E64290" w:rsidRDefault="00E13EA8" w:rsidP="00E13EA8">
            <w:pPr>
              <w:spacing w:after="0" w:line="240" w:lineRule="auto"/>
              <w:ind w:right="1846"/>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r>
      <w:tr w:rsidR="00E13EA8" w:rsidRPr="00E64290" w14:paraId="0EE9E604"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514A5882"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2012</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2C325084"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213</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214790E7"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518EA331"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9%</w:t>
            </w:r>
          </w:p>
        </w:tc>
        <w:tc>
          <w:tcPr>
            <w:tcW w:w="914" w:type="pct"/>
            <w:tcBorders>
              <w:top w:val="nil"/>
              <w:left w:val="nil"/>
              <w:bottom w:val="single" w:sz="4" w:space="0" w:color="auto"/>
              <w:right w:val="single" w:sz="4" w:space="0" w:color="auto"/>
            </w:tcBorders>
            <w:shd w:val="clear" w:color="auto" w:fill="F2DBDB" w:themeFill="accent2" w:themeFillTint="33"/>
            <w:noWrap/>
            <w:vAlign w:val="center"/>
            <w:hideMark/>
          </w:tcPr>
          <w:p w14:paraId="68176E42"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108</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65EDC38C"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6D73CF70" w14:textId="77777777" w:rsidR="00E13EA8" w:rsidRPr="00E64290" w:rsidRDefault="00E13EA8" w:rsidP="00E13EA8">
            <w:pPr>
              <w:spacing w:after="0" w:line="240" w:lineRule="auto"/>
              <w:ind w:right="1846"/>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r>
      <w:tr w:rsidR="00E13EA8" w:rsidRPr="00E64290" w14:paraId="6B181EC5"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3E29D157"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2013</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6550BEAF"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187</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65B035BC"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21</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340A584C"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11%</w:t>
            </w:r>
          </w:p>
        </w:tc>
        <w:tc>
          <w:tcPr>
            <w:tcW w:w="914" w:type="pct"/>
            <w:tcBorders>
              <w:top w:val="nil"/>
              <w:left w:val="nil"/>
              <w:bottom w:val="single" w:sz="4" w:space="0" w:color="auto"/>
              <w:right w:val="single" w:sz="4" w:space="0" w:color="auto"/>
            </w:tcBorders>
            <w:shd w:val="clear" w:color="auto" w:fill="F2DBDB" w:themeFill="accent2" w:themeFillTint="33"/>
            <w:noWrap/>
            <w:vAlign w:val="center"/>
            <w:hideMark/>
          </w:tcPr>
          <w:p w14:paraId="0BEA1DC6"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60</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2F84F751"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1B10B5B8" w14:textId="77777777" w:rsidR="00E13EA8" w:rsidRPr="00E64290" w:rsidRDefault="00E13EA8" w:rsidP="00E13EA8">
            <w:pPr>
              <w:spacing w:after="0" w:line="240" w:lineRule="auto"/>
              <w:ind w:right="1846"/>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r>
      <w:tr w:rsidR="00E13EA8" w:rsidRPr="00E64290" w14:paraId="4C8325BD"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17615DFC"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2014</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0D5F4E1D"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 106</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1C445F8A"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 15</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06120309"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14%</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7C0B11D6"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48</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4FB826F8"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66BBC50B" w14:textId="77777777" w:rsidR="00E13EA8" w:rsidRPr="00E64290" w:rsidRDefault="00E13EA8" w:rsidP="00E13EA8">
            <w:pPr>
              <w:spacing w:after="0" w:line="240" w:lineRule="auto"/>
              <w:ind w:right="1846"/>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r>
      <w:tr w:rsidR="00E13EA8" w:rsidRPr="00E64290" w14:paraId="74515C9A"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5E4BAF55"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2015</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18922A65"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 115</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3A71285A"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 23</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2225DF5C"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21F69E05"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 51</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0D18F83E"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11F80E82" w14:textId="77777777" w:rsidR="00E13EA8" w:rsidRPr="00E64290" w:rsidRDefault="00E13EA8" w:rsidP="00E13EA8">
            <w:pPr>
              <w:spacing w:after="0" w:line="240" w:lineRule="auto"/>
              <w:ind w:right="1846"/>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r>
      <w:tr w:rsidR="00E13EA8" w:rsidRPr="00E64290" w14:paraId="74F03631"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705A75CE"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2016</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59665566"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 89</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45E703BE"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 16</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4A877A1F"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18%</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4A64D8E5"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34 </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19E196AB" w14:textId="77777777" w:rsidR="00E13EA8" w:rsidRPr="00E64290" w:rsidRDefault="00E13EA8" w:rsidP="00E13EA8">
            <w:pPr>
              <w:spacing w:after="0" w:line="240" w:lineRule="auto"/>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7E5DF0EA" w14:textId="77777777" w:rsidR="00E13EA8" w:rsidRPr="00E64290" w:rsidRDefault="00E13EA8" w:rsidP="00E13EA8">
            <w:pPr>
              <w:spacing w:after="0" w:line="240" w:lineRule="auto"/>
              <w:ind w:right="1846"/>
              <w:jc w:val="center"/>
              <w:rPr>
                <w:rFonts w:ascii="Garamond" w:eastAsia="Times New Roman" w:hAnsi="Garamond" w:cs="Times New Roman"/>
                <w:b/>
                <w:iCs/>
                <w:color w:val="000000"/>
                <w:sz w:val="24"/>
                <w:szCs w:val="24"/>
                <w:lang w:eastAsia="hu-HU"/>
              </w:rPr>
            </w:pPr>
            <w:r w:rsidRPr="00E64290">
              <w:rPr>
                <w:rFonts w:ascii="Garamond" w:eastAsia="Times New Roman" w:hAnsi="Garamond" w:cs="Times New Roman"/>
                <w:b/>
                <w:iCs/>
                <w:color w:val="000000"/>
                <w:sz w:val="24"/>
                <w:szCs w:val="24"/>
                <w:lang w:eastAsia="hu-HU"/>
              </w:rPr>
              <w:t>*</w:t>
            </w:r>
          </w:p>
        </w:tc>
      </w:tr>
      <w:tr w:rsidR="00AA0021" w:rsidRPr="00E64290" w14:paraId="516823A7"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tcPr>
          <w:p w14:paraId="2A289DF6" w14:textId="7836FB76"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2017</w:t>
            </w:r>
          </w:p>
        </w:tc>
        <w:tc>
          <w:tcPr>
            <w:tcW w:w="914" w:type="pct"/>
            <w:tcBorders>
              <w:top w:val="nil"/>
              <w:left w:val="nil"/>
              <w:bottom w:val="single" w:sz="4" w:space="0" w:color="auto"/>
              <w:right w:val="single" w:sz="4" w:space="0" w:color="auto"/>
            </w:tcBorders>
            <w:shd w:val="clear" w:color="auto" w:fill="F2DBDB" w:themeFill="accent2" w:themeFillTint="33"/>
            <w:vAlign w:val="center"/>
          </w:tcPr>
          <w:p w14:paraId="7340B3C4" w14:textId="3FCC2B30"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76</w:t>
            </w:r>
          </w:p>
        </w:tc>
        <w:tc>
          <w:tcPr>
            <w:tcW w:w="261" w:type="pct"/>
            <w:tcBorders>
              <w:top w:val="nil"/>
              <w:left w:val="nil"/>
              <w:bottom w:val="single" w:sz="4" w:space="0" w:color="auto"/>
              <w:right w:val="single" w:sz="4" w:space="0" w:color="auto"/>
            </w:tcBorders>
            <w:shd w:val="clear" w:color="auto" w:fill="F2DBDB" w:themeFill="accent2" w:themeFillTint="33"/>
            <w:vAlign w:val="center"/>
          </w:tcPr>
          <w:p w14:paraId="143D5866" w14:textId="75DBEB9B"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17</w:t>
            </w:r>
          </w:p>
        </w:tc>
        <w:tc>
          <w:tcPr>
            <w:tcW w:w="834" w:type="pct"/>
            <w:tcBorders>
              <w:top w:val="nil"/>
              <w:left w:val="nil"/>
              <w:bottom w:val="single" w:sz="4" w:space="0" w:color="auto"/>
              <w:right w:val="single" w:sz="4" w:space="0" w:color="auto"/>
            </w:tcBorders>
            <w:shd w:val="clear" w:color="auto" w:fill="F2DBDB" w:themeFill="accent2" w:themeFillTint="33"/>
            <w:vAlign w:val="center"/>
          </w:tcPr>
          <w:p w14:paraId="1074EDA4" w14:textId="0DD12D50" w:rsidR="00AA0021" w:rsidRPr="00FE4254" w:rsidRDefault="00F0586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22%</w:t>
            </w:r>
          </w:p>
        </w:tc>
        <w:tc>
          <w:tcPr>
            <w:tcW w:w="914" w:type="pct"/>
            <w:tcBorders>
              <w:top w:val="nil"/>
              <w:left w:val="nil"/>
              <w:bottom w:val="single" w:sz="4" w:space="0" w:color="auto"/>
              <w:right w:val="single" w:sz="4" w:space="0" w:color="auto"/>
            </w:tcBorders>
            <w:shd w:val="clear" w:color="auto" w:fill="F2DBDB" w:themeFill="accent2" w:themeFillTint="33"/>
            <w:vAlign w:val="center"/>
          </w:tcPr>
          <w:p w14:paraId="70CD62F9" w14:textId="474F6EBB"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42</w:t>
            </w:r>
          </w:p>
        </w:tc>
        <w:tc>
          <w:tcPr>
            <w:tcW w:w="376" w:type="pct"/>
            <w:tcBorders>
              <w:top w:val="nil"/>
              <w:left w:val="nil"/>
              <w:bottom w:val="single" w:sz="4" w:space="0" w:color="auto"/>
              <w:right w:val="single" w:sz="4" w:space="0" w:color="auto"/>
            </w:tcBorders>
            <w:shd w:val="clear" w:color="auto" w:fill="F2DBDB" w:themeFill="accent2" w:themeFillTint="33"/>
            <w:vAlign w:val="center"/>
          </w:tcPr>
          <w:p w14:paraId="125AE5B8" w14:textId="4D57C7FC"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tcPr>
          <w:p w14:paraId="442B6FAD" w14:textId="3B9FF666" w:rsidR="00AA0021" w:rsidRPr="00FE4254" w:rsidRDefault="00AA0021" w:rsidP="00E13EA8">
            <w:pPr>
              <w:spacing w:after="0" w:line="240" w:lineRule="auto"/>
              <w:ind w:right="1846"/>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w:t>
            </w:r>
          </w:p>
        </w:tc>
      </w:tr>
      <w:tr w:rsidR="00AA0021" w:rsidRPr="00E64290" w14:paraId="50985AFB"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tcPr>
          <w:p w14:paraId="44209BCB" w14:textId="6176DFA4"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lastRenderedPageBreak/>
              <w:t>2018</w:t>
            </w:r>
          </w:p>
        </w:tc>
        <w:tc>
          <w:tcPr>
            <w:tcW w:w="914" w:type="pct"/>
            <w:tcBorders>
              <w:top w:val="nil"/>
              <w:left w:val="nil"/>
              <w:bottom w:val="single" w:sz="4" w:space="0" w:color="auto"/>
              <w:right w:val="single" w:sz="4" w:space="0" w:color="auto"/>
            </w:tcBorders>
            <w:shd w:val="clear" w:color="auto" w:fill="F2DBDB" w:themeFill="accent2" w:themeFillTint="33"/>
            <w:vAlign w:val="center"/>
          </w:tcPr>
          <w:p w14:paraId="32058CCB" w14:textId="3350E2B6"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57</w:t>
            </w:r>
          </w:p>
        </w:tc>
        <w:tc>
          <w:tcPr>
            <w:tcW w:w="261" w:type="pct"/>
            <w:tcBorders>
              <w:top w:val="nil"/>
              <w:left w:val="nil"/>
              <w:bottom w:val="single" w:sz="4" w:space="0" w:color="auto"/>
              <w:right w:val="single" w:sz="4" w:space="0" w:color="auto"/>
            </w:tcBorders>
            <w:shd w:val="clear" w:color="auto" w:fill="F2DBDB" w:themeFill="accent2" w:themeFillTint="33"/>
            <w:vAlign w:val="center"/>
          </w:tcPr>
          <w:p w14:paraId="19F71D9E" w14:textId="0C2A8425"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19</w:t>
            </w:r>
          </w:p>
        </w:tc>
        <w:tc>
          <w:tcPr>
            <w:tcW w:w="834" w:type="pct"/>
            <w:tcBorders>
              <w:top w:val="nil"/>
              <w:left w:val="nil"/>
              <w:bottom w:val="single" w:sz="4" w:space="0" w:color="auto"/>
              <w:right w:val="single" w:sz="4" w:space="0" w:color="auto"/>
            </w:tcBorders>
            <w:shd w:val="clear" w:color="auto" w:fill="F2DBDB" w:themeFill="accent2" w:themeFillTint="33"/>
            <w:vAlign w:val="center"/>
          </w:tcPr>
          <w:p w14:paraId="3837F005" w14:textId="3619E541" w:rsidR="00AA0021" w:rsidRPr="00FE4254" w:rsidRDefault="00F0586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33%</w:t>
            </w:r>
          </w:p>
        </w:tc>
        <w:tc>
          <w:tcPr>
            <w:tcW w:w="914" w:type="pct"/>
            <w:tcBorders>
              <w:top w:val="nil"/>
              <w:left w:val="nil"/>
              <w:bottom w:val="single" w:sz="4" w:space="0" w:color="auto"/>
              <w:right w:val="single" w:sz="4" w:space="0" w:color="auto"/>
            </w:tcBorders>
            <w:shd w:val="clear" w:color="auto" w:fill="F2DBDB" w:themeFill="accent2" w:themeFillTint="33"/>
            <w:vAlign w:val="center"/>
          </w:tcPr>
          <w:p w14:paraId="54FFBD71" w14:textId="14EB1B40"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22</w:t>
            </w:r>
          </w:p>
        </w:tc>
        <w:tc>
          <w:tcPr>
            <w:tcW w:w="376" w:type="pct"/>
            <w:tcBorders>
              <w:top w:val="nil"/>
              <w:left w:val="nil"/>
              <w:bottom w:val="single" w:sz="4" w:space="0" w:color="auto"/>
              <w:right w:val="single" w:sz="4" w:space="0" w:color="auto"/>
            </w:tcBorders>
            <w:shd w:val="clear" w:color="auto" w:fill="F2DBDB" w:themeFill="accent2" w:themeFillTint="33"/>
            <w:vAlign w:val="center"/>
          </w:tcPr>
          <w:p w14:paraId="721378C8" w14:textId="13E65D4A" w:rsidR="00AA0021"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tcPr>
          <w:p w14:paraId="700D7D99" w14:textId="07959336" w:rsidR="00AA0021" w:rsidRPr="00FE4254" w:rsidRDefault="00AA0021" w:rsidP="00E13EA8">
            <w:pPr>
              <w:spacing w:after="0" w:line="240" w:lineRule="auto"/>
              <w:ind w:right="1846"/>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w:t>
            </w:r>
          </w:p>
        </w:tc>
      </w:tr>
      <w:tr w:rsidR="00E13EA8" w:rsidRPr="00E64290" w14:paraId="63AC2342" w14:textId="77777777" w:rsidTr="00FE4254">
        <w:trPr>
          <w:trHeight w:val="315"/>
        </w:trPr>
        <w:tc>
          <w:tcPr>
            <w:tcW w:w="302" w:type="pct"/>
            <w:tcBorders>
              <w:top w:val="nil"/>
              <w:left w:val="single" w:sz="4" w:space="0" w:color="auto"/>
              <w:bottom w:val="single" w:sz="4" w:space="0" w:color="auto"/>
              <w:right w:val="single" w:sz="4" w:space="0" w:color="auto"/>
            </w:tcBorders>
            <w:shd w:val="clear" w:color="auto" w:fill="F2DBDB" w:themeFill="accent2" w:themeFillTint="33"/>
            <w:vAlign w:val="center"/>
            <w:hideMark/>
          </w:tcPr>
          <w:p w14:paraId="3E5BF94D" w14:textId="670C777F" w:rsidR="00E13EA8" w:rsidRPr="00FE4254" w:rsidRDefault="00E13EA8"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201</w:t>
            </w:r>
            <w:r w:rsidR="00AA0021" w:rsidRPr="00FE4254">
              <w:rPr>
                <w:rFonts w:ascii="Clarendon Condensed" w:eastAsia="Times New Roman" w:hAnsi="Clarendon Condensed" w:cs="Times New Roman"/>
                <w:b/>
                <w:iCs/>
                <w:color w:val="000000"/>
                <w:sz w:val="24"/>
                <w:szCs w:val="24"/>
                <w:lang w:eastAsia="hu-HU"/>
              </w:rPr>
              <w:t>9</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6977D06B" w14:textId="2CF40D9E" w:rsidR="00E13EA8"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74</w:t>
            </w:r>
          </w:p>
        </w:tc>
        <w:tc>
          <w:tcPr>
            <w:tcW w:w="261" w:type="pct"/>
            <w:tcBorders>
              <w:top w:val="nil"/>
              <w:left w:val="nil"/>
              <w:bottom w:val="single" w:sz="4" w:space="0" w:color="auto"/>
              <w:right w:val="single" w:sz="4" w:space="0" w:color="auto"/>
            </w:tcBorders>
            <w:shd w:val="clear" w:color="auto" w:fill="F2DBDB" w:themeFill="accent2" w:themeFillTint="33"/>
            <w:vAlign w:val="center"/>
            <w:hideMark/>
          </w:tcPr>
          <w:p w14:paraId="348383B8" w14:textId="57F9375A" w:rsidR="00E13EA8" w:rsidRPr="00FE4254" w:rsidRDefault="00E13EA8"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 </w:t>
            </w:r>
            <w:r w:rsidR="00AA0021" w:rsidRPr="00FE4254">
              <w:rPr>
                <w:rFonts w:ascii="Clarendon Condensed" w:eastAsia="Times New Roman" w:hAnsi="Clarendon Condensed" w:cs="Times New Roman"/>
                <w:b/>
                <w:iCs/>
                <w:color w:val="000000"/>
                <w:sz w:val="24"/>
                <w:szCs w:val="24"/>
                <w:lang w:eastAsia="hu-HU"/>
              </w:rPr>
              <w:t>22</w:t>
            </w:r>
          </w:p>
        </w:tc>
        <w:tc>
          <w:tcPr>
            <w:tcW w:w="834" w:type="pct"/>
            <w:tcBorders>
              <w:top w:val="nil"/>
              <w:left w:val="nil"/>
              <w:bottom w:val="single" w:sz="4" w:space="0" w:color="auto"/>
              <w:right w:val="single" w:sz="4" w:space="0" w:color="auto"/>
            </w:tcBorders>
            <w:shd w:val="clear" w:color="auto" w:fill="F2DBDB" w:themeFill="accent2" w:themeFillTint="33"/>
            <w:vAlign w:val="center"/>
            <w:hideMark/>
          </w:tcPr>
          <w:p w14:paraId="3461046F" w14:textId="378C85F5" w:rsidR="00E13EA8" w:rsidRPr="00FE4254" w:rsidRDefault="00F0586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30%</w:t>
            </w:r>
          </w:p>
        </w:tc>
        <w:tc>
          <w:tcPr>
            <w:tcW w:w="914" w:type="pct"/>
            <w:tcBorders>
              <w:top w:val="nil"/>
              <w:left w:val="nil"/>
              <w:bottom w:val="single" w:sz="4" w:space="0" w:color="auto"/>
              <w:right w:val="single" w:sz="4" w:space="0" w:color="auto"/>
            </w:tcBorders>
            <w:shd w:val="clear" w:color="auto" w:fill="F2DBDB" w:themeFill="accent2" w:themeFillTint="33"/>
            <w:vAlign w:val="center"/>
            <w:hideMark/>
          </w:tcPr>
          <w:p w14:paraId="08F3E0F5" w14:textId="1E5DE9FD" w:rsidR="00E13EA8" w:rsidRPr="00FE4254" w:rsidRDefault="00AA0021"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23</w:t>
            </w:r>
          </w:p>
        </w:tc>
        <w:tc>
          <w:tcPr>
            <w:tcW w:w="376" w:type="pct"/>
            <w:tcBorders>
              <w:top w:val="nil"/>
              <w:left w:val="nil"/>
              <w:bottom w:val="single" w:sz="4" w:space="0" w:color="auto"/>
              <w:right w:val="single" w:sz="4" w:space="0" w:color="auto"/>
            </w:tcBorders>
            <w:shd w:val="clear" w:color="auto" w:fill="F2DBDB" w:themeFill="accent2" w:themeFillTint="33"/>
            <w:vAlign w:val="center"/>
            <w:hideMark/>
          </w:tcPr>
          <w:p w14:paraId="0F09C730" w14:textId="77777777" w:rsidR="00E13EA8" w:rsidRPr="00FE4254" w:rsidRDefault="00E13EA8" w:rsidP="00E13EA8">
            <w:pPr>
              <w:spacing w:after="0" w:line="240" w:lineRule="auto"/>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w:t>
            </w:r>
          </w:p>
        </w:tc>
        <w:tc>
          <w:tcPr>
            <w:tcW w:w="1399" w:type="pct"/>
            <w:tcBorders>
              <w:top w:val="nil"/>
              <w:left w:val="nil"/>
              <w:bottom w:val="single" w:sz="4" w:space="0" w:color="auto"/>
              <w:right w:val="single" w:sz="4" w:space="0" w:color="auto"/>
            </w:tcBorders>
            <w:shd w:val="clear" w:color="auto" w:fill="F2DBDB" w:themeFill="accent2" w:themeFillTint="33"/>
            <w:vAlign w:val="center"/>
            <w:hideMark/>
          </w:tcPr>
          <w:p w14:paraId="052B280D" w14:textId="77777777" w:rsidR="00E13EA8" w:rsidRPr="00FE4254" w:rsidRDefault="00E13EA8" w:rsidP="00E13EA8">
            <w:pPr>
              <w:spacing w:after="0" w:line="240" w:lineRule="auto"/>
              <w:ind w:right="1846"/>
              <w:jc w:val="center"/>
              <w:rPr>
                <w:rFonts w:ascii="Clarendon Condensed" w:eastAsia="Times New Roman" w:hAnsi="Clarendon Condensed" w:cs="Times New Roman"/>
                <w:b/>
                <w:iCs/>
                <w:color w:val="000000"/>
                <w:sz w:val="24"/>
                <w:szCs w:val="24"/>
                <w:lang w:eastAsia="hu-HU"/>
              </w:rPr>
            </w:pPr>
            <w:r w:rsidRPr="00FE4254">
              <w:rPr>
                <w:rFonts w:ascii="Clarendon Condensed" w:eastAsia="Times New Roman" w:hAnsi="Clarendon Condensed" w:cs="Times New Roman"/>
                <w:b/>
                <w:iCs/>
                <w:color w:val="000000"/>
                <w:sz w:val="24"/>
                <w:szCs w:val="24"/>
                <w:lang w:eastAsia="hu-HU"/>
              </w:rPr>
              <w:t>*</w:t>
            </w:r>
          </w:p>
        </w:tc>
      </w:tr>
    </w:tbl>
    <w:p w14:paraId="5DD17F14" w14:textId="1556926B" w:rsidR="00894B0C" w:rsidRPr="00AA0021" w:rsidRDefault="006C5A0E" w:rsidP="00910CD8">
      <w:pPr>
        <w:spacing w:after="0" w:line="420" w:lineRule="exact"/>
        <w:jc w:val="both"/>
        <w:rPr>
          <w:rFonts w:ascii="Garamond" w:hAnsi="Garamond"/>
          <w:bCs/>
          <w:i/>
          <w:color w:val="000000"/>
        </w:rPr>
      </w:pPr>
      <w:r w:rsidRPr="00AA0021">
        <w:rPr>
          <w:rFonts w:ascii="Garamond" w:hAnsi="Garamond"/>
          <w:bCs/>
          <w:i/>
          <w:color w:val="000000"/>
        </w:rPr>
        <w:t xml:space="preserve">Forrás: </w:t>
      </w:r>
      <w:proofErr w:type="spellStart"/>
      <w:r w:rsidRPr="00AA0021">
        <w:rPr>
          <w:rFonts w:ascii="Garamond" w:hAnsi="Garamond"/>
          <w:bCs/>
          <w:i/>
          <w:color w:val="000000"/>
        </w:rPr>
        <w:t>Teir</w:t>
      </w:r>
      <w:proofErr w:type="spellEnd"/>
      <w:r w:rsidRPr="00AA0021">
        <w:rPr>
          <w:rFonts w:ascii="Garamond" w:hAnsi="Garamond"/>
          <w:bCs/>
          <w:i/>
          <w:color w:val="000000"/>
        </w:rPr>
        <w:t>, * Nincs adat</w:t>
      </w:r>
    </w:p>
    <w:p w14:paraId="490515E1" w14:textId="6FB46B58" w:rsidR="00894B0C" w:rsidRPr="00E64290" w:rsidRDefault="000178D4" w:rsidP="00910CD8">
      <w:pPr>
        <w:spacing w:after="0" w:line="420" w:lineRule="exact"/>
        <w:jc w:val="both"/>
        <w:rPr>
          <w:rFonts w:ascii="Garamond" w:hAnsi="Garamond"/>
          <w:b/>
          <w:bCs/>
          <w:iCs/>
          <w:color w:val="000000"/>
          <w:sz w:val="24"/>
        </w:rPr>
      </w:pPr>
      <w:r>
        <w:rPr>
          <w:noProof/>
        </w:rPr>
        <w:drawing>
          <wp:anchor distT="0" distB="0" distL="114300" distR="114300" simplePos="0" relativeHeight="251772928" behindDoc="0" locked="0" layoutInCell="1" allowOverlap="1" wp14:anchorId="622A4AAD" wp14:editId="428C62C8">
            <wp:simplePos x="0" y="0"/>
            <wp:positionH relativeFrom="margin">
              <wp:align>left</wp:align>
            </wp:positionH>
            <wp:positionV relativeFrom="paragraph">
              <wp:posOffset>255270</wp:posOffset>
            </wp:positionV>
            <wp:extent cx="6075680" cy="4191000"/>
            <wp:effectExtent l="0" t="0" r="1270" b="0"/>
            <wp:wrapNone/>
            <wp:docPr id="29" name="Diagram 29">
              <a:extLst xmlns:a="http://schemas.openxmlformats.org/drawingml/2006/main">
                <a:ext uri="{FF2B5EF4-FFF2-40B4-BE49-F238E27FC236}">
                  <a16:creationId xmlns:a16="http://schemas.microsoft.com/office/drawing/2014/main" id="{00000000-0008-0000-08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14:sizeRelH relativeFrom="margin">
              <wp14:pctWidth>0</wp14:pctWidth>
            </wp14:sizeRelH>
            <wp14:sizeRelV relativeFrom="margin">
              <wp14:pctHeight>0</wp14:pctHeight>
            </wp14:sizeRelV>
          </wp:anchor>
        </w:drawing>
      </w:r>
    </w:p>
    <w:p w14:paraId="63253CFE" w14:textId="77777777" w:rsidR="00894B0C" w:rsidRPr="00E64290" w:rsidRDefault="00894B0C" w:rsidP="00910CD8">
      <w:pPr>
        <w:spacing w:after="0" w:line="420" w:lineRule="exact"/>
        <w:jc w:val="both"/>
        <w:rPr>
          <w:rFonts w:ascii="Garamond" w:hAnsi="Garamond"/>
          <w:b/>
          <w:bCs/>
          <w:iCs/>
          <w:color w:val="000000"/>
          <w:sz w:val="24"/>
        </w:rPr>
      </w:pPr>
    </w:p>
    <w:p w14:paraId="26A1B777" w14:textId="588EDC4A" w:rsidR="00894B0C" w:rsidRPr="00E64290" w:rsidRDefault="00894B0C" w:rsidP="00910CD8">
      <w:pPr>
        <w:spacing w:after="0" w:line="420" w:lineRule="exact"/>
        <w:jc w:val="both"/>
        <w:rPr>
          <w:rFonts w:ascii="Garamond" w:hAnsi="Garamond"/>
          <w:b/>
          <w:bCs/>
          <w:iCs/>
          <w:color w:val="000000"/>
          <w:sz w:val="24"/>
        </w:rPr>
      </w:pPr>
    </w:p>
    <w:p w14:paraId="250805E2" w14:textId="26FD4F27" w:rsidR="00894B0C" w:rsidRDefault="00894B0C" w:rsidP="00910CD8">
      <w:pPr>
        <w:spacing w:after="0" w:line="420" w:lineRule="exact"/>
        <w:jc w:val="both"/>
        <w:rPr>
          <w:rFonts w:ascii="Garamond" w:hAnsi="Garamond"/>
          <w:bCs/>
          <w:i/>
          <w:noProof/>
          <w:color w:val="000000"/>
          <w:lang w:eastAsia="hu-HU"/>
        </w:rPr>
      </w:pPr>
    </w:p>
    <w:p w14:paraId="5ED25C77" w14:textId="718AAA4E" w:rsidR="00F05861" w:rsidRDefault="00F05861" w:rsidP="00910CD8">
      <w:pPr>
        <w:spacing w:after="0" w:line="420" w:lineRule="exact"/>
        <w:jc w:val="both"/>
        <w:rPr>
          <w:rFonts w:ascii="Garamond" w:hAnsi="Garamond"/>
          <w:bCs/>
          <w:i/>
          <w:noProof/>
          <w:color w:val="000000"/>
          <w:lang w:eastAsia="hu-HU"/>
        </w:rPr>
      </w:pPr>
    </w:p>
    <w:p w14:paraId="0E5CAB45" w14:textId="1423249A" w:rsidR="00F05861" w:rsidRDefault="00F05861" w:rsidP="00910CD8">
      <w:pPr>
        <w:spacing w:after="0" w:line="420" w:lineRule="exact"/>
        <w:jc w:val="both"/>
        <w:rPr>
          <w:rFonts w:ascii="Garamond" w:hAnsi="Garamond"/>
          <w:bCs/>
          <w:i/>
          <w:noProof/>
          <w:color w:val="000000"/>
          <w:lang w:eastAsia="hu-HU"/>
        </w:rPr>
      </w:pPr>
    </w:p>
    <w:p w14:paraId="233FD3B5" w14:textId="62A97D3A" w:rsidR="00F05861" w:rsidRDefault="00F05861" w:rsidP="00910CD8">
      <w:pPr>
        <w:spacing w:after="0" w:line="420" w:lineRule="exact"/>
        <w:jc w:val="both"/>
        <w:rPr>
          <w:rFonts w:ascii="Garamond" w:hAnsi="Garamond"/>
          <w:bCs/>
          <w:i/>
          <w:noProof/>
          <w:color w:val="000000"/>
          <w:lang w:eastAsia="hu-HU"/>
        </w:rPr>
      </w:pPr>
    </w:p>
    <w:p w14:paraId="1B35F5EF" w14:textId="00289FD4" w:rsidR="00F05861" w:rsidRDefault="00F05861" w:rsidP="00910CD8">
      <w:pPr>
        <w:spacing w:after="0" w:line="420" w:lineRule="exact"/>
        <w:jc w:val="both"/>
        <w:rPr>
          <w:rFonts w:ascii="Garamond" w:hAnsi="Garamond"/>
          <w:bCs/>
          <w:i/>
          <w:noProof/>
          <w:color w:val="000000"/>
          <w:lang w:eastAsia="hu-HU"/>
        </w:rPr>
      </w:pPr>
    </w:p>
    <w:p w14:paraId="31883EDD" w14:textId="52E07CA0" w:rsidR="00F05861" w:rsidRDefault="00F05861" w:rsidP="00910CD8">
      <w:pPr>
        <w:spacing w:after="0" w:line="420" w:lineRule="exact"/>
        <w:jc w:val="both"/>
        <w:rPr>
          <w:rFonts w:ascii="Garamond" w:hAnsi="Garamond"/>
          <w:bCs/>
          <w:i/>
          <w:noProof/>
          <w:color w:val="000000"/>
          <w:lang w:eastAsia="hu-HU"/>
        </w:rPr>
      </w:pPr>
    </w:p>
    <w:p w14:paraId="0919F446" w14:textId="43BCD55B" w:rsidR="00F05861" w:rsidRDefault="00F05861" w:rsidP="00910CD8">
      <w:pPr>
        <w:spacing w:after="0" w:line="420" w:lineRule="exact"/>
        <w:jc w:val="both"/>
        <w:rPr>
          <w:rFonts w:ascii="Garamond" w:hAnsi="Garamond"/>
          <w:bCs/>
          <w:i/>
          <w:noProof/>
          <w:color w:val="000000"/>
          <w:lang w:eastAsia="hu-HU"/>
        </w:rPr>
      </w:pPr>
    </w:p>
    <w:p w14:paraId="3E51D92D" w14:textId="65057A5F" w:rsidR="00F05861" w:rsidRDefault="00F05861" w:rsidP="00910CD8">
      <w:pPr>
        <w:spacing w:after="0" w:line="420" w:lineRule="exact"/>
        <w:jc w:val="both"/>
        <w:rPr>
          <w:rFonts w:ascii="Garamond" w:hAnsi="Garamond"/>
          <w:bCs/>
          <w:i/>
          <w:noProof/>
          <w:color w:val="000000"/>
          <w:lang w:eastAsia="hu-HU"/>
        </w:rPr>
      </w:pPr>
    </w:p>
    <w:p w14:paraId="1E34855A" w14:textId="5FEC8451" w:rsidR="00F05861" w:rsidRDefault="00F05861" w:rsidP="00910CD8">
      <w:pPr>
        <w:spacing w:after="0" w:line="420" w:lineRule="exact"/>
        <w:jc w:val="both"/>
        <w:rPr>
          <w:rFonts w:ascii="Garamond" w:hAnsi="Garamond"/>
          <w:bCs/>
          <w:i/>
          <w:noProof/>
          <w:color w:val="000000"/>
          <w:lang w:eastAsia="hu-HU"/>
        </w:rPr>
      </w:pPr>
    </w:p>
    <w:p w14:paraId="0F9D013A" w14:textId="1544D3D5" w:rsidR="00F05861" w:rsidRDefault="00F05861" w:rsidP="00910CD8">
      <w:pPr>
        <w:spacing w:after="0" w:line="420" w:lineRule="exact"/>
        <w:jc w:val="both"/>
        <w:rPr>
          <w:rFonts w:ascii="Garamond" w:hAnsi="Garamond"/>
          <w:bCs/>
          <w:i/>
          <w:noProof/>
          <w:color w:val="000000"/>
          <w:lang w:eastAsia="hu-HU"/>
        </w:rPr>
      </w:pPr>
    </w:p>
    <w:p w14:paraId="0C7F49FB" w14:textId="0A45CD1F" w:rsidR="00F05861" w:rsidRDefault="00F05861" w:rsidP="00910CD8">
      <w:pPr>
        <w:spacing w:after="0" w:line="420" w:lineRule="exact"/>
        <w:jc w:val="both"/>
        <w:rPr>
          <w:rFonts w:ascii="Garamond" w:hAnsi="Garamond"/>
          <w:bCs/>
          <w:i/>
          <w:noProof/>
          <w:color w:val="000000"/>
          <w:lang w:eastAsia="hu-HU"/>
        </w:rPr>
      </w:pPr>
    </w:p>
    <w:p w14:paraId="361BE3DC" w14:textId="77777777" w:rsidR="00894B0C" w:rsidRPr="00E64290" w:rsidRDefault="00894B0C" w:rsidP="00910CD8">
      <w:pPr>
        <w:spacing w:after="0" w:line="420" w:lineRule="exact"/>
        <w:jc w:val="both"/>
        <w:rPr>
          <w:rFonts w:ascii="Garamond" w:hAnsi="Garamond"/>
          <w:b/>
          <w:bCs/>
          <w:iCs/>
          <w:color w:val="000000"/>
          <w:sz w:val="24"/>
        </w:rPr>
      </w:pPr>
    </w:p>
    <w:tbl>
      <w:tblPr>
        <w:tblpPr w:leftFromText="141" w:rightFromText="141" w:vertAnchor="text" w:horzAnchor="margin" w:tblpY="544"/>
        <w:tblW w:w="5000" w:type="pct"/>
        <w:tblCellMar>
          <w:left w:w="70" w:type="dxa"/>
          <w:right w:w="70" w:type="dxa"/>
        </w:tblCellMar>
        <w:tblLook w:val="04A0" w:firstRow="1" w:lastRow="0" w:firstColumn="1" w:lastColumn="0" w:noHBand="0" w:noVBand="1"/>
      </w:tblPr>
      <w:tblGrid>
        <w:gridCol w:w="726"/>
        <w:gridCol w:w="3324"/>
        <w:gridCol w:w="2330"/>
        <w:gridCol w:w="3249"/>
      </w:tblGrid>
      <w:tr w:rsidR="00EA53C2" w:rsidRPr="00E64290" w14:paraId="52A8C5D7" w14:textId="77777777" w:rsidTr="00EA53C2">
        <w:trPr>
          <w:trHeight w:val="900"/>
        </w:trPr>
        <w:tc>
          <w:tcPr>
            <w:tcW w:w="377" w:type="pct"/>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67013966" w14:textId="77777777" w:rsidR="00EA53C2" w:rsidRPr="00E64290" w:rsidRDefault="00EA53C2" w:rsidP="00EA53C2">
            <w:pPr>
              <w:spacing w:after="0" w:line="240" w:lineRule="auto"/>
              <w:jc w:val="center"/>
              <w:rPr>
                <w:rFonts w:ascii="Garamond" w:hAnsi="Garamond"/>
                <w:b/>
                <w:bCs/>
                <w:iCs/>
                <w:color w:val="000000"/>
                <w:sz w:val="24"/>
              </w:rPr>
            </w:pPr>
            <w:r w:rsidRPr="00E64290">
              <w:rPr>
                <w:rFonts w:ascii="Garamond" w:hAnsi="Garamond"/>
                <w:b/>
                <w:bCs/>
                <w:iCs/>
                <w:color w:val="000000"/>
                <w:sz w:val="24"/>
              </w:rPr>
              <w:t>év</w:t>
            </w:r>
          </w:p>
        </w:tc>
        <w:tc>
          <w:tcPr>
            <w:tcW w:w="1726" w:type="pct"/>
            <w:tcBorders>
              <w:top w:val="single" w:sz="4" w:space="0" w:color="auto"/>
              <w:left w:val="nil"/>
              <w:bottom w:val="single" w:sz="4" w:space="0" w:color="auto"/>
              <w:right w:val="single" w:sz="4" w:space="0" w:color="auto"/>
            </w:tcBorders>
            <w:shd w:val="clear" w:color="000000" w:fill="EAF1DD"/>
            <w:vAlign w:val="center"/>
            <w:hideMark/>
          </w:tcPr>
          <w:p w14:paraId="3503ED06" w14:textId="77777777" w:rsidR="00EA53C2" w:rsidRPr="00E64290" w:rsidRDefault="00EA53C2" w:rsidP="00EA53C2">
            <w:pPr>
              <w:spacing w:after="0" w:line="240" w:lineRule="auto"/>
              <w:jc w:val="center"/>
              <w:rPr>
                <w:rFonts w:ascii="Garamond" w:hAnsi="Garamond"/>
                <w:b/>
                <w:bCs/>
                <w:iCs/>
                <w:color w:val="000000"/>
                <w:sz w:val="24"/>
              </w:rPr>
            </w:pPr>
            <w:r w:rsidRPr="00E64290">
              <w:rPr>
                <w:rFonts w:ascii="Garamond" w:hAnsi="Garamond"/>
                <w:b/>
                <w:bCs/>
                <w:iCs/>
                <w:color w:val="000000"/>
                <w:sz w:val="24"/>
              </w:rPr>
              <w:t>64 év feletti lakosság száma</w:t>
            </w:r>
          </w:p>
        </w:tc>
        <w:tc>
          <w:tcPr>
            <w:tcW w:w="2897" w:type="pct"/>
            <w:gridSpan w:val="2"/>
            <w:tcBorders>
              <w:top w:val="single" w:sz="4" w:space="0" w:color="auto"/>
              <w:left w:val="nil"/>
              <w:bottom w:val="single" w:sz="4" w:space="0" w:color="auto"/>
              <w:right w:val="single" w:sz="4" w:space="0" w:color="auto"/>
            </w:tcBorders>
            <w:shd w:val="clear" w:color="000000" w:fill="EAF1DD"/>
            <w:vAlign w:val="center"/>
            <w:hideMark/>
          </w:tcPr>
          <w:p w14:paraId="72A8D964" w14:textId="77777777" w:rsidR="00EA53C2" w:rsidRPr="00E64290" w:rsidRDefault="00EA53C2" w:rsidP="00EA53C2">
            <w:pPr>
              <w:spacing w:after="0" w:line="240" w:lineRule="auto"/>
              <w:jc w:val="center"/>
              <w:rPr>
                <w:rFonts w:ascii="Garamond" w:hAnsi="Garamond"/>
                <w:b/>
                <w:bCs/>
                <w:iCs/>
                <w:color w:val="000000"/>
                <w:sz w:val="24"/>
              </w:rPr>
            </w:pPr>
            <w:r w:rsidRPr="00E64290">
              <w:rPr>
                <w:rFonts w:ascii="Garamond" w:hAnsi="Garamond"/>
                <w:b/>
                <w:bCs/>
                <w:iCs/>
                <w:color w:val="000000"/>
                <w:sz w:val="24"/>
              </w:rPr>
              <w:t>nappali ellátásban részesülő időskorúak száma</w:t>
            </w:r>
          </w:p>
        </w:tc>
      </w:tr>
      <w:tr w:rsidR="00EA53C2" w:rsidRPr="00E64290" w14:paraId="3845E1E0" w14:textId="77777777" w:rsidTr="00EA53C2">
        <w:trPr>
          <w:trHeight w:val="300"/>
        </w:trPr>
        <w:tc>
          <w:tcPr>
            <w:tcW w:w="377" w:type="pct"/>
            <w:vMerge/>
            <w:tcBorders>
              <w:top w:val="single" w:sz="4" w:space="0" w:color="auto"/>
              <w:left w:val="single" w:sz="4" w:space="0" w:color="auto"/>
              <w:bottom w:val="single" w:sz="4" w:space="0" w:color="auto"/>
              <w:right w:val="single" w:sz="4" w:space="0" w:color="auto"/>
            </w:tcBorders>
            <w:vAlign w:val="center"/>
            <w:hideMark/>
          </w:tcPr>
          <w:p w14:paraId="2FBAB454" w14:textId="77777777" w:rsidR="00EA53C2" w:rsidRPr="00E64290" w:rsidRDefault="00EA53C2" w:rsidP="00EA53C2">
            <w:pPr>
              <w:spacing w:after="0" w:line="240" w:lineRule="auto"/>
              <w:rPr>
                <w:rFonts w:ascii="Garamond" w:hAnsi="Garamond"/>
                <w:b/>
                <w:bCs/>
                <w:iCs/>
                <w:color w:val="000000"/>
                <w:sz w:val="24"/>
              </w:rPr>
            </w:pPr>
          </w:p>
        </w:tc>
        <w:tc>
          <w:tcPr>
            <w:tcW w:w="1726" w:type="pct"/>
            <w:tcBorders>
              <w:top w:val="nil"/>
              <w:left w:val="nil"/>
              <w:bottom w:val="single" w:sz="4" w:space="0" w:color="auto"/>
              <w:right w:val="single" w:sz="4" w:space="0" w:color="auto"/>
            </w:tcBorders>
            <w:shd w:val="clear" w:color="000000" w:fill="EAF1DD"/>
            <w:noWrap/>
            <w:vAlign w:val="center"/>
            <w:hideMark/>
          </w:tcPr>
          <w:p w14:paraId="28A4D196" w14:textId="77777777" w:rsidR="00EA53C2" w:rsidRPr="00E64290" w:rsidRDefault="00EA53C2" w:rsidP="00EA53C2">
            <w:pPr>
              <w:spacing w:after="0" w:line="240" w:lineRule="auto"/>
              <w:jc w:val="center"/>
              <w:rPr>
                <w:rFonts w:ascii="Garamond" w:hAnsi="Garamond"/>
                <w:b/>
                <w:bCs/>
                <w:iCs/>
                <w:color w:val="000000"/>
                <w:sz w:val="24"/>
              </w:rPr>
            </w:pPr>
            <w:r w:rsidRPr="00E64290">
              <w:rPr>
                <w:rFonts w:ascii="Garamond" w:hAnsi="Garamond"/>
                <w:b/>
                <w:bCs/>
                <w:iCs/>
                <w:color w:val="000000"/>
                <w:sz w:val="24"/>
              </w:rPr>
              <w:t>fő</w:t>
            </w:r>
          </w:p>
        </w:tc>
        <w:tc>
          <w:tcPr>
            <w:tcW w:w="1210" w:type="pct"/>
            <w:tcBorders>
              <w:top w:val="nil"/>
              <w:left w:val="nil"/>
              <w:bottom w:val="single" w:sz="4" w:space="0" w:color="auto"/>
              <w:right w:val="single" w:sz="4" w:space="0" w:color="auto"/>
            </w:tcBorders>
            <w:shd w:val="clear" w:color="000000" w:fill="EAF1DD"/>
            <w:noWrap/>
            <w:vAlign w:val="center"/>
            <w:hideMark/>
          </w:tcPr>
          <w:p w14:paraId="56091D84" w14:textId="77777777" w:rsidR="00EA53C2" w:rsidRPr="00E64290" w:rsidRDefault="00EA53C2" w:rsidP="00EA53C2">
            <w:pPr>
              <w:spacing w:after="0" w:line="240" w:lineRule="auto"/>
              <w:jc w:val="center"/>
              <w:rPr>
                <w:rFonts w:ascii="Garamond" w:hAnsi="Garamond"/>
                <w:b/>
                <w:bCs/>
                <w:iCs/>
                <w:color w:val="000000"/>
                <w:sz w:val="24"/>
              </w:rPr>
            </w:pPr>
            <w:r w:rsidRPr="00E64290">
              <w:rPr>
                <w:rFonts w:ascii="Garamond" w:hAnsi="Garamond"/>
                <w:b/>
                <w:bCs/>
                <w:iCs/>
                <w:color w:val="000000"/>
                <w:sz w:val="24"/>
              </w:rPr>
              <w:t>fő</w:t>
            </w:r>
          </w:p>
        </w:tc>
        <w:tc>
          <w:tcPr>
            <w:tcW w:w="1687" w:type="pct"/>
            <w:tcBorders>
              <w:top w:val="nil"/>
              <w:left w:val="nil"/>
              <w:bottom w:val="single" w:sz="4" w:space="0" w:color="auto"/>
              <w:right w:val="single" w:sz="4" w:space="0" w:color="auto"/>
            </w:tcBorders>
            <w:shd w:val="clear" w:color="000000" w:fill="EAF1DD"/>
            <w:noWrap/>
            <w:vAlign w:val="center"/>
            <w:hideMark/>
          </w:tcPr>
          <w:p w14:paraId="36BE295F" w14:textId="77777777" w:rsidR="00EA53C2" w:rsidRPr="00E64290" w:rsidRDefault="00EA53C2" w:rsidP="00EA53C2">
            <w:pPr>
              <w:spacing w:after="0" w:line="240" w:lineRule="auto"/>
              <w:jc w:val="center"/>
              <w:rPr>
                <w:rFonts w:ascii="Garamond" w:hAnsi="Garamond"/>
                <w:b/>
                <w:bCs/>
                <w:iCs/>
                <w:color w:val="000000"/>
                <w:sz w:val="24"/>
              </w:rPr>
            </w:pPr>
            <w:r w:rsidRPr="00E64290">
              <w:rPr>
                <w:rFonts w:ascii="Garamond" w:hAnsi="Garamond"/>
                <w:b/>
                <w:bCs/>
                <w:iCs/>
                <w:color w:val="000000"/>
                <w:sz w:val="24"/>
              </w:rPr>
              <w:t>%</w:t>
            </w:r>
          </w:p>
        </w:tc>
      </w:tr>
      <w:tr w:rsidR="00EA53C2" w:rsidRPr="00E64290" w14:paraId="525D4D06"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BF72956"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2008</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03F9B5B7"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596</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1DBCEF7F"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44</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743C8F95"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EA53C2" w:rsidRPr="00E64290" w14:paraId="33DEFED4"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060CFCC"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2009</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7D109F2B"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591</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01B74191"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42</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6E5AFE69"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EA53C2" w:rsidRPr="00E64290" w14:paraId="08C83252"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CE2DF2A"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2010</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7698010E" w14:textId="74F65ACA"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563</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406D7C22"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40</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433FFC8B"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EA53C2" w:rsidRPr="00E64290" w14:paraId="46B99FEE"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033F34C2"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2011</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2AD79619"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550</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2BA60996"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36</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1BCA9B6F"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EA53C2" w:rsidRPr="00E64290" w14:paraId="5A9F15DF"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A39468D"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2012</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625467F0" w14:textId="088BC9CB"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552</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5B243E6C"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40 </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187BA614"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EA53C2" w:rsidRPr="00E64290" w14:paraId="06E4E099"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416E63A"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2013</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1D8B0D39" w14:textId="180CE3E2"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543</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7A87087D"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40</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295D99E0"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EA53C2" w:rsidRPr="00E64290" w14:paraId="2F554168"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589063B"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2014</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44C0C533" w14:textId="33DF393F"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550</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3259FF1C"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36</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419C96E2"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EA53C2" w:rsidRPr="00E64290" w14:paraId="3F54B196"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4BAFC6F"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2015</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44731D5E" w14:textId="0D85D92A"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545</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0F3A807C"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35</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525FC6A6"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6%</w:t>
            </w:r>
          </w:p>
        </w:tc>
      </w:tr>
      <w:tr w:rsidR="00EA53C2" w:rsidRPr="00E64290" w14:paraId="7AB1D078"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F2D94D2"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2016</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02B30127" w14:textId="153A27F3"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548</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283FE5E0"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38</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36627867" w14:textId="77777777" w:rsidR="00EA53C2" w:rsidRPr="00E64290" w:rsidRDefault="00EA53C2" w:rsidP="00EA53C2">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3368CE" w:rsidRPr="00E64290" w14:paraId="1142A075" w14:textId="77777777" w:rsidTr="00EA53C2">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3B8B3163" w14:textId="2623789C" w:rsidR="003368CE" w:rsidRPr="00E64290" w:rsidRDefault="003368CE" w:rsidP="00EA53C2">
            <w:pPr>
              <w:spacing w:after="0" w:line="240" w:lineRule="auto"/>
              <w:jc w:val="center"/>
              <w:rPr>
                <w:rFonts w:ascii="Garamond" w:hAnsi="Garamond"/>
                <w:b/>
                <w:iCs/>
                <w:color w:val="000000"/>
                <w:sz w:val="24"/>
              </w:rPr>
            </w:pPr>
            <w:r>
              <w:rPr>
                <w:rFonts w:ascii="Garamond" w:hAnsi="Garamond"/>
                <w:b/>
                <w:iCs/>
                <w:color w:val="000000"/>
                <w:sz w:val="24"/>
              </w:rPr>
              <w:t>2017</w:t>
            </w:r>
          </w:p>
        </w:tc>
        <w:tc>
          <w:tcPr>
            <w:tcW w:w="1726" w:type="pct"/>
            <w:tcBorders>
              <w:top w:val="nil"/>
              <w:left w:val="nil"/>
              <w:bottom w:val="single" w:sz="4" w:space="0" w:color="auto"/>
              <w:right w:val="single" w:sz="4" w:space="0" w:color="auto"/>
            </w:tcBorders>
            <w:shd w:val="clear" w:color="auto" w:fill="F2DBDB" w:themeFill="accent2" w:themeFillTint="33"/>
            <w:noWrap/>
            <w:vAlign w:val="center"/>
          </w:tcPr>
          <w:p w14:paraId="65F272C3" w14:textId="09685024" w:rsidR="003368CE" w:rsidRPr="00E64290" w:rsidRDefault="003368CE" w:rsidP="00EA53C2">
            <w:pPr>
              <w:spacing w:after="0" w:line="240" w:lineRule="auto"/>
              <w:jc w:val="center"/>
              <w:rPr>
                <w:rFonts w:ascii="Garamond" w:hAnsi="Garamond"/>
                <w:b/>
                <w:iCs/>
                <w:color w:val="000000"/>
                <w:sz w:val="24"/>
              </w:rPr>
            </w:pPr>
            <w:r>
              <w:rPr>
                <w:rFonts w:ascii="Garamond" w:hAnsi="Garamond"/>
                <w:b/>
                <w:iCs/>
                <w:color w:val="000000"/>
                <w:sz w:val="24"/>
              </w:rPr>
              <w:t>532</w:t>
            </w:r>
          </w:p>
        </w:tc>
        <w:tc>
          <w:tcPr>
            <w:tcW w:w="1210" w:type="pct"/>
            <w:tcBorders>
              <w:top w:val="nil"/>
              <w:left w:val="nil"/>
              <w:bottom w:val="single" w:sz="4" w:space="0" w:color="auto"/>
              <w:right w:val="single" w:sz="4" w:space="0" w:color="auto"/>
            </w:tcBorders>
            <w:shd w:val="clear" w:color="auto" w:fill="F2DBDB" w:themeFill="accent2" w:themeFillTint="33"/>
            <w:noWrap/>
            <w:vAlign w:val="center"/>
          </w:tcPr>
          <w:p w14:paraId="21298DD7" w14:textId="5E21C006" w:rsidR="003368CE" w:rsidRPr="00E64290" w:rsidRDefault="003368CE" w:rsidP="00EA53C2">
            <w:pPr>
              <w:spacing w:after="0" w:line="240" w:lineRule="auto"/>
              <w:jc w:val="center"/>
              <w:rPr>
                <w:rFonts w:ascii="Garamond" w:hAnsi="Garamond"/>
                <w:b/>
                <w:iCs/>
                <w:color w:val="000000"/>
                <w:sz w:val="24"/>
              </w:rPr>
            </w:pPr>
            <w:r>
              <w:rPr>
                <w:rFonts w:ascii="Garamond" w:hAnsi="Garamond"/>
                <w:b/>
                <w:iCs/>
                <w:color w:val="000000"/>
                <w:sz w:val="24"/>
              </w:rPr>
              <w:t>38</w:t>
            </w:r>
          </w:p>
        </w:tc>
        <w:tc>
          <w:tcPr>
            <w:tcW w:w="1687" w:type="pct"/>
            <w:tcBorders>
              <w:top w:val="nil"/>
              <w:left w:val="nil"/>
              <w:bottom w:val="single" w:sz="4" w:space="0" w:color="auto"/>
              <w:right w:val="single" w:sz="4" w:space="0" w:color="auto"/>
            </w:tcBorders>
            <w:shd w:val="clear" w:color="auto" w:fill="F2DBDB" w:themeFill="accent2" w:themeFillTint="33"/>
            <w:noWrap/>
            <w:vAlign w:val="center"/>
          </w:tcPr>
          <w:p w14:paraId="52333344" w14:textId="0DFCC3C8" w:rsidR="003368CE" w:rsidRPr="00E64290" w:rsidRDefault="003368CE" w:rsidP="00EA53C2">
            <w:pPr>
              <w:spacing w:after="0" w:line="240" w:lineRule="auto"/>
              <w:jc w:val="center"/>
              <w:rPr>
                <w:rFonts w:ascii="Garamond" w:hAnsi="Garamond"/>
                <w:b/>
                <w:iCs/>
                <w:color w:val="000000"/>
                <w:sz w:val="24"/>
              </w:rPr>
            </w:pPr>
            <w:r>
              <w:rPr>
                <w:rFonts w:ascii="Garamond" w:hAnsi="Garamond"/>
                <w:b/>
                <w:iCs/>
                <w:color w:val="000000"/>
                <w:sz w:val="24"/>
              </w:rPr>
              <w:t>7%</w:t>
            </w:r>
          </w:p>
        </w:tc>
      </w:tr>
      <w:tr w:rsidR="00AF27B0" w:rsidRPr="00E64290" w14:paraId="62C54602" w14:textId="77777777" w:rsidTr="00FE4254">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4B6E67DD" w14:textId="3889B5CE" w:rsidR="00AF27B0" w:rsidRPr="00FE4254" w:rsidRDefault="00AF27B0" w:rsidP="00EA53C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2018</w:t>
            </w:r>
          </w:p>
        </w:tc>
        <w:tc>
          <w:tcPr>
            <w:tcW w:w="1726" w:type="pct"/>
            <w:tcBorders>
              <w:top w:val="nil"/>
              <w:left w:val="nil"/>
              <w:bottom w:val="single" w:sz="4" w:space="0" w:color="auto"/>
              <w:right w:val="single" w:sz="4" w:space="0" w:color="auto"/>
            </w:tcBorders>
            <w:shd w:val="clear" w:color="auto" w:fill="F2DBDB" w:themeFill="accent2" w:themeFillTint="33"/>
            <w:noWrap/>
            <w:vAlign w:val="center"/>
          </w:tcPr>
          <w:p w14:paraId="659372EF" w14:textId="7780AF41" w:rsidR="00AF27B0" w:rsidRPr="00FE4254" w:rsidRDefault="00AF27B0" w:rsidP="00EA53C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439</w:t>
            </w:r>
          </w:p>
        </w:tc>
        <w:tc>
          <w:tcPr>
            <w:tcW w:w="1210" w:type="pct"/>
            <w:tcBorders>
              <w:top w:val="nil"/>
              <w:left w:val="nil"/>
              <w:bottom w:val="single" w:sz="4" w:space="0" w:color="auto"/>
              <w:right w:val="single" w:sz="4" w:space="0" w:color="auto"/>
            </w:tcBorders>
            <w:shd w:val="clear" w:color="auto" w:fill="F2DBDB" w:themeFill="accent2" w:themeFillTint="33"/>
            <w:noWrap/>
            <w:vAlign w:val="center"/>
          </w:tcPr>
          <w:p w14:paraId="64AD1902" w14:textId="21E79E9B" w:rsidR="00AF27B0" w:rsidRPr="00FE4254" w:rsidRDefault="00657D5A" w:rsidP="00EA53C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39</w:t>
            </w:r>
          </w:p>
        </w:tc>
        <w:tc>
          <w:tcPr>
            <w:tcW w:w="1687" w:type="pct"/>
            <w:tcBorders>
              <w:top w:val="nil"/>
              <w:left w:val="nil"/>
              <w:bottom w:val="single" w:sz="4" w:space="0" w:color="auto"/>
              <w:right w:val="single" w:sz="4" w:space="0" w:color="auto"/>
            </w:tcBorders>
            <w:shd w:val="clear" w:color="auto" w:fill="F2DBDB" w:themeFill="accent2" w:themeFillTint="33"/>
            <w:noWrap/>
            <w:vAlign w:val="center"/>
          </w:tcPr>
          <w:p w14:paraId="5FA547ED" w14:textId="6511AD08" w:rsidR="00AF27B0" w:rsidRPr="00FE4254" w:rsidRDefault="00657D5A" w:rsidP="00EA53C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9%</w:t>
            </w:r>
          </w:p>
        </w:tc>
      </w:tr>
      <w:tr w:rsidR="00EA53C2" w:rsidRPr="00E64290" w14:paraId="1F700C79" w14:textId="77777777" w:rsidTr="00FE4254">
        <w:trPr>
          <w:trHeight w:val="315"/>
        </w:trPr>
        <w:tc>
          <w:tcPr>
            <w:tcW w:w="377"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2978F9F" w14:textId="3823BA66" w:rsidR="00EA53C2" w:rsidRPr="00FE4254" w:rsidRDefault="00EA53C2" w:rsidP="00EA53C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w:t>
            </w:r>
            <w:r w:rsidR="00AF27B0" w:rsidRPr="00FE4254">
              <w:rPr>
                <w:rFonts w:ascii="Clarendon Condensed" w:hAnsi="Clarendon Condensed"/>
                <w:b/>
                <w:iCs/>
                <w:color w:val="000000"/>
                <w:sz w:val="24"/>
              </w:rPr>
              <w:t>9</w:t>
            </w:r>
          </w:p>
        </w:tc>
        <w:tc>
          <w:tcPr>
            <w:tcW w:w="1726" w:type="pct"/>
            <w:tcBorders>
              <w:top w:val="nil"/>
              <w:left w:val="nil"/>
              <w:bottom w:val="single" w:sz="4" w:space="0" w:color="auto"/>
              <w:right w:val="single" w:sz="4" w:space="0" w:color="auto"/>
            </w:tcBorders>
            <w:shd w:val="clear" w:color="auto" w:fill="F2DBDB" w:themeFill="accent2" w:themeFillTint="33"/>
            <w:noWrap/>
            <w:vAlign w:val="center"/>
            <w:hideMark/>
          </w:tcPr>
          <w:p w14:paraId="5B6D7C56" w14:textId="1ED2A043" w:rsidR="00EA53C2" w:rsidRPr="00FE4254" w:rsidRDefault="00AF27B0" w:rsidP="00EA53C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54</w:t>
            </w:r>
            <w:r w:rsidR="00E91E8E" w:rsidRPr="00FE4254">
              <w:rPr>
                <w:rFonts w:ascii="Clarendon Condensed" w:hAnsi="Clarendon Condensed"/>
                <w:b/>
                <w:iCs/>
                <w:color w:val="000000"/>
                <w:sz w:val="24"/>
              </w:rPr>
              <w:t>7</w:t>
            </w:r>
          </w:p>
        </w:tc>
        <w:tc>
          <w:tcPr>
            <w:tcW w:w="1210" w:type="pct"/>
            <w:tcBorders>
              <w:top w:val="nil"/>
              <w:left w:val="nil"/>
              <w:bottom w:val="single" w:sz="4" w:space="0" w:color="auto"/>
              <w:right w:val="single" w:sz="4" w:space="0" w:color="auto"/>
            </w:tcBorders>
            <w:shd w:val="clear" w:color="auto" w:fill="F2DBDB" w:themeFill="accent2" w:themeFillTint="33"/>
            <w:noWrap/>
            <w:vAlign w:val="center"/>
            <w:hideMark/>
          </w:tcPr>
          <w:p w14:paraId="1247C437" w14:textId="4E262956" w:rsidR="00EA53C2" w:rsidRPr="00FE4254" w:rsidRDefault="00657D5A" w:rsidP="00EA53C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39</w:t>
            </w:r>
          </w:p>
        </w:tc>
        <w:tc>
          <w:tcPr>
            <w:tcW w:w="1687" w:type="pct"/>
            <w:tcBorders>
              <w:top w:val="nil"/>
              <w:left w:val="nil"/>
              <w:bottom w:val="single" w:sz="4" w:space="0" w:color="auto"/>
              <w:right w:val="single" w:sz="4" w:space="0" w:color="auto"/>
            </w:tcBorders>
            <w:shd w:val="clear" w:color="auto" w:fill="F2DBDB" w:themeFill="accent2" w:themeFillTint="33"/>
            <w:noWrap/>
            <w:vAlign w:val="center"/>
            <w:hideMark/>
          </w:tcPr>
          <w:p w14:paraId="663F24B4" w14:textId="023224B5" w:rsidR="00EA53C2" w:rsidRPr="00FE4254" w:rsidRDefault="00657D5A" w:rsidP="00EA53C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7%</w:t>
            </w:r>
          </w:p>
        </w:tc>
      </w:tr>
      <w:tr w:rsidR="00EA53C2" w:rsidRPr="00E64290" w14:paraId="3BDAF142" w14:textId="77777777" w:rsidTr="00EA53C2">
        <w:trPr>
          <w:trHeight w:val="300"/>
        </w:trPr>
        <w:tc>
          <w:tcPr>
            <w:tcW w:w="2103" w:type="pct"/>
            <w:gridSpan w:val="2"/>
            <w:tcBorders>
              <w:top w:val="nil"/>
              <w:left w:val="nil"/>
              <w:bottom w:val="nil"/>
              <w:right w:val="nil"/>
            </w:tcBorders>
            <w:shd w:val="clear" w:color="auto" w:fill="auto"/>
            <w:noWrap/>
            <w:vAlign w:val="bottom"/>
            <w:hideMark/>
          </w:tcPr>
          <w:p w14:paraId="289B33D5" w14:textId="5214EF65" w:rsidR="00EA53C2" w:rsidRPr="00657D5A" w:rsidRDefault="00EA53C2" w:rsidP="00EA53C2">
            <w:pPr>
              <w:rPr>
                <w:rFonts w:ascii="Garamond" w:hAnsi="Garamond"/>
                <w:b/>
                <w:i/>
                <w:color w:val="000000"/>
              </w:rPr>
            </w:pPr>
            <w:r w:rsidRPr="00657D5A">
              <w:rPr>
                <w:rFonts w:ascii="Garamond" w:hAnsi="Garamond"/>
                <w:b/>
                <w:i/>
                <w:color w:val="000000"/>
              </w:rPr>
              <w:t xml:space="preserve">Forrás: </w:t>
            </w:r>
            <w:r w:rsidRPr="00657D5A">
              <w:rPr>
                <w:rFonts w:ascii="Garamond" w:hAnsi="Garamond"/>
                <w:i/>
                <w:color w:val="000000"/>
              </w:rPr>
              <w:t xml:space="preserve">Önkormányzat, </w:t>
            </w:r>
            <w:proofErr w:type="spellStart"/>
            <w:r w:rsidR="00657D5A" w:rsidRPr="00657D5A">
              <w:rPr>
                <w:rFonts w:ascii="Garamond" w:hAnsi="Garamond"/>
                <w:i/>
                <w:color w:val="000000"/>
              </w:rPr>
              <w:t>Te</w:t>
            </w:r>
            <w:r w:rsidR="00B7214F">
              <w:rPr>
                <w:rFonts w:ascii="Garamond" w:hAnsi="Garamond"/>
                <w:i/>
                <w:color w:val="000000"/>
              </w:rPr>
              <w:t>ir</w:t>
            </w:r>
            <w:proofErr w:type="spellEnd"/>
          </w:p>
        </w:tc>
        <w:tc>
          <w:tcPr>
            <w:tcW w:w="1210" w:type="pct"/>
            <w:tcBorders>
              <w:top w:val="nil"/>
              <w:left w:val="nil"/>
              <w:bottom w:val="nil"/>
              <w:right w:val="nil"/>
            </w:tcBorders>
            <w:shd w:val="clear" w:color="auto" w:fill="auto"/>
            <w:noWrap/>
            <w:vAlign w:val="bottom"/>
            <w:hideMark/>
          </w:tcPr>
          <w:p w14:paraId="65203CDB" w14:textId="77777777" w:rsidR="00EA53C2" w:rsidRPr="00E64290" w:rsidRDefault="00EA53C2" w:rsidP="00EA53C2">
            <w:pPr>
              <w:rPr>
                <w:rFonts w:ascii="Garamond" w:hAnsi="Garamond"/>
                <w:b/>
                <w:iCs/>
                <w:color w:val="000000"/>
                <w:sz w:val="24"/>
              </w:rPr>
            </w:pPr>
          </w:p>
        </w:tc>
        <w:tc>
          <w:tcPr>
            <w:tcW w:w="1687" w:type="pct"/>
            <w:tcBorders>
              <w:top w:val="nil"/>
              <w:left w:val="nil"/>
              <w:bottom w:val="nil"/>
              <w:right w:val="nil"/>
            </w:tcBorders>
            <w:shd w:val="clear" w:color="auto" w:fill="auto"/>
            <w:noWrap/>
            <w:vAlign w:val="bottom"/>
            <w:hideMark/>
          </w:tcPr>
          <w:p w14:paraId="20CB8C88" w14:textId="77777777" w:rsidR="00EA53C2" w:rsidRPr="00E64290" w:rsidRDefault="00EA53C2" w:rsidP="00EA53C2">
            <w:pPr>
              <w:rPr>
                <w:rFonts w:ascii="Garamond" w:hAnsi="Garamond"/>
                <w:b/>
                <w:iCs/>
                <w:color w:val="000000"/>
                <w:sz w:val="24"/>
              </w:rPr>
            </w:pPr>
          </w:p>
        </w:tc>
      </w:tr>
    </w:tbl>
    <w:p w14:paraId="59663F20" w14:textId="77777777" w:rsidR="00695B64" w:rsidRPr="00E64290" w:rsidRDefault="00395100" w:rsidP="00EA53C2">
      <w:pPr>
        <w:spacing w:after="0" w:line="240" w:lineRule="auto"/>
        <w:jc w:val="both"/>
        <w:rPr>
          <w:rFonts w:ascii="Garamond" w:hAnsi="Garamond"/>
          <w:b/>
          <w:bCs/>
          <w:iCs/>
          <w:color w:val="000000"/>
          <w:sz w:val="24"/>
        </w:rPr>
      </w:pPr>
      <w:r w:rsidRPr="00E64290">
        <w:rPr>
          <w:rFonts w:ascii="Garamond" w:hAnsi="Garamond"/>
          <w:b/>
          <w:bCs/>
          <w:iCs/>
          <w:color w:val="000000"/>
          <w:sz w:val="24"/>
        </w:rPr>
        <w:t>6.</w:t>
      </w:r>
      <w:r w:rsidR="00695B64" w:rsidRPr="00E64290">
        <w:rPr>
          <w:rFonts w:ascii="Garamond" w:hAnsi="Garamond"/>
          <w:b/>
          <w:bCs/>
          <w:iCs/>
          <w:color w:val="000000"/>
          <w:sz w:val="24"/>
        </w:rPr>
        <w:t>3.1. számú táblázat – 64 évnél idősebb népesség és nappali ellátásban részesülő időskorúak aránya</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4819"/>
        <w:gridCol w:w="4820"/>
      </w:tblGrid>
      <w:tr w:rsidR="00834049" w:rsidRPr="00E64290" w14:paraId="73621A0C" w14:textId="77777777" w:rsidTr="00657D5A">
        <w:trPr>
          <w:trHeight w:val="4812"/>
        </w:trPr>
        <w:tc>
          <w:tcPr>
            <w:tcW w:w="4819" w:type="dxa"/>
          </w:tcPr>
          <w:p w14:paraId="429099C6" w14:textId="2AD930FB" w:rsidR="00834049" w:rsidRPr="00E64290" w:rsidRDefault="00657D5A" w:rsidP="00296FA9">
            <w:pPr>
              <w:spacing w:after="240" w:line="420" w:lineRule="exact"/>
              <w:jc w:val="both"/>
              <w:rPr>
                <w:rFonts w:ascii="Garamond" w:hAnsi="Garamond"/>
                <w:b/>
                <w:bCs/>
                <w:iCs/>
                <w:color w:val="000000"/>
                <w:sz w:val="24"/>
              </w:rPr>
            </w:pPr>
            <w:r>
              <w:rPr>
                <w:noProof/>
              </w:rPr>
              <w:lastRenderedPageBreak/>
              <w:drawing>
                <wp:anchor distT="0" distB="0" distL="114300" distR="114300" simplePos="0" relativeHeight="251774976" behindDoc="0" locked="0" layoutInCell="1" allowOverlap="1" wp14:anchorId="5FD6E62E" wp14:editId="0F5CF38E">
                  <wp:simplePos x="0" y="0"/>
                  <wp:positionH relativeFrom="column">
                    <wp:posOffset>16509</wp:posOffset>
                  </wp:positionH>
                  <wp:positionV relativeFrom="paragraph">
                    <wp:posOffset>2591435</wp:posOffset>
                  </wp:positionV>
                  <wp:extent cx="6048375" cy="2800350"/>
                  <wp:effectExtent l="0" t="0" r="9525" b="0"/>
                  <wp:wrapNone/>
                  <wp:docPr id="43" name="Diagram 43">
                    <a:extLst xmlns:a="http://schemas.openxmlformats.org/drawingml/2006/main">
                      <a:ext uri="{FF2B5EF4-FFF2-40B4-BE49-F238E27FC236}">
                        <a16:creationId xmlns:a16="http://schemas.microsoft.com/office/drawing/2014/main" id="{00000000-0008-0000-08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73952" behindDoc="0" locked="0" layoutInCell="1" allowOverlap="1" wp14:anchorId="16E2A461" wp14:editId="63EE8A98">
                  <wp:simplePos x="0" y="0"/>
                  <wp:positionH relativeFrom="column">
                    <wp:posOffset>-12066</wp:posOffset>
                  </wp:positionH>
                  <wp:positionV relativeFrom="paragraph">
                    <wp:posOffset>-27940</wp:posOffset>
                  </wp:positionV>
                  <wp:extent cx="6086475" cy="2457450"/>
                  <wp:effectExtent l="0" t="0" r="9525" b="0"/>
                  <wp:wrapNone/>
                  <wp:docPr id="42" name="Diagram 42">
                    <a:extLst xmlns:a="http://schemas.openxmlformats.org/drawingml/2006/main">
                      <a:ext uri="{FF2B5EF4-FFF2-40B4-BE49-F238E27FC236}">
                        <a16:creationId xmlns:a16="http://schemas.microsoft.com/office/drawing/2014/main" id="{00000000-0008-0000-08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14:sizeRelH relativeFrom="margin">
                    <wp14:pctWidth>0</wp14:pctWidth>
                  </wp14:sizeRelH>
                  <wp14:sizeRelV relativeFrom="margin">
                    <wp14:pctHeight>0</wp14:pctHeight>
                  </wp14:sizeRelV>
                </wp:anchor>
              </w:drawing>
            </w:r>
          </w:p>
        </w:tc>
        <w:tc>
          <w:tcPr>
            <w:tcW w:w="4820" w:type="dxa"/>
          </w:tcPr>
          <w:p w14:paraId="40681107" w14:textId="21DA834D" w:rsidR="00834049" w:rsidRPr="00E64290" w:rsidRDefault="00834049" w:rsidP="00296FA9">
            <w:pPr>
              <w:spacing w:after="240" w:line="420" w:lineRule="exact"/>
              <w:jc w:val="both"/>
              <w:rPr>
                <w:rFonts w:ascii="Garamond" w:hAnsi="Garamond"/>
                <w:b/>
                <w:bCs/>
                <w:iCs/>
                <w:color w:val="000000"/>
                <w:sz w:val="24"/>
              </w:rPr>
            </w:pPr>
          </w:p>
        </w:tc>
      </w:tr>
    </w:tbl>
    <w:p w14:paraId="158E3CC4" w14:textId="23FFE3F7" w:rsidR="003C0D9C" w:rsidRPr="00E64290" w:rsidRDefault="003C0D9C" w:rsidP="00695B64">
      <w:pPr>
        <w:spacing w:after="240" w:line="420" w:lineRule="exact"/>
        <w:jc w:val="both"/>
        <w:rPr>
          <w:rFonts w:ascii="Garamond" w:hAnsi="Garamond"/>
          <w:b/>
          <w:bCs/>
          <w:iCs/>
          <w:color w:val="000000"/>
          <w:sz w:val="24"/>
        </w:rPr>
      </w:pPr>
    </w:p>
    <w:p w14:paraId="798CEE3A" w14:textId="77777777" w:rsidR="00657D5A" w:rsidRDefault="00657D5A" w:rsidP="00695B64">
      <w:pPr>
        <w:spacing w:after="240" w:line="420" w:lineRule="exact"/>
        <w:jc w:val="both"/>
        <w:rPr>
          <w:rFonts w:ascii="Garamond" w:hAnsi="Garamond"/>
          <w:b/>
          <w:bCs/>
          <w:iCs/>
          <w:color w:val="000000"/>
          <w:sz w:val="24"/>
        </w:rPr>
      </w:pPr>
    </w:p>
    <w:p w14:paraId="3942073E" w14:textId="77777777" w:rsidR="00657D5A" w:rsidRDefault="00657D5A" w:rsidP="00695B64">
      <w:pPr>
        <w:spacing w:after="240" w:line="420" w:lineRule="exact"/>
        <w:jc w:val="both"/>
        <w:rPr>
          <w:rFonts w:ascii="Garamond" w:hAnsi="Garamond"/>
          <w:b/>
          <w:bCs/>
          <w:iCs/>
          <w:color w:val="000000"/>
          <w:sz w:val="24"/>
        </w:rPr>
      </w:pPr>
    </w:p>
    <w:p w14:paraId="25F9918F" w14:textId="77777777" w:rsidR="00657D5A" w:rsidRDefault="00657D5A" w:rsidP="00695B64">
      <w:pPr>
        <w:spacing w:after="240" w:line="420" w:lineRule="exact"/>
        <w:jc w:val="both"/>
        <w:rPr>
          <w:rFonts w:ascii="Garamond" w:hAnsi="Garamond"/>
          <w:b/>
          <w:bCs/>
          <w:iCs/>
          <w:color w:val="000000"/>
          <w:sz w:val="24"/>
        </w:rPr>
      </w:pPr>
    </w:p>
    <w:p w14:paraId="4851D2CB" w14:textId="77777777" w:rsidR="00657D5A" w:rsidRDefault="00657D5A" w:rsidP="00695B64">
      <w:pPr>
        <w:spacing w:after="240" w:line="420" w:lineRule="exact"/>
        <w:jc w:val="both"/>
        <w:rPr>
          <w:rFonts w:ascii="Garamond" w:hAnsi="Garamond"/>
          <w:b/>
          <w:bCs/>
          <w:iCs/>
          <w:color w:val="000000"/>
          <w:sz w:val="24"/>
        </w:rPr>
      </w:pPr>
    </w:p>
    <w:p w14:paraId="3F8EA2D2" w14:textId="77777777" w:rsidR="00FE4254" w:rsidRDefault="00FE4254" w:rsidP="00695B64">
      <w:pPr>
        <w:spacing w:after="240" w:line="420" w:lineRule="exact"/>
        <w:jc w:val="both"/>
        <w:rPr>
          <w:rFonts w:ascii="Garamond" w:hAnsi="Garamond"/>
          <w:b/>
          <w:bCs/>
          <w:iCs/>
          <w:color w:val="000000"/>
          <w:sz w:val="24"/>
        </w:rPr>
      </w:pPr>
    </w:p>
    <w:p w14:paraId="1EE0B754" w14:textId="77777777" w:rsidR="00FE4254" w:rsidRDefault="00FE4254" w:rsidP="00695B64">
      <w:pPr>
        <w:spacing w:after="240" w:line="420" w:lineRule="exact"/>
        <w:jc w:val="both"/>
        <w:rPr>
          <w:rFonts w:ascii="Garamond" w:hAnsi="Garamond"/>
          <w:b/>
          <w:bCs/>
          <w:iCs/>
          <w:color w:val="000000"/>
          <w:sz w:val="24"/>
        </w:rPr>
      </w:pPr>
    </w:p>
    <w:p w14:paraId="0CBDEF2B" w14:textId="5E091E6A" w:rsidR="00515E84" w:rsidRPr="00E64290" w:rsidRDefault="00807123" w:rsidP="00695B64">
      <w:pPr>
        <w:spacing w:after="240" w:line="420" w:lineRule="exact"/>
        <w:jc w:val="both"/>
        <w:rPr>
          <w:rFonts w:ascii="Garamond" w:hAnsi="Garamond"/>
          <w:b/>
          <w:bCs/>
          <w:iCs/>
          <w:color w:val="000000"/>
          <w:sz w:val="24"/>
        </w:rPr>
      </w:pPr>
      <w:r w:rsidRPr="00E64290">
        <w:rPr>
          <w:rFonts w:ascii="Garamond" w:hAnsi="Garamond"/>
          <w:b/>
          <w:bCs/>
          <w:iCs/>
          <w:color w:val="000000"/>
          <w:sz w:val="24"/>
        </w:rPr>
        <w:t>6.3.</w:t>
      </w:r>
      <w:r w:rsidR="00515E84" w:rsidRPr="00E64290">
        <w:rPr>
          <w:rFonts w:ascii="Garamond" w:hAnsi="Garamond"/>
          <w:b/>
          <w:bCs/>
          <w:iCs/>
          <w:color w:val="000000"/>
          <w:sz w:val="24"/>
        </w:rPr>
        <w:t>2. számú táblázat - Időskorúak járadékában részesülők száma</w:t>
      </w:r>
    </w:p>
    <w:tbl>
      <w:tblPr>
        <w:tblW w:w="5000" w:type="pct"/>
        <w:tblCellMar>
          <w:left w:w="70" w:type="dxa"/>
          <w:right w:w="70" w:type="dxa"/>
        </w:tblCellMar>
        <w:tblLook w:val="04A0" w:firstRow="1" w:lastRow="0" w:firstColumn="1" w:lastColumn="0" w:noHBand="0" w:noVBand="1"/>
      </w:tblPr>
      <w:tblGrid>
        <w:gridCol w:w="847"/>
        <w:gridCol w:w="8782"/>
      </w:tblGrid>
      <w:tr w:rsidR="00515E84" w:rsidRPr="00E64290" w14:paraId="72D971AE" w14:textId="77777777" w:rsidTr="004A316B">
        <w:trPr>
          <w:trHeight w:val="377"/>
        </w:trPr>
        <w:tc>
          <w:tcPr>
            <w:tcW w:w="433" w:type="pc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6D8CEE6E" w14:textId="77777777" w:rsidR="00515E84" w:rsidRPr="00E64290" w:rsidRDefault="00515E84" w:rsidP="00807123">
            <w:pPr>
              <w:spacing w:after="0" w:line="240" w:lineRule="auto"/>
              <w:jc w:val="center"/>
              <w:rPr>
                <w:rFonts w:ascii="Garamond" w:hAnsi="Garamond"/>
                <w:b/>
                <w:bCs/>
                <w:iCs/>
                <w:color w:val="000000"/>
                <w:sz w:val="24"/>
              </w:rPr>
            </w:pPr>
            <w:r w:rsidRPr="00E64290">
              <w:rPr>
                <w:rFonts w:ascii="Garamond" w:hAnsi="Garamond"/>
                <w:b/>
                <w:bCs/>
                <w:iCs/>
                <w:color w:val="000000"/>
                <w:sz w:val="24"/>
              </w:rPr>
              <w:t>év</w:t>
            </w:r>
          </w:p>
        </w:tc>
        <w:tc>
          <w:tcPr>
            <w:tcW w:w="4567" w:type="pct"/>
            <w:tcBorders>
              <w:top w:val="single" w:sz="4" w:space="0" w:color="auto"/>
              <w:left w:val="nil"/>
              <w:bottom w:val="single" w:sz="4" w:space="0" w:color="auto"/>
              <w:right w:val="single" w:sz="4" w:space="0" w:color="auto"/>
            </w:tcBorders>
            <w:shd w:val="clear" w:color="000000" w:fill="EAF1DD"/>
            <w:vAlign w:val="center"/>
            <w:hideMark/>
          </w:tcPr>
          <w:p w14:paraId="52A3D970" w14:textId="77777777" w:rsidR="00515E84" w:rsidRPr="00E64290" w:rsidRDefault="00515E84" w:rsidP="00807123">
            <w:pPr>
              <w:spacing w:after="0" w:line="240" w:lineRule="auto"/>
              <w:jc w:val="center"/>
              <w:rPr>
                <w:rFonts w:ascii="Garamond" w:hAnsi="Garamond"/>
                <w:b/>
                <w:bCs/>
                <w:iCs/>
                <w:color w:val="000000"/>
                <w:sz w:val="24"/>
              </w:rPr>
            </w:pPr>
            <w:r w:rsidRPr="00E64290">
              <w:rPr>
                <w:rFonts w:ascii="Garamond" w:hAnsi="Garamond"/>
                <w:b/>
                <w:bCs/>
                <w:iCs/>
                <w:color w:val="000000"/>
                <w:sz w:val="24"/>
              </w:rPr>
              <w:t>időskorúak járadékában részesülők száma</w:t>
            </w:r>
          </w:p>
        </w:tc>
      </w:tr>
      <w:tr w:rsidR="00515E84" w:rsidRPr="00E64290" w14:paraId="50D2996C" w14:textId="77777777" w:rsidTr="004A316B">
        <w:trPr>
          <w:trHeight w:val="300"/>
        </w:trPr>
        <w:tc>
          <w:tcPr>
            <w:tcW w:w="4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AEB11CE"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2008</w:t>
            </w:r>
          </w:p>
        </w:tc>
        <w:tc>
          <w:tcPr>
            <w:tcW w:w="4567" w:type="pct"/>
            <w:tcBorders>
              <w:top w:val="nil"/>
              <w:left w:val="nil"/>
              <w:bottom w:val="single" w:sz="4" w:space="0" w:color="auto"/>
              <w:right w:val="single" w:sz="4" w:space="0" w:color="auto"/>
            </w:tcBorders>
            <w:shd w:val="clear" w:color="auto" w:fill="F2DBDB" w:themeFill="accent2" w:themeFillTint="33"/>
            <w:noWrap/>
            <w:vAlign w:val="center"/>
            <w:hideMark/>
          </w:tcPr>
          <w:p w14:paraId="4716CD66"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515E84" w:rsidRPr="00E64290" w14:paraId="40FDD862" w14:textId="77777777" w:rsidTr="004A316B">
        <w:trPr>
          <w:trHeight w:val="315"/>
        </w:trPr>
        <w:tc>
          <w:tcPr>
            <w:tcW w:w="4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A549622"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2009</w:t>
            </w:r>
          </w:p>
        </w:tc>
        <w:tc>
          <w:tcPr>
            <w:tcW w:w="4567" w:type="pct"/>
            <w:tcBorders>
              <w:top w:val="nil"/>
              <w:left w:val="nil"/>
              <w:bottom w:val="single" w:sz="4" w:space="0" w:color="auto"/>
              <w:right w:val="single" w:sz="4" w:space="0" w:color="auto"/>
            </w:tcBorders>
            <w:shd w:val="clear" w:color="auto" w:fill="F2DBDB" w:themeFill="accent2" w:themeFillTint="33"/>
            <w:noWrap/>
            <w:vAlign w:val="center"/>
            <w:hideMark/>
          </w:tcPr>
          <w:p w14:paraId="5A105E48"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515E84" w:rsidRPr="00E64290" w14:paraId="4B5A8C83" w14:textId="77777777" w:rsidTr="004A316B">
        <w:trPr>
          <w:trHeight w:val="315"/>
        </w:trPr>
        <w:tc>
          <w:tcPr>
            <w:tcW w:w="4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562F47A"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2010</w:t>
            </w:r>
          </w:p>
        </w:tc>
        <w:tc>
          <w:tcPr>
            <w:tcW w:w="4567" w:type="pct"/>
            <w:tcBorders>
              <w:top w:val="nil"/>
              <w:left w:val="nil"/>
              <w:bottom w:val="single" w:sz="4" w:space="0" w:color="auto"/>
              <w:right w:val="single" w:sz="4" w:space="0" w:color="auto"/>
            </w:tcBorders>
            <w:shd w:val="clear" w:color="auto" w:fill="F2DBDB" w:themeFill="accent2" w:themeFillTint="33"/>
            <w:noWrap/>
            <w:vAlign w:val="center"/>
            <w:hideMark/>
          </w:tcPr>
          <w:p w14:paraId="2049D419"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5</w:t>
            </w:r>
          </w:p>
        </w:tc>
      </w:tr>
      <w:tr w:rsidR="00515E84" w:rsidRPr="00E64290" w14:paraId="2DC60FF4" w14:textId="77777777" w:rsidTr="004A316B">
        <w:trPr>
          <w:trHeight w:val="315"/>
        </w:trPr>
        <w:tc>
          <w:tcPr>
            <w:tcW w:w="4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BCD57BA"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2011</w:t>
            </w:r>
          </w:p>
        </w:tc>
        <w:tc>
          <w:tcPr>
            <w:tcW w:w="4567" w:type="pct"/>
            <w:tcBorders>
              <w:top w:val="nil"/>
              <w:left w:val="nil"/>
              <w:bottom w:val="single" w:sz="4" w:space="0" w:color="auto"/>
              <w:right w:val="single" w:sz="4" w:space="0" w:color="auto"/>
            </w:tcBorders>
            <w:shd w:val="clear" w:color="auto" w:fill="F2DBDB" w:themeFill="accent2" w:themeFillTint="33"/>
            <w:noWrap/>
            <w:vAlign w:val="center"/>
            <w:hideMark/>
          </w:tcPr>
          <w:p w14:paraId="3FAB681E"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515E84" w:rsidRPr="00E64290" w14:paraId="79A059DE" w14:textId="77777777" w:rsidTr="004A316B">
        <w:trPr>
          <w:trHeight w:val="315"/>
        </w:trPr>
        <w:tc>
          <w:tcPr>
            <w:tcW w:w="4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25EE14E"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2012</w:t>
            </w:r>
          </w:p>
        </w:tc>
        <w:tc>
          <w:tcPr>
            <w:tcW w:w="4567" w:type="pct"/>
            <w:tcBorders>
              <w:top w:val="nil"/>
              <w:left w:val="nil"/>
              <w:bottom w:val="single" w:sz="4" w:space="0" w:color="auto"/>
              <w:right w:val="single" w:sz="4" w:space="0" w:color="auto"/>
            </w:tcBorders>
            <w:shd w:val="clear" w:color="auto" w:fill="F2DBDB" w:themeFill="accent2" w:themeFillTint="33"/>
            <w:noWrap/>
            <w:vAlign w:val="center"/>
            <w:hideMark/>
          </w:tcPr>
          <w:p w14:paraId="2CF622C3" w14:textId="77777777" w:rsidR="00515E84" w:rsidRPr="00E64290" w:rsidRDefault="00515E84" w:rsidP="00807123">
            <w:pPr>
              <w:spacing w:after="0" w:line="240" w:lineRule="auto"/>
              <w:jc w:val="center"/>
              <w:rPr>
                <w:rFonts w:ascii="Garamond" w:hAnsi="Garamond"/>
                <w:b/>
                <w:iCs/>
                <w:color w:val="000000"/>
                <w:sz w:val="24"/>
              </w:rPr>
            </w:pPr>
            <w:r w:rsidRPr="00E64290">
              <w:rPr>
                <w:rFonts w:ascii="Garamond" w:hAnsi="Garamond"/>
                <w:b/>
                <w:iCs/>
                <w:color w:val="000000"/>
                <w:sz w:val="24"/>
              </w:rPr>
              <w:t>6</w:t>
            </w:r>
          </w:p>
        </w:tc>
      </w:tr>
      <w:tr w:rsidR="00807123" w:rsidRPr="00E64290" w14:paraId="0AD187FA" w14:textId="77777777" w:rsidTr="004A316B">
        <w:trPr>
          <w:trHeight w:val="315"/>
        </w:trPr>
        <w:tc>
          <w:tcPr>
            <w:tcW w:w="4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7A4A159" w14:textId="77777777" w:rsidR="00807123" w:rsidRPr="00E64290" w:rsidRDefault="00807123" w:rsidP="00807123">
            <w:pPr>
              <w:spacing w:after="0" w:line="240" w:lineRule="auto"/>
              <w:jc w:val="center"/>
              <w:rPr>
                <w:rFonts w:ascii="Garamond" w:hAnsi="Garamond"/>
                <w:b/>
                <w:iCs/>
                <w:color w:val="000000"/>
                <w:sz w:val="24"/>
              </w:rPr>
            </w:pPr>
            <w:r w:rsidRPr="00E64290">
              <w:rPr>
                <w:rFonts w:ascii="Garamond" w:hAnsi="Garamond"/>
                <w:b/>
                <w:iCs/>
                <w:color w:val="000000"/>
                <w:sz w:val="24"/>
              </w:rPr>
              <w:t>2013</w:t>
            </w:r>
          </w:p>
        </w:tc>
        <w:tc>
          <w:tcPr>
            <w:tcW w:w="4567" w:type="pct"/>
            <w:tcBorders>
              <w:top w:val="nil"/>
              <w:left w:val="nil"/>
              <w:bottom w:val="single" w:sz="4" w:space="0" w:color="auto"/>
              <w:right w:val="single" w:sz="4" w:space="0" w:color="auto"/>
            </w:tcBorders>
            <w:shd w:val="clear" w:color="auto" w:fill="F2DBDB" w:themeFill="accent2" w:themeFillTint="33"/>
            <w:noWrap/>
            <w:vAlign w:val="center"/>
            <w:hideMark/>
          </w:tcPr>
          <w:p w14:paraId="21CE8503" w14:textId="77777777" w:rsidR="00807123" w:rsidRPr="00E64290" w:rsidRDefault="00807123" w:rsidP="00807123">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807123" w:rsidRPr="00E64290" w14:paraId="5C7975D6" w14:textId="77777777" w:rsidTr="004A316B">
        <w:trPr>
          <w:trHeight w:val="315"/>
        </w:trPr>
        <w:tc>
          <w:tcPr>
            <w:tcW w:w="4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35A4B07" w14:textId="77777777" w:rsidR="00807123" w:rsidRPr="00E64290" w:rsidRDefault="00807123" w:rsidP="00807123">
            <w:pPr>
              <w:spacing w:after="0" w:line="240" w:lineRule="auto"/>
              <w:jc w:val="center"/>
              <w:rPr>
                <w:rFonts w:ascii="Garamond" w:hAnsi="Garamond"/>
                <w:b/>
                <w:iCs/>
                <w:color w:val="000000"/>
                <w:sz w:val="24"/>
              </w:rPr>
            </w:pPr>
            <w:r w:rsidRPr="00E64290">
              <w:rPr>
                <w:rFonts w:ascii="Garamond" w:hAnsi="Garamond"/>
                <w:b/>
                <w:iCs/>
                <w:color w:val="000000"/>
                <w:sz w:val="24"/>
              </w:rPr>
              <w:t>2014</w:t>
            </w:r>
          </w:p>
        </w:tc>
        <w:tc>
          <w:tcPr>
            <w:tcW w:w="4567" w:type="pct"/>
            <w:tcBorders>
              <w:top w:val="nil"/>
              <w:left w:val="nil"/>
              <w:bottom w:val="single" w:sz="4" w:space="0" w:color="auto"/>
              <w:right w:val="single" w:sz="4" w:space="0" w:color="auto"/>
            </w:tcBorders>
            <w:shd w:val="clear" w:color="auto" w:fill="F2DBDB" w:themeFill="accent2" w:themeFillTint="33"/>
            <w:noWrap/>
            <w:vAlign w:val="center"/>
            <w:hideMark/>
          </w:tcPr>
          <w:p w14:paraId="59FD10C7" w14:textId="77777777" w:rsidR="00807123" w:rsidRPr="00E64290" w:rsidRDefault="001404BD" w:rsidP="00807123">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807123" w:rsidRPr="00E64290" w14:paraId="6082E73B" w14:textId="77777777" w:rsidTr="004A316B">
        <w:trPr>
          <w:trHeight w:val="315"/>
        </w:trPr>
        <w:tc>
          <w:tcPr>
            <w:tcW w:w="4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3AAA80E3" w14:textId="77777777" w:rsidR="00807123" w:rsidRPr="00E64290" w:rsidRDefault="00807123" w:rsidP="00807123">
            <w:pPr>
              <w:spacing w:after="0" w:line="240" w:lineRule="auto"/>
              <w:jc w:val="center"/>
              <w:rPr>
                <w:rFonts w:ascii="Garamond" w:hAnsi="Garamond"/>
                <w:b/>
                <w:iCs/>
                <w:color w:val="000000"/>
                <w:sz w:val="24"/>
              </w:rPr>
            </w:pPr>
            <w:r w:rsidRPr="00E64290">
              <w:rPr>
                <w:rFonts w:ascii="Garamond" w:hAnsi="Garamond"/>
                <w:b/>
                <w:iCs/>
                <w:color w:val="000000"/>
                <w:sz w:val="24"/>
              </w:rPr>
              <w:t>2015</w:t>
            </w:r>
          </w:p>
        </w:tc>
        <w:tc>
          <w:tcPr>
            <w:tcW w:w="4567" w:type="pct"/>
            <w:tcBorders>
              <w:top w:val="nil"/>
              <w:left w:val="nil"/>
              <w:bottom w:val="single" w:sz="4" w:space="0" w:color="auto"/>
              <w:right w:val="single" w:sz="4" w:space="0" w:color="auto"/>
            </w:tcBorders>
            <w:shd w:val="clear" w:color="auto" w:fill="F2DBDB" w:themeFill="accent2" w:themeFillTint="33"/>
            <w:noWrap/>
            <w:vAlign w:val="center"/>
            <w:hideMark/>
          </w:tcPr>
          <w:p w14:paraId="3A1F5EC1" w14:textId="77777777" w:rsidR="00807123" w:rsidRPr="00E64290" w:rsidRDefault="001404BD" w:rsidP="00807123">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807123" w:rsidRPr="00E64290" w14:paraId="1B66BA98" w14:textId="77777777" w:rsidTr="004A316B">
        <w:trPr>
          <w:trHeight w:val="315"/>
        </w:trPr>
        <w:tc>
          <w:tcPr>
            <w:tcW w:w="4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8EDA976" w14:textId="77777777" w:rsidR="00807123" w:rsidRPr="00E64290" w:rsidRDefault="00807123" w:rsidP="00807123">
            <w:pPr>
              <w:spacing w:after="0" w:line="240" w:lineRule="auto"/>
              <w:jc w:val="center"/>
              <w:rPr>
                <w:rFonts w:ascii="Garamond" w:hAnsi="Garamond"/>
                <w:b/>
                <w:iCs/>
                <w:color w:val="000000"/>
                <w:sz w:val="24"/>
              </w:rPr>
            </w:pPr>
            <w:r w:rsidRPr="00E64290">
              <w:rPr>
                <w:rFonts w:ascii="Garamond" w:hAnsi="Garamond"/>
                <w:b/>
                <w:iCs/>
                <w:color w:val="000000"/>
                <w:sz w:val="24"/>
              </w:rPr>
              <w:t>2016</w:t>
            </w:r>
          </w:p>
        </w:tc>
        <w:tc>
          <w:tcPr>
            <w:tcW w:w="4567" w:type="pct"/>
            <w:tcBorders>
              <w:top w:val="nil"/>
              <w:left w:val="nil"/>
              <w:bottom w:val="single" w:sz="4" w:space="0" w:color="auto"/>
              <w:right w:val="single" w:sz="4" w:space="0" w:color="auto"/>
            </w:tcBorders>
            <w:shd w:val="clear" w:color="auto" w:fill="F2DBDB" w:themeFill="accent2" w:themeFillTint="33"/>
            <w:noWrap/>
            <w:vAlign w:val="center"/>
            <w:hideMark/>
          </w:tcPr>
          <w:p w14:paraId="708AE456" w14:textId="77777777" w:rsidR="00807123" w:rsidRPr="00E64290" w:rsidRDefault="001404BD" w:rsidP="00807123">
            <w:pPr>
              <w:spacing w:after="0" w:line="240" w:lineRule="auto"/>
              <w:jc w:val="center"/>
              <w:rPr>
                <w:rFonts w:ascii="Garamond" w:hAnsi="Garamond"/>
                <w:b/>
                <w:iCs/>
                <w:color w:val="000000"/>
                <w:sz w:val="24"/>
              </w:rPr>
            </w:pPr>
            <w:r w:rsidRPr="00E64290">
              <w:rPr>
                <w:rFonts w:ascii="Garamond" w:hAnsi="Garamond"/>
                <w:b/>
                <w:iCs/>
                <w:color w:val="000000"/>
                <w:sz w:val="24"/>
              </w:rPr>
              <w:t>6</w:t>
            </w:r>
          </w:p>
        </w:tc>
      </w:tr>
      <w:tr w:rsidR="002D2474" w:rsidRPr="00E64290" w14:paraId="2241733C" w14:textId="77777777" w:rsidTr="00FE4254">
        <w:trPr>
          <w:trHeight w:val="315"/>
        </w:trPr>
        <w:tc>
          <w:tcPr>
            <w:tcW w:w="433" w:type="pc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4F111CBB" w14:textId="77777777" w:rsidR="002D2474" w:rsidRPr="00FE4254" w:rsidRDefault="002D2474" w:rsidP="00807123">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w:t>
            </w:r>
            <w:r w:rsidR="00807123" w:rsidRPr="00FE4254">
              <w:rPr>
                <w:rFonts w:ascii="Clarendon Condensed" w:hAnsi="Clarendon Condensed"/>
                <w:b/>
                <w:iCs/>
                <w:color w:val="000000"/>
                <w:sz w:val="24"/>
              </w:rPr>
              <w:t>7</w:t>
            </w:r>
          </w:p>
        </w:tc>
        <w:tc>
          <w:tcPr>
            <w:tcW w:w="4567" w:type="pc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hideMark/>
          </w:tcPr>
          <w:p w14:paraId="5E87FEA9" w14:textId="66509AE3" w:rsidR="002D2474" w:rsidRPr="00FE4254" w:rsidRDefault="004A316B" w:rsidP="00807123">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4</w:t>
            </w:r>
          </w:p>
        </w:tc>
      </w:tr>
      <w:tr w:rsidR="004A316B" w:rsidRPr="00E64290" w14:paraId="26D7EE3C" w14:textId="77777777" w:rsidTr="00FE4254">
        <w:trPr>
          <w:trHeight w:val="315"/>
        </w:trPr>
        <w:tc>
          <w:tcPr>
            <w:tcW w:w="433" w:type="pc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22F9B5DD" w14:textId="4F0C63D6" w:rsidR="004A316B" w:rsidRPr="00FE4254" w:rsidRDefault="004A316B" w:rsidP="00807123">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2018</w:t>
            </w:r>
          </w:p>
        </w:tc>
        <w:tc>
          <w:tcPr>
            <w:tcW w:w="4567" w:type="pct"/>
            <w:tcBorders>
              <w:top w:val="single" w:sz="4" w:space="0" w:color="auto"/>
              <w:left w:val="single" w:sz="4" w:space="0" w:color="auto"/>
              <w:bottom w:val="single" w:sz="4" w:space="0" w:color="auto"/>
              <w:right w:val="single" w:sz="4" w:space="0" w:color="auto"/>
            </w:tcBorders>
            <w:shd w:val="clear" w:color="auto" w:fill="F2DBDB" w:themeFill="accent2" w:themeFillTint="33"/>
            <w:noWrap/>
            <w:vAlign w:val="center"/>
          </w:tcPr>
          <w:p w14:paraId="60C2A8F0" w14:textId="42724D38" w:rsidR="004A316B" w:rsidRPr="00FE4254" w:rsidRDefault="004A316B" w:rsidP="00807123">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3</w:t>
            </w:r>
          </w:p>
        </w:tc>
      </w:tr>
      <w:tr w:rsidR="002D2474" w:rsidRPr="00E64290" w14:paraId="330F52FC" w14:textId="77777777" w:rsidTr="001404BD">
        <w:trPr>
          <w:trHeight w:val="361"/>
        </w:trPr>
        <w:tc>
          <w:tcPr>
            <w:tcW w:w="5000" w:type="pct"/>
            <w:gridSpan w:val="2"/>
            <w:tcBorders>
              <w:top w:val="single" w:sz="4" w:space="0" w:color="auto"/>
            </w:tcBorders>
            <w:shd w:val="clear" w:color="auto" w:fill="FFFFFF" w:themeFill="background1"/>
            <w:noWrap/>
            <w:vAlign w:val="center"/>
            <w:hideMark/>
          </w:tcPr>
          <w:p w14:paraId="43EE9678" w14:textId="087268D2" w:rsidR="002D2474" w:rsidRPr="004A316B" w:rsidRDefault="002D2474" w:rsidP="00807123">
            <w:pPr>
              <w:spacing w:after="0" w:line="240" w:lineRule="auto"/>
              <w:rPr>
                <w:rFonts w:ascii="Garamond" w:hAnsi="Garamond"/>
                <w:i/>
                <w:color w:val="000000"/>
              </w:rPr>
            </w:pPr>
            <w:r w:rsidRPr="004A316B">
              <w:rPr>
                <w:rFonts w:ascii="Garamond" w:hAnsi="Garamond"/>
                <w:i/>
                <w:color w:val="000000"/>
              </w:rPr>
              <w:t xml:space="preserve">Forrás: </w:t>
            </w:r>
            <w:proofErr w:type="spellStart"/>
            <w:r w:rsidR="004A316B" w:rsidRPr="004A316B">
              <w:rPr>
                <w:rFonts w:ascii="Garamond" w:hAnsi="Garamond"/>
                <w:i/>
                <w:color w:val="000000"/>
              </w:rPr>
              <w:t>Te</w:t>
            </w:r>
            <w:r w:rsidR="004A316B">
              <w:rPr>
                <w:rFonts w:ascii="Garamond" w:hAnsi="Garamond"/>
                <w:i/>
                <w:color w:val="000000"/>
              </w:rPr>
              <w:t>ir</w:t>
            </w:r>
            <w:proofErr w:type="spellEnd"/>
          </w:p>
        </w:tc>
      </w:tr>
      <w:tr w:rsidR="002D2474" w:rsidRPr="00E64290" w14:paraId="09972D5D" w14:textId="77777777" w:rsidTr="004A316B">
        <w:trPr>
          <w:trHeight w:val="315"/>
        </w:trPr>
        <w:tc>
          <w:tcPr>
            <w:tcW w:w="5000" w:type="pct"/>
            <w:gridSpan w:val="2"/>
            <w:tcBorders>
              <w:left w:val="nil"/>
              <w:bottom w:val="nil"/>
              <w:right w:val="nil"/>
            </w:tcBorders>
            <w:shd w:val="clear" w:color="auto" w:fill="auto"/>
            <w:noWrap/>
            <w:vAlign w:val="bottom"/>
            <w:hideMark/>
          </w:tcPr>
          <w:p w14:paraId="6DEF5BC5" w14:textId="17B4F9B6" w:rsidR="002D2474" w:rsidRDefault="002D2474" w:rsidP="00104E23">
            <w:pPr>
              <w:rPr>
                <w:rFonts w:ascii="Garamond" w:hAnsi="Garamond"/>
                <w:iCs/>
                <w:color w:val="000000"/>
                <w:sz w:val="24"/>
              </w:rPr>
            </w:pPr>
          </w:p>
          <w:p w14:paraId="14DC7F74" w14:textId="4E804A45" w:rsidR="004A316B" w:rsidRPr="00E64290" w:rsidRDefault="004A316B" w:rsidP="00104E23">
            <w:pPr>
              <w:rPr>
                <w:rFonts w:ascii="Garamond" w:hAnsi="Garamond"/>
                <w:iCs/>
                <w:color w:val="000000"/>
                <w:sz w:val="24"/>
              </w:rPr>
            </w:pPr>
            <w:r>
              <w:rPr>
                <w:noProof/>
              </w:rPr>
              <w:lastRenderedPageBreak/>
              <w:drawing>
                <wp:inline distT="0" distB="0" distL="0" distR="0" wp14:anchorId="2AAE1FA5" wp14:editId="1D87EF32">
                  <wp:extent cx="5993765" cy="2823845"/>
                  <wp:effectExtent l="0" t="0" r="6985" b="14605"/>
                  <wp:docPr id="45" name="Diagram 45">
                    <a:extLst xmlns:a="http://schemas.openxmlformats.org/drawingml/2006/main">
                      <a:ext uri="{FF2B5EF4-FFF2-40B4-BE49-F238E27FC236}">
                        <a16:creationId xmlns:a16="http://schemas.microsoft.com/office/drawing/2014/main" id="{00000000-0008-0000-08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5BCFC82E" w14:textId="77777777" w:rsidR="004A316B" w:rsidRPr="00E64290" w:rsidRDefault="004A316B" w:rsidP="00104E23">
            <w:pPr>
              <w:rPr>
                <w:rFonts w:ascii="Garamond" w:hAnsi="Garamond"/>
                <w:iCs/>
                <w:color w:val="000000"/>
                <w:sz w:val="24"/>
              </w:rPr>
            </w:pPr>
          </w:p>
          <w:tbl>
            <w:tblPr>
              <w:tblStyle w:val="Rcsostblzat"/>
              <w:tblpPr w:leftFromText="141" w:rightFromText="141" w:vertAnchor="text" w:horzAnchor="margin" w:tblpY="-55"/>
              <w:tblW w:w="9855" w:type="dxa"/>
              <w:tblLook w:val="04A0" w:firstRow="1" w:lastRow="0" w:firstColumn="1" w:lastColumn="0" w:noHBand="0" w:noVBand="1"/>
            </w:tblPr>
            <w:tblGrid>
              <w:gridCol w:w="9855"/>
            </w:tblGrid>
            <w:tr w:rsidR="00127495" w:rsidRPr="00E64290" w14:paraId="6006E8F9" w14:textId="77777777" w:rsidTr="00127495">
              <w:tc>
                <w:tcPr>
                  <w:tcW w:w="9855" w:type="dxa"/>
                  <w:shd w:val="clear" w:color="auto" w:fill="C2D69B" w:themeFill="accent3" w:themeFillTint="99"/>
                </w:tcPr>
                <w:p w14:paraId="335BB3A1" w14:textId="77777777" w:rsidR="00127495" w:rsidRPr="00E64290" w:rsidRDefault="00127495" w:rsidP="00615ACD">
                  <w:pPr>
                    <w:spacing w:before="100" w:beforeAutospacing="1" w:after="100" w:afterAutospacing="1"/>
                    <w:rPr>
                      <w:rFonts w:ascii="Garamond" w:hAnsi="Garamond"/>
                      <w:b/>
                      <w:iCs/>
                      <w:color w:val="000000" w:themeColor="text1"/>
                      <w:sz w:val="24"/>
                    </w:rPr>
                  </w:pPr>
                  <w:r w:rsidRPr="00E64290">
                    <w:rPr>
                      <w:rFonts w:ascii="Garamond" w:hAnsi="Garamond"/>
                      <w:b/>
                      <w:iCs/>
                      <w:color w:val="000000" w:themeColor="text1"/>
                      <w:sz w:val="24"/>
                    </w:rPr>
                    <w:t xml:space="preserve">6.1 Az időskorú népesség főbb jellemzői </w:t>
                  </w:r>
                </w:p>
              </w:tc>
            </w:tr>
          </w:tbl>
          <w:p w14:paraId="04248F39" w14:textId="77777777" w:rsidR="001404BD" w:rsidRPr="00E64290" w:rsidRDefault="001404BD" w:rsidP="00104E23">
            <w:pPr>
              <w:rPr>
                <w:rFonts w:ascii="Garamond" w:hAnsi="Garamond"/>
                <w:iCs/>
                <w:color w:val="000000"/>
                <w:sz w:val="24"/>
              </w:rPr>
            </w:pPr>
          </w:p>
        </w:tc>
      </w:tr>
    </w:tbl>
    <w:p w14:paraId="07B41058" w14:textId="3CD5077A" w:rsidR="00BB0293" w:rsidRPr="00E64290" w:rsidRDefault="00BB0293" w:rsidP="00127495">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hAnsi="Garamond"/>
          <w:color w:val="000000"/>
          <w:sz w:val="24"/>
        </w:rPr>
        <w:lastRenderedPageBreak/>
        <w:t xml:space="preserve">A település lakosságának </w:t>
      </w:r>
      <w:r w:rsidRPr="00FE4254">
        <w:rPr>
          <w:rFonts w:ascii="Clarendon Condensed" w:hAnsi="Clarendon Condensed"/>
          <w:b/>
          <w:bCs w:val="0"/>
          <w:color w:val="000000"/>
          <w:sz w:val="24"/>
          <w:shd w:val="clear" w:color="auto" w:fill="FFFFFF" w:themeFill="background1"/>
        </w:rPr>
        <w:t>2</w:t>
      </w:r>
      <w:r w:rsidR="00417846" w:rsidRPr="00FE4254">
        <w:rPr>
          <w:rFonts w:ascii="Clarendon Condensed" w:hAnsi="Clarendon Condensed"/>
          <w:b/>
          <w:bCs w:val="0"/>
          <w:color w:val="000000"/>
          <w:sz w:val="24"/>
          <w:shd w:val="clear" w:color="auto" w:fill="FFFFFF" w:themeFill="background1"/>
        </w:rPr>
        <w:t>1</w:t>
      </w:r>
      <w:r w:rsidRPr="00FE4254">
        <w:rPr>
          <w:rFonts w:ascii="Clarendon Condensed" w:hAnsi="Clarendon Condensed"/>
          <w:b/>
          <w:bCs w:val="0"/>
          <w:color w:val="000000"/>
          <w:sz w:val="24"/>
          <w:shd w:val="clear" w:color="auto" w:fill="FFFFFF" w:themeFill="background1"/>
        </w:rPr>
        <w:t xml:space="preserve"> %-a</w:t>
      </w:r>
      <w:r w:rsidRPr="00E64290">
        <w:rPr>
          <w:rFonts w:ascii="Garamond" w:hAnsi="Garamond"/>
          <w:color w:val="000000"/>
          <w:sz w:val="24"/>
        </w:rPr>
        <w:t xml:space="preserve"> idős korú és </w:t>
      </w:r>
      <w:r w:rsidR="001404BD" w:rsidRPr="00E64290">
        <w:rPr>
          <w:rFonts w:ascii="Garamond" w:hAnsi="Garamond"/>
          <w:color w:val="000000"/>
          <w:sz w:val="24"/>
        </w:rPr>
        <w:t>a</w:t>
      </w:r>
      <w:r w:rsidRPr="00E64290">
        <w:rPr>
          <w:rFonts w:ascii="Garamond" w:hAnsi="Garamond"/>
          <w:color w:val="000000"/>
          <w:sz w:val="24"/>
        </w:rPr>
        <w:t xml:space="preserve"> 65 év feletti idős korosztály </w:t>
      </w:r>
      <w:r w:rsidR="004C4FAC" w:rsidRPr="00FE4254">
        <w:rPr>
          <w:rFonts w:ascii="Clarendon Condensed" w:hAnsi="Clarendon Condensed"/>
          <w:b/>
          <w:bCs w:val="0"/>
          <w:color w:val="000000"/>
          <w:sz w:val="24"/>
          <w:shd w:val="clear" w:color="auto" w:fill="FFFFFF" w:themeFill="background1"/>
        </w:rPr>
        <w:t>63</w:t>
      </w:r>
      <w:r w:rsidRPr="00FE4254">
        <w:rPr>
          <w:rFonts w:ascii="Clarendon Condensed" w:hAnsi="Clarendon Condensed"/>
          <w:b/>
          <w:bCs w:val="0"/>
          <w:color w:val="000000"/>
          <w:sz w:val="24"/>
          <w:shd w:val="clear" w:color="auto" w:fill="FFFFFF" w:themeFill="background1"/>
        </w:rPr>
        <w:t>%-a n</w:t>
      </w:r>
      <w:r w:rsidRPr="00FE4254">
        <w:rPr>
          <w:rFonts w:cs="Calibri"/>
          <w:b/>
          <w:bCs w:val="0"/>
          <w:color w:val="000000"/>
          <w:sz w:val="24"/>
          <w:shd w:val="clear" w:color="auto" w:fill="FFFFFF" w:themeFill="background1"/>
        </w:rPr>
        <w:t>ő</w:t>
      </w:r>
      <w:r w:rsidRPr="00E64290">
        <w:rPr>
          <w:rFonts w:ascii="Garamond" w:hAnsi="Garamond"/>
          <w:color w:val="000000"/>
          <w:sz w:val="24"/>
        </w:rPr>
        <w:t xml:space="preserve"> (Népességi adatok fejezet). Mivel ez igen magas számadat, így mindenképpen meg kell vizsgálni, az időskorúak helyzetét, hiszen fontos, hogy az idősek hogyan élik meg az évek múlását, ez nagymértékben függ a társadalom nyújtotta életkörülményektől, az idősekkel szemben tanúsított társadalmi magatartástól. Ezekben az esetekben növekszik a személyes gondoskodást nyújtó szociális ellátások iránti igény, ami jelentős kihívás elé állítja az önkormányzatot.</w:t>
      </w:r>
      <w:r w:rsidR="00C613DD" w:rsidRPr="00E64290">
        <w:rPr>
          <w:rFonts w:ascii="Garamond" w:hAnsi="Garamond"/>
          <w:color w:val="000000"/>
          <w:sz w:val="24"/>
        </w:rPr>
        <w:t xml:space="preserve"> </w:t>
      </w:r>
      <w:r w:rsidRPr="00E64290">
        <w:rPr>
          <w:rFonts w:ascii="Garamond" w:hAnsi="Garamond"/>
          <w:color w:val="000000"/>
          <w:sz w:val="24"/>
        </w:rPr>
        <w:t xml:space="preserve">A település nem rendelkezik részletes statisztikai adatokkal a nyugdíjas lakosságról. Összességében elmondható, hogy a férfiakkal összehasonlítva jóval magasabb a nyugdíjas korú nők száma. </w:t>
      </w:r>
    </w:p>
    <w:p w14:paraId="21E3C55B" w14:textId="02F02563" w:rsidR="004C4FAC" w:rsidRDefault="004C4FAC" w:rsidP="001404B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p w14:paraId="51D700BC" w14:textId="7759146F" w:rsidR="004A316B" w:rsidRDefault="004A316B" w:rsidP="001404B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p w14:paraId="2F71EEFF" w14:textId="40EA6C1A" w:rsidR="00FE4254" w:rsidRDefault="00FE4254" w:rsidP="001404B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p w14:paraId="7C41F583" w14:textId="09749B27" w:rsidR="00FE4254" w:rsidRDefault="00FE4254" w:rsidP="001404B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p w14:paraId="5970E4AF" w14:textId="77777777" w:rsidR="00FE4254" w:rsidRDefault="00FE4254" w:rsidP="001404B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p w14:paraId="0CEE726B" w14:textId="77777777" w:rsidR="004A316B" w:rsidRPr="00E64290" w:rsidRDefault="004A316B" w:rsidP="001404BD">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tbl>
      <w:tblPr>
        <w:tblStyle w:val="Rcsostblzat"/>
        <w:tblW w:w="9634" w:type="dxa"/>
        <w:tblLook w:val="04A0" w:firstRow="1" w:lastRow="0" w:firstColumn="1" w:lastColumn="0" w:noHBand="0" w:noVBand="1"/>
      </w:tblPr>
      <w:tblGrid>
        <w:gridCol w:w="9634"/>
      </w:tblGrid>
      <w:tr w:rsidR="00BB0293" w:rsidRPr="00E64290" w14:paraId="1CE27741" w14:textId="77777777" w:rsidTr="004A316B">
        <w:tc>
          <w:tcPr>
            <w:tcW w:w="9634" w:type="dxa"/>
            <w:shd w:val="clear" w:color="auto" w:fill="C2D69B" w:themeFill="accent3" w:themeFillTint="99"/>
          </w:tcPr>
          <w:p w14:paraId="3A16EF2D" w14:textId="77777777" w:rsidR="00BB0293" w:rsidRPr="00E64290" w:rsidRDefault="00BB0293" w:rsidP="00104E23">
            <w:pPr>
              <w:rPr>
                <w:rFonts w:ascii="Garamond" w:hAnsi="Garamond"/>
                <w:b/>
                <w:iCs/>
                <w:color w:val="000000" w:themeColor="text1"/>
                <w:sz w:val="24"/>
              </w:rPr>
            </w:pPr>
            <w:r w:rsidRPr="00E64290">
              <w:rPr>
                <w:rFonts w:ascii="Garamond" w:hAnsi="Garamond"/>
                <w:b/>
                <w:iCs/>
                <w:color w:val="000000" w:themeColor="text1"/>
                <w:sz w:val="24"/>
              </w:rPr>
              <w:t>6.2 Idősek munkaerő-piaci helyzete</w:t>
            </w:r>
          </w:p>
        </w:tc>
      </w:tr>
    </w:tbl>
    <w:p w14:paraId="3705AD4A" w14:textId="77777777" w:rsidR="00BB0293" w:rsidRPr="00E64290" w:rsidRDefault="00BB0293" w:rsidP="00BB0293">
      <w:pPr>
        <w:pStyle w:val="NormlCalibri11"/>
        <w:pBdr>
          <w:top w:val="none" w:sz="0" w:space="0" w:color="auto"/>
          <w:left w:val="none" w:sz="0" w:space="0" w:color="auto"/>
          <w:bottom w:val="none" w:sz="0" w:space="0" w:color="auto"/>
          <w:right w:val="none" w:sz="0" w:space="0" w:color="auto"/>
        </w:pBdr>
      </w:pPr>
    </w:p>
    <w:tbl>
      <w:tblPr>
        <w:tblStyle w:val="Rcsostblzat"/>
        <w:tblW w:w="9634" w:type="dxa"/>
        <w:tblLook w:val="04A0" w:firstRow="1" w:lastRow="0" w:firstColumn="1" w:lastColumn="0" w:noHBand="0" w:noVBand="1"/>
      </w:tblPr>
      <w:tblGrid>
        <w:gridCol w:w="9634"/>
      </w:tblGrid>
      <w:tr w:rsidR="00BB0293" w:rsidRPr="00E64290" w14:paraId="75E5442E" w14:textId="77777777" w:rsidTr="004A316B">
        <w:tc>
          <w:tcPr>
            <w:tcW w:w="9634" w:type="dxa"/>
            <w:shd w:val="clear" w:color="auto" w:fill="C2D69B" w:themeFill="accent3" w:themeFillTint="99"/>
          </w:tcPr>
          <w:p w14:paraId="6FD5BDF5" w14:textId="77777777" w:rsidR="00BB0293" w:rsidRPr="00E64290" w:rsidRDefault="00BB0293"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a) Idősek, nyugdíjasok foglalkoztatottsága</w:t>
            </w:r>
          </w:p>
        </w:tc>
      </w:tr>
    </w:tbl>
    <w:p w14:paraId="7775935E" w14:textId="77777777" w:rsidR="00BB0293" w:rsidRPr="00E64290" w:rsidRDefault="00BB0293" w:rsidP="001A1F6B">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hAnsi="Garamond"/>
          <w:color w:val="000000"/>
          <w:sz w:val="24"/>
        </w:rPr>
        <w:t xml:space="preserve">A munkanélküliek </w:t>
      </w:r>
      <w:proofErr w:type="spellStart"/>
      <w:r w:rsidRPr="00E64290">
        <w:rPr>
          <w:rFonts w:ascii="Garamond" w:hAnsi="Garamond"/>
          <w:color w:val="000000"/>
          <w:sz w:val="24"/>
        </w:rPr>
        <w:t>korcsoportonkénti</w:t>
      </w:r>
      <w:proofErr w:type="spellEnd"/>
      <w:r w:rsidRPr="00E64290">
        <w:rPr>
          <w:rFonts w:ascii="Garamond" w:hAnsi="Garamond"/>
          <w:color w:val="000000"/>
          <w:sz w:val="24"/>
        </w:rPr>
        <w:t xml:space="preserve"> megoszlásából egyértelműen kivehető, hogy az idősebb korosztályokat arányaiban jobban sújtja a</w:t>
      </w:r>
      <w:r w:rsidR="001A1F6B" w:rsidRPr="00E64290">
        <w:rPr>
          <w:rFonts w:ascii="Garamond" w:hAnsi="Garamond"/>
          <w:color w:val="000000"/>
          <w:sz w:val="24"/>
        </w:rPr>
        <w:t xml:space="preserve"> munkanélküliség problematikája, elhelyezkedési esélyük rosszabb, a létszámleépítés is hamarabb eléri ezen korosztályt. </w:t>
      </w:r>
    </w:p>
    <w:p w14:paraId="74A36452" w14:textId="77777777" w:rsidR="00BB0293" w:rsidRPr="00E64290" w:rsidRDefault="00BB0293" w:rsidP="00BB0293">
      <w:pPr>
        <w:pStyle w:val="NormlCalibri11"/>
        <w:pBdr>
          <w:top w:val="none" w:sz="0" w:space="0" w:color="auto"/>
          <w:left w:val="none" w:sz="0" w:space="0" w:color="auto"/>
          <w:bottom w:val="none" w:sz="0" w:space="0" w:color="auto"/>
          <w:right w:val="none" w:sz="0" w:space="0" w:color="auto"/>
        </w:pBdr>
      </w:pPr>
    </w:p>
    <w:tbl>
      <w:tblPr>
        <w:tblStyle w:val="Rcsostblzat"/>
        <w:tblW w:w="9634" w:type="dxa"/>
        <w:tblLook w:val="04A0" w:firstRow="1" w:lastRow="0" w:firstColumn="1" w:lastColumn="0" w:noHBand="0" w:noVBand="1"/>
      </w:tblPr>
      <w:tblGrid>
        <w:gridCol w:w="9634"/>
      </w:tblGrid>
      <w:tr w:rsidR="00BB0293" w:rsidRPr="00E64290" w14:paraId="06082302" w14:textId="77777777" w:rsidTr="004A316B">
        <w:tc>
          <w:tcPr>
            <w:tcW w:w="9634" w:type="dxa"/>
            <w:shd w:val="clear" w:color="auto" w:fill="C2D69B" w:themeFill="accent3" w:themeFillTint="99"/>
          </w:tcPr>
          <w:p w14:paraId="3B4CA2A3" w14:textId="77777777" w:rsidR="00BB0293" w:rsidRPr="00E64290" w:rsidRDefault="00BB0293"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b) Tevékeny időskor (pl. élethosszig tartó tanulás, idősek, nyugdíjasok foglalkoztatottságának lehetőségei a közintézményekben, foglalkoztatásukat támogató egyéb programok a településen)</w:t>
            </w:r>
          </w:p>
        </w:tc>
      </w:tr>
    </w:tbl>
    <w:p w14:paraId="0133A466" w14:textId="77777777" w:rsidR="00BB0293" w:rsidRPr="00E64290" w:rsidRDefault="00BB0293" w:rsidP="001A1F6B">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D0D0D"/>
          <w:sz w:val="24"/>
        </w:rPr>
      </w:pPr>
      <w:r w:rsidRPr="00E64290">
        <w:rPr>
          <w:rFonts w:ascii="Garamond" w:hAnsi="Garamond"/>
          <w:color w:val="0D0D0D"/>
          <w:sz w:val="24"/>
        </w:rPr>
        <w:t xml:space="preserve">Településünkön nincs pontos felmérés a tevékeny időskorral kapcsolatban, ezért nem lehet pontos elemzést készíteni a fenti témakörben. </w:t>
      </w:r>
      <w:r w:rsidR="001A1F6B" w:rsidRPr="00E64290">
        <w:rPr>
          <w:rFonts w:ascii="Garamond" w:hAnsi="Garamond"/>
          <w:color w:val="0D0D0D"/>
          <w:sz w:val="24"/>
        </w:rPr>
        <w:t xml:space="preserve">Az idős korosztály részére az idősklub biztosít aktív kikapcsolódást. </w:t>
      </w:r>
    </w:p>
    <w:p w14:paraId="35369806" w14:textId="77777777" w:rsidR="001A1F6B" w:rsidRPr="00E64290" w:rsidRDefault="001A1F6B" w:rsidP="00BB0293">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color w:val="0D0D0D"/>
          <w:sz w:val="24"/>
        </w:rPr>
      </w:pPr>
    </w:p>
    <w:tbl>
      <w:tblPr>
        <w:tblStyle w:val="Rcsostblzat"/>
        <w:tblW w:w="9634" w:type="dxa"/>
        <w:tblLook w:val="04A0" w:firstRow="1" w:lastRow="0" w:firstColumn="1" w:lastColumn="0" w:noHBand="0" w:noVBand="1"/>
      </w:tblPr>
      <w:tblGrid>
        <w:gridCol w:w="9634"/>
      </w:tblGrid>
      <w:tr w:rsidR="00BB0293" w:rsidRPr="00E64290" w14:paraId="7759D838" w14:textId="77777777" w:rsidTr="004A316B">
        <w:tc>
          <w:tcPr>
            <w:tcW w:w="9634" w:type="dxa"/>
            <w:shd w:val="clear" w:color="auto" w:fill="C2D69B" w:themeFill="accent3" w:themeFillTint="99"/>
          </w:tcPr>
          <w:p w14:paraId="0A72F626" w14:textId="77777777" w:rsidR="00BB0293" w:rsidRPr="00E64290" w:rsidRDefault="00BB0293"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c) Hátrányos megkülönböztetés a foglalkoztatás területén</w:t>
            </w:r>
          </w:p>
        </w:tc>
      </w:tr>
    </w:tbl>
    <w:p w14:paraId="4CC8DEAE" w14:textId="77777777" w:rsidR="00BB0293" w:rsidRPr="00E64290" w:rsidRDefault="00BB0293" w:rsidP="005307CC">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color w:val="632423"/>
          <w:sz w:val="24"/>
        </w:rPr>
      </w:pPr>
      <w:r w:rsidRPr="00E64290">
        <w:rPr>
          <w:rFonts w:ascii="Garamond" w:hAnsi="Garamond"/>
          <w:color w:val="000000"/>
          <w:sz w:val="24"/>
        </w:rPr>
        <w:lastRenderedPageBreak/>
        <w:t xml:space="preserve">Az időseket az élet számos területén éri hátrányos megkülönböztetés Magyarországon. Legjelentősebb az idősek </w:t>
      </w:r>
      <w:proofErr w:type="spellStart"/>
      <w:r w:rsidRPr="00E64290">
        <w:rPr>
          <w:rFonts w:ascii="Garamond" w:hAnsi="Garamond"/>
          <w:color w:val="000000"/>
          <w:sz w:val="24"/>
        </w:rPr>
        <w:t>foglalkoztatásbeli</w:t>
      </w:r>
      <w:proofErr w:type="spellEnd"/>
      <w:r w:rsidRPr="00E64290">
        <w:rPr>
          <w:rFonts w:ascii="Garamond" w:hAnsi="Garamond"/>
          <w:color w:val="000000"/>
          <w:sz w:val="24"/>
        </w:rPr>
        <w:t xml:space="preserve"> diszkriminációja, mely súlyos következményekkel jár, különösen a nők esetében. Ezen kívül gyakori még az egészségügyben és a szociális ellátások, szolgáltatások biztosítása területén elszenvedett diszkrimináció. Habár a vonatkozó jogszabályok tiltják az életkor alapú diszkriminációt, a magyarországi idősebb korosztály már 45-50 éves kortól nagyobb mértékben kitett a </w:t>
      </w:r>
      <w:proofErr w:type="spellStart"/>
      <w:r w:rsidRPr="00E64290">
        <w:rPr>
          <w:rFonts w:ascii="Garamond" w:hAnsi="Garamond"/>
          <w:color w:val="000000"/>
          <w:sz w:val="24"/>
        </w:rPr>
        <w:t>foglalkoztatásbeli</w:t>
      </w:r>
      <w:proofErr w:type="spellEnd"/>
      <w:r w:rsidRPr="00E64290">
        <w:rPr>
          <w:rFonts w:ascii="Garamond" w:hAnsi="Garamond"/>
          <w:color w:val="000000"/>
          <w:sz w:val="24"/>
        </w:rPr>
        <w:t xml:space="preserve"> diszkriminációnak, mint a hasonló korú Uniós állampolgárok.</w:t>
      </w:r>
    </w:p>
    <w:p w14:paraId="5113A4E2" w14:textId="77777777" w:rsidR="00BB0293" w:rsidRPr="00E64290" w:rsidRDefault="00BB0293" w:rsidP="00BB0293">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b/>
          <w:color w:val="632423"/>
          <w:sz w:val="24"/>
        </w:rPr>
      </w:pPr>
    </w:p>
    <w:tbl>
      <w:tblPr>
        <w:tblStyle w:val="Rcsostblzat"/>
        <w:tblW w:w="5000" w:type="pct"/>
        <w:tblLook w:val="04A0" w:firstRow="1" w:lastRow="0" w:firstColumn="1" w:lastColumn="0" w:noHBand="0" w:noVBand="1"/>
      </w:tblPr>
      <w:tblGrid>
        <w:gridCol w:w="9629"/>
      </w:tblGrid>
      <w:tr w:rsidR="00BB0293" w:rsidRPr="00E64290" w14:paraId="6EED0D0E" w14:textId="77777777" w:rsidTr="002C0BB9">
        <w:tc>
          <w:tcPr>
            <w:tcW w:w="5000" w:type="pct"/>
            <w:shd w:val="clear" w:color="auto" w:fill="C2D69B" w:themeFill="accent3" w:themeFillTint="99"/>
          </w:tcPr>
          <w:p w14:paraId="79A94C9D" w14:textId="77777777" w:rsidR="00BB0293" w:rsidRPr="00E64290" w:rsidRDefault="00BB0293"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6.3 A közszolgáltatásokhoz, közösségi közlekedéshez, információhoz és a közösségi élet gyakorlásához való hozzáférés</w:t>
            </w:r>
          </w:p>
        </w:tc>
      </w:tr>
    </w:tbl>
    <w:p w14:paraId="171AD331" w14:textId="77777777" w:rsidR="008F2239" w:rsidRPr="00E64290" w:rsidRDefault="008F2239" w:rsidP="00127495">
      <w:pPr>
        <w:pStyle w:val="NormlCalibri11"/>
        <w:pBdr>
          <w:top w:val="none" w:sz="0" w:space="0" w:color="auto"/>
          <w:left w:val="none" w:sz="0" w:space="0" w:color="auto"/>
          <w:bottom w:val="none" w:sz="0" w:space="0" w:color="auto"/>
          <w:right w:val="none" w:sz="0" w:space="0" w:color="auto"/>
        </w:pBdr>
        <w:rPr>
          <w:rFonts w:ascii="Garamond" w:hAnsi="Garamond"/>
          <w:b/>
          <w:color w:val="632423"/>
          <w:sz w:val="24"/>
        </w:rPr>
      </w:pPr>
    </w:p>
    <w:tbl>
      <w:tblPr>
        <w:tblStyle w:val="Rcsostblzat"/>
        <w:tblW w:w="0" w:type="auto"/>
        <w:tblLook w:val="04A0" w:firstRow="1" w:lastRow="0" w:firstColumn="1" w:lastColumn="0" w:noHBand="0" w:noVBand="1"/>
      </w:tblPr>
      <w:tblGrid>
        <w:gridCol w:w="9629"/>
      </w:tblGrid>
      <w:tr w:rsidR="008F2239" w:rsidRPr="00E64290" w14:paraId="49AA2189" w14:textId="77777777" w:rsidTr="008F2239">
        <w:tc>
          <w:tcPr>
            <w:tcW w:w="9779" w:type="dxa"/>
            <w:shd w:val="clear" w:color="auto" w:fill="EAF1DD" w:themeFill="accent3" w:themeFillTint="33"/>
          </w:tcPr>
          <w:p w14:paraId="7B24B113" w14:textId="77777777" w:rsidR="008F2239" w:rsidRPr="00E64290" w:rsidRDefault="008F2239" w:rsidP="00127495">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Alapszolgáltatások, szakosított ellátási formák</w:t>
            </w:r>
          </w:p>
        </w:tc>
      </w:tr>
    </w:tbl>
    <w:p w14:paraId="1ED55386" w14:textId="77777777" w:rsidR="008F2239" w:rsidRPr="00E64290" w:rsidRDefault="008F2239" w:rsidP="002C0BB9">
      <w:pPr>
        <w:pStyle w:val="Szvegtrzs"/>
        <w:shd w:val="clear" w:color="auto" w:fill="FFFFFF" w:themeFill="background1"/>
        <w:spacing w:after="0" w:line="360" w:lineRule="exact"/>
        <w:rPr>
          <w:rFonts w:ascii="Garamond" w:hAnsi="Garamond"/>
          <w:b/>
          <w:bCs/>
          <w:iCs/>
          <w:sz w:val="24"/>
        </w:rPr>
      </w:pPr>
      <w:r w:rsidRPr="00E64290">
        <w:rPr>
          <w:rFonts w:ascii="Garamond" w:hAnsi="Garamond"/>
          <w:b/>
          <w:bCs/>
          <w:iCs/>
          <w:sz w:val="24"/>
        </w:rPr>
        <w:t xml:space="preserve">Fenti témakör </w:t>
      </w:r>
      <w:r w:rsidR="002C0BB9" w:rsidRPr="00E64290">
        <w:rPr>
          <w:rFonts w:ascii="Garamond" w:hAnsi="Garamond"/>
          <w:b/>
          <w:bCs/>
          <w:iCs/>
          <w:sz w:val="24"/>
        </w:rPr>
        <w:t>részletezve a 2.2 fejezetben.</w:t>
      </w:r>
    </w:p>
    <w:p w14:paraId="78F1EB7B" w14:textId="77777777" w:rsidR="008F2239" w:rsidRPr="00E64290" w:rsidRDefault="008F2239" w:rsidP="002C0BB9">
      <w:pPr>
        <w:pStyle w:val="Szvegtrzs"/>
        <w:shd w:val="clear" w:color="auto" w:fill="FFFFFF" w:themeFill="background1"/>
        <w:spacing w:after="0" w:line="360" w:lineRule="exact"/>
        <w:ind w:left="426" w:hanging="69"/>
        <w:rPr>
          <w:rFonts w:ascii="Garamond" w:hAnsi="Garamond"/>
          <w:b/>
          <w:bCs/>
          <w:iCs/>
          <w:sz w:val="24"/>
        </w:rPr>
      </w:pPr>
      <w:r w:rsidRPr="00E64290">
        <w:rPr>
          <w:rFonts w:ascii="Garamond" w:hAnsi="Garamond"/>
          <w:b/>
          <w:bCs/>
          <w:iCs/>
          <w:sz w:val="24"/>
        </w:rPr>
        <w:t>Az Alsó-Tisza-menti Önkormányzati Társulás által fenntartott szociális- és gyermekjóléti intézmények:</w:t>
      </w:r>
    </w:p>
    <w:p w14:paraId="73E3C98A" w14:textId="77777777" w:rsidR="008F2239" w:rsidRPr="00E64290" w:rsidRDefault="008F2239" w:rsidP="00B0390A">
      <w:pPr>
        <w:pStyle w:val="Cm"/>
        <w:numPr>
          <w:ilvl w:val="0"/>
          <w:numId w:val="22"/>
        </w:numPr>
        <w:shd w:val="clear" w:color="auto" w:fill="FFFFFF" w:themeFill="background1"/>
        <w:spacing w:before="0" w:after="0" w:line="360" w:lineRule="exact"/>
        <w:jc w:val="both"/>
        <w:outlineLvl w:val="9"/>
        <w:rPr>
          <w:rFonts w:ascii="Garamond" w:hAnsi="Garamond"/>
          <w:b w:val="0"/>
          <w:iCs/>
          <w:sz w:val="24"/>
          <w:szCs w:val="24"/>
        </w:rPr>
      </w:pPr>
      <w:r w:rsidRPr="00E64290">
        <w:rPr>
          <w:rFonts w:ascii="Garamond" w:hAnsi="Garamond"/>
          <w:iCs/>
          <w:sz w:val="24"/>
          <w:szCs w:val="24"/>
        </w:rPr>
        <w:t>Remény Szociális Alapszolgáltató Központ</w:t>
      </w:r>
      <w:r w:rsidRPr="00E64290">
        <w:rPr>
          <w:rFonts w:ascii="Garamond" w:hAnsi="Garamond"/>
          <w:b w:val="0"/>
          <w:iCs/>
          <w:sz w:val="24"/>
          <w:szCs w:val="24"/>
        </w:rPr>
        <w:t xml:space="preserve"> (6647 Csanytelek, Kossuth u. 39.) és Telephelye (6647 Csanytelek, Baross Gábor u. 2.)</w:t>
      </w:r>
    </w:p>
    <w:p w14:paraId="04B796B7" w14:textId="77777777" w:rsidR="008F2239" w:rsidRPr="00E64290" w:rsidRDefault="008F2239" w:rsidP="00B0390A">
      <w:pPr>
        <w:pStyle w:val="Cm"/>
        <w:numPr>
          <w:ilvl w:val="0"/>
          <w:numId w:val="22"/>
        </w:numPr>
        <w:shd w:val="clear" w:color="auto" w:fill="FFFFFF" w:themeFill="background1"/>
        <w:spacing w:before="0" w:after="0" w:line="360" w:lineRule="exact"/>
        <w:jc w:val="both"/>
        <w:outlineLvl w:val="9"/>
        <w:rPr>
          <w:rFonts w:ascii="Garamond" w:hAnsi="Garamond"/>
          <w:b w:val="0"/>
          <w:iCs/>
          <w:sz w:val="24"/>
          <w:szCs w:val="24"/>
        </w:rPr>
      </w:pPr>
      <w:r w:rsidRPr="00E64290">
        <w:rPr>
          <w:rFonts w:ascii="Garamond" w:hAnsi="Garamond"/>
          <w:iCs/>
          <w:sz w:val="24"/>
          <w:szCs w:val="24"/>
        </w:rPr>
        <w:t>Gondozási Központ Rózsafüzér Szociális Otthon</w:t>
      </w:r>
      <w:r w:rsidRPr="00E64290">
        <w:rPr>
          <w:rFonts w:ascii="Garamond" w:hAnsi="Garamond"/>
          <w:b w:val="0"/>
          <w:iCs/>
          <w:sz w:val="24"/>
          <w:szCs w:val="24"/>
        </w:rPr>
        <w:t xml:space="preserve"> (6646 Tömörkény, Ifjúság u. 8.) és Telephelyei (6646 Tömörkény, Szabadság tér 1., 6646 Tömörkény, Petőfi u. 9/a)</w:t>
      </w:r>
    </w:p>
    <w:p w14:paraId="121DAD65" w14:textId="77777777" w:rsidR="008F2239" w:rsidRPr="00E64290" w:rsidRDefault="008F2239" w:rsidP="00B0390A">
      <w:pPr>
        <w:pStyle w:val="Cm"/>
        <w:numPr>
          <w:ilvl w:val="0"/>
          <w:numId w:val="22"/>
        </w:numPr>
        <w:shd w:val="clear" w:color="auto" w:fill="FFFFFF" w:themeFill="background1"/>
        <w:spacing w:before="0" w:after="0" w:line="360" w:lineRule="exact"/>
        <w:jc w:val="both"/>
        <w:outlineLvl w:val="9"/>
        <w:rPr>
          <w:rFonts w:ascii="Garamond" w:hAnsi="Garamond"/>
          <w:b w:val="0"/>
          <w:iCs/>
          <w:sz w:val="24"/>
          <w:szCs w:val="24"/>
        </w:rPr>
      </w:pPr>
      <w:r w:rsidRPr="00E64290">
        <w:rPr>
          <w:rFonts w:ascii="Garamond" w:hAnsi="Garamond"/>
          <w:iCs/>
          <w:sz w:val="24"/>
          <w:szCs w:val="24"/>
        </w:rPr>
        <w:t>Esély Szociális és Gyermekjóléti Alapellátási Központ</w:t>
      </w:r>
      <w:r w:rsidRPr="00E64290">
        <w:rPr>
          <w:rFonts w:ascii="Garamond" w:hAnsi="Garamond"/>
          <w:b w:val="0"/>
          <w:iCs/>
          <w:sz w:val="24"/>
          <w:szCs w:val="24"/>
        </w:rPr>
        <w:t xml:space="preserve"> (6640 Csongrád, Kossuth tér 7.) és Telephelyei:</w:t>
      </w:r>
    </w:p>
    <w:tbl>
      <w:tblPr>
        <w:tblStyle w:val="Rcsostblzat"/>
        <w:tblW w:w="5000" w:type="pct"/>
        <w:tblLook w:val="04A0" w:firstRow="1" w:lastRow="0" w:firstColumn="1" w:lastColumn="0" w:noHBand="0" w:noVBand="1"/>
      </w:tblPr>
      <w:tblGrid>
        <w:gridCol w:w="1077"/>
        <w:gridCol w:w="4015"/>
        <w:gridCol w:w="4537"/>
      </w:tblGrid>
      <w:tr w:rsidR="002C0BB9" w:rsidRPr="00E64290" w14:paraId="5B9D24BB" w14:textId="77777777" w:rsidTr="00FB28A8">
        <w:tc>
          <w:tcPr>
            <w:tcW w:w="559" w:type="pct"/>
            <w:shd w:val="clear" w:color="auto" w:fill="D6E3BC" w:themeFill="accent3" w:themeFillTint="66"/>
          </w:tcPr>
          <w:p w14:paraId="1791B70A" w14:textId="77777777" w:rsidR="002C0BB9"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Sorszám</w:t>
            </w:r>
          </w:p>
        </w:tc>
        <w:tc>
          <w:tcPr>
            <w:tcW w:w="2085" w:type="pct"/>
            <w:shd w:val="clear" w:color="auto" w:fill="D6E3BC" w:themeFill="accent3" w:themeFillTint="66"/>
          </w:tcPr>
          <w:p w14:paraId="4C27A8B7" w14:textId="77777777" w:rsidR="002C0BB9"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Telephely megnevezése</w:t>
            </w:r>
          </w:p>
        </w:tc>
        <w:tc>
          <w:tcPr>
            <w:tcW w:w="2356" w:type="pct"/>
            <w:shd w:val="clear" w:color="auto" w:fill="D6E3BC" w:themeFill="accent3" w:themeFillTint="66"/>
          </w:tcPr>
          <w:p w14:paraId="28804328" w14:textId="77777777" w:rsidR="002C0BB9"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Telephely címe</w:t>
            </w:r>
          </w:p>
        </w:tc>
      </w:tr>
      <w:tr w:rsidR="002C0BB9" w:rsidRPr="00E64290" w14:paraId="7FDFBDDB" w14:textId="77777777" w:rsidTr="00FB28A8">
        <w:tc>
          <w:tcPr>
            <w:tcW w:w="559" w:type="pct"/>
            <w:shd w:val="clear" w:color="auto" w:fill="F2DBDB" w:themeFill="accent2" w:themeFillTint="33"/>
          </w:tcPr>
          <w:p w14:paraId="3696F38C" w14:textId="77777777" w:rsidR="002C0BB9" w:rsidRPr="00E64290" w:rsidRDefault="002C0BB9" w:rsidP="002C0BB9">
            <w:pPr>
              <w:rPr>
                <w:rFonts w:ascii="Garamond" w:hAnsi="Garamond"/>
                <w:b/>
                <w:iCs/>
                <w:sz w:val="24"/>
                <w:szCs w:val="24"/>
                <w:lang w:eastAsia="hu-HU"/>
              </w:rPr>
            </w:pPr>
            <w:r w:rsidRPr="00E64290">
              <w:rPr>
                <w:rFonts w:ascii="Garamond" w:hAnsi="Garamond"/>
                <w:b/>
                <w:iCs/>
                <w:sz w:val="24"/>
                <w:szCs w:val="24"/>
                <w:lang w:eastAsia="hu-HU"/>
              </w:rPr>
              <w:t>1.</w:t>
            </w:r>
          </w:p>
        </w:tc>
        <w:tc>
          <w:tcPr>
            <w:tcW w:w="2085" w:type="pct"/>
            <w:shd w:val="clear" w:color="auto" w:fill="F2DBDB" w:themeFill="accent2" w:themeFillTint="33"/>
          </w:tcPr>
          <w:p w14:paraId="580A24FD" w14:textId="77777777" w:rsidR="002C0BB9" w:rsidRPr="00E64290" w:rsidRDefault="002C0BB9" w:rsidP="002C0BB9">
            <w:pPr>
              <w:rPr>
                <w:rFonts w:ascii="Garamond" w:hAnsi="Garamond"/>
                <w:b/>
                <w:iCs/>
                <w:sz w:val="24"/>
                <w:szCs w:val="24"/>
                <w:lang w:eastAsia="hu-HU"/>
              </w:rPr>
            </w:pPr>
            <w:r w:rsidRPr="00E64290">
              <w:rPr>
                <w:rFonts w:ascii="Garamond" w:hAnsi="Garamond"/>
                <w:b/>
                <w:iCs/>
                <w:sz w:val="24"/>
                <w:szCs w:val="24"/>
                <w:lang w:eastAsia="hu-HU"/>
              </w:rPr>
              <w:t>I. számú Alapellátási Központ</w:t>
            </w:r>
          </w:p>
        </w:tc>
        <w:tc>
          <w:tcPr>
            <w:tcW w:w="2356" w:type="pct"/>
            <w:shd w:val="clear" w:color="auto" w:fill="F2DBDB" w:themeFill="accent2" w:themeFillTint="33"/>
          </w:tcPr>
          <w:p w14:paraId="1839E3AA" w14:textId="77777777" w:rsidR="002C0BB9" w:rsidRPr="00E64290" w:rsidRDefault="002C0BB9" w:rsidP="002C0BB9">
            <w:pPr>
              <w:rPr>
                <w:rFonts w:ascii="Garamond" w:hAnsi="Garamond"/>
                <w:b/>
                <w:iCs/>
                <w:sz w:val="24"/>
                <w:szCs w:val="24"/>
                <w:lang w:eastAsia="hu-HU"/>
              </w:rPr>
            </w:pPr>
            <w:r w:rsidRPr="00E64290">
              <w:rPr>
                <w:rFonts w:ascii="Garamond" w:hAnsi="Garamond"/>
                <w:b/>
                <w:iCs/>
                <w:sz w:val="24"/>
                <w:szCs w:val="24"/>
                <w:lang w:eastAsia="hu-HU"/>
              </w:rPr>
              <w:t>6640 Csongrád, Gr. Apponyi A. u. 5.</w:t>
            </w:r>
          </w:p>
        </w:tc>
      </w:tr>
      <w:tr w:rsidR="002C0BB9" w:rsidRPr="00E64290" w14:paraId="215D3FE2" w14:textId="77777777" w:rsidTr="00FB28A8">
        <w:tc>
          <w:tcPr>
            <w:tcW w:w="559" w:type="pct"/>
            <w:shd w:val="clear" w:color="auto" w:fill="F2DBDB" w:themeFill="accent2" w:themeFillTint="33"/>
          </w:tcPr>
          <w:p w14:paraId="4583773D" w14:textId="77777777" w:rsidR="002C0BB9"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2</w:t>
            </w:r>
          </w:p>
        </w:tc>
        <w:tc>
          <w:tcPr>
            <w:tcW w:w="2085" w:type="pct"/>
            <w:shd w:val="clear" w:color="auto" w:fill="F2DBDB" w:themeFill="accent2" w:themeFillTint="33"/>
          </w:tcPr>
          <w:p w14:paraId="5F824297" w14:textId="77777777" w:rsidR="002C0BB9"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II. számú Alapellátási Központ</w:t>
            </w:r>
          </w:p>
        </w:tc>
        <w:tc>
          <w:tcPr>
            <w:tcW w:w="2356" w:type="pct"/>
            <w:shd w:val="clear" w:color="auto" w:fill="F2DBDB" w:themeFill="accent2" w:themeFillTint="33"/>
          </w:tcPr>
          <w:p w14:paraId="2341761F" w14:textId="77777777" w:rsidR="002C0BB9"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6640 Csongrád, Fő u. 64.</w:t>
            </w:r>
          </w:p>
        </w:tc>
      </w:tr>
      <w:tr w:rsidR="0018569D" w:rsidRPr="00E64290" w14:paraId="753AAD2A" w14:textId="77777777" w:rsidTr="00FB28A8">
        <w:tc>
          <w:tcPr>
            <w:tcW w:w="559" w:type="pct"/>
            <w:shd w:val="clear" w:color="auto" w:fill="F2DBDB" w:themeFill="accent2" w:themeFillTint="33"/>
          </w:tcPr>
          <w:p w14:paraId="1168728F" w14:textId="77777777" w:rsidR="0018569D"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3</w:t>
            </w:r>
          </w:p>
        </w:tc>
        <w:tc>
          <w:tcPr>
            <w:tcW w:w="2085" w:type="pct"/>
            <w:shd w:val="clear" w:color="auto" w:fill="F2DBDB" w:themeFill="accent2" w:themeFillTint="33"/>
          </w:tcPr>
          <w:p w14:paraId="6EFF86ED" w14:textId="77777777" w:rsidR="0018569D"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III. számú Alapellátási Központ</w:t>
            </w:r>
          </w:p>
        </w:tc>
        <w:tc>
          <w:tcPr>
            <w:tcW w:w="2356" w:type="pct"/>
            <w:shd w:val="clear" w:color="auto" w:fill="F2DBDB" w:themeFill="accent2" w:themeFillTint="33"/>
          </w:tcPr>
          <w:p w14:paraId="5BE82E07" w14:textId="77777777" w:rsidR="0018569D"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6640 Csongrád, Bokros u. 29.</w:t>
            </w:r>
          </w:p>
        </w:tc>
      </w:tr>
      <w:tr w:rsidR="0018569D" w:rsidRPr="00E64290" w14:paraId="00A2AF25" w14:textId="77777777" w:rsidTr="00FB28A8">
        <w:tc>
          <w:tcPr>
            <w:tcW w:w="559" w:type="pct"/>
            <w:shd w:val="clear" w:color="auto" w:fill="F2DBDB" w:themeFill="accent2" w:themeFillTint="33"/>
          </w:tcPr>
          <w:p w14:paraId="6712104D" w14:textId="77777777" w:rsidR="0018569D"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4.</w:t>
            </w:r>
          </w:p>
        </w:tc>
        <w:tc>
          <w:tcPr>
            <w:tcW w:w="2085" w:type="pct"/>
            <w:shd w:val="clear" w:color="auto" w:fill="F2DBDB" w:themeFill="accent2" w:themeFillTint="33"/>
          </w:tcPr>
          <w:p w14:paraId="3B08577A" w14:textId="77777777" w:rsidR="0018569D"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Fogyatékosok Nappali Intézménye</w:t>
            </w:r>
          </w:p>
        </w:tc>
        <w:tc>
          <w:tcPr>
            <w:tcW w:w="2356" w:type="pct"/>
            <w:shd w:val="clear" w:color="auto" w:fill="F2DBDB" w:themeFill="accent2" w:themeFillTint="33"/>
          </w:tcPr>
          <w:p w14:paraId="4A10C6AD" w14:textId="77777777" w:rsidR="0018569D"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6640 Csongrád, Síp u. 3.</w:t>
            </w:r>
          </w:p>
        </w:tc>
      </w:tr>
      <w:tr w:rsidR="0018569D" w:rsidRPr="00E64290" w14:paraId="211BED09" w14:textId="77777777" w:rsidTr="00FB28A8">
        <w:tc>
          <w:tcPr>
            <w:tcW w:w="559" w:type="pct"/>
            <w:shd w:val="clear" w:color="auto" w:fill="F2DBDB" w:themeFill="accent2" w:themeFillTint="33"/>
          </w:tcPr>
          <w:p w14:paraId="7C25DF2D" w14:textId="77777777" w:rsidR="0018569D"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5.</w:t>
            </w:r>
          </w:p>
        </w:tc>
        <w:tc>
          <w:tcPr>
            <w:tcW w:w="2085" w:type="pct"/>
            <w:shd w:val="clear" w:color="auto" w:fill="F2DBDB" w:themeFill="accent2" w:themeFillTint="33"/>
          </w:tcPr>
          <w:p w14:paraId="53EFBF27" w14:textId="77777777" w:rsidR="0018569D" w:rsidRPr="00E64290" w:rsidRDefault="0018569D" w:rsidP="002C0BB9">
            <w:pPr>
              <w:rPr>
                <w:rFonts w:ascii="Garamond" w:hAnsi="Garamond"/>
                <w:b/>
                <w:iCs/>
                <w:sz w:val="24"/>
                <w:szCs w:val="24"/>
                <w:lang w:eastAsia="hu-HU"/>
              </w:rPr>
            </w:pPr>
            <w:r w:rsidRPr="00E64290">
              <w:rPr>
                <w:rFonts w:ascii="Garamond" w:hAnsi="Garamond"/>
                <w:b/>
                <w:iCs/>
                <w:sz w:val="24"/>
                <w:szCs w:val="24"/>
                <w:lang w:eastAsia="hu-HU"/>
              </w:rPr>
              <w:t>Gyermekek Átmeneti Otthona</w:t>
            </w:r>
          </w:p>
        </w:tc>
        <w:tc>
          <w:tcPr>
            <w:tcW w:w="2356" w:type="pct"/>
            <w:shd w:val="clear" w:color="auto" w:fill="F2DBDB" w:themeFill="accent2" w:themeFillTint="33"/>
          </w:tcPr>
          <w:p w14:paraId="2F851FA6" w14:textId="77777777" w:rsidR="0018569D" w:rsidRPr="00E64290" w:rsidRDefault="00DC5C78" w:rsidP="00DC5C78">
            <w:pPr>
              <w:ind w:left="-108" w:firstLine="108"/>
              <w:rPr>
                <w:rFonts w:ascii="Garamond" w:hAnsi="Garamond"/>
                <w:b/>
                <w:iCs/>
                <w:sz w:val="24"/>
                <w:szCs w:val="24"/>
                <w:lang w:eastAsia="hu-HU"/>
              </w:rPr>
            </w:pPr>
            <w:r w:rsidRPr="00E64290">
              <w:rPr>
                <w:rFonts w:ascii="Garamond" w:hAnsi="Garamond"/>
                <w:b/>
                <w:iCs/>
                <w:sz w:val="24"/>
                <w:szCs w:val="24"/>
                <w:lang w:eastAsia="hu-HU"/>
              </w:rPr>
              <w:t>6640 Cson</w:t>
            </w:r>
            <w:r w:rsidR="0018569D" w:rsidRPr="00E64290">
              <w:rPr>
                <w:rFonts w:ascii="Garamond" w:hAnsi="Garamond"/>
                <w:b/>
                <w:iCs/>
                <w:sz w:val="24"/>
                <w:szCs w:val="24"/>
                <w:lang w:eastAsia="hu-HU"/>
              </w:rPr>
              <w:t>grád, Széchenyi u. 29.</w:t>
            </w:r>
          </w:p>
        </w:tc>
      </w:tr>
    </w:tbl>
    <w:p w14:paraId="476141EB" w14:textId="5DAC8DCA" w:rsidR="00790EBE" w:rsidRDefault="00790EBE" w:rsidP="002C0BB9">
      <w:pPr>
        <w:shd w:val="clear" w:color="auto" w:fill="FFFFFF" w:themeFill="background1"/>
        <w:spacing w:after="0" w:line="360" w:lineRule="exact"/>
        <w:ind w:right="-11"/>
        <w:rPr>
          <w:rFonts w:ascii="Garamond" w:eastAsia="Times New Roman" w:hAnsi="Garamond" w:cs="Times New Roman"/>
          <w:bCs/>
          <w:iCs/>
          <w:sz w:val="24"/>
          <w:szCs w:val="24"/>
          <w:lang w:eastAsia="hu-HU"/>
        </w:rPr>
      </w:pPr>
    </w:p>
    <w:p w14:paraId="3FC87718" w14:textId="088D9F1A" w:rsidR="004A316B" w:rsidRDefault="004A316B" w:rsidP="002C0BB9">
      <w:pPr>
        <w:shd w:val="clear" w:color="auto" w:fill="FFFFFF" w:themeFill="background1"/>
        <w:spacing w:after="0" w:line="360" w:lineRule="exact"/>
        <w:ind w:right="-11"/>
        <w:rPr>
          <w:rFonts w:ascii="Garamond" w:eastAsia="Times New Roman" w:hAnsi="Garamond" w:cs="Times New Roman"/>
          <w:bCs/>
          <w:iCs/>
          <w:sz w:val="24"/>
          <w:szCs w:val="24"/>
          <w:lang w:eastAsia="hu-HU"/>
        </w:rPr>
      </w:pPr>
    </w:p>
    <w:p w14:paraId="3C1D5195" w14:textId="4BCF9041" w:rsidR="004A316B" w:rsidRDefault="004A316B" w:rsidP="002C0BB9">
      <w:pPr>
        <w:shd w:val="clear" w:color="auto" w:fill="FFFFFF" w:themeFill="background1"/>
        <w:spacing w:after="0" w:line="360" w:lineRule="exact"/>
        <w:ind w:right="-11"/>
        <w:rPr>
          <w:rFonts w:ascii="Garamond" w:eastAsia="Times New Roman" w:hAnsi="Garamond" w:cs="Times New Roman"/>
          <w:bCs/>
          <w:iCs/>
          <w:sz w:val="24"/>
          <w:szCs w:val="24"/>
          <w:lang w:eastAsia="hu-HU"/>
        </w:rPr>
      </w:pPr>
    </w:p>
    <w:p w14:paraId="74DDE042" w14:textId="77777777" w:rsidR="004A316B" w:rsidRPr="00E64290" w:rsidRDefault="004A316B" w:rsidP="002C0BB9">
      <w:pPr>
        <w:shd w:val="clear" w:color="auto" w:fill="FFFFFF" w:themeFill="background1"/>
        <w:spacing w:after="0" w:line="360" w:lineRule="exact"/>
        <w:ind w:right="-11"/>
        <w:rPr>
          <w:rFonts w:ascii="Garamond" w:eastAsia="Times New Roman" w:hAnsi="Garamond" w:cs="Times New Roman"/>
          <w:bCs/>
          <w:iCs/>
          <w:sz w:val="24"/>
          <w:szCs w:val="24"/>
          <w:lang w:eastAsia="hu-HU"/>
        </w:rPr>
      </w:pPr>
    </w:p>
    <w:p w14:paraId="792AB16E" w14:textId="77777777" w:rsidR="00790EBE" w:rsidRPr="00E64290" w:rsidRDefault="00790EBE" w:rsidP="00790EBE">
      <w:pPr>
        <w:shd w:val="clear" w:color="auto" w:fill="EAF1DD" w:themeFill="accent3" w:themeFillTint="33"/>
        <w:spacing w:after="0" w:line="360" w:lineRule="exact"/>
        <w:ind w:right="-11"/>
        <w:rPr>
          <w:rFonts w:ascii="Garamond" w:eastAsia="Times New Roman" w:hAnsi="Garamond" w:cs="Times New Roman"/>
          <w:b/>
          <w:bCs/>
          <w:iCs/>
          <w:sz w:val="24"/>
          <w:szCs w:val="24"/>
          <w:lang w:eastAsia="hu-HU"/>
        </w:rPr>
      </w:pPr>
      <w:r w:rsidRPr="00E64290">
        <w:rPr>
          <w:rFonts w:ascii="Garamond" w:eastAsia="Times New Roman" w:hAnsi="Garamond" w:cs="Times New Roman"/>
          <w:b/>
          <w:bCs/>
          <w:iCs/>
          <w:sz w:val="24"/>
          <w:szCs w:val="24"/>
          <w:lang w:eastAsia="hu-HU"/>
        </w:rPr>
        <w:t>Szociális alapszolgáltatások</w:t>
      </w:r>
    </w:p>
    <w:p w14:paraId="75E5B9BA" w14:textId="77777777" w:rsidR="008F2239" w:rsidRPr="00E64290" w:rsidRDefault="00790EBE" w:rsidP="00B0390A">
      <w:pPr>
        <w:pStyle w:val="Listaszerbekezds"/>
        <w:numPr>
          <w:ilvl w:val="0"/>
          <w:numId w:val="22"/>
        </w:numPr>
        <w:shd w:val="clear" w:color="auto" w:fill="FFFFFF" w:themeFill="background1"/>
        <w:spacing w:after="0" w:line="360" w:lineRule="exact"/>
        <w:ind w:right="27"/>
        <w:jc w:val="both"/>
        <w:rPr>
          <w:rFonts w:ascii="Garamond" w:hAnsi="Garamond"/>
          <w:iCs/>
          <w:sz w:val="24"/>
          <w:szCs w:val="24"/>
        </w:rPr>
      </w:pPr>
      <w:r w:rsidRPr="00E64290">
        <w:rPr>
          <w:rFonts w:ascii="Garamond" w:hAnsi="Garamond"/>
          <w:b/>
          <w:iCs/>
          <w:sz w:val="24"/>
          <w:szCs w:val="24"/>
        </w:rPr>
        <w:t>É</w:t>
      </w:r>
      <w:r w:rsidR="008F2239" w:rsidRPr="00E64290">
        <w:rPr>
          <w:rFonts w:ascii="Garamond" w:hAnsi="Garamond"/>
          <w:b/>
          <w:iCs/>
          <w:sz w:val="24"/>
          <w:szCs w:val="24"/>
        </w:rPr>
        <w:t>tkeztetés:</w:t>
      </w:r>
      <w:r w:rsidR="008F2239" w:rsidRPr="00E64290">
        <w:rPr>
          <w:rFonts w:ascii="Garamond" w:hAnsi="Garamond"/>
          <w:iCs/>
          <w:sz w:val="24"/>
          <w:szCs w:val="24"/>
        </w:rPr>
        <w:t xml:space="preserve"> Csanytelek község, Csongrád város, Felgyő község, Tömörkény község közigazgatási területére</w:t>
      </w:r>
      <w:r w:rsidR="000467F4" w:rsidRPr="00E64290">
        <w:rPr>
          <w:rFonts w:ascii="Garamond" w:hAnsi="Garamond"/>
          <w:iCs/>
          <w:sz w:val="24"/>
          <w:szCs w:val="24"/>
        </w:rPr>
        <w:t>;</w:t>
      </w:r>
    </w:p>
    <w:p w14:paraId="0912FCA6" w14:textId="77777777" w:rsidR="008F2239" w:rsidRPr="00E64290" w:rsidRDefault="00790EBE" w:rsidP="00B0390A">
      <w:pPr>
        <w:pStyle w:val="Listaszerbekezds"/>
        <w:numPr>
          <w:ilvl w:val="0"/>
          <w:numId w:val="22"/>
        </w:numPr>
        <w:shd w:val="clear" w:color="auto" w:fill="FFFFFF" w:themeFill="background1"/>
        <w:spacing w:after="0" w:line="360" w:lineRule="exact"/>
        <w:ind w:right="27"/>
        <w:jc w:val="both"/>
        <w:rPr>
          <w:rFonts w:ascii="Garamond" w:hAnsi="Garamond"/>
          <w:iCs/>
          <w:sz w:val="24"/>
          <w:szCs w:val="24"/>
        </w:rPr>
      </w:pPr>
      <w:r w:rsidRPr="00E64290">
        <w:rPr>
          <w:rFonts w:ascii="Garamond" w:hAnsi="Garamond"/>
          <w:b/>
          <w:iCs/>
          <w:sz w:val="24"/>
          <w:szCs w:val="24"/>
        </w:rPr>
        <w:t>H</w:t>
      </w:r>
      <w:r w:rsidR="008F2239" w:rsidRPr="00E64290">
        <w:rPr>
          <w:rFonts w:ascii="Garamond" w:hAnsi="Garamond"/>
          <w:b/>
          <w:iCs/>
          <w:sz w:val="24"/>
          <w:szCs w:val="24"/>
        </w:rPr>
        <w:t>ázi segítségnyújtás:</w:t>
      </w:r>
      <w:r w:rsidR="008F2239" w:rsidRPr="00E64290">
        <w:rPr>
          <w:rFonts w:ascii="Garamond" w:hAnsi="Garamond"/>
          <w:iCs/>
          <w:sz w:val="24"/>
          <w:szCs w:val="24"/>
        </w:rPr>
        <w:t xml:space="preserve"> Csanytelek község, Csongrád város, Felgyő község, Tömörkény község közigazgatási területére</w:t>
      </w:r>
      <w:r w:rsidR="000467F4" w:rsidRPr="00E64290">
        <w:rPr>
          <w:rFonts w:ascii="Garamond" w:hAnsi="Garamond"/>
          <w:iCs/>
          <w:sz w:val="24"/>
          <w:szCs w:val="24"/>
        </w:rPr>
        <w:t>;</w:t>
      </w:r>
    </w:p>
    <w:p w14:paraId="38732B52" w14:textId="77777777" w:rsidR="008F2239" w:rsidRPr="00E64290" w:rsidRDefault="00790EBE" w:rsidP="00B0390A">
      <w:pPr>
        <w:pStyle w:val="Listaszerbekezds"/>
        <w:numPr>
          <w:ilvl w:val="0"/>
          <w:numId w:val="22"/>
        </w:numPr>
        <w:shd w:val="clear" w:color="auto" w:fill="FFFFFF" w:themeFill="background1"/>
        <w:spacing w:after="0" w:line="360" w:lineRule="exact"/>
        <w:ind w:right="27"/>
        <w:jc w:val="both"/>
        <w:rPr>
          <w:rFonts w:ascii="Garamond" w:hAnsi="Garamond"/>
          <w:iCs/>
          <w:sz w:val="24"/>
          <w:szCs w:val="24"/>
        </w:rPr>
      </w:pPr>
      <w:r w:rsidRPr="00E64290">
        <w:rPr>
          <w:rFonts w:ascii="Garamond" w:hAnsi="Garamond"/>
          <w:b/>
          <w:iCs/>
          <w:sz w:val="24"/>
          <w:szCs w:val="24"/>
        </w:rPr>
        <w:t>C</w:t>
      </w:r>
      <w:r w:rsidR="008F2239" w:rsidRPr="00E64290">
        <w:rPr>
          <w:rFonts w:ascii="Garamond" w:hAnsi="Garamond"/>
          <w:b/>
          <w:iCs/>
          <w:sz w:val="24"/>
          <w:szCs w:val="24"/>
        </w:rPr>
        <w:t>saládsegítés:</w:t>
      </w:r>
      <w:r w:rsidR="008F2239" w:rsidRPr="00E64290">
        <w:rPr>
          <w:rFonts w:ascii="Garamond" w:hAnsi="Garamond"/>
          <w:iCs/>
          <w:sz w:val="24"/>
          <w:szCs w:val="24"/>
        </w:rPr>
        <w:t xml:space="preserve"> Csanytelek község, Csongrád város, Felgyő község, Tömörkény község közigazgatási területére</w:t>
      </w:r>
      <w:r w:rsidR="000467F4" w:rsidRPr="00E64290">
        <w:rPr>
          <w:rFonts w:ascii="Garamond" w:hAnsi="Garamond"/>
          <w:iCs/>
          <w:sz w:val="24"/>
          <w:szCs w:val="24"/>
        </w:rPr>
        <w:t>;</w:t>
      </w:r>
    </w:p>
    <w:p w14:paraId="3551B96A" w14:textId="77777777" w:rsidR="00790EBE" w:rsidRPr="00E64290" w:rsidRDefault="00790EBE" w:rsidP="00790EBE">
      <w:pPr>
        <w:shd w:val="clear" w:color="auto" w:fill="EAF1DD" w:themeFill="accent3" w:themeFillTint="33"/>
        <w:spacing w:after="0" w:line="360" w:lineRule="exact"/>
        <w:ind w:right="27"/>
        <w:jc w:val="both"/>
        <w:rPr>
          <w:rFonts w:ascii="Garamond" w:hAnsi="Garamond"/>
          <w:b/>
          <w:iCs/>
          <w:sz w:val="24"/>
          <w:szCs w:val="24"/>
        </w:rPr>
      </w:pPr>
      <w:r w:rsidRPr="00E64290">
        <w:rPr>
          <w:rFonts w:ascii="Garamond" w:hAnsi="Garamond"/>
          <w:b/>
          <w:iCs/>
          <w:sz w:val="24"/>
          <w:szCs w:val="24"/>
        </w:rPr>
        <w:t>Nappali ellátás</w:t>
      </w:r>
    </w:p>
    <w:p w14:paraId="1B42DC12" w14:textId="77777777" w:rsidR="008F2239" w:rsidRPr="00E64290" w:rsidRDefault="00790EBE" w:rsidP="00B0390A">
      <w:pPr>
        <w:pStyle w:val="Listaszerbekezds"/>
        <w:numPr>
          <w:ilvl w:val="0"/>
          <w:numId w:val="22"/>
        </w:numPr>
        <w:shd w:val="clear" w:color="auto" w:fill="FFFFFF" w:themeFill="background1"/>
        <w:spacing w:after="0" w:line="360" w:lineRule="exact"/>
        <w:ind w:right="28"/>
        <w:jc w:val="both"/>
        <w:rPr>
          <w:rFonts w:ascii="Garamond" w:hAnsi="Garamond"/>
          <w:iCs/>
          <w:sz w:val="24"/>
          <w:szCs w:val="24"/>
        </w:rPr>
      </w:pPr>
      <w:r w:rsidRPr="00E64290">
        <w:rPr>
          <w:rFonts w:ascii="Garamond" w:hAnsi="Garamond"/>
          <w:b/>
          <w:iCs/>
          <w:sz w:val="24"/>
          <w:szCs w:val="24"/>
        </w:rPr>
        <w:t>I</w:t>
      </w:r>
      <w:r w:rsidR="008F2239" w:rsidRPr="00E64290">
        <w:rPr>
          <w:rFonts w:ascii="Garamond" w:hAnsi="Garamond"/>
          <w:b/>
          <w:iCs/>
          <w:sz w:val="24"/>
          <w:szCs w:val="24"/>
        </w:rPr>
        <w:t>dősek nappali ellátása:</w:t>
      </w:r>
      <w:r w:rsidR="008F2239" w:rsidRPr="00E64290">
        <w:rPr>
          <w:rFonts w:ascii="Garamond" w:hAnsi="Garamond"/>
          <w:iCs/>
          <w:sz w:val="24"/>
          <w:szCs w:val="24"/>
        </w:rPr>
        <w:t xml:space="preserve"> Csongrád város, Csanytelek község, Tömörkény </w:t>
      </w:r>
      <w:r w:rsidR="000467F4" w:rsidRPr="00E64290">
        <w:rPr>
          <w:rFonts w:ascii="Garamond" w:hAnsi="Garamond"/>
          <w:iCs/>
          <w:sz w:val="24"/>
          <w:szCs w:val="24"/>
        </w:rPr>
        <w:t>község közigazgatási területére;</w:t>
      </w:r>
    </w:p>
    <w:p w14:paraId="6F0159BB" w14:textId="77777777" w:rsidR="008F2239" w:rsidRPr="00E64290" w:rsidRDefault="00790EBE" w:rsidP="00B0390A">
      <w:pPr>
        <w:pStyle w:val="Listaszerbekezds"/>
        <w:numPr>
          <w:ilvl w:val="0"/>
          <w:numId w:val="22"/>
        </w:numPr>
        <w:shd w:val="clear" w:color="auto" w:fill="FFFFFF" w:themeFill="background1"/>
        <w:spacing w:after="0" w:line="360" w:lineRule="exact"/>
        <w:ind w:right="28"/>
        <w:jc w:val="both"/>
        <w:rPr>
          <w:rFonts w:ascii="Garamond" w:hAnsi="Garamond"/>
          <w:iCs/>
          <w:sz w:val="24"/>
          <w:szCs w:val="24"/>
        </w:rPr>
      </w:pPr>
      <w:proofErr w:type="spellStart"/>
      <w:r w:rsidRPr="00E64290">
        <w:rPr>
          <w:rFonts w:ascii="Garamond" w:hAnsi="Garamond"/>
          <w:b/>
          <w:iCs/>
          <w:sz w:val="24"/>
          <w:szCs w:val="24"/>
        </w:rPr>
        <w:t>D</w:t>
      </w:r>
      <w:r w:rsidR="008F2239" w:rsidRPr="00E64290">
        <w:rPr>
          <w:rFonts w:ascii="Garamond" w:hAnsi="Garamond"/>
          <w:b/>
          <w:iCs/>
          <w:sz w:val="24"/>
          <w:szCs w:val="24"/>
        </w:rPr>
        <w:t>emens</w:t>
      </w:r>
      <w:proofErr w:type="spellEnd"/>
      <w:r w:rsidR="008F2239" w:rsidRPr="00E64290">
        <w:rPr>
          <w:rFonts w:ascii="Garamond" w:hAnsi="Garamond"/>
          <w:b/>
          <w:iCs/>
          <w:sz w:val="24"/>
          <w:szCs w:val="24"/>
        </w:rPr>
        <w:t xml:space="preserve"> személyek nappali ellátása:</w:t>
      </w:r>
      <w:r w:rsidR="008F2239" w:rsidRPr="00E64290">
        <w:rPr>
          <w:rFonts w:ascii="Garamond" w:hAnsi="Garamond"/>
          <w:iCs/>
          <w:sz w:val="24"/>
          <w:szCs w:val="24"/>
        </w:rPr>
        <w:t xml:space="preserve"> Csongrád</w:t>
      </w:r>
      <w:r w:rsidR="000467F4" w:rsidRPr="00E64290">
        <w:rPr>
          <w:rFonts w:ascii="Garamond" w:hAnsi="Garamond"/>
          <w:iCs/>
          <w:sz w:val="24"/>
          <w:szCs w:val="24"/>
        </w:rPr>
        <w:t xml:space="preserve"> város közigazgatási területére;</w:t>
      </w:r>
    </w:p>
    <w:p w14:paraId="21DC47CE" w14:textId="77777777" w:rsidR="0018569D" w:rsidRPr="00E64290" w:rsidRDefault="00790EBE" w:rsidP="00B0390A">
      <w:pPr>
        <w:pStyle w:val="Listaszerbekezds"/>
        <w:numPr>
          <w:ilvl w:val="0"/>
          <w:numId w:val="22"/>
        </w:numPr>
        <w:shd w:val="clear" w:color="auto" w:fill="FFFFFF" w:themeFill="background1"/>
        <w:spacing w:after="0" w:line="360" w:lineRule="exact"/>
        <w:ind w:right="28"/>
        <w:jc w:val="both"/>
        <w:rPr>
          <w:rFonts w:ascii="Garamond" w:hAnsi="Garamond"/>
          <w:iCs/>
          <w:sz w:val="24"/>
          <w:szCs w:val="24"/>
        </w:rPr>
      </w:pPr>
      <w:r w:rsidRPr="00E64290">
        <w:rPr>
          <w:rFonts w:ascii="Garamond" w:hAnsi="Garamond"/>
          <w:b/>
          <w:iCs/>
          <w:sz w:val="24"/>
          <w:szCs w:val="24"/>
        </w:rPr>
        <w:t>F</w:t>
      </w:r>
      <w:r w:rsidR="008F2239" w:rsidRPr="00E64290">
        <w:rPr>
          <w:rFonts w:ascii="Garamond" w:hAnsi="Garamond"/>
          <w:b/>
          <w:iCs/>
          <w:sz w:val="24"/>
          <w:szCs w:val="24"/>
        </w:rPr>
        <w:t>ogyatékos személyek nappali intézményi ellátása:</w:t>
      </w:r>
      <w:r w:rsidR="008F2239" w:rsidRPr="00E64290">
        <w:rPr>
          <w:rFonts w:ascii="Garamond" w:hAnsi="Garamond"/>
          <w:iCs/>
          <w:sz w:val="24"/>
          <w:szCs w:val="24"/>
        </w:rPr>
        <w:t xml:space="preserve"> Csongrád város, Felgyő község, Csanytelek község, Tömörkény község közigazgatási területére</w:t>
      </w:r>
      <w:r w:rsidR="000467F4" w:rsidRPr="00E64290">
        <w:rPr>
          <w:rFonts w:ascii="Garamond" w:hAnsi="Garamond"/>
          <w:iCs/>
          <w:sz w:val="24"/>
          <w:szCs w:val="24"/>
        </w:rPr>
        <w:t>;</w:t>
      </w:r>
    </w:p>
    <w:p w14:paraId="1ABB80D5" w14:textId="77777777" w:rsidR="00790EBE" w:rsidRPr="00E64290" w:rsidRDefault="00790EBE" w:rsidP="00790EBE">
      <w:pPr>
        <w:shd w:val="clear" w:color="auto" w:fill="EAF1DD" w:themeFill="accent3" w:themeFillTint="33"/>
        <w:spacing w:after="0" w:line="360" w:lineRule="exact"/>
        <w:ind w:right="28"/>
        <w:jc w:val="both"/>
        <w:rPr>
          <w:rFonts w:ascii="Garamond" w:hAnsi="Garamond"/>
          <w:b/>
          <w:iCs/>
          <w:sz w:val="24"/>
          <w:szCs w:val="24"/>
        </w:rPr>
      </w:pPr>
      <w:r w:rsidRPr="00E64290">
        <w:rPr>
          <w:rFonts w:ascii="Garamond" w:hAnsi="Garamond"/>
          <w:b/>
          <w:iCs/>
          <w:sz w:val="24"/>
          <w:szCs w:val="24"/>
        </w:rPr>
        <w:t>Jelzőrendszeres házi segítségnyújtás</w:t>
      </w:r>
    </w:p>
    <w:p w14:paraId="264A1A70" w14:textId="77777777" w:rsidR="008F2239" w:rsidRPr="00E64290" w:rsidRDefault="008F2239" w:rsidP="00B0390A">
      <w:pPr>
        <w:pStyle w:val="Listaszerbekezds"/>
        <w:numPr>
          <w:ilvl w:val="0"/>
          <w:numId w:val="22"/>
        </w:numPr>
        <w:shd w:val="clear" w:color="auto" w:fill="FFFFFF" w:themeFill="background1"/>
        <w:spacing w:after="0" w:line="360" w:lineRule="exact"/>
        <w:ind w:right="28"/>
        <w:jc w:val="both"/>
        <w:rPr>
          <w:rFonts w:ascii="Garamond" w:hAnsi="Garamond"/>
          <w:iCs/>
          <w:sz w:val="24"/>
          <w:szCs w:val="24"/>
        </w:rPr>
      </w:pPr>
      <w:r w:rsidRPr="00E64290">
        <w:rPr>
          <w:rFonts w:ascii="Garamond" w:hAnsi="Garamond"/>
          <w:iCs/>
          <w:sz w:val="24"/>
          <w:szCs w:val="24"/>
        </w:rPr>
        <w:lastRenderedPageBreak/>
        <w:t>Csongrád város, Felgyő, Csanytelek és Tömörkény községek, továbbá megállapodás alapján Tiszasas község közigazgatási területére</w:t>
      </w:r>
      <w:r w:rsidR="000467F4" w:rsidRPr="00E64290">
        <w:rPr>
          <w:rFonts w:ascii="Garamond" w:hAnsi="Garamond"/>
          <w:iCs/>
          <w:sz w:val="24"/>
          <w:szCs w:val="24"/>
        </w:rPr>
        <w:t>;</w:t>
      </w:r>
    </w:p>
    <w:p w14:paraId="03E4F0DD" w14:textId="77777777" w:rsidR="00790EBE" w:rsidRPr="00E64290" w:rsidRDefault="00790EBE" w:rsidP="00790EBE">
      <w:pPr>
        <w:shd w:val="clear" w:color="auto" w:fill="EAF1DD" w:themeFill="accent3" w:themeFillTint="33"/>
        <w:spacing w:after="0" w:line="360" w:lineRule="exact"/>
        <w:ind w:right="28"/>
        <w:jc w:val="both"/>
        <w:rPr>
          <w:rFonts w:ascii="Garamond" w:hAnsi="Garamond"/>
          <w:b/>
          <w:iCs/>
          <w:sz w:val="24"/>
          <w:szCs w:val="24"/>
        </w:rPr>
      </w:pPr>
      <w:r w:rsidRPr="00E64290">
        <w:rPr>
          <w:rFonts w:ascii="Garamond" w:hAnsi="Garamond"/>
          <w:b/>
          <w:iCs/>
          <w:sz w:val="24"/>
          <w:szCs w:val="24"/>
        </w:rPr>
        <w:t>Támogató szolgáltatás</w:t>
      </w:r>
    </w:p>
    <w:p w14:paraId="00F90E47" w14:textId="77777777" w:rsidR="008F2239" w:rsidRPr="00E64290" w:rsidRDefault="008F2239" w:rsidP="00B0390A">
      <w:pPr>
        <w:pStyle w:val="Listaszerbekezds"/>
        <w:numPr>
          <w:ilvl w:val="0"/>
          <w:numId w:val="22"/>
        </w:numPr>
        <w:shd w:val="clear" w:color="auto" w:fill="FFFFFF" w:themeFill="background1"/>
        <w:spacing w:after="0" w:line="360" w:lineRule="exact"/>
        <w:ind w:right="28"/>
        <w:jc w:val="both"/>
        <w:rPr>
          <w:rFonts w:ascii="Garamond" w:hAnsi="Garamond"/>
          <w:iCs/>
          <w:sz w:val="24"/>
          <w:szCs w:val="24"/>
        </w:rPr>
      </w:pPr>
      <w:r w:rsidRPr="00E64290">
        <w:rPr>
          <w:rFonts w:ascii="Garamond" w:hAnsi="Garamond"/>
          <w:iCs/>
          <w:sz w:val="24"/>
          <w:szCs w:val="24"/>
        </w:rPr>
        <w:t xml:space="preserve">Csongrád város, Felgyő község, Csanytelek község, Tömörkény </w:t>
      </w:r>
      <w:r w:rsidR="000467F4" w:rsidRPr="00E64290">
        <w:rPr>
          <w:rFonts w:ascii="Garamond" w:hAnsi="Garamond"/>
          <w:iCs/>
          <w:sz w:val="24"/>
          <w:szCs w:val="24"/>
        </w:rPr>
        <w:t>község közigazgatási területére;</w:t>
      </w:r>
    </w:p>
    <w:p w14:paraId="6DA571E9" w14:textId="77777777" w:rsidR="00790EBE" w:rsidRPr="00E64290" w:rsidRDefault="00790EBE" w:rsidP="00790EBE">
      <w:pPr>
        <w:shd w:val="clear" w:color="auto" w:fill="EAF1DD" w:themeFill="accent3" w:themeFillTint="33"/>
        <w:spacing w:after="0" w:line="360" w:lineRule="exact"/>
        <w:ind w:right="28"/>
        <w:jc w:val="both"/>
        <w:rPr>
          <w:rFonts w:ascii="Garamond" w:hAnsi="Garamond"/>
          <w:b/>
          <w:iCs/>
          <w:sz w:val="24"/>
          <w:szCs w:val="24"/>
        </w:rPr>
      </w:pPr>
      <w:r w:rsidRPr="00E64290">
        <w:rPr>
          <w:rFonts w:ascii="Garamond" w:hAnsi="Garamond"/>
          <w:b/>
          <w:iCs/>
          <w:sz w:val="24"/>
          <w:szCs w:val="24"/>
        </w:rPr>
        <w:t>Pszichiátriai és szenvedélybetegek közösségi ellátásai</w:t>
      </w:r>
    </w:p>
    <w:p w14:paraId="7F0FF9B8" w14:textId="77777777" w:rsidR="008F2239" w:rsidRPr="00E64290" w:rsidRDefault="008F2239" w:rsidP="00B0390A">
      <w:pPr>
        <w:pStyle w:val="Listaszerbekezds"/>
        <w:numPr>
          <w:ilvl w:val="0"/>
          <w:numId w:val="22"/>
        </w:numPr>
        <w:shd w:val="clear" w:color="auto" w:fill="FFFFFF" w:themeFill="background1"/>
        <w:spacing w:after="0" w:line="360" w:lineRule="exact"/>
        <w:ind w:right="27"/>
        <w:jc w:val="both"/>
        <w:rPr>
          <w:rFonts w:ascii="Garamond" w:hAnsi="Garamond"/>
          <w:iCs/>
          <w:sz w:val="24"/>
          <w:szCs w:val="24"/>
        </w:rPr>
      </w:pPr>
      <w:r w:rsidRPr="00E64290">
        <w:rPr>
          <w:rFonts w:ascii="Garamond" w:hAnsi="Garamond"/>
          <w:iCs/>
          <w:sz w:val="24"/>
          <w:szCs w:val="24"/>
        </w:rPr>
        <w:t xml:space="preserve">Csongrád város, Felgyő község, Csanytelek község, Tömörkény </w:t>
      </w:r>
      <w:r w:rsidR="000467F4" w:rsidRPr="00E64290">
        <w:rPr>
          <w:rFonts w:ascii="Garamond" w:hAnsi="Garamond"/>
          <w:iCs/>
          <w:sz w:val="24"/>
          <w:szCs w:val="24"/>
        </w:rPr>
        <w:t>község közigazgatási területére;</w:t>
      </w:r>
    </w:p>
    <w:p w14:paraId="22EBF9D0" w14:textId="77777777" w:rsidR="00790EBE" w:rsidRPr="00E64290" w:rsidRDefault="00790EBE" w:rsidP="00790EBE">
      <w:pPr>
        <w:shd w:val="clear" w:color="auto" w:fill="EAF1DD" w:themeFill="accent3" w:themeFillTint="33"/>
        <w:spacing w:after="0" w:line="360" w:lineRule="exact"/>
        <w:ind w:right="27"/>
        <w:jc w:val="both"/>
        <w:rPr>
          <w:rFonts w:ascii="Garamond" w:hAnsi="Garamond"/>
          <w:b/>
          <w:iCs/>
          <w:sz w:val="24"/>
          <w:szCs w:val="24"/>
        </w:rPr>
      </w:pPr>
      <w:r w:rsidRPr="00E64290">
        <w:rPr>
          <w:rFonts w:ascii="Garamond" w:hAnsi="Garamond"/>
          <w:b/>
          <w:iCs/>
          <w:sz w:val="24"/>
          <w:szCs w:val="24"/>
        </w:rPr>
        <w:t>Tanyagondnoki szolgáltatás</w:t>
      </w:r>
    </w:p>
    <w:p w14:paraId="51DB5EAD" w14:textId="77777777" w:rsidR="008F2239" w:rsidRPr="00E64290" w:rsidRDefault="008F2239" w:rsidP="00B0390A">
      <w:pPr>
        <w:pStyle w:val="Listaszerbekezds"/>
        <w:numPr>
          <w:ilvl w:val="0"/>
          <w:numId w:val="22"/>
        </w:numPr>
        <w:shd w:val="clear" w:color="auto" w:fill="FFFFFF" w:themeFill="background1"/>
        <w:spacing w:after="0" w:line="360" w:lineRule="exact"/>
        <w:ind w:right="27"/>
        <w:jc w:val="both"/>
        <w:rPr>
          <w:rFonts w:ascii="Garamond" w:hAnsi="Garamond"/>
          <w:iCs/>
          <w:sz w:val="24"/>
        </w:rPr>
      </w:pPr>
      <w:r w:rsidRPr="00E64290">
        <w:rPr>
          <w:rFonts w:ascii="Garamond" w:hAnsi="Garamond"/>
          <w:iCs/>
          <w:sz w:val="24"/>
          <w:szCs w:val="24"/>
        </w:rPr>
        <w:t>Csongrád város közigazgatási területére</w:t>
      </w:r>
      <w:r w:rsidR="00C613DD" w:rsidRPr="00E64290">
        <w:rPr>
          <w:rFonts w:ascii="Garamond" w:hAnsi="Garamond"/>
          <w:iCs/>
          <w:sz w:val="24"/>
          <w:szCs w:val="24"/>
        </w:rPr>
        <w:t xml:space="preserve"> </w:t>
      </w:r>
      <w:r w:rsidR="00790EBE" w:rsidRPr="00E64290">
        <w:rPr>
          <w:rFonts w:ascii="Garamond" w:hAnsi="Garamond"/>
          <w:iCs/>
          <w:sz w:val="24"/>
        </w:rPr>
        <w:t>terjed ki.</w:t>
      </w:r>
    </w:p>
    <w:p w14:paraId="67CC02F0" w14:textId="77777777" w:rsidR="00790EBE" w:rsidRPr="00E64290" w:rsidRDefault="00790EBE" w:rsidP="00790EBE">
      <w:pPr>
        <w:shd w:val="clear" w:color="auto" w:fill="EAF1DD" w:themeFill="accent3" w:themeFillTint="33"/>
        <w:spacing w:after="0" w:line="360" w:lineRule="exact"/>
        <w:ind w:right="27"/>
        <w:jc w:val="both"/>
        <w:rPr>
          <w:rFonts w:ascii="Garamond" w:hAnsi="Garamond"/>
          <w:b/>
          <w:iCs/>
          <w:sz w:val="24"/>
        </w:rPr>
      </w:pPr>
      <w:r w:rsidRPr="00E64290">
        <w:rPr>
          <w:rFonts w:ascii="Garamond" w:hAnsi="Garamond"/>
          <w:b/>
          <w:iCs/>
          <w:sz w:val="24"/>
        </w:rPr>
        <w:t>Személyes gondoskodást nyújtó szakosított ellátásként ápolást, gondozást nyújtó intézmények idősek otthona</w:t>
      </w:r>
    </w:p>
    <w:p w14:paraId="1899A734" w14:textId="77777777" w:rsidR="008F2239" w:rsidRPr="00E64290" w:rsidRDefault="008F2239" w:rsidP="00B0390A">
      <w:pPr>
        <w:pStyle w:val="Listaszerbekezds"/>
        <w:numPr>
          <w:ilvl w:val="0"/>
          <w:numId w:val="22"/>
        </w:numPr>
        <w:shd w:val="clear" w:color="auto" w:fill="FFFFFF" w:themeFill="background1"/>
        <w:tabs>
          <w:tab w:val="left" w:pos="1418"/>
        </w:tabs>
        <w:spacing w:after="0" w:line="360" w:lineRule="exact"/>
        <w:ind w:right="-12"/>
        <w:rPr>
          <w:rFonts w:ascii="Garamond" w:hAnsi="Garamond"/>
          <w:iCs/>
          <w:sz w:val="24"/>
          <w:szCs w:val="24"/>
        </w:rPr>
      </w:pPr>
      <w:r w:rsidRPr="00E64290">
        <w:rPr>
          <w:rFonts w:ascii="Garamond" w:hAnsi="Garamond"/>
          <w:b/>
          <w:iCs/>
          <w:sz w:val="24"/>
          <w:szCs w:val="24"/>
        </w:rPr>
        <w:t>a Remény Szociális Alapszolgáltató Központ</w:t>
      </w:r>
      <w:r w:rsidR="00C613DD" w:rsidRPr="00E64290">
        <w:rPr>
          <w:rFonts w:ascii="Garamond" w:hAnsi="Garamond"/>
          <w:b/>
          <w:iCs/>
          <w:sz w:val="24"/>
          <w:szCs w:val="24"/>
        </w:rPr>
        <w:t xml:space="preserve"> </w:t>
      </w:r>
      <w:r w:rsidRPr="00E64290">
        <w:rPr>
          <w:rFonts w:ascii="Garamond" w:hAnsi="Garamond"/>
          <w:iCs/>
          <w:sz w:val="24"/>
          <w:szCs w:val="24"/>
        </w:rPr>
        <w:t>egész Csongrád megye közigazgatá</w:t>
      </w:r>
      <w:r w:rsidR="00DD306A" w:rsidRPr="00E64290">
        <w:rPr>
          <w:rFonts w:ascii="Garamond" w:hAnsi="Garamond"/>
          <w:iCs/>
          <w:sz w:val="24"/>
          <w:szCs w:val="24"/>
        </w:rPr>
        <w:t>si területén;</w:t>
      </w:r>
    </w:p>
    <w:p w14:paraId="59B02C96" w14:textId="77777777" w:rsidR="008F2239" w:rsidRPr="00E64290" w:rsidRDefault="008F2239" w:rsidP="00B0390A">
      <w:pPr>
        <w:pStyle w:val="Listaszerbekezds"/>
        <w:numPr>
          <w:ilvl w:val="0"/>
          <w:numId w:val="22"/>
        </w:numPr>
        <w:shd w:val="clear" w:color="auto" w:fill="FFFFFF" w:themeFill="background1"/>
        <w:spacing w:after="0" w:line="360" w:lineRule="exact"/>
        <w:ind w:right="27"/>
        <w:jc w:val="both"/>
        <w:rPr>
          <w:rFonts w:ascii="Garamond" w:hAnsi="Garamond"/>
          <w:iCs/>
          <w:sz w:val="24"/>
          <w:szCs w:val="24"/>
        </w:rPr>
      </w:pPr>
      <w:r w:rsidRPr="00E64290">
        <w:rPr>
          <w:rFonts w:ascii="Garamond" w:hAnsi="Garamond"/>
          <w:b/>
          <w:iCs/>
          <w:sz w:val="24"/>
          <w:szCs w:val="24"/>
        </w:rPr>
        <w:t>a Gondozási Központ Rózsafüzér Szociális Otthon</w:t>
      </w:r>
      <w:r w:rsidRPr="00E64290">
        <w:rPr>
          <w:rFonts w:ascii="Garamond" w:hAnsi="Garamond"/>
          <w:iCs/>
          <w:sz w:val="24"/>
          <w:szCs w:val="24"/>
        </w:rPr>
        <w:t xml:space="preserve"> általi ellátása Csongrád és Bács-Kiskun megye közigazgatási területén igénybe vett szakosított ellátásra</w:t>
      </w:r>
      <w:r w:rsidR="00C613DD" w:rsidRPr="00E64290">
        <w:rPr>
          <w:rFonts w:ascii="Garamond" w:hAnsi="Garamond"/>
          <w:iCs/>
          <w:sz w:val="24"/>
          <w:szCs w:val="24"/>
        </w:rPr>
        <w:t xml:space="preserve"> </w:t>
      </w:r>
      <w:r w:rsidRPr="00E64290">
        <w:rPr>
          <w:rFonts w:ascii="Garamond" w:hAnsi="Garamond"/>
          <w:iCs/>
          <w:sz w:val="24"/>
          <w:szCs w:val="24"/>
        </w:rPr>
        <w:t>terjed ki.</w:t>
      </w:r>
    </w:p>
    <w:p w14:paraId="56AB6742" w14:textId="77777777" w:rsidR="008F2239" w:rsidRPr="00E64290" w:rsidRDefault="008F2239" w:rsidP="0018569D">
      <w:pPr>
        <w:shd w:val="clear" w:color="auto" w:fill="FFFFFF" w:themeFill="background1"/>
        <w:tabs>
          <w:tab w:val="left" w:pos="360"/>
        </w:tabs>
        <w:spacing w:after="0" w:line="360" w:lineRule="exact"/>
        <w:jc w:val="both"/>
        <w:rPr>
          <w:rFonts w:ascii="Garamond" w:hAnsi="Garamond"/>
          <w:b/>
          <w:iCs/>
          <w:sz w:val="24"/>
          <w:szCs w:val="24"/>
        </w:rPr>
      </w:pPr>
      <w:r w:rsidRPr="00E64290">
        <w:rPr>
          <w:rFonts w:ascii="Garamond" w:hAnsi="Garamond"/>
          <w:b/>
          <w:iCs/>
          <w:sz w:val="24"/>
          <w:szCs w:val="24"/>
        </w:rPr>
        <w:t>Hatálya:</w:t>
      </w:r>
    </w:p>
    <w:p w14:paraId="08A536FB" w14:textId="77777777" w:rsidR="008F2239" w:rsidRPr="00E64290" w:rsidRDefault="00790EBE" w:rsidP="00D9536D">
      <w:pPr>
        <w:shd w:val="clear" w:color="auto" w:fill="EAF1DD" w:themeFill="accent3" w:themeFillTint="33"/>
        <w:tabs>
          <w:tab w:val="left" w:pos="360"/>
        </w:tabs>
        <w:spacing w:after="0" w:line="360" w:lineRule="exact"/>
        <w:jc w:val="both"/>
        <w:rPr>
          <w:rFonts w:ascii="Garamond" w:hAnsi="Garamond"/>
          <w:b/>
          <w:iCs/>
          <w:sz w:val="24"/>
          <w:szCs w:val="24"/>
        </w:rPr>
      </w:pPr>
      <w:r w:rsidRPr="00E64290">
        <w:rPr>
          <w:rFonts w:ascii="Garamond" w:hAnsi="Garamond"/>
          <w:b/>
          <w:iCs/>
          <w:sz w:val="24"/>
          <w:szCs w:val="24"/>
          <w:shd w:val="clear" w:color="auto" w:fill="EAF1DD" w:themeFill="accent3" w:themeFillTint="33"/>
        </w:rPr>
        <w:t>G</w:t>
      </w:r>
      <w:r w:rsidR="008F2239" w:rsidRPr="00E64290">
        <w:rPr>
          <w:rFonts w:ascii="Garamond" w:hAnsi="Garamond"/>
          <w:b/>
          <w:iCs/>
          <w:sz w:val="24"/>
          <w:szCs w:val="24"/>
          <w:shd w:val="clear" w:color="auto" w:fill="EAF1DD" w:themeFill="accent3" w:themeFillTint="33"/>
        </w:rPr>
        <w:t>yermekjóléti szolgáltatás esetén</w:t>
      </w:r>
    </w:p>
    <w:p w14:paraId="453AF328" w14:textId="77777777" w:rsidR="008F2239" w:rsidRPr="00E64290" w:rsidRDefault="008F2239" w:rsidP="00B0390A">
      <w:pPr>
        <w:pStyle w:val="Listaszerbekezds"/>
        <w:numPr>
          <w:ilvl w:val="0"/>
          <w:numId w:val="22"/>
        </w:numPr>
        <w:shd w:val="clear" w:color="auto" w:fill="FFFFFF" w:themeFill="background1"/>
        <w:tabs>
          <w:tab w:val="left" w:pos="1701"/>
        </w:tabs>
        <w:spacing w:after="0" w:line="360" w:lineRule="exact"/>
        <w:jc w:val="both"/>
        <w:rPr>
          <w:rFonts w:ascii="Garamond" w:hAnsi="Garamond"/>
          <w:iCs/>
          <w:sz w:val="24"/>
          <w:szCs w:val="24"/>
        </w:rPr>
      </w:pPr>
      <w:r w:rsidRPr="00E64290">
        <w:rPr>
          <w:rFonts w:ascii="Garamond" w:hAnsi="Garamond"/>
          <w:iCs/>
          <w:sz w:val="24"/>
          <w:szCs w:val="24"/>
        </w:rPr>
        <w:t>Csanytelek Község, Csongrád Város, Felgyő Község, Tömörkény Község</w:t>
      </w:r>
      <w:r w:rsidR="00DD306A" w:rsidRPr="00E64290">
        <w:rPr>
          <w:rFonts w:ascii="Garamond" w:hAnsi="Garamond"/>
          <w:iCs/>
          <w:sz w:val="24"/>
          <w:szCs w:val="24"/>
        </w:rPr>
        <w:t>lakóira;</w:t>
      </w:r>
    </w:p>
    <w:p w14:paraId="018F1350" w14:textId="77777777" w:rsidR="008F2239" w:rsidRPr="00E64290" w:rsidRDefault="00D9536D" w:rsidP="00D9536D">
      <w:pPr>
        <w:shd w:val="clear" w:color="auto" w:fill="EAF1DD" w:themeFill="accent3" w:themeFillTint="33"/>
        <w:tabs>
          <w:tab w:val="left" w:pos="1701"/>
        </w:tabs>
        <w:spacing w:after="0" w:line="360" w:lineRule="exact"/>
        <w:jc w:val="both"/>
        <w:rPr>
          <w:rFonts w:ascii="Garamond" w:hAnsi="Garamond"/>
          <w:b/>
          <w:iCs/>
          <w:sz w:val="24"/>
          <w:szCs w:val="24"/>
        </w:rPr>
      </w:pPr>
      <w:r w:rsidRPr="00E64290">
        <w:rPr>
          <w:rFonts w:ascii="Garamond" w:hAnsi="Garamond"/>
          <w:b/>
          <w:iCs/>
          <w:sz w:val="24"/>
          <w:szCs w:val="24"/>
        </w:rPr>
        <w:t>Gyermekek átmeneti gondozása esetén</w:t>
      </w:r>
    </w:p>
    <w:p w14:paraId="68E48601" w14:textId="77777777" w:rsidR="00D9536D" w:rsidRPr="00E64290" w:rsidRDefault="00D9536D" w:rsidP="00B0390A">
      <w:pPr>
        <w:pStyle w:val="Listaszerbekezds"/>
        <w:numPr>
          <w:ilvl w:val="0"/>
          <w:numId w:val="22"/>
        </w:numPr>
        <w:shd w:val="clear" w:color="auto" w:fill="FFFFFF" w:themeFill="background1"/>
        <w:tabs>
          <w:tab w:val="left" w:pos="1701"/>
        </w:tabs>
        <w:spacing w:after="0" w:line="360" w:lineRule="exact"/>
        <w:jc w:val="both"/>
        <w:rPr>
          <w:rFonts w:ascii="Garamond" w:hAnsi="Garamond"/>
          <w:iCs/>
          <w:sz w:val="24"/>
          <w:szCs w:val="24"/>
        </w:rPr>
      </w:pPr>
      <w:r w:rsidRPr="00E64290">
        <w:rPr>
          <w:rFonts w:ascii="Garamond" w:hAnsi="Garamond"/>
          <w:iCs/>
          <w:sz w:val="24"/>
          <w:szCs w:val="24"/>
        </w:rPr>
        <w:t>Csanytelek Község, Csongrád Város, Felgyő Kö</w:t>
      </w:r>
      <w:r w:rsidR="00DD306A" w:rsidRPr="00E64290">
        <w:rPr>
          <w:rFonts w:ascii="Garamond" w:hAnsi="Garamond"/>
          <w:iCs/>
          <w:sz w:val="24"/>
          <w:szCs w:val="24"/>
        </w:rPr>
        <w:t>zség, Tömörkény Község lakóira;</w:t>
      </w:r>
    </w:p>
    <w:p w14:paraId="21F5B912" w14:textId="6C0BB722" w:rsidR="008F2239" w:rsidRDefault="008F2239" w:rsidP="0018569D">
      <w:pPr>
        <w:shd w:val="clear" w:color="auto" w:fill="FFFFFF" w:themeFill="background1"/>
        <w:tabs>
          <w:tab w:val="left" w:pos="360"/>
        </w:tabs>
        <w:spacing w:after="0" w:line="360" w:lineRule="exact"/>
        <w:ind w:left="705" w:hanging="705"/>
        <w:jc w:val="both"/>
        <w:rPr>
          <w:rFonts w:ascii="Garamond" w:hAnsi="Garamond"/>
          <w:iCs/>
          <w:sz w:val="24"/>
          <w:szCs w:val="24"/>
        </w:rPr>
      </w:pPr>
      <w:r w:rsidRPr="00E64290">
        <w:rPr>
          <w:rFonts w:ascii="Garamond" w:hAnsi="Garamond"/>
          <w:iCs/>
          <w:sz w:val="24"/>
          <w:szCs w:val="24"/>
        </w:rPr>
        <w:t xml:space="preserve">lakóira terjed ki. </w:t>
      </w:r>
    </w:p>
    <w:tbl>
      <w:tblPr>
        <w:tblStyle w:val="Rcsostblzat"/>
        <w:tblW w:w="5000" w:type="pct"/>
        <w:tblLook w:val="04A0" w:firstRow="1" w:lastRow="0" w:firstColumn="1" w:lastColumn="0" w:noHBand="0" w:noVBand="1"/>
      </w:tblPr>
      <w:tblGrid>
        <w:gridCol w:w="9629"/>
      </w:tblGrid>
      <w:tr w:rsidR="00DD306A" w:rsidRPr="00E64290" w14:paraId="3B6771ED" w14:textId="77777777" w:rsidTr="000E3F5C">
        <w:tc>
          <w:tcPr>
            <w:tcW w:w="5000" w:type="pct"/>
            <w:shd w:val="clear" w:color="auto" w:fill="C2D69B" w:themeFill="accent3" w:themeFillTint="99"/>
          </w:tcPr>
          <w:p w14:paraId="2D373E8D" w14:textId="77777777" w:rsidR="00DD306A" w:rsidRPr="00E64290" w:rsidRDefault="00DD306A" w:rsidP="00061FF7">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 xml:space="preserve">a) Az idősek egészségügyi és szociális szolgáltatásokhoz való hozzáférése </w:t>
            </w:r>
          </w:p>
        </w:tc>
      </w:tr>
    </w:tbl>
    <w:p w14:paraId="0A8A6E9D" w14:textId="77777777" w:rsidR="00DD306A" w:rsidRPr="00E64290" w:rsidRDefault="00DD306A" w:rsidP="00DD306A">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color w:val="000000"/>
          <w:sz w:val="24"/>
        </w:rPr>
      </w:pPr>
      <w:r w:rsidRPr="00E64290">
        <w:rPr>
          <w:rFonts w:ascii="Garamond" w:hAnsi="Garamond"/>
          <w:color w:val="000000"/>
          <w:sz w:val="24"/>
        </w:rPr>
        <w:t>A közszolgáltatásokhoz, egészségügyi ellátáshoz való hozzáférés biztosított az idősebb korosztály számára is. A településen két háziorvosi praxis működik. Szakrendelés igénybevételére a 15 km-re fekvő Csongrádon, kórházi ellátás igénybevételére a 25 km-re fekvő Szentesen van lehetőség. Az idősek egészségi állapotuk és koruk miatt szívesen veszik igénybe a házi szociális gondozást, melynek során otthonukban keresik fel a gondozók az idős, segítséggel könnyebben boldoguló embereket és segítenek nekik a m</w:t>
      </w:r>
      <w:r w:rsidR="00C15F82" w:rsidRPr="00E64290">
        <w:rPr>
          <w:rFonts w:ascii="Garamond" w:hAnsi="Garamond"/>
          <w:color w:val="000000"/>
          <w:sz w:val="24"/>
        </w:rPr>
        <w:t xml:space="preserve">indennapi teendőik ellátásában, de ugyanakkor </w:t>
      </w:r>
      <w:r w:rsidR="00037AA4" w:rsidRPr="00E64290">
        <w:rPr>
          <w:rFonts w:ascii="Garamond" w:hAnsi="Garamond"/>
          <w:color w:val="000000"/>
          <w:sz w:val="24"/>
        </w:rPr>
        <w:t xml:space="preserve">az érintettek </w:t>
      </w:r>
      <w:r w:rsidR="00C15F82" w:rsidRPr="00E64290">
        <w:rPr>
          <w:rFonts w:ascii="Garamond" w:hAnsi="Garamond"/>
          <w:color w:val="000000"/>
          <w:sz w:val="24"/>
        </w:rPr>
        <w:t xml:space="preserve">szívesen </w:t>
      </w:r>
      <w:r w:rsidR="00037AA4" w:rsidRPr="00E64290">
        <w:rPr>
          <w:rFonts w:ascii="Garamond" w:hAnsi="Garamond"/>
          <w:color w:val="000000"/>
          <w:sz w:val="24"/>
        </w:rPr>
        <w:t xml:space="preserve">veszik igénybe </w:t>
      </w:r>
      <w:r w:rsidR="00C15F82" w:rsidRPr="00E64290">
        <w:rPr>
          <w:rFonts w:ascii="Garamond" w:hAnsi="Garamond"/>
          <w:color w:val="000000"/>
          <w:sz w:val="24"/>
        </w:rPr>
        <w:t>a nap</w:t>
      </w:r>
      <w:r w:rsidR="00037AA4" w:rsidRPr="00E64290">
        <w:rPr>
          <w:rFonts w:ascii="Garamond" w:hAnsi="Garamond"/>
          <w:color w:val="000000"/>
          <w:sz w:val="24"/>
        </w:rPr>
        <w:t>pali ellátás adta lehetőségeket, az</w:t>
      </w:r>
      <w:r w:rsidR="00C15F82" w:rsidRPr="00E64290">
        <w:rPr>
          <w:rFonts w:ascii="Garamond" w:hAnsi="Garamond"/>
          <w:color w:val="000000"/>
          <w:sz w:val="24"/>
        </w:rPr>
        <w:t xml:space="preserve"> intézmény felújítása után kialakított közösségi terek színes programok megtartását teszik lehetővé</w:t>
      </w:r>
      <w:r w:rsidR="0081386C" w:rsidRPr="00E64290">
        <w:rPr>
          <w:rFonts w:ascii="Garamond" w:hAnsi="Garamond"/>
          <w:color w:val="000000"/>
          <w:sz w:val="24"/>
        </w:rPr>
        <w:t xml:space="preserve"> számukra</w:t>
      </w:r>
      <w:r w:rsidR="00C15F82" w:rsidRPr="00E64290">
        <w:rPr>
          <w:rFonts w:ascii="Garamond" w:hAnsi="Garamond"/>
          <w:color w:val="000000"/>
          <w:sz w:val="24"/>
        </w:rPr>
        <w:t xml:space="preserve">. </w:t>
      </w:r>
      <w:r w:rsidR="00037AA4" w:rsidRPr="00E64290">
        <w:rPr>
          <w:rFonts w:ascii="Garamond" w:hAnsi="Garamond"/>
          <w:color w:val="000000"/>
          <w:sz w:val="24"/>
        </w:rPr>
        <w:t xml:space="preserve">Az érintettek zöme tájékozott a szociális szolgáltatásokhoz való hozzáféréssel kapcsolatban. </w:t>
      </w:r>
    </w:p>
    <w:p w14:paraId="7BC22485" w14:textId="77777777" w:rsidR="0081386C" w:rsidRPr="00E64290" w:rsidRDefault="0081386C" w:rsidP="0081386C">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b/>
          <w:color w:val="000000"/>
          <w:sz w:val="24"/>
        </w:rPr>
      </w:pPr>
    </w:p>
    <w:tbl>
      <w:tblPr>
        <w:tblStyle w:val="Rcsostblzat"/>
        <w:tblW w:w="0" w:type="auto"/>
        <w:tblLook w:val="04A0" w:firstRow="1" w:lastRow="0" w:firstColumn="1" w:lastColumn="0" w:noHBand="0" w:noVBand="1"/>
      </w:tblPr>
      <w:tblGrid>
        <w:gridCol w:w="9629"/>
      </w:tblGrid>
      <w:tr w:rsidR="0081386C" w:rsidRPr="00E64290" w14:paraId="33D82C60" w14:textId="77777777" w:rsidTr="00061FF7">
        <w:tc>
          <w:tcPr>
            <w:tcW w:w="9855" w:type="dxa"/>
            <w:shd w:val="clear" w:color="auto" w:fill="C2D69B" w:themeFill="accent3" w:themeFillTint="99"/>
          </w:tcPr>
          <w:p w14:paraId="61FFF7F4" w14:textId="77777777" w:rsidR="0081386C" w:rsidRPr="00E64290" w:rsidRDefault="0081386C" w:rsidP="00061FF7">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b) Kulturális, közművelődési szolgáltatásokhoz való hozzáférés</w:t>
            </w:r>
          </w:p>
        </w:tc>
      </w:tr>
    </w:tbl>
    <w:p w14:paraId="072B2576" w14:textId="047097C0" w:rsidR="0081386C" w:rsidRPr="00E64290" w:rsidRDefault="0081386C" w:rsidP="0081386C">
      <w:pPr>
        <w:spacing w:after="0" w:line="360" w:lineRule="exact"/>
        <w:jc w:val="both"/>
        <w:rPr>
          <w:rFonts w:ascii="Garamond" w:hAnsi="Garamond"/>
          <w:iCs/>
          <w:color w:val="000000"/>
          <w:sz w:val="24"/>
        </w:rPr>
      </w:pPr>
      <w:r w:rsidRPr="00E64290">
        <w:rPr>
          <w:rFonts w:ascii="Garamond" w:hAnsi="Garamond"/>
          <w:b/>
          <w:iCs/>
          <w:color w:val="000000"/>
          <w:sz w:val="24"/>
        </w:rPr>
        <w:t xml:space="preserve">A közszolgáltatások </w:t>
      </w:r>
      <w:proofErr w:type="spellStart"/>
      <w:r w:rsidRPr="00E64290">
        <w:rPr>
          <w:rFonts w:ascii="Garamond" w:hAnsi="Garamond"/>
          <w:b/>
          <w:iCs/>
          <w:color w:val="000000"/>
          <w:sz w:val="24"/>
        </w:rPr>
        <w:t>info</w:t>
      </w:r>
      <w:proofErr w:type="spellEnd"/>
      <w:r w:rsidRPr="00E64290">
        <w:rPr>
          <w:rFonts w:ascii="Garamond" w:hAnsi="Garamond"/>
          <w:b/>
          <w:iCs/>
          <w:color w:val="000000"/>
          <w:sz w:val="24"/>
        </w:rPr>
        <w:t>-kommunikációs akadálymentesítése csak részben megoldott.</w:t>
      </w:r>
      <w:r w:rsidR="00330D18">
        <w:rPr>
          <w:rFonts w:ascii="Garamond" w:hAnsi="Garamond"/>
          <w:b/>
          <w:iCs/>
          <w:color w:val="000000"/>
          <w:sz w:val="24"/>
        </w:rPr>
        <w:t xml:space="preserve"> </w:t>
      </w:r>
      <w:r w:rsidR="00A665DA" w:rsidRPr="00E64290">
        <w:rPr>
          <w:rFonts w:ascii="Garamond" w:hAnsi="Garamond"/>
          <w:iCs/>
          <w:color w:val="000000"/>
          <w:sz w:val="24"/>
        </w:rPr>
        <w:t>Az önkormányzat saját honlapot üzemeltet, ahol elérhetőek a friss hírek, információk.</w:t>
      </w:r>
    </w:p>
    <w:tbl>
      <w:tblPr>
        <w:tblStyle w:val="Rcsostblzat"/>
        <w:tblW w:w="0" w:type="auto"/>
        <w:tblLook w:val="04A0" w:firstRow="1" w:lastRow="0" w:firstColumn="1" w:lastColumn="0" w:noHBand="0" w:noVBand="1"/>
      </w:tblPr>
      <w:tblGrid>
        <w:gridCol w:w="9629"/>
      </w:tblGrid>
      <w:tr w:rsidR="00A665DA" w:rsidRPr="00E64290" w14:paraId="418CCB10" w14:textId="77777777" w:rsidTr="00FE4254">
        <w:tc>
          <w:tcPr>
            <w:tcW w:w="9629" w:type="dxa"/>
            <w:shd w:val="clear" w:color="auto" w:fill="C2D69B" w:themeFill="accent3" w:themeFillTint="99"/>
          </w:tcPr>
          <w:p w14:paraId="0E7BE1A9" w14:textId="77777777" w:rsidR="00A665DA" w:rsidRPr="00E64290" w:rsidRDefault="00A665DA" w:rsidP="00061FF7">
            <w:pPr>
              <w:rPr>
                <w:rFonts w:ascii="Garamond" w:hAnsi="Garamond"/>
                <w:b/>
                <w:iCs/>
                <w:color w:val="000000" w:themeColor="text1"/>
                <w:sz w:val="24"/>
              </w:rPr>
            </w:pPr>
            <w:r w:rsidRPr="00E64290">
              <w:rPr>
                <w:rFonts w:ascii="Garamond" w:hAnsi="Garamond"/>
                <w:b/>
                <w:iCs/>
                <w:color w:val="000000" w:themeColor="text1"/>
                <w:sz w:val="24"/>
              </w:rPr>
              <w:t>c) Az idősek informatikai jártassága</w:t>
            </w:r>
          </w:p>
        </w:tc>
      </w:tr>
    </w:tbl>
    <w:p w14:paraId="51570744" w14:textId="77777777" w:rsidR="00A665DA" w:rsidRPr="00E64290" w:rsidRDefault="00A665DA" w:rsidP="00A665DA">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hAnsi="Garamond"/>
          <w:color w:val="000000"/>
          <w:sz w:val="24"/>
        </w:rPr>
        <w:t xml:space="preserve">Az idősek informatikai jártasságáról nem készült felmérés, így nem rendelkezünk pontos adatokkal arról, hogy az idősebb korosztály mennyire képes kihasználni ezeket a lehetőségeket. </w:t>
      </w:r>
    </w:p>
    <w:tbl>
      <w:tblPr>
        <w:tblStyle w:val="Rcsostblzat"/>
        <w:tblW w:w="0" w:type="auto"/>
        <w:tblLook w:val="04A0" w:firstRow="1" w:lastRow="0" w:firstColumn="1" w:lastColumn="0" w:noHBand="0" w:noVBand="1"/>
      </w:tblPr>
      <w:tblGrid>
        <w:gridCol w:w="9629"/>
      </w:tblGrid>
      <w:tr w:rsidR="00A665DA" w:rsidRPr="00E64290" w14:paraId="16BFB42F" w14:textId="77777777" w:rsidTr="00FE4254">
        <w:tc>
          <w:tcPr>
            <w:tcW w:w="9629" w:type="dxa"/>
            <w:shd w:val="clear" w:color="auto" w:fill="C2D69B" w:themeFill="accent3" w:themeFillTint="99"/>
          </w:tcPr>
          <w:p w14:paraId="385E5A6C" w14:textId="77777777" w:rsidR="00A665DA" w:rsidRPr="00E64290" w:rsidRDefault="00A665DA" w:rsidP="00061FF7">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6.4 Az időseket, az életkorral járó sajátos igények kielégítését célzó programok a településen</w:t>
            </w:r>
          </w:p>
        </w:tc>
      </w:tr>
    </w:tbl>
    <w:p w14:paraId="53702579" w14:textId="77777777" w:rsidR="00A665DA" w:rsidRPr="00E64290" w:rsidRDefault="00A665DA" w:rsidP="00295179">
      <w:pPr>
        <w:spacing w:after="0" w:line="360" w:lineRule="exact"/>
        <w:rPr>
          <w:rFonts w:ascii="Garamond" w:hAnsi="Garamond"/>
          <w:iCs/>
          <w:color w:val="000000"/>
          <w:sz w:val="24"/>
        </w:rPr>
      </w:pPr>
      <w:r w:rsidRPr="00E64290">
        <w:rPr>
          <w:rFonts w:ascii="Garamond" w:hAnsi="Garamond"/>
          <w:b/>
          <w:iCs/>
          <w:color w:val="000000"/>
          <w:sz w:val="24"/>
        </w:rPr>
        <w:t>Településünkön az Idősek Klubja</w:t>
      </w:r>
      <w:r w:rsidRPr="00E64290">
        <w:rPr>
          <w:rFonts w:ascii="Garamond" w:hAnsi="Garamond"/>
          <w:iCs/>
          <w:color w:val="000000"/>
          <w:sz w:val="24"/>
        </w:rPr>
        <w:t xml:space="preserve"> (Tükörszalon) </w:t>
      </w:r>
    </w:p>
    <w:p w14:paraId="105A67DB" w14:textId="77777777" w:rsidR="00A665DA" w:rsidRPr="00E64290" w:rsidRDefault="00A665DA" w:rsidP="00295179">
      <w:pPr>
        <w:spacing w:after="0" w:line="360" w:lineRule="exact"/>
        <w:rPr>
          <w:rFonts w:ascii="Garamond" w:hAnsi="Garamond" w:cs="Arial"/>
          <w:iCs/>
          <w:sz w:val="24"/>
        </w:rPr>
      </w:pPr>
      <w:r w:rsidRPr="00E64290">
        <w:rPr>
          <w:rFonts w:ascii="Garamond" w:hAnsi="Garamond" w:cs="Arial"/>
          <w:b/>
          <w:bCs/>
          <w:iCs/>
          <w:sz w:val="24"/>
        </w:rPr>
        <w:t>Tükör</w:t>
      </w:r>
      <w:r w:rsidRPr="00E64290">
        <w:rPr>
          <w:rFonts w:ascii="Garamond" w:hAnsi="Garamond" w:cs="Arial"/>
          <w:iCs/>
          <w:sz w:val="24"/>
        </w:rPr>
        <w:t xml:space="preserve"> - önmagunk számára és mások számára, melyet torzításmentesnek képzelünk, középpontban az egyenlő esélyek lehetőségével és az emberi méltóság tiszteletben tartásával. </w:t>
      </w:r>
    </w:p>
    <w:p w14:paraId="774EE850" w14:textId="77777777" w:rsidR="00A665DA" w:rsidRPr="00E64290" w:rsidRDefault="00A665DA" w:rsidP="00295179">
      <w:pPr>
        <w:spacing w:after="0" w:line="360" w:lineRule="exact"/>
        <w:rPr>
          <w:rFonts w:ascii="Garamond" w:hAnsi="Garamond" w:cs="Arial"/>
          <w:iCs/>
          <w:sz w:val="24"/>
        </w:rPr>
      </w:pPr>
      <w:r w:rsidRPr="00E64290">
        <w:rPr>
          <w:rFonts w:ascii="Garamond" w:hAnsi="Garamond" w:cs="Arial"/>
          <w:b/>
          <w:bCs/>
          <w:iCs/>
          <w:sz w:val="24"/>
        </w:rPr>
        <w:t>SZALON</w:t>
      </w:r>
      <w:r w:rsidRPr="00E64290">
        <w:rPr>
          <w:rFonts w:ascii="Garamond" w:hAnsi="Garamond" w:cs="Arial"/>
          <w:iCs/>
          <w:sz w:val="24"/>
        </w:rPr>
        <w:t xml:space="preserve"> - közösségi lét, a társasági élet színtere. </w:t>
      </w:r>
    </w:p>
    <w:p w14:paraId="29334843" w14:textId="77777777" w:rsidR="00A665DA" w:rsidRPr="00E64290" w:rsidRDefault="00A665DA" w:rsidP="00295179">
      <w:pPr>
        <w:spacing w:after="0" w:line="360" w:lineRule="exact"/>
        <w:rPr>
          <w:rFonts w:ascii="Garamond" w:hAnsi="Garamond" w:cs="Arial"/>
          <w:iCs/>
          <w:sz w:val="24"/>
        </w:rPr>
      </w:pPr>
      <w:r w:rsidRPr="00E64290">
        <w:rPr>
          <w:rFonts w:ascii="Garamond" w:hAnsi="Garamond" w:cs="Arial"/>
          <w:b/>
          <w:bCs/>
          <w:iCs/>
          <w:sz w:val="24"/>
        </w:rPr>
        <w:t>T</w:t>
      </w:r>
      <w:r w:rsidRPr="00E64290">
        <w:rPr>
          <w:rFonts w:ascii="Garamond" w:hAnsi="Garamond" w:cs="Arial"/>
          <w:iCs/>
          <w:sz w:val="24"/>
        </w:rPr>
        <w:t xml:space="preserve"> - találkozások (generációk, kultúrák) </w:t>
      </w:r>
    </w:p>
    <w:p w14:paraId="2F680E47" w14:textId="77777777" w:rsidR="00A665DA" w:rsidRPr="00E64290" w:rsidRDefault="00A665DA" w:rsidP="00295179">
      <w:pPr>
        <w:spacing w:after="0" w:line="360" w:lineRule="exact"/>
        <w:rPr>
          <w:rFonts w:ascii="Garamond" w:hAnsi="Garamond" w:cs="Arial"/>
          <w:iCs/>
          <w:sz w:val="24"/>
        </w:rPr>
      </w:pPr>
      <w:r w:rsidRPr="00E64290">
        <w:rPr>
          <w:rFonts w:ascii="Garamond" w:hAnsi="Garamond" w:cs="Arial"/>
          <w:b/>
          <w:bCs/>
          <w:iCs/>
          <w:sz w:val="24"/>
        </w:rPr>
        <w:t>Ü</w:t>
      </w:r>
      <w:r w:rsidRPr="00E64290">
        <w:rPr>
          <w:rFonts w:ascii="Garamond" w:hAnsi="Garamond" w:cs="Arial"/>
          <w:iCs/>
          <w:sz w:val="24"/>
        </w:rPr>
        <w:t xml:space="preserve"> - üzenet (múlt, jelen, jövő, hagyományok, értékek átmentése) </w:t>
      </w:r>
    </w:p>
    <w:p w14:paraId="45F88EC3" w14:textId="77777777" w:rsidR="00A665DA" w:rsidRPr="00E64290" w:rsidRDefault="00A665DA" w:rsidP="00295179">
      <w:pPr>
        <w:spacing w:after="0" w:line="360" w:lineRule="exact"/>
        <w:rPr>
          <w:rFonts w:ascii="Garamond" w:hAnsi="Garamond" w:cs="Arial"/>
          <w:iCs/>
          <w:sz w:val="24"/>
        </w:rPr>
      </w:pPr>
      <w:r w:rsidRPr="00E64290">
        <w:rPr>
          <w:rFonts w:ascii="Garamond" w:hAnsi="Garamond" w:cs="Arial"/>
          <w:b/>
          <w:bCs/>
          <w:iCs/>
          <w:sz w:val="24"/>
        </w:rPr>
        <w:lastRenderedPageBreak/>
        <w:t>K</w:t>
      </w:r>
      <w:r w:rsidRPr="00E64290">
        <w:rPr>
          <w:rFonts w:ascii="Garamond" w:hAnsi="Garamond" w:cs="Arial"/>
          <w:iCs/>
          <w:sz w:val="24"/>
        </w:rPr>
        <w:t xml:space="preserve"> - kreativitás (programok, foglalkoztatás, új munkamódszerek) </w:t>
      </w:r>
    </w:p>
    <w:p w14:paraId="6B89A7ED" w14:textId="77777777" w:rsidR="00A665DA" w:rsidRPr="00E64290" w:rsidRDefault="00A665DA" w:rsidP="00295179">
      <w:pPr>
        <w:spacing w:after="0" w:line="360" w:lineRule="exact"/>
        <w:rPr>
          <w:rFonts w:ascii="Garamond" w:hAnsi="Garamond" w:cs="Arial"/>
          <w:iCs/>
          <w:sz w:val="24"/>
        </w:rPr>
      </w:pPr>
      <w:r w:rsidRPr="00E64290">
        <w:rPr>
          <w:rFonts w:ascii="Garamond" w:hAnsi="Garamond" w:cs="Arial"/>
          <w:b/>
          <w:bCs/>
          <w:iCs/>
          <w:sz w:val="24"/>
        </w:rPr>
        <w:t>Ö</w:t>
      </w:r>
      <w:r w:rsidRPr="00E64290">
        <w:rPr>
          <w:rFonts w:ascii="Garamond" w:hAnsi="Garamond" w:cs="Arial"/>
          <w:iCs/>
          <w:sz w:val="24"/>
        </w:rPr>
        <w:t xml:space="preserve"> - öröm (mosoly, elégedettség, szeretet) </w:t>
      </w:r>
    </w:p>
    <w:p w14:paraId="1AFC2E2E" w14:textId="77777777" w:rsidR="00A665DA" w:rsidRPr="00E64290" w:rsidRDefault="00A665DA" w:rsidP="00295179">
      <w:pPr>
        <w:spacing w:after="0" w:line="360" w:lineRule="exact"/>
        <w:rPr>
          <w:rFonts w:ascii="Garamond" w:hAnsi="Garamond"/>
          <w:iCs/>
          <w:color w:val="000000"/>
          <w:sz w:val="24"/>
        </w:rPr>
      </w:pPr>
      <w:r w:rsidRPr="00E64290">
        <w:rPr>
          <w:rFonts w:ascii="Garamond" w:hAnsi="Garamond" w:cs="Arial"/>
          <w:b/>
          <w:bCs/>
          <w:iCs/>
          <w:sz w:val="24"/>
        </w:rPr>
        <w:t>R</w:t>
      </w:r>
      <w:r w:rsidRPr="00E64290">
        <w:rPr>
          <w:rFonts w:ascii="Garamond" w:hAnsi="Garamond" w:cs="Arial"/>
          <w:iCs/>
          <w:sz w:val="24"/>
        </w:rPr>
        <w:t xml:space="preserve"> - regeneráció (stressz oldás) </w:t>
      </w:r>
    </w:p>
    <w:p w14:paraId="57845095" w14:textId="77777777" w:rsidR="00A665DA" w:rsidRPr="00E64290" w:rsidRDefault="00A665DA" w:rsidP="00295179">
      <w:pPr>
        <w:spacing w:after="0" w:line="360" w:lineRule="exact"/>
        <w:rPr>
          <w:rFonts w:ascii="Garamond" w:hAnsi="Garamond"/>
          <w:iCs/>
          <w:color w:val="000000"/>
          <w:sz w:val="24"/>
        </w:rPr>
      </w:pPr>
      <w:r w:rsidRPr="00E64290">
        <w:rPr>
          <w:rFonts w:ascii="Garamond" w:hAnsi="Garamond"/>
          <w:b/>
          <w:iCs/>
          <w:color w:val="000000"/>
          <w:sz w:val="24"/>
        </w:rPr>
        <w:t>az alábbi szolgáltatások biztosítja</w:t>
      </w:r>
      <w:r w:rsidRPr="00E64290">
        <w:rPr>
          <w:rFonts w:ascii="Garamond" w:hAnsi="Garamond"/>
          <w:iCs/>
          <w:color w:val="000000"/>
          <w:sz w:val="24"/>
        </w:rPr>
        <w:t>:</w:t>
      </w:r>
    </w:p>
    <w:p w14:paraId="0A1454F9" w14:textId="77777777" w:rsidR="00A665DA" w:rsidRPr="00E64290" w:rsidRDefault="00A665DA" w:rsidP="00B0390A">
      <w:pPr>
        <w:pStyle w:val="Listaszerbekezds"/>
        <w:numPr>
          <w:ilvl w:val="0"/>
          <w:numId w:val="22"/>
        </w:numPr>
        <w:spacing w:after="0" w:line="360" w:lineRule="exact"/>
        <w:rPr>
          <w:rFonts w:ascii="Garamond" w:hAnsi="Garamond" w:cs="Arial"/>
          <w:iCs/>
          <w:sz w:val="24"/>
        </w:rPr>
      </w:pPr>
      <w:r w:rsidRPr="00E64290">
        <w:rPr>
          <w:rFonts w:ascii="Garamond" w:hAnsi="Garamond"/>
          <w:iCs/>
          <w:color w:val="000000"/>
          <w:sz w:val="24"/>
        </w:rPr>
        <w:t xml:space="preserve">reggeli, ebéd, vacsora, </w:t>
      </w:r>
    </w:p>
    <w:p w14:paraId="490C9D10" w14:textId="77777777" w:rsidR="00A665DA" w:rsidRPr="00E64290" w:rsidRDefault="00A665DA" w:rsidP="00B0390A">
      <w:pPr>
        <w:pStyle w:val="Listaszerbekezds"/>
        <w:numPr>
          <w:ilvl w:val="0"/>
          <w:numId w:val="22"/>
        </w:numPr>
        <w:spacing w:after="0" w:line="360" w:lineRule="exact"/>
        <w:rPr>
          <w:rFonts w:ascii="Garamond" w:hAnsi="Garamond" w:cs="Arial"/>
          <w:iCs/>
          <w:sz w:val="24"/>
        </w:rPr>
      </w:pPr>
      <w:r w:rsidRPr="00E64290">
        <w:rPr>
          <w:rFonts w:ascii="Garamond" w:hAnsi="Garamond"/>
          <w:iCs/>
          <w:color w:val="000000"/>
          <w:sz w:val="24"/>
        </w:rPr>
        <w:t>mosási, vasalási, tisztálkodási lehetőség,</w:t>
      </w:r>
    </w:p>
    <w:p w14:paraId="03F24908" w14:textId="77777777" w:rsidR="00A665DA" w:rsidRPr="00E64290" w:rsidRDefault="00A665DA" w:rsidP="00B0390A">
      <w:pPr>
        <w:pStyle w:val="Listaszerbekezds"/>
        <w:numPr>
          <w:ilvl w:val="0"/>
          <w:numId w:val="22"/>
        </w:numPr>
        <w:spacing w:after="0" w:line="360" w:lineRule="exact"/>
        <w:rPr>
          <w:rFonts w:ascii="Garamond" w:hAnsi="Garamond" w:cs="Arial"/>
          <w:iCs/>
          <w:sz w:val="24"/>
        </w:rPr>
      </w:pPr>
      <w:r w:rsidRPr="00E64290">
        <w:rPr>
          <w:rFonts w:ascii="Garamond" w:hAnsi="Garamond"/>
          <w:iCs/>
          <w:color w:val="000000"/>
          <w:sz w:val="24"/>
        </w:rPr>
        <w:t>tanácsadások, felvilágosító előadások,</w:t>
      </w:r>
    </w:p>
    <w:p w14:paraId="00E85FB3" w14:textId="77777777" w:rsidR="00A665DA" w:rsidRPr="00E64290" w:rsidRDefault="00A665DA" w:rsidP="00B0390A">
      <w:pPr>
        <w:pStyle w:val="Listaszerbekezds"/>
        <w:numPr>
          <w:ilvl w:val="0"/>
          <w:numId w:val="22"/>
        </w:numPr>
        <w:spacing w:after="0" w:line="360" w:lineRule="exact"/>
        <w:rPr>
          <w:rFonts w:ascii="Garamond" w:hAnsi="Garamond" w:cs="Arial"/>
          <w:iCs/>
          <w:sz w:val="24"/>
        </w:rPr>
      </w:pPr>
      <w:r w:rsidRPr="00E64290">
        <w:rPr>
          <w:rFonts w:ascii="Garamond" w:hAnsi="Garamond"/>
          <w:iCs/>
          <w:color w:val="000000"/>
          <w:sz w:val="24"/>
        </w:rPr>
        <w:t xml:space="preserve"> egészségügyi szolgáltatások, </w:t>
      </w:r>
    </w:p>
    <w:p w14:paraId="6DABF472" w14:textId="77777777" w:rsidR="00A665DA" w:rsidRPr="00E64290" w:rsidRDefault="00A665DA" w:rsidP="00B0390A">
      <w:pPr>
        <w:pStyle w:val="Listaszerbekezds"/>
        <w:numPr>
          <w:ilvl w:val="0"/>
          <w:numId w:val="22"/>
        </w:numPr>
        <w:spacing w:after="0" w:line="360" w:lineRule="exact"/>
        <w:rPr>
          <w:rFonts w:ascii="Garamond" w:hAnsi="Garamond" w:cs="Arial"/>
          <w:iCs/>
          <w:sz w:val="24"/>
        </w:rPr>
      </w:pPr>
      <w:r w:rsidRPr="00E64290">
        <w:rPr>
          <w:rFonts w:ascii="Garamond" w:hAnsi="Garamond"/>
          <w:iCs/>
          <w:color w:val="000000"/>
          <w:sz w:val="24"/>
        </w:rPr>
        <w:t xml:space="preserve">érdekvédelem, érdekképviseleti Fórum, ellátott-jogi képviselő, </w:t>
      </w:r>
    </w:p>
    <w:p w14:paraId="78CDAFE0" w14:textId="77777777" w:rsidR="00A665DA" w:rsidRPr="00E64290" w:rsidRDefault="00A665DA" w:rsidP="00B0390A">
      <w:pPr>
        <w:pStyle w:val="Listaszerbekezds"/>
        <w:numPr>
          <w:ilvl w:val="0"/>
          <w:numId w:val="22"/>
        </w:numPr>
        <w:spacing w:after="0" w:line="360" w:lineRule="exact"/>
        <w:rPr>
          <w:rFonts w:ascii="Garamond" w:hAnsi="Garamond" w:cs="Arial"/>
          <w:iCs/>
          <w:sz w:val="24"/>
        </w:rPr>
      </w:pPr>
      <w:r w:rsidRPr="00E64290">
        <w:rPr>
          <w:rFonts w:ascii="Garamond" w:hAnsi="Garamond"/>
          <w:iCs/>
          <w:color w:val="000000"/>
          <w:sz w:val="24"/>
        </w:rPr>
        <w:t>k</w:t>
      </w:r>
      <w:r w:rsidRPr="00E64290">
        <w:rPr>
          <w:rFonts w:ascii="Garamond" w:hAnsi="Garamond" w:cs="Arial"/>
          <w:iCs/>
          <w:sz w:val="24"/>
        </w:rPr>
        <w:t xml:space="preserve">ulturális programok, fizikai, szellemi, szórakoztató foglalkozások. </w:t>
      </w:r>
    </w:p>
    <w:p w14:paraId="3C0F4628" w14:textId="39D8D6E0" w:rsidR="00E2017C" w:rsidRDefault="00C95EF0" w:rsidP="00E2017C">
      <w:pPr>
        <w:spacing w:after="0" w:line="360" w:lineRule="exact"/>
        <w:jc w:val="both"/>
        <w:rPr>
          <w:rFonts w:ascii="Garamond" w:hAnsi="Garamond"/>
          <w:iCs/>
          <w:color w:val="000000"/>
          <w:sz w:val="24"/>
          <w:szCs w:val="24"/>
        </w:rPr>
      </w:pPr>
      <w:r w:rsidRPr="00330D18">
        <w:rPr>
          <w:rFonts w:ascii="Garamond" w:hAnsi="Garamond"/>
          <w:iCs/>
          <w:color w:val="000000"/>
          <w:sz w:val="24"/>
          <w:szCs w:val="24"/>
        </w:rPr>
        <w:t xml:space="preserve">A településen igen aktív nyugdíjas élet folyik, melynek mozgatója a </w:t>
      </w:r>
      <w:proofErr w:type="spellStart"/>
      <w:r w:rsidRPr="002C669A">
        <w:rPr>
          <w:rFonts w:ascii="Garamond" w:hAnsi="Garamond"/>
          <w:iCs/>
          <w:color w:val="000000"/>
          <w:sz w:val="24"/>
          <w:szCs w:val="24"/>
          <w:shd w:val="clear" w:color="auto" w:fill="FFFFFF" w:themeFill="background1"/>
        </w:rPr>
        <w:t>Csanyteleki</w:t>
      </w:r>
      <w:proofErr w:type="spellEnd"/>
      <w:r w:rsidRPr="002C669A">
        <w:rPr>
          <w:rFonts w:ascii="Garamond" w:hAnsi="Garamond"/>
          <w:iCs/>
          <w:color w:val="000000"/>
          <w:sz w:val="24"/>
          <w:szCs w:val="24"/>
          <w:shd w:val="clear" w:color="auto" w:fill="FFFFFF" w:themeFill="background1"/>
        </w:rPr>
        <w:t xml:space="preserve"> Nyugdíjas Egyesület,</w:t>
      </w:r>
      <w:r w:rsidRPr="00330D18">
        <w:rPr>
          <w:rFonts w:ascii="Garamond" w:hAnsi="Garamond"/>
          <w:iCs/>
          <w:color w:val="000000"/>
          <w:sz w:val="24"/>
          <w:szCs w:val="24"/>
        </w:rPr>
        <w:t xml:space="preserve"> mely 1996</w:t>
      </w:r>
      <w:r w:rsidR="00295179" w:rsidRPr="00330D18">
        <w:rPr>
          <w:rFonts w:ascii="Garamond" w:hAnsi="Garamond"/>
          <w:iCs/>
          <w:color w:val="000000"/>
          <w:sz w:val="24"/>
          <w:szCs w:val="24"/>
        </w:rPr>
        <w:t>.</w:t>
      </w:r>
      <w:r w:rsidRPr="00330D18">
        <w:rPr>
          <w:rFonts w:ascii="Garamond" w:hAnsi="Garamond"/>
          <w:iCs/>
          <w:color w:val="000000"/>
          <w:sz w:val="24"/>
          <w:szCs w:val="24"/>
        </w:rPr>
        <w:t xml:space="preserve"> szeptemberében az idős lakosság kezdeményezésére alakult, és ekkor kezdte meg működését. Az összejövetelek kéthetente, hétfői napokon kerülnek megtartásra a Remény Szociális Alapszolgáltató Központ Baross Gábor utcai telephelyén. Az Egyesület színes életet él, tagjai az elmúlt évek során több alkalommal is részt vettek színházlátogatáson, múzeumi kiállításon, közművelődési intézmény rendezvényén, strandfürdőzéseken, valamint más településen klubjai által szervezett rendezvényeken, ahol lehetőség adódik nyugdíjas csoportokkal való megismerkedésre, tapasztalat cserére. Rendszeres kapcsolatot tartanak más klubokkal is (Tömörkény, Pálmonostora, Csongrád, Baks), akiket szívesen látnak rendezvényeiken. Az Egyesületen belül működik egy népdalkör, mely megyei szinten is elis</w:t>
      </w:r>
      <w:r w:rsidR="00295179" w:rsidRPr="00330D18">
        <w:rPr>
          <w:rFonts w:ascii="Garamond" w:hAnsi="Garamond"/>
          <w:iCs/>
          <w:color w:val="000000"/>
          <w:sz w:val="24"/>
          <w:szCs w:val="24"/>
        </w:rPr>
        <w:t>m</w:t>
      </w:r>
      <w:r w:rsidRPr="00330D18">
        <w:rPr>
          <w:rFonts w:ascii="Garamond" w:hAnsi="Garamond"/>
          <w:iCs/>
          <w:color w:val="000000"/>
          <w:sz w:val="24"/>
          <w:szCs w:val="24"/>
        </w:rPr>
        <w:t>ert eredményeket ért már el. A Nyugdíjas Egyesület tagjaira mindig lehet számítani a településen megrende</w:t>
      </w:r>
      <w:r w:rsidR="00295179" w:rsidRPr="00330D18">
        <w:rPr>
          <w:rFonts w:ascii="Garamond" w:hAnsi="Garamond"/>
          <w:iCs/>
          <w:color w:val="000000"/>
          <w:sz w:val="24"/>
          <w:szCs w:val="24"/>
        </w:rPr>
        <w:t xml:space="preserve">zésre kerülő rendezvények során, a </w:t>
      </w:r>
      <w:proofErr w:type="spellStart"/>
      <w:r w:rsidR="00295179" w:rsidRPr="00330D18">
        <w:rPr>
          <w:rFonts w:ascii="Garamond" w:hAnsi="Garamond"/>
          <w:iCs/>
          <w:color w:val="000000"/>
          <w:sz w:val="24"/>
          <w:szCs w:val="24"/>
        </w:rPr>
        <w:t>csanyteleki</w:t>
      </w:r>
      <w:proofErr w:type="spellEnd"/>
      <w:r w:rsidR="00295179" w:rsidRPr="00330D18">
        <w:rPr>
          <w:rFonts w:ascii="Garamond" w:hAnsi="Garamond"/>
          <w:iCs/>
          <w:color w:val="000000"/>
          <w:sz w:val="24"/>
          <w:szCs w:val="24"/>
        </w:rPr>
        <w:t xml:space="preserve"> falunapok alkalmával rendszeresen fellépnek különböző műsorokkal, nagy tetszést aratva.</w:t>
      </w:r>
      <w:r w:rsidRPr="00330D18">
        <w:rPr>
          <w:rFonts w:ascii="Garamond" w:hAnsi="Garamond"/>
          <w:iCs/>
          <w:color w:val="000000"/>
          <w:sz w:val="24"/>
          <w:szCs w:val="24"/>
        </w:rPr>
        <w:t xml:space="preserve"> A</w:t>
      </w:r>
      <w:r w:rsidR="00295179" w:rsidRPr="00330D18">
        <w:rPr>
          <w:rFonts w:ascii="Garamond" w:hAnsi="Garamond"/>
          <w:iCs/>
          <w:color w:val="000000"/>
          <w:sz w:val="24"/>
          <w:szCs w:val="24"/>
        </w:rPr>
        <w:t xml:space="preserve">z idősek a </w:t>
      </w:r>
      <w:r w:rsidRPr="00330D18">
        <w:rPr>
          <w:rFonts w:ascii="Garamond" w:hAnsi="Garamond"/>
          <w:iCs/>
          <w:color w:val="000000"/>
          <w:sz w:val="24"/>
          <w:szCs w:val="24"/>
        </w:rPr>
        <w:t xml:space="preserve"> kulturális, közösségi programokhoz </w:t>
      </w:r>
      <w:r w:rsidR="00295179" w:rsidRPr="00330D18">
        <w:rPr>
          <w:rFonts w:ascii="Garamond" w:hAnsi="Garamond"/>
          <w:iCs/>
          <w:color w:val="000000"/>
          <w:sz w:val="24"/>
          <w:szCs w:val="24"/>
        </w:rPr>
        <w:t>éppúgy</w:t>
      </w:r>
      <w:r w:rsidRPr="00330D18">
        <w:rPr>
          <w:rFonts w:ascii="Garamond" w:hAnsi="Garamond"/>
          <w:iCs/>
          <w:color w:val="000000"/>
          <w:sz w:val="24"/>
          <w:szCs w:val="24"/>
        </w:rPr>
        <w:t xml:space="preserve"> hozzáférnek, mint bármelyik más korosztály. </w:t>
      </w:r>
      <w:bookmarkStart w:id="14" w:name="_Toc418853130"/>
      <w:bookmarkStart w:id="15" w:name="_Toc418856118"/>
    </w:p>
    <w:p w14:paraId="3B932195" w14:textId="2AB5D46F" w:rsidR="00330D18" w:rsidRPr="00FE4254" w:rsidRDefault="00330D18" w:rsidP="00FE4254">
      <w:pPr>
        <w:shd w:val="clear" w:color="auto" w:fill="FFFFFF" w:themeFill="background1"/>
        <w:autoSpaceDE w:val="0"/>
        <w:autoSpaceDN w:val="0"/>
        <w:adjustRightInd w:val="0"/>
        <w:spacing w:before="100" w:beforeAutospacing="1" w:after="100" w:afterAutospacing="1" w:line="360" w:lineRule="exact"/>
        <w:jc w:val="both"/>
        <w:rPr>
          <w:rFonts w:ascii="Clarendon Condensed" w:hAnsi="Clarendon Condensed"/>
          <w:b/>
          <w:iCs/>
          <w:color w:val="000000"/>
          <w:sz w:val="24"/>
          <w:szCs w:val="24"/>
        </w:rPr>
      </w:pPr>
      <w:r w:rsidRPr="00FE4254">
        <w:rPr>
          <w:rFonts w:ascii="Clarendon Condensed" w:hAnsi="Clarendon Condensed"/>
          <w:sz w:val="24"/>
          <w:szCs w:val="24"/>
        </w:rPr>
        <w:t xml:space="preserve">2020. március 8.-án a Faluházban teadélután keretében mutatkozott be a </w:t>
      </w:r>
      <w:proofErr w:type="spellStart"/>
      <w:r w:rsidRPr="00FE4254">
        <w:rPr>
          <w:rFonts w:ascii="Clarendon Condensed" w:hAnsi="Clarendon Condensed"/>
          <w:sz w:val="24"/>
          <w:szCs w:val="24"/>
        </w:rPr>
        <w:t>Csanyteleki</w:t>
      </w:r>
      <w:proofErr w:type="spellEnd"/>
      <w:r w:rsidRPr="00FE4254">
        <w:rPr>
          <w:rFonts w:ascii="Clarendon Condensed" w:hAnsi="Clarendon Condensed"/>
          <w:sz w:val="24"/>
          <w:szCs w:val="24"/>
        </w:rPr>
        <w:t xml:space="preserve"> </w:t>
      </w:r>
      <w:r w:rsidRPr="00FE4254">
        <w:rPr>
          <w:rFonts w:ascii="Calibri" w:hAnsi="Calibri" w:cs="Calibri"/>
          <w:sz w:val="24"/>
          <w:szCs w:val="24"/>
        </w:rPr>
        <w:t>Ő</w:t>
      </w:r>
      <w:r w:rsidRPr="00FE4254">
        <w:rPr>
          <w:rFonts w:ascii="Clarendon Condensed" w:hAnsi="Clarendon Condensed"/>
          <w:sz w:val="24"/>
          <w:szCs w:val="24"/>
        </w:rPr>
        <w:t>SZIK</w:t>
      </w:r>
      <w:r w:rsidRPr="00FE4254">
        <w:rPr>
          <w:rFonts w:ascii="Clarendon Condensed" w:hAnsi="Clarendon Condensed" w:cs="Clarendon Condensed"/>
          <w:sz w:val="24"/>
          <w:szCs w:val="24"/>
        </w:rPr>
        <w:t>É</w:t>
      </w:r>
      <w:r w:rsidRPr="00FE4254">
        <w:rPr>
          <w:rFonts w:ascii="Clarendon Condensed" w:hAnsi="Clarendon Condensed"/>
          <w:sz w:val="24"/>
          <w:szCs w:val="24"/>
        </w:rPr>
        <w:t>K Nyugd</w:t>
      </w:r>
      <w:r w:rsidRPr="00FE4254">
        <w:rPr>
          <w:rFonts w:ascii="Clarendon Condensed" w:hAnsi="Clarendon Condensed" w:cs="Clarendon Condensed"/>
          <w:sz w:val="24"/>
          <w:szCs w:val="24"/>
        </w:rPr>
        <w:t>í</w:t>
      </w:r>
      <w:r w:rsidRPr="00FE4254">
        <w:rPr>
          <w:rFonts w:ascii="Clarendon Condensed" w:hAnsi="Clarendon Condensed"/>
          <w:sz w:val="24"/>
          <w:szCs w:val="24"/>
        </w:rPr>
        <w:t>jas Egyes</w:t>
      </w:r>
      <w:r w:rsidRPr="00FE4254">
        <w:rPr>
          <w:rFonts w:ascii="Clarendon Condensed" w:hAnsi="Clarendon Condensed" w:cs="Clarendon Condensed"/>
          <w:sz w:val="24"/>
          <w:szCs w:val="24"/>
        </w:rPr>
        <w:t>ü</w:t>
      </w:r>
      <w:r w:rsidRPr="00FE4254">
        <w:rPr>
          <w:rFonts w:ascii="Clarendon Condensed" w:hAnsi="Clarendon Condensed"/>
          <w:sz w:val="24"/>
          <w:szCs w:val="24"/>
        </w:rPr>
        <w:t xml:space="preserve">let. Az Egyesület tevékenysége a hagyományok ápolása, kulturális igények kielégítése mellett a nyugdíjas lét minél teljesebb, tudatosabb megéléséért munkálkodik. Közös programokat szerveznek  a település intézményeivel, civil szervezeteivel. Foglalkozásaik kapcsolódnak a település rendezvényeihez, az esedékes évfordulókhoz, aktuális feladatokhoz. </w:t>
      </w:r>
      <w:r w:rsidRPr="00FE4254">
        <w:rPr>
          <w:rFonts w:ascii="Clarendon Condensed" w:hAnsi="Clarendon Condensed"/>
          <w:i/>
          <w:iCs/>
          <w:sz w:val="24"/>
          <w:szCs w:val="24"/>
        </w:rPr>
        <w:t xml:space="preserve">Forrás: </w:t>
      </w:r>
      <w:proofErr w:type="spellStart"/>
      <w:r w:rsidRPr="00FE4254">
        <w:rPr>
          <w:rFonts w:ascii="Clarendon Condensed" w:hAnsi="Clarendon Condensed"/>
          <w:i/>
          <w:iCs/>
          <w:sz w:val="24"/>
          <w:szCs w:val="24"/>
        </w:rPr>
        <w:t>Csanyi</w:t>
      </w:r>
      <w:proofErr w:type="spellEnd"/>
      <w:r w:rsidRPr="00FE4254">
        <w:rPr>
          <w:rFonts w:ascii="Clarendon Condensed" w:hAnsi="Clarendon Condensed"/>
          <w:i/>
          <w:iCs/>
          <w:sz w:val="24"/>
          <w:szCs w:val="24"/>
        </w:rPr>
        <w:t xml:space="preserve"> Hírmondó</w:t>
      </w:r>
    </w:p>
    <w:p w14:paraId="345D924F" w14:textId="6DE2785A" w:rsidR="008C2BD5" w:rsidRPr="00E64290" w:rsidRDefault="00F15885" w:rsidP="002C669A">
      <w:pPr>
        <w:autoSpaceDE w:val="0"/>
        <w:autoSpaceDN w:val="0"/>
        <w:adjustRightInd w:val="0"/>
        <w:spacing w:before="100" w:beforeAutospacing="1" w:after="100" w:afterAutospacing="1" w:line="240" w:lineRule="auto"/>
        <w:rPr>
          <w:rFonts w:ascii="Garamond" w:hAnsi="Garamond"/>
          <w:b/>
          <w:iCs/>
          <w:sz w:val="24"/>
        </w:rPr>
      </w:pPr>
      <w:r w:rsidRPr="00E64290">
        <w:rPr>
          <w:rFonts w:ascii="Garamond" w:hAnsi="Garamond"/>
          <w:b/>
          <w:iCs/>
          <w:color w:val="000000"/>
          <w:sz w:val="24"/>
        </w:rPr>
        <w:t>K</w:t>
      </w:r>
      <w:r w:rsidR="008C2BD5" w:rsidRPr="00E64290">
        <w:rPr>
          <w:rFonts w:ascii="Garamond" w:hAnsi="Garamond"/>
          <w:b/>
          <w:iCs/>
          <w:color w:val="000000"/>
          <w:sz w:val="24"/>
        </w:rPr>
        <w:t>övetkeztetések: problémák beazonosítása, fejlesztési lehetőségek meghatározása</w:t>
      </w:r>
      <w:r w:rsidR="008C2BD5" w:rsidRPr="00E64290">
        <w:rPr>
          <w:rFonts w:ascii="Garamond" w:hAnsi="Garamond"/>
          <w:b/>
          <w:iCs/>
          <w:sz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3"/>
        <w:gridCol w:w="5096"/>
      </w:tblGrid>
      <w:tr w:rsidR="008C2BD5" w:rsidRPr="00E64290" w14:paraId="3E63E754" w14:textId="77777777" w:rsidTr="00091B60">
        <w:trPr>
          <w:trHeight w:val="289"/>
          <w:jc w:val="center"/>
        </w:trPr>
        <w:tc>
          <w:tcPr>
            <w:tcW w:w="5000" w:type="pct"/>
            <w:gridSpan w:val="2"/>
            <w:shd w:val="clear" w:color="auto" w:fill="B8CCE4" w:themeFill="accent1" w:themeFillTint="66"/>
          </w:tcPr>
          <w:p w14:paraId="04C2C09D" w14:textId="77777777" w:rsidR="008C2BD5" w:rsidRPr="00E64290" w:rsidRDefault="008C2BD5" w:rsidP="00104E23">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Az idősek helyzete, esélyegyenlősége, fejlesztési lehetőségek meghatározása</w:t>
            </w:r>
          </w:p>
        </w:tc>
      </w:tr>
      <w:tr w:rsidR="008C2BD5" w:rsidRPr="00E64290" w14:paraId="7B80443F" w14:textId="77777777" w:rsidTr="00091B60">
        <w:trPr>
          <w:jc w:val="center"/>
        </w:trPr>
        <w:tc>
          <w:tcPr>
            <w:tcW w:w="2354" w:type="pct"/>
            <w:shd w:val="clear" w:color="auto" w:fill="B8CCE4" w:themeFill="accent1" w:themeFillTint="66"/>
          </w:tcPr>
          <w:p w14:paraId="19AE665F" w14:textId="77777777" w:rsidR="008C2BD5" w:rsidRPr="00E64290" w:rsidRDefault="008C2BD5" w:rsidP="00104E23">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beazonosított problémák</w:t>
            </w:r>
          </w:p>
        </w:tc>
        <w:tc>
          <w:tcPr>
            <w:tcW w:w="2646" w:type="pct"/>
            <w:shd w:val="clear" w:color="auto" w:fill="B8CCE4" w:themeFill="accent1" w:themeFillTint="66"/>
          </w:tcPr>
          <w:p w14:paraId="529A10B8" w14:textId="77777777" w:rsidR="008C2BD5" w:rsidRPr="00E64290" w:rsidRDefault="008C2BD5" w:rsidP="00104E23">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fejlesztési lehetőségek</w:t>
            </w:r>
          </w:p>
        </w:tc>
      </w:tr>
      <w:tr w:rsidR="00295179" w:rsidRPr="00E64290" w14:paraId="7472A75E" w14:textId="77777777" w:rsidTr="00091B60">
        <w:trPr>
          <w:trHeight w:val="425"/>
          <w:jc w:val="center"/>
        </w:trPr>
        <w:tc>
          <w:tcPr>
            <w:tcW w:w="2354" w:type="pct"/>
            <w:shd w:val="clear" w:color="auto" w:fill="FFFFFF" w:themeFill="background1"/>
          </w:tcPr>
          <w:p w14:paraId="02C72A30" w14:textId="77777777" w:rsidR="00295179" w:rsidRPr="00E64290" w:rsidRDefault="00295179" w:rsidP="00FB28A8">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Bűnelkövetők számára leginkább veszélyeztetett korosztály</w:t>
            </w:r>
            <w:r w:rsidR="00FB28A8" w:rsidRPr="00E64290">
              <w:rPr>
                <w:rFonts w:ascii="Garamond" w:hAnsi="Garamond"/>
                <w:color w:val="000000"/>
                <w:sz w:val="24"/>
              </w:rPr>
              <w:t>.</w:t>
            </w:r>
          </w:p>
        </w:tc>
        <w:tc>
          <w:tcPr>
            <w:tcW w:w="2646" w:type="pct"/>
          </w:tcPr>
          <w:p w14:paraId="2DAA2C4F" w14:textId="77777777" w:rsidR="00295179" w:rsidRPr="00E64290" w:rsidRDefault="0000418A" w:rsidP="00104E23">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P</w:t>
            </w:r>
            <w:r w:rsidR="00295179" w:rsidRPr="00E64290">
              <w:rPr>
                <w:rFonts w:ascii="Garamond" w:hAnsi="Garamond"/>
                <w:color w:val="000000"/>
                <w:sz w:val="24"/>
              </w:rPr>
              <w:t>olgárőrség fokozott járőrözése, veszély esetén riaszthatósága, elérhetősége</w:t>
            </w:r>
            <w:r w:rsidR="00FB28A8" w:rsidRPr="00E64290">
              <w:rPr>
                <w:rFonts w:ascii="Garamond" w:hAnsi="Garamond"/>
                <w:color w:val="000000"/>
                <w:sz w:val="24"/>
              </w:rPr>
              <w:t>.</w:t>
            </w:r>
          </w:p>
        </w:tc>
      </w:tr>
      <w:tr w:rsidR="00295179" w:rsidRPr="00E64290" w14:paraId="3BD3C8D0" w14:textId="77777777" w:rsidTr="00091B60">
        <w:trPr>
          <w:trHeight w:val="425"/>
          <w:jc w:val="center"/>
        </w:trPr>
        <w:tc>
          <w:tcPr>
            <w:tcW w:w="2354" w:type="pct"/>
            <w:shd w:val="clear" w:color="auto" w:fill="FFFFFF" w:themeFill="background1"/>
          </w:tcPr>
          <w:p w14:paraId="6D8BBBBB" w14:textId="77777777" w:rsidR="00295179" w:rsidRPr="00E64290" w:rsidRDefault="00295179" w:rsidP="00104E23">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A generációk nagymértékű eltávolodása</w:t>
            </w:r>
            <w:r w:rsidR="00FB28A8" w:rsidRPr="00E64290">
              <w:rPr>
                <w:rFonts w:ascii="Garamond" w:hAnsi="Garamond"/>
                <w:color w:val="000000"/>
                <w:sz w:val="24"/>
              </w:rPr>
              <w:t>.</w:t>
            </w:r>
          </w:p>
        </w:tc>
        <w:tc>
          <w:tcPr>
            <w:tcW w:w="2646" w:type="pct"/>
          </w:tcPr>
          <w:p w14:paraId="24ADD512" w14:textId="77777777" w:rsidR="00295179" w:rsidRPr="00E64290" w:rsidRDefault="00295179" w:rsidP="00104E23">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Társadalmi el-, és befogadás megerősítése</w:t>
            </w:r>
            <w:r w:rsidR="00FB28A8" w:rsidRPr="00E64290">
              <w:rPr>
                <w:rFonts w:ascii="Garamond" w:hAnsi="Garamond"/>
                <w:color w:val="000000"/>
                <w:sz w:val="24"/>
              </w:rPr>
              <w:t>.</w:t>
            </w:r>
          </w:p>
        </w:tc>
      </w:tr>
    </w:tbl>
    <w:p w14:paraId="46CBB305" w14:textId="77777777" w:rsidR="00E10A2C" w:rsidRPr="00E64290" w:rsidRDefault="00E10A2C" w:rsidP="00E10A2C">
      <w:pPr>
        <w:pStyle w:val="NormlCalibri11"/>
        <w:pBdr>
          <w:top w:val="none" w:sz="0" w:space="0" w:color="auto"/>
          <w:left w:val="none" w:sz="0" w:space="0" w:color="auto"/>
          <w:bottom w:val="none" w:sz="0" w:space="0" w:color="auto"/>
          <w:right w:val="none" w:sz="0" w:space="0" w:color="auto"/>
        </w:pBdr>
      </w:pPr>
    </w:p>
    <w:tbl>
      <w:tblPr>
        <w:tblStyle w:val="Rcsostblzat"/>
        <w:tblW w:w="5000" w:type="pct"/>
        <w:tblLook w:val="04A0" w:firstRow="1" w:lastRow="0" w:firstColumn="1" w:lastColumn="0" w:noHBand="0" w:noVBand="1"/>
      </w:tblPr>
      <w:tblGrid>
        <w:gridCol w:w="9629"/>
      </w:tblGrid>
      <w:tr w:rsidR="0020258E" w:rsidRPr="00E64290" w14:paraId="7C3EC38B" w14:textId="77777777" w:rsidTr="00091B60">
        <w:tc>
          <w:tcPr>
            <w:tcW w:w="5000" w:type="pct"/>
            <w:shd w:val="clear" w:color="auto" w:fill="C2D69B" w:themeFill="accent3" w:themeFillTint="99"/>
          </w:tcPr>
          <w:p w14:paraId="0F9FB065" w14:textId="77777777" w:rsidR="0020258E" w:rsidRPr="00E64290" w:rsidRDefault="0020258E" w:rsidP="00104E23">
            <w:pPr>
              <w:pStyle w:val="Lbjegyzetszveg"/>
              <w:jc w:val="center"/>
              <w:rPr>
                <w:rFonts w:ascii="Garamond" w:hAnsi="Garamond"/>
                <w:b/>
                <w:iCs/>
                <w:color w:val="000000"/>
                <w:sz w:val="24"/>
                <w:szCs w:val="24"/>
              </w:rPr>
            </w:pPr>
            <w:r w:rsidRPr="00E64290">
              <w:rPr>
                <w:rFonts w:ascii="Garamond" w:hAnsi="Garamond"/>
                <w:b/>
                <w:iCs/>
                <w:color w:val="000000"/>
                <w:sz w:val="24"/>
                <w:szCs w:val="24"/>
              </w:rPr>
              <w:t xml:space="preserve">7. A FOGYATÉKKAL ÉLŐK HELYZETE, ESÉLYEGYENLŐSÉGE  </w:t>
            </w:r>
          </w:p>
        </w:tc>
      </w:tr>
    </w:tbl>
    <w:p w14:paraId="0EE095D3" w14:textId="77777777" w:rsidR="0020258E" w:rsidRPr="00E64290" w:rsidRDefault="0020258E" w:rsidP="0020258E">
      <w:pPr>
        <w:pStyle w:val="Lbjegyzetszveg"/>
        <w:rPr>
          <w:rFonts w:ascii="Garamond" w:hAnsi="Garamond"/>
          <w:iCs/>
          <w:color w:val="000000"/>
          <w:sz w:val="16"/>
          <w:szCs w:val="16"/>
        </w:rPr>
      </w:pPr>
    </w:p>
    <w:p w14:paraId="343D9B37" w14:textId="77777777" w:rsidR="00301491" w:rsidRPr="00E64290" w:rsidRDefault="00301491" w:rsidP="00301491">
      <w:pPr>
        <w:pStyle w:val="Nincstrkz"/>
        <w:spacing w:line="360" w:lineRule="exact"/>
        <w:jc w:val="both"/>
        <w:rPr>
          <w:rFonts w:ascii="Garamond" w:hAnsi="Garamond"/>
          <w:iCs/>
          <w:sz w:val="24"/>
          <w:szCs w:val="24"/>
        </w:rPr>
      </w:pPr>
      <w:r w:rsidRPr="00E64290">
        <w:rPr>
          <w:rFonts w:ascii="Garamond" w:hAnsi="Garamond"/>
          <w:iCs/>
          <w:sz w:val="24"/>
          <w:szCs w:val="24"/>
          <w:shd w:val="clear" w:color="auto" w:fill="D6E3BC" w:themeFill="accent3" w:themeFillTint="66"/>
        </w:rPr>
        <w:t>Fogyatékos személy:</w:t>
      </w:r>
      <w:r w:rsidRPr="00E64290">
        <w:rPr>
          <w:rFonts w:ascii="Garamond" w:hAnsi="Garamond"/>
          <w:iCs/>
          <w:sz w:val="24"/>
          <w:szCs w:val="24"/>
        </w:rPr>
        <w:t xml:space="preserve"> aki érzékszervi így különösen látás-, hallásszervi, mozgásszervi, értelmi képességeit jelentős mértékben, vagy egyáltalán nem birtokolja, illetőleg a kommunikációjában számottevően korlátozott, és ez számára tartós hátrányt jelent a társadalmi életben való aktív részvétel során. </w:t>
      </w:r>
    </w:p>
    <w:p w14:paraId="368C294B" w14:textId="324B0019" w:rsidR="00301491" w:rsidRPr="00E64290" w:rsidRDefault="00301491" w:rsidP="00301491">
      <w:pPr>
        <w:pStyle w:val="Nincstrkz"/>
        <w:spacing w:line="360" w:lineRule="exact"/>
        <w:jc w:val="both"/>
        <w:rPr>
          <w:rFonts w:ascii="Garamond" w:hAnsi="Garamond"/>
          <w:iCs/>
          <w:sz w:val="24"/>
          <w:szCs w:val="24"/>
        </w:rPr>
      </w:pPr>
      <w:r w:rsidRPr="00E64290">
        <w:rPr>
          <w:rFonts w:ascii="Garamond" w:hAnsi="Garamond"/>
          <w:iCs/>
          <w:sz w:val="24"/>
          <w:szCs w:val="24"/>
        </w:rPr>
        <w:lastRenderedPageBreak/>
        <w:t>A fogyatékossággal élő személyek jogairól szóló egyezmény és az ahhoz kapcsolódó Fakultatív Jegyzőkönyv kihirdetéséről szóló 2007. évi XCII. törvény 1 cikk szerint fogyatékos személy minden olyan személy, aki hosszan tartó fizikai, értelmi, mentális vagy érzékszervi károsodással él, amely számos egyéb akadállyal együtt korlátozhatja az adott személy teljes, hatékony és másokkal egyenlő társadalmi szerepvállalását. A 2001. évi népszámlálás adatai szerint 577 ezer fogyatékkal élő ember volt Magyarországon, a népesség 5,7 százaléka. A népesség fogyatékosságtípus szerinti megoszlása: mozgáskorlátozottak aránya 43,6 %, látássérült 14,4 %, értelmi fogyatékos 9,9 %, hallássérült 10,5 %, egyéb 21,6 %.A fogyatékos népességen belül továbbra is a mozgássérülteké a legnépesebb csoport. Jelentősen emelkedett az egyéb, pontosan meg nem határozott fogyatékosságban szenvedők aránya.</w:t>
      </w:r>
    </w:p>
    <w:p w14:paraId="3A18E469" w14:textId="77777777" w:rsidR="00301491" w:rsidRPr="00E64290" w:rsidRDefault="00301491" w:rsidP="0020258E">
      <w:pPr>
        <w:pStyle w:val="Lbjegyzetszveg"/>
        <w:rPr>
          <w:rFonts w:ascii="Garamond" w:hAnsi="Garamond"/>
          <w:iCs/>
          <w:color w:val="000000"/>
          <w:sz w:val="16"/>
          <w:szCs w:val="16"/>
        </w:rPr>
      </w:pPr>
    </w:p>
    <w:p w14:paraId="6BD9B3EB" w14:textId="77777777" w:rsidR="00301491" w:rsidRPr="00E64290" w:rsidRDefault="00301491" w:rsidP="0020258E">
      <w:pPr>
        <w:pStyle w:val="Lbjegyzetszveg"/>
        <w:rPr>
          <w:rFonts w:ascii="Garamond" w:hAnsi="Garamond"/>
          <w:iCs/>
          <w:color w:val="000000"/>
          <w:sz w:val="16"/>
          <w:szCs w:val="16"/>
        </w:rPr>
      </w:pPr>
    </w:p>
    <w:tbl>
      <w:tblPr>
        <w:tblStyle w:val="Rcsostblzat"/>
        <w:tblW w:w="5000" w:type="pct"/>
        <w:tblLook w:val="04A0" w:firstRow="1" w:lastRow="0" w:firstColumn="1" w:lastColumn="0" w:noHBand="0" w:noVBand="1"/>
      </w:tblPr>
      <w:tblGrid>
        <w:gridCol w:w="9629"/>
      </w:tblGrid>
      <w:tr w:rsidR="0020258E" w:rsidRPr="00E64290" w14:paraId="13F46C78" w14:textId="77777777" w:rsidTr="00091B60">
        <w:tc>
          <w:tcPr>
            <w:tcW w:w="5000" w:type="pct"/>
            <w:shd w:val="clear" w:color="auto" w:fill="C2D69B" w:themeFill="accent3" w:themeFillTint="99"/>
          </w:tcPr>
          <w:p w14:paraId="19D82447" w14:textId="77777777" w:rsidR="0020258E" w:rsidRPr="00E64290" w:rsidRDefault="0020258E" w:rsidP="00104E23">
            <w:pPr>
              <w:pStyle w:val="Lbjegyzetszveg"/>
              <w:rPr>
                <w:rFonts w:ascii="Garamond" w:hAnsi="Garamond"/>
                <w:b/>
                <w:iCs/>
                <w:color w:val="000000"/>
                <w:sz w:val="24"/>
                <w:szCs w:val="24"/>
              </w:rPr>
            </w:pPr>
            <w:r w:rsidRPr="00E64290">
              <w:rPr>
                <w:rFonts w:ascii="Garamond" w:hAnsi="Garamond"/>
                <w:b/>
                <w:iCs/>
                <w:color w:val="000000"/>
                <w:sz w:val="24"/>
                <w:szCs w:val="24"/>
              </w:rPr>
              <w:t>7.1 A településen fogyatékkal élő személyek főbb jellemzői, sajátos problémái</w:t>
            </w:r>
          </w:p>
        </w:tc>
      </w:tr>
    </w:tbl>
    <w:tbl>
      <w:tblPr>
        <w:tblW w:w="5000" w:type="pct"/>
        <w:tblCellMar>
          <w:left w:w="70" w:type="dxa"/>
          <w:right w:w="70" w:type="dxa"/>
        </w:tblCellMar>
        <w:tblLook w:val="04A0" w:firstRow="1" w:lastRow="0" w:firstColumn="1" w:lastColumn="0" w:noHBand="0" w:noVBand="1"/>
      </w:tblPr>
      <w:tblGrid>
        <w:gridCol w:w="1027"/>
        <w:gridCol w:w="94"/>
        <w:gridCol w:w="2880"/>
        <w:gridCol w:w="1362"/>
        <w:gridCol w:w="171"/>
        <w:gridCol w:w="1203"/>
        <w:gridCol w:w="2902"/>
      </w:tblGrid>
      <w:tr w:rsidR="0020258E" w:rsidRPr="00E64290" w14:paraId="08653F32" w14:textId="77777777" w:rsidTr="00E27CF8">
        <w:trPr>
          <w:trHeight w:val="300"/>
        </w:trPr>
        <w:tc>
          <w:tcPr>
            <w:tcW w:w="5000" w:type="pct"/>
            <w:gridSpan w:val="7"/>
            <w:tcBorders>
              <w:top w:val="nil"/>
              <w:left w:val="nil"/>
              <w:bottom w:val="nil"/>
              <w:right w:val="nil"/>
            </w:tcBorders>
            <w:shd w:val="clear" w:color="auto" w:fill="auto"/>
            <w:vAlign w:val="bottom"/>
            <w:hideMark/>
          </w:tcPr>
          <w:p w14:paraId="39D0554D" w14:textId="77777777" w:rsidR="0020258E" w:rsidRPr="00E64290" w:rsidRDefault="0020258E" w:rsidP="00BD66FA">
            <w:pPr>
              <w:spacing w:after="0" w:line="360" w:lineRule="exact"/>
              <w:jc w:val="both"/>
              <w:rPr>
                <w:rFonts w:ascii="Garamond" w:hAnsi="Garamond"/>
                <w:b/>
                <w:bCs/>
                <w:iCs/>
                <w:color w:val="000000"/>
                <w:sz w:val="24"/>
              </w:rPr>
            </w:pPr>
            <w:bookmarkStart w:id="16" w:name="bookmark12"/>
            <w:r w:rsidRPr="00E64290">
              <w:rPr>
                <w:rFonts w:ascii="Garamond" w:hAnsi="Garamond"/>
                <w:b/>
                <w:bCs/>
                <w:iCs/>
                <w:color w:val="000000"/>
                <w:sz w:val="24"/>
              </w:rPr>
              <w:t>7.1.1 számú táblázat - Megváltozott munkaképességű személyek szociális ellátásaiban részesülők száma</w:t>
            </w:r>
          </w:p>
        </w:tc>
      </w:tr>
      <w:tr w:rsidR="0020258E" w:rsidRPr="00E64290" w14:paraId="4A9213D6" w14:textId="77777777" w:rsidTr="00E27CF8">
        <w:trPr>
          <w:trHeight w:val="600"/>
        </w:trPr>
        <w:tc>
          <w:tcPr>
            <w:tcW w:w="533" w:type="pc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2F361AEF" w14:textId="77777777" w:rsidR="0020258E" w:rsidRPr="00E64290" w:rsidRDefault="0020258E" w:rsidP="00BD66FA">
            <w:pPr>
              <w:spacing w:after="0" w:line="240" w:lineRule="auto"/>
              <w:jc w:val="center"/>
              <w:rPr>
                <w:rFonts w:ascii="Garamond" w:hAnsi="Garamond"/>
                <w:b/>
                <w:bCs/>
                <w:iCs/>
                <w:color w:val="000000"/>
                <w:sz w:val="24"/>
              </w:rPr>
            </w:pPr>
            <w:r w:rsidRPr="00E64290">
              <w:rPr>
                <w:rFonts w:ascii="Garamond" w:hAnsi="Garamond"/>
                <w:b/>
                <w:bCs/>
                <w:iCs/>
                <w:color w:val="000000"/>
                <w:sz w:val="24"/>
              </w:rPr>
              <w:t>év</w:t>
            </w:r>
          </w:p>
        </w:tc>
        <w:tc>
          <w:tcPr>
            <w:tcW w:w="2249" w:type="pct"/>
            <w:gridSpan w:val="3"/>
            <w:tcBorders>
              <w:top w:val="single" w:sz="4" w:space="0" w:color="auto"/>
              <w:left w:val="nil"/>
              <w:bottom w:val="single" w:sz="4" w:space="0" w:color="auto"/>
              <w:right w:val="single" w:sz="4" w:space="0" w:color="auto"/>
            </w:tcBorders>
            <w:shd w:val="clear" w:color="000000" w:fill="EAF1DD"/>
            <w:vAlign w:val="center"/>
            <w:hideMark/>
          </w:tcPr>
          <w:p w14:paraId="49B41E63" w14:textId="77777777" w:rsidR="0020258E" w:rsidRPr="00E64290" w:rsidRDefault="0020258E" w:rsidP="00BD66FA">
            <w:pPr>
              <w:spacing w:after="0" w:line="240" w:lineRule="auto"/>
              <w:jc w:val="center"/>
              <w:rPr>
                <w:rFonts w:ascii="Garamond" w:hAnsi="Garamond"/>
                <w:b/>
                <w:bCs/>
                <w:iCs/>
                <w:color w:val="000000"/>
                <w:sz w:val="24"/>
              </w:rPr>
            </w:pPr>
            <w:r w:rsidRPr="00E64290">
              <w:rPr>
                <w:rFonts w:ascii="Garamond" w:hAnsi="Garamond"/>
                <w:b/>
                <w:bCs/>
                <w:iCs/>
                <w:color w:val="000000"/>
                <w:sz w:val="24"/>
              </w:rPr>
              <w:t>megváltozott munkaképességű személyek ellátásaiban részesülők száma</w:t>
            </w:r>
          </w:p>
        </w:tc>
        <w:tc>
          <w:tcPr>
            <w:tcW w:w="2218" w:type="pct"/>
            <w:gridSpan w:val="3"/>
            <w:tcBorders>
              <w:top w:val="single" w:sz="4" w:space="0" w:color="auto"/>
              <w:left w:val="nil"/>
              <w:bottom w:val="single" w:sz="4" w:space="0" w:color="auto"/>
              <w:right w:val="single" w:sz="4" w:space="0" w:color="auto"/>
            </w:tcBorders>
            <w:shd w:val="clear" w:color="000000" w:fill="EAF1DD"/>
            <w:vAlign w:val="center"/>
            <w:hideMark/>
          </w:tcPr>
          <w:p w14:paraId="1DFE9475" w14:textId="77777777" w:rsidR="0020258E" w:rsidRPr="00E64290" w:rsidRDefault="0020258E" w:rsidP="00BD66FA">
            <w:pPr>
              <w:spacing w:after="0" w:line="240" w:lineRule="auto"/>
              <w:jc w:val="center"/>
              <w:rPr>
                <w:rFonts w:ascii="Garamond" w:hAnsi="Garamond"/>
                <w:b/>
                <w:bCs/>
                <w:iCs/>
                <w:color w:val="000000"/>
                <w:sz w:val="24"/>
              </w:rPr>
            </w:pPr>
            <w:r w:rsidRPr="00E64290">
              <w:rPr>
                <w:rFonts w:ascii="Garamond" w:hAnsi="Garamond"/>
                <w:b/>
                <w:bCs/>
                <w:iCs/>
                <w:color w:val="000000"/>
                <w:sz w:val="24"/>
              </w:rPr>
              <w:t>egészségkárosodott személyek szociális ellátásaiban részesülők száma</w:t>
            </w:r>
          </w:p>
        </w:tc>
      </w:tr>
      <w:tr w:rsidR="0020258E" w:rsidRPr="00E64290" w14:paraId="20E33867" w14:textId="77777777" w:rsidTr="00E27CF8">
        <w:trPr>
          <w:trHeight w:val="282"/>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10FCF95"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2008</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69B74FA"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225</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04E3593D"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6</w:t>
            </w:r>
          </w:p>
        </w:tc>
      </w:tr>
      <w:tr w:rsidR="0020258E" w:rsidRPr="00E64290" w14:paraId="1F4569C8" w14:textId="77777777" w:rsidTr="00E27CF8">
        <w:trPr>
          <w:trHeight w:val="417"/>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7F78695"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2009</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DF2E0AF"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216</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9A2A29E"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5</w:t>
            </w:r>
          </w:p>
        </w:tc>
      </w:tr>
      <w:tr w:rsidR="0020258E" w:rsidRPr="00E64290" w14:paraId="03D824B8" w14:textId="77777777" w:rsidTr="00E27CF8">
        <w:trPr>
          <w:trHeight w:val="267"/>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4F7E417"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2010</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4F6164D"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199</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FC280E9"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7</w:t>
            </w:r>
          </w:p>
        </w:tc>
      </w:tr>
      <w:tr w:rsidR="0020258E" w:rsidRPr="00E64290" w14:paraId="3A8D677B" w14:textId="77777777" w:rsidTr="00E27CF8">
        <w:trPr>
          <w:trHeight w:val="300"/>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1605518E"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2011</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5167C97"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187</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AB69C0D" w14:textId="77777777" w:rsidR="0020258E" w:rsidRPr="00E64290" w:rsidRDefault="0020258E" w:rsidP="00BD66FA">
            <w:pPr>
              <w:spacing w:after="0" w:line="240" w:lineRule="auto"/>
              <w:jc w:val="center"/>
              <w:rPr>
                <w:rFonts w:ascii="Garamond" w:hAnsi="Garamond"/>
                <w:b/>
                <w:iCs/>
                <w:color w:val="000000"/>
                <w:sz w:val="24"/>
              </w:rPr>
            </w:pPr>
            <w:r w:rsidRPr="00E64290">
              <w:rPr>
                <w:rFonts w:ascii="Garamond" w:hAnsi="Garamond"/>
                <w:b/>
                <w:iCs/>
                <w:color w:val="000000"/>
                <w:sz w:val="24"/>
              </w:rPr>
              <w:t>3</w:t>
            </w:r>
          </w:p>
        </w:tc>
      </w:tr>
      <w:tr w:rsidR="00BD66FA" w:rsidRPr="00E64290" w14:paraId="4C15DC21" w14:textId="77777777" w:rsidTr="00E27CF8">
        <w:trPr>
          <w:trHeight w:val="247"/>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5DC79B78" w14:textId="77777777" w:rsidR="00BD66FA" w:rsidRPr="00E64290" w:rsidRDefault="00BD66FA" w:rsidP="00BD66FA">
            <w:pPr>
              <w:spacing w:after="0" w:line="240" w:lineRule="auto"/>
              <w:jc w:val="center"/>
              <w:rPr>
                <w:rFonts w:ascii="Garamond" w:hAnsi="Garamond"/>
                <w:b/>
                <w:iCs/>
                <w:color w:val="000000"/>
                <w:sz w:val="24"/>
              </w:rPr>
            </w:pPr>
            <w:r w:rsidRPr="00E64290">
              <w:rPr>
                <w:rFonts w:ascii="Garamond" w:hAnsi="Garamond"/>
                <w:b/>
                <w:iCs/>
                <w:color w:val="000000"/>
                <w:sz w:val="24"/>
              </w:rPr>
              <w:t>2012</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DA436DD" w14:textId="77777777" w:rsidR="00BD66FA" w:rsidRPr="00E64290" w:rsidRDefault="00BD66FA" w:rsidP="00BD66FA">
            <w:pPr>
              <w:spacing w:after="0" w:line="240" w:lineRule="auto"/>
              <w:jc w:val="center"/>
              <w:rPr>
                <w:rFonts w:ascii="Garamond" w:hAnsi="Garamond"/>
                <w:b/>
                <w:iCs/>
                <w:color w:val="000000"/>
                <w:sz w:val="24"/>
              </w:rPr>
            </w:pPr>
            <w:r w:rsidRPr="00E64290">
              <w:rPr>
                <w:rFonts w:ascii="Garamond" w:hAnsi="Garamond"/>
                <w:b/>
                <w:iCs/>
                <w:color w:val="000000"/>
                <w:sz w:val="24"/>
              </w:rPr>
              <w:t>174</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FD9A82F" w14:textId="77777777" w:rsidR="00BD66FA" w:rsidRPr="00E64290" w:rsidRDefault="00BD66FA" w:rsidP="00BD66FA">
            <w:pPr>
              <w:spacing w:after="0" w:line="240" w:lineRule="auto"/>
              <w:jc w:val="center"/>
              <w:rPr>
                <w:rFonts w:ascii="Garamond" w:hAnsi="Garamond"/>
                <w:b/>
                <w:iCs/>
                <w:color w:val="000000"/>
                <w:sz w:val="24"/>
              </w:rPr>
            </w:pPr>
            <w:r w:rsidRPr="00E64290">
              <w:rPr>
                <w:rFonts w:ascii="Garamond" w:hAnsi="Garamond"/>
                <w:b/>
                <w:iCs/>
                <w:color w:val="000000"/>
                <w:sz w:val="24"/>
              </w:rPr>
              <w:t>4</w:t>
            </w:r>
          </w:p>
        </w:tc>
      </w:tr>
      <w:tr w:rsidR="00BD66FA" w:rsidRPr="00E64290" w14:paraId="46134CF4" w14:textId="77777777" w:rsidTr="00E27CF8">
        <w:trPr>
          <w:trHeight w:val="247"/>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DAABBA5" w14:textId="77777777" w:rsidR="00BD66FA" w:rsidRPr="00E64290" w:rsidRDefault="00BD66FA" w:rsidP="00BD66FA">
            <w:pPr>
              <w:spacing w:after="0" w:line="240" w:lineRule="auto"/>
              <w:jc w:val="center"/>
              <w:rPr>
                <w:rFonts w:ascii="Garamond" w:hAnsi="Garamond"/>
                <w:b/>
                <w:iCs/>
                <w:color w:val="000000"/>
                <w:sz w:val="24"/>
              </w:rPr>
            </w:pPr>
            <w:r w:rsidRPr="00E64290">
              <w:rPr>
                <w:rFonts w:ascii="Garamond" w:hAnsi="Garamond"/>
                <w:b/>
                <w:iCs/>
                <w:color w:val="000000"/>
                <w:sz w:val="24"/>
              </w:rPr>
              <w:t>2013</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9EDAB18" w14:textId="77777777" w:rsidR="00BD66FA" w:rsidRPr="00E64290" w:rsidRDefault="00E5581C" w:rsidP="00E5581C">
            <w:pPr>
              <w:spacing w:after="0" w:line="240" w:lineRule="auto"/>
              <w:jc w:val="center"/>
              <w:rPr>
                <w:rFonts w:ascii="Garamond" w:hAnsi="Garamond"/>
                <w:b/>
                <w:iCs/>
                <w:color w:val="000000"/>
                <w:sz w:val="24"/>
              </w:rPr>
            </w:pPr>
            <w:r w:rsidRPr="00E64290">
              <w:rPr>
                <w:rFonts w:ascii="Garamond" w:hAnsi="Garamond"/>
                <w:b/>
                <w:iCs/>
                <w:color w:val="000000"/>
                <w:sz w:val="24"/>
              </w:rPr>
              <w:t>237</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DC97ED3" w14:textId="77777777" w:rsidR="00BD66FA" w:rsidRPr="00E64290" w:rsidRDefault="006A6407" w:rsidP="00BD66FA">
            <w:pPr>
              <w:spacing w:after="0" w:line="240" w:lineRule="auto"/>
              <w:jc w:val="center"/>
              <w:rPr>
                <w:rFonts w:ascii="Garamond" w:hAnsi="Garamond"/>
                <w:b/>
                <w:iCs/>
                <w:color w:val="000000"/>
                <w:sz w:val="24"/>
              </w:rPr>
            </w:pPr>
            <w:r w:rsidRPr="00E64290">
              <w:rPr>
                <w:rFonts w:ascii="Garamond" w:hAnsi="Garamond"/>
                <w:b/>
                <w:iCs/>
                <w:color w:val="000000"/>
                <w:sz w:val="24"/>
              </w:rPr>
              <w:t>4</w:t>
            </w:r>
          </w:p>
        </w:tc>
      </w:tr>
      <w:tr w:rsidR="00BD66FA" w:rsidRPr="00E64290" w14:paraId="72372385" w14:textId="77777777" w:rsidTr="00E27CF8">
        <w:trPr>
          <w:trHeight w:val="247"/>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6D7C007C" w14:textId="77777777" w:rsidR="00BD66FA" w:rsidRPr="00E64290" w:rsidRDefault="00BD66FA" w:rsidP="00BD66FA">
            <w:pPr>
              <w:spacing w:after="0" w:line="240" w:lineRule="auto"/>
              <w:jc w:val="center"/>
              <w:rPr>
                <w:rFonts w:ascii="Garamond" w:hAnsi="Garamond"/>
                <w:b/>
                <w:iCs/>
                <w:color w:val="000000"/>
                <w:sz w:val="24"/>
              </w:rPr>
            </w:pPr>
            <w:r w:rsidRPr="00E64290">
              <w:rPr>
                <w:rFonts w:ascii="Garamond" w:hAnsi="Garamond"/>
                <w:b/>
                <w:iCs/>
                <w:color w:val="000000"/>
                <w:sz w:val="24"/>
              </w:rPr>
              <w:t>2014</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492B78B4" w14:textId="77777777" w:rsidR="00BD66FA" w:rsidRPr="00E64290" w:rsidRDefault="00E5581C" w:rsidP="00BD66FA">
            <w:pPr>
              <w:spacing w:after="0" w:line="240" w:lineRule="auto"/>
              <w:jc w:val="center"/>
              <w:rPr>
                <w:rFonts w:ascii="Garamond" w:hAnsi="Garamond"/>
                <w:b/>
                <w:iCs/>
                <w:color w:val="000000"/>
                <w:sz w:val="24"/>
              </w:rPr>
            </w:pPr>
            <w:r w:rsidRPr="00E64290">
              <w:rPr>
                <w:rFonts w:ascii="Garamond" w:hAnsi="Garamond"/>
                <w:b/>
                <w:iCs/>
                <w:color w:val="000000"/>
                <w:sz w:val="24"/>
              </w:rPr>
              <w:t>233</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23C25B59" w14:textId="77777777" w:rsidR="00BD66FA" w:rsidRPr="00E64290" w:rsidRDefault="006A6407" w:rsidP="00BD66FA">
            <w:pPr>
              <w:spacing w:after="0" w:line="240" w:lineRule="auto"/>
              <w:jc w:val="center"/>
              <w:rPr>
                <w:rFonts w:ascii="Garamond" w:hAnsi="Garamond"/>
                <w:b/>
                <w:iCs/>
                <w:color w:val="000000"/>
                <w:sz w:val="24"/>
              </w:rPr>
            </w:pPr>
            <w:r w:rsidRPr="00E64290">
              <w:rPr>
                <w:rFonts w:ascii="Garamond" w:hAnsi="Garamond"/>
                <w:b/>
                <w:iCs/>
                <w:color w:val="000000"/>
                <w:sz w:val="24"/>
              </w:rPr>
              <w:t>4</w:t>
            </w:r>
          </w:p>
        </w:tc>
      </w:tr>
      <w:tr w:rsidR="00BD66FA" w:rsidRPr="00E64290" w14:paraId="15C9905B" w14:textId="77777777" w:rsidTr="00E27CF8">
        <w:trPr>
          <w:trHeight w:val="247"/>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85A9C61" w14:textId="77777777" w:rsidR="00BD66FA" w:rsidRPr="00E64290" w:rsidRDefault="00BD66FA" w:rsidP="00BD66FA">
            <w:pPr>
              <w:spacing w:after="0" w:line="240" w:lineRule="auto"/>
              <w:jc w:val="center"/>
              <w:rPr>
                <w:rFonts w:ascii="Garamond" w:hAnsi="Garamond"/>
                <w:b/>
                <w:iCs/>
                <w:color w:val="000000"/>
                <w:sz w:val="24"/>
              </w:rPr>
            </w:pPr>
            <w:r w:rsidRPr="00E64290">
              <w:rPr>
                <w:rFonts w:ascii="Garamond" w:hAnsi="Garamond"/>
                <w:b/>
                <w:iCs/>
                <w:color w:val="000000"/>
                <w:sz w:val="24"/>
              </w:rPr>
              <w:t>2015</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572E00D7" w14:textId="77777777" w:rsidR="00BD66FA" w:rsidRPr="00E64290" w:rsidRDefault="00E5581C" w:rsidP="00BD66FA">
            <w:pPr>
              <w:spacing w:after="0" w:line="240" w:lineRule="auto"/>
              <w:jc w:val="center"/>
              <w:rPr>
                <w:rFonts w:ascii="Garamond" w:hAnsi="Garamond"/>
                <w:b/>
                <w:iCs/>
                <w:color w:val="000000"/>
                <w:sz w:val="24"/>
              </w:rPr>
            </w:pPr>
            <w:r w:rsidRPr="00E64290">
              <w:rPr>
                <w:rFonts w:ascii="Garamond" w:hAnsi="Garamond"/>
                <w:b/>
                <w:iCs/>
                <w:color w:val="000000"/>
                <w:sz w:val="24"/>
              </w:rPr>
              <w:t>218</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1AE31C83" w14:textId="77777777" w:rsidR="00BD66FA" w:rsidRPr="00E64290" w:rsidRDefault="00172893" w:rsidP="00BD66FA">
            <w:pPr>
              <w:spacing w:after="0" w:line="240" w:lineRule="auto"/>
              <w:jc w:val="center"/>
              <w:rPr>
                <w:rFonts w:ascii="Garamond" w:hAnsi="Garamond"/>
                <w:b/>
                <w:iCs/>
                <w:color w:val="000000"/>
                <w:sz w:val="24"/>
              </w:rPr>
            </w:pPr>
            <w:r w:rsidRPr="00E64290">
              <w:rPr>
                <w:rFonts w:ascii="Garamond" w:hAnsi="Garamond"/>
                <w:b/>
                <w:iCs/>
                <w:color w:val="000000"/>
                <w:sz w:val="24"/>
              </w:rPr>
              <w:t>6</w:t>
            </w:r>
          </w:p>
        </w:tc>
      </w:tr>
      <w:tr w:rsidR="00BD66FA" w:rsidRPr="00E64290" w14:paraId="079303BA" w14:textId="77777777" w:rsidTr="00E27CF8">
        <w:trPr>
          <w:trHeight w:val="247"/>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70B3A076" w14:textId="77777777" w:rsidR="00BD66FA" w:rsidRPr="00E64290" w:rsidRDefault="00BD66FA" w:rsidP="00BD66FA">
            <w:pPr>
              <w:spacing w:after="0" w:line="240" w:lineRule="auto"/>
              <w:jc w:val="center"/>
              <w:rPr>
                <w:rFonts w:ascii="Garamond" w:hAnsi="Garamond"/>
                <w:b/>
                <w:iCs/>
                <w:color w:val="000000"/>
                <w:sz w:val="24"/>
              </w:rPr>
            </w:pPr>
            <w:r w:rsidRPr="00E64290">
              <w:rPr>
                <w:rFonts w:ascii="Garamond" w:hAnsi="Garamond"/>
                <w:b/>
                <w:iCs/>
                <w:color w:val="000000"/>
                <w:sz w:val="24"/>
              </w:rPr>
              <w:t>2016</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61FD1EB" w14:textId="77777777" w:rsidR="00BD66FA" w:rsidRPr="00E64290" w:rsidRDefault="00E5581C" w:rsidP="00BD66FA">
            <w:pPr>
              <w:spacing w:after="0" w:line="240" w:lineRule="auto"/>
              <w:jc w:val="center"/>
              <w:rPr>
                <w:rFonts w:ascii="Garamond" w:hAnsi="Garamond"/>
                <w:b/>
                <w:iCs/>
                <w:color w:val="000000"/>
                <w:sz w:val="24"/>
              </w:rPr>
            </w:pPr>
            <w:r w:rsidRPr="00E64290">
              <w:rPr>
                <w:rFonts w:ascii="Garamond" w:hAnsi="Garamond"/>
                <w:b/>
                <w:iCs/>
                <w:color w:val="000000"/>
                <w:sz w:val="24"/>
              </w:rPr>
              <w:t>204</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7DC4F25E" w14:textId="77777777" w:rsidR="00BD66FA" w:rsidRPr="00E64290" w:rsidRDefault="006A6407" w:rsidP="00BD66FA">
            <w:pPr>
              <w:spacing w:after="0" w:line="240" w:lineRule="auto"/>
              <w:jc w:val="center"/>
              <w:rPr>
                <w:rFonts w:ascii="Garamond" w:hAnsi="Garamond"/>
                <w:b/>
                <w:iCs/>
                <w:color w:val="000000"/>
                <w:sz w:val="24"/>
              </w:rPr>
            </w:pPr>
            <w:r w:rsidRPr="00E64290">
              <w:rPr>
                <w:rFonts w:ascii="Garamond" w:hAnsi="Garamond"/>
                <w:b/>
                <w:iCs/>
                <w:color w:val="000000"/>
                <w:sz w:val="24"/>
              </w:rPr>
              <w:t>9</w:t>
            </w:r>
          </w:p>
        </w:tc>
      </w:tr>
      <w:tr w:rsidR="00DF3841" w:rsidRPr="00E64290" w14:paraId="3410EECB" w14:textId="77777777" w:rsidTr="00FE4254">
        <w:trPr>
          <w:trHeight w:val="247"/>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tcPr>
          <w:p w14:paraId="4CDA1C72" w14:textId="04F62419" w:rsidR="00DF3841" w:rsidRPr="00FE4254" w:rsidRDefault="00DF3841" w:rsidP="00BD66FA">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2017</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tcPr>
          <w:p w14:paraId="66820CF1" w14:textId="2D9B9451" w:rsidR="00DF3841" w:rsidRPr="00FE4254" w:rsidRDefault="00DF3841" w:rsidP="00BD66FA">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193</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tcPr>
          <w:p w14:paraId="263756FD" w14:textId="3E7E5B9B" w:rsidR="00DF3841" w:rsidRPr="00FE4254" w:rsidRDefault="000E4923" w:rsidP="00BD66FA">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7</w:t>
            </w:r>
          </w:p>
        </w:tc>
      </w:tr>
      <w:tr w:rsidR="00BD66FA" w:rsidRPr="00E64290" w14:paraId="4701A9C7" w14:textId="77777777" w:rsidTr="00FE4254">
        <w:trPr>
          <w:trHeight w:val="247"/>
        </w:trPr>
        <w:tc>
          <w:tcPr>
            <w:tcW w:w="533" w:type="pct"/>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2E02A88D" w14:textId="58264CEB" w:rsidR="00BD66FA" w:rsidRPr="00FE4254" w:rsidRDefault="00BD66FA" w:rsidP="00BD66FA">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201</w:t>
            </w:r>
            <w:r w:rsidR="00DF3841" w:rsidRPr="00FE4254">
              <w:rPr>
                <w:rFonts w:ascii="Clarendon Condensed" w:hAnsi="Clarendon Condensed"/>
                <w:b/>
                <w:iCs/>
                <w:color w:val="000000"/>
                <w:sz w:val="24"/>
              </w:rPr>
              <w:t>8</w:t>
            </w:r>
          </w:p>
        </w:tc>
        <w:tc>
          <w:tcPr>
            <w:tcW w:w="2249"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3708E29E" w14:textId="68874C08" w:rsidR="00BD66FA" w:rsidRPr="00FE4254" w:rsidRDefault="00DF3841" w:rsidP="00BD66FA">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181</w:t>
            </w:r>
          </w:p>
        </w:tc>
        <w:tc>
          <w:tcPr>
            <w:tcW w:w="2218" w:type="pct"/>
            <w:gridSpan w:val="3"/>
            <w:tcBorders>
              <w:top w:val="nil"/>
              <w:left w:val="nil"/>
              <w:bottom w:val="single" w:sz="4" w:space="0" w:color="auto"/>
              <w:right w:val="single" w:sz="4" w:space="0" w:color="auto"/>
            </w:tcBorders>
            <w:shd w:val="clear" w:color="auto" w:fill="F2DBDB" w:themeFill="accent2" w:themeFillTint="33"/>
            <w:noWrap/>
            <w:vAlign w:val="center"/>
            <w:hideMark/>
          </w:tcPr>
          <w:p w14:paraId="6AEAA67B" w14:textId="6E3691A5" w:rsidR="00BD66FA" w:rsidRPr="00FE4254" w:rsidRDefault="000E4923" w:rsidP="00BD66FA">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5</w:t>
            </w:r>
          </w:p>
        </w:tc>
      </w:tr>
      <w:tr w:rsidR="00BD66FA" w:rsidRPr="00E64290" w14:paraId="1EDC6055" w14:textId="77777777" w:rsidTr="00E27CF8">
        <w:trPr>
          <w:trHeight w:val="300"/>
        </w:trPr>
        <w:tc>
          <w:tcPr>
            <w:tcW w:w="2871" w:type="pct"/>
            <w:gridSpan w:val="5"/>
            <w:tcBorders>
              <w:top w:val="nil"/>
              <w:left w:val="nil"/>
              <w:bottom w:val="nil"/>
              <w:right w:val="nil"/>
            </w:tcBorders>
            <w:shd w:val="clear" w:color="auto" w:fill="auto"/>
            <w:noWrap/>
            <w:vAlign w:val="bottom"/>
            <w:hideMark/>
          </w:tcPr>
          <w:p w14:paraId="25DB231E" w14:textId="77777777" w:rsidR="00BD66FA" w:rsidRPr="002C669A" w:rsidRDefault="00B6270B" w:rsidP="00BD66FA">
            <w:pPr>
              <w:spacing w:after="0"/>
              <w:rPr>
                <w:rFonts w:ascii="Garamond" w:hAnsi="Garamond"/>
                <w:i/>
                <w:color w:val="000000"/>
                <w:sz w:val="24"/>
              </w:rPr>
            </w:pPr>
            <w:r w:rsidRPr="002C669A">
              <w:rPr>
                <w:rFonts w:ascii="Garamond" w:hAnsi="Garamond"/>
                <w:i/>
                <w:color w:val="000000"/>
                <w:sz w:val="24"/>
              </w:rPr>
              <w:t xml:space="preserve">Forrás: </w:t>
            </w:r>
            <w:proofErr w:type="spellStart"/>
            <w:r w:rsidRPr="002C669A">
              <w:rPr>
                <w:rFonts w:ascii="Garamond" w:hAnsi="Garamond"/>
                <w:i/>
                <w:color w:val="000000"/>
                <w:sz w:val="24"/>
              </w:rPr>
              <w:t>Teir</w:t>
            </w:r>
            <w:proofErr w:type="spellEnd"/>
            <w:r w:rsidRPr="002C669A">
              <w:rPr>
                <w:rFonts w:ascii="Garamond" w:hAnsi="Garamond"/>
                <w:i/>
                <w:color w:val="000000"/>
                <w:sz w:val="24"/>
              </w:rPr>
              <w:t>, * Nincs adat.</w:t>
            </w:r>
          </w:p>
        </w:tc>
        <w:tc>
          <w:tcPr>
            <w:tcW w:w="2129" w:type="pct"/>
            <w:gridSpan w:val="2"/>
            <w:tcBorders>
              <w:top w:val="nil"/>
              <w:left w:val="nil"/>
              <w:bottom w:val="nil"/>
              <w:right w:val="nil"/>
            </w:tcBorders>
            <w:shd w:val="clear" w:color="auto" w:fill="auto"/>
            <w:noWrap/>
            <w:vAlign w:val="bottom"/>
            <w:hideMark/>
          </w:tcPr>
          <w:p w14:paraId="62DEF7FC" w14:textId="77777777" w:rsidR="00BD66FA" w:rsidRPr="00E64290" w:rsidRDefault="00BD66FA" w:rsidP="00BD66FA">
            <w:pPr>
              <w:spacing w:after="0"/>
              <w:rPr>
                <w:rFonts w:ascii="Garamond" w:hAnsi="Garamond"/>
                <w:iCs/>
                <w:color w:val="000000"/>
                <w:sz w:val="24"/>
              </w:rPr>
            </w:pPr>
          </w:p>
        </w:tc>
      </w:tr>
      <w:tr w:rsidR="00BD66FA" w:rsidRPr="00E64290" w14:paraId="70E430D0" w14:textId="77777777" w:rsidTr="00E27CF8">
        <w:trPr>
          <w:trHeight w:val="153"/>
        </w:trPr>
        <w:tc>
          <w:tcPr>
            <w:tcW w:w="5000" w:type="pct"/>
            <w:gridSpan w:val="7"/>
            <w:tcBorders>
              <w:top w:val="nil"/>
              <w:left w:val="nil"/>
              <w:bottom w:val="nil"/>
              <w:right w:val="nil"/>
            </w:tcBorders>
            <w:shd w:val="clear" w:color="auto" w:fill="auto"/>
            <w:noWrap/>
            <w:vAlign w:val="bottom"/>
            <w:hideMark/>
          </w:tcPr>
          <w:p w14:paraId="076851EF" w14:textId="5766D22F" w:rsidR="00BD66FA" w:rsidRDefault="00BD66FA" w:rsidP="00BD66FA">
            <w:pPr>
              <w:pStyle w:val="Lbjegyzetszveg"/>
              <w:rPr>
                <w:rFonts w:ascii="Garamond" w:hAnsi="Garamond"/>
                <w:iCs/>
                <w:color w:val="000000"/>
                <w:sz w:val="16"/>
                <w:szCs w:val="16"/>
              </w:rPr>
            </w:pPr>
          </w:p>
          <w:p w14:paraId="57DBBBE1" w14:textId="57AD3AC6" w:rsidR="0045719D" w:rsidRDefault="0045719D" w:rsidP="00BD66FA">
            <w:pPr>
              <w:pStyle w:val="Lbjegyzetszveg"/>
              <w:rPr>
                <w:rFonts w:ascii="Garamond" w:hAnsi="Garamond"/>
                <w:iCs/>
                <w:color w:val="000000"/>
                <w:sz w:val="16"/>
                <w:szCs w:val="16"/>
              </w:rPr>
            </w:pPr>
            <w:r>
              <w:rPr>
                <w:noProof/>
              </w:rPr>
              <w:drawing>
                <wp:inline distT="0" distB="0" distL="0" distR="0" wp14:anchorId="2BB4B5BE" wp14:editId="23F91891">
                  <wp:extent cx="6037580" cy="2676525"/>
                  <wp:effectExtent l="0" t="0" r="1270" b="9525"/>
                  <wp:docPr id="4" name="Diagram 4">
                    <a:extLst xmlns:a="http://schemas.openxmlformats.org/drawingml/2006/main">
                      <a:ext uri="{FF2B5EF4-FFF2-40B4-BE49-F238E27FC236}">
                        <a16:creationId xmlns:a16="http://schemas.microsoft.com/office/drawing/2014/main" id="{00000000-0008-0000-09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207B84AB" w14:textId="3D9D6472" w:rsidR="0045719D" w:rsidRDefault="0045719D" w:rsidP="00BD66FA">
            <w:pPr>
              <w:pStyle w:val="Lbjegyzetszveg"/>
              <w:rPr>
                <w:rFonts w:ascii="Garamond" w:hAnsi="Garamond"/>
                <w:iCs/>
                <w:color w:val="000000"/>
                <w:sz w:val="16"/>
                <w:szCs w:val="16"/>
              </w:rPr>
            </w:pPr>
          </w:p>
          <w:p w14:paraId="5A233876" w14:textId="1439F8E9" w:rsidR="0045719D" w:rsidRDefault="0045719D" w:rsidP="00BD66FA">
            <w:pPr>
              <w:pStyle w:val="Lbjegyzetszveg"/>
              <w:rPr>
                <w:rFonts w:ascii="Garamond" w:hAnsi="Garamond"/>
                <w:iCs/>
                <w:color w:val="000000"/>
                <w:sz w:val="16"/>
                <w:szCs w:val="16"/>
              </w:rPr>
            </w:pPr>
          </w:p>
          <w:p w14:paraId="3E4179A3" w14:textId="77777777" w:rsidR="00BD66FA" w:rsidRPr="00E64290" w:rsidRDefault="00BD66FA" w:rsidP="00BD66FA">
            <w:pPr>
              <w:spacing w:after="0"/>
              <w:rPr>
                <w:rFonts w:ascii="Garamond" w:hAnsi="Garamond"/>
                <w:b/>
                <w:bCs/>
                <w:iCs/>
                <w:color w:val="000000"/>
                <w:sz w:val="24"/>
              </w:rPr>
            </w:pPr>
            <w:r w:rsidRPr="00E64290">
              <w:rPr>
                <w:rFonts w:ascii="Garamond" w:hAnsi="Garamond"/>
                <w:b/>
                <w:bCs/>
                <w:iCs/>
                <w:color w:val="000000"/>
                <w:sz w:val="24"/>
              </w:rPr>
              <w:t>7.1.2. számú táblázat - Nappali ellátásban részesülő fogyatékos személyek száma</w:t>
            </w:r>
          </w:p>
        </w:tc>
      </w:tr>
      <w:tr w:rsidR="00BD66FA" w:rsidRPr="00E64290" w14:paraId="12605989" w14:textId="77777777" w:rsidTr="00E27CF8">
        <w:trPr>
          <w:trHeight w:val="389"/>
        </w:trPr>
        <w:tc>
          <w:tcPr>
            <w:tcW w:w="582" w:type="pct"/>
            <w:gridSpan w:val="2"/>
            <w:vMerge w:val="restart"/>
            <w:tcBorders>
              <w:top w:val="single" w:sz="4" w:space="0" w:color="auto"/>
              <w:left w:val="single" w:sz="4" w:space="0" w:color="auto"/>
              <w:bottom w:val="single" w:sz="4" w:space="0" w:color="auto"/>
              <w:right w:val="single" w:sz="4" w:space="0" w:color="auto"/>
            </w:tcBorders>
            <w:shd w:val="clear" w:color="000000" w:fill="EAF1DD"/>
            <w:noWrap/>
            <w:vAlign w:val="center"/>
            <w:hideMark/>
          </w:tcPr>
          <w:p w14:paraId="7D318A27" w14:textId="77777777" w:rsidR="00BD66FA" w:rsidRPr="00E64290" w:rsidRDefault="00BD66FA" w:rsidP="00BD66FA">
            <w:pPr>
              <w:spacing w:after="0"/>
              <w:jc w:val="center"/>
              <w:rPr>
                <w:rFonts w:ascii="Garamond" w:hAnsi="Garamond"/>
                <w:b/>
                <w:bCs/>
                <w:iCs/>
                <w:color w:val="000000"/>
                <w:sz w:val="24"/>
              </w:rPr>
            </w:pPr>
            <w:r w:rsidRPr="00E64290">
              <w:rPr>
                <w:rFonts w:ascii="Garamond" w:hAnsi="Garamond"/>
                <w:b/>
                <w:bCs/>
                <w:iCs/>
                <w:color w:val="000000"/>
                <w:sz w:val="24"/>
              </w:rPr>
              <w:t>év</w:t>
            </w:r>
          </w:p>
        </w:tc>
        <w:tc>
          <w:tcPr>
            <w:tcW w:w="4418" w:type="pct"/>
            <w:gridSpan w:val="5"/>
            <w:tcBorders>
              <w:top w:val="single" w:sz="4" w:space="0" w:color="auto"/>
              <w:left w:val="nil"/>
              <w:bottom w:val="single" w:sz="4" w:space="0" w:color="auto"/>
              <w:right w:val="single" w:sz="4" w:space="0" w:color="auto"/>
            </w:tcBorders>
            <w:shd w:val="clear" w:color="000000" w:fill="EAF1DD"/>
            <w:vAlign w:val="center"/>
            <w:hideMark/>
          </w:tcPr>
          <w:p w14:paraId="708DFE44" w14:textId="77777777" w:rsidR="00BD66FA" w:rsidRPr="00E64290" w:rsidRDefault="00BD66FA" w:rsidP="00BD66FA">
            <w:pPr>
              <w:spacing w:after="0"/>
              <w:jc w:val="center"/>
              <w:rPr>
                <w:rFonts w:ascii="Garamond" w:hAnsi="Garamond"/>
                <w:b/>
                <w:bCs/>
                <w:iCs/>
                <w:color w:val="000000"/>
                <w:sz w:val="24"/>
              </w:rPr>
            </w:pPr>
            <w:r w:rsidRPr="00E64290">
              <w:rPr>
                <w:rFonts w:ascii="Garamond" w:hAnsi="Garamond"/>
                <w:b/>
                <w:bCs/>
                <w:iCs/>
                <w:color w:val="000000"/>
                <w:sz w:val="24"/>
              </w:rPr>
              <w:t>Nappali ellátásban részesülő fogyatékos személyek száma</w:t>
            </w:r>
          </w:p>
        </w:tc>
      </w:tr>
      <w:tr w:rsidR="00BD66FA" w:rsidRPr="00E64290" w14:paraId="1BB6CDD5" w14:textId="77777777" w:rsidTr="00E27CF8">
        <w:trPr>
          <w:trHeight w:val="564"/>
        </w:trPr>
        <w:tc>
          <w:tcPr>
            <w:tcW w:w="582" w:type="pct"/>
            <w:gridSpan w:val="2"/>
            <w:vMerge/>
            <w:tcBorders>
              <w:top w:val="single" w:sz="4" w:space="0" w:color="auto"/>
              <w:left w:val="single" w:sz="4" w:space="0" w:color="auto"/>
              <w:bottom w:val="single" w:sz="4" w:space="0" w:color="auto"/>
              <w:right w:val="single" w:sz="4" w:space="0" w:color="auto"/>
            </w:tcBorders>
            <w:vAlign w:val="center"/>
            <w:hideMark/>
          </w:tcPr>
          <w:p w14:paraId="1557A6BA" w14:textId="77777777" w:rsidR="00BD66FA" w:rsidRPr="00E64290" w:rsidRDefault="00BD66FA" w:rsidP="00BD66FA">
            <w:pPr>
              <w:spacing w:after="0"/>
              <w:rPr>
                <w:rFonts w:ascii="Garamond" w:hAnsi="Garamond"/>
                <w:b/>
                <w:bCs/>
                <w:iCs/>
                <w:color w:val="000000"/>
                <w:sz w:val="24"/>
              </w:rPr>
            </w:pPr>
          </w:p>
        </w:tc>
        <w:tc>
          <w:tcPr>
            <w:tcW w:w="1493" w:type="pct"/>
            <w:tcBorders>
              <w:top w:val="nil"/>
              <w:left w:val="nil"/>
              <w:bottom w:val="single" w:sz="4" w:space="0" w:color="auto"/>
              <w:right w:val="single" w:sz="4" w:space="0" w:color="auto"/>
            </w:tcBorders>
            <w:shd w:val="clear" w:color="000000" w:fill="EAF1DD"/>
            <w:vAlign w:val="center"/>
            <w:hideMark/>
          </w:tcPr>
          <w:p w14:paraId="5EA3EBC2" w14:textId="77777777" w:rsidR="00BD66FA" w:rsidRPr="00E64290" w:rsidRDefault="00BD66FA" w:rsidP="00BD66FA">
            <w:pPr>
              <w:spacing w:after="0"/>
              <w:jc w:val="center"/>
              <w:rPr>
                <w:rFonts w:ascii="Garamond" w:hAnsi="Garamond"/>
                <w:b/>
                <w:bCs/>
                <w:iCs/>
                <w:color w:val="000000"/>
                <w:sz w:val="24"/>
              </w:rPr>
            </w:pPr>
            <w:r w:rsidRPr="00E64290">
              <w:rPr>
                <w:rFonts w:ascii="Garamond" w:hAnsi="Garamond"/>
                <w:b/>
                <w:bCs/>
                <w:iCs/>
                <w:color w:val="000000"/>
                <w:sz w:val="24"/>
              </w:rPr>
              <w:t xml:space="preserve">önkormányzati fenntartású intézményben </w:t>
            </w:r>
          </w:p>
        </w:tc>
        <w:tc>
          <w:tcPr>
            <w:tcW w:w="1420" w:type="pct"/>
            <w:gridSpan w:val="3"/>
            <w:tcBorders>
              <w:top w:val="nil"/>
              <w:left w:val="nil"/>
              <w:bottom w:val="single" w:sz="4" w:space="0" w:color="auto"/>
              <w:right w:val="single" w:sz="4" w:space="0" w:color="auto"/>
            </w:tcBorders>
            <w:shd w:val="clear" w:color="000000" w:fill="EAF1DD"/>
            <w:vAlign w:val="center"/>
            <w:hideMark/>
          </w:tcPr>
          <w:p w14:paraId="51986889" w14:textId="77777777" w:rsidR="00BD66FA" w:rsidRPr="00E64290" w:rsidRDefault="00BD66FA" w:rsidP="00BD66FA">
            <w:pPr>
              <w:spacing w:after="0"/>
              <w:jc w:val="center"/>
              <w:rPr>
                <w:rFonts w:ascii="Garamond" w:hAnsi="Garamond"/>
                <w:b/>
                <w:bCs/>
                <w:iCs/>
                <w:color w:val="000000"/>
                <w:sz w:val="24"/>
              </w:rPr>
            </w:pPr>
            <w:r w:rsidRPr="00E64290">
              <w:rPr>
                <w:rFonts w:ascii="Garamond" w:hAnsi="Garamond"/>
                <w:b/>
                <w:bCs/>
                <w:iCs/>
                <w:color w:val="000000"/>
                <w:sz w:val="24"/>
              </w:rPr>
              <w:t>egyházi fenntartású intézményben</w:t>
            </w:r>
          </w:p>
        </w:tc>
        <w:tc>
          <w:tcPr>
            <w:tcW w:w="1505" w:type="pct"/>
            <w:tcBorders>
              <w:top w:val="nil"/>
              <w:left w:val="nil"/>
              <w:bottom w:val="single" w:sz="4" w:space="0" w:color="auto"/>
              <w:right w:val="single" w:sz="4" w:space="0" w:color="auto"/>
            </w:tcBorders>
            <w:shd w:val="clear" w:color="000000" w:fill="EAF1DD"/>
            <w:vAlign w:val="center"/>
            <w:hideMark/>
          </w:tcPr>
          <w:p w14:paraId="5EEF41A9" w14:textId="77777777" w:rsidR="00BD66FA" w:rsidRPr="00E64290" w:rsidRDefault="00BD66FA" w:rsidP="00BD66FA">
            <w:pPr>
              <w:spacing w:after="0"/>
              <w:jc w:val="center"/>
              <w:rPr>
                <w:rFonts w:ascii="Garamond" w:hAnsi="Garamond"/>
                <w:b/>
                <w:bCs/>
                <w:iCs/>
                <w:color w:val="000000"/>
                <w:sz w:val="24"/>
              </w:rPr>
            </w:pPr>
            <w:r w:rsidRPr="00E64290">
              <w:rPr>
                <w:rFonts w:ascii="Garamond" w:hAnsi="Garamond"/>
                <w:b/>
                <w:bCs/>
                <w:iCs/>
                <w:color w:val="000000"/>
                <w:sz w:val="24"/>
              </w:rPr>
              <w:t xml:space="preserve">civil fenntartású intézményben </w:t>
            </w:r>
          </w:p>
        </w:tc>
      </w:tr>
      <w:tr w:rsidR="00BD66FA" w:rsidRPr="00E64290" w14:paraId="060DCA11" w14:textId="77777777" w:rsidTr="00FE4254">
        <w:trPr>
          <w:trHeight w:val="274"/>
        </w:trPr>
        <w:tc>
          <w:tcPr>
            <w:tcW w:w="582" w:type="pct"/>
            <w:gridSpan w:val="2"/>
            <w:tcBorders>
              <w:top w:val="nil"/>
              <w:left w:val="single" w:sz="4" w:space="0" w:color="auto"/>
              <w:bottom w:val="single" w:sz="4" w:space="0" w:color="auto"/>
              <w:right w:val="single" w:sz="4" w:space="0" w:color="auto"/>
            </w:tcBorders>
            <w:shd w:val="clear" w:color="auto" w:fill="F2DBDB" w:themeFill="accent2" w:themeFillTint="33"/>
            <w:noWrap/>
            <w:vAlign w:val="center"/>
            <w:hideMark/>
          </w:tcPr>
          <w:p w14:paraId="4F032B43" w14:textId="417E977E" w:rsidR="00BD66FA" w:rsidRPr="00FE4254" w:rsidRDefault="00BD66FA" w:rsidP="001D0EB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2008</w:t>
            </w:r>
            <w:r w:rsidR="00E27CF8" w:rsidRPr="00FE4254">
              <w:rPr>
                <w:rFonts w:ascii="Clarendon Condensed" w:hAnsi="Clarendon Condensed"/>
                <w:b/>
                <w:iCs/>
                <w:color w:val="000000"/>
                <w:sz w:val="24"/>
              </w:rPr>
              <w:t>-2020</w:t>
            </w:r>
          </w:p>
        </w:tc>
        <w:tc>
          <w:tcPr>
            <w:tcW w:w="1493" w:type="pct"/>
            <w:tcBorders>
              <w:top w:val="nil"/>
              <w:left w:val="nil"/>
              <w:bottom w:val="single" w:sz="4" w:space="0" w:color="auto"/>
              <w:right w:val="single" w:sz="4" w:space="0" w:color="auto"/>
            </w:tcBorders>
            <w:shd w:val="clear" w:color="auto" w:fill="F2DBDB" w:themeFill="accent2" w:themeFillTint="33"/>
            <w:noWrap/>
            <w:vAlign w:val="center"/>
            <w:hideMark/>
          </w:tcPr>
          <w:p w14:paraId="479F7CBC" w14:textId="77777777" w:rsidR="00BD66FA" w:rsidRPr="00FE4254" w:rsidRDefault="00BD66FA" w:rsidP="001D0EB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0</w:t>
            </w:r>
          </w:p>
        </w:tc>
        <w:tc>
          <w:tcPr>
            <w:tcW w:w="1420" w:type="pct"/>
            <w:gridSpan w:val="3"/>
            <w:tcBorders>
              <w:top w:val="nil"/>
              <w:left w:val="nil"/>
              <w:bottom w:val="single" w:sz="4" w:space="0" w:color="auto"/>
              <w:right w:val="single" w:sz="4" w:space="0" w:color="auto"/>
            </w:tcBorders>
            <w:shd w:val="clear" w:color="auto" w:fill="F2DBDB" w:themeFill="accent2" w:themeFillTint="33"/>
            <w:vAlign w:val="center"/>
            <w:hideMark/>
          </w:tcPr>
          <w:p w14:paraId="4C811881" w14:textId="77777777" w:rsidR="00BD66FA" w:rsidRPr="00FE4254" w:rsidRDefault="00BD66FA" w:rsidP="001D0EB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0</w:t>
            </w:r>
          </w:p>
        </w:tc>
        <w:tc>
          <w:tcPr>
            <w:tcW w:w="1505" w:type="pct"/>
            <w:tcBorders>
              <w:top w:val="nil"/>
              <w:left w:val="nil"/>
              <w:bottom w:val="single" w:sz="4" w:space="0" w:color="auto"/>
              <w:right w:val="single" w:sz="4" w:space="0" w:color="auto"/>
            </w:tcBorders>
            <w:shd w:val="clear" w:color="auto" w:fill="F2DBDB" w:themeFill="accent2" w:themeFillTint="33"/>
            <w:vAlign w:val="center"/>
            <w:hideMark/>
          </w:tcPr>
          <w:p w14:paraId="0F95EF66" w14:textId="77777777" w:rsidR="00BD66FA" w:rsidRPr="00FE4254" w:rsidRDefault="00BD66FA" w:rsidP="001D0EB2">
            <w:pPr>
              <w:spacing w:after="0" w:line="240" w:lineRule="auto"/>
              <w:jc w:val="center"/>
              <w:rPr>
                <w:rFonts w:ascii="Clarendon Condensed" w:hAnsi="Clarendon Condensed"/>
                <w:b/>
                <w:iCs/>
                <w:color w:val="000000"/>
                <w:sz w:val="24"/>
              </w:rPr>
            </w:pPr>
            <w:r w:rsidRPr="00FE4254">
              <w:rPr>
                <w:rFonts w:ascii="Clarendon Condensed" w:hAnsi="Clarendon Condensed"/>
                <w:b/>
                <w:iCs/>
                <w:color w:val="000000"/>
                <w:sz w:val="24"/>
              </w:rPr>
              <w:t>0</w:t>
            </w:r>
          </w:p>
        </w:tc>
      </w:tr>
      <w:tr w:rsidR="001D0EB2" w:rsidRPr="00E64290" w14:paraId="4108462F" w14:textId="77777777" w:rsidTr="00E27CF8">
        <w:trPr>
          <w:trHeight w:val="300"/>
        </w:trPr>
        <w:tc>
          <w:tcPr>
            <w:tcW w:w="5000" w:type="pct"/>
            <w:gridSpan w:val="7"/>
            <w:tcBorders>
              <w:top w:val="nil"/>
              <w:left w:val="nil"/>
              <w:bottom w:val="nil"/>
              <w:right w:val="nil"/>
            </w:tcBorders>
            <w:shd w:val="clear" w:color="auto" w:fill="auto"/>
            <w:noWrap/>
            <w:vAlign w:val="bottom"/>
            <w:hideMark/>
          </w:tcPr>
          <w:p w14:paraId="19FAD140" w14:textId="14AB1799" w:rsidR="001D0EB2" w:rsidRPr="00E27CF8" w:rsidRDefault="001D0EB2" w:rsidP="00BD66FA">
            <w:pPr>
              <w:spacing w:after="0"/>
              <w:rPr>
                <w:rFonts w:ascii="Garamond" w:hAnsi="Garamond"/>
                <w:i/>
                <w:color w:val="000000"/>
                <w:sz w:val="24"/>
              </w:rPr>
            </w:pPr>
            <w:r w:rsidRPr="00E27CF8">
              <w:rPr>
                <w:rFonts w:ascii="Garamond" w:hAnsi="Garamond"/>
                <w:i/>
                <w:color w:val="000000"/>
                <w:sz w:val="24"/>
              </w:rPr>
              <w:t xml:space="preserve">Forrás: </w:t>
            </w:r>
            <w:proofErr w:type="spellStart"/>
            <w:r w:rsidRPr="00E27CF8">
              <w:rPr>
                <w:rFonts w:ascii="Garamond" w:hAnsi="Garamond"/>
                <w:i/>
                <w:color w:val="000000"/>
                <w:sz w:val="24"/>
              </w:rPr>
              <w:t>TeIR</w:t>
            </w:r>
            <w:proofErr w:type="spellEnd"/>
            <w:r w:rsidRPr="00E27CF8">
              <w:rPr>
                <w:rFonts w:ascii="Garamond" w:hAnsi="Garamond"/>
                <w:i/>
                <w:color w:val="000000"/>
                <w:sz w:val="24"/>
              </w:rPr>
              <w:t xml:space="preserve">, KSH </w:t>
            </w:r>
            <w:proofErr w:type="spellStart"/>
            <w:r w:rsidRPr="00E27CF8">
              <w:rPr>
                <w:rFonts w:ascii="Garamond" w:hAnsi="Garamond"/>
                <w:i/>
                <w:color w:val="000000"/>
                <w:sz w:val="24"/>
              </w:rPr>
              <w:t>Tstar</w:t>
            </w:r>
            <w:proofErr w:type="spellEnd"/>
            <w:r w:rsidRPr="00E27CF8">
              <w:rPr>
                <w:rFonts w:ascii="Garamond" w:hAnsi="Garamond"/>
                <w:i/>
                <w:color w:val="000000"/>
                <w:sz w:val="24"/>
              </w:rPr>
              <w:t>; a központi adatokat célszerű bontani a helyi adatszolgáltatók segítségével</w:t>
            </w:r>
          </w:p>
          <w:p w14:paraId="02B4FB3D" w14:textId="77777777" w:rsidR="00E27CF8" w:rsidRPr="00E27CF8" w:rsidRDefault="00E27CF8" w:rsidP="00BD66FA">
            <w:pPr>
              <w:spacing w:after="0"/>
              <w:rPr>
                <w:rFonts w:ascii="Garamond" w:hAnsi="Garamond"/>
                <w:i/>
                <w:color w:val="000000"/>
                <w:sz w:val="24"/>
              </w:rPr>
            </w:pPr>
          </w:p>
          <w:p w14:paraId="219DE288" w14:textId="18554312" w:rsidR="00E27CF8" w:rsidRPr="00E27CF8" w:rsidRDefault="00E27CF8" w:rsidP="00BD66FA">
            <w:pPr>
              <w:spacing w:after="0"/>
              <w:rPr>
                <w:rFonts w:ascii="Garamond" w:hAnsi="Garamond"/>
                <w:i/>
                <w:color w:val="000000"/>
                <w:sz w:val="24"/>
              </w:rPr>
            </w:pPr>
          </w:p>
        </w:tc>
      </w:tr>
    </w:tbl>
    <w:tbl>
      <w:tblPr>
        <w:tblStyle w:val="Rcsostblzat"/>
        <w:tblW w:w="5000" w:type="pct"/>
        <w:tblLook w:val="04A0" w:firstRow="1" w:lastRow="0" w:firstColumn="1" w:lastColumn="0" w:noHBand="0" w:noVBand="1"/>
      </w:tblPr>
      <w:tblGrid>
        <w:gridCol w:w="9629"/>
      </w:tblGrid>
      <w:tr w:rsidR="0020258E" w:rsidRPr="00E64290" w14:paraId="4C06DA51" w14:textId="77777777" w:rsidTr="008E74AC">
        <w:tc>
          <w:tcPr>
            <w:tcW w:w="5000" w:type="pct"/>
            <w:shd w:val="clear" w:color="auto" w:fill="C2D69B" w:themeFill="accent3" w:themeFillTint="99"/>
          </w:tcPr>
          <w:p w14:paraId="75795D8D"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lastRenderedPageBreak/>
              <w:t xml:space="preserve">a) A fogyatékkal élők foglalkoztatásának lehetőségei, foglalkoztatottsága  </w:t>
            </w:r>
          </w:p>
        </w:tc>
      </w:tr>
    </w:tbl>
    <w:p w14:paraId="3DF22513" w14:textId="73FB16AB" w:rsidR="0020258E" w:rsidRPr="00E64290" w:rsidRDefault="0020258E" w:rsidP="009E0A60">
      <w:pPr>
        <w:autoSpaceDE w:val="0"/>
        <w:autoSpaceDN w:val="0"/>
        <w:adjustRightInd w:val="0"/>
        <w:spacing w:after="0" w:line="360" w:lineRule="exact"/>
        <w:jc w:val="both"/>
        <w:rPr>
          <w:rFonts w:ascii="Garamond" w:hAnsi="Garamond"/>
          <w:iCs/>
          <w:sz w:val="24"/>
        </w:rPr>
      </w:pPr>
      <w:r w:rsidRPr="00E64290">
        <w:rPr>
          <w:rFonts w:ascii="Garamond" w:hAnsi="Garamond"/>
          <w:iCs/>
          <w:sz w:val="24"/>
        </w:rPr>
        <w:t>A fogyatékkal él</w:t>
      </w:r>
      <w:r w:rsidRPr="00E64290">
        <w:rPr>
          <w:rFonts w:ascii="Garamond" w:eastAsia="TimesNewRoman" w:hAnsi="Garamond"/>
          <w:iCs/>
          <w:sz w:val="24"/>
        </w:rPr>
        <w:t>ő</w:t>
      </w:r>
      <w:r w:rsidRPr="00E64290">
        <w:rPr>
          <w:rFonts w:ascii="Garamond" w:hAnsi="Garamond"/>
          <w:iCs/>
          <w:sz w:val="24"/>
        </w:rPr>
        <w:t>kre vonatkozóan nem állnak rendelkezésre értékelhet</w:t>
      </w:r>
      <w:r w:rsidRPr="00E64290">
        <w:rPr>
          <w:rFonts w:ascii="Garamond" w:eastAsia="TimesNewRoman" w:hAnsi="Garamond"/>
          <w:iCs/>
          <w:sz w:val="24"/>
        </w:rPr>
        <w:t xml:space="preserve">ő </w:t>
      </w:r>
      <w:r w:rsidRPr="00E64290">
        <w:rPr>
          <w:rFonts w:ascii="Garamond" w:hAnsi="Garamond"/>
          <w:iCs/>
          <w:sz w:val="24"/>
        </w:rPr>
        <w:t>statisztikai adatok, amelyek alapján pontos képet lehetne alkotni a fogyatékkal él</w:t>
      </w:r>
      <w:r w:rsidRPr="00E64290">
        <w:rPr>
          <w:rFonts w:ascii="Garamond" w:eastAsia="TimesNewRoman" w:hAnsi="Garamond"/>
          <w:iCs/>
          <w:sz w:val="24"/>
        </w:rPr>
        <w:t>ő</w:t>
      </w:r>
      <w:r w:rsidRPr="00E64290">
        <w:rPr>
          <w:rFonts w:ascii="Garamond" w:hAnsi="Garamond"/>
          <w:iCs/>
          <w:sz w:val="24"/>
        </w:rPr>
        <w:t>k lakhatási, egészségügyi, foglalkoztatási helyzetér</w:t>
      </w:r>
      <w:r w:rsidRPr="00E64290">
        <w:rPr>
          <w:rFonts w:ascii="Garamond" w:eastAsia="TimesNewRoman" w:hAnsi="Garamond"/>
          <w:iCs/>
          <w:sz w:val="24"/>
        </w:rPr>
        <w:t>ő</w:t>
      </w:r>
      <w:r w:rsidRPr="00E64290">
        <w:rPr>
          <w:rFonts w:ascii="Garamond" w:hAnsi="Garamond"/>
          <w:iCs/>
          <w:sz w:val="24"/>
        </w:rPr>
        <w:t>l.</w:t>
      </w:r>
      <w:r w:rsidR="00C613DD" w:rsidRPr="00E64290">
        <w:rPr>
          <w:rFonts w:ascii="Garamond" w:hAnsi="Garamond"/>
          <w:iCs/>
          <w:sz w:val="24"/>
        </w:rPr>
        <w:t xml:space="preserve"> </w:t>
      </w:r>
      <w:r w:rsidRPr="00E64290">
        <w:rPr>
          <w:rFonts w:ascii="Garamond" w:hAnsi="Garamond"/>
          <w:iCs/>
          <w:sz w:val="24"/>
        </w:rPr>
        <w:t>A fogyatékosok körében a foglalkoztatottsági arány a 2001.</w:t>
      </w:r>
      <w:r w:rsidR="0085474C">
        <w:rPr>
          <w:rFonts w:ascii="Garamond" w:hAnsi="Garamond"/>
          <w:iCs/>
          <w:sz w:val="24"/>
        </w:rPr>
        <w:t xml:space="preserve"> </w:t>
      </w:r>
      <w:r w:rsidRPr="00E64290">
        <w:rPr>
          <w:rFonts w:ascii="Garamond" w:hAnsi="Garamond"/>
          <w:iCs/>
          <w:sz w:val="24"/>
        </w:rPr>
        <w:t>évi népszámlálás adatai szerint 9%.</w:t>
      </w:r>
    </w:p>
    <w:p w14:paraId="0D8526F7" w14:textId="77777777" w:rsidR="0020258E" w:rsidRPr="00E64290" w:rsidRDefault="0020258E" w:rsidP="0020258E">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20258E" w:rsidRPr="00E64290" w14:paraId="2556AC5B" w14:textId="77777777" w:rsidTr="00134B43">
        <w:tc>
          <w:tcPr>
            <w:tcW w:w="10031" w:type="dxa"/>
            <w:shd w:val="clear" w:color="auto" w:fill="C2D69B" w:themeFill="accent3" w:themeFillTint="99"/>
          </w:tcPr>
          <w:p w14:paraId="48349C22"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b) Hátrányos megkülönböztetés a foglalkoztatás területén</w:t>
            </w:r>
          </w:p>
        </w:tc>
      </w:tr>
    </w:tbl>
    <w:p w14:paraId="091ED709" w14:textId="77777777" w:rsidR="0020258E" w:rsidRPr="00E64290" w:rsidRDefault="0020258E" w:rsidP="009E0A60">
      <w:pPr>
        <w:autoSpaceDE w:val="0"/>
        <w:autoSpaceDN w:val="0"/>
        <w:adjustRightInd w:val="0"/>
        <w:spacing w:line="360" w:lineRule="exact"/>
        <w:jc w:val="both"/>
        <w:rPr>
          <w:rFonts w:ascii="Garamond" w:hAnsi="Garamond"/>
          <w:iCs/>
          <w:sz w:val="24"/>
        </w:rPr>
      </w:pPr>
      <w:r w:rsidRPr="00E64290">
        <w:rPr>
          <w:rFonts w:ascii="Garamond" w:hAnsi="Garamond"/>
          <w:iCs/>
          <w:sz w:val="24"/>
        </w:rPr>
        <w:t>A fogyatékkal él</w:t>
      </w:r>
      <w:r w:rsidRPr="00E64290">
        <w:rPr>
          <w:rFonts w:ascii="Garamond" w:eastAsia="TimesNewRoman" w:hAnsi="Garamond"/>
          <w:iCs/>
          <w:sz w:val="24"/>
        </w:rPr>
        <w:t>ő</w:t>
      </w:r>
      <w:r w:rsidRPr="00E64290">
        <w:rPr>
          <w:rFonts w:ascii="Garamond" w:hAnsi="Garamond"/>
          <w:iCs/>
          <w:sz w:val="24"/>
        </w:rPr>
        <w:t>kre vonatkozóan nem állnak rendelkezésre értékelhet</w:t>
      </w:r>
      <w:r w:rsidRPr="00E64290">
        <w:rPr>
          <w:rFonts w:ascii="Garamond" w:eastAsia="TimesNewRoman" w:hAnsi="Garamond"/>
          <w:iCs/>
          <w:sz w:val="24"/>
        </w:rPr>
        <w:t xml:space="preserve">ő </w:t>
      </w:r>
      <w:r w:rsidRPr="00E64290">
        <w:rPr>
          <w:rFonts w:ascii="Garamond" w:hAnsi="Garamond"/>
          <w:iCs/>
          <w:sz w:val="24"/>
        </w:rPr>
        <w:t>statisztikai adatok, amelyek alapján pontos képet lehetne alkotni a fogyatékkal él</w:t>
      </w:r>
      <w:r w:rsidRPr="00E64290">
        <w:rPr>
          <w:rFonts w:ascii="Garamond" w:eastAsia="TimesNewRoman" w:hAnsi="Garamond"/>
          <w:iCs/>
          <w:sz w:val="24"/>
        </w:rPr>
        <w:t>ő</w:t>
      </w:r>
      <w:r w:rsidRPr="00E64290">
        <w:rPr>
          <w:rFonts w:ascii="Garamond" w:hAnsi="Garamond"/>
          <w:iCs/>
          <w:sz w:val="24"/>
        </w:rPr>
        <w:t>k lakhatási, egészségügyi, foglalkoztatási helyzetér</w:t>
      </w:r>
      <w:r w:rsidRPr="00E64290">
        <w:rPr>
          <w:rFonts w:ascii="Garamond" w:eastAsia="TimesNewRoman" w:hAnsi="Garamond"/>
          <w:iCs/>
          <w:sz w:val="24"/>
        </w:rPr>
        <w:t>ő</w:t>
      </w:r>
      <w:r w:rsidRPr="00E64290">
        <w:rPr>
          <w:rFonts w:ascii="Garamond" w:hAnsi="Garamond"/>
          <w:iCs/>
          <w:sz w:val="24"/>
        </w:rPr>
        <w:t>l.</w:t>
      </w:r>
      <w:r w:rsidR="00C613DD" w:rsidRPr="00E64290">
        <w:rPr>
          <w:rFonts w:ascii="Garamond" w:hAnsi="Garamond"/>
          <w:iCs/>
          <w:sz w:val="24"/>
        </w:rPr>
        <w:t xml:space="preserve"> </w:t>
      </w:r>
      <w:r w:rsidRPr="00E64290">
        <w:rPr>
          <w:rFonts w:ascii="Garamond" w:hAnsi="Garamond"/>
          <w:iCs/>
          <w:sz w:val="24"/>
        </w:rPr>
        <w:t>Elhelyezkedésük során számos akadállyal kell megküzdeni. A munkáltató előítélete mellett a közlekedés eszközök használata is nehezíti helyzetüket.</w:t>
      </w:r>
      <w:r w:rsidR="00FF3434" w:rsidRPr="00E64290">
        <w:rPr>
          <w:rFonts w:ascii="Garamond" w:hAnsi="Garamond"/>
          <w:iCs/>
          <w:sz w:val="24"/>
        </w:rPr>
        <w:t xml:space="preserve"> Az Önkormányzatnál nincs védett foglalkoztatás, és a közfoglalkoztatás keretén belül sem alkalmazunk fogyatékkal élő személyt. </w:t>
      </w:r>
    </w:p>
    <w:p w14:paraId="7F2C1BAE" w14:textId="77777777" w:rsidR="0020258E" w:rsidRPr="00E64290" w:rsidRDefault="0020258E" w:rsidP="0020258E">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20258E" w:rsidRPr="00E64290" w14:paraId="51102C84" w14:textId="77777777" w:rsidTr="00134B43">
        <w:tc>
          <w:tcPr>
            <w:tcW w:w="10031" w:type="dxa"/>
            <w:shd w:val="clear" w:color="auto" w:fill="C2D69B" w:themeFill="accent3" w:themeFillTint="99"/>
          </w:tcPr>
          <w:p w14:paraId="5A2ED0E1"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c) Önálló életvitelt támogató helyi intézmények, szolgáltatások, programok</w:t>
            </w:r>
          </w:p>
        </w:tc>
      </w:tr>
    </w:tbl>
    <w:p w14:paraId="7488A98E" w14:textId="72618B5C" w:rsidR="0020258E" w:rsidRDefault="0020258E" w:rsidP="009E0A60">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r w:rsidRPr="00E64290">
        <w:rPr>
          <w:rFonts w:ascii="Garamond" w:hAnsi="Garamond"/>
          <w:sz w:val="24"/>
        </w:rPr>
        <w:t xml:space="preserve">Településünkön civil szervezetként működik a </w:t>
      </w:r>
      <w:r w:rsidRPr="00344AA9">
        <w:rPr>
          <w:rFonts w:ascii="Garamond" w:hAnsi="Garamond"/>
          <w:b/>
          <w:bCs w:val="0"/>
          <w:sz w:val="24"/>
          <w:shd w:val="clear" w:color="auto" w:fill="FFFFFF" w:themeFill="background1"/>
        </w:rPr>
        <w:t>Mozgáskorlátozottak Csongrád Megyei Egyesülete</w:t>
      </w:r>
      <w:r w:rsidRPr="00E64290">
        <w:rPr>
          <w:rFonts w:ascii="Garamond" w:hAnsi="Garamond"/>
          <w:sz w:val="24"/>
        </w:rPr>
        <w:t xml:space="preserve"> kiemelkedően közhasznú szervezet </w:t>
      </w:r>
      <w:proofErr w:type="spellStart"/>
      <w:r w:rsidRPr="00E64290">
        <w:rPr>
          <w:rFonts w:ascii="Garamond" w:hAnsi="Garamond"/>
          <w:sz w:val="24"/>
        </w:rPr>
        <w:t>Csanyteleki</w:t>
      </w:r>
      <w:proofErr w:type="spellEnd"/>
      <w:r w:rsidRPr="00E64290">
        <w:rPr>
          <w:rFonts w:ascii="Garamond" w:hAnsi="Garamond"/>
          <w:sz w:val="24"/>
        </w:rPr>
        <w:t xml:space="preserve"> Csoportja, melynek célja</w:t>
      </w:r>
      <w:r w:rsidR="00C613DD" w:rsidRPr="00E64290">
        <w:rPr>
          <w:rFonts w:ascii="Garamond" w:hAnsi="Garamond"/>
          <w:sz w:val="24"/>
        </w:rPr>
        <w:t xml:space="preserve"> </w:t>
      </w:r>
      <w:r w:rsidRPr="00E64290">
        <w:rPr>
          <w:rFonts w:ascii="Garamond" w:hAnsi="Garamond"/>
          <w:sz w:val="24"/>
        </w:rPr>
        <w:t>a mozgáskorlátozott emberek egyenjogú és teljes körű társadalmi beilleszkedése, egyéni és közösségi érdekeinek érvényesítése, képviselete és védelme, azaz esélyegyenlőségének biztosítása. Ezen érdekek a mozgásfogyatékos emberek sajátos szükségleteinek kielégítéséhez, rehabilitációjához, szociális biztonságához, személyes kiszolgáltatottság nélküli, önálló életvitelükhöz és emberi, állampolgári jogaik valós érvényesüléséhez fűződnek.</w:t>
      </w:r>
      <w:r w:rsidR="00C613DD" w:rsidRPr="00E64290">
        <w:rPr>
          <w:rFonts w:ascii="Garamond" w:hAnsi="Garamond"/>
          <w:sz w:val="24"/>
        </w:rPr>
        <w:t xml:space="preserve"> </w:t>
      </w:r>
      <w:r w:rsidRPr="00E64290">
        <w:rPr>
          <w:rFonts w:ascii="Garamond" w:hAnsi="Garamond"/>
          <w:b/>
          <w:bCs w:val="0"/>
          <w:sz w:val="24"/>
        </w:rPr>
        <w:t xml:space="preserve">A </w:t>
      </w:r>
      <w:proofErr w:type="spellStart"/>
      <w:r w:rsidRPr="00E64290">
        <w:rPr>
          <w:rFonts w:ascii="Garamond" w:hAnsi="Garamond"/>
          <w:b/>
          <w:bCs w:val="0"/>
          <w:sz w:val="24"/>
        </w:rPr>
        <w:t>Csanyteleki</w:t>
      </w:r>
      <w:proofErr w:type="spellEnd"/>
      <w:r w:rsidRPr="00E64290">
        <w:rPr>
          <w:rFonts w:ascii="Garamond" w:hAnsi="Garamond"/>
          <w:b/>
          <w:bCs w:val="0"/>
          <w:sz w:val="24"/>
        </w:rPr>
        <w:t xml:space="preserve"> csoport </w:t>
      </w:r>
      <w:r w:rsidRPr="00E64290">
        <w:rPr>
          <w:rFonts w:ascii="Garamond" w:hAnsi="Garamond"/>
          <w:bCs w:val="0"/>
          <w:sz w:val="24"/>
        </w:rPr>
        <w:t>ö</w:t>
      </w:r>
      <w:r w:rsidRPr="00E64290">
        <w:rPr>
          <w:rFonts w:ascii="Garamond" w:hAnsi="Garamond"/>
          <w:sz w:val="24"/>
        </w:rPr>
        <w:t>sszejöveteleit</w:t>
      </w:r>
      <w:r w:rsidR="00C613DD" w:rsidRPr="00E64290">
        <w:rPr>
          <w:rFonts w:ascii="Garamond" w:hAnsi="Garamond"/>
          <w:sz w:val="24"/>
        </w:rPr>
        <w:t xml:space="preserve"> </w:t>
      </w:r>
      <w:r w:rsidRPr="00E64290">
        <w:rPr>
          <w:rFonts w:ascii="Garamond" w:hAnsi="Garamond"/>
          <w:b/>
          <w:bCs w:val="0"/>
          <w:sz w:val="24"/>
        </w:rPr>
        <w:t>minden hónap első keddjén</w:t>
      </w:r>
      <w:r w:rsidRPr="00E64290">
        <w:rPr>
          <w:rFonts w:ascii="Garamond" w:hAnsi="Garamond"/>
          <w:sz w:val="24"/>
        </w:rPr>
        <w:t xml:space="preserve"> tartja</w:t>
      </w:r>
      <w:r w:rsidR="00C613DD" w:rsidRPr="00E64290">
        <w:rPr>
          <w:rFonts w:ascii="Garamond" w:hAnsi="Garamond"/>
          <w:sz w:val="24"/>
        </w:rPr>
        <w:t xml:space="preserve"> </w:t>
      </w:r>
      <w:r w:rsidRPr="00E64290">
        <w:rPr>
          <w:rFonts w:ascii="Garamond" w:hAnsi="Garamond"/>
          <w:sz w:val="24"/>
        </w:rPr>
        <w:t xml:space="preserve">a </w:t>
      </w:r>
      <w:r w:rsidRPr="00E64290">
        <w:rPr>
          <w:rFonts w:ascii="Garamond" w:hAnsi="Garamond"/>
          <w:sz w:val="24"/>
          <w:shd w:val="clear" w:color="auto" w:fill="FFFFFF" w:themeFill="background1"/>
        </w:rPr>
        <w:t xml:space="preserve">Remény Szociális Alapszolgáltató Központ </w:t>
      </w:r>
      <w:r w:rsidR="00860AD9" w:rsidRPr="00E64290">
        <w:rPr>
          <w:rFonts w:ascii="Garamond" w:hAnsi="Garamond"/>
          <w:sz w:val="24"/>
          <w:shd w:val="clear" w:color="auto" w:fill="FFFFFF" w:themeFill="background1"/>
        </w:rPr>
        <w:t>Baross Gábor utcai t</w:t>
      </w:r>
      <w:r w:rsidR="004E23E4" w:rsidRPr="00E64290">
        <w:rPr>
          <w:rFonts w:ascii="Garamond" w:hAnsi="Garamond"/>
          <w:sz w:val="24"/>
          <w:shd w:val="clear" w:color="auto" w:fill="FFFFFF" w:themeFill="background1"/>
        </w:rPr>
        <w:t>elephelyén</w:t>
      </w:r>
      <w:r w:rsidR="00860AD9" w:rsidRPr="00E64290">
        <w:rPr>
          <w:rFonts w:ascii="Garamond" w:hAnsi="Garamond"/>
          <w:sz w:val="24"/>
          <w:shd w:val="clear" w:color="auto" w:fill="FFFFFF" w:themeFill="background1"/>
        </w:rPr>
        <w:t xml:space="preserve">. </w:t>
      </w:r>
      <w:r w:rsidRPr="00E64290">
        <w:rPr>
          <w:rFonts w:ascii="Garamond" w:hAnsi="Garamond"/>
          <w:sz w:val="24"/>
        </w:rPr>
        <w:t>A Csoport a</w:t>
      </w:r>
      <w:r w:rsidR="00FF3434" w:rsidRPr="00E64290">
        <w:rPr>
          <w:rFonts w:ascii="Garamond" w:hAnsi="Garamond"/>
          <w:sz w:val="24"/>
        </w:rPr>
        <w:t xml:space="preserve"> Nyugdíjas</w:t>
      </w:r>
      <w:r w:rsidRPr="00E64290">
        <w:rPr>
          <w:rFonts w:ascii="Garamond" w:hAnsi="Garamond"/>
          <w:sz w:val="24"/>
        </w:rPr>
        <w:t xml:space="preserve"> Egyesületéhez hasonlóan szintén színes életet él.</w:t>
      </w:r>
    </w:p>
    <w:p w14:paraId="232C404F" w14:textId="73ABE226" w:rsidR="00FE4254" w:rsidRDefault="00FE4254" w:rsidP="009E0A60">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240FC8A3" w14:textId="77777777" w:rsidR="00FE4254" w:rsidRPr="00E64290" w:rsidRDefault="00FE4254" w:rsidP="009E0A60">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sz w:val="24"/>
        </w:rPr>
      </w:pPr>
    </w:p>
    <w:p w14:paraId="39DD921D" w14:textId="77777777" w:rsidR="0020258E" w:rsidRPr="00E64290" w:rsidRDefault="0020258E" w:rsidP="0020258E">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20258E" w:rsidRPr="00E64290" w14:paraId="703FF844" w14:textId="77777777" w:rsidTr="00134B43">
        <w:tc>
          <w:tcPr>
            <w:tcW w:w="10031" w:type="dxa"/>
            <w:shd w:val="clear" w:color="auto" w:fill="C2D69B" w:themeFill="accent3" w:themeFillTint="99"/>
          </w:tcPr>
          <w:p w14:paraId="043B412C"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7.2 A fogyatékkal élő személyek pénzbeli és természetbeni ellátása, kedvezmények</w:t>
            </w:r>
          </w:p>
        </w:tc>
      </w:tr>
    </w:tbl>
    <w:p w14:paraId="61244D40" w14:textId="77777777" w:rsidR="0020258E" w:rsidRPr="00E64290" w:rsidRDefault="0020258E" w:rsidP="00B6270B">
      <w:pPr>
        <w:autoSpaceDE w:val="0"/>
        <w:autoSpaceDN w:val="0"/>
        <w:adjustRightInd w:val="0"/>
        <w:spacing w:after="0" w:line="240" w:lineRule="auto"/>
        <w:jc w:val="both"/>
        <w:rPr>
          <w:rFonts w:ascii="Garamond" w:hAnsi="Garamond"/>
          <w:iCs/>
          <w:sz w:val="24"/>
        </w:rPr>
      </w:pPr>
      <w:r w:rsidRPr="00E64290">
        <w:rPr>
          <w:rFonts w:ascii="Garamond" w:hAnsi="Garamond"/>
          <w:iCs/>
          <w:sz w:val="24"/>
        </w:rPr>
        <w:t xml:space="preserve">A fogyatékkal élő személyek számára külön pénzbeli és természetbeni ellátást és kedvezményeket az önkormányzat nem nyújt. </w:t>
      </w:r>
    </w:p>
    <w:p w14:paraId="48B47687" w14:textId="77777777" w:rsidR="00860AD9" w:rsidRPr="00E64290" w:rsidRDefault="00860AD9" w:rsidP="00B6270B">
      <w:pPr>
        <w:autoSpaceDE w:val="0"/>
        <w:autoSpaceDN w:val="0"/>
        <w:adjustRightInd w:val="0"/>
        <w:spacing w:after="20" w:line="240" w:lineRule="auto"/>
        <w:jc w:val="both"/>
        <w:rPr>
          <w:rFonts w:ascii="Garamond" w:hAnsi="Garamond"/>
          <w:iCs/>
          <w:sz w:val="24"/>
        </w:rPr>
      </w:pPr>
    </w:p>
    <w:tbl>
      <w:tblPr>
        <w:tblStyle w:val="Rcsostblzat"/>
        <w:tblW w:w="0" w:type="auto"/>
        <w:tblLook w:val="04A0" w:firstRow="1" w:lastRow="0" w:firstColumn="1" w:lastColumn="0" w:noHBand="0" w:noVBand="1"/>
      </w:tblPr>
      <w:tblGrid>
        <w:gridCol w:w="9629"/>
      </w:tblGrid>
      <w:tr w:rsidR="0020258E" w:rsidRPr="00E64290" w14:paraId="39A07DC9" w14:textId="77777777" w:rsidTr="00845E2A">
        <w:tc>
          <w:tcPr>
            <w:tcW w:w="9855" w:type="dxa"/>
            <w:shd w:val="clear" w:color="auto" w:fill="C2D69B" w:themeFill="accent3" w:themeFillTint="99"/>
          </w:tcPr>
          <w:p w14:paraId="4E33F08F"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7.3 A közszolgáltatásokhoz, közösségi közlekedéshez, információhoz és a közösségi élet gyakorlásához való hozzáférés lehetőségei, akadálymentesítés</w:t>
            </w:r>
          </w:p>
        </w:tc>
      </w:tr>
    </w:tbl>
    <w:p w14:paraId="5D0647B5" w14:textId="77777777" w:rsidR="0020258E" w:rsidRPr="00E64290" w:rsidRDefault="0020258E" w:rsidP="0020258E">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20258E" w:rsidRPr="00E64290" w14:paraId="0F3C72C5" w14:textId="77777777" w:rsidTr="00134B43">
        <w:tc>
          <w:tcPr>
            <w:tcW w:w="10031" w:type="dxa"/>
            <w:shd w:val="clear" w:color="auto" w:fill="C2D69B" w:themeFill="accent3" w:themeFillTint="99"/>
          </w:tcPr>
          <w:p w14:paraId="54F9D3BA"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cs="Arial"/>
                <w:b/>
                <w:color w:val="000000" w:themeColor="text1"/>
                <w:spacing w:val="-3"/>
                <w:sz w:val="24"/>
              </w:rPr>
            </w:pPr>
            <w:r w:rsidRPr="00E64290">
              <w:rPr>
                <w:rFonts w:ascii="Garamond" w:hAnsi="Garamond" w:cs="Arial"/>
                <w:b/>
                <w:color w:val="000000" w:themeColor="text1"/>
                <w:spacing w:val="-3"/>
                <w:sz w:val="24"/>
              </w:rPr>
              <w:t xml:space="preserve">a) települési önkormányzati tulajdonban lévő középületek </w:t>
            </w:r>
            <w:proofErr w:type="spellStart"/>
            <w:r w:rsidRPr="00E64290">
              <w:rPr>
                <w:rFonts w:ascii="Garamond" w:hAnsi="Garamond" w:cs="Arial"/>
                <w:b/>
                <w:color w:val="000000" w:themeColor="text1"/>
                <w:spacing w:val="-3"/>
                <w:sz w:val="24"/>
              </w:rPr>
              <w:t>akadálymentesítettsége</w:t>
            </w:r>
            <w:proofErr w:type="spellEnd"/>
          </w:p>
        </w:tc>
      </w:tr>
    </w:tbl>
    <w:p w14:paraId="1D0BAE22" w14:textId="77777777" w:rsidR="0020258E" w:rsidRPr="00E64290" w:rsidRDefault="0020258E" w:rsidP="00FF3434">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hAnsi="Garamond" w:cs="Arial"/>
          <w:spacing w:val="-3"/>
          <w:sz w:val="24"/>
        </w:rPr>
        <w:t xml:space="preserve">A fogyatékos emberek és családjaik világszerte a legsérülékenyebb társadalmi csoportot alkotják, évszázadok óta a szociális élet peremére sodródva élnek, boldogulásukat ezernyi tényező hátráltatja. Mint általában az esélyegyenlőség területén, a fogyatékosságügyben is a társadalmi szemléletformálás az egyik legnagyobb kihívás. Az egyenlő esélyű hozzáférés nemcsak a liftek, rámpák, speciális táblák vagy éppen hangos térkép alkalmazását jelenti, hanem azt a szemléletet is, amely a fogyatékos embert egyenjogúnak és egyenrangúnak tekinti. Az egyenlő esélyű hozzáférés egyik eszköze az akadálymentesítés. Ez olyan eszközök és megoldások telepítését jelenti, amely lehetővé teszi, hogy egy-egy szolgáltatást a mozgássérült embereken túl látás- vagy hallássérült, valamint értelmi fogyatékos emberek is igénybe vehessenek. A kulcs az, hogy ma már nem pusztán épületek akadálymentesítéséről, hanem a közszolgáltatások egyenlő esélyű hozzáféréséről beszélünk, amely tehát magában foglalja az épületek komplex akadálymentességét, de annál jóval több. </w:t>
      </w:r>
    </w:p>
    <w:bookmarkEnd w:id="16"/>
    <w:p w14:paraId="64241B87" w14:textId="77777777" w:rsidR="0020258E" w:rsidRPr="00E64290" w:rsidRDefault="0020258E" w:rsidP="00FF3434">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sz w:val="24"/>
        </w:rPr>
      </w:pPr>
      <w:r w:rsidRPr="00E64290">
        <w:rPr>
          <w:rFonts w:ascii="Garamond" w:hAnsi="Garamond"/>
          <w:b/>
          <w:sz w:val="24"/>
        </w:rPr>
        <w:t xml:space="preserve">Az önkormányzat tulajdonában lévő középületek és egészségügyi intézmények akadálymentesítése még nem 100%-os, de kialakításuk folyamatos. Az önkormányzat felelősségi </w:t>
      </w:r>
      <w:r w:rsidRPr="00E64290">
        <w:rPr>
          <w:rFonts w:ascii="Garamond" w:hAnsi="Garamond"/>
          <w:b/>
          <w:sz w:val="24"/>
        </w:rPr>
        <w:lastRenderedPageBreak/>
        <w:t xml:space="preserve">körébe tartozó közszolgáltatásokat nyújtó épületek akadálymentesítés szintén nem 100%-os, kialakításuk folyamatos.  </w:t>
      </w:r>
    </w:p>
    <w:p w14:paraId="5840E754" w14:textId="77777777" w:rsidR="0020258E" w:rsidRPr="00E64290" w:rsidRDefault="0020258E" w:rsidP="00FF3434">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p>
    <w:tbl>
      <w:tblPr>
        <w:tblStyle w:val="Rcsostblzat"/>
        <w:tblW w:w="0" w:type="auto"/>
        <w:tblLook w:val="04A0" w:firstRow="1" w:lastRow="0" w:firstColumn="1" w:lastColumn="0" w:noHBand="0" w:noVBand="1"/>
      </w:tblPr>
      <w:tblGrid>
        <w:gridCol w:w="9629"/>
      </w:tblGrid>
      <w:tr w:rsidR="0020258E" w:rsidRPr="00E64290" w14:paraId="494A5A4A" w14:textId="77777777" w:rsidTr="00216F90">
        <w:tc>
          <w:tcPr>
            <w:tcW w:w="10031" w:type="dxa"/>
            <w:shd w:val="clear" w:color="auto" w:fill="C2D69B" w:themeFill="accent3" w:themeFillTint="99"/>
          </w:tcPr>
          <w:p w14:paraId="4CF760D3"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 xml:space="preserve">b) a közszolgáltatásokhoz, kulturális és sportprogramokhoz való hozzáférés lehetőségei, fizikai, információs és kommunikációs </w:t>
            </w:r>
            <w:proofErr w:type="spellStart"/>
            <w:r w:rsidRPr="00E64290">
              <w:rPr>
                <w:rFonts w:ascii="Garamond" w:hAnsi="Garamond"/>
                <w:b/>
                <w:color w:val="000000" w:themeColor="text1"/>
                <w:sz w:val="24"/>
              </w:rPr>
              <w:t>akadálymentesítettség</w:t>
            </w:r>
            <w:proofErr w:type="spellEnd"/>
            <w:r w:rsidRPr="00E64290">
              <w:rPr>
                <w:rFonts w:ascii="Garamond" w:hAnsi="Garamond"/>
                <w:b/>
                <w:color w:val="000000" w:themeColor="text1"/>
                <w:sz w:val="24"/>
              </w:rPr>
              <w:t>, lakóépületek, szol</w:t>
            </w:r>
            <w:r w:rsidR="00661182" w:rsidRPr="00E64290">
              <w:rPr>
                <w:rFonts w:ascii="Garamond" w:hAnsi="Garamond"/>
                <w:b/>
                <w:color w:val="000000" w:themeColor="text1"/>
                <w:sz w:val="24"/>
              </w:rPr>
              <w:t>g</w:t>
            </w:r>
            <w:r w:rsidRPr="00E64290">
              <w:rPr>
                <w:rFonts w:ascii="Garamond" w:hAnsi="Garamond"/>
                <w:b/>
                <w:color w:val="000000" w:themeColor="text1"/>
                <w:sz w:val="24"/>
              </w:rPr>
              <w:t xml:space="preserve">áltató épületek </w:t>
            </w:r>
            <w:proofErr w:type="spellStart"/>
            <w:r w:rsidRPr="00E64290">
              <w:rPr>
                <w:rFonts w:ascii="Garamond" w:hAnsi="Garamond"/>
                <w:b/>
                <w:color w:val="000000" w:themeColor="text1"/>
                <w:sz w:val="24"/>
              </w:rPr>
              <w:t>akadálymentesítettsége</w:t>
            </w:r>
            <w:proofErr w:type="spellEnd"/>
          </w:p>
        </w:tc>
      </w:tr>
    </w:tbl>
    <w:p w14:paraId="4476A857" w14:textId="77777777" w:rsidR="0020258E" w:rsidRPr="00E64290" w:rsidRDefault="0020258E" w:rsidP="00FF3434">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b/>
          <w:color w:val="000000"/>
          <w:sz w:val="24"/>
        </w:rPr>
      </w:pPr>
      <w:r w:rsidRPr="00E64290">
        <w:rPr>
          <w:rFonts w:ascii="Garamond" w:hAnsi="Garamond"/>
          <w:color w:val="000000"/>
          <w:sz w:val="24"/>
        </w:rPr>
        <w:t xml:space="preserve">A közszolgáltatások </w:t>
      </w:r>
      <w:proofErr w:type="spellStart"/>
      <w:r w:rsidRPr="00E64290">
        <w:rPr>
          <w:rFonts w:ascii="Garamond" w:hAnsi="Garamond"/>
          <w:color w:val="000000"/>
          <w:sz w:val="24"/>
        </w:rPr>
        <w:t>info</w:t>
      </w:r>
      <w:proofErr w:type="spellEnd"/>
      <w:r w:rsidRPr="00E64290">
        <w:rPr>
          <w:rFonts w:ascii="Garamond" w:hAnsi="Garamond"/>
          <w:color w:val="000000"/>
          <w:sz w:val="24"/>
        </w:rPr>
        <w:t>-kommunikációs akadálymentesítése csak részben megoldott. Az önkormányzat saját honlapot üzemeltet, ahol elérhetőek a friss hírek, információk</w:t>
      </w:r>
      <w:r w:rsidR="00FF3434" w:rsidRPr="00E64290">
        <w:rPr>
          <w:rFonts w:ascii="Garamond" w:hAnsi="Garamond"/>
          <w:color w:val="000000"/>
          <w:sz w:val="24"/>
        </w:rPr>
        <w:t>.</w:t>
      </w:r>
      <w:r w:rsidRPr="00E64290">
        <w:rPr>
          <w:rFonts w:ascii="Garamond" w:hAnsi="Garamond"/>
          <w:color w:val="000000"/>
          <w:sz w:val="24"/>
        </w:rPr>
        <w:t xml:space="preserve"> Az egészségügyi ellátáshoz, közszolgáltatáshoz, alapszolgáltatáshoz, közösségi közlekedéshez való hozzáférés biztosított a fogyatékosok számára is. A településen két háziorvosi praxis működik. Szakrendelés igénybevételére a 25 km-re fekvő Csongrádon, kórházi ellátás igénybevételére a 35 km-re fekvő Szentesen van lehetőség. </w:t>
      </w:r>
      <w:r w:rsidR="00661182" w:rsidRPr="00E64290">
        <w:rPr>
          <w:rFonts w:ascii="Garamond" w:hAnsi="Garamond"/>
          <w:color w:val="000000"/>
          <w:sz w:val="24"/>
        </w:rPr>
        <w:t xml:space="preserve">A településen működő üzletek nagyrészt könnyen megközelíthető földszinti épületek, a közintézmények az előző pontban részletezettek szerint részben akadálymentesítettek. </w:t>
      </w:r>
    </w:p>
    <w:p w14:paraId="1724FB2F" w14:textId="77777777" w:rsidR="0020258E" w:rsidRPr="00E64290" w:rsidRDefault="0020258E" w:rsidP="0020258E">
      <w:pPr>
        <w:pStyle w:val="NormlCalibri11"/>
        <w:pBdr>
          <w:top w:val="none" w:sz="0" w:space="0" w:color="auto"/>
          <w:left w:val="none" w:sz="0" w:space="0" w:color="auto"/>
          <w:bottom w:val="none" w:sz="0" w:space="0" w:color="auto"/>
          <w:right w:val="none" w:sz="0" w:space="0" w:color="auto"/>
        </w:pBdr>
        <w:rPr>
          <w:rFonts w:ascii="Garamond" w:hAnsi="Garamond"/>
          <w:b/>
          <w:color w:val="632423"/>
          <w:sz w:val="24"/>
        </w:rPr>
      </w:pPr>
    </w:p>
    <w:tbl>
      <w:tblPr>
        <w:tblStyle w:val="Rcsostblzat"/>
        <w:tblW w:w="0" w:type="auto"/>
        <w:tblLook w:val="04A0" w:firstRow="1" w:lastRow="0" w:firstColumn="1" w:lastColumn="0" w:noHBand="0" w:noVBand="1"/>
      </w:tblPr>
      <w:tblGrid>
        <w:gridCol w:w="9629"/>
      </w:tblGrid>
      <w:tr w:rsidR="0020258E" w:rsidRPr="00E64290" w14:paraId="1D75706C" w14:textId="77777777" w:rsidTr="00216F90">
        <w:tc>
          <w:tcPr>
            <w:tcW w:w="10031" w:type="dxa"/>
            <w:shd w:val="clear" w:color="auto" w:fill="C2D69B" w:themeFill="accent3" w:themeFillTint="99"/>
          </w:tcPr>
          <w:p w14:paraId="00C4EAEF"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 xml:space="preserve">c) Munkahelyek </w:t>
            </w:r>
            <w:proofErr w:type="spellStart"/>
            <w:r w:rsidRPr="00E64290">
              <w:rPr>
                <w:rFonts w:ascii="Garamond" w:hAnsi="Garamond"/>
                <w:b/>
                <w:color w:val="000000" w:themeColor="text1"/>
                <w:sz w:val="24"/>
              </w:rPr>
              <w:t>akadálymentesítettsége</w:t>
            </w:r>
            <w:proofErr w:type="spellEnd"/>
          </w:p>
        </w:tc>
      </w:tr>
    </w:tbl>
    <w:p w14:paraId="3D66AF69" w14:textId="6F4396E8" w:rsidR="0020258E" w:rsidRPr="00E64290" w:rsidRDefault="0020258E" w:rsidP="0020258E">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sz w:val="24"/>
        </w:rPr>
      </w:pPr>
      <w:r w:rsidRPr="00E64290">
        <w:rPr>
          <w:rFonts w:ascii="Garamond" w:hAnsi="Garamond"/>
          <w:sz w:val="24"/>
        </w:rPr>
        <w:t xml:space="preserve">Az önkormányzat a munkahelyek </w:t>
      </w:r>
      <w:proofErr w:type="spellStart"/>
      <w:r w:rsidRPr="00E64290">
        <w:rPr>
          <w:rFonts w:ascii="Garamond" w:hAnsi="Garamond"/>
          <w:sz w:val="24"/>
        </w:rPr>
        <w:t>akadálymentesítettségéről</w:t>
      </w:r>
      <w:proofErr w:type="spellEnd"/>
      <w:r w:rsidRPr="00E64290">
        <w:rPr>
          <w:rFonts w:ascii="Garamond" w:hAnsi="Garamond"/>
          <w:sz w:val="24"/>
        </w:rPr>
        <w:t xml:space="preserve"> </w:t>
      </w:r>
      <w:r w:rsidR="00547D87" w:rsidRPr="00E64290">
        <w:rPr>
          <w:rFonts w:ascii="Garamond" w:hAnsi="Garamond"/>
          <w:sz w:val="24"/>
        </w:rPr>
        <w:t>nincs információnk</w:t>
      </w:r>
      <w:r w:rsidRPr="00E64290">
        <w:rPr>
          <w:rFonts w:ascii="Garamond" w:hAnsi="Garamond"/>
          <w:sz w:val="24"/>
        </w:rPr>
        <w:t>.</w:t>
      </w:r>
    </w:p>
    <w:tbl>
      <w:tblPr>
        <w:tblStyle w:val="Rcsostblzat"/>
        <w:tblW w:w="0" w:type="auto"/>
        <w:tblLook w:val="04A0" w:firstRow="1" w:lastRow="0" w:firstColumn="1" w:lastColumn="0" w:noHBand="0" w:noVBand="1"/>
      </w:tblPr>
      <w:tblGrid>
        <w:gridCol w:w="9629"/>
      </w:tblGrid>
      <w:tr w:rsidR="0020258E" w:rsidRPr="00E64290" w14:paraId="2E3434F8" w14:textId="77777777" w:rsidTr="00FE4254">
        <w:tc>
          <w:tcPr>
            <w:tcW w:w="9629" w:type="dxa"/>
            <w:shd w:val="clear" w:color="auto" w:fill="C2D69B" w:themeFill="accent3" w:themeFillTint="99"/>
          </w:tcPr>
          <w:p w14:paraId="4689C415"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 xml:space="preserve">d) közösségi közlekedés, járdák, parkok </w:t>
            </w:r>
            <w:proofErr w:type="spellStart"/>
            <w:r w:rsidRPr="00E64290">
              <w:rPr>
                <w:rFonts w:ascii="Garamond" w:hAnsi="Garamond"/>
                <w:b/>
                <w:color w:val="000000" w:themeColor="text1"/>
                <w:sz w:val="24"/>
              </w:rPr>
              <w:t>akadálymentesítettsége</w:t>
            </w:r>
            <w:proofErr w:type="spellEnd"/>
            <w:r w:rsidRPr="00E64290">
              <w:rPr>
                <w:rFonts w:ascii="Garamond" w:hAnsi="Garamond"/>
                <w:b/>
                <w:color w:val="000000" w:themeColor="text1"/>
                <w:sz w:val="24"/>
              </w:rPr>
              <w:t>.</w:t>
            </w:r>
          </w:p>
        </w:tc>
      </w:tr>
    </w:tbl>
    <w:p w14:paraId="23E0D1AE" w14:textId="77777777" w:rsidR="0020258E" w:rsidRPr="00E64290" w:rsidRDefault="0020258E" w:rsidP="00661182">
      <w:pPr>
        <w:pStyle w:val="Nincstrkz"/>
        <w:spacing w:line="360" w:lineRule="exact"/>
        <w:jc w:val="both"/>
        <w:rPr>
          <w:rFonts w:ascii="Garamond" w:hAnsi="Garamond"/>
          <w:iCs/>
          <w:sz w:val="24"/>
          <w:szCs w:val="24"/>
        </w:rPr>
      </w:pPr>
      <w:r w:rsidRPr="00E64290">
        <w:rPr>
          <w:rFonts w:ascii="Garamond" w:hAnsi="Garamond"/>
          <w:iCs/>
          <w:sz w:val="24"/>
          <w:szCs w:val="24"/>
        </w:rPr>
        <w:t>Az Önkormányzat tulajdonában lévő járdák, zöldterületek, felújítása során gondoskodunk a hozzáférés akadálymentességének biztosításáról.</w:t>
      </w:r>
    </w:p>
    <w:tbl>
      <w:tblPr>
        <w:tblStyle w:val="Rcsostblzat"/>
        <w:tblW w:w="0" w:type="auto"/>
        <w:tblLook w:val="04A0" w:firstRow="1" w:lastRow="0" w:firstColumn="1" w:lastColumn="0" w:noHBand="0" w:noVBand="1"/>
      </w:tblPr>
      <w:tblGrid>
        <w:gridCol w:w="9629"/>
      </w:tblGrid>
      <w:tr w:rsidR="0020258E" w:rsidRPr="00E64290" w14:paraId="49386F0C" w14:textId="77777777" w:rsidTr="00ED3DB1">
        <w:tc>
          <w:tcPr>
            <w:tcW w:w="9629" w:type="dxa"/>
            <w:shd w:val="clear" w:color="auto" w:fill="C2D69B" w:themeFill="accent3" w:themeFillTint="99"/>
          </w:tcPr>
          <w:p w14:paraId="53464100"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rPr>
                <w:rFonts w:ascii="Garamond" w:hAnsi="Garamond"/>
                <w:b/>
                <w:color w:val="000000" w:themeColor="text1"/>
                <w:sz w:val="24"/>
              </w:rPr>
            </w:pPr>
            <w:r w:rsidRPr="00E64290">
              <w:rPr>
                <w:rFonts w:ascii="Garamond" w:hAnsi="Garamond"/>
                <w:b/>
                <w:color w:val="000000" w:themeColor="text1"/>
                <w:sz w:val="24"/>
              </w:rPr>
              <w:t>e) fogyatékos személyek számára rendelkezésre álló helyi szolgáltatások (pl.: speciális közlekedési megoldások, fogyatékosok nappali intézménye)</w:t>
            </w:r>
          </w:p>
        </w:tc>
      </w:tr>
    </w:tbl>
    <w:p w14:paraId="15090C3C" w14:textId="77777777" w:rsidR="0020258E" w:rsidRPr="00E64290" w:rsidRDefault="0020258E" w:rsidP="00661182">
      <w:pPr>
        <w:shd w:val="clear" w:color="auto" w:fill="FFFFFF"/>
        <w:spacing w:line="360" w:lineRule="exact"/>
        <w:jc w:val="both"/>
        <w:rPr>
          <w:rFonts w:ascii="Garamond" w:hAnsi="Garamond" w:cs="Arial"/>
          <w:iCs/>
          <w:sz w:val="24"/>
        </w:rPr>
      </w:pPr>
      <w:r w:rsidRPr="00E64290">
        <w:rPr>
          <w:rFonts w:ascii="Garamond" w:hAnsi="Garamond" w:cs="Arial"/>
          <w:iCs/>
          <w:spacing w:val="-3"/>
          <w:sz w:val="24"/>
        </w:rPr>
        <w:t>Településünkön elérhető a családsegítés, az étkeztetés és házi segítségnyújtás</w:t>
      </w:r>
      <w:r w:rsidR="00BC0CBC" w:rsidRPr="00E64290">
        <w:rPr>
          <w:rFonts w:ascii="Garamond" w:hAnsi="Garamond" w:cs="Arial"/>
          <w:iCs/>
          <w:spacing w:val="-3"/>
          <w:sz w:val="24"/>
        </w:rPr>
        <w:t>.</w:t>
      </w:r>
      <w:r w:rsidRPr="00E64290">
        <w:rPr>
          <w:rFonts w:ascii="Garamond" w:hAnsi="Garamond" w:cs="Arial"/>
          <w:iCs/>
          <w:spacing w:val="-3"/>
          <w:sz w:val="24"/>
        </w:rPr>
        <w:t xml:space="preserve"> A település méretéből adódóan a fogyatékos személyek, hajléktalanok, pszichiátriai betegek és szenvedélybetegek helyi ellátása, valamint a fogyatékos emberek szociális szakellátása helyben nem megoldott, a fogyatékos személyekkel legközelebb a csongrádi székhelyű Szoci</w:t>
      </w:r>
      <w:r w:rsidRPr="00E64290">
        <w:rPr>
          <w:rFonts w:ascii="Garamond" w:hAnsi="Garamond"/>
          <w:iCs/>
          <w:spacing w:val="-3"/>
          <w:sz w:val="24"/>
        </w:rPr>
        <w:t>á</w:t>
      </w:r>
      <w:r w:rsidRPr="00E64290">
        <w:rPr>
          <w:rFonts w:ascii="Garamond" w:hAnsi="Garamond" w:cs="Arial"/>
          <w:iCs/>
          <w:spacing w:val="-3"/>
          <w:sz w:val="24"/>
        </w:rPr>
        <w:t>lis Ell</w:t>
      </w:r>
      <w:r w:rsidRPr="00E64290">
        <w:rPr>
          <w:rFonts w:ascii="Garamond" w:hAnsi="Garamond"/>
          <w:iCs/>
          <w:spacing w:val="-3"/>
          <w:sz w:val="24"/>
        </w:rPr>
        <w:t>á</w:t>
      </w:r>
      <w:r w:rsidRPr="00E64290">
        <w:rPr>
          <w:rFonts w:ascii="Garamond" w:hAnsi="Garamond" w:cs="Arial"/>
          <w:iCs/>
          <w:spacing w:val="-3"/>
          <w:sz w:val="24"/>
        </w:rPr>
        <w:t>t</w:t>
      </w:r>
      <w:r w:rsidRPr="00E64290">
        <w:rPr>
          <w:rFonts w:ascii="Garamond" w:hAnsi="Garamond"/>
          <w:iCs/>
          <w:spacing w:val="-3"/>
          <w:sz w:val="24"/>
        </w:rPr>
        <w:t>á</w:t>
      </w:r>
      <w:r w:rsidRPr="00E64290">
        <w:rPr>
          <w:rFonts w:ascii="Garamond" w:hAnsi="Garamond" w:cs="Arial"/>
          <w:iCs/>
          <w:spacing w:val="-3"/>
          <w:sz w:val="24"/>
        </w:rPr>
        <w:t>sok Int</w:t>
      </w:r>
      <w:r w:rsidRPr="00E64290">
        <w:rPr>
          <w:rFonts w:ascii="Garamond" w:hAnsi="Garamond"/>
          <w:iCs/>
          <w:spacing w:val="-3"/>
          <w:sz w:val="24"/>
        </w:rPr>
        <w:t>é</w:t>
      </w:r>
      <w:r w:rsidRPr="00E64290">
        <w:rPr>
          <w:rFonts w:ascii="Garamond" w:hAnsi="Garamond" w:cs="Arial"/>
          <w:iCs/>
          <w:spacing w:val="-3"/>
          <w:sz w:val="24"/>
        </w:rPr>
        <w:t>zm</w:t>
      </w:r>
      <w:r w:rsidRPr="00E64290">
        <w:rPr>
          <w:rFonts w:ascii="Garamond" w:hAnsi="Garamond"/>
          <w:iCs/>
          <w:spacing w:val="-3"/>
          <w:sz w:val="24"/>
        </w:rPr>
        <w:t>é</w:t>
      </w:r>
      <w:r w:rsidRPr="00E64290">
        <w:rPr>
          <w:rFonts w:ascii="Garamond" w:hAnsi="Garamond" w:cs="Arial"/>
          <w:iCs/>
          <w:spacing w:val="-3"/>
          <w:sz w:val="24"/>
        </w:rPr>
        <w:t>nye t</w:t>
      </w:r>
      <w:r w:rsidRPr="00E64290">
        <w:rPr>
          <w:rFonts w:ascii="Garamond" w:hAnsi="Garamond"/>
          <w:iCs/>
          <w:spacing w:val="-3"/>
          <w:sz w:val="24"/>
        </w:rPr>
        <w:t>á</w:t>
      </w:r>
      <w:r w:rsidRPr="00E64290">
        <w:rPr>
          <w:rFonts w:ascii="Garamond" w:hAnsi="Garamond" w:cs="Arial"/>
          <w:iCs/>
          <w:spacing w:val="-3"/>
          <w:sz w:val="24"/>
        </w:rPr>
        <w:t>mogat</w:t>
      </w:r>
      <w:r w:rsidRPr="00E64290">
        <w:rPr>
          <w:rFonts w:ascii="Garamond" w:hAnsi="Garamond"/>
          <w:iCs/>
          <w:spacing w:val="-3"/>
          <w:sz w:val="24"/>
        </w:rPr>
        <w:t xml:space="preserve">ó </w:t>
      </w:r>
      <w:r w:rsidRPr="00E64290">
        <w:rPr>
          <w:rFonts w:ascii="Garamond" w:hAnsi="Garamond" w:cs="Arial"/>
          <w:iCs/>
          <w:spacing w:val="-1"/>
          <w:sz w:val="24"/>
        </w:rPr>
        <w:t>szolg</w:t>
      </w:r>
      <w:r w:rsidRPr="00E64290">
        <w:rPr>
          <w:rFonts w:ascii="Garamond" w:hAnsi="Garamond"/>
          <w:iCs/>
          <w:spacing w:val="-1"/>
          <w:sz w:val="24"/>
        </w:rPr>
        <w:t>á</w:t>
      </w:r>
      <w:r w:rsidRPr="00E64290">
        <w:rPr>
          <w:rFonts w:ascii="Garamond" w:hAnsi="Garamond" w:cs="Arial"/>
          <w:iCs/>
          <w:spacing w:val="-1"/>
          <w:sz w:val="24"/>
        </w:rPr>
        <w:t>ltat</w:t>
      </w:r>
      <w:r w:rsidRPr="00E64290">
        <w:rPr>
          <w:rFonts w:ascii="Garamond" w:hAnsi="Garamond"/>
          <w:iCs/>
          <w:spacing w:val="-1"/>
          <w:sz w:val="24"/>
        </w:rPr>
        <w:t>á</w:t>
      </w:r>
      <w:r w:rsidRPr="00E64290">
        <w:rPr>
          <w:rFonts w:ascii="Garamond" w:hAnsi="Garamond" w:cs="Arial"/>
          <w:iCs/>
          <w:spacing w:val="-1"/>
          <w:sz w:val="24"/>
        </w:rPr>
        <w:t xml:space="preserve">sa </w:t>
      </w:r>
      <w:r w:rsidRPr="00E64290">
        <w:rPr>
          <w:rFonts w:ascii="Garamond" w:hAnsi="Garamond"/>
          <w:iCs/>
          <w:spacing w:val="-1"/>
          <w:sz w:val="24"/>
        </w:rPr>
        <w:t>é</w:t>
      </w:r>
      <w:r w:rsidRPr="00E64290">
        <w:rPr>
          <w:rFonts w:ascii="Garamond" w:hAnsi="Garamond" w:cs="Arial"/>
          <w:iCs/>
          <w:spacing w:val="-1"/>
          <w:sz w:val="24"/>
        </w:rPr>
        <w:t>s fogyat</w:t>
      </w:r>
      <w:r w:rsidRPr="00E64290">
        <w:rPr>
          <w:rFonts w:ascii="Garamond" w:hAnsi="Garamond"/>
          <w:iCs/>
          <w:spacing w:val="-1"/>
          <w:sz w:val="24"/>
        </w:rPr>
        <w:t>é</w:t>
      </w:r>
      <w:r w:rsidRPr="00E64290">
        <w:rPr>
          <w:rFonts w:ascii="Garamond" w:hAnsi="Garamond" w:cs="Arial"/>
          <w:iCs/>
          <w:spacing w:val="-1"/>
          <w:sz w:val="24"/>
        </w:rPr>
        <w:t>kos szem</w:t>
      </w:r>
      <w:r w:rsidRPr="00E64290">
        <w:rPr>
          <w:rFonts w:ascii="Garamond" w:hAnsi="Garamond"/>
          <w:iCs/>
          <w:spacing w:val="-1"/>
          <w:sz w:val="24"/>
        </w:rPr>
        <w:t>é</w:t>
      </w:r>
      <w:r w:rsidRPr="00E64290">
        <w:rPr>
          <w:rFonts w:ascii="Garamond" w:hAnsi="Garamond" w:cs="Arial"/>
          <w:iCs/>
          <w:spacing w:val="-1"/>
          <w:sz w:val="24"/>
        </w:rPr>
        <w:t>lyek nappali ell</w:t>
      </w:r>
      <w:r w:rsidRPr="00E64290">
        <w:rPr>
          <w:rFonts w:ascii="Garamond" w:hAnsi="Garamond"/>
          <w:iCs/>
          <w:spacing w:val="-1"/>
          <w:sz w:val="24"/>
        </w:rPr>
        <w:t>á</w:t>
      </w:r>
      <w:r w:rsidRPr="00E64290">
        <w:rPr>
          <w:rFonts w:ascii="Garamond" w:hAnsi="Garamond" w:cs="Arial"/>
          <w:iCs/>
          <w:spacing w:val="-1"/>
          <w:sz w:val="24"/>
        </w:rPr>
        <w:t>t</w:t>
      </w:r>
      <w:r w:rsidRPr="00E64290">
        <w:rPr>
          <w:rFonts w:ascii="Garamond" w:hAnsi="Garamond"/>
          <w:iCs/>
          <w:spacing w:val="-1"/>
          <w:sz w:val="24"/>
        </w:rPr>
        <w:t>á</w:t>
      </w:r>
      <w:r w:rsidRPr="00E64290">
        <w:rPr>
          <w:rFonts w:ascii="Garamond" w:hAnsi="Garamond" w:cs="Arial"/>
          <w:iCs/>
          <w:spacing w:val="-1"/>
          <w:sz w:val="24"/>
        </w:rPr>
        <w:t>sa foglalkozik. A szolg</w:t>
      </w:r>
      <w:r w:rsidRPr="00E64290">
        <w:rPr>
          <w:rFonts w:ascii="Garamond" w:hAnsi="Garamond"/>
          <w:iCs/>
          <w:spacing w:val="-1"/>
          <w:sz w:val="24"/>
        </w:rPr>
        <w:t>á</w:t>
      </w:r>
      <w:r w:rsidRPr="00E64290">
        <w:rPr>
          <w:rFonts w:ascii="Garamond" w:hAnsi="Garamond" w:cs="Arial"/>
          <w:iCs/>
          <w:spacing w:val="-1"/>
          <w:sz w:val="24"/>
        </w:rPr>
        <w:t>ltat</w:t>
      </w:r>
      <w:r w:rsidRPr="00E64290">
        <w:rPr>
          <w:rFonts w:ascii="Garamond" w:hAnsi="Garamond"/>
          <w:iCs/>
          <w:spacing w:val="-1"/>
          <w:sz w:val="24"/>
        </w:rPr>
        <w:t>á</w:t>
      </w:r>
      <w:r w:rsidRPr="00E64290">
        <w:rPr>
          <w:rFonts w:ascii="Garamond" w:hAnsi="Garamond" w:cs="Arial"/>
          <w:iCs/>
          <w:spacing w:val="-1"/>
          <w:sz w:val="24"/>
        </w:rPr>
        <w:t xml:space="preserve">s </w:t>
      </w:r>
      <w:r w:rsidRPr="00E64290">
        <w:rPr>
          <w:rFonts w:ascii="Garamond" w:hAnsi="Garamond" w:cs="Arial"/>
          <w:iCs/>
          <w:sz w:val="24"/>
        </w:rPr>
        <w:t>ell</w:t>
      </w:r>
      <w:r w:rsidRPr="00E64290">
        <w:rPr>
          <w:rFonts w:ascii="Garamond" w:hAnsi="Garamond"/>
          <w:iCs/>
          <w:sz w:val="24"/>
        </w:rPr>
        <w:t>á</w:t>
      </w:r>
      <w:r w:rsidRPr="00E64290">
        <w:rPr>
          <w:rFonts w:ascii="Garamond" w:hAnsi="Garamond" w:cs="Arial"/>
          <w:iCs/>
          <w:sz w:val="24"/>
        </w:rPr>
        <w:t>t</w:t>
      </w:r>
      <w:r w:rsidRPr="00E64290">
        <w:rPr>
          <w:rFonts w:ascii="Garamond" w:hAnsi="Garamond"/>
          <w:iCs/>
          <w:sz w:val="24"/>
        </w:rPr>
        <w:t>á</w:t>
      </w:r>
      <w:r w:rsidRPr="00E64290">
        <w:rPr>
          <w:rFonts w:ascii="Garamond" w:hAnsi="Garamond" w:cs="Arial"/>
          <w:iCs/>
          <w:sz w:val="24"/>
        </w:rPr>
        <w:t>si ter</w:t>
      </w:r>
      <w:r w:rsidRPr="00E64290">
        <w:rPr>
          <w:rFonts w:ascii="Garamond" w:hAnsi="Garamond"/>
          <w:iCs/>
          <w:sz w:val="24"/>
        </w:rPr>
        <w:t>ü</w:t>
      </w:r>
      <w:r w:rsidRPr="00E64290">
        <w:rPr>
          <w:rFonts w:ascii="Garamond" w:hAnsi="Garamond" w:cs="Arial"/>
          <w:iCs/>
          <w:sz w:val="24"/>
        </w:rPr>
        <w:t>lete: Csongr</w:t>
      </w:r>
      <w:r w:rsidRPr="00E64290">
        <w:rPr>
          <w:rFonts w:ascii="Garamond" w:hAnsi="Garamond"/>
          <w:iCs/>
          <w:sz w:val="24"/>
        </w:rPr>
        <w:t>á</w:t>
      </w:r>
      <w:r w:rsidRPr="00E64290">
        <w:rPr>
          <w:rFonts w:ascii="Garamond" w:hAnsi="Garamond" w:cs="Arial"/>
          <w:iCs/>
          <w:sz w:val="24"/>
        </w:rPr>
        <w:t>d, Felgy</w:t>
      </w:r>
      <w:r w:rsidRPr="00E64290">
        <w:rPr>
          <w:rFonts w:ascii="Garamond" w:hAnsi="Garamond"/>
          <w:iCs/>
          <w:sz w:val="24"/>
        </w:rPr>
        <w:t>ő</w:t>
      </w:r>
      <w:r w:rsidRPr="00E64290">
        <w:rPr>
          <w:rFonts w:ascii="Garamond" w:hAnsi="Garamond" w:cs="Arial"/>
          <w:iCs/>
          <w:sz w:val="24"/>
        </w:rPr>
        <w:t>, T</w:t>
      </w:r>
      <w:r w:rsidRPr="00E64290">
        <w:rPr>
          <w:rFonts w:ascii="Garamond" w:hAnsi="Garamond"/>
          <w:iCs/>
          <w:sz w:val="24"/>
        </w:rPr>
        <w:t>ö</w:t>
      </w:r>
      <w:r w:rsidRPr="00E64290">
        <w:rPr>
          <w:rFonts w:ascii="Garamond" w:hAnsi="Garamond" w:cs="Arial"/>
          <w:iCs/>
          <w:sz w:val="24"/>
        </w:rPr>
        <w:t>m</w:t>
      </w:r>
      <w:r w:rsidRPr="00E64290">
        <w:rPr>
          <w:rFonts w:ascii="Garamond" w:hAnsi="Garamond"/>
          <w:iCs/>
          <w:sz w:val="24"/>
        </w:rPr>
        <w:t>ö</w:t>
      </w:r>
      <w:r w:rsidRPr="00E64290">
        <w:rPr>
          <w:rFonts w:ascii="Garamond" w:hAnsi="Garamond" w:cs="Arial"/>
          <w:iCs/>
          <w:sz w:val="24"/>
        </w:rPr>
        <w:t>rk</w:t>
      </w:r>
      <w:r w:rsidRPr="00E64290">
        <w:rPr>
          <w:rFonts w:ascii="Garamond" w:hAnsi="Garamond"/>
          <w:iCs/>
          <w:sz w:val="24"/>
        </w:rPr>
        <w:t>é</w:t>
      </w:r>
      <w:r w:rsidRPr="00E64290">
        <w:rPr>
          <w:rFonts w:ascii="Garamond" w:hAnsi="Garamond" w:cs="Arial"/>
          <w:iCs/>
          <w:sz w:val="24"/>
        </w:rPr>
        <w:t>ny, Csanytelek.</w:t>
      </w:r>
    </w:p>
    <w:tbl>
      <w:tblPr>
        <w:tblStyle w:val="Rcsostblzat"/>
        <w:tblpPr w:leftFromText="141" w:rightFromText="141" w:vertAnchor="text" w:horzAnchor="margin" w:tblpY="520"/>
        <w:tblW w:w="0" w:type="auto"/>
        <w:tblLook w:val="04A0" w:firstRow="1" w:lastRow="0" w:firstColumn="1" w:lastColumn="0" w:noHBand="0" w:noVBand="1"/>
      </w:tblPr>
      <w:tblGrid>
        <w:gridCol w:w="9629"/>
      </w:tblGrid>
      <w:tr w:rsidR="00ED3DB1" w:rsidRPr="00E64290" w14:paraId="5C0EEDC2" w14:textId="77777777" w:rsidTr="00ED3DB1">
        <w:tc>
          <w:tcPr>
            <w:tcW w:w="9629" w:type="dxa"/>
            <w:shd w:val="clear" w:color="auto" w:fill="C2D69B" w:themeFill="accent3" w:themeFillTint="99"/>
          </w:tcPr>
          <w:p w14:paraId="57B529BC" w14:textId="77777777" w:rsidR="00ED3DB1" w:rsidRPr="00E64290" w:rsidRDefault="00ED3DB1" w:rsidP="00ED3DB1">
            <w:pPr>
              <w:pStyle w:val="NormlCalibri11"/>
              <w:pBdr>
                <w:top w:val="none" w:sz="0" w:space="0" w:color="auto"/>
                <w:left w:val="none" w:sz="0" w:space="0" w:color="auto"/>
                <w:bottom w:val="none" w:sz="0" w:space="0" w:color="auto"/>
                <w:right w:val="none" w:sz="0" w:space="0" w:color="auto"/>
              </w:pBdr>
              <w:ind w:left="720"/>
              <w:jc w:val="center"/>
              <w:rPr>
                <w:rFonts w:ascii="Garamond" w:hAnsi="Garamond"/>
                <w:b/>
                <w:sz w:val="24"/>
              </w:rPr>
            </w:pPr>
            <w:r w:rsidRPr="00E64290">
              <w:rPr>
                <w:rFonts w:ascii="Garamond" w:hAnsi="Garamond"/>
                <w:b/>
                <w:sz w:val="24"/>
              </w:rPr>
              <w:t>8. HELYI PARTNERSÉG, LAKOSSÁGI ÖNSZERVEZŐDÉSEK, CILVIL SZERVEZETEK ÉS FOR-PROFIT SZEREPLŐK TÁRSADALMI FELELŐSSÉGVÁLLALÁSA</w:t>
            </w:r>
          </w:p>
        </w:tc>
      </w:tr>
    </w:tbl>
    <w:p w14:paraId="17270A5A" w14:textId="6A109191" w:rsidR="0020258E" w:rsidRPr="00E64290" w:rsidRDefault="0020258E" w:rsidP="0020258E">
      <w:pPr>
        <w:autoSpaceDE w:val="0"/>
        <w:autoSpaceDN w:val="0"/>
        <w:adjustRightInd w:val="0"/>
        <w:spacing w:after="20"/>
        <w:rPr>
          <w:rFonts w:ascii="Garamond" w:hAnsi="Garamond"/>
          <w:b/>
          <w:iCs/>
          <w:sz w:val="24"/>
        </w:rPr>
      </w:pPr>
      <w:r w:rsidRPr="00E64290">
        <w:rPr>
          <w:rFonts w:ascii="Garamond" w:hAnsi="Garamond"/>
          <w:b/>
          <w:iCs/>
          <w:sz w:val="24"/>
        </w:rPr>
        <w:t>Követ</w:t>
      </w:r>
      <w:r w:rsidR="00ED3DB1">
        <w:rPr>
          <w:rFonts w:ascii="Garamond" w:hAnsi="Garamond"/>
          <w:b/>
          <w:iCs/>
          <w:sz w:val="24"/>
        </w:rPr>
        <w:t>k</w:t>
      </w:r>
      <w:r w:rsidRPr="00E64290">
        <w:rPr>
          <w:rFonts w:ascii="Garamond" w:hAnsi="Garamond"/>
          <w:b/>
          <w:iCs/>
          <w:sz w:val="24"/>
        </w:rPr>
        <w:t>eztetések: problémák beazonosítása, fejlesztési lehetőségek meghatározása.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2"/>
        <w:gridCol w:w="4553"/>
      </w:tblGrid>
      <w:tr w:rsidR="0020258E" w:rsidRPr="00E64290" w14:paraId="50CA8519" w14:textId="77777777" w:rsidTr="00104E23">
        <w:trPr>
          <w:trHeight w:val="284"/>
          <w:jc w:val="center"/>
        </w:trPr>
        <w:tc>
          <w:tcPr>
            <w:tcW w:w="9505" w:type="dxa"/>
            <w:gridSpan w:val="2"/>
            <w:shd w:val="clear" w:color="auto" w:fill="B8CCE4" w:themeFill="accent1" w:themeFillTint="66"/>
          </w:tcPr>
          <w:p w14:paraId="4FC4ED25"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sz w:val="24"/>
              </w:rPr>
            </w:pPr>
            <w:r w:rsidRPr="00E64290">
              <w:rPr>
                <w:rFonts w:ascii="Garamond" w:hAnsi="Garamond"/>
                <w:b/>
                <w:color w:val="000000"/>
                <w:sz w:val="24"/>
              </w:rPr>
              <w:t>A fogyatékkal élők helyzete, esélyegyenlősége vizsgálata során a településen</w:t>
            </w:r>
          </w:p>
        </w:tc>
      </w:tr>
      <w:tr w:rsidR="0020258E" w:rsidRPr="00E64290" w14:paraId="3E427575" w14:textId="77777777" w:rsidTr="00104E23">
        <w:trPr>
          <w:jc w:val="center"/>
        </w:trPr>
        <w:tc>
          <w:tcPr>
            <w:tcW w:w="4952" w:type="dxa"/>
            <w:shd w:val="clear" w:color="auto" w:fill="B8CCE4" w:themeFill="accent1" w:themeFillTint="66"/>
          </w:tcPr>
          <w:p w14:paraId="0460F610"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sz w:val="24"/>
              </w:rPr>
            </w:pPr>
            <w:r w:rsidRPr="00E64290">
              <w:rPr>
                <w:rFonts w:ascii="Garamond" w:hAnsi="Garamond"/>
                <w:b/>
                <w:color w:val="000000"/>
                <w:sz w:val="24"/>
              </w:rPr>
              <w:t>beazonosított problémák</w:t>
            </w:r>
          </w:p>
        </w:tc>
        <w:tc>
          <w:tcPr>
            <w:tcW w:w="4553" w:type="dxa"/>
            <w:shd w:val="clear" w:color="auto" w:fill="B8CCE4" w:themeFill="accent1" w:themeFillTint="66"/>
          </w:tcPr>
          <w:p w14:paraId="16CC7F75" w14:textId="77777777" w:rsidR="0020258E" w:rsidRPr="00E64290" w:rsidRDefault="0020258E" w:rsidP="00104E23">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sz w:val="24"/>
              </w:rPr>
            </w:pPr>
            <w:r w:rsidRPr="00E64290">
              <w:rPr>
                <w:rFonts w:ascii="Garamond" w:hAnsi="Garamond"/>
                <w:b/>
                <w:color w:val="000000"/>
                <w:sz w:val="24"/>
              </w:rPr>
              <w:t>fejlesztési lehetőségek</w:t>
            </w:r>
          </w:p>
        </w:tc>
      </w:tr>
      <w:tr w:rsidR="00C779B0" w:rsidRPr="00E64290" w14:paraId="52173950" w14:textId="77777777" w:rsidTr="00104E23">
        <w:trPr>
          <w:jc w:val="center"/>
        </w:trPr>
        <w:tc>
          <w:tcPr>
            <w:tcW w:w="4952" w:type="dxa"/>
          </w:tcPr>
          <w:p w14:paraId="16A0EE0F" w14:textId="77777777" w:rsidR="00C779B0" w:rsidRPr="00E64290" w:rsidRDefault="00C779B0" w:rsidP="00615ACD">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Az önkormányzat tulajdonában lévő középületek akadálymentesítése még nem 100%-os.</w:t>
            </w:r>
          </w:p>
        </w:tc>
        <w:tc>
          <w:tcPr>
            <w:tcW w:w="4553" w:type="dxa"/>
          </w:tcPr>
          <w:p w14:paraId="36D98626" w14:textId="77777777" w:rsidR="00C779B0" w:rsidRPr="00E64290" w:rsidRDefault="00C779B0" w:rsidP="00615ACD">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Pályázati lehetőségeket kihasználva az önkormányzat tulajdonában lévő épületek akadálymentesítése.</w:t>
            </w:r>
          </w:p>
          <w:p w14:paraId="51FC2B55" w14:textId="77777777" w:rsidR="00C779B0" w:rsidRPr="00E64290" w:rsidRDefault="00C779B0" w:rsidP="00615ACD">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Fizikai környezet akadályainak megszüntetése.</w:t>
            </w:r>
          </w:p>
        </w:tc>
      </w:tr>
      <w:tr w:rsidR="00C779B0" w:rsidRPr="00E64290" w14:paraId="179011EE" w14:textId="77777777" w:rsidTr="00104E23">
        <w:trPr>
          <w:jc w:val="center"/>
        </w:trPr>
        <w:tc>
          <w:tcPr>
            <w:tcW w:w="4952" w:type="dxa"/>
          </w:tcPr>
          <w:p w14:paraId="5FFE9F4E" w14:textId="77777777" w:rsidR="00C779B0" w:rsidRPr="00E64290" w:rsidRDefault="00C779B0" w:rsidP="00104E23">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Közösségi közlekedéshez, közösségi élet gyakorlásához, szűrővizsgálatukhoz hozzáférésük akadályozott.</w:t>
            </w:r>
          </w:p>
        </w:tc>
        <w:tc>
          <w:tcPr>
            <w:tcW w:w="4553" w:type="dxa"/>
          </w:tcPr>
          <w:p w14:paraId="46326D18" w14:textId="77777777" w:rsidR="00C779B0" w:rsidRPr="00E64290" w:rsidRDefault="00C779B0" w:rsidP="00C779B0">
            <w:pPr>
              <w:pStyle w:val="NormlCalibri11"/>
              <w:pBdr>
                <w:top w:val="none" w:sz="0" w:space="0" w:color="auto"/>
                <w:left w:val="none" w:sz="0" w:space="0" w:color="auto"/>
                <w:bottom w:val="none" w:sz="0" w:space="0" w:color="auto"/>
                <w:right w:val="none" w:sz="0" w:space="0" w:color="auto"/>
              </w:pBdr>
              <w:jc w:val="center"/>
              <w:rPr>
                <w:rFonts w:ascii="Garamond" w:hAnsi="Garamond"/>
                <w:color w:val="000000"/>
                <w:sz w:val="24"/>
              </w:rPr>
            </w:pPr>
            <w:r w:rsidRPr="00E64290">
              <w:rPr>
                <w:rFonts w:ascii="Garamond" w:hAnsi="Garamond"/>
                <w:color w:val="000000"/>
                <w:sz w:val="24"/>
              </w:rPr>
              <w:t>Segíteni, hogy a fogyatékkal élők is minél nagyobb számban bekapcsolódhassanak a közösségi életbe, programokba, prevenciós szolgáltatásokba.</w:t>
            </w:r>
          </w:p>
        </w:tc>
      </w:tr>
    </w:tbl>
    <w:p w14:paraId="2838CEA1" w14:textId="77777777" w:rsidR="00151BB4" w:rsidRPr="00E64290" w:rsidRDefault="00C81D03" w:rsidP="00C81D03">
      <w:pPr>
        <w:pStyle w:val="NormlCalibri11"/>
        <w:pBdr>
          <w:top w:val="none" w:sz="0" w:space="0" w:color="auto"/>
          <w:left w:val="none" w:sz="0" w:space="0" w:color="auto"/>
          <w:bottom w:val="none" w:sz="0" w:space="0" w:color="auto"/>
          <w:right w:val="none" w:sz="0" w:space="0" w:color="auto"/>
        </w:pBdr>
        <w:spacing w:line="360" w:lineRule="exact"/>
        <w:rPr>
          <w:rFonts w:ascii="Garamond" w:hAnsi="Garamond"/>
          <w:color w:val="000000"/>
          <w:sz w:val="24"/>
        </w:rPr>
      </w:pPr>
      <w:r w:rsidRPr="00E64290">
        <w:rPr>
          <w:rFonts w:ascii="Garamond" w:hAnsi="Garamond"/>
          <w:color w:val="000000"/>
          <w:sz w:val="24"/>
        </w:rPr>
        <w:t xml:space="preserve">Az Önkormányzat a szektorok közötti partnerség jegyében minden évben forrást biztosít az illetékességi területén működő Civil szervezetek számára. </w:t>
      </w:r>
      <w:r w:rsidR="00151BB4" w:rsidRPr="00E64290">
        <w:rPr>
          <w:rFonts w:ascii="Garamond" w:hAnsi="Garamond"/>
          <w:color w:val="000000"/>
          <w:sz w:val="24"/>
        </w:rPr>
        <w:t>E civil szervezetek megközelítőleg lefedik a település népességi rétegeződését, mint</w:t>
      </w:r>
      <w:r w:rsidRPr="00E64290">
        <w:rPr>
          <w:rFonts w:ascii="Garamond" w:hAnsi="Garamond"/>
          <w:color w:val="000000"/>
          <w:sz w:val="24"/>
        </w:rPr>
        <w:t xml:space="preserve"> az</w:t>
      </w:r>
      <w:r w:rsidR="00151BB4" w:rsidRPr="00E64290">
        <w:rPr>
          <w:rFonts w:ascii="Garamond" w:hAnsi="Garamond"/>
          <w:color w:val="000000"/>
          <w:sz w:val="24"/>
        </w:rPr>
        <w:t xml:space="preserve"> ifjúság, sportolók, horgászok-vadászok, mozgássérültek, hagyományőrzők, nagycsaládosok, nyugdíjasok. Jelentőségük és jelenlétük hangsúlyos a közösségerősítés és fejlesztés terén. Még eredményesebb társadalmi szerepvállalást eredményezne az összefogásuk és a helyi lakosság bevonása, motiválása egy-egy közösségi cél elérése érdekében.</w:t>
      </w:r>
      <w:r w:rsidR="00C613DD" w:rsidRPr="00E64290">
        <w:rPr>
          <w:rFonts w:ascii="Garamond" w:hAnsi="Garamond"/>
          <w:color w:val="000000"/>
          <w:sz w:val="24"/>
        </w:rPr>
        <w:t xml:space="preserve"> </w:t>
      </w:r>
      <w:r w:rsidR="00151BB4" w:rsidRPr="00E64290">
        <w:rPr>
          <w:rFonts w:ascii="Garamond" w:hAnsi="Garamond"/>
          <w:color w:val="000000"/>
          <w:sz w:val="24"/>
        </w:rPr>
        <w:t xml:space="preserve">Adatszolgáltatás nincs a civil szervezetekkel közösen elért eredmények kimutatásáról. A civil szervezetek esélyegyenlőségi </w:t>
      </w:r>
      <w:r w:rsidR="00151BB4" w:rsidRPr="00E64290">
        <w:rPr>
          <w:rFonts w:ascii="Garamond" w:hAnsi="Garamond"/>
          <w:color w:val="000000"/>
          <w:sz w:val="24"/>
        </w:rPr>
        <w:lastRenderedPageBreak/>
        <w:t>tevékenysége kiterjed minden esélyegyenlőségi célcsoportra, az általános kapcsolattartástól a közös programok szervezése, szellemi - dologi támogatások, az alapvető közszolgáltatásokban lehetséges támogató szolgáltatások köréig.</w:t>
      </w:r>
    </w:p>
    <w:p w14:paraId="265BC9CF" w14:textId="77777777" w:rsidR="00151BB4" w:rsidRPr="00E64290" w:rsidRDefault="00151BB4" w:rsidP="00151BB4">
      <w:pPr>
        <w:pStyle w:val="NormlCalibri11"/>
        <w:pBdr>
          <w:top w:val="none" w:sz="0" w:space="0" w:color="auto"/>
          <w:left w:val="none" w:sz="0" w:space="0" w:color="auto"/>
          <w:bottom w:val="none" w:sz="0" w:space="0" w:color="auto"/>
          <w:right w:val="none" w:sz="0" w:space="0" w:color="auto"/>
        </w:pBdr>
        <w:spacing w:line="360" w:lineRule="auto"/>
        <w:rPr>
          <w:rFonts w:ascii="Garamond" w:hAnsi="Garamond"/>
          <w:color w:val="000000"/>
          <w:sz w:val="24"/>
        </w:rPr>
      </w:pPr>
    </w:p>
    <w:tbl>
      <w:tblPr>
        <w:tblStyle w:val="Rcsostblzat"/>
        <w:tblW w:w="0" w:type="auto"/>
        <w:tblLook w:val="04A0" w:firstRow="1" w:lastRow="0" w:firstColumn="1" w:lastColumn="0" w:noHBand="0" w:noVBand="1"/>
      </w:tblPr>
      <w:tblGrid>
        <w:gridCol w:w="9629"/>
      </w:tblGrid>
      <w:tr w:rsidR="00151BB4" w:rsidRPr="00E64290" w14:paraId="55772657" w14:textId="77777777" w:rsidTr="00A3623D">
        <w:tc>
          <w:tcPr>
            <w:tcW w:w="10031" w:type="dxa"/>
            <w:shd w:val="clear" w:color="auto" w:fill="C2D69B" w:themeFill="accent3" w:themeFillTint="99"/>
          </w:tcPr>
          <w:p w14:paraId="2A59E371" w14:textId="77777777" w:rsidR="00151BB4" w:rsidRPr="00E64290" w:rsidRDefault="00151BB4" w:rsidP="00104E23">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 xml:space="preserve">9. A helyi esélyegyenlőségi program nyilvánossága  </w:t>
            </w:r>
          </w:p>
        </w:tc>
      </w:tr>
    </w:tbl>
    <w:p w14:paraId="5706AB99" w14:textId="77777777" w:rsidR="00151BB4" w:rsidRPr="00E64290" w:rsidRDefault="00151BB4" w:rsidP="00C81D03">
      <w:pPr>
        <w:autoSpaceDE w:val="0"/>
        <w:autoSpaceDN w:val="0"/>
        <w:adjustRightInd w:val="0"/>
        <w:spacing w:after="0" w:line="360" w:lineRule="exact"/>
        <w:jc w:val="both"/>
        <w:rPr>
          <w:rFonts w:ascii="Garamond" w:hAnsi="Garamond"/>
          <w:iCs/>
          <w:sz w:val="24"/>
        </w:rPr>
      </w:pPr>
      <w:r w:rsidRPr="00E64290">
        <w:rPr>
          <w:rFonts w:ascii="Garamond" w:hAnsi="Garamond"/>
          <w:iCs/>
          <w:sz w:val="24"/>
        </w:rPr>
        <w:t>A helyzetelemzés előkészítésben részt vettek a településen dolgozó szociális, egészségügyi, gyermekjóléti, köznevelési, közművelődési szakemberek.  Módszere az online kapcsolattartás az egyes esélyegyenlőségi csoportokkal kapcsolatos problémák feltárására, majd program tervezet véleményezésére koncentrálódott. Településünk honlapján az elfogadott dokumentum hozzáférhető lesz, amely alapján az esélyegyenlőség folyamatokat, intézkedéseket megismerik és így biztosított lesz a megvalósítás folyamatos ellenőrzése.</w:t>
      </w:r>
    </w:p>
    <w:p w14:paraId="28F70241" w14:textId="77777777" w:rsidR="00ED3DB1" w:rsidRPr="00E64290" w:rsidRDefault="00ED3DB1" w:rsidP="00151BB4">
      <w:pPr>
        <w:pStyle w:val="NormlCalibri11"/>
        <w:pBdr>
          <w:top w:val="none" w:sz="0" w:space="0" w:color="auto"/>
          <w:left w:val="none" w:sz="0" w:space="0" w:color="auto"/>
          <w:bottom w:val="none" w:sz="0" w:space="0" w:color="auto"/>
          <w:right w:val="none" w:sz="0" w:space="0" w:color="auto"/>
        </w:pBdr>
        <w:spacing w:line="360" w:lineRule="auto"/>
        <w:rPr>
          <w:rFonts w:ascii="Garamond" w:hAnsi="Garamond"/>
          <w:color w:val="000000"/>
          <w:sz w:val="24"/>
        </w:rPr>
      </w:pPr>
    </w:p>
    <w:tbl>
      <w:tblPr>
        <w:tblStyle w:val="Rcsostblzat"/>
        <w:tblW w:w="0" w:type="auto"/>
        <w:tblLook w:val="04A0" w:firstRow="1" w:lastRow="0" w:firstColumn="1" w:lastColumn="0" w:noHBand="0" w:noVBand="1"/>
      </w:tblPr>
      <w:tblGrid>
        <w:gridCol w:w="9629"/>
      </w:tblGrid>
      <w:tr w:rsidR="00151BB4" w:rsidRPr="00E64290" w14:paraId="5BA55302" w14:textId="77777777" w:rsidTr="00A3623D">
        <w:tc>
          <w:tcPr>
            <w:tcW w:w="10031" w:type="dxa"/>
            <w:shd w:val="clear" w:color="auto" w:fill="C2D69B" w:themeFill="accent3" w:themeFillTint="99"/>
          </w:tcPr>
          <w:p w14:paraId="1FB0C5EA" w14:textId="77777777" w:rsidR="00151BB4" w:rsidRPr="00E64290" w:rsidRDefault="00151BB4" w:rsidP="00104E23">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A HELYI ESÉLYEGYENLŐSÉGI PROGRAM INTÉZKEDÉSI TERVE (HEP-IT)</w:t>
            </w:r>
          </w:p>
        </w:tc>
      </w:tr>
    </w:tbl>
    <w:p w14:paraId="706E6BFC" w14:textId="77777777" w:rsidR="00151BB4" w:rsidRPr="00E64290" w:rsidRDefault="00151BB4" w:rsidP="00501647">
      <w:pPr>
        <w:shd w:val="clear" w:color="auto" w:fill="FFFFFF"/>
        <w:spacing w:after="0" w:line="360" w:lineRule="exact"/>
        <w:rPr>
          <w:rFonts w:ascii="Garamond" w:hAnsi="Garamond" w:cs="Arial"/>
          <w:bCs/>
          <w:iCs/>
          <w:color w:val="000000"/>
          <w:sz w:val="24"/>
        </w:rPr>
      </w:pPr>
      <w:r w:rsidRPr="00E64290">
        <w:rPr>
          <w:rFonts w:ascii="Garamond" w:hAnsi="Garamond" w:cs="Arial"/>
          <w:bCs/>
          <w:iCs/>
          <w:color w:val="000000"/>
          <w:sz w:val="24"/>
        </w:rPr>
        <w:t>A HEP-IT négy részből áll:</w:t>
      </w:r>
    </w:p>
    <w:p w14:paraId="573190D7" w14:textId="77777777" w:rsidR="00151BB4" w:rsidRPr="00E64290" w:rsidRDefault="00151BB4" w:rsidP="00501647">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sz w:val="24"/>
        </w:rPr>
      </w:pPr>
      <w:r w:rsidRPr="00E64290">
        <w:rPr>
          <w:rFonts w:ascii="Garamond" w:hAnsi="Garamond"/>
          <w:sz w:val="24"/>
        </w:rPr>
        <w:t>tartalmazza mindazokat a részleteket, amelyek a Helyi Esélyegyenlőségi Program Intézkedési Terve végrehajtásához elengedhetetlen információnak tekintendők.</w:t>
      </w:r>
    </w:p>
    <w:p w14:paraId="238E7055" w14:textId="77777777" w:rsidR="00151BB4" w:rsidRPr="00E64290" w:rsidRDefault="00151BB4" w:rsidP="00501647">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sz w:val="24"/>
        </w:rPr>
      </w:pPr>
      <w:r w:rsidRPr="00E64290">
        <w:rPr>
          <w:rFonts w:ascii="Garamond" w:hAnsi="Garamond"/>
          <w:sz w:val="24"/>
        </w:rPr>
        <w:t>része a 2/2012. EMMI rendeletben megadott táblázat, mint a részletes tartalmakat összefoglaló projekttáblázat. Az első két rész elválaszthatatlan és csak együtt értelmezhető.</w:t>
      </w:r>
    </w:p>
    <w:p w14:paraId="2A7839C2" w14:textId="77777777" w:rsidR="00151BB4" w:rsidRPr="00E64290" w:rsidRDefault="00151BB4" w:rsidP="00501647">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sz w:val="24"/>
        </w:rPr>
      </w:pPr>
      <w:r w:rsidRPr="00E64290">
        <w:rPr>
          <w:rFonts w:ascii="Garamond" w:hAnsi="Garamond"/>
          <w:sz w:val="24"/>
        </w:rPr>
        <w:t>A megvalósítást segítő részletek szerves részét képezik a HEP-IT-</w:t>
      </w:r>
      <w:proofErr w:type="spellStart"/>
      <w:r w:rsidRPr="00E64290">
        <w:rPr>
          <w:rFonts w:ascii="Garamond" w:hAnsi="Garamond"/>
          <w:sz w:val="24"/>
        </w:rPr>
        <w:t>nek</w:t>
      </w:r>
      <w:proofErr w:type="spellEnd"/>
      <w:r w:rsidRPr="00E64290">
        <w:rPr>
          <w:rFonts w:ascii="Garamond" w:hAnsi="Garamond"/>
          <w:sz w:val="24"/>
        </w:rPr>
        <w:t xml:space="preserve">. Az egyes alfejezetekben rögzítettek biztosítják, hogy strukturálisan és széleskörűen </w:t>
      </w:r>
      <w:proofErr w:type="spellStart"/>
      <w:r w:rsidRPr="00E64290">
        <w:rPr>
          <w:rFonts w:ascii="Garamond" w:hAnsi="Garamond"/>
          <w:sz w:val="24"/>
        </w:rPr>
        <w:t>beágyazottak</w:t>
      </w:r>
      <w:proofErr w:type="spellEnd"/>
      <w:r w:rsidRPr="00E64290">
        <w:rPr>
          <w:rFonts w:ascii="Garamond" w:hAnsi="Garamond"/>
          <w:sz w:val="24"/>
        </w:rPr>
        <w:t xml:space="preserve"> legyenek az esélyegyenlőség érdekében tervezett tevékenységek.</w:t>
      </w:r>
    </w:p>
    <w:p w14:paraId="614C88E3" w14:textId="77777777" w:rsidR="00151BB4" w:rsidRPr="00E64290" w:rsidRDefault="00151BB4" w:rsidP="00501647">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sz w:val="24"/>
        </w:rPr>
      </w:pPr>
      <w:r w:rsidRPr="00E64290">
        <w:rPr>
          <w:rFonts w:ascii="Garamond" w:hAnsi="Garamond"/>
          <w:sz w:val="24"/>
        </w:rPr>
        <w:t xml:space="preserve">A zárófejezet megadja, hogy milyen legitimáció szükséges az elkészült dokumentumhoz. </w:t>
      </w:r>
    </w:p>
    <w:p w14:paraId="253AB49F" w14:textId="77777777" w:rsidR="003B147A" w:rsidRDefault="003B147A" w:rsidP="00D15BF4">
      <w:pPr>
        <w:shd w:val="clear" w:color="auto" w:fill="FFFFFF"/>
        <w:spacing w:after="0" w:line="360" w:lineRule="exact"/>
        <w:ind w:left="11"/>
        <w:rPr>
          <w:rFonts w:ascii="Garamond" w:hAnsi="Garamond" w:cs="Arial"/>
          <w:b/>
          <w:bCs/>
          <w:iCs/>
          <w:sz w:val="24"/>
        </w:rPr>
      </w:pPr>
    </w:p>
    <w:p w14:paraId="467C39FD" w14:textId="77777777" w:rsidR="003B147A" w:rsidRDefault="003B147A" w:rsidP="00D15BF4">
      <w:pPr>
        <w:shd w:val="clear" w:color="auto" w:fill="FFFFFF"/>
        <w:spacing w:after="0" w:line="360" w:lineRule="exact"/>
        <w:ind w:left="11"/>
        <w:rPr>
          <w:rFonts w:ascii="Garamond" w:hAnsi="Garamond" w:cs="Arial"/>
          <w:b/>
          <w:bCs/>
          <w:iCs/>
          <w:sz w:val="24"/>
        </w:rPr>
      </w:pPr>
    </w:p>
    <w:p w14:paraId="1ACE080E" w14:textId="77777777" w:rsidR="003B147A" w:rsidRDefault="003B147A" w:rsidP="00D15BF4">
      <w:pPr>
        <w:shd w:val="clear" w:color="auto" w:fill="FFFFFF"/>
        <w:spacing w:after="0" w:line="360" w:lineRule="exact"/>
        <w:ind w:left="11"/>
        <w:rPr>
          <w:rFonts w:ascii="Garamond" w:hAnsi="Garamond" w:cs="Arial"/>
          <w:b/>
          <w:bCs/>
          <w:iCs/>
          <w:sz w:val="24"/>
        </w:rPr>
      </w:pPr>
    </w:p>
    <w:p w14:paraId="50DC2A1D" w14:textId="26C97D06" w:rsidR="00151BB4" w:rsidRPr="00E64290" w:rsidRDefault="00151BB4" w:rsidP="00D15BF4">
      <w:pPr>
        <w:shd w:val="clear" w:color="auto" w:fill="FFFFFF"/>
        <w:spacing w:after="0" w:line="360" w:lineRule="exact"/>
        <w:ind w:left="11"/>
        <w:rPr>
          <w:rFonts w:ascii="Garamond" w:hAnsi="Garamond"/>
          <w:iCs/>
          <w:sz w:val="24"/>
        </w:rPr>
      </w:pPr>
      <w:r w:rsidRPr="00E64290">
        <w:rPr>
          <w:rFonts w:ascii="Garamond" w:hAnsi="Garamond" w:cs="Arial"/>
          <w:b/>
          <w:bCs/>
          <w:iCs/>
          <w:sz w:val="24"/>
        </w:rPr>
        <w:t>Beavatkoz</w:t>
      </w:r>
      <w:r w:rsidRPr="00E64290">
        <w:rPr>
          <w:rFonts w:ascii="Garamond" w:hAnsi="Garamond"/>
          <w:b/>
          <w:bCs/>
          <w:iCs/>
          <w:sz w:val="24"/>
        </w:rPr>
        <w:t>á</w:t>
      </w:r>
      <w:r w:rsidRPr="00E64290">
        <w:rPr>
          <w:rFonts w:ascii="Garamond" w:hAnsi="Garamond" w:cs="Arial"/>
          <w:b/>
          <w:bCs/>
          <w:iCs/>
          <w:sz w:val="24"/>
        </w:rPr>
        <w:t>si ter</w:t>
      </w:r>
      <w:r w:rsidRPr="00E64290">
        <w:rPr>
          <w:rFonts w:ascii="Garamond" w:hAnsi="Garamond"/>
          <w:b/>
          <w:bCs/>
          <w:iCs/>
          <w:sz w:val="24"/>
        </w:rPr>
        <w:t>ü</w:t>
      </w:r>
      <w:r w:rsidRPr="00E64290">
        <w:rPr>
          <w:rFonts w:ascii="Garamond" w:hAnsi="Garamond" w:cs="Arial"/>
          <w:b/>
          <w:bCs/>
          <w:iCs/>
          <w:sz w:val="24"/>
        </w:rPr>
        <w:t xml:space="preserve">letekkel kapcsolatos </w:t>
      </w:r>
      <w:r w:rsidRPr="00E64290">
        <w:rPr>
          <w:rFonts w:ascii="Garamond" w:hAnsi="Garamond"/>
          <w:b/>
          <w:bCs/>
          <w:iCs/>
          <w:sz w:val="24"/>
        </w:rPr>
        <w:t>á</w:t>
      </w:r>
      <w:r w:rsidRPr="00E64290">
        <w:rPr>
          <w:rFonts w:ascii="Garamond" w:hAnsi="Garamond" w:cs="Arial"/>
          <w:b/>
          <w:bCs/>
          <w:iCs/>
          <w:sz w:val="24"/>
        </w:rPr>
        <w:t>ltal</w:t>
      </w:r>
      <w:r w:rsidRPr="00E64290">
        <w:rPr>
          <w:rFonts w:ascii="Garamond" w:hAnsi="Garamond"/>
          <w:b/>
          <w:bCs/>
          <w:iCs/>
          <w:sz w:val="24"/>
        </w:rPr>
        <w:t>á</w:t>
      </w:r>
      <w:r w:rsidRPr="00E64290">
        <w:rPr>
          <w:rFonts w:ascii="Garamond" w:hAnsi="Garamond" w:cs="Arial"/>
          <w:b/>
          <w:bCs/>
          <w:iCs/>
          <w:sz w:val="24"/>
        </w:rPr>
        <w:t xml:space="preserve">nos elvek </w:t>
      </w:r>
      <w:r w:rsidRPr="00E64290">
        <w:rPr>
          <w:rFonts w:ascii="Garamond" w:hAnsi="Garamond"/>
          <w:b/>
          <w:bCs/>
          <w:iCs/>
          <w:sz w:val="24"/>
        </w:rPr>
        <w:t>é</w:t>
      </w:r>
      <w:r w:rsidRPr="00E64290">
        <w:rPr>
          <w:rFonts w:ascii="Garamond" w:hAnsi="Garamond" w:cs="Arial"/>
          <w:b/>
          <w:bCs/>
          <w:iCs/>
          <w:sz w:val="24"/>
        </w:rPr>
        <w:t>s fogalmak</w:t>
      </w:r>
    </w:p>
    <w:p w14:paraId="29488815" w14:textId="77777777" w:rsidR="00151BB4" w:rsidRPr="00E64290" w:rsidRDefault="00151BB4" w:rsidP="00D15BF4">
      <w:pPr>
        <w:shd w:val="clear" w:color="auto" w:fill="FFFFFF"/>
        <w:spacing w:after="0" w:line="360" w:lineRule="exact"/>
        <w:ind w:left="11" w:right="10"/>
        <w:jc w:val="both"/>
        <w:rPr>
          <w:rFonts w:ascii="Garamond" w:hAnsi="Garamond"/>
          <w:iCs/>
          <w:sz w:val="24"/>
        </w:rPr>
      </w:pPr>
      <w:r w:rsidRPr="00E64290">
        <w:rPr>
          <w:rFonts w:ascii="Garamond" w:hAnsi="Garamond" w:cs="Arial"/>
          <w:iCs/>
          <w:sz w:val="24"/>
        </w:rPr>
        <w:t>Az int</w:t>
      </w:r>
      <w:r w:rsidRPr="00E64290">
        <w:rPr>
          <w:rFonts w:ascii="Garamond" w:hAnsi="Garamond"/>
          <w:iCs/>
          <w:sz w:val="24"/>
        </w:rPr>
        <w:t>é</w:t>
      </w:r>
      <w:r w:rsidRPr="00E64290">
        <w:rPr>
          <w:rFonts w:ascii="Garamond" w:hAnsi="Garamond" w:cs="Arial"/>
          <w:iCs/>
          <w:sz w:val="24"/>
        </w:rPr>
        <w:t>zked</w:t>
      </w:r>
      <w:r w:rsidRPr="00E64290">
        <w:rPr>
          <w:rFonts w:ascii="Garamond" w:hAnsi="Garamond"/>
          <w:iCs/>
          <w:sz w:val="24"/>
        </w:rPr>
        <w:t>é</w:t>
      </w:r>
      <w:r w:rsidRPr="00E64290">
        <w:rPr>
          <w:rFonts w:ascii="Garamond" w:hAnsi="Garamond" w:cs="Arial"/>
          <w:iCs/>
          <w:sz w:val="24"/>
        </w:rPr>
        <w:t>si terv</w:t>
      </w:r>
      <w:r w:rsidRPr="00E64290">
        <w:rPr>
          <w:rFonts w:ascii="Garamond" w:hAnsi="Garamond"/>
          <w:iCs/>
          <w:sz w:val="24"/>
        </w:rPr>
        <w:t>ü</w:t>
      </w:r>
      <w:r w:rsidRPr="00E64290">
        <w:rPr>
          <w:rFonts w:ascii="Garamond" w:hAnsi="Garamond" w:cs="Arial"/>
          <w:iCs/>
          <w:sz w:val="24"/>
        </w:rPr>
        <w:t>nk c</w:t>
      </w:r>
      <w:r w:rsidRPr="00E64290">
        <w:rPr>
          <w:rFonts w:ascii="Garamond" w:hAnsi="Garamond"/>
          <w:iCs/>
          <w:sz w:val="24"/>
        </w:rPr>
        <w:t>é</w:t>
      </w:r>
      <w:r w:rsidRPr="00E64290">
        <w:rPr>
          <w:rFonts w:ascii="Garamond" w:hAnsi="Garamond" w:cs="Arial"/>
          <w:iCs/>
          <w:sz w:val="24"/>
        </w:rPr>
        <w:t>lja olyan beavatkoz</w:t>
      </w:r>
      <w:r w:rsidRPr="00E64290">
        <w:rPr>
          <w:rFonts w:ascii="Garamond" w:hAnsi="Garamond"/>
          <w:iCs/>
          <w:sz w:val="24"/>
        </w:rPr>
        <w:t>á</w:t>
      </w:r>
      <w:r w:rsidRPr="00E64290">
        <w:rPr>
          <w:rFonts w:ascii="Garamond" w:hAnsi="Garamond" w:cs="Arial"/>
          <w:iCs/>
          <w:sz w:val="24"/>
        </w:rPr>
        <w:t>sok tervez</w:t>
      </w:r>
      <w:r w:rsidRPr="00E64290">
        <w:rPr>
          <w:rFonts w:ascii="Garamond" w:hAnsi="Garamond"/>
          <w:iCs/>
          <w:sz w:val="24"/>
        </w:rPr>
        <w:t>é</w:t>
      </w:r>
      <w:r w:rsidRPr="00E64290">
        <w:rPr>
          <w:rFonts w:ascii="Garamond" w:hAnsi="Garamond" w:cs="Arial"/>
          <w:iCs/>
          <w:sz w:val="24"/>
        </w:rPr>
        <w:t>se volt, amelyek a helyzet</w:t>
      </w:r>
      <w:r w:rsidRPr="00E64290">
        <w:rPr>
          <w:rFonts w:ascii="Garamond" w:hAnsi="Garamond"/>
          <w:iCs/>
          <w:sz w:val="24"/>
        </w:rPr>
        <w:t>é</w:t>
      </w:r>
      <w:r w:rsidRPr="00E64290">
        <w:rPr>
          <w:rFonts w:ascii="Garamond" w:hAnsi="Garamond" w:cs="Arial"/>
          <w:iCs/>
          <w:sz w:val="24"/>
        </w:rPr>
        <w:t>rt</w:t>
      </w:r>
      <w:r w:rsidRPr="00E64290">
        <w:rPr>
          <w:rFonts w:ascii="Garamond" w:hAnsi="Garamond"/>
          <w:iCs/>
          <w:sz w:val="24"/>
        </w:rPr>
        <w:t>é</w:t>
      </w:r>
      <w:r w:rsidRPr="00E64290">
        <w:rPr>
          <w:rFonts w:ascii="Garamond" w:hAnsi="Garamond" w:cs="Arial"/>
          <w:iCs/>
          <w:sz w:val="24"/>
        </w:rPr>
        <w:t>kel</w:t>
      </w:r>
      <w:r w:rsidRPr="00E64290">
        <w:rPr>
          <w:rFonts w:ascii="Garamond" w:hAnsi="Garamond"/>
          <w:iCs/>
          <w:sz w:val="24"/>
        </w:rPr>
        <w:t>é</w:t>
      </w:r>
      <w:r w:rsidRPr="00E64290">
        <w:rPr>
          <w:rFonts w:ascii="Garamond" w:hAnsi="Garamond" w:cs="Arial"/>
          <w:iCs/>
          <w:sz w:val="24"/>
        </w:rPr>
        <w:t>sben felvetett probl</w:t>
      </w:r>
      <w:r w:rsidRPr="00E64290">
        <w:rPr>
          <w:rFonts w:ascii="Garamond" w:hAnsi="Garamond"/>
          <w:iCs/>
          <w:sz w:val="24"/>
        </w:rPr>
        <w:t>é</w:t>
      </w:r>
      <w:r w:rsidRPr="00E64290">
        <w:rPr>
          <w:rFonts w:ascii="Garamond" w:hAnsi="Garamond" w:cs="Arial"/>
          <w:iCs/>
          <w:sz w:val="24"/>
        </w:rPr>
        <w:t>m</w:t>
      </w:r>
      <w:r w:rsidRPr="00E64290">
        <w:rPr>
          <w:rFonts w:ascii="Garamond" w:hAnsi="Garamond"/>
          <w:iCs/>
          <w:sz w:val="24"/>
        </w:rPr>
        <w:t>á</w:t>
      </w:r>
      <w:r w:rsidRPr="00E64290">
        <w:rPr>
          <w:rFonts w:ascii="Garamond" w:hAnsi="Garamond" w:cs="Arial"/>
          <w:iCs/>
          <w:sz w:val="24"/>
        </w:rPr>
        <w:t>kra megold</w:t>
      </w:r>
      <w:r w:rsidRPr="00E64290">
        <w:rPr>
          <w:rFonts w:ascii="Garamond" w:hAnsi="Garamond"/>
          <w:iCs/>
          <w:sz w:val="24"/>
        </w:rPr>
        <w:t>á</w:t>
      </w:r>
      <w:r w:rsidRPr="00E64290">
        <w:rPr>
          <w:rFonts w:ascii="Garamond" w:hAnsi="Garamond" w:cs="Arial"/>
          <w:iCs/>
          <w:sz w:val="24"/>
        </w:rPr>
        <w:t>st ny</w:t>
      </w:r>
      <w:r w:rsidRPr="00E64290">
        <w:rPr>
          <w:rFonts w:ascii="Garamond" w:hAnsi="Garamond"/>
          <w:iCs/>
          <w:sz w:val="24"/>
        </w:rPr>
        <w:t>ú</w:t>
      </w:r>
      <w:r w:rsidRPr="00E64290">
        <w:rPr>
          <w:rFonts w:ascii="Garamond" w:hAnsi="Garamond" w:cs="Arial"/>
          <w:iCs/>
          <w:sz w:val="24"/>
        </w:rPr>
        <w:t>jtanak. Az Es</w:t>
      </w:r>
      <w:r w:rsidRPr="00E64290">
        <w:rPr>
          <w:rFonts w:ascii="Garamond" w:hAnsi="Garamond"/>
          <w:iCs/>
          <w:sz w:val="24"/>
        </w:rPr>
        <w:t>é</w:t>
      </w:r>
      <w:r w:rsidRPr="00E64290">
        <w:rPr>
          <w:rFonts w:ascii="Garamond" w:hAnsi="Garamond" w:cs="Arial"/>
          <w:iCs/>
          <w:sz w:val="24"/>
        </w:rPr>
        <w:t>lyegyenl</w:t>
      </w:r>
      <w:r w:rsidRPr="00E64290">
        <w:rPr>
          <w:rFonts w:ascii="Garamond" w:hAnsi="Garamond"/>
          <w:iCs/>
          <w:sz w:val="24"/>
        </w:rPr>
        <w:t>ő</w:t>
      </w:r>
      <w:r w:rsidRPr="00E64290">
        <w:rPr>
          <w:rFonts w:ascii="Garamond" w:hAnsi="Garamond" w:cs="Arial"/>
          <w:iCs/>
          <w:sz w:val="24"/>
        </w:rPr>
        <w:t>s</w:t>
      </w:r>
      <w:r w:rsidRPr="00E64290">
        <w:rPr>
          <w:rFonts w:ascii="Garamond" w:hAnsi="Garamond"/>
          <w:iCs/>
          <w:sz w:val="24"/>
        </w:rPr>
        <w:t>é</w:t>
      </w:r>
      <w:r w:rsidRPr="00E64290">
        <w:rPr>
          <w:rFonts w:ascii="Garamond" w:hAnsi="Garamond" w:cs="Arial"/>
          <w:iCs/>
          <w:sz w:val="24"/>
        </w:rPr>
        <w:t>gi Programunkban kiemelt figyelmet ford</w:t>
      </w:r>
      <w:r w:rsidRPr="00E64290">
        <w:rPr>
          <w:rFonts w:ascii="Garamond" w:hAnsi="Garamond"/>
          <w:iCs/>
          <w:sz w:val="24"/>
        </w:rPr>
        <w:t>í</w:t>
      </w:r>
      <w:r w:rsidRPr="00E64290">
        <w:rPr>
          <w:rFonts w:ascii="Garamond" w:hAnsi="Garamond" w:cs="Arial"/>
          <w:iCs/>
          <w:sz w:val="24"/>
        </w:rPr>
        <w:t>tunk:</w:t>
      </w:r>
    </w:p>
    <w:p w14:paraId="5E995688" w14:textId="77777777" w:rsidR="00151BB4" w:rsidRPr="00E64290" w:rsidRDefault="00151BB4" w:rsidP="00D15BF4">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cs="Arial"/>
          <w:b/>
          <w:bCs w:val="0"/>
          <w:sz w:val="24"/>
        </w:rPr>
      </w:pPr>
      <w:r w:rsidRPr="00E64290">
        <w:rPr>
          <w:rFonts w:ascii="Garamond" w:hAnsi="Garamond" w:cs="Arial"/>
          <w:sz w:val="24"/>
        </w:rPr>
        <w:t>az oktat</w:t>
      </w:r>
      <w:r w:rsidRPr="00E64290">
        <w:rPr>
          <w:rFonts w:ascii="Garamond" w:hAnsi="Garamond"/>
          <w:sz w:val="24"/>
        </w:rPr>
        <w:t>á</w:t>
      </w:r>
      <w:r w:rsidRPr="00E64290">
        <w:rPr>
          <w:rFonts w:ascii="Garamond" w:hAnsi="Garamond" w:cs="Arial"/>
          <w:sz w:val="24"/>
        </w:rPr>
        <w:t xml:space="preserve">s </w:t>
      </w:r>
      <w:r w:rsidRPr="00E64290">
        <w:rPr>
          <w:rFonts w:ascii="Garamond" w:hAnsi="Garamond"/>
          <w:sz w:val="24"/>
        </w:rPr>
        <w:t>é</w:t>
      </w:r>
      <w:r w:rsidRPr="00E64290">
        <w:rPr>
          <w:rFonts w:ascii="Garamond" w:hAnsi="Garamond" w:cs="Arial"/>
          <w:sz w:val="24"/>
        </w:rPr>
        <w:t>s a k</w:t>
      </w:r>
      <w:r w:rsidRPr="00E64290">
        <w:rPr>
          <w:rFonts w:ascii="Garamond" w:hAnsi="Garamond"/>
          <w:sz w:val="24"/>
        </w:rPr>
        <w:t>é</w:t>
      </w:r>
      <w:r w:rsidRPr="00E64290">
        <w:rPr>
          <w:rFonts w:ascii="Garamond" w:hAnsi="Garamond" w:cs="Arial"/>
          <w:sz w:val="24"/>
        </w:rPr>
        <w:t>pz</w:t>
      </w:r>
      <w:r w:rsidRPr="00E64290">
        <w:rPr>
          <w:rFonts w:ascii="Garamond" w:hAnsi="Garamond"/>
          <w:sz w:val="24"/>
        </w:rPr>
        <w:t>é</w:t>
      </w:r>
      <w:r w:rsidRPr="00E64290">
        <w:rPr>
          <w:rFonts w:ascii="Garamond" w:hAnsi="Garamond" w:cs="Arial"/>
          <w:sz w:val="24"/>
        </w:rPr>
        <w:t>s ter</w:t>
      </w:r>
      <w:r w:rsidRPr="00E64290">
        <w:rPr>
          <w:rFonts w:ascii="Garamond" w:hAnsi="Garamond"/>
          <w:sz w:val="24"/>
        </w:rPr>
        <w:t>ü</w:t>
      </w:r>
      <w:r w:rsidRPr="00E64290">
        <w:rPr>
          <w:rFonts w:ascii="Garamond" w:hAnsi="Garamond" w:cs="Arial"/>
          <w:sz w:val="24"/>
        </w:rPr>
        <w:t>let</w:t>
      </w:r>
      <w:r w:rsidRPr="00E64290">
        <w:rPr>
          <w:rFonts w:ascii="Garamond" w:hAnsi="Garamond"/>
          <w:sz w:val="24"/>
        </w:rPr>
        <w:t>é</w:t>
      </w:r>
      <w:r w:rsidRPr="00E64290">
        <w:rPr>
          <w:rFonts w:ascii="Garamond" w:hAnsi="Garamond" w:cs="Arial"/>
          <w:sz w:val="24"/>
        </w:rPr>
        <w:t>n a jogellenes elk</w:t>
      </w:r>
      <w:r w:rsidRPr="00E64290">
        <w:rPr>
          <w:rFonts w:ascii="Garamond" w:hAnsi="Garamond"/>
          <w:sz w:val="24"/>
        </w:rPr>
        <w:t>ü</w:t>
      </w:r>
      <w:r w:rsidRPr="00E64290">
        <w:rPr>
          <w:rFonts w:ascii="Garamond" w:hAnsi="Garamond" w:cs="Arial"/>
          <w:sz w:val="24"/>
        </w:rPr>
        <w:t>l</w:t>
      </w:r>
      <w:r w:rsidRPr="00E64290">
        <w:rPr>
          <w:rFonts w:ascii="Garamond" w:hAnsi="Garamond"/>
          <w:sz w:val="24"/>
        </w:rPr>
        <w:t>ö</w:t>
      </w:r>
      <w:r w:rsidRPr="00E64290">
        <w:rPr>
          <w:rFonts w:ascii="Garamond" w:hAnsi="Garamond" w:cs="Arial"/>
          <w:sz w:val="24"/>
        </w:rPr>
        <w:t>n</w:t>
      </w:r>
      <w:r w:rsidRPr="00E64290">
        <w:rPr>
          <w:rFonts w:ascii="Garamond" w:hAnsi="Garamond"/>
          <w:sz w:val="24"/>
        </w:rPr>
        <w:t>í</w:t>
      </w:r>
      <w:r w:rsidRPr="00E64290">
        <w:rPr>
          <w:rFonts w:ascii="Garamond" w:hAnsi="Garamond" w:cs="Arial"/>
          <w:sz w:val="24"/>
        </w:rPr>
        <w:t>t</w:t>
      </w:r>
      <w:r w:rsidRPr="00E64290">
        <w:rPr>
          <w:rFonts w:ascii="Garamond" w:hAnsi="Garamond"/>
          <w:sz w:val="24"/>
        </w:rPr>
        <w:t>é</w:t>
      </w:r>
      <w:r w:rsidRPr="00E64290">
        <w:rPr>
          <w:rFonts w:ascii="Garamond" w:hAnsi="Garamond" w:cs="Arial"/>
          <w:sz w:val="24"/>
        </w:rPr>
        <w:t>s megel</w:t>
      </w:r>
      <w:r w:rsidRPr="00E64290">
        <w:rPr>
          <w:rFonts w:ascii="Garamond" w:hAnsi="Garamond"/>
          <w:sz w:val="24"/>
        </w:rPr>
        <w:t>ő</w:t>
      </w:r>
      <w:r w:rsidRPr="00E64290">
        <w:rPr>
          <w:rFonts w:ascii="Garamond" w:hAnsi="Garamond" w:cs="Arial"/>
          <w:sz w:val="24"/>
        </w:rPr>
        <w:t>z</w:t>
      </w:r>
      <w:r w:rsidRPr="00E64290">
        <w:rPr>
          <w:rFonts w:ascii="Garamond" w:hAnsi="Garamond"/>
          <w:sz w:val="24"/>
        </w:rPr>
        <w:t>é</w:t>
      </w:r>
      <w:r w:rsidRPr="00E64290">
        <w:rPr>
          <w:rFonts w:ascii="Garamond" w:hAnsi="Garamond" w:cs="Arial"/>
          <w:sz w:val="24"/>
        </w:rPr>
        <w:t>s</w:t>
      </w:r>
      <w:r w:rsidRPr="00E64290">
        <w:rPr>
          <w:rFonts w:ascii="Garamond" w:hAnsi="Garamond"/>
          <w:sz w:val="24"/>
        </w:rPr>
        <w:t>é</w:t>
      </w:r>
      <w:r w:rsidRPr="00E64290">
        <w:rPr>
          <w:rFonts w:ascii="Garamond" w:hAnsi="Garamond" w:cs="Arial"/>
          <w:sz w:val="24"/>
        </w:rPr>
        <w:t>re, megsz</w:t>
      </w:r>
      <w:r w:rsidRPr="00E64290">
        <w:rPr>
          <w:rFonts w:ascii="Garamond" w:hAnsi="Garamond"/>
          <w:sz w:val="24"/>
        </w:rPr>
        <w:t>ü</w:t>
      </w:r>
      <w:r w:rsidRPr="00E64290">
        <w:rPr>
          <w:rFonts w:ascii="Garamond" w:hAnsi="Garamond" w:cs="Arial"/>
          <w:sz w:val="24"/>
        </w:rPr>
        <w:t>ntet</w:t>
      </w:r>
      <w:r w:rsidRPr="00E64290">
        <w:rPr>
          <w:rFonts w:ascii="Garamond" w:hAnsi="Garamond"/>
          <w:sz w:val="24"/>
        </w:rPr>
        <w:t>é</w:t>
      </w:r>
      <w:r w:rsidRPr="00E64290">
        <w:rPr>
          <w:rFonts w:ascii="Garamond" w:hAnsi="Garamond" w:cs="Arial"/>
          <w:sz w:val="24"/>
        </w:rPr>
        <w:t>s</w:t>
      </w:r>
      <w:r w:rsidRPr="00E64290">
        <w:rPr>
          <w:rFonts w:ascii="Garamond" w:hAnsi="Garamond"/>
          <w:sz w:val="24"/>
        </w:rPr>
        <w:t>é</w:t>
      </w:r>
      <w:r w:rsidRPr="00E64290">
        <w:rPr>
          <w:rFonts w:ascii="Garamond" w:hAnsi="Garamond" w:cs="Arial"/>
          <w:sz w:val="24"/>
        </w:rPr>
        <w:t>re;</w:t>
      </w:r>
    </w:p>
    <w:p w14:paraId="3B99957E" w14:textId="77777777" w:rsidR="00151BB4" w:rsidRPr="00E64290" w:rsidRDefault="00151BB4" w:rsidP="00D15BF4">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cs="Arial"/>
          <w:b/>
          <w:bCs w:val="0"/>
          <w:sz w:val="24"/>
        </w:rPr>
      </w:pPr>
      <w:r w:rsidRPr="00E64290">
        <w:rPr>
          <w:rFonts w:ascii="Garamond" w:hAnsi="Garamond" w:cs="Arial"/>
          <w:sz w:val="24"/>
        </w:rPr>
        <w:t>oktat</w:t>
      </w:r>
      <w:r w:rsidRPr="00E64290">
        <w:rPr>
          <w:rFonts w:ascii="Garamond" w:hAnsi="Garamond"/>
          <w:sz w:val="24"/>
        </w:rPr>
        <w:t>á</w:t>
      </w:r>
      <w:r w:rsidRPr="00E64290">
        <w:rPr>
          <w:rFonts w:ascii="Garamond" w:hAnsi="Garamond" w:cs="Arial"/>
          <w:sz w:val="24"/>
        </w:rPr>
        <w:t>sban, k</w:t>
      </w:r>
      <w:r w:rsidRPr="00E64290">
        <w:rPr>
          <w:rFonts w:ascii="Garamond" w:hAnsi="Garamond"/>
          <w:sz w:val="24"/>
        </w:rPr>
        <w:t>é</w:t>
      </w:r>
      <w:r w:rsidRPr="00E64290">
        <w:rPr>
          <w:rFonts w:ascii="Garamond" w:hAnsi="Garamond" w:cs="Arial"/>
          <w:sz w:val="24"/>
        </w:rPr>
        <w:t>pz</w:t>
      </w:r>
      <w:r w:rsidRPr="00E64290">
        <w:rPr>
          <w:rFonts w:ascii="Garamond" w:hAnsi="Garamond"/>
          <w:sz w:val="24"/>
        </w:rPr>
        <w:t>é</w:t>
      </w:r>
      <w:r w:rsidRPr="00E64290">
        <w:rPr>
          <w:rFonts w:ascii="Garamond" w:hAnsi="Garamond" w:cs="Arial"/>
          <w:sz w:val="24"/>
        </w:rPr>
        <w:t>sben megjelen</w:t>
      </w:r>
      <w:r w:rsidRPr="00E64290">
        <w:rPr>
          <w:rFonts w:ascii="Garamond" w:hAnsi="Garamond"/>
          <w:sz w:val="24"/>
        </w:rPr>
        <w:t>ő</w:t>
      </w:r>
      <w:r w:rsidR="00C613DD" w:rsidRPr="00E64290">
        <w:rPr>
          <w:rFonts w:ascii="Garamond" w:hAnsi="Garamond"/>
          <w:sz w:val="24"/>
        </w:rPr>
        <w:t xml:space="preserve"> </w:t>
      </w:r>
      <w:proofErr w:type="spellStart"/>
      <w:r w:rsidRPr="00E64290">
        <w:rPr>
          <w:rFonts w:ascii="Garamond" w:hAnsi="Garamond" w:cs="Arial"/>
          <w:sz w:val="24"/>
        </w:rPr>
        <w:t>sztereotipikus</w:t>
      </w:r>
      <w:proofErr w:type="spellEnd"/>
      <w:r w:rsidRPr="00E64290">
        <w:rPr>
          <w:rFonts w:ascii="Garamond" w:hAnsi="Garamond" w:cs="Arial"/>
          <w:sz w:val="24"/>
        </w:rPr>
        <w:t xml:space="preserve"> p</w:t>
      </w:r>
      <w:r w:rsidRPr="00E64290">
        <w:rPr>
          <w:rFonts w:ascii="Garamond" w:hAnsi="Garamond"/>
          <w:sz w:val="24"/>
        </w:rPr>
        <w:t>á</w:t>
      </w:r>
      <w:r w:rsidRPr="00E64290">
        <w:rPr>
          <w:rFonts w:ascii="Garamond" w:hAnsi="Garamond" w:cs="Arial"/>
          <w:sz w:val="24"/>
        </w:rPr>
        <w:t>lyaorient</w:t>
      </w:r>
      <w:r w:rsidRPr="00E64290">
        <w:rPr>
          <w:rFonts w:ascii="Garamond" w:hAnsi="Garamond"/>
          <w:sz w:val="24"/>
        </w:rPr>
        <w:t>á</w:t>
      </w:r>
      <w:r w:rsidRPr="00E64290">
        <w:rPr>
          <w:rFonts w:ascii="Garamond" w:hAnsi="Garamond" w:cs="Arial"/>
          <w:sz w:val="24"/>
        </w:rPr>
        <w:t>ci</w:t>
      </w:r>
      <w:r w:rsidRPr="00E64290">
        <w:rPr>
          <w:rFonts w:ascii="Garamond" w:hAnsi="Garamond"/>
          <w:sz w:val="24"/>
        </w:rPr>
        <w:t>ó</w:t>
      </w:r>
      <w:r w:rsidRPr="00E64290">
        <w:rPr>
          <w:rFonts w:ascii="Garamond" w:hAnsi="Garamond" w:cs="Arial"/>
          <w:sz w:val="24"/>
        </w:rPr>
        <w:t>ra;</w:t>
      </w:r>
    </w:p>
    <w:p w14:paraId="0E08E6CE" w14:textId="77777777" w:rsidR="00151BB4" w:rsidRPr="00E64290" w:rsidRDefault="00151BB4" w:rsidP="00D15BF4">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cs="Arial"/>
          <w:b/>
          <w:bCs w:val="0"/>
          <w:sz w:val="24"/>
        </w:rPr>
      </w:pPr>
      <w:r w:rsidRPr="00E64290">
        <w:rPr>
          <w:rFonts w:ascii="Garamond" w:hAnsi="Garamond" w:cs="Arial"/>
          <w:sz w:val="24"/>
        </w:rPr>
        <w:t>munkaer</w:t>
      </w:r>
      <w:r w:rsidRPr="00E64290">
        <w:rPr>
          <w:rFonts w:ascii="Garamond" w:hAnsi="Garamond"/>
          <w:sz w:val="24"/>
        </w:rPr>
        <w:t>ő</w:t>
      </w:r>
      <w:r w:rsidRPr="00E64290">
        <w:rPr>
          <w:rFonts w:ascii="Garamond" w:hAnsi="Garamond" w:cs="Arial"/>
          <w:sz w:val="24"/>
        </w:rPr>
        <w:t>-piaci, tev</w:t>
      </w:r>
      <w:r w:rsidRPr="00E64290">
        <w:rPr>
          <w:rFonts w:ascii="Garamond" w:hAnsi="Garamond"/>
          <w:sz w:val="24"/>
        </w:rPr>
        <w:t>é</w:t>
      </w:r>
      <w:r w:rsidRPr="00E64290">
        <w:rPr>
          <w:rFonts w:ascii="Garamond" w:hAnsi="Garamond" w:cs="Arial"/>
          <w:sz w:val="24"/>
        </w:rPr>
        <w:t>kenys</w:t>
      </w:r>
      <w:r w:rsidRPr="00E64290">
        <w:rPr>
          <w:rFonts w:ascii="Garamond" w:hAnsi="Garamond"/>
          <w:sz w:val="24"/>
        </w:rPr>
        <w:t>é</w:t>
      </w:r>
      <w:r w:rsidRPr="00E64290">
        <w:rPr>
          <w:rFonts w:ascii="Garamond" w:hAnsi="Garamond" w:cs="Arial"/>
          <w:sz w:val="24"/>
        </w:rPr>
        <w:t>gi szegreg</w:t>
      </w:r>
      <w:r w:rsidRPr="00E64290">
        <w:rPr>
          <w:rFonts w:ascii="Garamond" w:hAnsi="Garamond"/>
          <w:sz w:val="24"/>
        </w:rPr>
        <w:t>á</w:t>
      </w:r>
      <w:r w:rsidRPr="00E64290">
        <w:rPr>
          <w:rFonts w:ascii="Garamond" w:hAnsi="Garamond" w:cs="Arial"/>
          <w:sz w:val="24"/>
        </w:rPr>
        <w:t>ci</w:t>
      </w:r>
      <w:r w:rsidRPr="00E64290">
        <w:rPr>
          <w:rFonts w:ascii="Garamond" w:hAnsi="Garamond"/>
          <w:sz w:val="24"/>
        </w:rPr>
        <w:t>ó</w:t>
      </w:r>
      <w:r w:rsidRPr="00E64290">
        <w:rPr>
          <w:rFonts w:ascii="Garamond" w:hAnsi="Garamond" w:cs="Arial"/>
          <w:sz w:val="24"/>
        </w:rPr>
        <w:t xml:space="preserve"> visszaszor</w:t>
      </w:r>
      <w:r w:rsidRPr="00E64290">
        <w:rPr>
          <w:rFonts w:ascii="Garamond" w:hAnsi="Garamond"/>
          <w:sz w:val="24"/>
        </w:rPr>
        <w:t>í</w:t>
      </w:r>
      <w:r w:rsidRPr="00E64290">
        <w:rPr>
          <w:rFonts w:ascii="Garamond" w:hAnsi="Garamond" w:cs="Arial"/>
          <w:sz w:val="24"/>
        </w:rPr>
        <w:t>t</w:t>
      </w:r>
      <w:r w:rsidRPr="00E64290">
        <w:rPr>
          <w:rFonts w:ascii="Garamond" w:hAnsi="Garamond"/>
          <w:sz w:val="24"/>
        </w:rPr>
        <w:t>á</w:t>
      </w:r>
      <w:r w:rsidRPr="00E64290">
        <w:rPr>
          <w:rFonts w:ascii="Garamond" w:hAnsi="Garamond" w:cs="Arial"/>
          <w:sz w:val="24"/>
        </w:rPr>
        <w:t>sa;</w:t>
      </w:r>
    </w:p>
    <w:p w14:paraId="068B331F" w14:textId="77777777" w:rsidR="00151BB4" w:rsidRPr="00E64290" w:rsidRDefault="00151BB4" w:rsidP="00D15BF4">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cs="Arial"/>
          <w:b/>
          <w:bCs w:val="0"/>
          <w:sz w:val="24"/>
        </w:rPr>
      </w:pPr>
      <w:r w:rsidRPr="00E64290">
        <w:rPr>
          <w:rFonts w:ascii="Garamond" w:hAnsi="Garamond" w:cs="Arial"/>
          <w:sz w:val="24"/>
        </w:rPr>
        <w:t>a k</w:t>
      </w:r>
      <w:r w:rsidRPr="00E64290">
        <w:rPr>
          <w:rFonts w:ascii="Garamond" w:hAnsi="Garamond"/>
          <w:sz w:val="24"/>
        </w:rPr>
        <w:t>ö</w:t>
      </w:r>
      <w:r w:rsidRPr="00E64290">
        <w:rPr>
          <w:rFonts w:ascii="Garamond" w:hAnsi="Garamond" w:cs="Arial"/>
          <w:sz w:val="24"/>
        </w:rPr>
        <w:t>zszolg</w:t>
      </w:r>
      <w:r w:rsidRPr="00E64290">
        <w:rPr>
          <w:rFonts w:ascii="Garamond" w:hAnsi="Garamond"/>
          <w:sz w:val="24"/>
        </w:rPr>
        <w:t>á</w:t>
      </w:r>
      <w:r w:rsidRPr="00E64290">
        <w:rPr>
          <w:rFonts w:ascii="Garamond" w:hAnsi="Garamond" w:cs="Arial"/>
          <w:sz w:val="24"/>
        </w:rPr>
        <w:t>ltat</w:t>
      </w:r>
      <w:r w:rsidRPr="00E64290">
        <w:rPr>
          <w:rFonts w:ascii="Garamond" w:hAnsi="Garamond"/>
          <w:sz w:val="24"/>
        </w:rPr>
        <w:t>á</w:t>
      </w:r>
      <w:r w:rsidRPr="00E64290">
        <w:rPr>
          <w:rFonts w:ascii="Garamond" w:hAnsi="Garamond" w:cs="Arial"/>
          <w:sz w:val="24"/>
        </w:rPr>
        <w:t>sokhoz, valamint az eg</w:t>
      </w:r>
      <w:r w:rsidRPr="00E64290">
        <w:rPr>
          <w:rFonts w:ascii="Garamond" w:hAnsi="Garamond"/>
          <w:sz w:val="24"/>
        </w:rPr>
        <w:t>é</w:t>
      </w:r>
      <w:r w:rsidRPr="00E64290">
        <w:rPr>
          <w:rFonts w:ascii="Garamond" w:hAnsi="Garamond" w:cs="Arial"/>
          <w:sz w:val="24"/>
        </w:rPr>
        <w:t>szs</w:t>
      </w:r>
      <w:r w:rsidRPr="00E64290">
        <w:rPr>
          <w:rFonts w:ascii="Garamond" w:hAnsi="Garamond"/>
          <w:sz w:val="24"/>
        </w:rPr>
        <w:t>é</w:t>
      </w:r>
      <w:r w:rsidRPr="00E64290">
        <w:rPr>
          <w:rFonts w:ascii="Garamond" w:hAnsi="Garamond" w:cs="Arial"/>
          <w:sz w:val="24"/>
        </w:rPr>
        <w:t>g</w:t>
      </w:r>
      <w:r w:rsidRPr="00E64290">
        <w:rPr>
          <w:rFonts w:ascii="Garamond" w:hAnsi="Garamond"/>
          <w:sz w:val="24"/>
        </w:rPr>
        <w:t>ü</w:t>
      </w:r>
      <w:r w:rsidRPr="00E64290">
        <w:rPr>
          <w:rFonts w:ascii="Garamond" w:hAnsi="Garamond" w:cs="Arial"/>
          <w:sz w:val="24"/>
        </w:rPr>
        <w:t>gyi szolg</w:t>
      </w:r>
      <w:r w:rsidRPr="00E64290">
        <w:rPr>
          <w:rFonts w:ascii="Garamond" w:hAnsi="Garamond"/>
          <w:sz w:val="24"/>
        </w:rPr>
        <w:t>á</w:t>
      </w:r>
      <w:r w:rsidRPr="00E64290">
        <w:rPr>
          <w:rFonts w:ascii="Garamond" w:hAnsi="Garamond" w:cs="Arial"/>
          <w:sz w:val="24"/>
        </w:rPr>
        <w:t>ltat</w:t>
      </w:r>
      <w:r w:rsidRPr="00E64290">
        <w:rPr>
          <w:rFonts w:ascii="Garamond" w:hAnsi="Garamond"/>
          <w:sz w:val="24"/>
        </w:rPr>
        <w:t>á</w:t>
      </w:r>
      <w:r w:rsidRPr="00E64290">
        <w:rPr>
          <w:rFonts w:ascii="Garamond" w:hAnsi="Garamond" w:cs="Arial"/>
          <w:sz w:val="24"/>
        </w:rPr>
        <w:t>sokhoz val</w:t>
      </w:r>
      <w:r w:rsidRPr="00E64290">
        <w:rPr>
          <w:rFonts w:ascii="Garamond" w:hAnsi="Garamond"/>
          <w:sz w:val="24"/>
        </w:rPr>
        <w:t>ó</w:t>
      </w:r>
      <w:r w:rsidRPr="00E64290">
        <w:rPr>
          <w:rFonts w:ascii="Garamond" w:hAnsi="Garamond" w:cs="Arial"/>
          <w:sz w:val="24"/>
        </w:rPr>
        <w:t xml:space="preserve"> egyenl</w:t>
      </w:r>
      <w:r w:rsidRPr="00E64290">
        <w:rPr>
          <w:rFonts w:ascii="Garamond" w:hAnsi="Garamond"/>
          <w:sz w:val="24"/>
        </w:rPr>
        <w:t xml:space="preserve">ő </w:t>
      </w:r>
      <w:r w:rsidRPr="00E64290">
        <w:rPr>
          <w:rFonts w:ascii="Garamond" w:hAnsi="Garamond" w:cs="Arial"/>
          <w:sz w:val="24"/>
        </w:rPr>
        <w:t>es</w:t>
      </w:r>
      <w:r w:rsidRPr="00E64290">
        <w:rPr>
          <w:rFonts w:ascii="Garamond" w:hAnsi="Garamond"/>
          <w:sz w:val="24"/>
        </w:rPr>
        <w:t>é</w:t>
      </w:r>
      <w:r w:rsidRPr="00E64290">
        <w:rPr>
          <w:rFonts w:ascii="Garamond" w:hAnsi="Garamond" w:cs="Arial"/>
          <w:sz w:val="24"/>
        </w:rPr>
        <w:t>ly</w:t>
      </w:r>
      <w:r w:rsidRPr="00E64290">
        <w:rPr>
          <w:rFonts w:ascii="Garamond" w:hAnsi="Garamond"/>
          <w:sz w:val="24"/>
        </w:rPr>
        <w:t>ű</w:t>
      </w:r>
      <w:r w:rsidRPr="00E64290">
        <w:rPr>
          <w:rFonts w:ascii="Garamond" w:hAnsi="Garamond" w:cs="Arial"/>
          <w:sz w:val="24"/>
        </w:rPr>
        <w:t xml:space="preserve"> hozz</w:t>
      </w:r>
      <w:r w:rsidRPr="00E64290">
        <w:rPr>
          <w:rFonts w:ascii="Garamond" w:hAnsi="Garamond"/>
          <w:sz w:val="24"/>
        </w:rPr>
        <w:t>á</w:t>
      </w:r>
      <w:r w:rsidRPr="00E64290">
        <w:rPr>
          <w:rFonts w:ascii="Garamond" w:hAnsi="Garamond" w:cs="Arial"/>
          <w:sz w:val="24"/>
        </w:rPr>
        <w:t>f</w:t>
      </w:r>
      <w:r w:rsidRPr="00E64290">
        <w:rPr>
          <w:rFonts w:ascii="Garamond" w:hAnsi="Garamond"/>
          <w:sz w:val="24"/>
        </w:rPr>
        <w:t>é</w:t>
      </w:r>
      <w:r w:rsidRPr="00E64290">
        <w:rPr>
          <w:rFonts w:ascii="Garamond" w:hAnsi="Garamond" w:cs="Arial"/>
          <w:sz w:val="24"/>
        </w:rPr>
        <w:t>r</w:t>
      </w:r>
      <w:r w:rsidRPr="00E64290">
        <w:rPr>
          <w:rFonts w:ascii="Garamond" w:hAnsi="Garamond"/>
          <w:sz w:val="24"/>
        </w:rPr>
        <w:t>é</w:t>
      </w:r>
      <w:r w:rsidRPr="00E64290">
        <w:rPr>
          <w:rFonts w:ascii="Garamond" w:hAnsi="Garamond" w:cs="Arial"/>
          <w:sz w:val="24"/>
        </w:rPr>
        <w:t>s biztos</w:t>
      </w:r>
      <w:r w:rsidRPr="00E64290">
        <w:rPr>
          <w:rFonts w:ascii="Garamond" w:hAnsi="Garamond"/>
          <w:sz w:val="24"/>
        </w:rPr>
        <w:t>í</w:t>
      </w:r>
      <w:r w:rsidRPr="00E64290">
        <w:rPr>
          <w:rFonts w:ascii="Garamond" w:hAnsi="Garamond" w:cs="Arial"/>
          <w:sz w:val="24"/>
        </w:rPr>
        <w:t>t</w:t>
      </w:r>
      <w:r w:rsidRPr="00E64290">
        <w:rPr>
          <w:rFonts w:ascii="Garamond" w:hAnsi="Garamond"/>
          <w:sz w:val="24"/>
        </w:rPr>
        <w:t>á</w:t>
      </w:r>
      <w:r w:rsidRPr="00E64290">
        <w:rPr>
          <w:rFonts w:ascii="Garamond" w:hAnsi="Garamond" w:cs="Arial"/>
          <w:sz w:val="24"/>
        </w:rPr>
        <w:t>s</w:t>
      </w:r>
      <w:r w:rsidRPr="00E64290">
        <w:rPr>
          <w:rFonts w:ascii="Garamond" w:hAnsi="Garamond"/>
          <w:sz w:val="24"/>
        </w:rPr>
        <w:t>á</w:t>
      </w:r>
      <w:r w:rsidRPr="00E64290">
        <w:rPr>
          <w:rFonts w:ascii="Garamond" w:hAnsi="Garamond" w:cs="Arial"/>
          <w:sz w:val="24"/>
        </w:rPr>
        <w:t>ra;</w:t>
      </w:r>
    </w:p>
    <w:p w14:paraId="2534EE47" w14:textId="77777777" w:rsidR="00151BB4" w:rsidRPr="00E64290" w:rsidRDefault="00151BB4" w:rsidP="00D15BF4">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cs="Arial"/>
          <w:b/>
          <w:bCs w:val="0"/>
          <w:sz w:val="24"/>
        </w:rPr>
      </w:pPr>
      <w:r w:rsidRPr="00E64290">
        <w:rPr>
          <w:rFonts w:ascii="Garamond" w:hAnsi="Garamond" w:cs="Arial"/>
          <w:sz w:val="24"/>
        </w:rPr>
        <w:t>a h</w:t>
      </w:r>
      <w:r w:rsidRPr="00E64290">
        <w:rPr>
          <w:rFonts w:ascii="Garamond" w:hAnsi="Garamond"/>
          <w:sz w:val="24"/>
        </w:rPr>
        <w:t>á</w:t>
      </w:r>
      <w:r w:rsidRPr="00E64290">
        <w:rPr>
          <w:rFonts w:ascii="Garamond" w:hAnsi="Garamond" w:cs="Arial"/>
          <w:sz w:val="24"/>
        </w:rPr>
        <w:t>tr</w:t>
      </w:r>
      <w:r w:rsidRPr="00E64290">
        <w:rPr>
          <w:rFonts w:ascii="Garamond" w:hAnsi="Garamond"/>
          <w:sz w:val="24"/>
        </w:rPr>
        <w:t>á</w:t>
      </w:r>
      <w:r w:rsidRPr="00E64290">
        <w:rPr>
          <w:rFonts w:ascii="Garamond" w:hAnsi="Garamond" w:cs="Arial"/>
          <w:sz w:val="24"/>
        </w:rPr>
        <w:t>nyos helyzet</w:t>
      </w:r>
      <w:r w:rsidRPr="00E64290">
        <w:rPr>
          <w:rFonts w:ascii="Garamond" w:hAnsi="Garamond"/>
          <w:sz w:val="24"/>
        </w:rPr>
        <w:t>ű</w:t>
      </w:r>
      <w:r w:rsidRPr="00E64290">
        <w:rPr>
          <w:rFonts w:ascii="Garamond" w:hAnsi="Garamond" w:cs="Arial"/>
          <w:sz w:val="24"/>
        </w:rPr>
        <w:t>ek munkaer</w:t>
      </w:r>
      <w:r w:rsidRPr="00E64290">
        <w:rPr>
          <w:rFonts w:ascii="Garamond" w:hAnsi="Garamond"/>
          <w:sz w:val="24"/>
        </w:rPr>
        <w:t>ő</w:t>
      </w:r>
      <w:r w:rsidRPr="00E64290">
        <w:rPr>
          <w:rFonts w:ascii="Garamond" w:hAnsi="Garamond" w:cs="Arial"/>
          <w:sz w:val="24"/>
        </w:rPr>
        <w:t>-piaci h</w:t>
      </w:r>
      <w:r w:rsidRPr="00E64290">
        <w:rPr>
          <w:rFonts w:ascii="Garamond" w:hAnsi="Garamond"/>
          <w:sz w:val="24"/>
        </w:rPr>
        <w:t>á</w:t>
      </w:r>
      <w:r w:rsidRPr="00E64290">
        <w:rPr>
          <w:rFonts w:ascii="Garamond" w:hAnsi="Garamond" w:cs="Arial"/>
          <w:sz w:val="24"/>
        </w:rPr>
        <w:t>tr</w:t>
      </w:r>
      <w:r w:rsidRPr="00E64290">
        <w:rPr>
          <w:rFonts w:ascii="Garamond" w:hAnsi="Garamond"/>
          <w:sz w:val="24"/>
        </w:rPr>
        <w:t>á</w:t>
      </w:r>
      <w:r w:rsidRPr="00E64290">
        <w:rPr>
          <w:rFonts w:ascii="Garamond" w:hAnsi="Garamond" w:cs="Arial"/>
          <w:sz w:val="24"/>
        </w:rPr>
        <w:t>nyainak cs</w:t>
      </w:r>
      <w:r w:rsidRPr="00E64290">
        <w:rPr>
          <w:rFonts w:ascii="Garamond" w:hAnsi="Garamond"/>
          <w:sz w:val="24"/>
        </w:rPr>
        <w:t>ö</w:t>
      </w:r>
      <w:r w:rsidRPr="00E64290">
        <w:rPr>
          <w:rFonts w:ascii="Garamond" w:hAnsi="Garamond" w:cs="Arial"/>
          <w:sz w:val="24"/>
        </w:rPr>
        <w:t>kkent</w:t>
      </w:r>
      <w:r w:rsidRPr="00E64290">
        <w:rPr>
          <w:rFonts w:ascii="Garamond" w:hAnsi="Garamond"/>
          <w:sz w:val="24"/>
        </w:rPr>
        <w:t>é</w:t>
      </w:r>
      <w:r w:rsidRPr="00E64290">
        <w:rPr>
          <w:rFonts w:ascii="Garamond" w:hAnsi="Garamond" w:cs="Arial"/>
          <w:sz w:val="24"/>
        </w:rPr>
        <w:t>s</w:t>
      </w:r>
      <w:r w:rsidRPr="00E64290">
        <w:rPr>
          <w:rFonts w:ascii="Garamond" w:hAnsi="Garamond"/>
          <w:sz w:val="24"/>
        </w:rPr>
        <w:t>é</w:t>
      </w:r>
      <w:r w:rsidRPr="00E64290">
        <w:rPr>
          <w:rFonts w:ascii="Garamond" w:hAnsi="Garamond" w:cs="Arial"/>
          <w:sz w:val="24"/>
        </w:rPr>
        <w:t>re, foglalkoztat</w:t>
      </w:r>
      <w:r w:rsidRPr="00E64290">
        <w:rPr>
          <w:rFonts w:ascii="Garamond" w:hAnsi="Garamond"/>
          <w:sz w:val="24"/>
        </w:rPr>
        <w:t>á</w:t>
      </w:r>
      <w:r w:rsidRPr="00E64290">
        <w:rPr>
          <w:rFonts w:ascii="Garamond" w:hAnsi="Garamond" w:cs="Arial"/>
          <w:sz w:val="24"/>
        </w:rPr>
        <w:t>si es</w:t>
      </w:r>
      <w:r w:rsidRPr="00E64290">
        <w:rPr>
          <w:rFonts w:ascii="Garamond" w:hAnsi="Garamond"/>
          <w:sz w:val="24"/>
        </w:rPr>
        <w:t>é</w:t>
      </w:r>
      <w:r w:rsidRPr="00E64290">
        <w:rPr>
          <w:rFonts w:ascii="Garamond" w:hAnsi="Garamond" w:cs="Arial"/>
          <w:sz w:val="24"/>
        </w:rPr>
        <w:t>lyeik jav</w:t>
      </w:r>
      <w:r w:rsidRPr="00E64290">
        <w:rPr>
          <w:rFonts w:ascii="Garamond" w:hAnsi="Garamond"/>
          <w:sz w:val="24"/>
        </w:rPr>
        <w:t>í</w:t>
      </w:r>
      <w:r w:rsidRPr="00E64290">
        <w:rPr>
          <w:rFonts w:ascii="Garamond" w:hAnsi="Garamond" w:cs="Arial"/>
          <w:sz w:val="24"/>
        </w:rPr>
        <w:t>t</w:t>
      </w:r>
      <w:r w:rsidRPr="00E64290">
        <w:rPr>
          <w:rFonts w:ascii="Garamond" w:hAnsi="Garamond"/>
          <w:sz w:val="24"/>
        </w:rPr>
        <w:t>á</w:t>
      </w:r>
      <w:r w:rsidRPr="00E64290">
        <w:rPr>
          <w:rFonts w:ascii="Garamond" w:hAnsi="Garamond" w:cs="Arial"/>
          <w:sz w:val="24"/>
        </w:rPr>
        <w:t>s</w:t>
      </w:r>
      <w:r w:rsidRPr="00E64290">
        <w:rPr>
          <w:rFonts w:ascii="Garamond" w:hAnsi="Garamond"/>
          <w:sz w:val="24"/>
        </w:rPr>
        <w:t>á</w:t>
      </w:r>
      <w:r w:rsidRPr="00E64290">
        <w:rPr>
          <w:rFonts w:ascii="Garamond" w:hAnsi="Garamond" w:cs="Arial"/>
          <w:sz w:val="24"/>
        </w:rPr>
        <w:t>ra;</w:t>
      </w:r>
    </w:p>
    <w:p w14:paraId="7AA5CE3D" w14:textId="77777777" w:rsidR="00151BB4" w:rsidRPr="00E64290" w:rsidRDefault="00151BB4" w:rsidP="00D15BF4">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cs="Arial"/>
          <w:b/>
          <w:bCs w:val="0"/>
          <w:sz w:val="24"/>
        </w:rPr>
      </w:pPr>
      <w:r w:rsidRPr="00E64290">
        <w:rPr>
          <w:rFonts w:ascii="Garamond" w:hAnsi="Garamond" w:cs="Arial"/>
          <w:sz w:val="24"/>
        </w:rPr>
        <w:t>az egyenl</w:t>
      </w:r>
      <w:r w:rsidRPr="00E64290">
        <w:rPr>
          <w:rFonts w:ascii="Garamond" w:hAnsi="Garamond"/>
          <w:sz w:val="24"/>
        </w:rPr>
        <w:t>ő</w:t>
      </w:r>
      <w:r w:rsidRPr="00E64290">
        <w:rPr>
          <w:rFonts w:ascii="Garamond" w:hAnsi="Garamond" w:cs="Arial"/>
          <w:sz w:val="24"/>
        </w:rPr>
        <w:t xml:space="preserve"> b</w:t>
      </w:r>
      <w:r w:rsidRPr="00E64290">
        <w:rPr>
          <w:rFonts w:ascii="Garamond" w:hAnsi="Garamond"/>
          <w:sz w:val="24"/>
        </w:rPr>
        <w:t>á</w:t>
      </w:r>
      <w:r w:rsidRPr="00E64290">
        <w:rPr>
          <w:rFonts w:ascii="Garamond" w:hAnsi="Garamond" w:cs="Arial"/>
          <w:sz w:val="24"/>
        </w:rPr>
        <w:t>n</w:t>
      </w:r>
      <w:r w:rsidRPr="00E64290">
        <w:rPr>
          <w:rFonts w:ascii="Garamond" w:hAnsi="Garamond"/>
          <w:sz w:val="24"/>
        </w:rPr>
        <w:t>á</w:t>
      </w:r>
      <w:r w:rsidRPr="00E64290">
        <w:rPr>
          <w:rFonts w:ascii="Garamond" w:hAnsi="Garamond" w:cs="Arial"/>
          <w:sz w:val="24"/>
        </w:rPr>
        <w:t>sm</w:t>
      </w:r>
      <w:r w:rsidRPr="00E64290">
        <w:rPr>
          <w:rFonts w:ascii="Garamond" w:hAnsi="Garamond"/>
          <w:sz w:val="24"/>
        </w:rPr>
        <w:t>ó</w:t>
      </w:r>
      <w:r w:rsidRPr="00E64290">
        <w:rPr>
          <w:rFonts w:ascii="Garamond" w:hAnsi="Garamond" w:cs="Arial"/>
          <w:sz w:val="24"/>
        </w:rPr>
        <w:t>d k</w:t>
      </w:r>
      <w:r w:rsidRPr="00E64290">
        <w:rPr>
          <w:rFonts w:ascii="Garamond" w:hAnsi="Garamond"/>
          <w:sz w:val="24"/>
        </w:rPr>
        <w:t>ö</w:t>
      </w:r>
      <w:r w:rsidRPr="00E64290">
        <w:rPr>
          <w:rFonts w:ascii="Garamond" w:hAnsi="Garamond" w:cs="Arial"/>
          <w:sz w:val="24"/>
        </w:rPr>
        <w:t>vetelm</w:t>
      </w:r>
      <w:r w:rsidRPr="00E64290">
        <w:rPr>
          <w:rFonts w:ascii="Garamond" w:hAnsi="Garamond"/>
          <w:sz w:val="24"/>
        </w:rPr>
        <w:t>é</w:t>
      </w:r>
      <w:r w:rsidRPr="00E64290">
        <w:rPr>
          <w:rFonts w:ascii="Garamond" w:hAnsi="Garamond" w:cs="Arial"/>
          <w:sz w:val="24"/>
        </w:rPr>
        <w:t>ny</w:t>
      </w:r>
      <w:r w:rsidRPr="00E64290">
        <w:rPr>
          <w:rFonts w:ascii="Garamond" w:hAnsi="Garamond"/>
          <w:sz w:val="24"/>
        </w:rPr>
        <w:t>é</w:t>
      </w:r>
      <w:r w:rsidRPr="00E64290">
        <w:rPr>
          <w:rFonts w:ascii="Garamond" w:hAnsi="Garamond" w:cs="Arial"/>
          <w:sz w:val="24"/>
        </w:rPr>
        <w:t xml:space="preserve">nek </w:t>
      </w:r>
      <w:r w:rsidRPr="00E64290">
        <w:rPr>
          <w:rFonts w:ascii="Garamond" w:hAnsi="Garamond"/>
          <w:sz w:val="24"/>
        </w:rPr>
        <w:t>é</w:t>
      </w:r>
      <w:r w:rsidRPr="00E64290">
        <w:rPr>
          <w:rFonts w:ascii="Garamond" w:hAnsi="Garamond" w:cs="Arial"/>
          <w:sz w:val="24"/>
        </w:rPr>
        <w:t>rv</w:t>
      </w:r>
      <w:r w:rsidRPr="00E64290">
        <w:rPr>
          <w:rFonts w:ascii="Garamond" w:hAnsi="Garamond"/>
          <w:sz w:val="24"/>
        </w:rPr>
        <w:t>é</w:t>
      </w:r>
      <w:r w:rsidRPr="00E64290">
        <w:rPr>
          <w:rFonts w:ascii="Garamond" w:hAnsi="Garamond" w:cs="Arial"/>
          <w:sz w:val="24"/>
        </w:rPr>
        <w:t>nyes</w:t>
      </w:r>
      <w:r w:rsidRPr="00E64290">
        <w:rPr>
          <w:rFonts w:ascii="Garamond" w:hAnsi="Garamond"/>
          <w:sz w:val="24"/>
        </w:rPr>
        <w:t>í</w:t>
      </w:r>
      <w:r w:rsidRPr="00E64290">
        <w:rPr>
          <w:rFonts w:ascii="Garamond" w:hAnsi="Garamond" w:cs="Arial"/>
          <w:sz w:val="24"/>
        </w:rPr>
        <w:t>t</w:t>
      </w:r>
      <w:r w:rsidRPr="00E64290">
        <w:rPr>
          <w:rFonts w:ascii="Garamond" w:hAnsi="Garamond"/>
          <w:sz w:val="24"/>
        </w:rPr>
        <w:t>é</w:t>
      </w:r>
      <w:r w:rsidRPr="00E64290">
        <w:rPr>
          <w:rFonts w:ascii="Garamond" w:hAnsi="Garamond" w:cs="Arial"/>
          <w:sz w:val="24"/>
        </w:rPr>
        <w:t>s</w:t>
      </w:r>
      <w:r w:rsidRPr="00E64290">
        <w:rPr>
          <w:rFonts w:ascii="Garamond" w:hAnsi="Garamond"/>
          <w:sz w:val="24"/>
        </w:rPr>
        <w:t>é</w:t>
      </w:r>
      <w:r w:rsidRPr="00E64290">
        <w:rPr>
          <w:rFonts w:ascii="Garamond" w:hAnsi="Garamond" w:cs="Arial"/>
          <w:sz w:val="24"/>
        </w:rPr>
        <w:t xml:space="preserve">re a helyi </w:t>
      </w:r>
      <w:r w:rsidRPr="00E64290">
        <w:rPr>
          <w:rFonts w:ascii="Garamond" w:hAnsi="Garamond"/>
          <w:sz w:val="24"/>
        </w:rPr>
        <w:t>ö</w:t>
      </w:r>
      <w:r w:rsidRPr="00E64290">
        <w:rPr>
          <w:rFonts w:ascii="Garamond" w:hAnsi="Garamond" w:cs="Arial"/>
          <w:sz w:val="24"/>
        </w:rPr>
        <w:t>nkorm</w:t>
      </w:r>
      <w:r w:rsidRPr="00E64290">
        <w:rPr>
          <w:rFonts w:ascii="Garamond" w:hAnsi="Garamond"/>
          <w:sz w:val="24"/>
        </w:rPr>
        <w:t>á</w:t>
      </w:r>
      <w:r w:rsidRPr="00E64290">
        <w:rPr>
          <w:rFonts w:ascii="Garamond" w:hAnsi="Garamond" w:cs="Arial"/>
          <w:sz w:val="24"/>
        </w:rPr>
        <w:t>nyzat d</w:t>
      </w:r>
      <w:r w:rsidRPr="00E64290">
        <w:rPr>
          <w:rFonts w:ascii="Garamond" w:hAnsi="Garamond"/>
          <w:sz w:val="24"/>
        </w:rPr>
        <w:t>ö</w:t>
      </w:r>
      <w:r w:rsidRPr="00E64290">
        <w:rPr>
          <w:rFonts w:ascii="Garamond" w:hAnsi="Garamond" w:cs="Arial"/>
          <w:sz w:val="24"/>
        </w:rPr>
        <w:t>nt</w:t>
      </w:r>
      <w:r w:rsidRPr="00E64290">
        <w:rPr>
          <w:rFonts w:ascii="Garamond" w:hAnsi="Garamond"/>
          <w:sz w:val="24"/>
        </w:rPr>
        <w:t>é</w:t>
      </w:r>
      <w:r w:rsidRPr="00E64290">
        <w:rPr>
          <w:rFonts w:ascii="Garamond" w:hAnsi="Garamond" w:cs="Arial"/>
          <w:sz w:val="24"/>
        </w:rPr>
        <w:t>shozatal</w:t>
      </w:r>
      <w:r w:rsidRPr="00E64290">
        <w:rPr>
          <w:rFonts w:ascii="Garamond" w:hAnsi="Garamond"/>
          <w:sz w:val="24"/>
        </w:rPr>
        <w:t>á</w:t>
      </w:r>
      <w:r w:rsidRPr="00E64290">
        <w:rPr>
          <w:rFonts w:ascii="Garamond" w:hAnsi="Garamond" w:cs="Arial"/>
          <w:sz w:val="24"/>
        </w:rPr>
        <w:t xml:space="preserve">ban, illetve az </w:t>
      </w:r>
      <w:r w:rsidRPr="00E64290">
        <w:rPr>
          <w:rFonts w:ascii="Garamond" w:hAnsi="Garamond"/>
          <w:sz w:val="24"/>
        </w:rPr>
        <w:t>á</w:t>
      </w:r>
      <w:r w:rsidRPr="00E64290">
        <w:rPr>
          <w:rFonts w:ascii="Garamond" w:hAnsi="Garamond" w:cs="Arial"/>
          <w:sz w:val="24"/>
        </w:rPr>
        <w:t>ltala fenntartott, vagy t</w:t>
      </w:r>
      <w:r w:rsidRPr="00E64290">
        <w:rPr>
          <w:rFonts w:ascii="Garamond" w:hAnsi="Garamond"/>
          <w:sz w:val="24"/>
        </w:rPr>
        <w:t>á</w:t>
      </w:r>
      <w:r w:rsidRPr="00E64290">
        <w:rPr>
          <w:rFonts w:ascii="Garamond" w:hAnsi="Garamond" w:cs="Arial"/>
          <w:sz w:val="24"/>
        </w:rPr>
        <w:t>mogatott int</w:t>
      </w:r>
      <w:r w:rsidRPr="00E64290">
        <w:rPr>
          <w:rFonts w:ascii="Garamond" w:hAnsi="Garamond"/>
          <w:sz w:val="24"/>
        </w:rPr>
        <w:t>é</w:t>
      </w:r>
      <w:r w:rsidRPr="00E64290">
        <w:rPr>
          <w:rFonts w:ascii="Garamond" w:hAnsi="Garamond" w:cs="Arial"/>
          <w:sz w:val="24"/>
        </w:rPr>
        <w:t>zm</w:t>
      </w:r>
      <w:r w:rsidRPr="00E64290">
        <w:rPr>
          <w:rFonts w:ascii="Garamond" w:hAnsi="Garamond"/>
          <w:sz w:val="24"/>
        </w:rPr>
        <w:t>é</w:t>
      </w:r>
      <w:r w:rsidRPr="00E64290">
        <w:rPr>
          <w:rFonts w:ascii="Garamond" w:hAnsi="Garamond" w:cs="Arial"/>
          <w:sz w:val="24"/>
        </w:rPr>
        <w:t xml:space="preserve">nyekben, </w:t>
      </w:r>
      <w:r w:rsidRPr="00E64290">
        <w:rPr>
          <w:rFonts w:ascii="Garamond" w:hAnsi="Garamond"/>
          <w:sz w:val="24"/>
        </w:rPr>
        <w:t>é</w:t>
      </w:r>
      <w:r w:rsidRPr="00E64290">
        <w:rPr>
          <w:rFonts w:ascii="Garamond" w:hAnsi="Garamond" w:cs="Arial"/>
          <w:sz w:val="24"/>
        </w:rPr>
        <w:t xml:space="preserve">s az </w:t>
      </w:r>
      <w:r w:rsidRPr="00E64290">
        <w:rPr>
          <w:rFonts w:ascii="Garamond" w:hAnsi="Garamond"/>
          <w:sz w:val="24"/>
        </w:rPr>
        <w:t>ö</w:t>
      </w:r>
      <w:r w:rsidRPr="00E64290">
        <w:rPr>
          <w:rFonts w:ascii="Garamond" w:hAnsi="Garamond" w:cs="Arial"/>
          <w:sz w:val="24"/>
        </w:rPr>
        <w:t>nkorm</w:t>
      </w:r>
      <w:r w:rsidRPr="00E64290">
        <w:rPr>
          <w:rFonts w:ascii="Garamond" w:hAnsi="Garamond"/>
          <w:sz w:val="24"/>
        </w:rPr>
        <w:t>á</w:t>
      </w:r>
      <w:r w:rsidRPr="00E64290">
        <w:rPr>
          <w:rFonts w:ascii="Garamond" w:hAnsi="Garamond" w:cs="Arial"/>
          <w:sz w:val="24"/>
        </w:rPr>
        <w:t xml:space="preserve">nyzat </w:t>
      </w:r>
      <w:r w:rsidRPr="00E64290">
        <w:rPr>
          <w:rFonts w:ascii="Garamond" w:hAnsi="Garamond"/>
          <w:sz w:val="24"/>
        </w:rPr>
        <w:t>á</w:t>
      </w:r>
      <w:r w:rsidRPr="00E64290">
        <w:rPr>
          <w:rFonts w:ascii="Garamond" w:hAnsi="Garamond" w:cs="Arial"/>
          <w:sz w:val="24"/>
        </w:rPr>
        <w:t>ltal ellen</w:t>
      </w:r>
      <w:r w:rsidRPr="00E64290">
        <w:rPr>
          <w:rFonts w:ascii="Garamond" w:hAnsi="Garamond"/>
          <w:sz w:val="24"/>
        </w:rPr>
        <w:t>ő</w:t>
      </w:r>
      <w:r w:rsidRPr="00E64290">
        <w:rPr>
          <w:rFonts w:ascii="Garamond" w:hAnsi="Garamond" w:cs="Arial"/>
          <w:sz w:val="24"/>
        </w:rPr>
        <w:t>rz</w:t>
      </w:r>
      <w:r w:rsidRPr="00E64290">
        <w:rPr>
          <w:rFonts w:ascii="Garamond" w:hAnsi="Garamond"/>
          <w:sz w:val="24"/>
        </w:rPr>
        <w:t>ö</w:t>
      </w:r>
      <w:r w:rsidRPr="00E64290">
        <w:rPr>
          <w:rFonts w:ascii="Garamond" w:hAnsi="Garamond" w:cs="Arial"/>
          <w:sz w:val="24"/>
        </w:rPr>
        <w:t>tt szolg</w:t>
      </w:r>
      <w:r w:rsidRPr="00E64290">
        <w:rPr>
          <w:rFonts w:ascii="Garamond" w:hAnsi="Garamond"/>
          <w:sz w:val="24"/>
        </w:rPr>
        <w:t>á</w:t>
      </w:r>
      <w:r w:rsidRPr="00E64290">
        <w:rPr>
          <w:rFonts w:ascii="Garamond" w:hAnsi="Garamond" w:cs="Arial"/>
          <w:sz w:val="24"/>
        </w:rPr>
        <w:t>ltat</w:t>
      </w:r>
      <w:r w:rsidRPr="00E64290">
        <w:rPr>
          <w:rFonts w:ascii="Garamond" w:hAnsi="Garamond"/>
          <w:sz w:val="24"/>
        </w:rPr>
        <w:t>á</w:t>
      </w:r>
      <w:r w:rsidRPr="00E64290">
        <w:rPr>
          <w:rFonts w:ascii="Garamond" w:hAnsi="Garamond" w:cs="Arial"/>
          <w:sz w:val="24"/>
        </w:rPr>
        <w:t>sok k</w:t>
      </w:r>
      <w:r w:rsidRPr="00E64290">
        <w:rPr>
          <w:rFonts w:ascii="Garamond" w:hAnsi="Garamond"/>
          <w:sz w:val="24"/>
        </w:rPr>
        <w:t>ö</w:t>
      </w:r>
      <w:r w:rsidRPr="00E64290">
        <w:rPr>
          <w:rFonts w:ascii="Garamond" w:hAnsi="Garamond" w:cs="Arial"/>
          <w:sz w:val="24"/>
        </w:rPr>
        <w:t>r</w:t>
      </w:r>
      <w:r w:rsidRPr="00E64290">
        <w:rPr>
          <w:rFonts w:ascii="Garamond" w:hAnsi="Garamond"/>
          <w:sz w:val="24"/>
        </w:rPr>
        <w:t>é</w:t>
      </w:r>
      <w:r w:rsidRPr="00E64290">
        <w:rPr>
          <w:rFonts w:ascii="Garamond" w:hAnsi="Garamond" w:cs="Arial"/>
          <w:sz w:val="24"/>
        </w:rPr>
        <w:t>re;</w:t>
      </w:r>
    </w:p>
    <w:p w14:paraId="45E6000F" w14:textId="77777777" w:rsidR="00151BB4" w:rsidRPr="00E64290" w:rsidRDefault="00151BB4" w:rsidP="00D15BF4">
      <w:pPr>
        <w:pStyle w:val="NormlCalibri11"/>
        <w:numPr>
          <w:ilvl w:val="0"/>
          <w:numId w:val="11"/>
        </w:numPr>
        <w:pBdr>
          <w:top w:val="none" w:sz="0" w:space="0" w:color="auto"/>
          <w:left w:val="none" w:sz="0" w:space="0" w:color="auto"/>
          <w:bottom w:val="none" w:sz="0" w:space="0" w:color="auto"/>
          <w:right w:val="none" w:sz="0" w:space="0" w:color="auto"/>
        </w:pBdr>
        <w:spacing w:line="360" w:lineRule="exact"/>
        <w:ind w:left="720"/>
        <w:rPr>
          <w:rFonts w:ascii="Garamond" w:hAnsi="Garamond" w:cs="Arial"/>
          <w:b/>
          <w:bCs w:val="0"/>
          <w:sz w:val="24"/>
        </w:rPr>
      </w:pPr>
      <w:r w:rsidRPr="00E64290">
        <w:rPr>
          <w:rFonts w:ascii="Garamond" w:hAnsi="Garamond" w:cs="Arial"/>
          <w:sz w:val="24"/>
        </w:rPr>
        <w:t>A h</w:t>
      </w:r>
      <w:r w:rsidRPr="00E64290">
        <w:rPr>
          <w:rFonts w:ascii="Garamond" w:hAnsi="Garamond"/>
          <w:sz w:val="24"/>
        </w:rPr>
        <w:t>á</w:t>
      </w:r>
      <w:r w:rsidRPr="00E64290">
        <w:rPr>
          <w:rFonts w:ascii="Garamond" w:hAnsi="Garamond" w:cs="Arial"/>
          <w:sz w:val="24"/>
        </w:rPr>
        <w:t>tr</w:t>
      </w:r>
      <w:r w:rsidRPr="00E64290">
        <w:rPr>
          <w:rFonts w:ascii="Garamond" w:hAnsi="Garamond"/>
          <w:sz w:val="24"/>
        </w:rPr>
        <w:t>á</w:t>
      </w:r>
      <w:r w:rsidRPr="00E64290">
        <w:rPr>
          <w:rFonts w:ascii="Garamond" w:hAnsi="Garamond" w:cs="Arial"/>
          <w:sz w:val="24"/>
        </w:rPr>
        <w:t>nyos helyzet</w:t>
      </w:r>
      <w:r w:rsidRPr="00E64290">
        <w:rPr>
          <w:rFonts w:ascii="Garamond" w:hAnsi="Garamond"/>
          <w:sz w:val="24"/>
        </w:rPr>
        <w:t>ű</w:t>
      </w:r>
      <w:r w:rsidRPr="00E64290">
        <w:rPr>
          <w:rFonts w:ascii="Garamond" w:hAnsi="Garamond" w:cs="Arial"/>
          <w:sz w:val="24"/>
        </w:rPr>
        <w:t xml:space="preserve"> csoportok tagjainak a d</w:t>
      </w:r>
      <w:r w:rsidRPr="00E64290">
        <w:rPr>
          <w:rFonts w:ascii="Garamond" w:hAnsi="Garamond"/>
          <w:sz w:val="24"/>
        </w:rPr>
        <w:t>ö</w:t>
      </w:r>
      <w:r w:rsidRPr="00E64290">
        <w:rPr>
          <w:rFonts w:ascii="Garamond" w:hAnsi="Garamond" w:cs="Arial"/>
          <w:sz w:val="24"/>
        </w:rPr>
        <w:t>nt</w:t>
      </w:r>
      <w:r w:rsidRPr="00E64290">
        <w:rPr>
          <w:rFonts w:ascii="Garamond" w:hAnsi="Garamond"/>
          <w:sz w:val="24"/>
        </w:rPr>
        <w:t>é</w:t>
      </w:r>
      <w:r w:rsidRPr="00E64290">
        <w:rPr>
          <w:rFonts w:ascii="Garamond" w:hAnsi="Garamond" w:cs="Arial"/>
          <w:sz w:val="24"/>
        </w:rPr>
        <w:t>shozatalban, illetve a hatalomban val</w:t>
      </w:r>
      <w:r w:rsidRPr="00E64290">
        <w:rPr>
          <w:rFonts w:ascii="Garamond" w:hAnsi="Garamond"/>
          <w:sz w:val="24"/>
        </w:rPr>
        <w:t xml:space="preserve">ó </w:t>
      </w:r>
      <w:r w:rsidRPr="00E64290">
        <w:rPr>
          <w:rFonts w:ascii="Garamond" w:hAnsi="Garamond" w:cs="Arial"/>
          <w:sz w:val="24"/>
        </w:rPr>
        <w:t>r</w:t>
      </w:r>
      <w:r w:rsidRPr="00E64290">
        <w:rPr>
          <w:rFonts w:ascii="Garamond" w:hAnsi="Garamond"/>
          <w:sz w:val="24"/>
        </w:rPr>
        <w:t>é</w:t>
      </w:r>
      <w:r w:rsidRPr="00E64290">
        <w:rPr>
          <w:rFonts w:ascii="Garamond" w:hAnsi="Garamond" w:cs="Arial"/>
          <w:sz w:val="24"/>
        </w:rPr>
        <w:t>szesed</w:t>
      </w:r>
      <w:r w:rsidRPr="00E64290">
        <w:rPr>
          <w:rFonts w:ascii="Garamond" w:hAnsi="Garamond"/>
          <w:sz w:val="24"/>
        </w:rPr>
        <w:t>é</w:t>
      </w:r>
      <w:r w:rsidRPr="00E64290">
        <w:rPr>
          <w:rFonts w:ascii="Garamond" w:hAnsi="Garamond" w:cs="Arial"/>
          <w:sz w:val="24"/>
        </w:rPr>
        <w:t>s</w:t>
      </w:r>
      <w:r w:rsidRPr="00E64290">
        <w:rPr>
          <w:rFonts w:ascii="Garamond" w:hAnsi="Garamond"/>
          <w:sz w:val="24"/>
        </w:rPr>
        <w:t>é</w:t>
      </w:r>
      <w:r w:rsidRPr="00E64290">
        <w:rPr>
          <w:rFonts w:ascii="Garamond" w:hAnsi="Garamond" w:cs="Arial"/>
          <w:sz w:val="24"/>
        </w:rPr>
        <w:t>nek el</w:t>
      </w:r>
      <w:r w:rsidRPr="00E64290">
        <w:rPr>
          <w:rFonts w:ascii="Garamond" w:hAnsi="Garamond"/>
          <w:sz w:val="24"/>
        </w:rPr>
        <w:t>ő</w:t>
      </w:r>
      <w:r w:rsidRPr="00E64290">
        <w:rPr>
          <w:rFonts w:ascii="Garamond" w:hAnsi="Garamond" w:cs="Arial"/>
          <w:sz w:val="24"/>
        </w:rPr>
        <w:t>seg</w:t>
      </w:r>
      <w:r w:rsidRPr="00E64290">
        <w:rPr>
          <w:rFonts w:ascii="Garamond" w:hAnsi="Garamond"/>
          <w:sz w:val="24"/>
        </w:rPr>
        <w:t>í</w:t>
      </w:r>
      <w:r w:rsidRPr="00E64290">
        <w:rPr>
          <w:rFonts w:ascii="Garamond" w:hAnsi="Garamond" w:cs="Arial"/>
          <w:sz w:val="24"/>
        </w:rPr>
        <w:t>t</w:t>
      </w:r>
      <w:r w:rsidRPr="00E64290">
        <w:rPr>
          <w:rFonts w:ascii="Garamond" w:hAnsi="Garamond"/>
          <w:sz w:val="24"/>
        </w:rPr>
        <w:t>é</w:t>
      </w:r>
      <w:r w:rsidRPr="00E64290">
        <w:rPr>
          <w:rFonts w:ascii="Garamond" w:hAnsi="Garamond" w:cs="Arial"/>
          <w:sz w:val="24"/>
        </w:rPr>
        <w:t>s</w:t>
      </w:r>
      <w:r w:rsidRPr="00E64290">
        <w:rPr>
          <w:rFonts w:ascii="Garamond" w:hAnsi="Garamond"/>
          <w:sz w:val="24"/>
        </w:rPr>
        <w:t>é</w:t>
      </w:r>
      <w:r w:rsidRPr="00E64290">
        <w:rPr>
          <w:rFonts w:ascii="Garamond" w:hAnsi="Garamond" w:cs="Arial"/>
          <w:sz w:val="24"/>
        </w:rPr>
        <w:t>re.</w:t>
      </w:r>
    </w:p>
    <w:p w14:paraId="5A8A1874" w14:textId="77777777" w:rsidR="00151BB4" w:rsidRPr="00E64290" w:rsidRDefault="00151BB4" w:rsidP="00A34786">
      <w:pPr>
        <w:shd w:val="clear" w:color="auto" w:fill="FFFFFF"/>
        <w:spacing w:after="0" w:line="360" w:lineRule="exact"/>
        <w:ind w:left="11"/>
        <w:rPr>
          <w:rFonts w:ascii="Garamond" w:hAnsi="Garamond"/>
          <w:iCs/>
          <w:sz w:val="24"/>
        </w:rPr>
      </w:pPr>
      <w:r w:rsidRPr="00E64290">
        <w:rPr>
          <w:rFonts w:ascii="Garamond" w:hAnsi="Garamond" w:cs="Arial"/>
          <w:b/>
          <w:bCs/>
          <w:iCs/>
          <w:sz w:val="24"/>
          <w:shd w:val="clear" w:color="auto" w:fill="D6E3BC" w:themeFill="accent3" w:themeFillTint="66"/>
        </w:rPr>
        <w:t>Diszkrimin</w:t>
      </w:r>
      <w:r w:rsidRPr="00E64290">
        <w:rPr>
          <w:rFonts w:ascii="Garamond" w:hAnsi="Garamond"/>
          <w:b/>
          <w:bCs/>
          <w:iCs/>
          <w:sz w:val="24"/>
          <w:shd w:val="clear" w:color="auto" w:fill="D6E3BC" w:themeFill="accent3" w:themeFillTint="66"/>
        </w:rPr>
        <w:t>á</w:t>
      </w:r>
      <w:r w:rsidRPr="00E64290">
        <w:rPr>
          <w:rFonts w:ascii="Garamond" w:hAnsi="Garamond" w:cs="Arial"/>
          <w:b/>
          <w:bCs/>
          <w:iCs/>
          <w:sz w:val="24"/>
          <w:shd w:val="clear" w:color="auto" w:fill="D6E3BC" w:themeFill="accent3" w:themeFillTint="66"/>
        </w:rPr>
        <w:t>ci</w:t>
      </w:r>
      <w:r w:rsidRPr="00E64290">
        <w:rPr>
          <w:rFonts w:ascii="Garamond" w:hAnsi="Garamond"/>
          <w:b/>
          <w:bCs/>
          <w:iCs/>
          <w:sz w:val="24"/>
          <w:shd w:val="clear" w:color="auto" w:fill="D6E3BC" w:themeFill="accent3" w:themeFillTint="66"/>
        </w:rPr>
        <w:t>ó</w:t>
      </w:r>
      <w:r w:rsidRPr="00E64290">
        <w:rPr>
          <w:rFonts w:ascii="Garamond" w:hAnsi="Garamond" w:cs="Arial"/>
          <w:b/>
          <w:bCs/>
          <w:iCs/>
          <w:sz w:val="24"/>
          <w:shd w:val="clear" w:color="auto" w:fill="D6E3BC" w:themeFill="accent3" w:themeFillTint="66"/>
        </w:rPr>
        <w:t xml:space="preserve"> (h</w:t>
      </w:r>
      <w:r w:rsidRPr="00E64290">
        <w:rPr>
          <w:rFonts w:ascii="Garamond" w:hAnsi="Garamond"/>
          <w:b/>
          <w:bCs/>
          <w:iCs/>
          <w:sz w:val="24"/>
          <w:shd w:val="clear" w:color="auto" w:fill="D6E3BC" w:themeFill="accent3" w:themeFillTint="66"/>
        </w:rPr>
        <w:t>á</w:t>
      </w:r>
      <w:r w:rsidRPr="00E64290">
        <w:rPr>
          <w:rFonts w:ascii="Garamond" w:hAnsi="Garamond" w:cs="Arial"/>
          <w:b/>
          <w:bCs/>
          <w:iCs/>
          <w:sz w:val="24"/>
          <w:shd w:val="clear" w:color="auto" w:fill="D6E3BC" w:themeFill="accent3" w:themeFillTint="66"/>
        </w:rPr>
        <w:t>tr</w:t>
      </w:r>
      <w:r w:rsidRPr="00E64290">
        <w:rPr>
          <w:rFonts w:ascii="Garamond" w:hAnsi="Garamond"/>
          <w:b/>
          <w:bCs/>
          <w:iCs/>
          <w:sz w:val="24"/>
          <w:shd w:val="clear" w:color="auto" w:fill="D6E3BC" w:themeFill="accent3" w:themeFillTint="66"/>
        </w:rPr>
        <w:t>á</w:t>
      </w:r>
      <w:r w:rsidRPr="00E64290">
        <w:rPr>
          <w:rFonts w:ascii="Garamond" w:hAnsi="Garamond" w:cs="Arial"/>
          <w:b/>
          <w:bCs/>
          <w:iCs/>
          <w:sz w:val="24"/>
          <w:shd w:val="clear" w:color="auto" w:fill="D6E3BC" w:themeFill="accent3" w:themeFillTint="66"/>
        </w:rPr>
        <w:t>nyos megk</w:t>
      </w:r>
      <w:r w:rsidRPr="00E64290">
        <w:rPr>
          <w:rFonts w:ascii="Garamond" w:hAnsi="Garamond"/>
          <w:b/>
          <w:bCs/>
          <w:iCs/>
          <w:sz w:val="24"/>
          <w:shd w:val="clear" w:color="auto" w:fill="D6E3BC" w:themeFill="accent3" w:themeFillTint="66"/>
        </w:rPr>
        <w:t>ü</w:t>
      </w:r>
      <w:r w:rsidRPr="00E64290">
        <w:rPr>
          <w:rFonts w:ascii="Garamond" w:hAnsi="Garamond" w:cs="Arial"/>
          <w:b/>
          <w:bCs/>
          <w:iCs/>
          <w:sz w:val="24"/>
          <w:shd w:val="clear" w:color="auto" w:fill="D6E3BC" w:themeFill="accent3" w:themeFillTint="66"/>
        </w:rPr>
        <w:t>l</w:t>
      </w:r>
      <w:r w:rsidRPr="00E64290">
        <w:rPr>
          <w:rFonts w:ascii="Garamond" w:hAnsi="Garamond"/>
          <w:b/>
          <w:bCs/>
          <w:iCs/>
          <w:sz w:val="24"/>
          <w:shd w:val="clear" w:color="auto" w:fill="D6E3BC" w:themeFill="accent3" w:themeFillTint="66"/>
        </w:rPr>
        <w:t>ö</w:t>
      </w:r>
      <w:r w:rsidRPr="00E64290">
        <w:rPr>
          <w:rFonts w:ascii="Garamond" w:hAnsi="Garamond" w:cs="Arial"/>
          <w:b/>
          <w:bCs/>
          <w:iCs/>
          <w:sz w:val="24"/>
          <w:shd w:val="clear" w:color="auto" w:fill="D6E3BC" w:themeFill="accent3" w:themeFillTint="66"/>
        </w:rPr>
        <w:t>nb</w:t>
      </w:r>
      <w:r w:rsidRPr="00E64290">
        <w:rPr>
          <w:rFonts w:ascii="Garamond" w:hAnsi="Garamond"/>
          <w:b/>
          <w:bCs/>
          <w:iCs/>
          <w:sz w:val="24"/>
          <w:shd w:val="clear" w:color="auto" w:fill="D6E3BC" w:themeFill="accent3" w:themeFillTint="66"/>
        </w:rPr>
        <w:t>ö</w:t>
      </w:r>
      <w:r w:rsidRPr="00E64290">
        <w:rPr>
          <w:rFonts w:ascii="Garamond" w:hAnsi="Garamond" w:cs="Arial"/>
          <w:b/>
          <w:bCs/>
          <w:iCs/>
          <w:sz w:val="24"/>
          <w:shd w:val="clear" w:color="auto" w:fill="D6E3BC" w:themeFill="accent3" w:themeFillTint="66"/>
        </w:rPr>
        <w:t>ztet</w:t>
      </w:r>
      <w:r w:rsidRPr="00E64290">
        <w:rPr>
          <w:rFonts w:ascii="Garamond" w:hAnsi="Garamond"/>
          <w:b/>
          <w:bCs/>
          <w:iCs/>
          <w:sz w:val="24"/>
          <w:shd w:val="clear" w:color="auto" w:fill="D6E3BC" w:themeFill="accent3" w:themeFillTint="66"/>
        </w:rPr>
        <w:t>é</w:t>
      </w:r>
      <w:r w:rsidRPr="00E64290">
        <w:rPr>
          <w:rFonts w:ascii="Garamond" w:hAnsi="Garamond" w:cs="Arial"/>
          <w:b/>
          <w:bCs/>
          <w:iCs/>
          <w:sz w:val="24"/>
          <w:shd w:val="clear" w:color="auto" w:fill="D6E3BC" w:themeFill="accent3" w:themeFillTint="66"/>
        </w:rPr>
        <w:t>s)</w:t>
      </w:r>
    </w:p>
    <w:p w14:paraId="7ED900B7" w14:textId="77777777" w:rsidR="00151BB4" w:rsidRPr="00E64290" w:rsidRDefault="00151BB4" w:rsidP="00A34786">
      <w:pPr>
        <w:shd w:val="clear" w:color="auto" w:fill="FFFFFF"/>
        <w:spacing w:after="0" w:line="360" w:lineRule="exact"/>
        <w:ind w:left="11" w:right="10"/>
        <w:jc w:val="both"/>
        <w:rPr>
          <w:rFonts w:ascii="Garamond" w:hAnsi="Garamond"/>
          <w:iCs/>
          <w:sz w:val="24"/>
        </w:rPr>
      </w:pPr>
      <w:r w:rsidRPr="00E64290">
        <w:rPr>
          <w:rFonts w:ascii="Garamond" w:hAnsi="Garamond" w:cs="Arial"/>
          <w:b/>
          <w:iCs/>
          <w:sz w:val="24"/>
        </w:rPr>
        <w:t>K</w:t>
      </w:r>
      <w:r w:rsidRPr="00E64290">
        <w:rPr>
          <w:rFonts w:ascii="Garamond" w:hAnsi="Garamond"/>
          <w:b/>
          <w:iCs/>
          <w:sz w:val="24"/>
        </w:rPr>
        <w:t>ö</w:t>
      </w:r>
      <w:r w:rsidRPr="00E64290">
        <w:rPr>
          <w:rFonts w:ascii="Garamond" w:hAnsi="Garamond" w:cs="Arial"/>
          <w:b/>
          <w:iCs/>
          <w:sz w:val="24"/>
        </w:rPr>
        <w:t>zvetlen diszkrimin</w:t>
      </w:r>
      <w:r w:rsidRPr="00E64290">
        <w:rPr>
          <w:rFonts w:ascii="Garamond" w:hAnsi="Garamond"/>
          <w:b/>
          <w:iCs/>
          <w:sz w:val="24"/>
        </w:rPr>
        <w:t>á</w:t>
      </w:r>
      <w:r w:rsidRPr="00E64290">
        <w:rPr>
          <w:rFonts w:ascii="Garamond" w:hAnsi="Garamond" w:cs="Arial"/>
          <w:b/>
          <w:iCs/>
          <w:sz w:val="24"/>
        </w:rPr>
        <w:t>ci</w:t>
      </w:r>
      <w:r w:rsidRPr="00E64290">
        <w:rPr>
          <w:rFonts w:ascii="Garamond" w:hAnsi="Garamond"/>
          <w:b/>
          <w:iCs/>
          <w:sz w:val="24"/>
        </w:rPr>
        <w:t>ó</w:t>
      </w:r>
      <w:r w:rsidRPr="00E64290">
        <w:rPr>
          <w:rFonts w:ascii="Garamond" w:hAnsi="Garamond" w:cs="Arial"/>
          <w:iCs/>
          <w:sz w:val="24"/>
        </w:rPr>
        <w:t>, ha neme vagy m</w:t>
      </w:r>
      <w:r w:rsidRPr="00E64290">
        <w:rPr>
          <w:rFonts w:ascii="Garamond" w:hAnsi="Garamond"/>
          <w:iCs/>
          <w:sz w:val="24"/>
        </w:rPr>
        <w:t>á</w:t>
      </w:r>
      <w:r w:rsidRPr="00E64290">
        <w:rPr>
          <w:rFonts w:ascii="Garamond" w:hAnsi="Garamond" w:cs="Arial"/>
          <w:iCs/>
          <w:sz w:val="24"/>
        </w:rPr>
        <w:t>s hasonl</w:t>
      </w:r>
      <w:r w:rsidRPr="00E64290">
        <w:rPr>
          <w:rFonts w:ascii="Garamond" w:hAnsi="Garamond"/>
          <w:iCs/>
          <w:sz w:val="24"/>
        </w:rPr>
        <w:t>ó</w:t>
      </w:r>
      <w:r w:rsidRPr="00E64290">
        <w:rPr>
          <w:rFonts w:ascii="Garamond" w:hAnsi="Garamond" w:cs="Arial"/>
          <w:iCs/>
          <w:sz w:val="24"/>
        </w:rPr>
        <w:t xml:space="preserve"> szem</w:t>
      </w:r>
      <w:r w:rsidRPr="00E64290">
        <w:rPr>
          <w:rFonts w:ascii="Garamond" w:hAnsi="Garamond"/>
          <w:iCs/>
          <w:sz w:val="24"/>
        </w:rPr>
        <w:t>é</w:t>
      </w:r>
      <w:r w:rsidRPr="00E64290">
        <w:rPr>
          <w:rFonts w:ascii="Garamond" w:hAnsi="Garamond" w:cs="Arial"/>
          <w:iCs/>
          <w:sz w:val="24"/>
        </w:rPr>
        <w:t>lyes tulajdons</w:t>
      </w:r>
      <w:r w:rsidRPr="00E64290">
        <w:rPr>
          <w:rFonts w:ascii="Garamond" w:hAnsi="Garamond"/>
          <w:iCs/>
          <w:sz w:val="24"/>
        </w:rPr>
        <w:t>á</w:t>
      </w:r>
      <w:r w:rsidRPr="00E64290">
        <w:rPr>
          <w:rFonts w:ascii="Garamond" w:hAnsi="Garamond" w:cs="Arial"/>
          <w:iCs/>
          <w:sz w:val="24"/>
        </w:rPr>
        <w:t>ga k</w:t>
      </w:r>
      <w:r w:rsidRPr="00E64290">
        <w:rPr>
          <w:rFonts w:ascii="Garamond" w:hAnsi="Garamond"/>
          <w:iCs/>
          <w:sz w:val="24"/>
        </w:rPr>
        <w:t>ö</w:t>
      </w:r>
      <w:r w:rsidRPr="00E64290">
        <w:rPr>
          <w:rFonts w:ascii="Garamond" w:hAnsi="Garamond" w:cs="Arial"/>
          <w:iCs/>
          <w:sz w:val="24"/>
        </w:rPr>
        <w:t>vetkezt</w:t>
      </w:r>
      <w:r w:rsidRPr="00E64290">
        <w:rPr>
          <w:rFonts w:ascii="Garamond" w:hAnsi="Garamond"/>
          <w:iCs/>
          <w:sz w:val="24"/>
        </w:rPr>
        <w:t>é</w:t>
      </w:r>
      <w:r w:rsidRPr="00E64290">
        <w:rPr>
          <w:rFonts w:ascii="Garamond" w:hAnsi="Garamond" w:cs="Arial"/>
          <w:iCs/>
          <w:sz w:val="24"/>
        </w:rPr>
        <w:t>ben valakivel kedvez</w:t>
      </w:r>
      <w:r w:rsidRPr="00E64290">
        <w:rPr>
          <w:rFonts w:ascii="Garamond" w:hAnsi="Garamond"/>
          <w:iCs/>
          <w:sz w:val="24"/>
        </w:rPr>
        <w:t>ő</w:t>
      </w:r>
      <w:r w:rsidRPr="00E64290">
        <w:rPr>
          <w:rFonts w:ascii="Garamond" w:hAnsi="Garamond" w:cs="Arial"/>
          <w:iCs/>
          <w:sz w:val="24"/>
        </w:rPr>
        <w:t>tlenebb</w:t>
      </w:r>
      <w:r w:rsidRPr="00E64290">
        <w:rPr>
          <w:rFonts w:ascii="Garamond" w:hAnsi="Garamond"/>
          <w:iCs/>
          <w:sz w:val="24"/>
        </w:rPr>
        <w:t>ü</w:t>
      </w:r>
      <w:r w:rsidRPr="00E64290">
        <w:rPr>
          <w:rFonts w:ascii="Garamond" w:hAnsi="Garamond" w:cs="Arial"/>
          <w:iCs/>
          <w:sz w:val="24"/>
        </w:rPr>
        <w:t>l b</w:t>
      </w:r>
      <w:r w:rsidRPr="00E64290">
        <w:rPr>
          <w:rFonts w:ascii="Garamond" w:hAnsi="Garamond"/>
          <w:iCs/>
          <w:sz w:val="24"/>
        </w:rPr>
        <w:t>á</w:t>
      </w:r>
      <w:r w:rsidRPr="00E64290">
        <w:rPr>
          <w:rFonts w:ascii="Garamond" w:hAnsi="Garamond" w:cs="Arial"/>
          <w:iCs/>
          <w:sz w:val="24"/>
        </w:rPr>
        <w:t>nnak, mint m</w:t>
      </w:r>
      <w:r w:rsidRPr="00E64290">
        <w:rPr>
          <w:rFonts w:ascii="Garamond" w:hAnsi="Garamond"/>
          <w:iCs/>
          <w:sz w:val="24"/>
        </w:rPr>
        <w:t>á</w:t>
      </w:r>
      <w:r w:rsidRPr="00E64290">
        <w:rPr>
          <w:rFonts w:ascii="Garamond" w:hAnsi="Garamond" w:cs="Arial"/>
          <w:iCs/>
          <w:sz w:val="24"/>
        </w:rPr>
        <w:t>s - egy</w:t>
      </w:r>
      <w:r w:rsidRPr="00E64290">
        <w:rPr>
          <w:rFonts w:ascii="Garamond" w:hAnsi="Garamond"/>
          <w:iCs/>
          <w:sz w:val="24"/>
        </w:rPr>
        <w:t>é</w:t>
      </w:r>
      <w:r w:rsidRPr="00E64290">
        <w:rPr>
          <w:rFonts w:ascii="Garamond" w:hAnsi="Garamond" w:cs="Arial"/>
          <w:iCs/>
          <w:sz w:val="24"/>
        </w:rPr>
        <w:t>b tekintetben hasonl</w:t>
      </w:r>
      <w:r w:rsidRPr="00E64290">
        <w:rPr>
          <w:rFonts w:ascii="Garamond" w:hAnsi="Garamond"/>
          <w:iCs/>
          <w:sz w:val="24"/>
        </w:rPr>
        <w:t xml:space="preserve">ó </w:t>
      </w:r>
      <w:r w:rsidRPr="00E64290">
        <w:rPr>
          <w:rFonts w:ascii="Garamond" w:hAnsi="Garamond" w:cs="Arial"/>
          <w:iCs/>
          <w:sz w:val="24"/>
        </w:rPr>
        <w:t>helyzet</w:t>
      </w:r>
      <w:r w:rsidRPr="00E64290">
        <w:rPr>
          <w:rFonts w:ascii="Garamond" w:hAnsi="Garamond"/>
          <w:iCs/>
          <w:sz w:val="24"/>
        </w:rPr>
        <w:t>ű</w:t>
      </w:r>
      <w:r w:rsidRPr="00E64290">
        <w:rPr>
          <w:rFonts w:ascii="Garamond" w:hAnsi="Garamond" w:cs="Arial"/>
          <w:iCs/>
          <w:sz w:val="24"/>
        </w:rPr>
        <w:t xml:space="preserve"> - szem</w:t>
      </w:r>
      <w:r w:rsidRPr="00E64290">
        <w:rPr>
          <w:rFonts w:ascii="Garamond" w:hAnsi="Garamond"/>
          <w:iCs/>
          <w:sz w:val="24"/>
        </w:rPr>
        <w:t>é</w:t>
      </w:r>
      <w:r w:rsidRPr="00E64290">
        <w:rPr>
          <w:rFonts w:ascii="Garamond" w:hAnsi="Garamond" w:cs="Arial"/>
          <w:iCs/>
          <w:sz w:val="24"/>
        </w:rPr>
        <w:t>lyekkel.</w:t>
      </w:r>
    </w:p>
    <w:p w14:paraId="65FD5FDE" w14:textId="77777777" w:rsidR="00151BB4" w:rsidRPr="00E64290" w:rsidRDefault="00151BB4" w:rsidP="00A34786">
      <w:pPr>
        <w:shd w:val="clear" w:color="auto" w:fill="FFFFFF"/>
        <w:spacing w:after="0" w:line="360" w:lineRule="exact"/>
        <w:jc w:val="both"/>
        <w:rPr>
          <w:rFonts w:ascii="Garamond" w:hAnsi="Garamond" w:cs="Arial"/>
          <w:iCs/>
          <w:sz w:val="24"/>
        </w:rPr>
      </w:pPr>
      <w:r w:rsidRPr="00E64290">
        <w:rPr>
          <w:rFonts w:ascii="Garamond" w:hAnsi="Garamond" w:cs="Arial"/>
          <w:b/>
          <w:iCs/>
          <w:sz w:val="24"/>
        </w:rPr>
        <w:lastRenderedPageBreak/>
        <w:t>K</w:t>
      </w:r>
      <w:r w:rsidRPr="00E64290">
        <w:rPr>
          <w:rFonts w:ascii="Garamond" w:hAnsi="Garamond"/>
          <w:b/>
          <w:iCs/>
          <w:sz w:val="24"/>
        </w:rPr>
        <w:t>ö</w:t>
      </w:r>
      <w:r w:rsidRPr="00E64290">
        <w:rPr>
          <w:rFonts w:ascii="Garamond" w:hAnsi="Garamond" w:cs="Arial"/>
          <w:b/>
          <w:iCs/>
          <w:sz w:val="24"/>
        </w:rPr>
        <w:t>zvetett diszkrimin</w:t>
      </w:r>
      <w:r w:rsidRPr="00E64290">
        <w:rPr>
          <w:rFonts w:ascii="Garamond" w:hAnsi="Garamond"/>
          <w:b/>
          <w:iCs/>
          <w:sz w:val="24"/>
        </w:rPr>
        <w:t>á</w:t>
      </w:r>
      <w:r w:rsidRPr="00E64290">
        <w:rPr>
          <w:rFonts w:ascii="Garamond" w:hAnsi="Garamond" w:cs="Arial"/>
          <w:b/>
          <w:iCs/>
          <w:sz w:val="24"/>
        </w:rPr>
        <w:t>ci</w:t>
      </w:r>
      <w:r w:rsidRPr="00E64290">
        <w:rPr>
          <w:rFonts w:ascii="Garamond" w:hAnsi="Garamond"/>
          <w:b/>
          <w:iCs/>
          <w:sz w:val="24"/>
        </w:rPr>
        <w:t>ó</w:t>
      </w:r>
      <w:r w:rsidRPr="00E64290">
        <w:rPr>
          <w:rFonts w:ascii="Garamond" w:hAnsi="Garamond" w:cs="Arial"/>
          <w:b/>
          <w:iCs/>
          <w:sz w:val="24"/>
        </w:rPr>
        <w:t>nak</w:t>
      </w:r>
      <w:r w:rsidRPr="00E64290">
        <w:rPr>
          <w:rFonts w:ascii="Garamond" w:hAnsi="Garamond" w:cs="Arial"/>
          <w:iCs/>
          <w:sz w:val="24"/>
        </w:rPr>
        <w:t xml:space="preserve"> min</w:t>
      </w:r>
      <w:r w:rsidRPr="00E64290">
        <w:rPr>
          <w:rFonts w:ascii="Garamond" w:hAnsi="Garamond"/>
          <w:iCs/>
          <w:sz w:val="24"/>
        </w:rPr>
        <w:t>ő</w:t>
      </w:r>
      <w:r w:rsidRPr="00E64290">
        <w:rPr>
          <w:rFonts w:ascii="Garamond" w:hAnsi="Garamond" w:cs="Arial"/>
          <w:iCs/>
          <w:sz w:val="24"/>
        </w:rPr>
        <w:t>s</w:t>
      </w:r>
      <w:r w:rsidRPr="00E64290">
        <w:rPr>
          <w:rFonts w:ascii="Garamond" w:hAnsi="Garamond"/>
          <w:iCs/>
          <w:sz w:val="24"/>
        </w:rPr>
        <w:t>ü</w:t>
      </w:r>
      <w:r w:rsidRPr="00E64290">
        <w:rPr>
          <w:rFonts w:ascii="Garamond" w:hAnsi="Garamond" w:cs="Arial"/>
          <w:iCs/>
          <w:sz w:val="24"/>
        </w:rPr>
        <w:t>l, ha bizonyos rendelkez</w:t>
      </w:r>
      <w:r w:rsidRPr="00E64290">
        <w:rPr>
          <w:rFonts w:ascii="Garamond" w:hAnsi="Garamond"/>
          <w:iCs/>
          <w:sz w:val="24"/>
        </w:rPr>
        <w:t>é</w:t>
      </w:r>
      <w:r w:rsidRPr="00E64290">
        <w:rPr>
          <w:rFonts w:ascii="Garamond" w:hAnsi="Garamond" w:cs="Arial"/>
          <w:iCs/>
          <w:sz w:val="24"/>
        </w:rPr>
        <w:t>sek, int</w:t>
      </w:r>
      <w:r w:rsidRPr="00E64290">
        <w:rPr>
          <w:rFonts w:ascii="Garamond" w:hAnsi="Garamond"/>
          <w:iCs/>
          <w:sz w:val="24"/>
        </w:rPr>
        <w:t>é</w:t>
      </w:r>
      <w:r w:rsidRPr="00E64290">
        <w:rPr>
          <w:rFonts w:ascii="Garamond" w:hAnsi="Garamond" w:cs="Arial"/>
          <w:iCs/>
          <w:sz w:val="24"/>
        </w:rPr>
        <w:t>zked</w:t>
      </w:r>
      <w:r w:rsidRPr="00E64290">
        <w:rPr>
          <w:rFonts w:ascii="Garamond" w:hAnsi="Garamond"/>
          <w:iCs/>
          <w:sz w:val="24"/>
        </w:rPr>
        <w:t>é</w:t>
      </w:r>
      <w:r w:rsidRPr="00E64290">
        <w:rPr>
          <w:rFonts w:ascii="Garamond" w:hAnsi="Garamond" w:cs="Arial"/>
          <w:iCs/>
          <w:sz w:val="24"/>
        </w:rPr>
        <w:t>sek v</w:t>
      </w:r>
      <w:r w:rsidRPr="00E64290">
        <w:rPr>
          <w:rFonts w:ascii="Garamond" w:hAnsi="Garamond"/>
          <w:iCs/>
          <w:sz w:val="24"/>
        </w:rPr>
        <w:t>é</w:t>
      </w:r>
      <w:r w:rsidRPr="00E64290">
        <w:rPr>
          <w:rFonts w:ascii="Garamond" w:hAnsi="Garamond" w:cs="Arial"/>
          <w:iCs/>
          <w:sz w:val="24"/>
        </w:rPr>
        <w:t>grehajt</w:t>
      </w:r>
      <w:r w:rsidRPr="00E64290">
        <w:rPr>
          <w:rFonts w:ascii="Garamond" w:hAnsi="Garamond"/>
          <w:iCs/>
          <w:sz w:val="24"/>
        </w:rPr>
        <w:t>á</w:t>
      </w:r>
      <w:r w:rsidRPr="00E64290">
        <w:rPr>
          <w:rFonts w:ascii="Garamond" w:hAnsi="Garamond" w:cs="Arial"/>
          <w:iCs/>
          <w:sz w:val="24"/>
        </w:rPr>
        <w:t>sakor kider</w:t>
      </w:r>
      <w:r w:rsidRPr="00E64290">
        <w:rPr>
          <w:rFonts w:ascii="Garamond" w:hAnsi="Garamond"/>
          <w:iCs/>
          <w:sz w:val="24"/>
        </w:rPr>
        <w:t>ü</w:t>
      </w:r>
      <w:r w:rsidRPr="00E64290">
        <w:rPr>
          <w:rFonts w:ascii="Garamond" w:hAnsi="Garamond" w:cs="Arial"/>
          <w:iCs/>
          <w:sz w:val="24"/>
        </w:rPr>
        <w:t>l, hogy b</w:t>
      </w:r>
      <w:r w:rsidRPr="00E64290">
        <w:rPr>
          <w:rFonts w:ascii="Garamond" w:hAnsi="Garamond"/>
          <w:iCs/>
          <w:sz w:val="24"/>
        </w:rPr>
        <w:t>á</w:t>
      </w:r>
      <w:r w:rsidRPr="00E64290">
        <w:rPr>
          <w:rFonts w:ascii="Garamond" w:hAnsi="Garamond" w:cs="Arial"/>
          <w:iCs/>
          <w:sz w:val="24"/>
        </w:rPr>
        <w:t>r a felsz</w:t>
      </w:r>
      <w:r w:rsidRPr="00E64290">
        <w:rPr>
          <w:rFonts w:ascii="Garamond" w:hAnsi="Garamond"/>
          <w:iCs/>
          <w:sz w:val="24"/>
        </w:rPr>
        <w:t>í</w:t>
      </w:r>
      <w:r w:rsidRPr="00E64290">
        <w:rPr>
          <w:rFonts w:ascii="Garamond" w:hAnsi="Garamond" w:cs="Arial"/>
          <w:iCs/>
          <w:sz w:val="24"/>
        </w:rPr>
        <w:t>nen semlegesnek mutatkoznak, egy j</w:t>
      </w:r>
      <w:r w:rsidRPr="00E64290">
        <w:rPr>
          <w:rFonts w:ascii="Garamond" w:hAnsi="Garamond"/>
          <w:iCs/>
          <w:sz w:val="24"/>
        </w:rPr>
        <w:t>ó</w:t>
      </w:r>
      <w:r w:rsidRPr="00E64290">
        <w:rPr>
          <w:rFonts w:ascii="Garamond" w:hAnsi="Garamond" w:cs="Arial"/>
          <w:iCs/>
          <w:sz w:val="24"/>
        </w:rPr>
        <w:t>l beazonos</w:t>
      </w:r>
      <w:r w:rsidRPr="00E64290">
        <w:rPr>
          <w:rFonts w:ascii="Garamond" w:hAnsi="Garamond"/>
          <w:iCs/>
          <w:sz w:val="24"/>
        </w:rPr>
        <w:t>í</w:t>
      </w:r>
      <w:r w:rsidRPr="00E64290">
        <w:rPr>
          <w:rFonts w:ascii="Garamond" w:hAnsi="Garamond" w:cs="Arial"/>
          <w:iCs/>
          <w:sz w:val="24"/>
        </w:rPr>
        <w:t>that</w:t>
      </w:r>
      <w:r w:rsidRPr="00E64290">
        <w:rPr>
          <w:rFonts w:ascii="Garamond" w:hAnsi="Garamond"/>
          <w:iCs/>
          <w:sz w:val="24"/>
        </w:rPr>
        <w:t>ó</w:t>
      </w:r>
      <w:r w:rsidRPr="00E64290">
        <w:rPr>
          <w:rFonts w:ascii="Garamond" w:hAnsi="Garamond" w:cs="Arial"/>
          <w:iCs/>
          <w:sz w:val="24"/>
        </w:rPr>
        <w:t xml:space="preserve"> csoporthoz tartoz</w:t>
      </w:r>
      <w:r w:rsidRPr="00E64290">
        <w:rPr>
          <w:rFonts w:ascii="Garamond" w:hAnsi="Garamond"/>
          <w:iCs/>
          <w:sz w:val="24"/>
        </w:rPr>
        <w:t>ó</w:t>
      </w:r>
      <w:r w:rsidRPr="00E64290">
        <w:rPr>
          <w:rFonts w:ascii="Garamond" w:hAnsi="Garamond" w:cs="Arial"/>
          <w:iCs/>
          <w:sz w:val="24"/>
        </w:rPr>
        <w:t xml:space="preserve"> szem</w:t>
      </w:r>
      <w:r w:rsidRPr="00E64290">
        <w:rPr>
          <w:rFonts w:ascii="Garamond" w:hAnsi="Garamond"/>
          <w:iCs/>
          <w:sz w:val="24"/>
        </w:rPr>
        <w:t>é</w:t>
      </w:r>
      <w:r w:rsidRPr="00E64290">
        <w:rPr>
          <w:rFonts w:ascii="Garamond" w:hAnsi="Garamond" w:cs="Arial"/>
          <w:iCs/>
          <w:sz w:val="24"/>
        </w:rPr>
        <w:t>lyek m</w:t>
      </w:r>
      <w:r w:rsidRPr="00E64290">
        <w:rPr>
          <w:rFonts w:ascii="Garamond" w:hAnsi="Garamond"/>
          <w:iCs/>
          <w:sz w:val="24"/>
        </w:rPr>
        <w:t>é</w:t>
      </w:r>
      <w:r w:rsidRPr="00E64290">
        <w:rPr>
          <w:rFonts w:ascii="Garamond" w:hAnsi="Garamond" w:cs="Arial"/>
          <w:iCs/>
          <w:sz w:val="24"/>
        </w:rPr>
        <w:t>gis l</w:t>
      </w:r>
      <w:r w:rsidRPr="00E64290">
        <w:rPr>
          <w:rFonts w:ascii="Garamond" w:hAnsi="Garamond"/>
          <w:iCs/>
          <w:sz w:val="24"/>
        </w:rPr>
        <w:t>á</w:t>
      </w:r>
      <w:r w:rsidRPr="00E64290">
        <w:rPr>
          <w:rFonts w:ascii="Garamond" w:hAnsi="Garamond" w:cs="Arial"/>
          <w:iCs/>
          <w:sz w:val="24"/>
        </w:rPr>
        <w:t>tv</w:t>
      </w:r>
      <w:r w:rsidRPr="00E64290">
        <w:rPr>
          <w:rFonts w:ascii="Garamond" w:hAnsi="Garamond"/>
          <w:iCs/>
          <w:sz w:val="24"/>
        </w:rPr>
        <w:t>á</w:t>
      </w:r>
      <w:r w:rsidRPr="00E64290">
        <w:rPr>
          <w:rFonts w:ascii="Garamond" w:hAnsi="Garamond" w:cs="Arial"/>
          <w:iCs/>
          <w:sz w:val="24"/>
        </w:rPr>
        <w:t>nyosan t</w:t>
      </w:r>
      <w:r w:rsidRPr="00E64290">
        <w:rPr>
          <w:rFonts w:ascii="Garamond" w:hAnsi="Garamond"/>
          <w:iCs/>
          <w:sz w:val="24"/>
        </w:rPr>
        <w:t>ö</w:t>
      </w:r>
      <w:r w:rsidRPr="00E64290">
        <w:rPr>
          <w:rFonts w:ascii="Garamond" w:hAnsi="Garamond" w:cs="Arial"/>
          <w:iCs/>
          <w:sz w:val="24"/>
        </w:rPr>
        <w:t>bbs</w:t>
      </w:r>
      <w:r w:rsidRPr="00E64290">
        <w:rPr>
          <w:rFonts w:ascii="Garamond" w:hAnsi="Garamond"/>
          <w:iCs/>
          <w:sz w:val="24"/>
        </w:rPr>
        <w:t>é</w:t>
      </w:r>
      <w:r w:rsidRPr="00E64290">
        <w:rPr>
          <w:rFonts w:ascii="Garamond" w:hAnsi="Garamond" w:cs="Arial"/>
          <w:iCs/>
          <w:sz w:val="24"/>
        </w:rPr>
        <w:t>gben vannak azok k</w:t>
      </w:r>
      <w:r w:rsidRPr="00E64290">
        <w:rPr>
          <w:rFonts w:ascii="Garamond" w:hAnsi="Garamond"/>
          <w:iCs/>
          <w:sz w:val="24"/>
        </w:rPr>
        <w:t>ö</w:t>
      </w:r>
      <w:r w:rsidRPr="00E64290">
        <w:rPr>
          <w:rFonts w:ascii="Garamond" w:hAnsi="Garamond" w:cs="Arial"/>
          <w:iCs/>
          <w:sz w:val="24"/>
        </w:rPr>
        <w:t>zt, akiknek a jogszab</w:t>
      </w:r>
      <w:r w:rsidRPr="00E64290">
        <w:rPr>
          <w:rFonts w:ascii="Garamond" w:hAnsi="Garamond"/>
          <w:iCs/>
          <w:sz w:val="24"/>
        </w:rPr>
        <w:t>á</w:t>
      </w:r>
      <w:r w:rsidRPr="00E64290">
        <w:rPr>
          <w:rFonts w:ascii="Garamond" w:hAnsi="Garamond" w:cs="Arial"/>
          <w:iCs/>
          <w:sz w:val="24"/>
        </w:rPr>
        <w:t>ly, int</w:t>
      </w:r>
      <w:r w:rsidRPr="00E64290">
        <w:rPr>
          <w:rFonts w:ascii="Garamond" w:hAnsi="Garamond"/>
          <w:iCs/>
          <w:sz w:val="24"/>
        </w:rPr>
        <w:t>é</w:t>
      </w:r>
      <w:r w:rsidRPr="00E64290">
        <w:rPr>
          <w:rFonts w:ascii="Garamond" w:hAnsi="Garamond" w:cs="Arial"/>
          <w:iCs/>
          <w:sz w:val="24"/>
        </w:rPr>
        <w:t>zked</w:t>
      </w:r>
      <w:r w:rsidRPr="00E64290">
        <w:rPr>
          <w:rFonts w:ascii="Garamond" w:hAnsi="Garamond"/>
          <w:iCs/>
          <w:sz w:val="24"/>
        </w:rPr>
        <w:t>é</w:t>
      </w:r>
      <w:r w:rsidRPr="00E64290">
        <w:rPr>
          <w:rFonts w:ascii="Garamond" w:hAnsi="Garamond" w:cs="Arial"/>
          <w:iCs/>
          <w:sz w:val="24"/>
        </w:rPr>
        <w:t>s vagy munkahelyi gyakorlat h</w:t>
      </w:r>
      <w:r w:rsidRPr="00E64290">
        <w:rPr>
          <w:rFonts w:ascii="Garamond" w:hAnsi="Garamond"/>
          <w:iCs/>
          <w:sz w:val="24"/>
        </w:rPr>
        <w:t>á</w:t>
      </w:r>
      <w:r w:rsidRPr="00E64290">
        <w:rPr>
          <w:rFonts w:ascii="Garamond" w:hAnsi="Garamond" w:cs="Arial"/>
          <w:iCs/>
          <w:sz w:val="24"/>
        </w:rPr>
        <w:t>tr</w:t>
      </w:r>
      <w:r w:rsidRPr="00E64290">
        <w:rPr>
          <w:rFonts w:ascii="Garamond" w:hAnsi="Garamond"/>
          <w:iCs/>
          <w:sz w:val="24"/>
        </w:rPr>
        <w:t>á</w:t>
      </w:r>
      <w:r w:rsidRPr="00E64290">
        <w:rPr>
          <w:rFonts w:ascii="Garamond" w:hAnsi="Garamond" w:cs="Arial"/>
          <w:iCs/>
          <w:sz w:val="24"/>
        </w:rPr>
        <w:t>nyt okoz.</w:t>
      </w:r>
    </w:p>
    <w:p w14:paraId="4453BD5C" w14:textId="77777777" w:rsidR="00151BB4" w:rsidRPr="00E64290" w:rsidRDefault="00151BB4" w:rsidP="00A34786">
      <w:pPr>
        <w:shd w:val="clear" w:color="auto" w:fill="FFFFFF"/>
        <w:spacing w:after="0" w:line="360" w:lineRule="exact"/>
        <w:rPr>
          <w:rFonts w:ascii="Garamond" w:hAnsi="Garamond"/>
          <w:iCs/>
          <w:sz w:val="24"/>
        </w:rPr>
      </w:pPr>
      <w:proofErr w:type="spellStart"/>
      <w:r w:rsidRPr="00E64290">
        <w:rPr>
          <w:rFonts w:ascii="Garamond" w:hAnsi="Garamond" w:cs="Arial"/>
          <w:b/>
          <w:bCs/>
          <w:iCs/>
          <w:spacing w:val="-6"/>
          <w:sz w:val="24"/>
          <w:shd w:val="clear" w:color="auto" w:fill="D6E3BC" w:themeFill="accent3" w:themeFillTint="66"/>
        </w:rPr>
        <w:t>Gender</w:t>
      </w:r>
      <w:proofErr w:type="spellEnd"/>
    </w:p>
    <w:p w14:paraId="5B9459F9" w14:textId="2910308F" w:rsidR="00151BB4" w:rsidRDefault="00151BB4" w:rsidP="00A34786">
      <w:pPr>
        <w:shd w:val="clear" w:color="auto" w:fill="FFFFFF"/>
        <w:spacing w:after="0" w:line="360" w:lineRule="exact"/>
        <w:jc w:val="both"/>
        <w:rPr>
          <w:rFonts w:ascii="Garamond" w:hAnsi="Garamond" w:cs="Arial"/>
          <w:iCs/>
          <w:spacing w:val="-3"/>
          <w:sz w:val="24"/>
        </w:rPr>
      </w:pPr>
      <w:r w:rsidRPr="00E64290">
        <w:rPr>
          <w:rFonts w:ascii="Garamond" w:hAnsi="Garamond" w:cs="Arial"/>
          <w:iCs/>
          <w:spacing w:val="-7"/>
          <w:sz w:val="24"/>
        </w:rPr>
        <w:t xml:space="preserve">A </w:t>
      </w:r>
      <w:proofErr w:type="spellStart"/>
      <w:r w:rsidRPr="00E64290">
        <w:rPr>
          <w:rFonts w:ascii="Garamond" w:hAnsi="Garamond" w:cs="Arial"/>
          <w:iCs/>
          <w:spacing w:val="-7"/>
          <w:sz w:val="24"/>
        </w:rPr>
        <w:t>gender</w:t>
      </w:r>
      <w:proofErr w:type="spellEnd"/>
      <w:r w:rsidRPr="00E64290">
        <w:rPr>
          <w:rFonts w:ascii="Garamond" w:hAnsi="Garamond"/>
          <w:iCs/>
          <w:spacing w:val="-7"/>
          <w:sz w:val="24"/>
        </w:rPr>
        <w:t>–</w:t>
      </w:r>
      <w:r w:rsidRPr="00E64290">
        <w:rPr>
          <w:rFonts w:ascii="Garamond" w:hAnsi="Garamond" w:cs="Arial"/>
          <w:iCs/>
          <w:spacing w:val="-7"/>
          <w:sz w:val="24"/>
        </w:rPr>
        <w:t xml:space="preserve"> az ember neme. De nem az a neme, amely a test</w:t>
      </w:r>
      <w:r w:rsidRPr="00E64290">
        <w:rPr>
          <w:rFonts w:ascii="Garamond" w:hAnsi="Garamond"/>
          <w:iCs/>
          <w:spacing w:val="-7"/>
          <w:sz w:val="24"/>
        </w:rPr>
        <w:t>é</w:t>
      </w:r>
      <w:r w:rsidRPr="00E64290">
        <w:rPr>
          <w:rFonts w:ascii="Garamond" w:hAnsi="Garamond" w:cs="Arial"/>
          <w:iCs/>
          <w:spacing w:val="-7"/>
          <w:sz w:val="24"/>
        </w:rPr>
        <w:t>vel velesz</w:t>
      </w:r>
      <w:r w:rsidRPr="00E64290">
        <w:rPr>
          <w:rFonts w:ascii="Garamond" w:hAnsi="Garamond"/>
          <w:iCs/>
          <w:spacing w:val="-7"/>
          <w:sz w:val="24"/>
        </w:rPr>
        <w:t>ü</w:t>
      </w:r>
      <w:r w:rsidRPr="00E64290">
        <w:rPr>
          <w:rFonts w:ascii="Garamond" w:hAnsi="Garamond" w:cs="Arial"/>
          <w:iCs/>
          <w:spacing w:val="-7"/>
          <w:sz w:val="24"/>
        </w:rPr>
        <w:t xml:space="preserve">letett, hanem az a </w:t>
      </w:r>
      <w:r w:rsidRPr="00E64290">
        <w:rPr>
          <w:rFonts w:ascii="Garamond" w:hAnsi="Garamond" w:cs="Arial"/>
          <w:iCs/>
          <w:sz w:val="24"/>
        </w:rPr>
        <w:t>neme, amely eg</w:t>
      </w:r>
      <w:r w:rsidRPr="00E64290">
        <w:rPr>
          <w:rFonts w:ascii="Garamond" w:hAnsi="Garamond"/>
          <w:iCs/>
          <w:sz w:val="24"/>
        </w:rPr>
        <w:t>é</w:t>
      </w:r>
      <w:r w:rsidRPr="00E64290">
        <w:rPr>
          <w:rFonts w:ascii="Garamond" w:hAnsi="Garamond" w:cs="Arial"/>
          <w:iCs/>
          <w:sz w:val="24"/>
        </w:rPr>
        <w:t>sz kis kor</w:t>
      </w:r>
      <w:r w:rsidRPr="00E64290">
        <w:rPr>
          <w:rFonts w:ascii="Garamond" w:hAnsi="Garamond"/>
          <w:iCs/>
          <w:sz w:val="24"/>
        </w:rPr>
        <w:t>á</w:t>
      </w:r>
      <w:r w:rsidRPr="00E64290">
        <w:rPr>
          <w:rFonts w:ascii="Garamond" w:hAnsi="Garamond" w:cs="Arial"/>
          <w:iCs/>
          <w:sz w:val="24"/>
        </w:rPr>
        <w:t>t</w:t>
      </w:r>
      <w:r w:rsidRPr="00E64290">
        <w:rPr>
          <w:rFonts w:ascii="Garamond" w:hAnsi="Garamond"/>
          <w:iCs/>
          <w:sz w:val="24"/>
        </w:rPr>
        <w:t>ó</w:t>
      </w:r>
      <w:r w:rsidRPr="00E64290">
        <w:rPr>
          <w:rFonts w:ascii="Garamond" w:hAnsi="Garamond" w:cs="Arial"/>
          <w:iCs/>
          <w:sz w:val="24"/>
        </w:rPr>
        <w:t>l erre a testi-biol</w:t>
      </w:r>
      <w:r w:rsidRPr="00E64290">
        <w:rPr>
          <w:rFonts w:ascii="Garamond" w:hAnsi="Garamond"/>
          <w:iCs/>
          <w:sz w:val="24"/>
        </w:rPr>
        <w:t>ó</w:t>
      </w:r>
      <w:r w:rsidRPr="00E64290">
        <w:rPr>
          <w:rFonts w:ascii="Garamond" w:hAnsi="Garamond" w:cs="Arial"/>
          <w:iCs/>
          <w:sz w:val="24"/>
        </w:rPr>
        <w:t>giai nemre r</w:t>
      </w:r>
      <w:r w:rsidRPr="00E64290">
        <w:rPr>
          <w:rFonts w:ascii="Garamond" w:hAnsi="Garamond"/>
          <w:iCs/>
          <w:sz w:val="24"/>
        </w:rPr>
        <w:t>á</w:t>
      </w:r>
      <w:r w:rsidRPr="00E64290">
        <w:rPr>
          <w:rFonts w:ascii="Garamond" w:hAnsi="Garamond" w:cs="Arial"/>
          <w:iCs/>
          <w:sz w:val="24"/>
        </w:rPr>
        <w:t>rak</w:t>
      </w:r>
      <w:r w:rsidRPr="00E64290">
        <w:rPr>
          <w:rFonts w:ascii="Garamond" w:hAnsi="Garamond"/>
          <w:iCs/>
          <w:sz w:val="24"/>
        </w:rPr>
        <w:t>ó</w:t>
      </w:r>
      <w:r w:rsidRPr="00E64290">
        <w:rPr>
          <w:rFonts w:ascii="Garamond" w:hAnsi="Garamond" w:cs="Arial"/>
          <w:iCs/>
          <w:sz w:val="24"/>
        </w:rPr>
        <w:t>dik, r</w:t>
      </w:r>
      <w:r w:rsidRPr="00E64290">
        <w:rPr>
          <w:rFonts w:ascii="Garamond" w:hAnsi="Garamond"/>
          <w:iCs/>
          <w:sz w:val="24"/>
        </w:rPr>
        <w:t>á</w:t>
      </w:r>
      <w:r w:rsidRPr="00E64290">
        <w:rPr>
          <w:rFonts w:ascii="Garamond" w:hAnsi="Garamond" w:cs="Arial"/>
          <w:iCs/>
          <w:sz w:val="24"/>
        </w:rPr>
        <w:t>szervez</w:t>
      </w:r>
      <w:r w:rsidRPr="00E64290">
        <w:rPr>
          <w:rFonts w:ascii="Garamond" w:hAnsi="Garamond"/>
          <w:iCs/>
          <w:sz w:val="24"/>
        </w:rPr>
        <w:t>ő</w:t>
      </w:r>
      <w:r w:rsidRPr="00E64290">
        <w:rPr>
          <w:rFonts w:ascii="Garamond" w:hAnsi="Garamond" w:cs="Arial"/>
          <w:iCs/>
          <w:sz w:val="24"/>
        </w:rPr>
        <w:t xml:space="preserve">dik. A </w:t>
      </w:r>
      <w:proofErr w:type="spellStart"/>
      <w:r w:rsidRPr="00E64290">
        <w:rPr>
          <w:rFonts w:ascii="Garamond" w:hAnsi="Garamond" w:cs="Arial"/>
          <w:iCs/>
          <w:spacing w:val="-4"/>
          <w:sz w:val="24"/>
        </w:rPr>
        <w:t>gender</w:t>
      </w:r>
      <w:proofErr w:type="spellEnd"/>
      <w:r w:rsidRPr="00E64290">
        <w:rPr>
          <w:rFonts w:ascii="Garamond" w:hAnsi="Garamond" w:cs="Arial"/>
          <w:iCs/>
          <w:spacing w:val="-4"/>
          <w:sz w:val="24"/>
        </w:rPr>
        <w:t xml:space="preserve"> nem biol</w:t>
      </w:r>
      <w:r w:rsidRPr="00E64290">
        <w:rPr>
          <w:rFonts w:ascii="Garamond" w:hAnsi="Garamond"/>
          <w:iCs/>
          <w:spacing w:val="-4"/>
          <w:sz w:val="24"/>
        </w:rPr>
        <w:t>ó</w:t>
      </w:r>
      <w:r w:rsidRPr="00E64290">
        <w:rPr>
          <w:rFonts w:ascii="Garamond" w:hAnsi="Garamond" w:cs="Arial"/>
          <w:iCs/>
          <w:spacing w:val="-4"/>
          <w:sz w:val="24"/>
        </w:rPr>
        <w:t>giai term</w:t>
      </w:r>
      <w:r w:rsidRPr="00E64290">
        <w:rPr>
          <w:rFonts w:ascii="Garamond" w:hAnsi="Garamond"/>
          <w:iCs/>
          <w:spacing w:val="-4"/>
          <w:sz w:val="24"/>
        </w:rPr>
        <w:t>é</w:t>
      </w:r>
      <w:r w:rsidRPr="00E64290">
        <w:rPr>
          <w:rFonts w:ascii="Garamond" w:hAnsi="Garamond" w:cs="Arial"/>
          <w:iCs/>
          <w:spacing w:val="-4"/>
          <w:sz w:val="24"/>
        </w:rPr>
        <w:t>szet</w:t>
      </w:r>
      <w:r w:rsidRPr="00E64290">
        <w:rPr>
          <w:rFonts w:ascii="Garamond" w:hAnsi="Garamond"/>
          <w:iCs/>
          <w:spacing w:val="-4"/>
          <w:sz w:val="24"/>
        </w:rPr>
        <w:t>ű</w:t>
      </w:r>
      <w:r w:rsidRPr="00E64290">
        <w:rPr>
          <w:rFonts w:ascii="Garamond" w:hAnsi="Garamond" w:cs="Arial"/>
          <w:iCs/>
          <w:spacing w:val="-4"/>
          <w:sz w:val="24"/>
        </w:rPr>
        <w:t xml:space="preserve"> tulajdons</w:t>
      </w:r>
      <w:r w:rsidRPr="00E64290">
        <w:rPr>
          <w:rFonts w:ascii="Garamond" w:hAnsi="Garamond"/>
          <w:iCs/>
          <w:spacing w:val="-4"/>
          <w:sz w:val="24"/>
        </w:rPr>
        <w:t>á</w:t>
      </w:r>
      <w:r w:rsidRPr="00E64290">
        <w:rPr>
          <w:rFonts w:ascii="Garamond" w:hAnsi="Garamond" w:cs="Arial"/>
          <w:iCs/>
          <w:spacing w:val="-4"/>
          <w:sz w:val="24"/>
        </w:rPr>
        <w:t>g, mint a v</w:t>
      </w:r>
      <w:r w:rsidRPr="00E64290">
        <w:rPr>
          <w:rFonts w:ascii="Garamond" w:hAnsi="Garamond"/>
          <w:iCs/>
          <w:spacing w:val="-4"/>
          <w:sz w:val="24"/>
        </w:rPr>
        <w:t>é</w:t>
      </w:r>
      <w:r w:rsidRPr="00E64290">
        <w:rPr>
          <w:rFonts w:ascii="Garamond" w:hAnsi="Garamond" w:cs="Arial"/>
          <w:iCs/>
          <w:spacing w:val="-4"/>
          <w:sz w:val="24"/>
        </w:rPr>
        <w:t>rcsoport vagy a hajsz</w:t>
      </w:r>
      <w:r w:rsidRPr="00E64290">
        <w:rPr>
          <w:rFonts w:ascii="Garamond" w:hAnsi="Garamond"/>
          <w:iCs/>
          <w:spacing w:val="-4"/>
          <w:sz w:val="24"/>
        </w:rPr>
        <w:t>í</w:t>
      </w:r>
      <w:r w:rsidRPr="00E64290">
        <w:rPr>
          <w:rFonts w:ascii="Garamond" w:hAnsi="Garamond" w:cs="Arial"/>
          <w:iCs/>
          <w:spacing w:val="-4"/>
          <w:sz w:val="24"/>
        </w:rPr>
        <w:t xml:space="preserve">n. A </w:t>
      </w:r>
      <w:proofErr w:type="spellStart"/>
      <w:r w:rsidRPr="00E64290">
        <w:rPr>
          <w:rFonts w:ascii="Garamond" w:hAnsi="Garamond" w:cs="Arial"/>
          <w:iCs/>
          <w:spacing w:val="-4"/>
          <w:sz w:val="24"/>
        </w:rPr>
        <w:t>gender</w:t>
      </w:r>
      <w:proofErr w:type="spellEnd"/>
      <w:r w:rsidR="006B69C4" w:rsidRPr="00E64290">
        <w:rPr>
          <w:rFonts w:ascii="Garamond" w:hAnsi="Garamond" w:cs="Arial"/>
          <w:iCs/>
          <w:spacing w:val="-4"/>
          <w:sz w:val="24"/>
        </w:rPr>
        <w:t xml:space="preserve"> </w:t>
      </w:r>
      <w:r w:rsidRPr="00E64290">
        <w:rPr>
          <w:rFonts w:ascii="Garamond" w:hAnsi="Garamond" w:cs="Arial"/>
          <w:iCs/>
          <w:spacing w:val="-3"/>
          <w:sz w:val="24"/>
        </w:rPr>
        <w:t>l</w:t>
      </w:r>
      <w:r w:rsidRPr="00E64290">
        <w:rPr>
          <w:rFonts w:ascii="Garamond" w:hAnsi="Garamond"/>
          <w:iCs/>
          <w:spacing w:val="-3"/>
          <w:sz w:val="24"/>
        </w:rPr>
        <w:t>é</w:t>
      </w:r>
      <w:r w:rsidRPr="00E64290">
        <w:rPr>
          <w:rFonts w:ascii="Garamond" w:hAnsi="Garamond" w:cs="Arial"/>
          <w:iCs/>
          <w:spacing w:val="-3"/>
          <w:sz w:val="24"/>
        </w:rPr>
        <w:t>nyegi eleme a szem</w:t>
      </w:r>
      <w:r w:rsidRPr="00E64290">
        <w:rPr>
          <w:rFonts w:ascii="Garamond" w:hAnsi="Garamond"/>
          <w:iCs/>
          <w:spacing w:val="-3"/>
          <w:sz w:val="24"/>
        </w:rPr>
        <w:t>é</w:t>
      </w:r>
      <w:r w:rsidRPr="00E64290">
        <w:rPr>
          <w:rFonts w:ascii="Garamond" w:hAnsi="Garamond" w:cs="Arial"/>
          <w:iCs/>
          <w:spacing w:val="-3"/>
          <w:sz w:val="24"/>
        </w:rPr>
        <w:t>lyis</w:t>
      </w:r>
      <w:r w:rsidRPr="00E64290">
        <w:rPr>
          <w:rFonts w:ascii="Garamond" w:hAnsi="Garamond"/>
          <w:iCs/>
          <w:spacing w:val="-3"/>
          <w:sz w:val="24"/>
        </w:rPr>
        <w:t>é</w:t>
      </w:r>
      <w:r w:rsidRPr="00E64290">
        <w:rPr>
          <w:rFonts w:ascii="Garamond" w:hAnsi="Garamond" w:cs="Arial"/>
          <w:iCs/>
          <w:spacing w:val="-3"/>
          <w:sz w:val="24"/>
        </w:rPr>
        <w:t>g</w:t>
      </w:r>
      <w:r w:rsidRPr="00E64290">
        <w:rPr>
          <w:rFonts w:ascii="Garamond" w:hAnsi="Garamond"/>
          <w:iCs/>
          <w:spacing w:val="-3"/>
          <w:sz w:val="24"/>
        </w:rPr>
        <w:t>ü</w:t>
      </w:r>
      <w:r w:rsidRPr="00E64290">
        <w:rPr>
          <w:rFonts w:ascii="Garamond" w:hAnsi="Garamond" w:cs="Arial"/>
          <w:iCs/>
          <w:spacing w:val="-3"/>
          <w:sz w:val="24"/>
        </w:rPr>
        <w:t xml:space="preserve">nknek, olyan viszonyok </w:t>
      </w:r>
      <w:r w:rsidRPr="00E64290">
        <w:rPr>
          <w:rFonts w:ascii="Garamond" w:hAnsi="Garamond"/>
          <w:iCs/>
          <w:spacing w:val="-3"/>
          <w:sz w:val="24"/>
        </w:rPr>
        <w:t>–</w:t>
      </w:r>
      <w:r w:rsidRPr="00E64290">
        <w:rPr>
          <w:rFonts w:ascii="Garamond" w:hAnsi="Garamond" w:cs="Arial"/>
          <w:iCs/>
          <w:spacing w:val="-3"/>
          <w:sz w:val="24"/>
        </w:rPr>
        <w:t xml:space="preserve"> a f</w:t>
      </w:r>
      <w:r w:rsidRPr="00E64290">
        <w:rPr>
          <w:rFonts w:ascii="Garamond" w:hAnsi="Garamond"/>
          <w:iCs/>
          <w:spacing w:val="-3"/>
          <w:sz w:val="24"/>
        </w:rPr>
        <w:t>é</w:t>
      </w:r>
      <w:r w:rsidRPr="00E64290">
        <w:rPr>
          <w:rFonts w:ascii="Garamond" w:hAnsi="Garamond" w:cs="Arial"/>
          <w:iCs/>
          <w:spacing w:val="-3"/>
          <w:sz w:val="24"/>
        </w:rPr>
        <w:t>rfi-n</w:t>
      </w:r>
      <w:r w:rsidRPr="00E64290">
        <w:rPr>
          <w:rFonts w:ascii="Garamond" w:hAnsi="Garamond"/>
          <w:iCs/>
          <w:spacing w:val="-3"/>
          <w:sz w:val="24"/>
        </w:rPr>
        <w:t>ő</w:t>
      </w:r>
      <w:r w:rsidRPr="00E64290">
        <w:rPr>
          <w:rFonts w:ascii="Garamond" w:hAnsi="Garamond" w:cs="Arial"/>
          <w:iCs/>
          <w:spacing w:val="-3"/>
          <w:sz w:val="24"/>
        </w:rPr>
        <w:t>i viszonyok, s benn</w:t>
      </w:r>
      <w:r w:rsidRPr="00E64290">
        <w:rPr>
          <w:rFonts w:ascii="Garamond" w:hAnsi="Garamond"/>
          <w:iCs/>
          <w:spacing w:val="-3"/>
          <w:sz w:val="24"/>
        </w:rPr>
        <w:t>ü</w:t>
      </w:r>
      <w:r w:rsidRPr="00E64290">
        <w:rPr>
          <w:rFonts w:ascii="Garamond" w:hAnsi="Garamond" w:cs="Arial"/>
          <w:iCs/>
          <w:spacing w:val="-3"/>
          <w:sz w:val="24"/>
        </w:rPr>
        <w:t>k a saj</w:t>
      </w:r>
      <w:r w:rsidRPr="00E64290">
        <w:rPr>
          <w:rFonts w:ascii="Garamond" w:hAnsi="Garamond"/>
          <w:iCs/>
          <w:spacing w:val="-3"/>
          <w:sz w:val="24"/>
        </w:rPr>
        <w:t>á</w:t>
      </w:r>
      <w:r w:rsidRPr="00E64290">
        <w:rPr>
          <w:rFonts w:ascii="Garamond" w:hAnsi="Garamond" w:cs="Arial"/>
          <w:iCs/>
          <w:spacing w:val="-3"/>
          <w:sz w:val="24"/>
        </w:rPr>
        <w:t>t ezekhez f</w:t>
      </w:r>
      <w:r w:rsidRPr="00E64290">
        <w:rPr>
          <w:rFonts w:ascii="Garamond" w:hAnsi="Garamond"/>
          <w:iCs/>
          <w:spacing w:val="-3"/>
          <w:sz w:val="24"/>
        </w:rPr>
        <w:t>ű</w:t>
      </w:r>
      <w:r w:rsidRPr="00E64290">
        <w:rPr>
          <w:rFonts w:ascii="Garamond" w:hAnsi="Garamond" w:cs="Arial"/>
          <w:iCs/>
          <w:spacing w:val="-3"/>
          <w:sz w:val="24"/>
        </w:rPr>
        <w:t>z</w:t>
      </w:r>
      <w:r w:rsidRPr="00E64290">
        <w:rPr>
          <w:rFonts w:ascii="Garamond" w:hAnsi="Garamond"/>
          <w:iCs/>
          <w:spacing w:val="-3"/>
          <w:sz w:val="24"/>
        </w:rPr>
        <w:t>ő</w:t>
      </w:r>
      <w:r w:rsidRPr="00E64290">
        <w:rPr>
          <w:rFonts w:ascii="Garamond" w:hAnsi="Garamond" w:cs="Arial"/>
          <w:iCs/>
          <w:spacing w:val="-3"/>
          <w:sz w:val="24"/>
        </w:rPr>
        <w:t>d</w:t>
      </w:r>
      <w:r w:rsidRPr="00E64290">
        <w:rPr>
          <w:rFonts w:ascii="Garamond" w:hAnsi="Garamond"/>
          <w:iCs/>
          <w:spacing w:val="-3"/>
          <w:sz w:val="24"/>
        </w:rPr>
        <w:t>ő</w:t>
      </w:r>
      <w:r w:rsidRPr="00E64290">
        <w:rPr>
          <w:rFonts w:ascii="Garamond" w:hAnsi="Garamond" w:cs="Arial"/>
          <w:iCs/>
          <w:spacing w:val="-3"/>
          <w:sz w:val="24"/>
        </w:rPr>
        <w:t xml:space="preserve"> viszonyaink </w:t>
      </w:r>
      <w:r w:rsidRPr="00E64290">
        <w:rPr>
          <w:rFonts w:ascii="Garamond" w:hAnsi="Garamond"/>
          <w:iCs/>
          <w:spacing w:val="-3"/>
          <w:sz w:val="24"/>
        </w:rPr>
        <w:t>–ö</w:t>
      </w:r>
      <w:r w:rsidRPr="00E64290">
        <w:rPr>
          <w:rFonts w:ascii="Garamond" w:hAnsi="Garamond" w:cs="Arial"/>
          <w:iCs/>
          <w:spacing w:val="-3"/>
          <w:sz w:val="24"/>
        </w:rPr>
        <w:t>sszess</w:t>
      </w:r>
      <w:r w:rsidRPr="00E64290">
        <w:rPr>
          <w:rFonts w:ascii="Garamond" w:hAnsi="Garamond"/>
          <w:iCs/>
          <w:spacing w:val="-3"/>
          <w:sz w:val="24"/>
        </w:rPr>
        <w:t>é</w:t>
      </w:r>
      <w:r w:rsidRPr="00E64290">
        <w:rPr>
          <w:rFonts w:ascii="Garamond" w:hAnsi="Garamond" w:cs="Arial"/>
          <w:iCs/>
          <w:spacing w:val="-3"/>
          <w:sz w:val="24"/>
        </w:rPr>
        <w:t>ge, amelyet a t</w:t>
      </w:r>
      <w:r w:rsidRPr="00E64290">
        <w:rPr>
          <w:rFonts w:ascii="Garamond" w:hAnsi="Garamond"/>
          <w:iCs/>
          <w:spacing w:val="-3"/>
          <w:sz w:val="24"/>
        </w:rPr>
        <w:t>á</w:t>
      </w:r>
      <w:r w:rsidRPr="00E64290">
        <w:rPr>
          <w:rFonts w:ascii="Garamond" w:hAnsi="Garamond" w:cs="Arial"/>
          <w:iCs/>
          <w:spacing w:val="-3"/>
          <w:sz w:val="24"/>
        </w:rPr>
        <w:t>rsadalomt</w:t>
      </w:r>
      <w:r w:rsidRPr="00E64290">
        <w:rPr>
          <w:rFonts w:ascii="Garamond" w:hAnsi="Garamond"/>
          <w:iCs/>
          <w:spacing w:val="-3"/>
          <w:sz w:val="24"/>
        </w:rPr>
        <w:t>ó</w:t>
      </w:r>
      <w:r w:rsidRPr="00E64290">
        <w:rPr>
          <w:rFonts w:ascii="Garamond" w:hAnsi="Garamond" w:cs="Arial"/>
          <w:iCs/>
          <w:spacing w:val="-3"/>
          <w:sz w:val="24"/>
        </w:rPr>
        <w:t>l (els</w:t>
      </w:r>
      <w:r w:rsidRPr="00E64290">
        <w:rPr>
          <w:rFonts w:ascii="Garamond" w:hAnsi="Garamond"/>
          <w:iCs/>
          <w:spacing w:val="-3"/>
          <w:sz w:val="24"/>
        </w:rPr>
        <w:t>ő</w:t>
      </w:r>
      <w:r w:rsidRPr="00E64290">
        <w:rPr>
          <w:rFonts w:ascii="Garamond" w:hAnsi="Garamond" w:cs="Arial"/>
          <w:iCs/>
          <w:spacing w:val="-3"/>
          <w:sz w:val="24"/>
        </w:rPr>
        <w:t>sorban k</w:t>
      </w:r>
      <w:r w:rsidRPr="00E64290">
        <w:rPr>
          <w:rFonts w:ascii="Garamond" w:hAnsi="Garamond"/>
          <w:iCs/>
          <w:spacing w:val="-3"/>
          <w:sz w:val="24"/>
        </w:rPr>
        <w:t>ö</w:t>
      </w:r>
      <w:r w:rsidRPr="00E64290">
        <w:rPr>
          <w:rFonts w:ascii="Garamond" w:hAnsi="Garamond" w:cs="Arial"/>
          <w:iCs/>
          <w:spacing w:val="-3"/>
          <w:sz w:val="24"/>
        </w:rPr>
        <w:t>zvetlen k</w:t>
      </w:r>
      <w:r w:rsidRPr="00E64290">
        <w:rPr>
          <w:rFonts w:ascii="Garamond" w:hAnsi="Garamond"/>
          <w:iCs/>
          <w:spacing w:val="-3"/>
          <w:sz w:val="24"/>
        </w:rPr>
        <w:t>ö</w:t>
      </w:r>
      <w:r w:rsidRPr="00E64290">
        <w:rPr>
          <w:rFonts w:ascii="Garamond" w:hAnsi="Garamond" w:cs="Arial"/>
          <w:iCs/>
          <w:spacing w:val="-3"/>
          <w:sz w:val="24"/>
        </w:rPr>
        <w:t>rnyezet</w:t>
      </w:r>
      <w:r w:rsidRPr="00E64290">
        <w:rPr>
          <w:rFonts w:ascii="Garamond" w:hAnsi="Garamond"/>
          <w:iCs/>
          <w:spacing w:val="-3"/>
          <w:sz w:val="24"/>
        </w:rPr>
        <w:t>ü</w:t>
      </w:r>
      <w:r w:rsidRPr="00E64290">
        <w:rPr>
          <w:rFonts w:ascii="Garamond" w:hAnsi="Garamond" w:cs="Arial"/>
          <w:iCs/>
          <w:spacing w:val="-3"/>
          <w:sz w:val="24"/>
        </w:rPr>
        <w:t>nkt</w:t>
      </w:r>
      <w:r w:rsidRPr="00E64290">
        <w:rPr>
          <w:rFonts w:ascii="Garamond" w:hAnsi="Garamond"/>
          <w:iCs/>
          <w:spacing w:val="-3"/>
          <w:sz w:val="24"/>
        </w:rPr>
        <w:t>ő</w:t>
      </w:r>
      <w:r w:rsidRPr="00E64290">
        <w:rPr>
          <w:rFonts w:ascii="Garamond" w:hAnsi="Garamond" w:cs="Arial"/>
          <w:iCs/>
          <w:spacing w:val="-3"/>
          <w:sz w:val="24"/>
        </w:rPr>
        <w:t xml:space="preserve">l) kapunk s </w:t>
      </w:r>
      <w:r w:rsidRPr="00E64290">
        <w:rPr>
          <w:rFonts w:ascii="Garamond" w:hAnsi="Garamond"/>
          <w:iCs/>
          <w:spacing w:val="-3"/>
          <w:sz w:val="24"/>
        </w:rPr>
        <w:t>é</w:t>
      </w:r>
      <w:r w:rsidRPr="00E64290">
        <w:rPr>
          <w:rFonts w:ascii="Garamond" w:hAnsi="Garamond" w:cs="Arial"/>
          <w:iCs/>
          <w:spacing w:val="-3"/>
          <w:sz w:val="24"/>
        </w:rPr>
        <w:t>p</w:t>
      </w:r>
      <w:r w:rsidRPr="00E64290">
        <w:rPr>
          <w:rFonts w:ascii="Garamond" w:hAnsi="Garamond"/>
          <w:iCs/>
          <w:spacing w:val="-3"/>
          <w:sz w:val="24"/>
        </w:rPr>
        <w:t>í</w:t>
      </w:r>
      <w:r w:rsidRPr="00E64290">
        <w:rPr>
          <w:rFonts w:ascii="Garamond" w:hAnsi="Garamond" w:cs="Arial"/>
          <w:iCs/>
          <w:spacing w:val="-3"/>
          <w:sz w:val="24"/>
        </w:rPr>
        <w:t>t</w:t>
      </w:r>
      <w:r w:rsidRPr="00E64290">
        <w:rPr>
          <w:rFonts w:ascii="Garamond" w:hAnsi="Garamond"/>
          <w:iCs/>
          <w:spacing w:val="-3"/>
          <w:sz w:val="24"/>
        </w:rPr>
        <w:t>ü</w:t>
      </w:r>
      <w:r w:rsidRPr="00E64290">
        <w:rPr>
          <w:rFonts w:ascii="Garamond" w:hAnsi="Garamond" w:cs="Arial"/>
          <w:iCs/>
          <w:spacing w:val="-3"/>
          <w:sz w:val="24"/>
        </w:rPr>
        <w:t>nk be szem</w:t>
      </w:r>
      <w:r w:rsidRPr="00E64290">
        <w:rPr>
          <w:rFonts w:ascii="Garamond" w:hAnsi="Garamond"/>
          <w:iCs/>
          <w:spacing w:val="-3"/>
          <w:sz w:val="24"/>
        </w:rPr>
        <w:t>é</w:t>
      </w:r>
      <w:r w:rsidRPr="00E64290">
        <w:rPr>
          <w:rFonts w:ascii="Garamond" w:hAnsi="Garamond" w:cs="Arial"/>
          <w:iCs/>
          <w:spacing w:val="-3"/>
          <w:sz w:val="24"/>
        </w:rPr>
        <w:t>lyis</w:t>
      </w:r>
      <w:r w:rsidRPr="00E64290">
        <w:rPr>
          <w:rFonts w:ascii="Garamond" w:hAnsi="Garamond"/>
          <w:iCs/>
          <w:spacing w:val="-3"/>
          <w:sz w:val="24"/>
        </w:rPr>
        <w:t>é</w:t>
      </w:r>
      <w:r w:rsidRPr="00E64290">
        <w:rPr>
          <w:rFonts w:ascii="Garamond" w:hAnsi="Garamond" w:cs="Arial"/>
          <w:iCs/>
          <w:spacing w:val="-3"/>
          <w:sz w:val="24"/>
        </w:rPr>
        <w:t>g</w:t>
      </w:r>
      <w:r w:rsidRPr="00E64290">
        <w:rPr>
          <w:rFonts w:ascii="Garamond" w:hAnsi="Garamond"/>
          <w:iCs/>
          <w:spacing w:val="-3"/>
          <w:sz w:val="24"/>
        </w:rPr>
        <w:t>ü</w:t>
      </w:r>
      <w:r w:rsidRPr="00E64290">
        <w:rPr>
          <w:rFonts w:ascii="Garamond" w:hAnsi="Garamond" w:cs="Arial"/>
          <w:iCs/>
          <w:spacing w:val="-3"/>
          <w:sz w:val="24"/>
        </w:rPr>
        <w:t>nkbe.</w:t>
      </w:r>
    </w:p>
    <w:p w14:paraId="654C8058" w14:textId="77777777" w:rsidR="00151BB4" w:rsidRPr="00E64290" w:rsidRDefault="00151BB4" w:rsidP="00A34786">
      <w:pPr>
        <w:shd w:val="clear" w:color="auto" w:fill="FFFFFF"/>
        <w:spacing w:after="0" w:line="360" w:lineRule="exact"/>
        <w:rPr>
          <w:rFonts w:ascii="Garamond" w:hAnsi="Garamond"/>
          <w:iCs/>
          <w:sz w:val="24"/>
        </w:rPr>
      </w:pPr>
      <w:proofErr w:type="spellStart"/>
      <w:r w:rsidRPr="00E64290">
        <w:rPr>
          <w:rFonts w:ascii="Garamond" w:hAnsi="Garamond" w:cs="Arial"/>
          <w:b/>
          <w:bCs/>
          <w:iCs/>
          <w:spacing w:val="-4"/>
          <w:sz w:val="24"/>
          <w:shd w:val="clear" w:color="auto" w:fill="D6E3BC" w:themeFill="accent3" w:themeFillTint="66"/>
        </w:rPr>
        <w:t>Gendermainstreaming</w:t>
      </w:r>
      <w:proofErr w:type="spellEnd"/>
    </w:p>
    <w:p w14:paraId="42E49679" w14:textId="77777777" w:rsidR="00151BB4" w:rsidRPr="00E64290" w:rsidRDefault="00151BB4" w:rsidP="00A34786">
      <w:pPr>
        <w:shd w:val="clear" w:color="auto" w:fill="FFFFFF"/>
        <w:spacing w:after="0" w:line="360" w:lineRule="exact"/>
        <w:ind w:right="11"/>
        <w:jc w:val="both"/>
        <w:rPr>
          <w:rFonts w:ascii="Garamond" w:hAnsi="Garamond" w:cs="Arial"/>
          <w:iCs/>
          <w:spacing w:val="-6"/>
          <w:sz w:val="24"/>
        </w:rPr>
      </w:pPr>
      <w:r w:rsidRPr="00E64290">
        <w:rPr>
          <w:rFonts w:ascii="Garamond" w:hAnsi="Garamond" w:cs="Arial"/>
          <w:iCs/>
          <w:spacing w:val="-1"/>
          <w:sz w:val="24"/>
        </w:rPr>
        <w:t>A nemek egyenl</w:t>
      </w:r>
      <w:r w:rsidRPr="00E64290">
        <w:rPr>
          <w:rFonts w:ascii="Garamond" w:hAnsi="Garamond"/>
          <w:iCs/>
          <w:spacing w:val="-1"/>
          <w:sz w:val="24"/>
        </w:rPr>
        <w:t>ő</w:t>
      </w:r>
      <w:r w:rsidRPr="00E64290">
        <w:rPr>
          <w:rFonts w:ascii="Garamond" w:hAnsi="Garamond" w:cs="Arial"/>
          <w:iCs/>
          <w:spacing w:val="-1"/>
          <w:sz w:val="24"/>
        </w:rPr>
        <w:t>s</w:t>
      </w:r>
      <w:r w:rsidRPr="00E64290">
        <w:rPr>
          <w:rFonts w:ascii="Garamond" w:hAnsi="Garamond"/>
          <w:iCs/>
          <w:spacing w:val="-1"/>
          <w:sz w:val="24"/>
        </w:rPr>
        <w:t>é</w:t>
      </w:r>
      <w:r w:rsidRPr="00E64290">
        <w:rPr>
          <w:rFonts w:ascii="Garamond" w:hAnsi="Garamond" w:cs="Arial"/>
          <w:iCs/>
          <w:spacing w:val="-1"/>
          <w:sz w:val="24"/>
        </w:rPr>
        <w:t>g</w:t>
      </w:r>
      <w:r w:rsidRPr="00E64290">
        <w:rPr>
          <w:rFonts w:ascii="Garamond" w:hAnsi="Garamond"/>
          <w:iCs/>
          <w:spacing w:val="-1"/>
          <w:sz w:val="24"/>
        </w:rPr>
        <w:t>é</w:t>
      </w:r>
      <w:r w:rsidRPr="00E64290">
        <w:rPr>
          <w:rFonts w:ascii="Garamond" w:hAnsi="Garamond" w:cs="Arial"/>
          <w:iCs/>
          <w:spacing w:val="-1"/>
          <w:sz w:val="24"/>
        </w:rPr>
        <w:t>t szolg</w:t>
      </w:r>
      <w:r w:rsidRPr="00E64290">
        <w:rPr>
          <w:rFonts w:ascii="Garamond" w:hAnsi="Garamond"/>
          <w:iCs/>
          <w:spacing w:val="-1"/>
          <w:sz w:val="24"/>
        </w:rPr>
        <w:t>á</w:t>
      </w:r>
      <w:r w:rsidRPr="00E64290">
        <w:rPr>
          <w:rFonts w:ascii="Garamond" w:hAnsi="Garamond" w:cs="Arial"/>
          <w:iCs/>
          <w:spacing w:val="-1"/>
          <w:sz w:val="24"/>
        </w:rPr>
        <w:t>l</w:t>
      </w:r>
      <w:r w:rsidRPr="00E64290">
        <w:rPr>
          <w:rFonts w:ascii="Garamond" w:hAnsi="Garamond"/>
          <w:iCs/>
          <w:spacing w:val="-1"/>
          <w:sz w:val="24"/>
        </w:rPr>
        <w:t>ó</w:t>
      </w:r>
      <w:r w:rsidRPr="00E64290">
        <w:rPr>
          <w:rFonts w:ascii="Garamond" w:hAnsi="Garamond" w:cs="Arial"/>
          <w:iCs/>
          <w:spacing w:val="-1"/>
          <w:sz w:val="24"/>
        </w:rPr>
        <w:t xml:space="preserve"> politika: b</w:t>
      </w:r>
      <w:r w:rsidRPr="00E64290">
        <w:rPr>
          <w:rFonts w:ascii="Garamond" w:hAnsi="Garamond"/>
          <w:iCs/>
          <w:spacing w:val="-1"/>
          <w:sz w:val="24"/>
        </w:rPr>
        <w:t>á</w:t>
      </w:r>
      <w:r w:rsidRPr="00E64290">
        <w:rPr>
          <w:rFonts w:ascii="Garamond" w:hAnsi="Garamond" w:cs="Arial"/>
          <w:iCs/>
          <w:spacing w:val="-1"/>
          <w:sz w:val="24"/>
        </w:rPr>
        <w:t>rmely t</w:t>
      </w:r>
      <w:r w:rsidRPr="00E64290">
        <w:rPr>
          <w:rFonts w:ascii="Garamond" w:hAnsi="Garamond"/>
          <w:iCs/>
          <w:spacing w:val="-1"/>
          <w:sz w:val="24"/>
        </w:rPr>
        <w:t>á</w:t>
      </w:r>
      <w:r w:rsidRPr="00E64290">
        <w:rPr>
          <w:rFonts w:ascii="Garamond" w:hAnsi="Garamond" w:cs="Arial"/>
          <w:iCs/>
          <w:spacing w:val="-1"/>
          <w:sz w:val="24"/>
        </w:rPr>
        <w:t xml:space="preserve">rsadalmi folyamat nemek szerint </w:t>
      </w:r>
      <w:r w:rsidRPr="00E64290">
        <w:rPr>
          <w:rFonts w:ascii="Garamond" w:hAnsi="Garamond" w:cs="Arial"/>
          <w:iCs/>
          <w:spacing w:val="-4"/>
          <w:sz w:val="24"/>
        </w:rPr>
        <w:t>bontott adatokon, a nemek elt</w:t>
      </w:r>
      <w:r w:rsidRPr="00E64290">
        <w:rPr>
          <w:rFonts w:ascii="Garamond" w:hAnsi="Garamond"/>
          <w:iCs/>
          <w:spacing w:val="-4"/>
          <w:sz w:val="24"/>
        </w:rPr>
        <w:t>é</w:t>
      </w:r>
      <w:r w:rsidRPr="00E64290">
        <w:rPr>
          <w:rFonts w:ascii="Garamond" w:hAnsi="Garamond" w:cs="Arial"/>
          <w:iCs/>
          <w:spacing w:val="-4"/>
          <w:sz w:val="24"/>
        </w:rPr>
        <w:t>r</w:t>
      </w:r>
      <w:r w:rsidRPr="00E64290">
        <w:rPr>
          <w:rFonts w:ascii="Garamond" w:hAnsi="Garamond"/>
          <w:iCs/>
          <w:spacing w:val="-4"/>
          <w:sz w:val="24"/>
        </w:rPr>
        <w:t>ő</w:t>
      </w:r>
      <w:r w:rsidRPr="00E64290">
        <w:rPr>
          <w:rFonts w:ascii="Garamond" w:hAnsi="Garamond" w:cs="Arial"/>
          <w:iCs/>
          <w:spacing w:val="-4"/>
          <w:sz w:val="24"/>
        </w:rPr>
        <w:t xml:space="preserve"> helyzet</w:t>
      </w:r>
      <w:r w:rsidRPr="00E64290">
        <w:rPr>
          <w:rFonts w:ascii="Garamond" w:hAnsi="Garamond"/>
          <w:iCs/>
          <w:spacing w:val="-4"/>
          <w:sz w:val="24"/>
        </w:rPr>
        <w:t>é</w:t>
      </w:r>
      <w:r w:rsidRPr="00E64290">
        <w:rPr>
          <w:rFonts w:ascii="Garamond" w:hAnsi="Garamond" w:cs="Arial"/>
          <w:iCs/>
          <w:spacing w:val="-4"/>
          <w:sz w:val="24"/>
        </w:rPr>
        <w:t>nek, ig</w:t>
      </w:r>
      <w:r w:rsidRPr="00E64290">
        <w:rPr>
          <w:rFonts w:ascii="Garamond" w:hAnsi="Garamond"/>
          <w:iCs/>
          <w:spacing w:val="-4"/>
          <w:sz w:val="24"/>
        </w:rPr>
        <w:t>é</w:t>
      </w:r>
      <w:r w:rsidRPr="00E64290">
        <w:rPr>
          <w:rFonts w:ascii="Garamond" w:hAnsi="Garamond" w:cs="Arial"/>
          <w:iCs/>
          <w:spacing w:val="-4"/>
          <w:sz w:val="24"/>
        </w:rPr>
        <w:t>nyeinek ismeret</w:t>
      </w:r>
      <w:r w:rsidRPr="00E64290">
        <w:rPr>
          <w:rFonts w:ascii="Garamond" w:hAnsi="Garamond"/>
          <w:iCs/>
          <w:spacing w:val="-4"/>
          <w:sz w:val="24"/>
        </w:rPr>
        <w:t>é</w:t>
      </w:r>
      <w:r w:rsidRPr="00E64290">
        <w:rPr>
          <w:rFonts w:ascii="Garamond" w:hAnsi="Garamond" w:cs="Arial"/>
          <w:iCs/>
          <w:spacing w:val="-4"/>
          <w:sz w:val="24"/>
        </w:rPr>
        <w:t>n alapul</w:t>
      </w:r>
      <w:r w:rsidRPr="00E64290">
        <w:rPr>
          <w:rFonts w:ascii="Garamond" w:hAnsi="Garamond"/>
          <w:iCs/>
          <w:spacing w:val="-4"/>
          <w:sz w:val="24"/>
        </w:rPr>
        <w:t>ó</w:t>
      </w:r>
      <w:r w:rsidRPr="00E64290">
        <w:rPr>
          <w:rFonts w:ascii="Garamond" w:hAnsi="Garamond" w:cs="Arial"/>
          <w:iCs/>
          <w:spacing w:val="-4"/>
          <w:sz w:val="24"/>
        </w:rPr>
        <w:t xml:space="preserve"> elemz</w:t>
      </w:r>
      <w:r w:rsidRPr="00E64290">
        <w:rPr>
          <w:rFonts w:ascii="Garamond" w:hAnsi="Garamond"/>
          <w:iCs/>
          <w:spacing w:val="-4"/>
          <w:sz w:val="24"/>
        </w:rPr>
        <w:t>é</w:t>
      </w:r>
      <w:r w:rsidRPr="00E64290">
        <w:rPr>
          <w:rFonts w:ascii="Garamond" w:hAnsi="Garamond" w:cs="Arial"/>
          <w:iCs/>
          <w:spacing w:val="-4"/>
          <w:sz w:val="24"/>
        </w:rPr>
        <w:t xml:space="preserve">se, a </w:t>
      </w:r>
      <w:r w:rsidRPr="00E64290">
        <w:rPr>
          <w:rFonts w:ascii="Garamond" w:hAnsi="Garamond" w:cs="Arial"/>
          <w:iCs/>
          <w:spacing w:val="-6"/>
          <w:sz w:val="24"/>
        </w:rPr>
        <w:t xml:space="preserve">nemekre </w:t>
      </w:r>
      <w:r w:rsidRPr="00E64290">
        <w:rPr>
          <w:rFonts w:ascii="Garamond" w:hAnsi="Garamond"/>
          <w:iCs/>
          <w:spacing w:val="-6"/>
          <w:sz w:val="24"/>
        </w:rPr>
        <w:t>é</w:t>
      </w:r>
      <w:r w:rsidRPr="00E64290">
        <w:rPr>
          <w:rFonts w:ascii="Garamond" w:hAnsi="Garamond" w:cs="Arial"/>
          <w:iCs/>
          <w:spacing w:val="-6"/>
          <w:sz w:val="24"/>
        </w:rPr>
        <w:t>rz</w:t>
      </w:r>
      <w:r w:rsidRPr="00E64290">
        <w:rPr>
          <w:rFonts w:ascii="Garamond" w:hAnsi="Garamond"/>
          <w:iCs/>
          <w:spacing w:val="-6"/>
          <w:sz w:val="24"/>
        </w:rPr>
        <w:t>é</w:t>
      </w:r>
      <w:r w:rsidRPr="00E64290">
        <w:rPr>
          <w:rFonts w:ascii="Garamond" w:hAnsi="Garamond" w:cs="Arial"/>
          <w:iCs/>
          <w:spacing w:val="-6"/>
          <w:sz w:val="24"/>
        </w:rPr>
        <w:t>keny, a n</w:t>
      </w:r>
      <w:r w:rsidRPr="00E64290">
        <w:rPr>
          <w:rFonts w:ascii="Garamond" w:hAnsi="Garamond"/>
          <w:iCs/>
          <w:spacing w:val="-6"/>
          <w:sz w:val="24"/>
        </w:rPr>
        <w:t>ő</w:t>
      </w:r>
      <w:r w:rsidRPr="00E64290">
        <w:rPr>
          <w:rFonts w:ascii="Garamond" w:hAnsi="Garamond" w:cs="Arial"/>
          <w:iCs/>
          <w:spacing w:val="-6"/>
          <w:sz w:val="24"/>
        </w:rPr>
        <w:t xml:space="preserve">k </w:t>
      </w:r>
      <w:r w:rsidRPr="00E64290">
        <w:rPr>
          <w:rFonts w:ascii="Garamond" w:hAnsi="Garamond"/>
          <w:iCs/>
          <w:spacing w:val="-6"/>
          <w:sz w:val="24"/>
        </w:rPr>
        <w:t>é</w:t>
      </w:r>
      <w:r w:rsidRPr="00E64290">
        <w:rPr>
          <w:rFonts w:ascii="Garamond" w:hAnsi="Garamond" w:cs="Arial"/>
          <w:iCs/>
          <w:spacing w:val="-6"/>
          <w:sz w:val="24"/>
        </w:rPr>
        <w:t>s f</w:t>
      </w:r>
      <w:r w:rsidRPr="00E64290">
        <w:rPr>
          <w:rFonts w:ascii="Garamond" w:hAnsi="Garamond"/>
          <w:iCs/>
          <w:spacing w:val="-6"/>
          <w:sz w:val="24"/>
        </w:rPr>
        <w:t>é</w:t>
      </w:r>
      <w:r w:rsidRPr="00E64290">
        <w:rPr>
          <w:rFonts w:ascii="Garamond" w:hAnsi="Garamond" w:cs="Arial"/>
          <w:iCs/>
          <w:spacing w:val="-6"/>
          <w:sz w:val="24"/>
        </w:rPr>
        <w:t>rfiak egyenl</w:t>
      </w:r>
      <w:r w:rsidRPr="00E64290">
        <w:rPr>
          <w:rFonts w:ascii="Garamond" w:hAnsi="Garamond"/>
          <w:iCs/>
          <w:spacing w:val="-6"/>
          <w:sz w:val="24"/>
        </w:rPr>
        <w:t>ő</w:t>
      </w:r>
      <w:r w:rsidRPr="00E64290">
        <w:rPr>
          <w:rFonts w:ascii="Garamond" w:hAnsi="Garamond" w:cs="Arial"/>
          <w:iCs/>
          <w:spacing w:val="-6"/>
          <w:sz w:val="24"/>
        </w:rPr>
        <w:t>s</w:t>
      </w:r>
      <w:r w:rsidRPr="00E64290">
        <w:rPr>
          <w:rFonts w:ascii="Garamond" w:hAnsi="Garamond"/>
          <w:iCs/>
          <w:spacing w:val="-6"/>
          <w:sz w:val="24"/>
        </w:rPr>
        <w:t>é</w:t>
      </w:r>
      <w:r w:rsidRPr="00E64290">
        <w:rPr>
          <w:rFonts w:ascii="Garamond" w:hAnsi="Garamond" w:cs="Arial"/>
          <w:iCs/>
          <w:spacing w:val="-6"/>
          <w:sz w:val="24"/>
        </w:rPr>
        <w:t>g</w:t>
      </w:r>
      <w:r w:rsidRPr="00E64290">
        <w:rPr>
          <w:rFonts w:ascii="Garamond" w:hAnsi="Garamond"/>
          <w:iCs/>
          <w:spacing w:val="-6"/>
          <w:sz w:val="24"/>
        </w:rPr>
        <w:t>é</w:t>
      </w:r>
      <w:r w:rsidRPr="00E64290">
        <w:rPr>
          <w:rFonts w:ascii="Garamond" w:hAnsi="Garamond" w:cs="Arial"/>
          <w:iCs/>
          <w:spacing w:val="-6"/>
          <w:sz w:val="24"/>
        </w:rPr>
        <w:t>t szem el</w:t>
      </w:r>
      <w:r w:rsidRPr="00E64290">
        <w:rPr>
          <w:rFonts w:ascii="Garamond" w:hAnsi="Garamond"/>
          <w:iCs/>
          <w:spacing w:val="-6"/>
          <w:sz w:val="24"/>
        </w:rPr>
        <w:t>ő</w:t>
      </w:r>
      <w:r w:rsidRPr="00E64290">
        <w:rPr>
          <w:rFonts w:ascii="Garamond" w:hAnsi="Garamond" w:cs="Arial"/>
          <w:iCs/>
          <w:spacing w:val="-6"/>
          <w:sz w:val="24"/>
        </w:rPr>
        <w:t>tt tart</w:t>
      </w:r>
      <w:r w:rsidRPr="00E64290">
        <w:rPr>
          <w:rFonts w:ascii="Garamond" w:hAnsi="Garamond"/>
          <w:iCs/>
          <w:spacing w:val="-6"/>
          <w:sz w:val="24"/>
        </w:rPr>
        <w:t>ó</w:t>
      </w:r>
      <w:r w:rsidRPr="00E64290">
        <w:rPr>
          <w:rFonts w:ascii="Garamond" w:hAnsi="Garamond" w:cs="Arial"/>
          <w:iCs/>
          <w:spacing w:val="-6"/>
          <w:sz w:val="24"/>
        </w:rPr>
        <w:t xml:space="preserve"> tervez</w:t>
      </w:r>
      <w:r w:rsidRPr="00E64290">
        <w:rPr>
          <w:rFonts w:ascii="Garamond" w:hAnsi="Garamond"/>
          <w:iCs/>
          <w:spacing w:val="-6"/>
          <w:sz w:val="24"/>
        </w:rPr>
        <w:t>é</w:t>
      </w:r>
      <w:r w:rsidRPr="00E64290">
        <w:rPr>
          <w:rFonts w:ascii="Garamond" w:hAnsi="Garamond" w:cs="Arial"/>
          <w:iCs/>
          <w:spacing w:val="-6"/>
          <w:sz w:val="24"/>
        </w:rPr>
        <w:t xml:space="preserve">s </w:t>
      </w:r>
      <w:r w:rsidRPr="00E64290">
        <w:rPr>
          <w:rFonts w:ascii="Garamond" w:hAnsi="Garamond"/>
          <w:iCs/>
          <w:spacing w:val="-6"/>
          <w:sz w:val="24"/>
        </w:rPr>
        <w:t>é</w:t>
      </w:r>
      <w:r w:rsidRPr="00E64290">
        <w:rPr>
          <w:rFonts w:ascii="Garamond" w:hAnsi="Garamond" w:cs="Arial"/>
          <w:iCs/>
          <w:spacing w:val="-6"/>
          <w:sz w:val="24"/>
        </w:rPr>
        <w:t>s d</w:t>
      </w:r>
      <w:r w:rsidRPr="00E64290">
        <w:rPr>
          <w:rFonts w:ascii="Garamond" w:hAnsi="Garamond"/>
          <w:iCs/>
          <w:spacing w:val="-6"/>
          <w:sz w:val="24"/>
        </w:rPr>
        <w:t>ö</w:t>
      </w:r>
      <w:r w:rsidRPr="00E64290">
        <w:rPr>
          <w:rFonts w:ascii="Garamond" w:hAnsi="Garamond" w:cs="Arial"/>
          <w:iCs/>
          <w:spacing w:val="-6"/>
          <w:sz w:val="24"/>
        </w:rPr>
        <w:t>nt</w:t>
      </w:r>
      <w:r w:rsidRPr="00E64290">
        <w:rPr>
          <w:rFonts w:ascii="Garamond" w:hAnsi="Garamond"/>
          <w:iCs/>
          <w:spacing w:val="-6"/>
          <w:sz w:val="24"/>
        </w:rPr>
        <w:t>é</w:t>
      </w:r>
      <w:r w:rsidRPr="00E64290">
        <w:rPr>
          <w:rFonts w:ascii="Garamond" w:hAnsi="Garamond" w:cs="Arial"/>
          <w:iCs/>
          <w:spacing w:val="-6"/>
          <w:sz w:val="24"/>
        </w:rPr>
        <w:t>s.</w:t>
      </w:r>
    </w:p>
    <w:p w14:paraId="566D6604" w14:textId="77777777" w:rsidR="00151BB4" w:rsidRPr="00E64290" w:rsidRDefault="00151BB4" w:rsidP="00A34786">
      <w:pPr>
        <w:shd w:val="clear" w:color="auto" w:fill="FFFFFF"/>
        <w:spacing w:after="0" w:line="360" w:lineRule="exact"/>
        <w:rPr>
          <w:rFonts w:ascii="Garamond" w:hAnsi="Garamond"/>
          <w:iCs/>
          <w:sz w:val="24"/>
        </w:rPr>
      </w:pPr>
      <w:proofErr w:type="spellStart"/>
      <w:r w:rsidRPr="00E64290">
        <w:rPr>
          <w:rFonts w:ascii="Garamond" w:hAnsi="Garamond" w:cs="Arial"/>
          <w:b/>
          <w:bCs/>
          <w:iCs/>
          <w:spacing w:val="-7"/>
          <w:sz w:val="24"/>
          <w:shd w:val="clear" w:color="auto" w:fill="D6E3BC" w:themeFill="accent3" w:themeFillTint="66"/>
        </w:rPr>
        <w:t>Szegreg</w:t>
      </w:r>
      <w:r w:rsidRPr="00E64290">
        <w:rPr>
          <w:rFonts w:ascii="Garamond" w:hAnsi="Garamond"/>
          <w:b/>
          <w:bCs/>
          <w:iCs/>
          <w:spacing w:val="-7"/>
          <w:sz w:val="24"/>
          <w:shd w:val="clear" w:color="auto" w:fill="D6E3BC" w:themeFill="accent3" w:themeFillTint="66"/>
        </w:rPr>
        <w:t>á</w:t>
      </w:r>
      <w:r w:rsidRPr="00E64290">
        <w:rPr>
          <w:rFonts w:ascii="Garamond" w:hAnsi="Garamond" w:cs="Arial"/>
          <w:b/>
          <w:bCs/>
          <w:iCs/>
          <w:spacing w:val="-7"/>
          <w:sz w:val="24"/>
          <w:shd w:val="clear" w:color="auto" w:fill="D6E3BC" w:themeFill="accent3" w:themeFillTint="66"/>
        </w:rPr>
        <w:t>tum</w:t>
      </w:r>
      <w:proofErr w:type="spellEnd"/>
    </w:p>
    <w:p w14:paraId="17866EF4" w14:textId="77777777" w:rsidR="005865E4" w:rsidRDefault="00151BB4" w:rsidP="005865E4">
      <w:pPr>
        <w:shd w:val="clear" w:color="auto" w:fill="FFFFFF"/>
        <w:spacing w:after="0" w:line="360" w:lineRule="exact"/>
        <w:jc w:val="both"/>
        <w:rPr>
          <w:rFonts w:ascii="Garamond" w:hAnsi="Garamond" w:cs="Arial"/>
          <w:iCs/>
          <w:sz w:val="24"/>
        </w:rPr>
      </w:pPr>
      <w:r w:rsidRPr="00E64290">
        <w:rPr>
          <w:rFonts w:ascii="Garamond" w:hAnsi="Garamond" w:cs="Arial"/>
          <w:b/>
          <w:iCs/>
          <w:spacing w:val="-2"/>
          <w:sz w:val="24"/>
        </w:rPr>
        <w:t>A n</w:t>
      </w:r>
      <w:r w:rsidRPr="00E64290">
        <w:rPr>
          <w:rFonts w:ascii="Garamond" w:hAnsi="Garamond"/>
          <w:b/>
          <w:iCs/>
          <w:spacing w:val="-2"/>
          <w:sz w:val="24"/>
        </w:rPr>
        <w:t>é</w:t>
      </w:r>
      <w:r w:rsidRPr="00E64290">
        <w:rPr>
          <w:rFonts w:ascii="Garamond" w:hAnsi="Garamond" w:cs="Arial"/>
          <w:b/>
          <w:iCs/>
          <w:spacing w:val="-2"/>
          <w:sz w:val="24"/>
        </w:rPr>
        <w:t>psz</w:t>
      </w:r>
      <w:r w:rsidRPr="00E64290">
        <w:rPr>
          <w:rFonts w:ascii="Garamond" w:hAnsi="Garamond"/>
          <w:b/>
          <w:iCs/>
          <w:spacing w:val="-2"/>
          <w:sz w:val="24"/>
        </w:rPr>
        <w:t>á</w:t>
      </w:r>
      <w:r w:rsidRPr="00E64290">
        <w:rPr>
          <w:rFonts w:ascii="Garamond" w:hAnsi="Garamond" w:cs="Arial"/>
          <w:b/>
          <w:iCs/>
          <w:spacing w:val="-2"/>
          <w:sz w:val="24"/>
        </w:rPr>
        <w:t>ml</w:t>
      </w:r>
      <w:r w:rsidRPr="00E64290">
        <w:rPr>
          <w:rFonts w:ascii="Garamond" w:hAnsi="Garamond"/>
          <w:b/>
          <w:iCs/>
          <w:spacing w:val="-2"/>
          <w:sz w:val="24"/>
        </w:rPr>
        <w:t>á</w:t>
      </w:r>
      <w:r w:rsidRPr="00E64290">
        <w:rPr>
          <w:rFonts w:ascii="Garamond" w:hAnsi="Garamond" w:cs="Arial"/>
          <w:b/>
          <w:iCs/>
          <w:spacing w:val="-2"/>
          <w:sz w:val="24"/>
        </w:rPr>
        <w:t>l</w:t>
      </w:r>
      <w:r w:rsidRPr="00E64290">
        <w:rPr>
          <w:rFonts w:ascii="Garamond" w:hAnsi="Garamond"/>
          <w:b/>
          <w:iCs/>
          <w:spacing w:val="-2"/>
          <w:sz w:val="24"/>
        </w:rPr>
        <w:t>á</w:t>
      </w:r>
      <w:r w:rsidRPr="00E64290">
        <w:rPr>
          <w:rFonts w:ascii="Garamond" w:hAnsi="Garamond" w:cs="Arial"/>
          <w:b/>
          <w:iCs/>
          <w:spacing w:val="-2"/>
          <w:sz w:val="24"/>
        </w:rPr>
        <w:t>si adatokon alapul</w:t>
      </w:r>
      <w:r w:rsidRPr="00E64290">
        <w:rPr>
          <w:rFonts w:ascii="Garamond" w:hAnsi="Garamond"/>
          <w:b/>
          <w:iCs/>
          <w:spacing w:val="-2"/>
          <w:sz w:val="24"/>
        </w:rPr>
        <w:t>ó</w:t>
      </w:r>
      <w:r w:rsidR="00C613DD" w:rsidRPr="00E64290">
        <w:rPr>
          <w:rFonts w:ascii="Garamond" w:hAnsi="Garamond"/>
          <w:b/>
          <w:iCs/>
          <w:spacing w:val="-2"/>
          <w:sz w:val="24"/>
        </w:rPr>
        <w:t xml:space="preserve"> </w:t>
      </w:r>
      <w:proofErr w:type="spellStart"/>
      <w:r w:rsidRPr="00E64290">
        <w:rPr>
          <w:rFonts w:ascii="Garamond" w:hAnsi="Garamond" w:cs="Arial"/>
          <w:iCs/>
          <w:spacing w:val="-2"/>
          <w:sz w:val="24"/>
        </w:rPr>
        <w:t>szegreg</w:t>
      </w:r>
      <w:r w:rsidRPr="00E64290">
        <w:rPr>
          <w:rFonts w:ascii="Garamond" w:hAnsi="Garamond"/>
          <w:iCs/>
          <w:spacing w:val="-2"/>
          <w:sz w:val="24"/>
        </w:rPr>
        <w:t>á</w:t>
      </w:r>
      <w:r w:rsidRPr="00E64290">
        <w:rPr>
          <w:rFonts w:ascii="Garamond" w:hAnsi="Garamond" w:cs="Arial"/>
          <w:iCs/>
          <w:spacing w:val="-2"/>
          <w:sz w:val="24"/>
        </w:rPr>
        <w:t>tumnak</w:t>
      </w:r>
      <w:proofErr w:type="spellEnd"/>
      <w:r w:rsidRPr="00E64290">
        <w:rPr>
          <w:rFonts w:ascii="Garamond" w:hAnsi="Garamond" w:cs="Arial"/>
          <w:iCs/>
          <w:spacing w:val="-2"/>
          <w:sz w:val="24"/>
        </w:rPr>
        <w:t xml:space="preserve"> nevezz</w:t>
      </w:r>
      <w:r w:rsidRPr="00E64290">
        <w:rPr>
          <w:rFonts w:ascii="Garamond" w:hAnsi="Garamond"/>
          <w:iCs/>
          <w:spacing w:val="-2"/>
          <w:sz w:val="24"/>
        </w:rPr>
        <w:t>ü</w:t>
      </w:r>
      <w:r w:rsidRPr="00E64290">
        <w:rPr>
          <w:rFonts w:ascii="Garamond" w:hAnsi="Garamond" w:cs="Arial"/>
          <w:iCs/>
          <w:spacing w:val="-2"/>
          <w:sz w:val="24"/>
        </w:rPr>
        <w:t>k azokat a ter</w:t>
      </w:r>
      <w:r w:rsidRPr="00E64290">
        <w:rPr>
          <w:rFonts w:ascii="Garamond" w:hAnsi="Garamond"/>
          <w:iCs/>
          <w:spacing w:val="-2"/>
          <w:sz w:val="24"/>
        </w:rPr>
        <w:t>ü</w:t>
      </w:r>
      <w:r w:rsidRPr="00E64290">
        <w:rPr>
          <w:rFonts w:ascii="Garamond" w:hAnsi="Garamond" w:cs="Arial"/>
          <w:iCs/>
          <w:spacing w:val="-2"/>
          <w:sz w:val="24"/>
        </w:rPr>
        <w:t xml:space="preserve">leteket, </w:t>
      </w:r>
      <w:r w:rsidRPr="00E64290">
        <w:rPr>
          <w:rFonts w:ascii="Garamond" w:hAnsi="Garamond" w:cs="Arial"/>
          <w:iCs/>
          <w:sz w:val="24"/>
        </w:rPr>
        <w:t>amelyeken az akt</w:t>
      </w:r>
      <w:r w:rsidRPr="00E64290">
        <w:rPr>
          <w:rFonts w:ascii="Garamond" w:hAnsi="Garamond"/>
          <w:iCs/>
          <w:sz w:val="24"/>
        </w:rPr>
        <w:t>í</w:t>
      </w:r>
      <w:r w:rsidRPr="00E64290">
        <w:rPr>
          <w:rFonts w:ascii="Garamond" w:hAnsi="Garamond" w:cs="Arial"/>
          <w:iCs/>
          <w:sz w:val="24"/>
        </w:rPr>
        <w:t>v kor</w:t>
      </w:r>
      <w:r w:rsidRPr="00E64290">
        <w:rPr>
          <w:rFonts w:ascii="Garamond" w:hAnsi="Garamond"/>
          <w:iCs/>
          <w:sz w:val="24"/>
        </w:rPr>
        <w:t>ú</w:t>
      </w:r>
      <w:r w:rsidRPr="00E64290">
        <w:rPr>
          <w:rFonts w:ascii="Garamond" w:hAnsi="Garamond" w:cs="Arial"/>
          <w:iCs/>
          <w:sz w:val="24"/>
        </w:rPr>
        <w:t xml:space="preserve"> (15-59 </w:t>
      </w:r>
      <w:r w:rsidRPr="00E64290">
        <w:rPr>
          <w:rFonts w:ascii="Garamond" w:hAnsi="Garamond"/>
          <w:iCs/>
          <w:sz w:val="24"/>
        </w:rPr>
        <w:t>é</w:t>
      </w:r>
      <w:r w:rsidRPr="00E64290">
        <w:rPr>
          <w:rFonts w:ascii="Garamond" w:hAnsi="Garamond" w:cs="Arial"/>
          <w:iCs/>
          <w:sz w:val="24"/>
        </w:rPr>
        <w:t>v k</w:t>
      </w:r>
      <w:r w:rsidRPr="00E64290">
        <w:rPr>
          <w:rFonts w:ascii="Garamond" w:hAnsi="Garamond"/>
          <w:iCs/>
          <w:sz w:val="24"/>
        </w:rPr>
        <w:t>ö</w:t>
      </w:r>
      <w:r w:rsidRPr="00E64290">
        <w:rPr>
          <w:rFonts w:ascii="Garamond" w:hAnsi="Garamond" w:cs="Arial"/>
          <w:iCs/>
          <w:sz w:val="24"/>
        </w:rPr>
        <w:t>z</w:t>
      </w:r>
      <w:r w:rsidRPr="00E64290">
        <w:rPr>
          <w:rFonts w:ascii="Garamond" w:hAnsi="Garamond"/>
          <w:iCs/>
          <w:sz w:val="24"/>
        </w:rPr>
        <w:t>ö</w:t>
      </w:r>
      <w:r w:rsidRPr="00E64290">
        <w:rPr>
          <w:rFonts w:ascii="Garamond" w:hAnsi="Garamond" w:cs="Arial"/>
          <w:iCs/>
          <w:sz w:val="24"/>
        </w:rPr>
        <w:t>tti) lakosok legal</w:t>
      </w:r>
      <w:r w:rsidRPr="00E64290">
        <w:rPr>
          <w:rFonts w:ascii="Garamond" w:hAnsi="Garamond"/>
          <w:iCs/>
          <w:sz w:val="24"/>
        </w:rPr>
        <w:t>á</w:t>
      </w:r>
      <w:r w:rsidRPr="00E64290">
        <w:rPr>
          <w:rFonts w:ascii="Garamond" w:hAnsi="Garamond" w:cs="Arial"/>
          <w:iCs/>
          <w:sz w:val="24"/>
        </w:rPr>
        <w:t xml:space="preserve">bb 50%-a nem rendelkezik </w:t>
      </w:r>
      <w:r w:rsidRPr="00E64290">
        <w:rPr>
          <w:rFonts w:ascii="Garamond" w:hAnsi="Garamond" w:cs="Arial"/>
          <w:iCs/>
          <w:spacing w:val="-7"/>
          <w:sz w:val="24"/>
        </w:rPr>
        <w:t>rendszeres munkaj</w:t>
      </w:r>
      <w:r w:rsidRPr="00E64290">
        <w:rPr>
          <w:rFonts w:ascii="Garamond" w:hAnsi="Garamond"/>
          <w:iCs/>
          <w:spacing w:val="-7"/>
          <w:sz w:val="24"/>
        </w:rPr>
        <w:t>ö</w:t>
      </w:r>
      <w:r w:rsidRPr="00E64290">
        <w:rPr>
          <w:rFonts w:ascii="Garamond" w:hAnsi="Garamond" w:cs="Arial"/>
          <w:iCs/>
          <w:spacing w:val="-7"/>
          <w:sz w:val="24"/>
        </w:rPr>
        <w:t>vedelemmel, legmagasabb iskolai v</w:t>
      </w:r>
      <w:r w:rsidRPr="00E64290">
        <w:rPr>
          <w:rFonts w:ascii="Garamond" w:hAnsi="Garamond"/>
          <w:iCs/>
          <w:spacing w:val="-7"/>
          <w:sz w:val="24"/>
        </w:rPr>
        <w:t>é</w:t>
      </w:r>
      <w:r w:rsidRPr="00E64290">
        <w:rPr>
          <w:rFonts w:ascii="Garamond" w:hAnsi="Garamond" w:cs="Arial"/>
          <w:iCs/>
          <w:spacing w:val="-7"/>
          <w:sz w:val="24"/>
        </w:rPr>
        <w:t>gzetts</w:t>
      </w:r>
      <w:r w:rsidRPr="00E64290">
        <w:rPr>
          <w:rFonts w:ascii="Garamond" w:hAnsi="Garamond"/>
          <w:iCs/>
          <w:spacing w:val="-7"/>
          <w:sz w:val="24"/>
        </w:rPr>
        <w:t>é</w:t>
      </w:r>
      <w:r w:rsidRPr="00E64290">
        <w:rPr>
          <w:rFonts w:ascii="Garamond" w:hAnsi="Garamond" w:cs="Arial"/>
          <w:iCs/>
          <w:spacing w:val="-7"/>
          <w:sz w:val="24"/>
        </w:rPr>
        <w:t xml:space="preserve">ge pedig nem haladja meg </w:t>
      </w:r>
      <w:r w:rsidRPr="00E64290">
        <w:rPr>
          <w:rFonts w:ascii="Garamond" w:hAnsi="Garamond" w:cs="Arial"/>
          <w:iCs/>
          <w:sz w:val="24"/>
        </w:rPr>
        <w:t>a 8 oszt</w:t>
      </w:r>
      <w:r w:rsidRPr="00E64290">
        <w:rPr>
          <w:rFonts w:ascii="Garamond" w:hAnsi="Garamond"/>
          <w:iCs/>
          <w:sz w:val="24"/>
        </w:rPr>
        <w:t>á</w:t>
      </w:r>
      <w:r w:rsidRPr="00E64290">
        <w:rPr>
          <w:rFonts w:ascii="Garamond" w:hAnsi="Garamond" w:cs="Arial"/>
          <w:iCs/>
          <w:sz w:val="24"/>
        </w:rPr>
        <w:t>lyt.</w:t>
      </w:r>
      <w:r w:rsidR="005865E4">
        <w:rPr>
          <w:rFonts w:ascii="Garamond" w:hAnsi="Garamond" w:cs="Arial"/>
          <w:iCs/>
          <w:sz w:val="24"/>
        </w:rPr>
        <w:t xml:space="preserve"> </w:t>
      </w:r>
    </w:p>
    <w:p w14:paraId="274B96EA" w14:textId="26B20C16" w:rsidR="00151BB4" w:rsidRPr="00E64290" w:rsidRDefault="00151BB4" w:rsidP="005865E4">
      <w:pPr>
        <w:shd w:val="clear" w:color="auto" w:fill="FFFFFF"/>
        <w:spacing w:after="0" w:line="360" w:lineRule="exact"/>
        <w:jc w:val="both"/>
        <w:rPr>
          <w:rFonts w:ascii="Garamond" w:hAnsi="Garamond" w:cs="Arial"/>
          <w:iCs/>
          <w:sz w:val="24"/>
        </w:rPr>
      </w:pPr>
      <w:r w:rsidRPr="00E64290">
        <w:rPr>
          <w:rFonts w:ascii="Garamond" w:hAnsi="Garamond" w:cs="Arial"/>
          <w:b/>
          <w:iCs/>
          <w:spacing w:val="-3"/>
          <w:sz w:val="24"/>
        </w:rPr>
        <w:t>Seg</w:t>
      </w:r>
      <w:r w:rsidRPr="00E64290">
        <w:rPr>
          <w:rFonts w:ascii="Garamond" w:hAnsi="Garamond"/>
          <w:b/>
          <w:iCs/>
          <w:spacing w:val="-3"/>
          <w:sz w:val="24"/>
        </w:rPr>
        <w:t>é</w:t>
      </w:r>
      <w:r w:rsidRPr="00E64290">
        <w:rPr>
          <w:rFonts w:ascii="Garamond" w:hAnsi="Garamond" w:cs="Arial"/>
          <w:b/>
          <w:iCs/>
          <w:spacing w:val="-3"/>
          <w:sz w:val="24"/>
        </w:rPr>
        <w:t>lyez</w:t>
      </w:r>
      <w:r w:rsidRPr="00E64290">
        <w:rPr>
          <w:rFonts w:ascii="Garamond" w:hAnsi="Garamond"/>
          <w:b/>
          <w:iCs/>
          <w:spacing w:val="-3"/>
          <w:sz w:val="24"/>
        </w:rPr>
        <w:t>é</w:t>
      </w:r>
      <w:r w:rsidRPr="00E64290">
        <w:rPr>
          <w:rFonts w:ascii="Garamond" w:hAnsi="Garamond" w:cs="Arial"/>
          <w:b/>
          <w:iCs/>
          <w:spacing w:val="-3"/>
          <w:sz w:val="24"/>
        </w:rPr>
        <w:t>si adatokon alapul</w:t>
      </w:r>
      <w:r w:rsidRPr="00E64290">
        <w:rPr>
          <w:rFonts w:ascii="Garamond" w:hAnsi="Garamond"/>
          <w:b/>
          <w:iCs/>
          <w:spacing w:val="-3"/>
          <w:sz w:val="24"/>
        </w:rPr>
        <w:t>ó</w:t>
      </w:r>
      <w:r w:rsidR="00C613DD" w:rsidRPr="00E64290">
        <w:rPr>
          <w:rFonts w:ascii="Garamond" w:hAnsi="Garamond"/>
          <w:b/>
          <w:iCs/>
          <w:spacing w:val="-3"/>
          <w:sz w:val="24"/>
        </w:rPr>
        <w:t xml:space="preserve"> </w:t>
      </w:r>
      <w:proofErr w:type="spellStart"/>
      <w:r w:rsidR="001871C2" w:rsidRPr="00E64290">
        <w:rPr>
          <w:rFonts w:ascii="Garamond" w:hAnsi="Garamond" w:cs="Arial"/>
          <w:iCs/>
          <w:spacing w:val="-3"/>
          <w:sz w:val="24"/>
        </w:rPr>
        <w:t>s</w:t>
      </w:r>
      <w:r w:rsidRPr="00E64290">
        <w:rPr>
          <w:rFonts w:ascii="Garamond" w:hAnsi="Garamond" w:cs="Arial"/>
          <w:iCs/>
          <w:spacing w:val="-3"/>
          <w:sz w:val="24"/>
        </w:rPr>
        <w:t>zegreg</w:t>
      </w:r>
      <w:r w:rsidRPr="00E64290">
        <w:rPr>
          <w:rFonts w:ascii="Garamond" w:hAnsi="Garamond"/>
          <w:iCs/>
          <w:spacing w:val="-3"/>
          <w:sz w:val="24"/>
        </w:rPr>
        <w:t>á</w:t>
      </w:r>
      <w:r w:rsidRPr="00E64290">
        <w:rPr>
          <w:rFonts w:ascii="Garamond" w:hAnsi="Garamond" w:cs="Arial"/>
          <w:iCs/>
          <w:spacing w:val="-3"/>
          <w:sz w:val="24"/>
        </w:rPr>
        <w:t>tumnak</w:t>
      </w:r>
      <w:proofErr w:type="spellEnd"/>
      <w:r w:rsidRPr="00E64290">
        <w:rPr>
          <w:rFonts w:ascii="Garamond" w:hAnsi="Garamond" w:cs="Arial"/>
          <w:iCs/>
          <w:spacing w:val="-3"/>
          <w:sz w:val="24"/>
        </w:rPr>
        <w:t xml:space="preserve"> nevezz</w:t>
      </w:r>
      <w:r w:rsidRPr="00E64290">
        <w:rPr>
          <w:rFonts w:ascii="Garamond" w:hAnsi="Garamond"/>
          <w:iCs/>
          <w:spacing w:val="-3"/>
          <w:sz w:val="24"/>
        </w:rPr>
        <w:t>ü</w:t>
      </w:r>
      <w:r w:rsidRPr="00E64290">
        <w:rPr>
          <w:rFonts w:ascii="Garamond" w:hAnsi="Garamond" w:cs="Arial"/>
          <w:iCs/>
          <w:spacing w:val="-3"/>
          <w:sz w:val="24"/>
        </w:rPr>
        <w:t>k azokat a ter</w:t>
      </w:r>
      <w:r w:rsidRPr="00E64290">
        <w:rPr>
          <w:rFonts w:ascii="Garamond" w:hAnsi="Garamond"/>
          <w:iCs/>
          <w:spacing w:val="-3"/>
          <w:sz w:val="24"/>
        </w:rPr>
        <w:t>ü</w:t>
      </w:r>
      <w:r w:rsidRPr="00E64290">
        <w:rPr>
          <w:rFonts w:ascii="Garamond" w:hAnsi="Garamond" w:cs="Arial"/>
          <w:iCs/>
          <w:spacing w:val="-3"/>
          <w:sz w:val="24"/>
        </w:rPr>
        <w:t xml:space="preserve">leteket, ahol a </w:t>
      </w:r>
      <w:r w:rsidRPr="00E64290">
        <w:rPr>
          <w:rFonts w:ascii="Garamond" w:hAnsi="Garamond" w:cs="Arial"/>
          <w:iCs/>
          <w:spacing w:val="-2"/>
          <w:sz w:val="24"/>
        </w:rPr>
        <w:t>rendszeres szoci</w:t>
      </w:r>
      <w:r w:rsidRPr="00E64290">
        <w:rPr>
          <w:rFonts w:ascii="Garamond" w:hAnsi="Garamond"/>
          <w:iCs/>
          <w:spacing w:val="-2"/>
          <w:sz w:val="24"/>
        </w:rPr>
        <w:t>á</w:t>
      </w:r>
      <w:r w:rsidRPr="00E64290">
        <w:rPr>
          <w:rFonts w:ascii="Garamond" w:hAnsi="Garamond" w:cs="Arial"/>
          <w:iCs/>
          <w:spacing w:val="-2"/>
          <w:sz w:val="24"/>
        </w:rPr>
        <w:t>lis t</w:t>
      </w:r>
      <w:r w:rsidRPr="00E64290">
        <w:rPr>
          <w:rFonts w:ascii="Garamond" w:hAnsi="Garamond"/>
          <w:iCs/>
          <w:spacing w:val="-2"/>
          <w:sz w:val="24"/>
        </w:rPr>
        <w:t>á</w:t>
      </w:r>
      <w:r w:rsidRPr="00E64290">
        <w:rPr>
          <w:rFonts w:ascii="Garamond" w:hAnsi="Garamond" w:cs="Arial"/>
          <w:iCs/>
          <w:spacing w:val="-2"/>
          <w:sz w:val="24"/>
        </w:rPr>
        <w:t>mogat</w:t>
      </w:r>
      <w:r w:rsidRPr="00E64290">
        <w:rPr>
          <w:rFonts w:ascii="Garamond" w:hAnsi="Garamond"/>
          <w:iCs/>
          <w:spacing w:val="-2"/>
          <w:sz w:val="24"/>
        </w:rPr>
        <w:t>á</w:t>
      </w:r>
      <w:r w:rsidRPr="00E64290">
        <w:rPr>
          <w:rFonts w:ascii="Garamond" w:hAnsi="Garamond" w:cs="Arial"/>
          <w:iCs/>
          <w:spacing w:val="-2"/>
          <w:sz w:val="24"/>
        </w:rPr>
        <w:t>soknak a lakoss</w:t>
      </w:r>
      <w:r w:rsidRPr="00E64290">
        <w:rPr>
          <w:rFonts w:ascii="Garamond" w:hAnsi="Garamond"/>
          <w:iCs/>
          <w:spacing w:val="-2"/>
          <w:sz w:val="24"/>
        </w:rPr>
        <w:t>á</w:t>
      </w:r>
      <w:r w:rsidRPr="00E64290">
        <w:rPr>
          <w:rFonts w:ascii="Garamond" w:hAnsi="Garamond" w:cs="Arial"/>
          <w:iCs/>
          <w:spacing w:val="-2"/>
          <w:sz w:val="24"/>
        </w:rPr>
        <w:t>ghoz/ lak</w:t>
      </w:r>
      <w:r w:rsidRPr="00E64290">
        <w:rPr>
          <w:rFonts w:ascii="Garamond" w:hAnsi="Garamond"/>
          <w:iCs/>
          <w:spacing w:val="-2"/>
          <w:sz w:val="24"/>
        </w:rPr>
        <w:t>á</w:t>
      </w:r>
      <w:r w:rsidRPr="00E64290">
        <w:rPr>
          <w:rFonts w:ascii="Garamond" w:hAnsi="Garamond" w:cs="Arial"/>
          <w:iCs/>
          <w:spacing w:val="-2"/>
          <w:sz w:val="24"/>
        </w:rPr>
        <w:t>sok sz</w:t>
      </w:r>
      <w:r w:rsidRPr="00E64290">
        <w:rPr>
          <w:rFonts w:ascii="Garamond" w:hAnsi="Garamond"/>
          <w:iCs/>
          <w:spacing w:val="-2"/>
          <w:sz w:val="24"/>
        </w:rPr>
        <w:t>á</w:t>
      </w:r>
      <w:r w:rsidRPr="00E64290">
        <w:rPr>
          <w:rFonts w:ascii="Garamond" w:hAnsi="Garamond" w:cs="Arial"/>
          <w:iCs/>
          <w:spacing w:val="-2"/>
          <w:sz w:val="24"/>
        </w:rPr>
        <w:t>m</w:t>
      </w:r>
      <w:r w:rsidRPr="00E64290">
        <w:rPr>
          <w:rFonts w:ascii="Garamond" w:hAnsi="Garamond"/>
          <w:iCs/>
          <w:spacing w:val="-2"/>
          <w:sz w:val="24"/>
        </w:rPr>
        <w:t>á</w:t>
      </w:r>
      <w:r w:rsidRPr="00E64290">
        <w:rPr>
          <w:rFonts w:ascii="Garamond" w:hAnsi="Garamond" w:cs="Arial"/>
          <w:iCs/>
          <w:spacing w:val="-2"/>
          <w:sz w:val="24"/>
        </w:rPr>
        <w:t>hoz viszony</w:t>
      </w:r>
      <w:r w:rsidRPr="00E64290">
        <w:rPr>
          <w:rFonts w:ascii="Garamond" w:hAnsi="Garamond"/>
          <w:iCs/>
          <w:spacing w:val="-2"/>
          <w:sz w:val="24"/>
        </w:rPr>
        <w:t>í</w:t>
      </w:r>
      <w:r w:rsidRPr="00E64290">
        <w:rPr>
          <w:rFonts w:ascii="Garamond" w:hAnsi="Garamond" w:cs="Arial"/>
          <w:iCs/>
          <w:spacing w:val="-2"/>
          <w:sz w:val="24"/>
        </w:rPr>
        <w:t xml:space="preserve">tott </w:t>
      </w:r>
      <w:r w:rsidRPr="00E64290">
        <w:rPr>
          <w:rFonts w:ascii="Garamond" w:hAnsi="Garamond" w:cs="Arial"/>
          <w:iCs/>
          <w:sz w:val="24"/>
        </w:rPr>
        <w:t>ar</w:t>
      </w:r>
      <w:r w:rsidRPr="00E64290">
        <w:rPr>
          <w:rFonts w:ascii="Garamond" w:hAnsi="Garamond"/>
          <w:iCs/>
          <w:sz w:val="24"/>
        </w:rPr>
        <w:t>á</w:t>
      </w:r>
      <w:r w:rsidRPr="00E64290">
        <w:rPr>
          <w:rFonts w:ascii="Garamond" w:hAnsi="Garamond" w:cs="Arial"/>
          <w:iCs/>
          <w:sz w:val="24"/>
        </w:rPr>
        <w:t>nya el</w:t>
      </w:r>
      <w:r w:rsidRPr="00E64290">
        <w:rPr>
          <w:rFonts w:ascii="Garamond" w:hAnsi="Garamond"/>
          <w:iCs/>
          <w:sz w:val="24"/>
        </w:rPr>
        <w:t>é</w:t>
      </w:r>
      <w:r w:rsidRPr="00E64290">
        <w:rPr>
          <w:rFonts w:ascii="Garamond" w:hAnsi="Garamond" w:cs="Arial"/>
          <w:iCs/>
          <w:sz w:val="24"/>
        </w:rPr>
        <w:t>ri a telep</w:t>
      </w:r>
      <w:r w:rsidRPr="00E64290">
        <w:rPr>
          <w:rFonts w:ascii="Garamond" w:hAnsi="Garamond"/>
          <w:iCs/>
          <w:sz w:val="24"/>
        </w:rPr>
        <w:t>ü</w:t>
      </w:r>
      <w:r w:rsidRPr="00E64290">
        <w:rPr>
          <w:rFonts w:ascii="Garamond" w:hAnsi="Garamond" w:cs="Arial"/>
          <w:iCs/>
          <w:sz w:val="24"/>
        </w:rPr>
        <w:t>l</w:t>
      </w:r>
      <w:r w:rsidRPr="00E64290">
        <w:rPr>
          <w:rFonts w:ascii="Garamond" w:hAnsi="Garamond"/>
          <w:iCs/>
          <w:sz w:val="24"/>
        </w:rPr>
        <w:t>é</w:t>
      </w:r>
      <w:r w:rsidRPr="00E64290">
        <w:rPr>
          <w:rFonts w:ascii="Garamond" w:hAnsi="Garamond" w:cs="Arial"/>
          <w:iCs/>
          <w:sz w:val="24"/>
        </w:rPr>
        <w:t xml:space="preserve">si </w:t>
      </w:r>
      <w:r w:rsidRPr="00E64290">
        <w:rPr>
          <w:rFonts w:ascii="Garamond" w:hAnsi="Garamond"/>
          <w:iCs/>
          <w:sz w:val="24"/>
        </w:rPr>
        <w:t>á</w:t>
      </w:r>
      <w:r w:rsidRPr="00E64290">
        <w:rPr>
          <w:rFonts w:ascii="Garamond" w:hAnsi="Garamond" w:cs="Arial"/>
          <w:iCs/>
          <w:sz w:val="24"/>
        </w:rPr>
        <w:t>tlag k</w:t>
      </w:r>
      <w:r w:rsidRPr="00E64290">
        <w:rPr>
          <w:rFonts w:ascii="Garamond" w:hAnsi="Garamond"/>
          <w:iCs/>
          <w:sz w:val="24"/>
        </w:rPr>
        <w:t>é</w:t>
      </w:r>
      <w:r w:rsidRPr="00E64290">
        <w:rPr>
          <w:rFonts w:ascii="Garamond" w:hAnsi="Garamond" w:cs="Arial"/>
          <w:iCs/>
          <w:sz w:val="24"/>
        </w:rPr>
        <w:t>tszeres</w:t>
      </w:r>
      <w:r w:rsidRPr="00E64290">
        <w:rPr>
          <w:rFonts w:ascii="Garamond" w:hAnsi="Garamond"/>
          <w:iCs/>
          <w:sz w:val="24"/>
        </w:rPr>
        <w:t>é</w:t>
      </w:r>
      <w:r w:rsidRPr="00E64290">
        <w:rPr>
          <w:rFonts w:ascii="Garamond" w:hAnsi="Garamond" w:cs="Arial"/>
          <w:iCs/>
          <w:sz w:val="24"/>
        </w:rPr>
        <w:t>t.</w:t>
      </w:r>
    </w:p>
    <w:p w14:paraId="19E9470F" w14:textId="159190DC" w:rsidR="00151BB4" w:rsidRPr="00E64290" w:rsidRDefault="00151BB4" w:rsidP="00A34786">
      <w:pPr>
        <w:shd w:val="clear" w:color="auto" w:fill="FFFFFF"/>
        <w:spacing w:after="0" w:line="360" w:lineRule="exact"/>
        <w:rPr>
          <w:rFonts w:ascii="Garamond" w:hAnsi="Garamond"/>
          <w:iCs/>
          <w:sz w:val="24"/>
        </w:rPr>
      </w:pPr>
      <w:r w:rsidRPr="00E64290">
        <w:rPr>
          <w:rFonts w:ascii="Garamond" w:hAnsi="Garamond" w:cs="Arial"/>
          <w:b/>
          <w:bCs/>
          <w:iCs/>
          <w:spacing w:val="-10"/>
          <w:sz w:val="24"/>
          <w:shd w:val="clear" w:color="auto" w:fill="D6E3BC" w:themeFill="accent3" w:themeFillTint="66"/>
        </w:rPr>
        <w:t>Fogyat</w:t>
      </w:r>
      <w:r w:rsidRPr="00E64290">
        <w:rPr>
          <w:rFonts w:ascii="Garamond" w:hAnsi="Garamond"/>
          <w:b/>
          <w:bCs/>
          <w:iCs/>
          <w:spacing w:val="-10"/>
          <w:sz w:val="24"/>
          <w:shd w:val="clear" w:color="auto" w:fill="D6E3BC" w:themeFill="accent3" w:themeFillTint="66"/>
        </w:rPr>
        <w:t>é</w:t>
      </w:r>
      <w:r w:rsidRPr="00E64290">
        <w:rPr>
          <w:rFonts w:ascii="Garamond" w:hAnsi="Garamond" w:cs="Arial"/>
          <w:b/>
          <w:bCs/>
          <w:iCs/>
          <w:spacing w:val="-10"/>
          <w:sz w:val="24"/>
          <w:shd w:val="clear" w:color="auto" w:fill="D6E3BC" w:themeFill="accent3" w:themeFillTint="66"/>
        </w:rPr>
        <w:t>koss</w:t>
      </w:r>
      <w:r w:rsidRPr="00E64290">
        <w:rPr>
          <w:rFonts w:ascii="Garamond" w:hAnsi="Garamond"/>
          <w:b/>
          <w:bCs/>
          <w:iCs/>
          <w:spacing w:val="-10"/>
          <w:sz w:val="24"/>
          <w:shd w:val="clear" w:color="auto" w:fill="D6E3BC" w:themeFill="accent3" w:themeFillTint="66"/>
        </w:rPr>
        <w:t>á</w:t>
      </w:r>
      <w:r w:rsidRPr="00E64290">
        <w:rPr>
          <w:rFonts w:ascii="Garamond" w:hAnsi="Garamond" w:cs="Arial"/>
          <w:b/>
          <w:bCs/>
          <w:iCs/>
          <w:spacing w:val="-10"/>
          <w:sz w:val="24"/>
          <w:shd w:val="clear" w:color="auto" w:fill="D6E3BC" w:themeFill="accent3" w:themeFillTint="66"/>
        </w:rPr>
        <w:t>g</w:t>
      </w:r>
    </w:p>
    <w:p w14:paraId="2557B8D5" w14:textId="77777777" w:rsidR="00151BB4" w:rsidRPr="00E64290" w:rsidRDefault="00151BB4" w:rsidP="00A34786">
      <w:pPr>
        <w:shd w:val="clear" w:color="auto" w:fill="FFFFFF"/>
        <w:spacing w:after="0" w:line="360" w:lineRule="exact"/>
        <w:ind w:right="5"/>
        <w:jc w:val="both"/>
        <w:rPr>
          <w:rFonts w:ascii="Garamond" w:hAnsi="Garamond"/>
          <w:iCs/>
          <w:sz w:val="24"/>
        </w:rPr>
      </w:pPr>
      <w:r w:rsidRPr="00E64290">
        <w:rPr>
          <w:rFonts w:ascii="Garamond" w:hAnsi="Garamond" w:cs="Arial"/>
          <w:iCs/>
          <w:sz w:val="24"/>
        </w:rPr>
        <w:t>Megjel</w:t>
      </w:r>
      <w:r w:rsidRPr="00E64290">
        <w:rPr>
          <w:rFonts w:ascii="Garamond" w:hAnsi="Garamond"/>
          <w:iCs/>
          <w:sz w:val="24"/>
        </w:rPr>
        <w:t>ö</w:t>
      </w:r>
      <w:r w:rsidRPr="00E64290">
        <w:rPr>
          <w:rFonts w:ascii="Garamond" w:hAnsi="Garamond" w:cs="Arial"/>
          <w:iCs/>
          <w:sz w:val="24"/>
        </w:rPr>
        <w:t>li azt a tulajdons</w:t>
      </w:r>
      <w:r w:rsidRPr="00E64290">
        <w:rPr>
          <w:rFonts w:ascii="Garamond" w:hAnsi="Garamond"/>
          <w:iCs/>
          <w:sz w:val="24"/>
        </w:rPr>
        <w:t>á</w:t>
      </w:r>
      <w:r w:rsidRPr="00E64290">
        <w:rPr>
          <w:rFonts w:ascii="Garamond" w:hAnsi="Garamond" w:cs="Arial"/>
          <w:iCs/>
          <w:sz w:val="24"/>
        </w:rPr>
        <w:t>got vagy tulajdons</w:t>
      </w:r>
      <w:r w:rsidRPr="00E64290">
        <w:rPr>
          <w:rFonts w:ascii="Garamond" w:hAnsi="Garamond"/>
          <w:iCs/>
          <w:sz w:val="24"/>
        </w:rPr>
        <w:t>á</w:t>
      </w:r>
      <w:r w:rsidRPr="00E64290">
        <w:rPr>
          <w:rFonts w:ascii="Garamond" w:hAnsi="Garamond" w:cs="Arial"/>
          <w:iCs/>
          <w:sz w:val="24"/>
        </w:rPr>
        <w:t>gcsoportot, amely r</w:t>
      </w:r>
      <w:r w:rsidRPr="00E64290">
        <w:rPr>
          <w:rFonts w:ascii="Garamond" w:hAnsi="Garamond"/>
          <w:iCs/>
          <w:sz w:val="24"/>
        </w:rPr>
        <w:t>á</w:t>
      </w:r>
      <w:r w:rsidRPr="00E64290">
        <w:rPr>
          <w:rFonts w:ascii="Garamond" w:hAnsi="Garamond" w:cs="Arial"/>
          <w:iCs/>
          <w:sz w:val="24"/>
        </w:rPr>
        <w:t>szorultt</w:t>
      </w:r>
      <w:r w:rsidRPr="00E64290">
        <w:rPr>
          <w:rFonts w:ascii="Garamond" w:hAnsi="Garamond"/>
          <w:iCs/>
          <w:sz w:val="24"/>
        </w:rPr>
        <w:t>á</w:t>
      </w:r>
      <w:r w:rsidRPr="00E64290">
        <w:rPr>
          <w:rFonts w:ascii="Garamond" w:hAnsi="Garamond" w:cs="Arial"/>
          <w:iCs/>
          <w:sz w:val="24"/>
        </w:rPr>
        <w:t xml:space="preserve"> teszi a </w:t>
      </w:r>
      <w:r w:rsidRPr="00E64290">
        <w:rPr>
          <w:rFonts w:ascii="Garamond" w:hAnsi="Garamond" w:cs="Arial"/>
          <w:iCs/>
          <w:spacing w:val="-5"/>
          <w:sz w:val="24"/>
        </w:rPr>
        <w:t>gyermeket a gy</w:t>
      </w:r>
      <w:r w:rsidRPr="00E64290">
        <w:rPr>
          <w:rFonts w:ascii="Garamond" w:hAnsi="Garamond"/>
          <w:iCs/>
          <w:spacing w:val="-5"/>
          <w:sz w:val="24"/>
        </w:rPr>
        <w:t>ó</w:t>
      </w:r>
      <w:r w:rsidRPr="00E64290">
        <w:rPr>
          <w:rFonts w:ascii="Garamond" w:hAnsi="Garamond" w:cs="Arial"/>
          <w:iCs/>
          <w:spacing w:val="-5"/>
          <w:sz w:val="24"/>
        </w:rPr>
        <w:t>gypedag</w:t>
      </w:r>
      <w:r w:rsidRPr="00E64290">
        <w:rPr>
          <w:rFonts w:ascii="Garamond" w:hAnsi="Garamond"/>
          <w:iCs/>
          <w:spacing w:val="-5"/>
          <w:sz w:val="24"/>
        </w:rPr>
        <w:t>ó</w:t>
      </w:r>
      <w:r w:rsidRPr="00E64290">
        <w:rPr>
          <w:rFonts w:ascii="Garamond" w:hAnsi="Garamond" w:cs="Arial"/>
          <w:iCs/>
          <w:spacing w:val="-5"/>
          <w:sz w:val="24"/>
        </w:rPr>
        <w:t>giai ell</w:t>
      </w:r>
      <w:r w:rsidRPr="00E64290">
        <w:rPr>
          <w:rFonts w:ascii="Garamond" w:hAnsi="Garamond"/>
          <w:iCs/>
          <w:spacing w:val="-5"/>
          <w:sz w:val="24"/>
        </w:rPr>
        <w:t>á</w:t>
      </w:r>
      <w:r w:rsidRPr="00E64290">
        <w:rPr>
          <w:rFonts w:ascii="Garamond" w:hAnsi="Garamond" w:cs="Arial"/>
          <w:iCs/>
          <w:spacing w:val="-5"/>
          <w:sz w:val="24"/>
        </w:rPr>
        <w:t>t</w:t>
      </w:r>
      <w:r w:rsidRPr="00E64290">
        <w:rPr>
          <w:rFonts w:ascii="Garamond" w:hAnsi="Garamond"/>
          <w:iCs/>
          <w:spacing w:val="-5"/>
          <w:sz w:val="24"/>
        </w:rPr>
        <w:t>á</w:t>
      </w:r>
      <w:r w:rsidRPr="00E64290">
        <w:rPr>
          <w:rFonts w:ascii="Garamond" w:hAnsi="Garamond" w:cs="Arial"/>
          <w:iCs/>
          <w:spacing w:val="-5"/>
          <w:sz w:val="24"/>
        </w:rPr>
        <w:t>sra. A k</w:t>
      </w:r>
      <w:r w:rsidRPr="00E64290">
        <w:rPr>
          <w:rFonts w:ascii="Garamond" w:hAnsi="Garamond"/>
          <w:iCs/>
          <w:spacing w:val="-5"/>
          <w:sz w:val="24"/>
        </w:rPr>
        <w:t>ö</w:t>
      </w:r>
      <w:r w:rsidRPr="00E64290">
        <w:rPr>
          <w:rFonts w:ascii="Garamond" w:hAnsi="Garamond" w:cs="Arial"/>
          <w:iCs/>
          <w:spacing w:val="-5"/>
          <w:sz w:val="24"/>
        </w:rPr>
        <w:t>zoktat</w:t>
      </w:r>
      <w:r w:rsidRPr="00E64290">
        <w:rPr>
          <w:rFonts w:ascii="Garamond" w:hAnsi="Garamond"/>
          <w:iCs/>
          <w:spacing w:val="-5"/>
          <w:sz w:val="24"/>
        </w:rPr>
        <w:t>á</w:t>
      </w:r>
      <w:r w:rsidRPr="00E64290">
        <w:rPr>
          <w:rFonts w:ascii="Garamond" w:hAnsi="Garamond" w:cs="Arial"/>
          <w:iCs/>
          <w:spacing w:val="-5"/>
          <w:sz w:val="24"/>
        </w:rPr>
        <w:t>si t</w:t>
      </w:r>
      <w:r w:rsidRPr="00E64290">
        <w:rPr>
          <w:rFonts w:ascii="Garamond" w:hAnsi="Garamond"/>
          <w:iCs/>
          <w:spacing w:val="-5"/>
          <w:sz w:val="24"/>
        </w:rPr>
        <w:t>ö</w:t>
      </w:r>
      <w:r w:rsidRPr="00E64290">
        <w:rPr>
          <w:rFonts w:ascii="Garamond" w:hAnsi="Garamond" w:cs="Arial"/>
          <w:iCs/>
          <w:spacing w:val="-5"/>
          <w:sz w:val="24"/>
        </w:rPr>
        <w:t>rv</w:t>
      </w:r>
      <w:r w:rsidRPr="00E64290">
        <w:rPr>
          <w:rFonts w:ascii="Garamond" w:hAnsi="Garamond"/>
          <w:iCs/>
          <w:spacing w:val="-5"/>
          <w:sz w:val="24"/>
        </w:rPr>
        <w:t>é</w:t>
      </w:r>
      <w:r w:rsidRPr="00E64290">
        <w:rPr>
          <w:rFonts w:ascii="Garamond" w:hAnsi="Garamond" w:cs="Arial"/>
          <w:iCs/>
          <w:spacing w:val="-5"/>
          <w:sz w:val="24"/>
        </w:rPr>
        <w:t>ny meghat</w:t>
      </w:r>
      <w:r w:rsidRPr="00E64290">
        <w:rPr>
          <w:rFonts w:ascii="Garamond" w:hAnsi="Garamond"/>
          <w:iCs/>
          <w:spacing w:val="-5"/>
          <w:sz w:val="24"/>
        </w:rPr>
        <w:t>á</w:t>
      </w:r>
      <w:r w:rsidRPr="00E64290">
        <w:rPr>
          <w:rFonts w:ascii="Garamond" w:hAnsi="Garamond" w:cs="Arial"/>
          <w:iCs/>
          <w:spacing w:val="-5"/>
          <w:sz w:val="24"/>
        </w:rPr>
        <w:t>roz</w:t>
      </w:r>
      <w:r w:rsidRPr="00E64290">
        <w:rPr>
          <w:rFonts w:ascii="Garamond" w:hAnsi="Garamond"/>
          <w:iCs/>
          <w:spacing w:val="-5"/>
          <w:sz w:val="24"/>
        </w:rPr>
        <w:t>á</w:t>
      </w:r>
      <w:r w:rsidRPr="00E64290">
        <w:rPr>
          <w:rFonts w:ascii="Garamond" w:hAnsi="Garamond" w:cs="Arial"/>
          <w:iCs/>
          <w:spacing w:val="-5"/>
          <w:sz w:val="24"/>
        </w:rPr>
        <w:t xml:space="preserve">sa </w:t>
      </w:r>
      <w:r w:rsidRPr="00E64290">
        <w:rPr>
          <w:rFonts w:ascii="Garamond" w:hAnsi="Garamond"/>
          <w:iCs/>
          <w:spacing w:val="-5"/>
          <w:sz w:val="24"/>
        </w:rPr>
        <w:t>é</w:t>
      </w:r>
      <w:r w:rsidRPr="00E64290">
        <w:rPr>
          <w:rFonts w:ascii="Garamond" w:hAnsi="Garamond" w:cs="Arial"/>
          <w:iCs/>
          <w:spacing w:val="-5"/>
          <w:sz w:val="24"/>
        </w:rPr>
        <w:t>rtelm</w:t>
      </w:r>
      <w:r w:rsidRPr="00E64290">
        <w:rPr>
          <w:rFonts w:ascii="Garamond" w:hAnsi="Garamond"/>
          <w:iCs/>
          <w:spacing w:val="-5"/>
          <w:sz w:val="24"/>
        </w:rPr>
        <w:t>é</w:t>
      </w:r>
      <w:r w:rsidRPr="00E64290">
        <w:rPr>
          <w:rFonts w:ascii="Garamond" w:hAnsi="Garamond" w:cs="Arial"/>
          <w:iCs/>
          <w:spacing w:val="-5"/>
          <w:sz w:val="24"/>
        </w:rPr>
        <w:t xml:space="preserve">ben </w:t>
      </w:r>
      <w:r w:rsidRPr="00E64290">
        <w:rPr>
          <w:rFonts w:ascii="Garamond" w:hAnsi="Garamond" w:cs="Arial"/>
          <w:iCs/>
          <w:sz w:val="24"/>
        </w:rPr>
        <w:t>a gy</w:t>
      </w:r>
      <w:r w:rsidRPr="00E64290">
        <w:rPr>
          <w:rFonts w:ascii="Garamond" w:hAnsi="Garamond"/>
          <w:iCs/>
          <w:sz w:val="24"/>
        </w:rPr>
        <w:t>ó</w:t>
      </w:r>
      <w:r w:rsidRPr="00E64290">
        <w:rPr>
          <w:rFonts w:ascii="Garamond" w:hAnsi="Garamond" w:cs="Arial"/>
          <w:iCs/>
          <w:sz w:val="24"/>
        </w:rPr>
        <w:t>gypedag</w:t>
      </w:r>
      <w:r w:rsidRPr="00E64290">
        <w:rPr>
          <w:rFonts w:ascii="Garamond" w:hAnsi="Garamond"/>
          <w:iCs/>
          <w:sz w:val="24"/>
        </w:rPr>
        <w:t>ó</w:t>
      </w:r>
      <w:r w:rsidRPr="00E64290">
        <w:rPr>
          <w:rFonts w:ascii="Garamond" w:hAnsi="Garamond" w:cs="Arial"/>
          <w:iCs/>
          <w:sz w:val="24"/>
        </w:rPr>
        <w:t>giai ell</w:t>
      </w:r>
      <w:r w:rsidRPr="00E64290">
        <w:rPr>
          <w:rFonts w:ascii="Garamond" w:hAnsi="Garamond"/>
          <w:iCs/>
          <w:sz w:val="24"/>
        </w:rPr>
        <w:t>á</w:t>
      </w:r>
      <w:r w:rsidRPr="00E64290">
        <w:rPr>
          <w:rFonts w:ascii="Garamond" w:hAnsi="Garamond" w:cs="Arial"/>
          <w:iCs/>
          <w:sz w:val="24"/>
        </w:rPr>
        <w:t>t</w:t>
      </w:r>
      <w:r w:rsidRPr="00E64290">
        <w:rPr>
          <w:rFonts w:ascii="Garamond" w:hAnsi="Garamond"/>
          <w:iCs/>
          <w:sz w:val="24"/>
        </w:rPr>
        <w:t>á</w:t>
      </w:r>
      <w:r w:rsidRPr="00E64290">
        <w:rPr>
          <w:rFonts w:ascii="Garamond" w:hAnsi="Garamond" w:cs="Arial"/>
          <w:iCs/>
          <w:sz w:val="24"/>
        </w:rPr>
        <w:t xml:space="preserve">sra jogosultak a testi </w:t>
      </w:r>
      <w:r w:rsidRPr="00E64290">
        <w:rPr>
          <w:rFonts w:ascii="Garamond" w:hAnsi="Garamond"/>
          <w:iCs/>
          <w:sz w:val="24"/>
        </w:rPr>
        <w:t>é</w:t>
      </w:r>
      <w:r w:rsidRPr="00E64290">
        <w:rPr>
          <w:rFonts w:ascii="Garamond" w:hAnsi="Garamond" w:cs="Arial"/>
          <w:iCs/>
          <w:sz w:val="24"/>
        </w:rPr>
        <w:t xml:space="preserve">s </w:t>
      </w:r>
      <w:r w:rsidRPr="00E64290">
        <w:rPr>
          <w:rFonts w:ascii="Garamond" w:hAnsi="Garamond"/>
          <w:iCs/>
          <w:sz w:val="24"/>
        </w:rPr>
        <w:t>é</w:t>
      </w:r>
      <w:r w:rsidRPr="00E64290">
        <w:rPr>
          <w:rFonts w:ascii="Garamond" w:hAnsi="Garamond" w:cs="Arial"/>
          <w:iCs/>
          <w:sz w:val="24"/>
        </w:rPr>
        <w:t>rz</w:t>
      </w:r>
      <w:r w:rsidRPr="00E64290">
        <w:rPr>
          <w:rFonts w:ascii="Garamond" w:hAnsi="Garamond"/>
          <w:iCs/>
          <w:sz w:val="24"/>
        </w:rPr>
        <w:t>é</w:t>
      </w:r>
      <w:r w:rsidRPr="00E64290">
        <w:rPr>
          <w:rFonts w:ascii="Garamond" w:hAnsi="Garamond" w:cs="Arial"/>
          <w:iCs/>
          <w:sz w:val="24"/>
        </w:rPr>
        <w:t>kszervi fogyat</w:t>
      </w:r>
      <w:r w:rsidRPr="00E64290">
        <w:rPr>
          <w:rFonts w:ascii="Garamond" w:hAnsi="Garamond"/>
          <w:iCs/>
          <w:sz w:val="24"/>
        </w:rPr>
        <w:t>é</w:t>
      </w:r>
      <w:r w:rsidRPr="00E64290">
        <w:rPr>
          <w:rFonts w:ascii="Garamond" w:hAnsi="Garamond" w:cs="Arial"/>
          <w:iCs/>
          <w:sz w:val="24"/>
        </w:rPr>
        <w:t xml:space="preserve">kosok </w:t>
      </w:r>
      <w:r w:rsidRPr="00E64290">
        <w:rPr>
          <w:rFonts w:ascii="Garamond" w:hAnsi="Garamond" w:cs="Arial"/>
          <w:iCs/>
          <w:spacing w:val="-3"/>
          <w:sz w:val="24"/>
        </w:rPr>
        <w:t>(mozg</w:t>
      </w:r>
      <w:r w:rsidRPr="00E64290">
        <w:rPr>
          <w:rFonts w:ascii="Garamond" w:hAnsi="Garamond"/>
          <w:iCs/>
          <w:spacing w:val="-3"/>
          <w:sz w:val="24"/>
        </w:rPr>
        <w:t>á</w:t>
      </w:r>
      <w:r w:rsidRPr="00E64290">
        <w:rPr>
          <w:rFonts w:ascii="Garamond" w:hAnsi="Garamond" w:cs="Arial"/>
          <w:iCs/>
          <w:spacing w:val="-3"/>
          <w:sz w:val="24"/>
        </w:rPr>
        <w:t>skorl</w:t>
      </w:r>
      <w:r w:rsidRPr="00E64290">
        <w:rPr>
          <w:rFonts w:ascii="Garamond" w:hAnsi="Garamond"/>
          <w:iCs/>
          <w:spacing w:val="-3"/>
          <w:sz w:val="24"/>
        </w:rPr>
        <w:t>á</w:t>
      </w:r>
      <w:r w:rsidRPr="00E64290">
        <w:rPr>
          <w:rFonts w:ascii="Garamond" w:hAnsi="Garamond" w:cs="Arial"/>
          <w:iCs/>
          <w:spacing w:val="-3"/>
          <w:sz w:val="24"/>
        </w:rPr>
        <w:t>tozottak, siketek, nagyothall</w:t>
      </w:r>
      <w:r w:rsidRPr="00E64290">
        <w:rPr>
          <w:rFonts w:ascii="Garamond" w:hAnsi="Garamond"/>
          <w:iCs/>
          <w:spacing w:val="-3"/>
          <w:sz w:val="24"/>
        </w:rPr>
        <w:t>ó</w:t>
      </w:r>
      <w:r w:rsidRPr="00E64290">
        <w:rPr>
          <w:rFonts w:ascii="Garamond" w:hAnsi="Garamond" w:cs="Arial"/>
          <w:iCs/>
          <w:spacing w:val="-3"/>
          <w:sz w:val="24"/>
        </w:rPr>
        <w:t>k, vakok, alig l</w:t>
      </w:r>
      <w:r w:rsidRPr="00E64290">
        <w:rPr>
          <w:rFonts w:ascii="Garamond" w:hAnsi="Garamond"/>
          <w:iCs/>
          <w:spacing w:val="-3"/>
          <w:sz w:val="24"/>
        </w:rPr>
        <w:t>á</w:t>
      </w:r>
      <w:r w:rsidRPr="00E64290">
        <w:rPr>
          <w:rFonts w:ascii="Garamond" w:hAnsi="Garamond" w:cs="Arial"/>
          <w:iCs/>
          <w:spacing w:val="-3"/>
          <w:sz w:val="24"/>
        </w:rPr>
        <w:t>t</w:t>
      </w:r>
      <w:r w:rsidRPr="00E64290">
        <w:rPr>
          <w:rFonts w:ascii="Garamond" w:hAnsi="Garamond"/>
          <w:iCs/>
          <w:spacing w:val="-3"/>
          <w:sz w:val="24"/>
        </w:rPr>
        <w:t>ó</w:t>
      </w:r>
      <w:r w:rsidRPr="00E64290">
        <w:rPr>
          <w:rFonts w:ascii="Garamond" w:hAnsi="Garamond" w:cs="Arial"/>
          <w:iCs/>
          <w:spacing w:val="-3"/>
          <w:sz w:val="24"/>
        </w:rPr>
        <w:t>k, gyeng</w:t>
      </w:r>
      <w:r w:rsidRPr="00E64290">
        <w:rPr>
          <w:rFonts w:ascii="Garamond" w:hAnsi="Garamond"/>
          <w:iCs/>
          <w:spacing w:val="-3"/>
          <w:sz w:val="24"/>
        </w:rPr>
        <w:t>é</w:t>
      </w:r>
      <w:r w:rsidRPr="00E64290">
        <w:rPr>
          <w:rFonts w:ascii="Garamond" w:hAnsi="Garamond" w:cs="Arial"/>
          <w:iCs/>
          <w:spacing w:val="-3"/>
          <w:sz w:val="24"/>
        </w:rPr>
        <w:t>n l</w:t>
      </w:r>
      <w:r w:rsidRPr="00E64290">
        <w:rPr>
          <w:rFonts w:ascii="Garamond" w:hAnsi="Garamond"/>
          <w:iCs/>
          <w:spacing w:val="-3"/>
          <w:sz w:val="24"/>
        </w:rPr>
        <w:t>á</w:t>
      </w:r>
      <w:r w:rsidRPr="00E64290">
        <w:rPr>
          <w:rFonts w:ascii="Garamond" w:hAnsi="Garamond" w:cs="Arial"/>
          <w:iCs/>
          <w:spacing w:val="-3"/>
          <w:sz w:val="24"/>
        </w:rPr>
        <w:t>t</w:t>
      </w:r>
      <w:r w:rsidRPr="00E64290">
        <w:rPr>
          <w:rFonts w:ascii="Garamond" w:hAnsi="Garamond"/>
          <w:iCs/>
          <w:spacing w:val="-3"/>
          <w:sz w:val="24"/>
        </w:rPr>
        <w:t>ó</w:t>
      </w:r>
      <w:r w:rsidRPr="00E64290">
        <w:rPr>
          <w:rFonts w:ascii="Garamond" w:hAnsi="Garamond" w:cs="Arial"/>
          <w:iCs/>
          <w:spacing w:val="-3"/>
          <w:sz w:val="24"/>
        </w:rPr>
        <w:t xml:space="preserve">k); az </w:t>
      </w:r>
      <w:r w:rsidRPr="00E64290">
        <w:rPr>
          <w:rFonts w:ascii="Garamond" w:hAnsi="Garamond"/>
          <w:iCs/>
          <w:spacing w:val="-3"/>
          <w:sz w:val="24"/>
        </w:rPr>
        <w:t>é</w:t>
      </w:r>
      <w:r w:rsidRPr="00E64290">
        <w:rPr>
          <w:rFonts w:ascii="Garamond" w:hAnsi="Garamond" w:cs="Arial"/>
          <w:iCs/>
          <w:spacing w:val="-3"/>
          <w:sz w:val="24"/>
        </w:rPr>
        <w:t xml:space="preserve">rtelmi </w:t>
      </w:r>
      <w:r w:rsidRPr="00E64290">
        <w:rPr>
          <w:rFonts w:ascii="Garamond" w:hAnsi="Garamond" w:cs="Arial"/>
          <w:iCs/>
          <w:spacing w:val="-4"/>
          <w:sz w:val="24"/>
        </w:rPr>
        <w:t>fogyat</w:t>
      </w:r>
      <w:r w:rsidRPr="00E64290">
        <w:rPr>
          <w:rFonts w:ascii="Garamond" w:hAnsi="Garamond"/>
          <w:iCs/>
          <w:spacing w:val="-4"/>
          <w:sz w:val="24"/>
        </w:rPr>
        <w:t>é</w:t>
      </w:r>
      <w:r w:rsidRPr="00E64290">
        <w:rPr>
          <w:rFonts w:ascii="Garamond" w:hAnsi="Garamond" w:cs="Arial"/>
          <w:iCs/>
          <w:spacing w:val="-4"/>
          <w:sz w:val="24"/>
        </w:rPr>
        <w:t>kosok (enyh</w:t>
      </w:r>
      <w:r w:rsidRPr="00E64290">
        <w:rPr>
          <w:rFonts w:ascii="Garamond" w:hAnsi="Garamond"/>
          <w:iCs/>
          <w:spacing w:val="-4"/>
          <w:sz w:val="24"/>
        </w:rPr>
        <w:t>é</w:t>
      </w:r>
      <w:r w:rsidRPr="00E64290">
        <w:rPr>
          <w:rFonts w:ascii="Garamond" w:hAnsi="Garamond" w:cs="Arial"/>
          <w:iCs/>
          <w:spacing w:val="-4"/>
          <w:sz w:val="24"/>
        </w:rPr>
        <w:t>n, illetve k</w:t>
      </w:r>
      <w:r w:rsidRPr="00E64290">
        <w:rPr>
          <w:rFonts w:ascii="Garamond" w:hAnsi="Garamond"/>
          <w:iCs/>
          <w:spacing w:val="-4"/>
          <w:sz w:val="24"/>
        </w:rPr>
        <w:t>ö</w:t>
      </w:r>
      <w:r w:rsidRPr="00E64290">
        <w:rPr>
          <w:rFonts w:ascii="Garamond" w:hAnsi="Garamond" w:cs="Arial"/>
          <w:iCs/>
          <w:spacing w:val="-4"/>
          <w:sz w:val="24"/>
        </w:rPr>
        <w:t>z</w:t>
      </w:r>
      <w:r w:rsidRPr="00E64290">
        <w:rPr>
          <w:rFonts w:ascii="Garamond" w:hAnsi="Garamond"/>
          <w:iCs/>
          <w:spacing w:val="-4"/>
          <w:sz w:val="24"/>
        </w:rPr>
        <w:t>é</w:t>
      </w:r>
      <w:r w:rsidRPr="00E64290">
        <w:rPr>
          <w:rFonts w:ascii="Garamond" w:hAnsi="Garamond" w:cs="Arial"/>
          <w:iCs/>
          <w:spacing w:val="-4"/>
          <w:sz w:val="24"/>
        </w:rPr>
        <w:t>ps</w:t>
      </w:r>
      <w:r w:rsidRPr="00E64290">
        <w:rPr>
          <w:rFonts w:ascii="Garamond" w:hAnsi="Garamond"/>
          <w:iCs/>
          <w:spacing w:val="-4"/>
          <w:sz w:val="24"/>
        </w:rPr>
        <w:t>ú</w:t>
      </w:r>
      <w:r w:rsidRPr="00E64290">
        <w:rPr>
          <w:rFonts w:ascii="Garamond" w:hAnsi="Garamond" w:cs="Arial"/>
          <w:iCs/>
          <w:spacing w:val="-4"/>
          <w:sz w:val="24"/>
        </w:rPr>
        <w:t xml:space="preserve">lyos </w:t>
      </w:r>
      <w:r w:rsidRPr="00E64290">
        <w:rPr>
          <w:rFonts w:ascii="Garamond" w:hAnsi="Garamond"/>
          <w:iCs/>
          <w:spacing w:val="-4"/>
          <w:sz w:val="24"/>
        </w:rPr>
        <w:t>é</w:t>
      </w:r>
      <w:r w:rsidRPr="00E64290">
        <w:rPr>
          <w:rFonts w:ascii="Garamond" w:hAnsi="Garamond" w:cs="Arial"/>
          <w:iCs/>
          <w:spacing w:val="-4"/>
          <w:sz w:val="24"/>
        </w:rPr>
        <w:t>rtelmi fogyat</w:t>
      </w:r>
      <w:r w:rsidRPr="00E64290">
        <w:rPr>
          <w:rFonts w:ascii="Garamond" w:hAnsi="Garamond"/>
          <w:iCs/>
          <w:spacing w:val="-4"/>
          <w:sz w:val="24"/>
        </w:rPr>
        <w:t>é</w:t>
      </w:r>
      <w:r w:rsidRPr="00E64290">
        <w:rPr>
          <w:rFonts w:ascii="Garamond" w:hAnsi="Garamond" w:cs="Arial"/>
          <w:iCs/>
          <w:spacing w:val="-4"/>
          <w:sz w:val="24"/>
        </w:rPr>
        <w:t>kosok); a besz</w:t>
      </w:r>
      <w:r w:rsidRPr="00E64290">
        <w:rPr>
          <w:rFonts w:ascii="Garamond" w:hAnsi="Garamond"/>
          <w:iCs/>
          <w:spacing w:val="-4"/>
          <w:sz w:val="24"/>
        </w:rPr>
        <w:t>é</w:t>
      </w:r>
      <w:r w:rsidRPr="00E64290">
        <w:rPr>
          <w:rFonts w:ascii="Garamond" w:hAnsi="Garamond" w:cs="Arial"/>
          <w:iCs/>
          <w:spacing w:val="-4"/>
          <w:sz w:val="24"/>
        </w:rPr>
        <w:t>dfogyat</w:t>
      </w:r>
      <w:r w:rsidRPr="00E64290">
        <w:rPr>
          <w:rFonts w:ascii="Garamond" w:hAnsi="Garamond"/>
          <w:iCs/>
          <w:spacing w:val="-4"/>
          <w:sz w:val="24"/>
        </w:rPr>
        <w:t>é</w:t>
      </w:r>
      <w:r w:rsidRPr="00E64290">
        <w:rPr>
          <w:rFonts w:ascii="Garamond" w:hAnsi="Garamond" w:cs="Arial"/>
          <w:iCs/>
          <w:spacing w:val="-4"/>
          <w:sz w:val="24"/>
        </w:rPr>
        <w:t xml:space="preserve">kosok; </w:t>
      </w:r>
      <w:r w:rsidRPr="00E64290">
        <w:rPr>
          <w:rFonts w:ascii="Garamond" w:hAnsi="Garamond"/>
          <w:iCs/>
          <w:spacing w:val="-1"/>
          <w:sz w:val="24"/>
        </w:rPr>
        <w:t>„</w:t>
      </w:r>
      <w:r w:rsidRPr="00E64290">
        <w:rPr>
          <w:rFonts w:ascii="Garamond" w:hAnsi="Garamond" w:cs="Arial"/>
          <w:iCs/>
          <w:spacing w:val="-1"/>
          <w:sz w:val="24"/>
        </w:rPr>
        <w:t>m</w:t>
      </w:r>
      <w:r w:rsidRPr="00E64290">
        <w:rPr>
          <w:rFonts w:ascii="Garamond" w:hAnsi="Garamond"/>
          <w:iCs/>
          <w:spacing w:val="-1"/>
          <w:sz w:val="24"/>
        </w:rPr>
        <w:t>á</w:t>
      </w:r>
      <w:r w:rsidRPr="00E64290">
        <w:rPr>
          <w:rFonts w:ascii="Garamond" w:hAnsi="Garamond" w:cs="Arial"/>
          <w:iCs/>
          <w:spacing w:val="-1"/>
          <w:sz w:val="24"/>
        </w:rPr>
        <w:t>s</w:t>
      </w:r>
      <w:r w:rsidRPr="00E64290">
        <w:rPr>
          <w:rFonts w:ascii="Garamond" w:hAnsi="Garamond"/>
          <w:iCs/>
          <w:spacing w:val="-1"/>
          <w:sz w:val="24"/>
        </w:rPr>
        <w:t>”</w:t>
      </w:r>
      <w:r w:rsidRPr="00E64290">
        <w:rPr>
          <w:rFonts w:ascii="Garamond" w:hAnsi="Garamond" w:cs="Arial"/>
          <w:iCs/>
          <w:spacing w:val="-1"/>
          <w:sz w:val="24"/>
        </w:rPr>
        <w:t xml:space="preserve"> fogyat</w:t>
      </w:r>
      <w:r w:rsidRPr="00E64290">
        <w:rPr>
          <w:rFonts w:ascii="Garamond" w:hAnsi="Garamond"/>
          <w:iCs/>
          <w:spacing w:val="-1"/>
          <w:sz w:val="24"/>
        </w:rPr>
        <w:t>é</w:t>
      </w:r>
      <w:r w:rsidRPr="00E64290">
        <w:rPr>
          <w:rFonts w:ascii="Garamond" w:hAnsi="Garamond" w:cs="Arial"/>
          <w:iCs/>
          <w:spacing w:val="-1"/>
          <w:sz w:val="24"/>
        </w:rPr>
        <w:t>kosok (</w:t>
      </w:r>
      <w:r w:rsidRPr="00E64290">
        <w:rPr>
          <w:rFonts w:ascii="Garamond" w:hAnsi="Garamond"/>
          <w:iCs/>
          <w:spacing w:val="-1"/>
          <w:sz w:val="24"/>
        </w:rPr>
        <w:t>á</w:t>
      </w:r>
      <w:r w:rsidRPr="00E64290">
        <w:rPr>
          <w:rFonts w:ascii="Garamond" w:hAnsi="Garamond" w:cs="Arial"/>
          <w:iCs/>
          <w:spacing w:val="-1"/>
          <w:sz w:val="24"/>
        </w:rPr>
        <w:t>that</w:t>
      </w:r>
      <w:r w:rsidRPr="00E64290">
        <w:rPr>
          <w:rFonts w:ascii="Garamond" w:hAnsi="Garamond"/>
          <w:iCs/>
          <w:spacing w:val="-1"/>
          <w:sz w:val="24"/>
        </w:rPr>
        <w:t>ó</w:t>
      </w:r>
      <w:r w:rsidR="00DE55F6" w:rsidRPr="00E64290">
        <w:rPr>
          <w:rFonts w:ascii="Garamond" w:hAnsi="Garamond"/>
          <w:iCs/>
          <w:spacing w:val="-1"/>
          <w:sz w:val="24"/>
        </w:rPr>
        <w:t xml:space="preserve"> </w:t>
      </w:r>
      <w:proofErr w:type="spellStart"/>
      <w:r w:rsidRPr="00E64290">
        <w:rPr>
          <w:rFonts w:ascii="Garamond" w:hAnsi="Garamond" w:cs="Arial"/>
          <w:iCs/>
          <w:spacing w:val="-1"/>
          <w:sz w:val="24"/>
        </w:rPr>
        <w:t>pervaz</w:t>
      </w:r>
      <w:r w:rsidRPr="00E64290">
        <w:rPr>
          <w:rFonts w:ascii="Garamond" w:hAnsi="Garamond"/>
          <w:iCs/>
          <w:spacing w:val="-1"/>
          <w:sz w:val="24"/>
        </w:rPr>
        <w:t>í</w:t>
      </w:r>
      <w:r w:rsidRPr="00E64290">
        <w:rPr>
          <w:rFonts w:ascii="Garamond" w:hAnsi="Garamond" w:cs="Arial"/>
          <w:iCs/>
          <w:spacing w:val="-1"/>
          <w:sz w:val="24"/>
        </w:rPr>
        <w:t>v</w:t>
      </w:r>
      <w:proofErr w:type="spellEnd"/>
      <w:r w:rsidRPr="00E64290">
        <w:rPr>
          <w:rFonts w:ascii="Garamond" w:hAnsi="Garamond" w:cs="Arial"/>
          <w:iCs/>
          <w:spacing w:val="-1"/>
          <w:sz w:val="24"/>
        </w:rPr>
        <w:t xml:space="preserve"> zavar [autista], a pszich</w:t>
      </w:r>
      <w:r w:rsidRPr="00E64290">
        <w:rPr>
          <w:rFonts w:ascii="Garamond" w:hAnsi="Garamond"/>
          <w:iCs/>
          <w:spacing w:val="-1"/>
          <w:sz w:val="24"/>
        </w:rPr>
        <w:t>é</w:t>
      </w:r>
      <w:r w:rsidRPr="00E64290">
        <w:rPr>
          <w:rFonts w:ascii="Garamond" w:hAnsi="Garamond" w:cs="Arial"/>
          <w:iCs/>
          <w:spacing w:val="-1"/>
          <w:sz w:val="24"/>
        </w:rPr>
        <w:t>s fejl</w:t>
      </w:r>
      <w:r w:rsidRPr="00E64290">
        <w:rPr>
          <w:rFonts w:ascii="Garamond" w:hAnsi="Garamond"/>
          <w:iCs/>
          <w:spacing w:val="-1"/>
          <w:sz w:val="24"/>
        </w:rPr>
        <w:t>ő</w:t>
      </w:r>
      <w:r w:rsidRPr="00E64290">
        <w:rPr>
          <w:rFonts w:ascii="Garamond" w:hAnsi="Garamond" w:cs="Arial"/>
          <w:iCs/>
          <w:spacing w:val="-1"/>
          <w:sz w:val="24"/>
        </w:rPr>
        <w:t>d</w:t>
      </w:r>
      <w:r w:rsidRPr="00E64290">
        <w:rPr>
          <w:rFonts w:ascii="Garamond" w:hAnsi="Garamond"/>
          <w:iCs/>
          <w:spacing w:val="-1"/>
          <w:sz w:val="24"/>
        </w:rPr>
        <w:t>é</w:t>
      </w:r>
      <w:r w:rsidRPr="00E64290">
        <w:rPr>
          <w:rFonts w:ascii="Garamond" w:hAnsi="Garamond" w:cs="Arial"/>
          <w:iCs/>
          <w:spacing w:val="-1"/>
          <w:sz w:val="24"/>
        </w:rPr>
        <w:t>s egy</w:t>
      </w:r>
      <w:r w:rsidRPr="00E64290">
        <w:rPr>
          <w:rFonts w:ascii="Garamond" w:hAnsi="Garamond"/>
          <w:iCs/>
          <w:spacing w:val="-1"/>
          <w:sz w:val="24"/>
        </w:rPr>
        <w:t>é</w:t>
      </w:r>
      <w:r w:rsidRPr="00E64290">
        <w:rPr>
          <w:rFonts w:ascii="Garamond" w:hAnsi="Garamond" w:cs="Arial"/>
          <w:iCs/>
          <w:spacing w:val="-1"/>
          <w:sz w:val="24"/>
        </w:rPr>
        <w:t xml:space="preserve">b zavara, </w:t>
      </w:r>
      <w:r w:rsidRPr="00E64290">
        <w:rPr>
          <w:rFonts w:ascii="Garamond" w:hAnsi="Garamond" w:cs="Arial"/>
          <w:iCs/>
          <w:sz w:val="24"/>
        </w:rPr>
        <w:t>valamint iskolai teljes</w:t>
      </w:r>
      <w:r w:rsidRPr="00E64290">
        <w:rPr>
          <w:rFonts w:ascii="Garamond" w:hAnsi="Garamond"/>
          <w:iCs/>
          <w:sz w:val="24"/>
        </w:rPr>
        <w:t>í</w:t>
      </w:r>
      <w:r w:rsidRPr="00E64290">
        <w:rPr>
          <w:rFonts w:ascii="Garamond" w:hAnsi="Garamond" w:cs="Arial"/>
          <w:iCs/>
          <w:sz w:val="24"/>
        </w:rPr>
        <w:t>tm</w:t>
      </w:r>
      <w:r w:rsidRPr="00E64290">
        <w:rPr>
          <w:rFonts w:ascii="Garamond" w:hAnsi="Garamond"/>
          <w:iCs/>
          <w:sz w:val="24"/>
        </w:rPr>
        <w:t>é</w:t>
      </w:r>
      <w:r w:rsidRPr="00E64290">
        <w:rPr>
          <w:rFonts w:ascii="Garamond" w:hAnsi="Garamond" w:cs="Arial"/>
          <w:iCs/>
          <w:sz w:val="24"/>
        </w:rPr>
        <w:t>nyzavar).</w:t>
      </w:r>
    </w:p>
    <w:p w14:paraId="67FD0FC6" w14:textId="77777777" w:rsidR="00151BB4" w:rsidRPr="00E64290" w:rsidRDefault="00D15BF4" w:rsidP="00A34786">
      <w:pPr>
        <w:shd w:val="clear" w:color="auto" w:fill="FFFFFF"/>
        <w:spacing w:after="0" w:line="360" w:lineRule="exact"/>
        <w:rPr>
          <w:rFonts w:ascii="Garamond" w:hAnsi="Garamond"/>
          <w:iCs/>
          <w:sz w:val="24"/>
        </w:rPr>
      </w:pPr>
      <w:r w:rsidRPr="00E64290">
        <w:rPr>
          <w:rFonts w:ascii="Garamond" w:hAnsi="Garamond" w:cs="Arial"/>
          <w:b/>
          <w:bCs/>
          <w:iCs/>
          <w:spacing w:val="-10"/>
          <w:sz w:val="24"/>
          <w:shd w:val="clear" w:color="auto" w:fill="D6E3BC" w:themeFill="accent3" w:themeFillTint="66"/>
        </w:rPr>
        <w:t>S</w:t>
      </w:r>
      <w:r w:rsidR="00151BB4" w:rsidRPr="00E64290">
        <w:rPr>
          <w:rFonts w:ascii="Garamond" w:hAnsi="Garamond" w:cs="Arial"/>
          <w:b/>
          <w:bCs/>
          <w:iCs/>
          <w:spacing w:val="-10"/>
          <w:sz w:val="24"/>
          <w:shd w:val="clear" w:color="auto" w:fill="D6E3BC" w:themeFill="accent3" w:themeFillTint="66"/>
        </w:rPr>
        <w:t>NI</w:t>
      </w:r>
    </w:p>
    <w:p w14:paraId="725319E2" w14:textId="77777777" w:rsidR="00151BB4" w:rsidRPr="00E64290" w:rsidRDefault="00151BB4" w:rsidP="00A34786">
      <w:pPr>
        <w:shd w:val="clear" w:color="auto" w:fill="FFFFFF"/>
        <w:spacing w:after="0" w:line="360" w:lineRule="exact"/>
        <w:ind w:right="6"/>
        <w:jc w:val="both"/>
        <w:rPr>
          <w:rFonts w:ascii="Garamond" w:hAnsi="Garamond" w:cs="Arial"/>
          <w:iCs/>
          <w:sz w:val="24"/>
        </w:rPr>
      </w:pPr>
      <w:r w:rsidRPr="00E64290">
        <w:rPr>
          <w:rFonts w:ascii="Garamond" w:hAnsi="Garamond" w:cs="Arial"/>
          <w:iCs/>
          <w:spacing w:val="-5"/>
          <w:sz w:val="24"/>
        </w:rPr>
        <w:t>Saj</w:t>
      </w:r>
      <w:r w:rsidRPr="00E64290">
        <w:rPr>
          <w:rFonts w:ascii="Garamond" w:hAnsi="Garamond"/>
          <w:iCs/>
          <w:spacing w:val="-5"/>
          <w:sz w:val="24"/>
        </w:rPr>
        <w:t>á</w:t>
      </w:r>
      <w:r w:rsidRPr="00E64290">
        <w:rPr>
          <w:rFonts w:ascii="Garamond" w:hAnsi="Garamond" w:cs="Arial"/>
          <w:iCs/>
          <w:spacing w:val="-5"/>
          <w:sz w:val="24"/>
        </w:rPr>
        <w:t>tos nevel</w:t>
      </w:r>
      <w:r w:rsidRPr="00E64290">
        <w:rPr>
          <w:rFonts w:ascii="Garamond" w:hAnsi="Garamond"/>
          <w:iCs/>
          <w:spacing w:val="-5"/>
          <w:sz w:val="24"/>
        </w:rPr>
        <w:t>é</w:t>
      </w:r>
      <w:r w:rsidRPr="00E64290">
        <w:rPr>
          <w:rFonts w:ascii="Garamond" w:hAnsi="Garamond" w:cs="Arial"/>
          <w:iCs/>
          <w:spacing w:val="-5"/>
          <w:sz w:val="24"/>
        </w:rPr>
        <w:t>si ig</w:t>
      </w:r>
      <w:r w:rsidRPr="00E64290">
        <w:rPr>
          <w:rFonts w:ascii="Garamond" w:hAnsi="Garamond"/>
          <w:iCs/>
          <w:spacing w:val="-5"/>
          <w:sz w:val="24"/>
        </w:rPr>
        <w:t>é</w:t>
      </w:r>
      <w:r w:rsidRPr="00E64290">
        <w:rPr>
          <w:rFonts w:ascii="Garamond" w:hAnsi="Garamond" w:cs="Arial"/>
          <w:iCs/>
          <w:spacing w:val="-5"/>
          <w:sz w:val="24"/>
        </w:rPr>
        <w:t>nyr</w:t>
      </w:r>
      <w:r w:rsidRPr="00E64290">
        <w:rPr>
          <w:rFonts w:ascii="Garamond" w:hAnsi="Garamond"/>
          <w:iCs/>
          <w:spacing w:val="-5"/>
          <w:sz w:val="24"/>
        </w:rPr>
        <w:t>ő</w:t>
      </w:r>
      <w:r w:rsidRPr="00E64290">
        <w:rPr>
          <w:rFonts w:ascii="Garamond" w:hAnsi="Garamond" w:cs="Arial"/>
          <w:iCs/>
          <w:spacing w:val="-5"/>
          <w:sz w:val="24"/>
        </w:rPr>
        <w:t>l besz</w:t>
      </w:r>
      <w:r w:rsidRPr="00E64290">
        <w:rPr>
          <w:rFonts w:ascii="Garamond" w:hAnsi="Garamond"/>
          <w:iCs/>
          <w:spacing w:val="-5"/>
          <w:sz w:val="24"/>
        </w:rPr>
        <w:t>é</w:t>
      </w:r>
      <w:r w:rsidRPr="00E64290">
        <w:rPr>
          <w:rFonts w:ascii="Garamond" w:hAnsi="Garamond" w:cs="Arial"/>
          <w:iCs/>
          <w:spacing w:val="-5"/>
          <w:sz w:val="24"/>
        </w:rPr>
        <w:t>l</w:t>
      </w:r>
      <w:r w:rsidRPr="00E64290">
        <w:rPr>
          <w:rFonts w:ascii="Garamond" w:hAnsi="Garamond"/>
          <w:iCs/>
          <w:spacing w:val="-5"/>
          <w:sz w:val="24"/>
        </w:rPr>
        <w:t>ü</w:t>
      </w:r>
      <w:r w:rsidRPr="00E64290">
        <w:rPr>
          <w:rFonts w:ascii="Garamond" w:hAnsi="Garamond" w:cs="Arial"/>
          <w:iCs/>
          <w:spacing w:val="-5"/>
          <w:sz w:val="24"/>
        </w:rPr>
        <w:t>nk azokn</w:t>
      </w:r>
      <w:r w:rsidRPr="00E64290">
        <w:rPr>
          <w:rFonts w:ascii="Garamond" w:hAnsi="Garamond"/>
          <w:iCs/>
          <w:spacing w:val="-5"/>
          <w:sz w:val="24"/>
        </w:rPr>
        <w:t>á</w:t>
      </w:r>
      <w:r w:rsidRPr="00E64290">
        <w:rPr>
          <w:rFonts w:ascii="Garamond" w:hAnsi="Garamond" w:cs="Arial"/>
          <w:iCs/>
          <w:spacing w:val="-5"/>
          <w:sz w:val="24"/>
        </w:rPr>
        <w:t>l a gyermekekn</w:t>
      </w:r>
      <w:r w:rsidRPr="00E64290">
        <w:rPr>
          <w:rFonts w:ascii="Garamond" w:hAnsi="Garamond"/>
          <w:iCs/>
          <w:spacing w:val="-5"/>
          <w:sz w:val="24"/>
        </w:rPr>
        <w:t>é</w:t>
      </w:r>
      <w:r w:rsidRPr="00E64290">
        <w:rPr>
          <w:rFonts w:ascii="Garamond" w:hAnsi="Garamond" w:cs="Arial"/>
          <w:iCs/>
          <w:spacing w:val="-5"/>
          <w:sz w:val="24"/>
        </w:rPr>
        <w:t>l, akiknek nevelhet</w:t>
      </w:r>
      <w:r w:rsidRPr="00E64290">
        <w:rPr>
          <w:rFonts w:ascii="Garamond" w:hAnsi="Garamond"/>
          <w:iCs/>
          <w:spacing w:val="-5"/>
          <w:sz w:val="24"/>
        </w:rPr>
        <w:t>ő</w:t>
      </w:r>
      <w:r w:rsidRPr="00E64290">
        <w:rPr>
          <w:rFonts w:ascii="Garamond" w:hAnsi="Garamond" w:cs="Arial"/>
          <w:iCs/>
          <w:spacing w:val="-5"/>
          <w:sz w:val="24"/>
        </w:rPr>
        <w:t>s</w:t>
      </w:r>
      <w:r w:rsidRPr="00E64290">
        <w:rPr>
          <w:rFonts w:ascii="Garamond" w:hAnsi="Garamond"/>
          <w:iCs/>
          <w:spacing w:val="-5"/>
          <w:sz w:val="24"/>
        </w:rPr>
        <w:t>é</w:t>
      </w:r>
      <w:r w:rsidRPr="00E64290">
        <w:rPr>
          <w:rFonts w:ascii="Garamond" w:hAnsi="Garamond" w:cs="Arial"/>
          <w:iCs/>
          <w:spacing w:val="-5"/>
          <w:sz w:val="24"/>
        </w:rPr>
        <w:t>ge elt</w:t>
      </w:r>
      <w:r w:rsidRPr="00E64290">
        <w:rPr>
          <w:rFonts w:ascii="Garamond" w:hAnsi="Garamond"/>
          <w:iCs/>
          <w:spacing w:val="-5"/>
          <w:sz w:val="24"/>
        </w:rPr>
        <w:t>é</w:t>
      </w:r>
      <w:r w:rsidRPr="00E64290">
        <w:rPr>
          <w:rFonts w:ascii="Garamond" w:hAnsi="Garamond" w:cs="Arial"/>
          <w:iCs/>
          <w:spacing w:val="-5"/>
          <w:sz w:val="24"/>
        </w:rPr>
        <w:t xml:space="preserve">r </w:t>
      </w:r>
      <w:r w:rsidRPr="00E64290">
        <w:rPr>
          <w:rFonts w:ascii="Garamond" w:hAnsi="Garamond" w:cs="Arial"/>
          <w:iCs/>
          <w:sz w:val="24"/>
        </w:rPr>
        <w:t>a t</w:t>
      </w:r>
      <w:r w:rsidRPr="00E64290">
        <w:rPr>
          <w:rFonts w:ascii="Garamond" w:hAnsi="Garamond"/>
          <w:iCs/>
          <w:sz w:val="24"/>
        </w:rPr>
        <w:t>ö</w:t>
      </w:r>
      <w:r w:rsidRPr="00E64290">
        <w:rPr>
          <w:rFonts w:ascii="Garamond" w:hAnsi="Garamond" w:cs="Arial"/>
          <w:iCs/>
          <w:sz w:val="24"/>
        </w:rPr>
        <w:t>bbi gyermek</w:t>
      </w:r>
      <w:r w:rsidRPr="00E64290">
        <w:rPr>
          <w:rFonts w:ascii="Garamond" w:hAnsi="Garamond"/>
          <w:iCs/>
          <w:sz w:val="24"/>
        </w:rPr>
        <w:t>é</w:t>
      </w:r>
      <w:r w:rsidRPr="00E64290">
        <w:rPr>
          <w:rFonts w:ascii="Garamond" w:hAnsi="Garamond" w:cs="Arial"/>
          <w:iCs/>
          <w:sz w:val="24"/>
        </w:rPr>
        <w:t>t</w:t>
      </w:r>
      <w:r w:rsidRPr="00E64290">
        <w:rPr>
          <w:rFonts w:ascii="Garamond" w:hAnsi="Garamond"/>
          <w:iCs/>
          <w:sz w:val="24"/>
        </w:rPr>
        <w:t>ő</w:t>
      </w:r>
      <w:r w:rsidRPr="00E64290">
        <w:rPr>
          <w:rFonts w:ascii="Garamond" w:hAnsi="Garamond" w:cs="Arial"/>
          <w:iCs/>
          <w:sz w:val="24"/>
        </w:rPr>
        <w:t>l. Iskol</w:t>
      </w:r>
      <w:r w:rsidRPr="00E64290">
        <w:rPr>
          <w:rFonts w:ascii="Garamond" w:hAnsi="Garamond"/>
          <w:iCs/>
          <w:sz w:val="24"/>
        </w:rPr>
        <w:t>á</w:t>
      </w:r>
      <w:r w:rsidRPr="00E64290">
        <w:rPr>
          <w:rFonts w:ascii="Garamond" w:hAnsi="Garamond" w:cs="Arial"/>
          <w:iCs/>
          <w:sz w:val="24"/>
        </w:rPr>
        <w:t>ztat</w:t>
      </w:r>
      <w:r w:rsidRPr="00E64290">
        <w:rPr>
          <w:rFonts w:ascii="Garamond" w:hAnsi="Garamond"/>
          <w:iCs/>
          <w:sz w:val="24"/>
        </w:rPr>
        <w:t>á</w:t>
      </w:r>
      <w:r w:rsidRPr="00E64290">
        <w:rPr>
          <w:rFonts w:ascii="Garamond" w:hAnsi="Garamond" w:cs="Arial"/>
          <w:iCs/>
          <w:sz w:val="24"/>
        </w:rPr>
        <w:t>si szempont</w:t>
      </w:r>
      <w:r w:rsidRPr="00E64290">
        <w:rPr>
          <w:rFonts w:ascii="Garamond" w:hAnsi="Garamond"/>
          <w:iCs/>
          <w:sz w:val="24"/>
        </w:rPr>
        <w:t>ú</w:t>
      </w:r>
      <w:r w:rsidRPr="00E64290">
        <w:rPr>
          <w:rFonts w:ascii="Garamond" w:hAnsi="Garamond" w:cs="Arial"/>
          <w:iCs/>
          <w:sz w:val="24"/>
        </w:rPr>
        <w:t xml:space="preserve">, nem diagnosztikus, a mai magyar </w:t>
      </w:r>
      <w:r w:rsidRPr="00E64290">
        <w:rPr>
          <w:rFonts w:ascii="Garamond" w:hAnsi="Garamond" w:cs="Arial"/>
          <w:iCs/>
          <w:spacing w:val="-5"/>
          <w:sz w:val="24"/>
        </w:rPr>
        <w:t>k</w:t>
      </w:r>
      <w:r w:rsidRPr="00E64290">
        <w:rPr>
          <w:rFonts w:ascii="Garamond" w:hAnsi="Garamond"/>
          <w:iCs/>
          <w:spacing w:val="-5"/>
          <w:sz w:val="24"/>
        </w:rPr>
        <w:t>ö</w:t>
      </w:r>
      <w:r w:rsidRPr="00E64290">
        <w:rPr>
          <w:rFonts w:ascii="Garamond" w:hAnsi="Garamond" w:cs="Arial"/>
          <w:iCs/>
          <w:spacing w:val="-5"/>
          <w:sz w:val="24"/>
        </w:rPr>
        <w:t>zoktat</w:t>
      </w:r>
      <w:r w:rsidRPr="00E64290">
        <w:rPr>
          <w:rFonts w:ascii="Garamond" w:hAnsi="Garamond"/>
          <w:iCs/>
          <w:spacing w:val="-5"/>
          <w:sz w:val="24"/>
        </w:rPr>
        <w:t>á</w:t>
      </w:r>
      <w:r w:rsidRPr="00E64290">
        <w:rPr>
          <w:rFonts w:ascii="Garamond" w:hAnsi="Garamond" w:cs="Arial"/>
          <w:iCs/>
          <w:spacing w:val="-5"/>
          <w:sz w:val="24"/>
        </w:rPr>
        <w:t>si t</w:t>
      </w:r>
      <w:r w:rsidRPr="00E64290">
        <w:rPr>
          <w:rFonts w:ascii="Garamond" w:hAnsi="Garamond"/>
          <w:iCs/>
          <w:spacing w:val="-5"/>
          <w:sz w:val="24"/>
        </w:rPr>
        <w:t>ö</w:t>
      </w:r>
      <w:r w:rsidRPr="00E64290">
        <w:rPr>
          <w:rFonts w:ascii="Garamond" w:hAnsi="Garamond" w:cs="Arial"/>
          <w:iCs/>
          <w:spacing w:val="-5"/>
          <w:sz w:val="24"/>
        </w:rPr>
        <w:t>rv</w:t>
      </w:r>
      <w:r w:rsidRPr="00E64290">
        <w:rPr>
          <w:rFonts w:ascii="Garamond" w:hAnsi="Garamond"/>
          <w:iCs/>
          <w:spacing w:val="-5"/>
          <w:sz w:val="24"/>
        </w:rPr>
        <w:t>é</w:t>
      </w:r>
      <w:r w:rsidRPr="00E64290">
        <w:rPr>
          <w:rFonts w:ascii="Garamond" w:hAnsi="Garamond" w:cs="Arial"/>
          <w:iCs/>
          <w:spacing w:val="-5"/>
          <w:sz w:val="24"/>
        </w:rPr>
        <w:t>nyben haszn</w:t>
      </w:r>
      <w:r w:rsidRPr="00E64290">
        <w:rPr>
          <w:rFonts w:ascii="Garamond" w:hAnsi="Garamond"/>
          <w:iCs/>
          <w:spacing w:val="-5"/>
          <w:sz w:val="24"/>
        </w:rPr>
        <w:t>á</w:t>
      </w:r>
      <w:r w:rsidRPr="00E64290">
        <w:rPr>
          <w:rFonts w:ascii="Garamond" w:hAnsi="Garamond" w:cs="Arial"/>
          <w:iCs/>
          <w:spacing w:val="-5"/>
          <w:sz w:val="24"/>
        </w:rPr>
        <w:t>latos. Az ebbe a csoportba tartoz</w:t>
      </w:r>
      <w:r w:rsidRPr="00E64290">
        <w:rPr>
          <w:rFonts w:ascii="Garamond" w:hAnsi="Garamond"/>
          <w:iCs/>
          <w:spacing w:val="-5"/>
          <w:sz w:val="24"/>
        </w:rPr>
        <w:t>ó</w:t>
      </w:r>
      <w:r w:rsidRPr="00E64290">
        <w:rPr>
          <w:rFonts w:ascii="Garamond" w:hAnsi="Garamond" w:cs="Arial"/>
          <w:iCs/>
          <w:spacing w:val="-5"/>
          <w:sz w:val="24"/>
        </w:rPr>
        <w:t xml:space="preserve"> gyermekek nevel</w:t>
      </w:r>
      <w:r w:rsidRPr="00E64290">
        <w:rPr>
          <w:rFonts w:ascii="Garamond" w:hAnsi="Garamond"/>
          <w:iCs/>
          <w:spacing w:val="-5"/>
          <w:sz w:val="24"/>
        </w:rPr>
        <w:t>é</w:t>
      </w:r>
      <w:r w:rsidRPr="00E64290">
        <w:rPr>
          <w:rFonts w:ascii="Garamond" w:hAnsi="Garamond" w:cs="Arial"/>
          <w:iCs/>
          <w:spacing w:val="-5"/>
          <w:sz w:val="24"/>
        </w:rPr>
        <w:t>se-oktat</w:t>
      </w:r>
      <w:r w:rsidRPr="00E64290">
        <w:rPr>
          <w:rFonts w:ascii="Garamond" w:hAnsi="Garamond"/>
          <w:iCs/>
          <w:spacing w:val="-5"/>
          <w:sz w:val="24"/>
        </w:rPr>
        <w:t>á</w:t>
      </w:r>
      <w:r w:rsidRPr="00E64290">
        <w:rPr>
          <w:rFonts w:ascii="Garamond" w:hAnsi="Garamond" w:cs="Arial"/>
          <w:iCs/>
          <w:spacing w:val="-5"/>
          <w:sz w:val="24"/>
        </w:rPr>
        <w:t>sa eredm</w:t>
      </w:r>
      <w:r w:rsidRPr="00E64290">
        <w:rPr>
          <w:rFonts w:ascii="Garamond" w:hAnsi="Garamond"/>
          <w:iCs/>
          <w:spacing w:val="-5"/>
          <w:sz w:val="24"/>
        </w:rPr>
        <w:t>é</w:t>
      </w:r>
      <w:r w:rsidRPr="00E64290">
        <w:rPr>
          <w:rFonts w:ascii="Garamond" w:hAnsi="Garamond" w:cs="Arial"/>
          <w:iCs/>
          <w:spacing w:val="-5"/>
          <w:sz w:val="24"/>
        </w:rPr>
        <w:t>nyess</w:t>
      </w:r>
      <w:r w:rsidRPr="00E64290">
        <w:rPr>
          <w:rFonts w:ascii="Garamond" w:hAnsi="Garamond"/>
          <w:iCs/>
          <w:spacing w:val="-5"/>
          <w:sz w:val="24"/>
        </w:rPr>
        <w:t>é</w:t>
      </w:r>
      <w:r w:rsidRPr="00E64290">
        <w:rPr>
          <w:rFonts w:ascii="Garamond" w:hAnsi="Garamond" w:cs="Arial"/>
          <w:iCs/>
          <w:spacing w:val="-5"/>
          <w:sz w:val="24"/>
        </w:rPr>
        <w:t>g</w:t>
      </w:r>
      <w:r w:rsidRPr="00E64290">
        <w:rPr>
          <w:rFonts w:ascii="Garamond" w:hAnsi="Garamond"/>
          <w:iCs/>
          <w:spacing w:val="-5"/>
          <w:sz w:val="24"/>
        </w:rPr>
        <w:t>é</w:t>
      </w:r>
      <w:r w:rsidRPr="00E64290">
        <w:rPr>
          <w:rFonts w:ascii="Garamond" w:hAnsi="Garamond" w:cs="Arial"/>
          <w:iCs/>
          <w:spacing w:val="-5"/>
          <w:sz w:val="24"/>
        </w:rPr>
        <w:t xml:space="preserve">nek </w:t>
      </w:r>
      <w:r w:rsidRPr="00E64290">
        <w:rPr>
          <w:rFonts w:ascii="Garamond" w:hAnsi="Garamond"/>
          <w:iCs/>
          <w:spacing w:val="-5"/>
          <w:sz w:val="24"/>
        </w:rPr>
        <w:t>é</w:t>
      </w:r>
      <w:r w:rsidRPr="00E64290">
        <w:rPr>
          <w:rFonts w:ascii="Garamond" w:hAnsi="Garamond" w:cs="Arial"/>
          <w:iCs/>
          <w:spacing w:val="-5"/>
          <w:sz w:val="24"/>
        </w:rPr>
        <w:t>rdek</w:t>
      </w:r>
      <w:r w:rsidRPr="00E64290">
        <w:rPr>
          <w:rFonts w:ascii="Garamond" w:hAnsi="Garamond"/>
          <w:iCs/>
          <w:spacing w:val="-5"/>
          <w:sz w:val="24"/>
        </w:rPr>
        <w:t>é</w:t>
      </w:r>
      <w:r w:rsidRPr="00E64290">
        <w:rPr>
          <w:rFonts w:ascii="Garamond" w:hAnsi="Garamond" w:cs="Arial"/>
          <w:iCs/>
          <w:spacing w:val="-5"/>
          <w:sz w:val="24"/>
        </w:rPr>
        <w:t>ben biztos</w:t>
      </w:r>
      <w:r w:rsidRPr="00E64290">
        <w:rPr>
          <w:rFonts w:ascii="Garamond" w:hAnsi="Garamond"/>
          <w:iCs/>
          <w:spacing w:val="-5"/>
          <w:sz w:val="24"/>
        </w:rPr>
        <w:t>í</w:t>
      </w:r>
      <w:r w:rsidRPr="00E64290">
        <w:rPr>
          <w:rFonts w:ascii="Garamond" w:hAnsi="Garamond" w:cs="Arial"/>
          <w:iCs/>
          <w:spacing w:val="-5"/>
          <w:sz w:val="24"/>
        </w:rPr>
        <w:t xml:space="preserve">tani kell az </w:t>
      </w:r>
      <w:r w:rsidRPr="00E64290">
        <w:rPr>
          <w:rFonts w:ascii="Garamond" w:hAnsi="Garamond"/>
          <w:iCs/>
          <w:spacing w:val="-5"/>
          <w:sz w:val="24"/>
        </w:rPr>
        <w:t>ó</w:t>
      </w:r>
      <w:r w:rsidRPr="00E64290">
        <w:rPr>
          <w:rFonts w:ascii="Garamond" w:hAnsi="Garamond" w:cs="Arial"/>
          <w:iCs/>
          <w:spacing w:val="-5"/>
          <w:sz w:val="24"/>
        </w:rPr>
        <w:t>vodai, iskolai k</w:t>
      </w:r>
      <w:r w:rsidRPr="00E64290">
        <w:rPr>
          <w:rFonts w:ascii="Garamond" w:hAnsi="Garamond"/>
          <w:iCs/>
          <w:spacing w:val="-5"/>
          <w:sz w:val="24"/>
        </w:rPr>
        <w:t>ö</w:t>
      </w:r>
      <w:r w:rsidRPr="00E64290">
        <w:rPr>
          <w:rFonts w:ascii="Garamond" w:hAnsi="Garamond" w:cs="Arial"/>
          <w:iCs/>
          <w:spacing w:val="-5"/>
          <w:sz w:val="24"/>
        </w:rPr>
        <w:t>vetelm</w:t>
      </w:r>
      <w:r w:rsidRPr="00E64290">
        <w:rPr>
          <w:rFonts w:ascii="Garamond" w:hAnsi="Garamond"/>
          <w:iCs/>
          <w:spacing w:val="-5"/>
          <w:sz w:val="24"/>
        </w:rPr>
        <w:t>é</w:t>
      </w:r>
      <w:r w:rsidRPr="00E64290">
        <w:rPr>
          <w:rFonts w:ascii="Garamond" w:hAnsi="Garamond" w:cs="Arial"/>
          <w:iCs/>
          <w:spacing w:val="-5"/>
          <w:sz w:val="24"/>
        </w:rPr>
        <w:t xml:space="preserve">nyek </w:t>
      </w:r>
      <w:r w:rsidRPr="00E64290">
        <w:rPr>
          <w:rFonts w:ascii="Garamond" w:hAnsi="Garamond" w:cs="Arial"/>
          <w:iCs/>
          <w:spacing w:val="-1"/>
          <w:sz w:val="24"/>
        </w:rPr>
        <w:t>m</w:t>
      </w:r>
      <w:r w:rsidRPr="00E64290">
        <w:rPr>
          <w:rFonts w:ascii="Garamond" w:hAnsi="Garamond"/>
          <w:iCs/>
          <w:spacing w:val="-1"/>
          <w:sz w:val="24"/>
        </w:rPr>
        <w:t>ó</w:t>
      </w:r>
      <w:r w:rsidRPr="00E64290">
        <w:rPr>
          <w:rFonts w:ascii="Garamond" w:hAnsi="Garamond" w:cs="Arial"/>
          <w:iCs/>
          <w:spacing w:val="-1"/>
          <w:sz w:val="24"/>
        </w:rPr>
        <w:t>dos</w:t>
      </w:r>
      <w:r w:rsidRPr="00E64290">
        <w:rPr>
          <w:rFonts w:ascii="Garamond" w:hAnsi="Garamond"/>
          <w:iCs/>
          <w:spacing w:val="-1"/>
          <w:sz w:val="24"/>
        </w:rPr>
        <w:t>í</w:t>
      </w:r>
      <w:r w:rsidRPr="00E64290">
        <w:rPr>
          <w:rFonts w:ascii="Garamond" w:hAnsi="Garamond" w:cs="Arial"/>
          <w:iCs/>
          <w:spacing w:val="-1"/>
          <w:sz w:val="24"/>
        </w:rPr>
        <w:t>t</w:t>
      </w:r>
      <w:r w:rsidRPr="00E64290">
        <w:rPr>
          <w:rFonts w:ascii="Garamond" w:hAnsi="Garamond"/>
          <w:iCs/>
          <w:spacing w:val="-1"/>
          <w:sz w:val="24"/>
        </w:rPr>
        <w:t>á</w:t>
      </w:r>
      <w:r w:rsidRPr="00E64290">
        <w:rPr>
          <w:rFonts w:ascii="Garamond" w:hAnsi="Garamond" w:cs="Arial"/>
          <w:iCs/>
          <w:spacing w:val="-1"/>
          <w:sz w:val="24"/>
        </w:rPr>
        <w:t>s</w:t>
      </w:r>
      <w:r w:rsidRPr="00E64290">
        <w:rPr>
          <w:rFonts w:ascii="Garamond" w:hAnsi="Garamond"/>
          <w:iCs/>
          <w:spacing w:val="-1"/>
          <w:sz w:val="24"/>
        </w:rPr>
        <w:t>á</w:t>
      </w:r>
      <w:r w:rsidRPr="00E64290">
        <w:rPr>
          <w:rFonts w:ascii="Garamond" w:hAnsi="Garamond" w:cs="Arial"/>
          <w:iCs/>
          <w:spacing w:val="-1"/>
          <w:sz w:val="24"/>
        </w:rPr>
        <w:t xml:space="preserve">t </w:t>
      </w:r>
      <w:r w:rsidRPr="00E64290">
        <w:rPr>
          <w:rFonts w:ascii="Garamond" w:hAnsi="Garamond"/>
          <w:iCs/>
          <w:spacing w:val="-1"/>
          <w:sz w:val="24"/>
        </w:rPr>
        <w:t>é</w:t>
      </w:r>
      <w:r w:rsidRPr="00E64290">
        <w:rPr>
          <w:rFonts w:ascii="Garamond" w:hAnsi="Garamond" w:cs="Arial"/>
          <w:iCs/>
          <w:spacing w:val="-1"/>
          <w:sz w:val="24"/>
        </w:rPr>
        <w:t>s a szok</w:t>
      </w:r>
      <w:r w:rsidRPr="00E64290">
        <w:rPr>
          <w:rFonts w:ascii="Garamond" w:hAnsi="Garamond"/>
          <w:iCs/>
          <w:spacing w:val="-1"/>
          <w:sz w:val="24"/>
        </w:rPr>
        <w:t>á</w:t>
      </w:r>
      <w:r w:rsidRPr="00E64290">
        <w:rPr>
          <w:rFonts w:ascii="Garamond" w:hAnsi="Garamond" w:cs="Arial"/>
          <w:iCs/>
          <w:spacing w:val="-1"/>
          <w:sz w:val="24"/>
        </w:rPr>
        <w:t>sost</w:t>
      </w:r>
      <w:r w:rsidRPr="00E64290">
        <w:rPr>
          <w:rFonts w:ascii="Garamond" w:hAnsi="Garamond"/>
          <w:iCs/>
          <w:spacing w:val="-1"/>
          <w:sz w:val="24"/>
        </w:rPr>
        <w:t>ó</w:t>
      </w:r>
      <w:r w:rsidRPr="00E64290">
        <w:rPr>
          <w:rFonts w:ascii="Garamond" w:hAnsi="Garamond" w:cs="Arial"/>
          <w:iCs/>
          <w:spacing w:val="-1"/>
          <w:sz w:val="24"/>
        </w:rPr>
        <w:t>l elt</w:t>
      </w:r>
      <w:r w:rsidRPr="00E64290">
        <w:rPr>
          <w:rFonts w:ascii="Garamond" w:hAnsi="Garamond"/>
          <w:iCs/>
          <w:spacing w:val="-1"/>
          <w:sz w:val="24"/>
        </w:rPr>
        <w:t>é</w:t>
      </w:r>
      <w:r w:rsidRPr="00E64290">
        <w:rPr>
          <w:rFonts w:ascii="Garamond" w:hAnsi="Garamond" w:cs="Arial"/>
          <w:iCs/>
          <w:spacing w:val="-1"/>
          <w:sz w:val="24"/>
        </w:rPr>
        <w:t>r</w:t>
      </w:r>
      <w:r w:rsidRPr="00E64290">
        <w:rPr>
          <w:rFonts w:ascii="Garamond" w:hAnsi="Garamond"/>
          <w:iCs/>
          <w:spacing w:val="-1"/>
          <w:sz w:val="24"/>
        </w:rPr>
        <w:t>ő</w:t>
      </w:r>
      <w:r w:rsidRPr="00E64290">
        <w:rPr>
          <w:rFonts w:ascii="Garamond" w:hAnsi="Garamond" w:cs="Arial"/>
          <w:iCs/>
          <w:spacing w:val="-1"/>
          <w:sz w:val="24"/>
        </w:rPr>
        <w:t>, nagyobb m</w:t>
      </w:r>
      <w:r w:rsidRPr="00E64290">
        <w:rPr>
          <w:rFonts w:ascii="Garamond" w:hAnsi="Garamond"/>
          <w:iCs/>
          <w:spacing w:val="-1"/>
          <w:sz w:val="24"/>
        </w:rPr>
        <w:t>é</w:t>
      </w:r>
      <w:r w:rsidRPr="00E64290">
        <w:rPr>
          <w:rFonts w:ascii="Garamond" w:hAnsi="Garamond" w:cs="Arial"/>
          <w:iCs/>
          <w:spacing w:val="-1"/>
          <w:sz w:val="24"/>
        </w:rPr>
        <w:t>rt</w:t>
      </w:r>
      <w:r w:rsidRPr="00E64290">
        <w:rPr>
          <w:rFonts w:ascii="Garamond" w:hAnsi="Garamond"/>
          <w:iCs/>
          <w:spacing w:val="-1"/>
          <w:sz w:val="24"/>
        </w:rPr>
        <w:t>é</w:t>
      </w:r>
      <w:r w:rsidRPr="00E64290">
        <w:rPr>
          <w:rFonts w:ascii="Garamond" w:hAnsi="Garamond" w:cs="Arial"/>
          <w:iCs/>
          <w:spacing w:val="-1"/>
          <w:sz w:val="24"/>
        </w:rPr>
        <w:t>k</w:t>
      </w:r>
      <w:r w:rsidRPr="00E64290">
        <w:rPr>
          <w:rFonts w:ascii="Garamond" w:hAnsi="Garamond"/>
          <w:iCs/>
          <w:spacing w:val="-1"/>
          <w:sz w:val="24"/>
        </w:rPr>
        <w:t>ű</w:t>
      </w:r>
      <w:r w:rsidRPr="00E64290">
        <w:rPr>
          <w:rFonts w:ascii="Garamond" w:hAnsi="Garamond" w:cs="Arial"/>
          <w:iCs/>
          <w:spacing w:val="-1"/>
          <w:sz w:val="24"/>
        </w:rPr>
        <w:t xml:space="preserve"> pedag</w:t>
      </w:r>
      <w:r w:rsidRPr="00E64290">
        <w:rPr>
          <w:rFonts w:ascii="Garamond" w:hAnsi="Garamond"/>
          <w:iCs/>
          <w:spacing w:val="-1"/>
          <w:sz w:val="24"/>
        </w:rPr>
        <w:t>ó</w:t>
      </w:r>
      <w:r w:rsidRPr="00E64290">
        <w:rPr>
          <w:rFonts w:ascii="Garamond" w:hAnsi="Garamond" w:cs="Arial"/>
          <w:iCs/>
          <w:spacing w:val="-1"/>
          <w:sz w:val="24"/>
        </w:rPr>
        <w:t>giai seg</w:t>
      </w:r>
      <w:r w:rsidRPr="00E64290">
        <w:rPr>
          <w:rFonts w:ascii="Garamond" w:hAnsi="Garamond"/>
          <w:iCs/>
          <w:spacing w:val="-1"/>
          <w:sz w:val="24"/>
        </w:rPr>
        <w:t>í</w:t>
      </w:r>
      <w:r w:rsidRPr="00E64290">
        <w:rPr>
          <w:rFonts w:ascii="Garamond" w:hAnsi="Garamond" w:cs="Arial"/>
          <w:iCs/>
          <w:spacing w:val="-1"/>
          <w:sz w:val="24"/>
        </w:rPr>
        <w:t>ts</w:t>
      </w:r>
      <w:r w:rsidRPr="00E64290">
        <w:rPr>
          <w:rFonts w:ascii="Garamond" w:hAnsi="Garamond"/>
          <w:iCs/>
          <w:spacing w:val="-1"/>
          <w:sz w:val="24"/>
        </w:rPr>
        <w:t>é</w:t>
      </w:r>
      <w:r w:rsidRPr="00E64290">
        <w:rPr>
          <w:rFonts w:ascii="Garamond" w:hAnsi="Garamond" w:cs="Arial"/>
          <w:iCs/>
          <w:spacing w:val="-1"/>
          <w:sz w:val="24"/>
        </w:rPr>
        <w:t>gny</w:t>
      </w:r>
      <w:r w:rsidRPr="00E64290">
        <w:rPr>
          <w:rFonts w:ascii="Garamond" w:hAnsi="Garamond"/>
          <w:iCs/>
          <w:spacing w:val="-1"/>
          <w:sz w:val="24"/>
        </w:rPr>
        <w:t>ú</w:t>
      </w:r>
      <w:r w:rsidRPr="00E64290">
        <w:rPr>
          <w:rFonts w:ascii="Garamond" w:hAnsi="Garamond" w:cs="Arial"/>
          <w:iCs/>
          <w:spacing w:val="-1"/>
          <w:sz w:val="24"/>
        </w:rPr>
        <w:t>jt</w:t>
      </w:r>
      <w:r w:rsidRPr="00E64290">
        <w:rPr>
          <w:rFonts w:ascii="Garamond" w:hAnsi="Garamond"/>
          <w:iCs/>
          <w:spacing w:val="-1"/>
          <w:sz w:val="24"/>
        </w:rPr>
        <w:t>á</w:t>
      </w:r>
      <w:r w:rsidRPr="00E64290">
        <w:rPr>
          <w:rFonts w:ascii="Garamond" w:hAnsi="Garamond" w:cs="Arial"/>
          <w:iCs/>
          <w:spacing w:val="-1"/>
          <w:sz w:val="24"/>
        </w:rPr>
        <w:t xml:space="preserve">st. </w:t>
      </w:r>
      <w:r w:rsidRPr="00E64290">
        <w:rPr>
          <w:rFonts w:ascii="Garamond" w:hAnsi="Garamond" w:cs="Arial"/>
          <w:iCs/>
          <w:sz w:val="24"/>
        </w:rPr>
        <w:t>Saj</w:t>
      </w:r>
      <w:r w:rsidRPr="00E64290">
        <w:rPr>
          <w:rFonts w:ascii="Garamond" w:hAnsi="Garamond"/>
          <w:iCs/>
          <w:sz w:val="24"/>
        </w:rPr>
        <w:t>á</w:t>
      </w:r>
      <w:r w:rsidRPr="00E64290">
        <w:rPr>
          <w:rFonts w:ascii="Garamond" w:hAnsi="Garamond" w:cs="Arial"/>
          <w:iCs/>
          <w:sz w:val="24"/>
        </w:rPr>
        <w:t>tos nevel</w:t>
      </w:r>
      <w:r w:rsidRPr="00E64290">
        <w:rPr>
          <w:rFonts w:ascii="Garamond" w:hAnsi="Garamond"/>
          <w:iCs/>
          <w:sz w:val="24"/>
        </w:rPr>
        <w:t>é</w:t>
      </w:r>
      <w:r w:rsidRPr="00E64290">
        <w:rPr>
          <w:rFonts w:ascii="Garamond" w:hAnsi="Garamond" w:cs="Arial"/>
          <w:iCs/>
          <w:sz w:val="24"/>
        </w:rPr>
        <w:t>si ig</w:t>
      </w:r>
      <w:r w:rsidRPr="00E64290">
        <w:rPr>
          <w:rFonts w:ascii="Garamond" w:hAnsi="Garamond"/>
          <w:iCs/>
          <w:sz w:val="24"/>
        </w:rPr>
        <w:t>é</w:t>
      </w:r>
      <w:r w:rsidRPr="00E64290">
        <w:rPr>
          <w:rFonts w:ascii="Garamond" w:hAnsi="Garamond" w:cs="Arial"/>
          <w:iCs/>
          <w:sz w:val="24"/>
        </w:rPr>
        <w:t>ny</w:t>
      </w:r>
      <w:r w:rsidRPr="00E64290">
        <w:rPr>
          <w:rFonts w:ascii="Garamond" w:hAnsi="Garamond"/>
          <w:iCs/>
          <w:sz w:val="24"/>
        </w:rPr>
        <w:t>ű</w:t>
      </w:r>
      <w:r w:rsidRPr="00E64290">
        <w:rPr>
          <w:rFonts w:ascii="Garamond" w:hAnsi="Garamond" w:cs="Arial"/>
          <w:iCs/>
          <w:sz w:val="24"/>
        </w:rPr>
        <w:t xml:space="preserve"> gyermek, tanul</w:t>
      </w:r>
      <w:r w:rsidRPr="00E64290">
        <w:rPr>
          <w:rFonts w:ascii="Garamond" w:hAnsi="Garamond"/>
          <w:iCs/>
          <w:sz w:val="24"/>
        </w:rPr>
        <w:t>ó</w:t>
      </w:r>
      <w:r w:rsidRPr="00E64290">
        <w:rPr>
          <w:rFonts w:ascii="Garamond" w:hAnsi="Garamond" w:cs="Arial"/>
          <w:iCs/>
          <w:sz w:val="24"/>
        </w:rPr>
        <w:t>, aki a szak</w:t>
      </w:r>
      <w:r w:rsidRPr="00E64290">
        <w:rPr>
          <w:rFonts w:ascii="Garamond" w:hAnsi="Garamond"/>
          <w:iCs/>
          <w:sz w:val="24"/>
        </w:rPr>
        <w:t>é</w:t>
      </w:r>
      <w:r w:rsidRPr="00E64290">
        <w:rPr>
          <w:rFonts w:ascii="Garamond" w:hAnsi="Garamond" w:cs="Arial"/>
          <w:iCs/>
          <w:sz w:val="24"/>
        </w:rPr>
        <w:t>rt</w:t>
      </w:r>
      <w:r w:rsidRPr="00E64290">
        <w:rPr>
          <w:rFonts w:ascii="Garamond" w:hAnsi="Garamond"/>
          <w:iCs/>
          <w:sz w:val="24"/>
        </w:rPr>
        <w:t>ő</w:t>
      </w:r>
      <w:r w:rsidRPr="00E64290">
        <w:rPr>
          <w:rFonts w:ascii="Garamond" w:hAnsi="Garamond" w:cs="Arial"/>
          <w:iCs/>
          <w:sz w:val="24"/>
        </w:rPr>
        <w:t xml:space="preserve">i </w:t>
      </w:r>
      <w:r w:rsidRPr="00E64290">
        <w:rPr>
          <w:rFonts w:ascii="Garamond" w:hAnsi="Garamond"/>
          <w:iCs/>
          <w:sz w:val="24"/>
        </w:rPr>
        <w:t>é</w:t>
      </w:r>
      <w:r w:rsidRPr="00E64290">
        <w:rPr>
          <w:rFonts w:ascii="Garamond" w:hAnsi="Garamond" w:cs="Arial"/>
          <w:iCs/>
          <w:sz w:val="24"/>
        </w:rPr>
        <w:t>s rehabilit</w:t>
      </w:r>
      <w:r w:rsidRPr="00E64290">
        <w:rPr>
          <w:rFonts w:ascii="Garamond" w:hAnsi="Garamond"/>
          <w:iCs/>
          <w:sz w:val="24"/>
        </w:rPr>
        <w:t>á</w:t>
      </w:r>
      <w:r w:rsidRPr="00E64290">
        <w:rPr>
          <w:rFonts w:ascii="Garamond" w:hAnsi="Garamond" w:cs="Arial"/>
          <w:iCs/>
          <w:sz w:val="24"/>
        </w:rPr>
        <w:t>ci</w:t>
      </w:r>
      <w:r w:rsidRPr="00E64290">
        <w:rPr>
          <w:rFonts w:ascii="Garamond" w:hAnsi="Garamond"/>
          <w:iCs/>
          <w:sz w:val="24"/>
        </w:rPr>
        <w:t>ó</w:t>
      </w:r>
      <w:r w:rsidRPr="00E64290">
        <w:rPr>
          <w:rFonts w:ascii="Garamond" w:hAnsi="Garamond" w:cs="Arial"/>
          <w:iCs/>
          <w:sz w:val="24"/>
        </w:rPr>
        <w:t>s bizotts</w:t>
      </w:r>
      <w:r w:rsidRPr="00E64290">
        <w:rPr>
          <w:rFonts w:ascii="Garamond" w:hAnsi="Garamond"/>
          <w:iCs/>
          <w:sz w:val="24"/>
        </w:rPr>
        <w:t>á</w:t>
      </w:r>
      <w:r w:rsidRPr="00E64290">
        <w:rPr>
          <w:rFonts w:ascii="Garamond" w:hAnsi="Garamond" w:cs="Arial"/>
          <w:iCs/>
          <w:sz w:val="24"/>
        </w:rPr>
        <w:t>g szakv</w:t>
      </w:r>
      <w:r w:rsidRPr="00E64290">
        <w:rPr>
          <w:rFonts w:ascii="Garamond" w:hAnsi="Garamond"/>
          <w:iCs/>
          <w:sz w:val="24"/>
        </w:rPr>
        <w:t>é</w:t>
      </w:r>
      <w:r w:rsidRPr="00E64290">
        <w:rPr>
          <w:rFonts w:ascii="Garamond" w:hAnsi="Garamond" w:cs="Arial"/>
          <w:iCs/>
          <w:sz w:val="24"/>
        </w:rPr>
        <w:t>lem</w:t>
      </w:r>
      <w:r w:rsidRPr="00E64290">
        <w:rPr>
          <w:rFonts w:ascii="Garamond" w:hAnsi="Garamond"/>
          <w:iCs/>
          <w:sz w:val="24"/>
        </w:rPr>
        <w:t>é</w:t>
      </w:r>
      <w:r w:rsidRPr="00E64290">
        <w:rPr>
          <w:rFonts w:ascii="Garamond" w:hAnsi="Garamond" w:cs="Arial"/>
          <w:iCs/>
          <w:sz w:val="24"/>
        </w:rPr>
        <w:t>nye alapj</w:t>
      </w:r>
      <w:r w:rsidRPr="00E64290">
        <w:rPr>
          <w:rFonts w:ascii="Garamond" w:hAnsi="Garamond"/>
          <w:iCs/>
          <w:sz w:val="24"/>
        </w:rPr>
        <w:t>á</w:t>
      </w:r>
      <w:r w:rsidRPr="00E64290">
        <w:rPr>
          <w:rFonts w:ascii="Garamond" w:hAnsi="Garamond" w:cs="Arial"/>
          <w:iCs/>
          <w:sz w:val="24"/>
        </w:rPr>
        <w:t>n</w:t>
      </w:r>
    </w:p>
    <w:p w14:paraId="7914F613" w14:textId="77777777" w:rsidR="00151BB4" w:rsidRPr="00E64290" w:rsidRDefault="00151BB4" w:rsidP="00B0390A">
      <w:pPr>
        <w:widowControl w:val="0"/>
        <w:numPr>
          <w:ilvl w:val="0"/>
          <w:numId w:val="23"/>
        </w:numPr>
        <w:shd w:val="clear" w:color="auto" w:fill="FFFFFF"/>
        <w:tabs>
          <w:tab w:val="left" w:pos="514"/>
        </w:tabs>
        <w:autoSpaceDE w:val="0"/>
        <w:autoSpaceDN w:val="0"/>
        <w:adjustRightInd w:val="0"/>
        <w:spacing w:after="0" w:line="360" w:lineRule="exact"/>
        <w:ind w:left="720" w:right="6" w:hanging="360"/>
        <w:jc w:val="both"/>
        <w:rPr>
          <w:rFonts w:ascii="Garamond" w:hAnsi="Garamond" w:cs="Arial"/>
          <w:iCs/>
          <w:spacing w:val="-3"/>
          <w:sz w:val="24"/>
        </w:rPr>
      </w:pPr>
      <w:r w:rsidRPr="00E64290">
        <w:rPr>
          <w:rFonts w:ascii="Garamond" w:hAnsi="Garamond" w:cs="Arial"/>
          <w:iCs/>
          <w:spacing w:val="-2"/>
          <w:sz w:val="24"/>
        </w:rPr>
        <w:t xml:space="preserve">testi, </w:t>
      </w:r>
      <w:r w:rsidRPr="00E64290">
        <w:rPr>
          <w:rFonts w:ascii="Garamond" w:hAnsi="Garamond"/>
          <w:iCs/>
          <w:spacing w:val="-2"/>
          <w:sz w:val="24"/>
        </w:rPr>
        <w:t>é</w:t>
      </w:r>
      <w:r w:rsidRPr="00E64290">
        <w:rPr>
          <w:rFonts w:ascii="Garamond" w:hAnsi="Garamond" w:cs="Arial"/>
          <w:iCs/>
          <w:spacing w:val="-2"/>
          <w:sz w:val="24"/>
        </w:rPr>
        <w:t>rz</w:t>
      </w:r>
      <w:r w:rsidRPr="00E64290">
        <w:rPr>
          <w:rFonts w:ascii="Garamond" w:hAnsi="Garamond"/>
          <w:iCs/>
          <w:spacing w:val="-2"/>
          <w:sz w:val="24"/>
        </w:rPr>
        <w:t>é</w:t>
      </w:r>
      <w:r w:rsidRPr="00E64290">
        <w:rPr>
          <w:rFonts w:ascii="Garamond" w:hAnsi="Garamond" w:cs="Arial"/>
          <w:iCs/>
          <w:spacing w:val="-2"/>
          <w:sz w:val="24"/>
        </w:rPr>
        <w:t xml:space="preserve">kszervi, </w:t>
      </w:r>
      <w:r w:rsidRPr="00E64290">
        <w:rPr>
          <w:rFonts w:ascii="Garamond" w:hAnsi="Garamond"/>
          <w:iCs/>
          <w:spacing w:val="-2"/>
          <w:sz w:val="24"/>
        </w:rPr>
        <w:t>é</w:t>
      </w:r>
      <w:r w:rsidRPr="00E64290">
        <w:rPr>
          <w:rFonts w:ascii="Garamond" w:hAnsi="Garamond" w:cs="Arial"/>
          <w:iCs/>
          <w:spacing w:val="-2"/>
          <w:sz w:val="24"/>
        </w:rPr>
        <w:t>rtelmi, besz</w:t>
      </w:r>
      <w:r w:rsidRPr="00E64290">
        <w:rPr>
          <w:rFonts w:ascii="Garamond" w:hAnsi="Garamond"/>
          <w:iCs/>
          <w:spacing w:val="-2"/>
          <w:sz w:val="24"/>
        </w:rPr>
        <w:t>é</w:t>
      </w:r>
      <w:r w:rsidRPr="00E64290">
        <w:rPr>
          <w:rFonts w:ascii="Garamond" w:hAnsi="Garamond" w:cs="Arial"/>
          <w:iCs/>
          <w:spacing w:val="-2"/>
          <w:sz w:val="24"/>
        </w:rPr>
        <w:t>dfogyat</w:t>
      </w:r>
      <w:r w:rsidRPr="00E64290">
        <w:rPr>
          <w:rFonts w:ascii="Garamond" w:hAnsi="Garamond"/>
          <w:iCs/>
          <w:spacing w:val="-2"/>
          <w:sz w:val="24"/>
        </w:rPr>
        <w:t>é</w:t>
      </w:r>
      <w:r w:rsidRPr="00E64290">
        <w:rPr>
          <w:rFonts w:ascii="Garamond" w:hAnsi="Garamond" w:cs="Arial"/>
          <w:iCs/>
          <w:spacing w:val="-2"/>
          <w:sz w:val="24"/>
        </w:rPr>
        <w:t>kos, autista, t</w:t>
      </w:r>
      <w:r w:rsidRPr="00E64290">
        <w:rPr>
          <w:rFonts w:ascii="Garamond" w:hAnsi="Garamond"/>
          <w:iCs/>
          <w:spacing w:val="-2"/>
          <w:sz w:val="24"/>
        </w:rPr>
        <w:t>ö</w:t>
      </w:r>
      <w:r w:rsidRPr="00E64290">
        <w:rPr>
          <w:rFonts w:ascii="Garamond" w:hAnsi="Garamond" w:cs="Arial"/>
          <w:iCs/>
          <w:spacing w:val="-2"/>
          <w:sz w:val="24"/>
        </w:rPr>
        <w:t>bb fogyat</w:t>
      </w:r>
      <w:r w:rsidRPr="00E64290">
        <w:rPr>
          <w:rFonts w:ascii="Garamond" w:hAnsi="Garamond"/>
          <w:iCs/>
          <w:spacing w:val="-2"/>
          <w:sz w:val="24"/>
        </w:rPr>
        <w:t>é</w:t>
      </w:r>
      <w:r w:rsidRPr="00E64290">
        <w:rPr>
          <w:rFonts w:ascii="Garamond" w:hAnsi="Garamond" w:cs="Arial"/>
          <w:iCs/>
          <w:spacing w:val="-2"/>
          <w:sz w:val="24"/>
        </w:rPr>
        <w:t>koss</w:t>
      </w:r>
      <w:r w:rsidRPr="00E64290">
        <w:rPr>
          <w:rFonts w:ascii="Garamond" w:hAnsi="Garamond"/>
          <w:iCs/>
          <w:spacing w:val="-2"/>
          <w:sz w:val="24"/>
        </w:rPr>
        <w:t>á</w:t>
      </w:r>
      <w:r w:rsidRPr="00E64290">
        <w:rPr>
          <w:rFonts w:ascii="Garamond" w:hAnsi="Garamond" w:cs="Arial"/>
          <w:iCs/>
          <w:spacing w:val="-2"/>
          <w:sz w:val="24"/>
        </w:rPr>
        <w:t>g egy</w:t>
      </w:r>
      <w:r w:rsidRPr="00E64290">
        <w:rPr>
          <w:rFonts w:ascii="Garamond" w:hAnsi="Garamond"/>
          <w:iCs/>
          <w:spacing w:val="-2"/>
          <w:sz w:val="24"/>
        </w:rPr>
        <w:t>ü</w:t>
      </w:r>
      <w:r w:rsidRPr="00E64290">
        <w:rPr>
          <w:rFonts w:ascii="Garamond" w:hAnsi="Garamond" w:cs="Arial"/>
          <w:iCs/>
          <w:spacing w:val="-2"/>
          <w:sz w:val="24"/>
        </w:rPr>
        <w:t>ttes el</w:t>
      </w:r>
      <w:r w:rsidRPr="00E64290">
        <w:rPr>
          <w:rFonts w:ascii="Garamond" w:hAnsi="Garamond"/>
          <w:iCs/>
          <w:spacing w:val="-2"/>
          <w:sz w:val="24"/>
        </w:rPr>
        <w:t>ő</w:t>
      </w:r>
      <w:r w:rsidRPr="00E64290">
        <w:rPr>
          <w:rFonts w:ascii="Garamond" w:hAnsi="Garamond" w:cs="Arial"/>
          <w:iCs/>
          <w:spacing w:val="-2"/>
          <w:sz w:val="24"/>
        </w:rPr>
        <w:t>fordul</w:t>
      </w:r>
      <w:r w:rsidRPr="00E64290">
        <w:rPr>
          <w:rFonts w:ascii="Garamond" w:hAnsi="Garamond"/>
          <w:iCs/>
          <w:spacing w:val="-2"/>
          <w:sz w:val="24"/>
        </w:rPr>
        <w:t>á</w:t>
      </w:r>
      <w:r w:rsidRPr="00E64290">
        <w:rPr>
          <w:rFonts w:ascii="Garamond" w:hAnsi="Garamond" w:cs="Arial"/>
          <w:iCs/>
          <w:spacing w:val="-2"/>
          <w:sz w:val="24"/>
        </w:rPr>
        <w:t>sa eset</w:t>
      </w:r>
      <w:r w:rsidRPr="00E64290">
        <w:rPr>
          <w:rFonts w:ascii="Garamond" w:hAnsi="Garamond"/>
          <w:iCs/>
          <w:spacing w:val="-2"/>
          <w:sz w:val="24"/>
        </w:rPr>
        <w:t>é</w:t>
      </w:r>
      <w:r w:rsidRPr="00E64290">
        <w:rPr>
          <w:rFonts w:ascii="Garamond" w:hAnsi="Garamond" w:cs="Arial"/>
          <w:iCs/>
          <w:spacing w:val="-2"/>
          <w:sz w:val="24"/>
        </w:rPr>
        <w:t>n halmozottan fogyat</w:t>
      </w:r>
      <w:r w:rsidRPr="00E64290">
        <w:rPr>
          <w:rFonts w:ascii="Garamond" w:hAnsi="Garamond"/>
          <w:iCs/>
          <w:spacing w:val="-2"/>
          <w:sz w:val="24"/>
        </w:rPr>
        <w:t>é</w:t>
      </w:r>
      <w:r w:rsidRPr="00E64290">
        <w:rPr>
          <w:rFonts w:ascii="Garamond" w:hAnsi="Garamond" w:cs="Arial"/>
          <w:iCs/>
          <w:spacing w:val="-2"/>
          <w:sz w:val="24"/>
        </w:rPr>
        <w:t>kos, a megismer</w:t>
      </w:r>
      <w:r w:rsidRPr="00E64290">
        <w:rPr>
          <w:rFonts w:ascii="Garamond" w:hAnsi="Garamond"/>
          <w:iCs/>
          <w:spacing w:val="-2"/>
          <w:sz w:val="24"/>
        </w:rPr>
        <w:t>ő</w:t>
      </w:r>
      <w:r w:rsidRPr="00E64290">
        <w:rPr>
          <w:rFonts w:ascii="Garamond" w:hAnsi="Garamond" w:cs="Arial"/>
          <w:iCs/>
          <w:spacing w:val="-2"/>
          <w:sz w:val="24"/>
        </w:rPr>
        <w:t xml:space="preserve"> funkci</w:t>
      </w:r>
      <w:r w:rsidRPr="00E64290">
        <w:rPr>
          <w:rFonts w:ascii="Garamond" w:hAnsi="Garamond"/>
          <w:iCs/>
          <w:spacing w:val="-2"/>
          <w:sz w:val="24"/>
        </w:rPr>
        <w:t>ó</w:t>
      </w:r>
      <w:r w:rsidRPr="00E64290">
        <w:rPr>
          <w:rFonts w:ascii="Garamond" w:hAnsi="Garamond" w:cs="Arial"/>
          <w:iCs/>
          <w:spacing w:val="-2"/>
          <w:sz w:val="24"/>
        </w:rPr>
        <w:t>k vagy a viselked</w:t>
      </w:r>
      <w:r w:rsidRPr="00E64290">
        <w:rPr>
          <w:rFonts w:ascii="Garamond" w:hAnsi="Garamond"/>
          <w:iCs/>
          <w:spacing w:val="-2"/>
          <w:sz w:val="24"/>
        </w:rPr>
        <w:t>é</w:t>
      </w:r>
      <w:r w:rsidRPr="00E64290">
        <w:rPr>
          <w:rFonts w:ascii="Garamond" w:hAnsi="Garamond" w:cs="Arial"/>
          <w:iCs/>
          <w:spacing w:val="-2"/>
          <w:sz w:val="24"/>
        </w:rPr>
        <w:t xml:space="preserve">s </w:t>
      </w:r>
      <w:r w:rsidRPr="00E64290">
        <w:rPr>
          <w:rFonts w:ascii="Garamond" w:hAnsi="Garamond" w:cs="Arial"/>
          <w:iCs/>
          <w:sz w:val="24"/>
        </w:rPr>
        <w:t>fejl</w:t>
      </w:r>
      <w:r w:rsidRPr="00E64290">
        <w:rPr>
          <w:rFonts w:ascii="Garamond" w:hAnsi="Garamond"/>
          <w:iCs/>
          <w:sz w:val="24"/>
        </w:rPr>
        <w:t>ő</w:t>
      </w:r>
      <w:r w:rsidRPr="00E64290">
        <w:rPr>
          <w:rFonts w:ascii="Garamond" w:hAnsi="Garamond" w:cs="Arial"/>
          <w:iCs/>
          <w:sz w:val="24"/>
        </w:rPr>
        <w:t>d</w:t>
      </w:r>
      <w:r w:rsidRPr="00E64290">
        <w:rPr>
          <w:rFonts w:ascii="Garamond" w:hAnsi="Garamond"/>
          <w:iCs/>
          <w:sz w:val="24"/>
        </w:rPr>
        <w:t>é</w:t>
      </w:r>
      <w:r w:rsidRPr="00E64290">
        <w:rPr>
          <w:rFonts w:ascii="Garamond" w:hAnsi="Garamond" w:cs="Arial"/>
          <w:iCs/>
          <w:sz w:val="24"/>
        </w:rPr>
        <w:t>s</w:t>
      </w:r>
      <w:r w:rsidRPr="00E64290">
        <w:rPr>
          <w:rFonts w:ascii="Garamond" w:hAnsi="Garamond"/>
          <w:iCs/>
          <w:sz w:val="24"/>
        </w:rPr>
        <w:t>é</w:t>
      </w:r>
      <w:r w:rsidRPr="00E64290">
        <w:rPr>
          <w:rFonts w:ascii="Garamond" w:hAnsi="Garamond" w:cs="Arial"/>
          <w:iCs/>
          <w:sz w:val="24"/>
        </w:rPr>
        <w:t>nek tart</w:t>
      </w:r>
      <w:r w:rsidRPr="00E64290">
        <w:rPr>
          <w:rFonts w:ascii="Garamond" w:hAnsi="Garamond"/>
          <w:iCs/>
          <w:sz w:val="24"/>
        </w:rPr>
        <w:t>ó</w:t>
      </w:r>
      <w:r w:rsidRPr="00E64290">
        <w:rPr>
          <w:rFonts w:ascii="Garamond" w:hAnsi="Garamond" w:cs="Arial"/>
          <w:iCs/>
          <w:sz w:val="24"/>
        </w:rPr>
        <w:t xml:space="preserve">s </w:t>
      </w:r>
      <w:r w:rsidRPr="00E64290">
        <w:rPr>
          <w:rFonts w:ascii="Garamond" w:hAnsi="Garamond"/>
          <w:iCs/>
          <w:sz w:val="24"/>
        </w:rPr>
        <w:t>é</w:t>
      </w:r>
      <w:r w:rsidRPr="00E64290">
        <w:rPr>
          <w:rFonts w:ascii="Garamond" w:hAnsi="Garamond" w:cs="Arial"/>
          <w:iCs/>
          <w:sz w:val="24"/>
        </w:rPr>
        <w:t>s s</w:t>
      </w:r>
      <w:r w:rsidRPr="00E64290">
        <w:rPr>
          <w:rFonts w:ascii="Garamond" w:hAnsi="Garamond"/>
          <w:iCs/>
          <w:sz w:val="24"/>
        </w:rPr>
        <w:t>ú</w:t>
      </w:r>
      <w:r w:rsidRPr="00E64290">
        <w:rPr>
          <w:rFonts w:ascii="Garamond" w:hAnsi="Garamond" w:cs="Arial"/>
          <w:iCs/>
          <w:sz w:val="24"/>
        </w:rPr>
        <w:t>lyos rendelleness</w:t>
      </w:r>
      <w:r w:rsidRPr="00E64290">
        <w:rPr>
          <w:rFonts w:ascii="Garamond" w:hAnsi="Garamond"/>
          <w:iCs/>
          <w:sz w:val="24"/>
        </w:rPr>
        <w:t>é</w:t>
      </w:r>
      <w:r w:rsidRPr="00E64290">
        <w:rPr>
          <w:rFonts w:ascii="Garamond" w:hAnsi="Garamond" w:cs="Arial"/>
          <w:iCs/>
          <w:sz w:val="24"/>
        </w:rPr>
        <w:t>g</w:t>
      </w:r>
      <w:r w:rsidRPr="00E64290">
        <w:rPr>
          <w:rFonts w:ascii="Garamond" w:hAnsi="Garamond"/>
          <w:iCs/>
          <w:sz w:val="24"/>
        </w:rPr>
        <w:t>é</w:t>
      </w:r>
      <w:r w:rsidRPr="00E64290">
        <w:rPr>
          <w:rFonts w:ascii="Garamond" w:hAnsi="Garamond" w:cs="Arial"/>
          <w:iCs/>
          <w:sz w:val="24"/>
        </w:rPr>
        <w:t>vel k</w:t>
      </w:r>
      <w:r w:rsidRPr="00E64290">
        <w:rPr>
          <w:rFonts w:ascii="Garamond" w:hAnsi="Garamond"/>
          <w:iCs/>
          <w:sz w:val="24"/>
        </w:rPr>
        <w:t>ü</w:t>
      </w:r>
      <w:r w:rsidRPr="00E64290">
        <w:rPr>
          <w:rFonts w:ascii="Garamond" w:hAnsi="Garamond" w:cs="Arial"/>
          <w:iCs/>
          <w:sz w:val="24"/>
        </w:rPr>
        <w:t>zd,</w:t>
      </w:r>
    </w:p>
    <w:p w14:paraId="34312439" w14:textId="77777777" w:rsidR="00151BB4" w:rsidRPr="00E64290" w:rsidRDefault="00151BB4" w:rsidP="00B0390A">
      <w:pPr>
        <w:widowControl w:val="0"/>
        <w:numPr>
          <w:ilvl w:val="0"/>
          <w:numId w:val="23"/>
        </w:numPr>
        <w:shd w:val="clear" w:color="auto" w:fill="FFFFFF"/>
        <w:tabs>
          <w:tab w:val="left" w:pos="514"/>
        </w:tabs>
        <w:autoSpaceDE w:val="0"/>
        <w:autoSpaceDN w:val="0"/>
        <w:adjustRightInd w:val="0"/>
        <w:spacing w:after="0" w:line="360" w:lineRule="exact"/>
        <w:ind w:left="720" w:right="6" w:hanging="360"/>
        <w:jc w:val="both"/>
        <w:rPr>
          <w:rFonts w:ascii="Garamond" w:hAnsi="Garamond" w:cs="Arial"/>
          <w:iCs/>
          <w:sz w:val="24"/>
        </w:rPr>
      </w:pPr>
      <w:r w:rsidRPr="00E64290">
        <w:rPr>
          <w:rFonts w:ascii="Garamond" w:hAnsi="Garamond" w:cs="Arial"/>
          <w:iCs/>
          <w:spacing w:val="-3"/>
          <w:sz w:val="24"/>
        </w:rPr>
        <w:t>a megismer</w:t>
      </w:r>
      <w:r w:rsidRPr="00E64290">
        <w:rPr>
          <w:rFonts w:ascii="Garamond" w:hAnsi="Garamond"/>
          <w:iCs/>
          <w:spacing w:val="-3"/>
          <w:sz w:val="24"/>
        </w:rPr>
        <w:t>ő</w:t>
      </w:r>
      <w:r w:rsidRPr="00E64290">
        <w:rPr>
          <w:rFonts w:ascii="Garamond" w:hAnsi="Garamond" w:cs="Arial"/>
          <w:iCs/>
          <w:spacing w:val="-3"/>
          <w:sz w:val="24"/>
        </w:rPr>
        <w:t xml:space="preserve"> funkci</w:t>
      </w:r>
      <w:r w:rsidRPr="00E64290">
        <w:rPr>
          <w:rFonts w:ascii="Garamond" w:hAnsi="Garamond"/>
          <w:iCs/>
          <w:spacing w:val="-3"/>
          <w:sz w:val="24"/>
        </w:rPr>
        <w:t>ó</w:t>
      </w:r>
      <w:r w:rsidRPr="00E64290">
        <w:rPr>
          <w:rFonts w:ascii="Garamond" w:hAnsi="Garamond" w:cs="Arial"/>
          <w:iCs/>
          <w:spacing w:val="-3"/>
          <w:sz w:val="24"/>
        </w:rPr>
        <w:t>k vagy a viselked</w:t>
      </w:r>
      <w:r w:rsidRPr="00E64290">
        <w:rPr>
          <w:rFonts w:ascii="Garamond" w:hAnsi="Garamond"/>
          <w:iCs/>
          <w:spacing w:val="-3"/>
          <w:sz w:val="24"/>
        </w:rPr>
        <w:t>é</w:t>
      </w:r>
      <w:r w:rsidRPr="00E64290">
        <w:rPr>
          <w:rFonts w:ascii="Garamond" w:hAnsi="Garamond" w:cs="Arial"/>
          <w:iCs/>
          <w:spacing w:val="-3"/>
          <w:sz w:val="24"/>
        </w:rPr>
        <w:t>s fejl</w:t>
      </w:r>
      <w:r w:rsidRPr="00E64290">
        <w:rPr>
          <w:rFonts w:ascii="Garamond" w:hAnsi="Garamond"/>
          <w:iCs/>
          <w:spacing w:val="-3"/>
          <w:sz w:val="24"/>
        </w:rPr>
        <w:t>ő</w:t>
      </w:r>
      <w:r w:rsidRPr="00E64290">
        <w:rPr>
          <w:rFonts w:ascii="Garamond" w:hAnsi="Garamond" w:cs="Arial"/>
          <w:iCs/>
          <w:spacing w:val="-3"/>
          <w:sz w:val="24"/>
        </w:rPr>
        <w:t>d</w:t>
      </w:r>
      <w:r w:rsidRPr="00E64290">
        <w:rPr>
          <w:rFonts w:ascii="Garamond" w:hAnsi="Garamond"/>
          <w:iCs/>
          <w:spacing w:val="-3"/>
          <w:sz w:val="24"/>
        </w:rPr>
        <w:t>é</w:t>
      </w:r>
      <w:r w:rsidRPr="00E64290">
        <w:rPr>
          <w:rFonts w:ascii="Garamond" w:hAnsi="Garamond" w:cs="Arial"/>
          <w:iCs/>
          <w:spacing w:val="-3"/>
          <w:sz w:val="24"/>
        </w:rPr>
        <w:t>s</w:t>
      </w:r>
      <w:r w:rsidRPr="00E64290">
        <w:rPr>
          <w:rFonts w:ascii="Garamond" w:hAnsi="Garamond"/>
          <w:iCs/>
          <w:spacing w:val="-3"/>
          <w:sz w:val="24"/>
        </w:rPr>
        <w:t>é</w:t>
      </w:r>
      <w:r w:rsidRPr="00E64290">
        <w:rPr>
          <w:rFonts w:ascii="Garamond" w:hAnsi="Garamond" w:cs="Arial"/>
          <w:iCs/>
          <w:spacing w:val="-3"/>
          <w:sz w:val="24"/>
        </w:rPr>
        <w:t>nek s</w:t>
      </w:r>
      <w:r w:rsidRPr="00E64290">
        <w:rPr>
          <w:rFonts w:ascii="Garamond" w:hAnsi="Garamond"/>
          <w:iCs/>
          <w:spacing w:val="-3"/>
          <w:sz w:val="24"/>
        </w:rPr>
        <w:t>ú</w:t>
      </w:r>
      <w:r w:rsidRPr="00E64290">
        <w:rPr>
          <w:rFonts w:ascii="Garamond" w:hAnsi="Garamond" w:cs="Arial"/>
          <w:iCs/>
          <w:spacing w:val="-3"/>
          <w:sz w:val="24"/>
        </w:rPr>
        <w:t>lyos rendelleness</w:t>
      </w:r>
      <w:r w:rsidRPr="00E64290">
        <w:rPr>
          <w:rFonts w:ascii="Garamond" w:hAnsi="Garamond"/>
          <w:iCs/>
          <w:spacing w:val="-3"/>
          <w:sz w:val="24"/>
        </w:rPr>
        <w:t>é</w:t>
      </w:r>
      <w:r w:rsidRPr="00E64290">
        <w:rPr>
          <w:rFonts w:ascii="Garamond" w:hAnsi="Garamond" w:cs="Arial"/>
          <w:iCs/>
          <w:spacing w:val="-3"/>
          <w:sz w:val="24"/>
        </w:rPr>
        <w:t>g</w:t>
      </w:r>
      <w:r w:rsidRPr="00E64290">
        <w:rPr>
          <w:rFonts w:ascii="Garamond" w:hAnsi="Garamond"/>
          <w:iCs/>
          <w:spacing w:val="-3"/>
          <w:sz w:val="24"/>
        </w:rPr>
        <w:t>é</w:t>
      </w:r>
      <w:r w:rsidRPr="00E64290">
        <w:rPr>
          <w:rFonts w:ascii="Garamond" w:hAnsi="Garamond" w:cs="Arial"/>
          <w:iCs/>
          <w:spacing w:val="-3"/>
          <w:sz w:val="24"/>
        </w:rPr>
        <w:t xml:space="preserve">vel </w:t>
      </w:r>
      <w:r w:rsidRPr="00E64290">
        <w:rPr>
          <w:rFonts w:ascii="Garamond" w:hAnsi="Garamond" w:cs="Arial"/>
          <w:iCs/>
          <w:sz w:val="24"/>
        </w:rPr>
        <w:t>k</w:t>
      </w:r>
      <w:r w:rsidRPr="00E64290">
        <w:rPr>
          <w:rFonts w:ascii="Garamond" w:hAnsi="Garamond"/>
          <w:iCs/>
          <w:sz w:val="24"/>
        </w:rPr>
        <w:t>ü</w:t>
      </w:r>
      <w:r w:rsidRPr="00E64290">
        <w:rPr>
          <w:rFonts w:ascii="Garamond" w:hAnsi="Garamond" w:cs="Arial"/>
          <w:iCs/>
          <w:sz w:val="24"/>
        </w:rPr>
        <w:t>zd</w:t>
      </w:r>
      <w:r w:rsidR="001871C2" w:rsidRPr="00E64290">
        <w:rPr>
          <w:rFonts w:ascii="Garamond" w:hAnsi="Garamond" w:cs="Arial"/>
          <w:iCs/>
          <w:sz w:val="24"/>
        </w:rPr>
        <w:t>.</w:t>
      </w:r>
    </w:p>
    <w:p w14:paraId="5C477925" w14:textId="77777777" w:rsidR="00151BB4" w:rsidRPr="00E64290" w:rsidRDefault="00151BB4" w:rsidP="00A34786">
      <w:pPr>
        <w:shd w:val="clear" w:color="auto" w:fill="FFFFFF"/>
        <w:spacing w:after="0" w:line="360" w:lineRule="exact"/>
        <w:rPr>
          <w:rFonts w:ascii="Garamond" w:hAnsi="Garamond"/>
          <w:iCs/>
          <w:sz w:val="24"/>
        </w:rPr>
      </w:pPr>
      <w:r w:rsidRPr="00E64290">
        <w:rPr>
          <w:rFonts w:ascii="Garamond" w:hAnsi="Garamond" w:cs="Arial"/>
          <w:b/>
          <w:bCs/>
          <w:iCs/>
          <w:spacing w:val="-5"/>
          <w:sz w:val="24"/>
          <w:shd w:val="clear" w:color="auto" w:fill="D6E3BC" w:themeFill="accent3" w:themeFillTint="66"/>
        </w:rPr>
        <w:t>Funkcion</w:t>
      </w:r>
      <w:r w:rsidRPr="00E64290">
        <w:rPr>
          <w:rFonts w:ascii="Garamond" w:hAnsi="Garamond"/>
          <w:b/>
          <w:bCs/>
          <w:iCs/>
          <w:spacing w:val="-5"/>
          <w:sz w:val="24"/>
          <w:shd w:val="clear" w:color="auto" w:fill="D6E3BC" w:themeFill="accent3" w:themeFillTint="66"/>
        </w:rPr>
        <w:t>á</w:t>
      </w:r>
      <w:r w:rsidRPr="00E64290">
        <w:rPr>
          <w:rFonts w:ascii="Garamond" w:hAnsi="Garamond" w:cs="Arial"/>
          <w:b/>
          <w:bCs/>
          <w:iCs/>
          <w:spacing w:val="-5"/>
          <w:sz w:val="24"/>
          <w:shd w:val="clear" w:color="auto" w:fill="D6E3BC" w:themeFill="accent3" w:themeFillTint="66"/>
        </w:rPr>
        <w:t>lis akad</w:t>
      </w:r>
      <w:r w:rsidRPr="00E64290">
        <w:rPr>
          <w:rFonts w:ascii="Garamond" w:hAnsi="Garamond"/>
          <w:b/>
          <w:bCs/>
          <w:iCs/>
          <w:spacing w:val="-5"/>
          <w:sz w:val="24"/>
          <w:shd w:val="clear" w:color="auto" w:fill="D6E3BC" w:themeFill="accent3" w:themeFillTint="66"/>
        </w:rPr>
        <w:t>á</w:t>
      </w:r>
      <w:r w:rsidRPr="00E64290">
        <w:rPr>
          <w:rFonts w:ascii="Garamond" w:hAnsi="Garamond" w:cs="Arial"/>
          <w:b/>
          <w:bCs/>
          <w:iCs/>
          <w:spacing w:val="-5"/>
          <w:sz w:val="24"/>
          <w:shd w:val="clear" w:color="auto" w:fill="D6E3BC" w:themeFill="accent3" w:themeFillTint="66"/>
        </w:rPr>
        <w:t>lyozotts</w:t>
      </w:r>
      <w:r w:rsidRPr="00E64290">
        <w:rPr>
          <w:rFonts w:ascii="Garamond" w:hAnsi="Garamond"/>
          <w:b/>
          <w:bCs/>
          <w:iCs/>
          <w:spacing w:val="-5"/>
          <w:sz w:val="24"/>
          <w:shd w:val="clear" w:color="auto" w:fill="D6E3BC" w:themeFill="accent3" w:themeFillTint="66"/>
        </w:rPr>
        <w:t>á</w:t>
      </w:r>
      <w:r w:rsidRPr="00E64290">
        <w:rPr>
          <w:rFonts w:ascii="Garamond" w:hAnsi="Garamond" w:cs="Arial"/>
          <w:b/>
          <w:bCs/>
          <w:iCs/>
          <w:spacing w:val="-5"/>
          <w:sz w:val="24"/>
          <w:shd w:val="clear" w:color="auto" w:fill="D6E3BC" w:themeFill="accent3" w:themeFillTint="66"/>
        </w:rPr>
        <w:t>g</w:t>
      </w:r>
    </w:p>
    <w:p w14:paraId="3CFF637F" w14:textId="77777777" w:rsidR="00151BB4" w:rsidRPr="00E64290" w:rsidRDefault="00151BB4" w:rsidP="00A34786">
      <w:pPr>
        <w:shd w:val="clear" w:color="auto" w:fill="FFFFFF"/>
        <w:spacing w:after="0" w:line="360" w:lineRule="exact"/>
        <w:jc w:val="both"/>
        <w:rPr>
          <w:rFonts w:ascii="Garamond" w:hAnsi="Garamond"/>
          <w:iCs/>
          <w:sz w:val="24"/>
        </w:rPr>
      </w:pPr>
      <w:r w:rsidRPr="00E64290">
        <w:rPr>
          <w:rFonts w:ascii="Garamond" w:hAnsi="Garamond" w:cs="Arial"/>
          <w:iCs/>
          <w:spacing w:val="-4"/>
          <w:sz w:val="24"/>
        </w:rPr>
        <w:t>A gy</w:t>
      </w:r>
      <w:r w:rsidRPr="00E64290">
        <w:rPr>
          <w:rFonts w:ascii="Garamond" w:hAnsi="Garamond"/>
          <w:iCs/>
          <w:spacing w:val="-4"/>
          <w:sz w:val="24"/>
        </w:rPr>
        <w:t>ó</w:t>
      </w:r>
      <w:r w:rsidRPr="00E64290">
        <w:rPr>
          <w:rFonts w:ascii="Garamond" w:hAnsi="Garamond" w:cs="Arial"/>
          <w:iCs/>
          <w:spacing w:val="-4"/>
          <w:sz w:val="24"/>
        </w:rPr>
        <w:t>gypedag</w:t>
      </w:r>
      <w:r w:rsidRPr="00E64290">
        <w:rPr>
          <w:rFonts w:ascii="Garamond" w:hAnsi="Garamond"/>
          <w:iCs/>
          <w:spacing w:val="-4"/>
          <w:sz w:val="24"/>
        </w:rPr>
        <w:t>ó</w:t>
      </w:r>
      <w:r w:rsidRPr="00E64290">
        <w:rPr>
          <w:rFonts w:ascii="Garamond" w:hAnsi="Garamond" w:cs="Arial"/>
          <w:iCs/>
          <w:spacing w:val="-4"/>
          <w:sz w:val="24"/>
        </w:rPr>
        <w:t xml:space="preserve">gia </w:t>
      </w:r>
      <w:r w:rsidRPr="00E64290">
        <w:rPr>
          <w:rFonts w:ascii="Garamond" w:hAnsi="Garamond"/>
          <w:iCs/>
          <w:spacing w:val="-4"/>
          <w:sz w:val="24"/>
        </w:rPr>
        <w:t>ú</w:t>
      </w:r>
      <w:r w:rsidRPr="00E64290">
        <w:rPr>
          <w:rFonts w:ascii="Garamond" w:hAnsi="Garamond" w:cs="Arial"/>
          <w:iCs/>
          <w:spacing w:val="-4"/>
          <w:sz w:val="24"/>
        </w:rPr>
        <w:t xml:space="preserve">j </w:t>
      </w:r>
      <w:r w:rsidRPr="00E64290">
        <w:rPr>
          <w:rFonts w:ascii="Garamond" w:hAnsi="Garamond"/>
          <w:iCs/>
          <w:spacing w:val="-4"/>
          <w:sz w:val="24"/>
        </w:rPr>
        <w:t>„</w:t>
      </w:r>
      <w:r w:rsidRPr="00E64290">
        <w:rPr>
          <w:rFonts w:ascii="Garamond" w:hAnsi="Garamond" w:cs="Arial"/>
          <w:iCs/>
          <w:spacing w:val="-4"/>
          <w:sz w:val="24"/>
        </w:rPr>
        <w:t>fogyat</w:t>
      </w:r>
      <w:r w:rsidRPr="00E64290">
        <w:rPr>
          <w:rFonts w:ascii="Garamond" w:hAnsi="Garamond"/>
          <w:iCs/>
          <w:spacing w:val="-4"/>
          <w:sz w:val="24"/>
        </w:rPr>
        <w:t>é</w:t>
      </w:r>
      <w:r w:rsidRPr="00E64290">
        <w:rPr>
          <w:rFonts w:ascii="Garamond" w:hAnsi="Garamond" w:cs="Arial"/>
          <w:iCs/>
          <w:spacing w:val="-4"/>
          <w:sz w:val="24"/>
        </w:rPr>
        <w:t>koss</w:t>
      </w:r>
      <w:r w:rsidRPr="00E64290">
        <w:rPr>
          <w:rFonts w:ascii="Garamond" w:hAnsi="Garamond"/>
          <w:iCs/>
          <w:spacing w:val="-4"/>
          <w:sz w:val="24"/>
        </w:rPr>
        <w:t>á</w:t>
      </w:r>
      <w:r w:rsidRPr="00E64290">
        <w:rPr>
          <w:rFonts w:ascii="Garamond" w:hAnsi="Garamond" w:cs="Arial"/>
          <w:iCs/>
          <w:spacing w:val="-4"/>
          <w:sz w:val="24"/>
        </w:rPr>
        <w:t>g-f</w:t>
      </w:r>
      <w:r w:rsidRPr="00E64290">
        <w:rPr>
          <w:rFonts w:ascii="Garamond" w:hAnsi="Garamond"/>
          <w:iCs/>
          <w:spacing w:val="-4"/>
          <w:sz w:val="24"/>
        </w:rPr>
        <w:t>ő</w:t>
      </w:r>
      <w:r w:rsidRPr="00E64290">
        <w:rPr>
          <w:rFonts w:ascii="Garamond" w:hAnsi="Garamond" w:cs="Arial"/>
          <w:iCs/>
          <w:spacing w:val="-4"/>
          <w:sz w:val="24"/>
        </w:rPr>
        <w:t>fogalma</w:t>
      </w:r>
      <w:r w:rsidRPr="00E64290">
        <w:rPr>
          <w:rFonts w:ascii="Garamond" w:hAnsi="Garamond"/>
          <w:iCs/>
          <w:spacing w:val="-4"/>
          <w:sz w:val="24"/>
        </w:rPr>
        <w:t>”</w:t>
      </w:r>
      <w:r w:rsidRPr="00E64290">
        <w:rPr>
          <w:rFonts w:ascii="Garamond" w:hAnsi="Garamond" w:cs="Arial"/>
          <w:iCs/>
          <w:spacing w:val="-4"/>
          <w:sz w:val="24"/>
        </w:rPr>
        <w:t>, amely a funkcion</w:t>
      </w:r>
      <w:r w:rsidRPr="00E64290">
        <w:rPr>
          <w:rFonts w:ascii="Garamond" w:hAnsi="Garamond"/>
          <w:iCs/>
          <w:spacing w:val="-4"/>
          <w:sz w:val="24"/>
        </w:rPr>
        <w:t>á</w:t>
      </w:r>
      <w:r w:rsidRPr="00E64290">
        <w:rPr>
          <w:rFonts w:ascii="Garamond" w:hAnsi="Garamond" w:cs="Arial"/>
          <w:iCs/>
          <w:spacing w:val="-4"/>
          <w:sz w:val="24"/>
        </w:rPr>
        <w:t>lis eg</w:t>
      </w:r>
      <w:r w:rsidRPr="00E64290">
        <w:rPr>
          <w:rFonts w:ascii="Garamond" w:hAnsi="Garamond"/>
          <w:iCs/>
          <w:spacing w:val="-4"/>
          <w:sz w:val="24"/>
        </w:rPr>
        <w:t>é</w:t>
      </w:r>
      <w:r w:rsidRPr="00E64290">
        <w:rPr>
          <w:rFonts w:ascii="Garamond" w:hAnsi="Garamond" w:cs="Arial"/>
          <w:iCs/>
          <w:spacing w:val="-4"/>
          <w:sz w:val="24"/>
        </w:rPr>
        <w:t>szs</w:t>
      </w:r>
      <w:r w:rsidRPr="00E64290">
        <w:rPr>
          <w:rFonts w:ascii="Garamond" w:hAnsi="Garamond"/>
          <w:iCs/>
          <w:spacing w:val="-4"/>
          <w:sz w:val="24"/>
        </w:rPr>
        <w:t>é</w:t>
      </w:r>
      <w:r w:rsidRPr="00E64290">
        <w:rPr>
          <w:rFonts w:ascii="Garamond" w:hAnsi="Garamond" w:cs="Arial"/>
          <w:iCs/>
          <w:spacing w:val="-4"/>
          <w:sz w:val="24"/>
        </w:rPr>
        <w:t>g b</w:t>
      </w:r>
      <w:r w:rsidRPr="00E64290">
        <w:rPr>
          <w:rFonts w:ascii="Garamond" w:hAnsi="Garamond"/>
          <w:iCs/>
          <w:spacing w:val="-4"/>
          <w:sz w:val="24"/>
        </w:rPr>
        <w:t>á</w:t>
      </w:r>
      <w:r w:rsidRPr="00E64290">
        <w:rPr>
          <w:rFonts w:ascii="Garamond" w:hAnsi="Garamond" w:cs="Arial"/>
          <w:iCs/>
          <w:spacing w:val="-4"/>
          <w:sz w:val="24"/>
        </w:rPr>
        <w:t xml:space="preserve">rmely </w:t>
      </w:r>
      <w:r w:rsidRPr="00E64290">
        <w:rPr>
          <w:rFonts w:ascii="Garamond" w:hAnsi="Garamond" w:cs="Arial"/>
          <w:iCs/>
          <w:spacing w:val="-5"/>
          <w:sz w:val="24"/>
        </w:rPr>
        <w:t>ter</w:t>
      </w:r>
      <w:r w:rsidRPr="00E64290">
        <w:rPr>
          <w:rFonts w:ascii="Garamond" w:hAnsi="Garamond"/>
          <w:iCs/>
          <w:spacing w:val="-5"/>
          <w:sz w:val="24"/>
        </w:rPr>
        <w:t>ü</w:t>
      </w:r>
      <w:r w:rsidRPr="00E64290">
        <w:rPr>
          <w:rFonts w:ascii="Garamond" w:hAnsi="Garamond" w:cs="Arial"/>
          <w:iCs/>
          <w:spacing w:val="-5"/>
          <w:sz w:val="24"/>
        </w:rPr>
        <w:t>let</w:t>
      </w:r>
      <w:r w:rsidRPr="00E64290">
        <w:rPr>
          <w:rFonts w:ascii="Garamond" w:hAnsi="Garamond"/>
          <w:iCs/>
          <w:spacing w:val="-5"/>
          <w:sz w:val="24"/>
        </w:rPr>
        <w:t>é</w:t>
      </w:r>
      <w:r w:rsidRPr="00E64290">
        <w:rPr>
          <w:rFonts w:ascii="Garamond" w:hAnsi="Garamond" w:cs="Arial"/>
          <w:iCs/>
          <w:spacing w:val="-5"/>
          <w:sz w:val="24"/>
        </w:rPr>
        <w:t>n l</w:t>
      </w:r>
      <w:r w:rsidRPr="00E64290">
        <w:rPr>
          <w:rFonts w:ascii="Garamond" w:hAnsi="Garamond"/>
          <w:iCs/>
          <w:spacing w:val="-5"/>
          <w:sz w:val="24"/>
        </w:rPr>
        <w:t>é</w:t>
      </w:r>
      <w:r w:rsidRPr="00E64290">
        <w:rPr>
          <w:rFonts w:ascii="Garamond" w:hAnsi="Garamond" w:cs="Arial"/>
          <w:iCs/>
          <w:spacing w:val="-5"/>
          <w:sz w:val="24"/>
        </w:rPr>
        <w:t>trej</w:t>
      </w:r>
      <w:r w:rsidRPr="00E64290">
        <w:rPr>
          <w:rFonts w:ascii="Garamond" w:hAnsi="Garamond"/>
          <w:iCs/>
          <w:spacing w:val="-5"/>
          <w:sz w:val="24"/>
        </w:rPr>
        <w:t>ö</w:t>
      </w:r>
      <w:r w:rsidRPr="00E64290">
        <w:rPr>
          <w:rFonts w:ascii="Garamond" w:hAnsi="Garamond" w:cs="Arial"/>
          <w:iCs/>
          <w:spacing w:val="-5"/>
          <w:sz w:val="24"/>
        </w:rPr>
        <w:t>het</w:t>
      </w:r>
      <w:r w:rsidRPr="00E64290">
        <w:rPr>
          <w:rFonts w:ascii="Garamond" w:hAnsi="Garamond"/>
          <w:iCs/>
          <w:spacing w:val="-5"/>
          <w:sz w:val="24"/>
        </w:rPr>
        <w:t>ő</w:t>
      </w:r>
      <w:r w:rsidRPr="00E64290">
        <w:rPr>
          <w:rFonts w:ascii="Garamond" w:hAnsi="Garamond" w:cs="Arial"/>
          <w:iCs/>
          <w:spacing w:val="-5"/>
          <w:sz w:val="24"/>
        </w:rPr>
        <w:t xml:space="preserve"> zavar = funkcion</w:t>
      </w:r>
      <w:r w:rsidRPr="00E64290">
        <w:rPr>
          <w:rFonts w:ascii="Garamond" w:hAnsi="Garamond"/>
          <w:iCs/>
          <w:spacing w:val="-5"/>
          <w:sz w:val="24"/>
        </w:rPr>
        <w:t>á</w:t>
      </w:r>
      <w:r w:rsidRPr="00E64290">
        <w:rPr>
          <w:rFonts w:ascii="Garamond" w:hAnsi="Garamond" w:cs="Arial"/>
          <w:iCs/>
          <w:spacing w:val="-5"/>
          <w:sz w:val="24"/>
        </w:rPr>
        <w:t>lis k</w:t>
      </w:r>
      <w:r w:rsidRPr="00E64290">
        <w:rPr>
          <w:rFonts w:ascii="Garamond" w:hAnsi="Garamond"/>
          <w:iCs/>
          <w:spacing w:val="-5"/>
          <w:sz w:val="24"/>
        </w:rPr>
        <w:t>é</w:t>
      </w:r>
      <w:r w:rsidRPr="00E64290">
        <w:rPr>
          <w:rFonts w:ascii="Garamond" w:hAnsi="Garamond" w:cs="Arial"/>
          <w:iCs/>
          <w:spacing w:val="-5"/>
          <w:sz w:val="24"/>
        </w:rPr>
        <w:t>pess</w:t>
      </w:r>
      <w:r w:rsidRPr="00E64290">
        <w:rPr>
          <w:rFonts w:ascii="Garamond" w:hAnsi="Garamond"/>
          <w:iCs/>
          <w:spacing w:val="-5"/>
          <w:sz w:val="24"/>
        </w:rPr>
        <w:t>é</w:t>
      </w:r>
      <w:r w:rsidRPr="00E64290">
        <w:rPr>
          <w:rFonts w:ascii="Garamond" w:hAnsi="Garamond" w:cs="Arial"/>
          <w:iCs/>
          <w:spacing w:val="-5"/>
          <w:sz w:val="24"/>
        </w:rPr>
        <w:t>gzavar, r</w:t>
      </w:r>
      <w:r w:rsidRPr="00E64290">
        <w:rPr>
          <w:rFonts w:ascii="Garamond" w:hAnsi="Garamond"/>
          <w:iCs/>
          <w:spacing w:val="-5"/>
          <w:sz w:val="24"/>
        </w:rPr>
        <w:t>ö</w:t>
      </w:r>
      <w:r w:rsidRPr="00E64290">
        <w:rPr>
          <w:rFonts w:ascii="Garamond" w:hAnsi="Garamond" w:cs="Arial"/>
          <w:iCs/>
          <w:spacing w:val="-5"/>
          <w:sz w:val="24"/>
        </w:rPr>
        <w:t>viden = k</w:t>
      </w:r>
      <w:r w:rsidRPr="00E64290">
        <w:rPr>
          <w:rFonts w:ascii="Garamond" w:hAnsi="Garamond"/>
          <w:iCs/>
          <w:spacing w:val="-5"/>
          <w:sz w:val="24"/>
        </w:rPr>
        <w:t>é</w:t>
      </w:r>
      <w:r w:rsidRPr="00E64290">
        <w:rPr>
          <w:rFonts w:ascii="Garamond" w:hAnsi="Garamond" w:cs="Arial"/>
          <w:iCs/>
          <w:spacing w:val="-5"/>
          <w:sz w:val="24"/>
        </w:rPr>
        <w:t>pess</w:t>
      </w:r>
      <w:r w:rsidRPr="00E64290">
        <w:rPr>
          <w:rFonts w:ascii="Garamond" w:hAnsi="Garamond"/>
          <w:iCs/>
          <w:spacing w:val="-5"/>
          <w:sz w:val="24"/>
        </w:rPr>
        <w:t>é</w:t>
      </w:r>
      <w:r w:rsidRPr="00E64290">
        <w:rPr>
          <w:rFonts w:ascii="Garamond" w:hAnsi="Garamond" w:cs="Arial"/>
          <w:iCs/>
          <w:spacing w:val="-5"/>
          <w:sz w:val="24"/>
        </w:rPr>
        <w:t xml:space="preserve">gzavar, amely </w:t>
      </w:r>
      <w:r w:rsidRPr="00E64290">
        <w:rPr>
          <w:rFonts w:ascii="Garamond" w:hAnsi="Garamond" w:cs="Arial"/>
          <w:iCs/>
          <w:spacing w:val="-4"/>
          <w:sz w:val="24"/>
        </w:rPr>
        <w:t>lehet a testi funkci</w:t>
      </w:r>
      <w:r w:rsidRPr="00E64290">
        <w:rPr>
          <w:rFonts w:ascii="Garamond" w:hAnsi="Garamond"/>
          <w:iCs/>
          <w:spacing w:val="-4"/>
          <w:sz w:val="24"/>
        </w:rPr>
        <w:t>ó</w:t>
      </w:r>
      <w:r w:rsidRPr="00E64290">
        <w:rPr>
          <w:rFonts w:ascii="Garamond" w:hAnsi="Garamond" w:cs="Arial"/>
          <w:iCs/>
          <w:spacing w:val="-4"/>
          <w:sz w:val="24"/>
        </w:rPr>
        <w:t>k, testi strukt</w:t>
      </w:r>
      <w:r w:rsidRPr="00E64290">
        <w:rPr>
          <w:rFonts w:ascii="Garamond" w:hAnsi="Garamond"/>
          <w:iCs/>
          <w:spacing w:val="-4"/>
          <w:sz w:val="24"/>
        </w:rPr>
        <w:t>ú</w:t>
      </w:r>
      <w:r w:rsidRPr="00E64290">
        <w:rPr>
          <w:rFonts w:ascii="Garamond" w:hAnsi="Garamond" w:cs="Arial"/>
          <w:iCs/>
          <w:spacing w:val="-4"/>
          <w:sz w:val="24"/>
        </w:rPr>
        <w:t>r</w:t>
      </w:r>
      <w:r w:rsidRPr="00E64290">
        <w:rPr>
          <w:rFonts w:ascii="Garamond" w:hAnsi="Garamond"/>
          <w:iCs/>
          <w:spacing w:val="-4"/>
          <w:sz w:val="24"/>
        </w:rPr>
        <w:t>á</w:t>
      </w:r>
      <w:r w:rsidRPr="00E64290">
        <w:rPr>
          <w:rFonts w:ascii="Garamond" w:hAnsi="Garamond" w:cs="Arial"/>
          <w:iCs/>
          <w:spacing w:val="-4"/>
          <w:sz w:val="24"/>
        </w:rPr>
        <w:t>k akad</w:t>
      </w:r>
      <w:r w:rsidRPr="00E64290">
        <w:rPr>
          <w:rFonts w:ascii="Garamond" w:hAnsi="Garamond"/>
          <w:iCs/>
          <w:spacing w:val="-4"/>
          <w:sz w:val="24"/>
        </w:rPr>
        <w:t>á</w:t>
      </w:r>
      <w:r w:rsidRPr="00E64290">
        <w:rPr>
          <w:rFonts w:ascii="Garamond" w:hAnsi="Garamond" w:cs="Arial"/>
          <w:iCs/>
          <w:spacing w:val="-4"/>
          <w:sz w:val="24"/>
        </w:rPr>
        <w:t>lyozotts</w:t>
      </w:r>
      <w:r w:rsidRPr="00E64290">
        <w:rPr>
          <w:rFonts w:ascii="Garamond" w:hAnsi="Garamond"/>
          <w:iCs/>
          <w:spacing w:val="-4"/>
          <w:sz w:val="24"/>
        </w:rPr>
        <w:t>á</w:t>
      </w:r>
      <w:r w:rsidRPr="00E64290">
        <w:rPr>
          <w:rFonts w:ascii="Garamond" w:hAnsi="Garamond" w:cs="Arial"/>
          <w:iCs/>
          <w:spacing w:val="-4"/>
          <w:sz w:val="24"/>
        </w:rPr>
        <w:t>ga, a tev</w:t>
      </w:r>
      <w:r w:rsidRPr="00E64290">
        <w:rPr>
          <w:rFonts w:ascii="Garamond" w:hAnsi="Garamond"/>
          <w:iCs/>
          <w:spacing w:val="-4"/>
          <w:sz w:val="24"/>
        </w:rPr>
        <w:t>é</w:t>
      </w:r>
      <w:r w:rsidRPr="00E64290">
        <w:rPr>
          <w:rFonts w:ascii="Garamond" w:hAnsi="Garamond" w:cs="Arial"/>
          <w:iCs/>
          <w:spacing w:val="-4"/>
          <w:sz w:val="24"/>
        </w:rPr>
        <w:t>kenys</w:t>
      </w:r>
      <w:r w:rsidRPr="00E64290">
        <w:rPr>
          <w:rFonts w:ascii="Garamond" w:hAnsi="Garamond"/>
          <w:iCs/>
          <w:spacing w:val="-4"/>
          <w:sz w:val="24"/>
        </w:rPr>
        <w:t>é</w:t>
      </w:r>
      <w:r w:rsidRPr="00E64290">
        <w:rPr>
          <w:rFonts w:ascii="Garamond" w:hAnsi="Garamond" w:cs="Arial"/>
          <w:iCs/>
          <w:spacing w:val="-4"/>
          <w:sz w:val="24"/>
        </w:rPr>
        <w:t>g akad</w:t>
      </w:r>
      <w:r w:rsidRPr="00E64290">
        <w:rPr>
          <w:rFonts w:ascii="Garamond" w:hAnsi="Garamond"/>
          <w:iCs/>
          <w:spacing w:val="-4"/>
          <w:sz w:val="24"/>
        </w:rPr>
        <w:t>á</w:t>
      </w:r>
      <w:r w:rsidRPr="00E64290">
        <w:rPr>
          <w:rFonts w:ascii="Garamond" w:hAnsi="Garamond" w:cs="Arial"/>
          <w:iCs/>
          <w:spacing w:val="-4"/>
          <w:sz w:val="24"/>
        </w:rPr>
        <w:t>lyozotts</w:t>
      </w:r>
      <w:r w:rsidRPr="00E64290">
        <w:rPr>
          <w:rFonts w:ascii="Garamond" w:hAnsi="Garamond"/>
          <w:iCs/>
          <w:spacing w:val="-4"/>
          <w:sz w:val="24"/>
        </w:rPr>
        <w:t>á</w:t>
      </w:r>
      <w:r w:rsidRPr="00E64290">
        <w:rPr>
          <w:rFonts w:ascii="Garamond" w:hAnsi="Garamond" w:cs="Arial"/>
          <w:iCs/>
          <w:spacing w:val="-4"/>
          <w:sz w:val="24"/>
        </w:rPr>
        <w:t>ga (individu</w:t>
      </w:r>
      <w:r w:rsidRPr="00E64290">
        <w:rPr>
          <w:rFonts w:ascii="Garamond" w:hAnsi="Garamond"/>
          <w:iCs/>
          <w:spacing w:val="-4"/>
          <w:sz w:val="24"/>
        </w:rPr>
        <w:t>á</w:t>
      </w:r>
      <w:r w:rsidRPr="00E64290">
        <w:rPr>
          <w:rFonts w:ascii="Garamond" w:hAnsi="Garamond" w:cs="Arial"/>
          <w:iCs/>
          <w:spacing w:val="-4"/>
          <w:sz w:val="24"/>
        </w:rPr>
        <w:t>lis s</w:t>
      </w:r>
      <w:r w:rsidRPr="00E64290">
        <w:rPr>
          <w:rFonts w:ascii="Garamond" w:hAnsi="Garamond"/>
          <w:iCs/>
          <w:spacing w:val="-4"/>
          <w:sz w:val="24"/>
        </w:rPr>
        <w:t>í</w:t>
      </w:r>
      <w:r w:rsidRPr="00E64290">
        <w:rPr>
          <w:rFonts w:ascii="Garamond" w:hAnsi="Garamond" w:cs="Arial"/>
          <w:iCs/>
          <w:spacing w:val="-4"/>
          <w:sz w:val="24"/>
        </w:rPr>
        <w:t xml:space="preserve">kon), </w:t>
      </w:r>
      <w:r w:rsidRPr="00E64290">
        <w:rPr>
          <w:rFonts w:ascii="Garamond" w:hAnsi="Garamond"/>
          <w:iCs/>
          <w:spacing w:val="-4"/>
          <w:sz w:val="24"/>
        </w:rPr>
        <w:t>é</w:t>
      </w:r>
      <w:r w:rsidRPr="00E64290">
        <w:rPr>
          <w:rFonts w:ascii="Garamond" w:hAnsi="Garamond" w:cs="Arial"/>
          <w:iCs/>
          <w:spacing w:val="-4"/>
          <w:sz w:val="24"/>
        </w:rPr>
        <w:t>s a r</w:t>
      </w:r>
      <w:r w:rsidRPr="00E64290">
        <w:rPr>
          <w:rFonts w:ascii="Garamond" w:hAnsi="Garamond"/>
          <w:iCs/>
          <w:spacing w:val="-4"/>
          <w:sz w:val="24"/>
        </w:rPr>
        <w:t>é</w:t>
      </w:r>
      <w:r w:rsidRPr="00E64290">
        <w:rPr>
          <w:rFonts w:ascii="Garamond" w:hAnsi="Garamond" w:cs="Arial"/>
          <w:iCs/>
          <w:spacing w:val="-4"/>
          <w:sz w:val="24"/>
        </w:rPr>
        <w:t>szv</w:t>
      </w:r>
      <w:r w:rsidRPr="00E64290">
        <w:rPr>
          <w:rFonts w:ascii="Garamond" w:hAnsi="Garamond"/>
          <w:iCs/>
          <w:spacing w:val="-4"/>
          <w:sz w:val="24"/>
        </w:rPr>
        <w:t>é</w:t>
      </w:r>
      <w:r w:rsidRPr="00E64290">
        <w:rPr>
          <w:rFonts w:ascii="Garamond" w:hAnsi="Garamond" w:cs="Arial"/>
          <w:iCs/>
          <w:spacing w:val="-4"/>
          <w:sz w:val="24"/>
        </w:rPr>
        <w:t>tel akad</w:t>
      </w:r>
      <w:r w:rsidRPr="00E64290">
        <w:rPr>
          <w:rFonts w:ascii="Garamond" w:hAnsi="Garamond"/>
          <w:iCs/>
          <w:spacing w:val="-4"/>
          <w:sz w:val="24"/>
        </w:rPr>
        <w:t>á</w:t>
      </w:r>
      <w:r w:rsidRPr="00E64290">
        <w:rPr>
          <w:rFonts w:ascii="Garamond" w:hAnsi="Garamond" w:cs="Arial"/>
          <w:iCs/>
          <w:spacing w:val="-4"/>
          <w:sz w:val="24"/>
        </w:rPr>
        <w:t>lyozotts</w:t>
      </w:r>
      <w:r w:rsidRPr="00E64290">
        <w:rPr>
          <w:rFonts w:ascii="Garamond" w:hAnsi="Garamond"/>
          <w:iCs/>
          <w:spacing w:val="-4"/>
          <w:sz w:val="24"/>
        </w:rPr>
        <w:t>á</w:t>
      </w:r>
      <w:r w:rsidRPr="00E64290">
        <w:rPr>
          <w:rFonts w:ascii="Garamond" w:hAnsi="Garamond" w:cs="Arial"/>
          <w:iCs/>
          <w:spacing w:val="-4"/>
          <w:sz w:val="24"/>
        </w:rPr>
        <w:t>ga (t</w:t>
      </w:r>
      <w:r w:rsidRPr="00E64290">
        <w:rPr>
          <w:rFonts w:ascii="Garamond" w:hAnsi="Garamond"/>
          <w:iCs/>
          <w:spacing w:val="-4"/>
          <w:sz w:val="24"/>
        </w:rPr>
        <w:t>á</w:t>
      </w:r>
      <w:r w:rsidRPr="00E64290">
        <w:rPr>
          <w:rFonts w:ascii="Garamond" w:hAnsi="Garamond" w:cs="Arial"/>
          <w:iCs/>
          <w:spacing w:val="-4"/>
          <w:sz w:val="24"/>
        </w:rPr>
        <w:t>rsadalmi s</w:t>
      </w:r>
      <w:r w:rsidRPr="00E64290">
        <w:rPr>
          <w:rFonts w:ascii="Garamond" w:hAnsi="Garamond"/>
          <w:iCs/>
          <w:spacing w:val="-4"/>
          <w:sz w:val="24"/>
        </w:rPr>
        <w:t>í</w:t>
      </w:r>
      <w:r w:rsidRPr="00E64290">
        <w:rPr>
          <w:rFonts w:ascii="Garamond" w:hAnsi="Garamond" w:cs="Arial"/>
          <w:iCs/>
          <w:spacing w:val="-4"/>
          <w:sz w:val="24"/>
        </w:rPr>
        <w:t>kon).</w:t>
      </w:r>
    </w:p>
    <w:p w14:paraId="2C98DDEC" w14:textId="77777777" w:rsidR="00151BB4" w:rsidRPr="00E64290" w:rsidRDefault="00151BB4" w:rsidP="00A34786">
      <w:pPr>
        <w:shd w:val="clear" w:color="auto" w:fill="FFFFFF"/>
        <w:spacing w:after="0" w:line="360" w:lineRule="exact"/>
        <w:rPr>
          <w:rFonts w:ascii="Garamond" w:hAnsi="Garamond"/>
          <w:iCs/>
          <w:sz w:val="24"/>
        </w:rPr>
      </w:pPr>
      <w:r w:rsidRPr="00E64290">
        <w:rPr>
          <w:rFonts w:ascii="Garamond" w:hAnsi="Garamond" w:cs="Arial"/>
          <w:b/>
          <w:bCs/>
          <w:iCs/>
          <w:spacing w:val="-7"/>
          <w:sz w:val="24"/>
          <w:shd w:val="clear" w:color="auto" w:fill="D6E3BC" w:themeFill="accent3" w:themeFillTint="66"/>
        </w:rPr>
        <w:t>Fogyat</w:t>
      </w:r>
      <w:r w:rsidRPr="00E64290">
        <w:rPr>
          <w:rFonts w:ascii="Garamond" w:hAnsi="Garamond"/>
          <w:b/>
          <w:bCs/>
          <w:iCs/>
          <w:spacing w:val="-7"/>
          <w:sz w:val="24"/>
          <w:shd w:val="clear" w:color="auto" w:fill="D6E3BC" w:themeFill="accent3" w:themeFillTint="66"/>
        </w:rPr>
        <w:t>é</w:t>
      </w:r>
      <w:r w:rsidRPr="00E64290">
        <w:rPr>
          <w:rFonts w:ascii="Garamond" w:hAnsi="Garamond" w:cs="Arial"/>
          <w:b/>
          <w:bCs/>
          <w:iCs/>
          <w:spacing w:val="-7"/>
          <w:sz w:val="24"/>
          <w:shd w:val="clear" w:color="auto" w:fill="D6E3BC" w:themeFill="accent3" w:themeFillTint="66"/>
        </w:rPr>
        <w:t>kos szem</w:t>
      </w:r>
      <w:r w:rsidRPr="00E64290">
        <w:rPr>
          <w:rFonts w:ascii="Garamond" w:hAnsi="Garamond"/>
          <w:b/>
          <w:bCs/>
          <w:iCs/>
          <w:spacing w:val="-7"/>
          <w:sz w:val="24"/>
          <w:shd w:val="clear" w:color="auto" w:fill="D6E3BC" w:themeFill="accent3" w:themeFillTint="66"/>
        </w:rPr>
        <w:t>é</w:t>
      </w:r>
      <w:r w:rsidRPr="00E64290">
        <w:rPr>
          <w:rFonts w:ascii="Garamond" w:hAnsi="Garamond" w:cs="Arial"/>
          <w:b/>
          <w:bCs/>
          <w:iCs/>
          <w:spacing w:val="-7"/>
          <w:sz w:val="24"/>
          <w:shd w:val="clear" w:color="auto" w:fill="D6E3BC" w:themeFill="accent3" w:themeFillTint="66"/>
        </w:rPr>
        <w:t>ly</w:t>
      </w:r>
    </w:p>
    <w:p w14:paraId="7F8677F4" w14:textId="1B5B3AA5" w:rsidR="00151BB4" w:rsidRDefault="00151BB4" w:rsidP="00A34786">
      <w:pPr>
        <w:shd w:val="clear" w:color="auto" w:fill="FFFFFF"/>
        <w:spacing w:after="0" w:line="360" w:lineRule="exact"/>
        <w:jc w:val="both"/>
        <w:rPr>
          <w:rFonts w:ascii="Garamond" w:hAnsi="Garamond" w:cs="Arial"/>
          <w:iCs/>
          <w:sz w:val="24"/>
        </w:rPr>
      </w:pPr>
      <w:r w:rsidRPr="00E64290">
        <w:rPr>
          <w:rFonts w:ascii="Garamond" w:hAnsi="Garamond" w:cs="Arial"/>
          <w:iCs/>
          <w:sz w:val="24"/>
        </w:rPr>
        <w:lastRenderedPageBreak/>
        <w:t xml:space="preserve">Aki </w:t>
      </w:r>
      <w:r w:rsidRPr="00E64290">
        <w:rPr>
          <w:rFonts w:ascii="Garamond" w:hAnsi="Garamond"/>
          <w:iCs/>
          <w:sz w:val="24"/>
        </w:rPr>
        <w:t>é</w:t>
      </w:r>
      <w:r w:rsidRPr="00E64290">
        <w:rPr>
          <w:rFonts w:ascii="Garamond" w:hAnsi="Garamond" w:cs="Arial"/>
          <w:iCs/>
          <w:sz w:val="24"/>
        </w:rPr>
        <w:t>rz</w:t>
      </w:r>
      <w:r w:rsidRPr="00E64290">
        <w:rPr>
          <w:rFonts w:ascii="Garamond" w:hAnsi="Garamond"/>
          <w:iCs/>
          <w:sz w:val="24"/>
        </w:rPr>
        <w:t>é</w:t>
      </w:r>
      <w:r w:rsidRPr="00E64290">
        <w:rPr>
          <w:rFonts w:ascii="Garamond" w:hAnsi="Garamond" w:cs="Arial"/>
          <w:iCs/>
          <w:sz w:val="24"/>
        </w:rPr>
        <w:t>kszervi- l</w:t>
      </w:r>
      <w:r w:rsidRPr="00E64290">
        <w:rPr>
          <w:rFonts w:ascii="Garamond" w:hAnsi="Garamond"/>
          <w:iCs/>
          <w:sz w:val="24"/>
        </w:rPr>
        <w:t>á</w:t>
      </w:r>
      <w:r w:rsidRPr="00E64290">
        <w:rPr>
          <w:rFonts w:ascii="Garamond" w:hAnsi="Garamond" w:cs="Arial"/>
          <w:iCs/>
          <w:sz w:val="24"/>
        </w:rPr>
        <w:t>t</w:t>
      </w:r>
      <w:r w:rsidRPr="00E64290">
        <w:rPr>
          <w:rFonts w:ascii="Garamond" w:hAnsi="Garamond"/>
          <w:iCs/>
          <w:sz w:val="24"/>
        </w:rPr>
        <w:t>á</w:t>
      </w:r>
      <w:r w:rsidRPr="00E64290">
        <w:rPr>
          <w:rFonts w:ascii="Garamond" w:hAnsi="Garamond" w:cs="Arial"/>
          <w:iCs/>
          <w:sz w:val="24"/>
        </w:rPr>
        <w:t>s-, hall</w:t>
      </w:r>
      <w:r w:rsidRPr="00E64290">
        <w:rPr>
          <w:rFonts w:ascii="Garamond" w:hAnsi="Garamond"/>
          <w:iCs/>
          <w:sz w:val="24"/>
        </w:rPr>
        <w:t>á</w:t>
      </w:r>
      <w:r w:rsidRPr="00E64290">
        <w:rPr>
          <w:rFonts w:ascii="Garamond" w:hAnsi="Garamond" w:cs="Arial"/>
          <w:iCs/>
          <w:sz w:val="24"/>
        </w:rPr>
        <w:t>sszervi, - mozg</w:t>
      </w:r>
      <w:r w:rsidRPr="00E64290">
        <w:rPr>
          <w:rFonts w:ascii="Garamond" w:hAnsi="Garamond"/>
          <w:iCs/>
          <w:sz w:val="24"/>
        </w:rPr>
        <w:t>á</w:t>
      </w:r>
      <w:r w:rsidRPr="00E64290">
        <w:rPr>
          <w:rFonts w:ascii="Garamond" w:hAnsi="Garamond" w:cs="Arial"/>
          <w:iCs/>
          <w:sz w:val="24"/>
        </w:rPr>
        <w:t xml:space="preserve">sszervi, </w:t>
      </w:r>
      <w:r w:rsidRPr="00E64290">
        <w:rPr>
          <w:rFonts w:ascii="Garamond" w:hAnsi="Garamond"/>
          <w:iCs/>
          <w:sz w:val="24"/>
        </w:rPr>
        <w:t>é</w:t>
      </w:r>
      <w:r w:rsidRPr="00E64290">
        <w:rPr>
          <w:rFonts w:ascii="Garamond" w:hAnsi="Garamond" w:cs="Arial"/>
          <w:iCs/>
          <w:sz w:val="24"/>
        </w:rPr>
        <w:t>rtelmi k</w:t>
      </w:r>
      <w:r w:rsidRPr="00E64290">
        <w:rPr>
          <w:rFonts w:ascii="Garamond" w:hAnsi="Garamond"/>
          <w:iCs/>
          <w:sz w:val="24"/>
        </w:rPr>
        <w:t>é</w:t>
      </w:r>
      <w:r w:rsidRPr="00E64290">
        <w:rPr>
          <w:rFonts w:ascii="Garamond" w:hAnsi="Garamond" w:cs="Arial"/>
          <w:iCs/>
          <w:sz w:val="24"/>
        </w:rPr>
        <w:t>pess</w:t>
      </w:r>
      <w:r w:rsidRPr="00E64290">
        <w:rPr>
          <w:rFonts w:ascii="Garamond" w:hAnsi="Garamond"/>
          <w:iCs/>
          <w:sz w:val="24"/>
        </w:rPr>
        <w:t>é</w:t>
      </w:r>
      <w:r w:rsidRPr="00E64290">
        <w:rPr>
          <w:rFonts w:ascii="Garamond" w:hAnsi="Garamond" w:cs="Arial"/>
          <w:iCs/>
          <w:sz w:val="24"/>
        </w:rPr>
        <w:t>geit jelent</w:t>
      </w:r>
      <w:r w:rsidRPr="00E64290">
        <w:rPr>
          <w:rFonts w:ascii="Garamond" w:hAnsi="Garamond"/>
          <w:iCs/>
          <w:sz w:val="24"/>
        </w:rPr>
        <w:t>ő</w:t>
      </w:r>
      <w:r w:rsidRPr="00E64290">
        <w:rPr>
          <w:rFonts w:ascii="Garamond" w:hAnsi="Garamond" w:cs="Arial"/>
          <w:iCs/>
          <w:sz w:val="24"/>
        </w:rPr>
        <w:t xml:space="preserve">s </w:t>
      </w:r>
      <w:r w:rsidRPr="00E64290">
        <w:rPr>
          <w:rFonts w:ascii="Garamond" w:hAnsi="Garamond" w:cs="Arial"/>
          <w:iCs/>
          <w:spacing w:val="-4"/>
          <w:sz w:val="24"/>
        </w:rPr>
        <w:t>m</w:t>
      </w:r>
      <w:r w:rsidRPr="00E64290">
        <w:rPr>
          <w:rFonts w:ascii="Garamond" w:hAnsi="Garamond"/>
          <w:iCs/>
          <w:spacing w:val="-4"/>
          <w:sz w:val="24"/>
        </w:rPr>
        <w:t>é</w:t>
      </w:r>
      <w:r w:rsidRPr="00E64290">
        <w:rPr>
          <w:rFonts w:ascii="Garamond" w:hAnsi="Garamond" w:cs="Arial"/>
          <w:iCs/>
          <w:spacing w:val="-4"/>
          <w:sz w:val="24"/>
        </w:rPr>
        <w:t>rt</w:t>
      </w:r>
      <w:r w:rsidRPr="00E64290">
        <w:rPr>
          <w:rFonts w:ascii="Garamond" w:hAnsi="Garamond"/>
          <w:iCs/>
          <w:spacing w:val="-4"/>
          <w:sz w:val="24"/>
        </w:rPr>
        <w:t>é</w:t>
      </w:r>
      <w:r w:rsidRPr="00E64290">
        <w:rPr>
          <w:rFonts w:ascii="Garamond" w:hAnsi="Garamond" w:cs="Arial"/>
          <w:iCs/>
          <w:spacing w:val="-4"/>
          <w:sz w:val="24"/>
        </w:rPr>
        <w:t>kben, vagy egy</w:t>
      </w:r>
      <w:r w:rsidRPr="00E64290">
        <w:rPr>
          <w:rFonts w:ascii="Garamond" w:hAnsi="Garamond"/>
          <w:iCs/>
          <w:spacing w:val="-4"/>
          <w:sz w:val="24"/>
        </w:rPr>
        <w:t>á</w:t>
      </w:r>
      <w:r w:rsidRPr="00E64290">
        <w:rPr>
          <w:rFonts w:ascii="Garamond" w:hAnsi="Garamond" w:cs="Arial"/>
          <w:iCs/>
          <w:spacing w:val="-4"/>
          <w:sz w:val="24"/>
        </w:rPr>
        <w:t>ltal</w:t>
      </w:r>
      <w:r w:rsidRPr="00E64290">
        <w:rPr>
          <w:rFonts w:ascii="Garamond" w:hAnsi="Garamond"/>
          <w:iCs/>
          <w:spacing w:val="-4"/>
          <w:sz w:val="24"/>
        </w:rPr>
        <w:t>á</w:t>
      </w:r>
      <w:r w:rsidRPr="00E64290">
        <w:rPr>
          <w:rFonts w:ascii="Garamond" w:hAnsi="Garamond" w:cs="Arial"/>
          <w:iCs/>
          <w:spacing w:val="-4"/>
          <w:sz w:val="24"/>
        </w:rPr>
        <w:t>n nem birtokolja, illet</w:t>
      </w:r>
      <w:r w:rsidRPr="00E64290">
        <w:rPr>
          <w:rFonts w:ascii="Garamond" w:hAnsi="Garamond"/>
          <w:iCs/>
          <w:spacing w:val="-4"/>
          <w:sz w:val="24"/>
        </w:rPr>
        <w:t>ő</w:t>
      </w:r>
      <w:r w:rsidRPr="00E64290">
        <w:rPr>
          <w:rFonts w:ascii="Garamond" w:hAnsi="Garamond" w:cs="Arial"/>
          <w:iCs/>
          <w:spacing w:val="-4"/>
          <w:sz w:val="24"/>
        </w:rPr>
        <w:t>leg a kommunik</w:t>
      </w:r>
      <w:r w:rsidRPr="00E64290">
        <w:rPr>
          <w:rFonts w:ascii="Garamond" w:hAnsi="Garamond"/>
          <w:iCs/>
          <w:spacing w:val="-4"/>
          <w:sz w:val="24"/>
        </w:rPr>
        <w:t>á</w:t>
      </w:r>
      <w:r w:rsidRPr="00E64290">
        <w:rPr>
          <w:rFonts w:ascii="Garamond" w:hAnsi="Garamond" w:cs="Arial"/>
          <w:iCs/>
          <w:spacing w:val="-4"/>
          <w:sz w:val="24"/>
        </w:rPr>
        <w:t>ci</w:t>
      </w:r>
      <w:r w:rsidRPr="00E64290">
        <w:rPr>
          <w:rFonts w:ascii="Garamond" w:hAnsi="Garamond"/>
          <w:iCs/>
          <w:spacing w:val="-4"/>
          <w:sz w:val="24"/>
        </w:rPr>
        <w:t>ó</w:t>
      </w:r>
      <w:r w:rsidRPr="00E64290">
        <w:rPr>
          <w:rFonts w:ascii="Garamond" w:hAnsi="Garamond" w:cs="Arial"/>
          <w:iCs/>
          <w:spacing w:val="-4"/>
          <w:sz w:val="24"/>
        </w:rPr>
        <w:t>j</w:t>
      </w:r>
      <w:r w:rsidRPr="00E64290">
        <w:rPr>
          <w:rFonts w:ascii="Garamond" w:hAnsi="Garamond"/>
          <w:iCs/>
          <w:spacing w:val="-4"/>
          <w:sz w:val="24"/>
        </w:rPr>
        <w:t>á</w:t>
      </w:r>
      <w:r w:rsidRPr="00E64290">
        <w:rPr>
          <w:rFonts w:ascii="Garamond" w:hAnsi="Garamond" w:cs="Arial"/>
          <w:iCs/>
          <w:spacing w:val="-4"/>
          <w:sz w:val="24"/>
        </w:rPr>
        <w:t>ban sz</w:t>
      </w:r>
      <w:r w:rsidRPr="00E64290">
        <w:rPr>
          <w:rFonts w:ascii="Garamond" w:hAnsi="Garamond"/>
          <w:iCs/>
          <w:spacing w:val="-4"/>
          <w:sz w:val="24"/>
        </w:rPr>
        <w:t>á</w:t>
      </w:r>
      <w:r w:rsidRPr="00E64290">
        <w:rPr>
          <w:rFonts w:ascii="Garamond" w:hAnsi="Garamond" w:cs="Arial"/>
          <w:iCs/>
          <w:spacing w:val="-4"/>
          <w:sz w:val="24"/>
        </w:rPr>
        <w:t>mottev</w:t>
      </w:r>
      <w:r w:rsidRPr="00E64290">
        <w:rPr>
          <w:rFonts w:ascii="Garamond" w:hAnsi="Garamond"/>
          <w:iCs/>
          <w:spacing w:val="-4"/>
          <w:sz w:val="24"/>
        </w:rPr>
        <w:t>ő</w:t>
      </w:r>
      <w:r w:rsidRPr="00E64290">
        <w:rPr>
          <w:rFonts w:ascii="Garamond" w:hAnsi="Garamond" w:cs="Arial"/>
          <w:iCs/>
          <w:spacing w:val="-4"/>
          <w:sz w:val="24"/>
        </w:rPr>
        <w:t xml:space="preserve">en </w:t>
      </w:r>
      <w:r w:rsidRPr="00E64290">
        <w:rPr>
          <w:rFonts w:ascii="Garamond" w:hAnsi="Garamond" w:cs="Arial"/>
          <w:iCs/>
          <w:spacing w:val="-3"/>
          <w:sz w:val="24"/>
        </w:rPr>
        <w:t>korl</w:t>
      </w:r>
      <w:r w:rsidRPr="00E64290">
        <w:rPr>
          <w:rFonts w:ascii="Garamond" w:hAnsi="Garamond"/>
          <w:iCs/>
          <w:spacing w:val="-3"/>
          <w:sz w:val="24"/>
        </w:rPr>
        <w:t>á</w:t>
      </w:r>
      <w:r w:rsidRPr="00E64290">
        <w:rPr>
          <w:rFonts w:ascii="Garamond" w:hAnsi="Garamond" w:cs="Arial"/>
          <w:iCs/>
          <w:spacing w:val="-3"/>
          <w:sz w:val="24"/>
        </w:rPr>
        <w:t xml:space="preserve">tozott, </w:t>
      </w:r>
      <w:r w:rsidRPr="00E64290">
        <w:rPr>
          <w:rFonts w:ascii="Garamond" w:hAnsi="Garamond"/>
          <w:iCs/>
          <w:spacing w:val="-3"/>
          <w:sz w:val="24"/>
        </w:rPr>
        <w:t>é</w:t>
      </w:r>
      <w:r w:rsidRPr="00E64290">
        <w:rPr>
          <w:rFonts w:ascii="Garamond" w:hAnsi="Garamond" w:cs="Arial"/>
          <w:iCs/>
          <w:spacing w:val="-3"/>
          <w:sz w:val="24"/>
        </w:rPr>
        <w:t>s ez sz</w:t>
      </w:r>
      <w:r w:rsidRPr="00E64290">
        <w:rPr>
          <w:rFonts w:ascii="Garamond" w:hAnsi="Garamond"/>
          <w:iCs/>
          <w:spacing w:val="-3"/>
          <w:sz w:val="24"/>
        </w:rPr>
        <w:t>á</w:t>
      </w:r>
      <w:r w:rsidRPr="00E64290">
        <w:rPr>
          <w:rFonts w:ascii="Garamond" w:hAnsi="Garamond" w:cs="Arial"/>
          <w:iCs/>
          <w:spacing w:val="-3"/>
          <w:sz w:val="24"/>
        </w:rPr>
        <w:t>m</w:t>
      </w:r>
      <w:r w:rsidRPr="00E64290">
        <w:rPr>
          <w:rFonts w:ascii="Garamond" w:hAnsi="Garamond"/>
          <w:iCs/>
          <w:spacing w:val="-3"/>
          <w:sz w:val="24"/>
        </w:rPr>
        <w:t>á</w:t>
      </w:r>
      <w:r w:rsidRPr="00E64290">
        <w:rPr>
          <w:rFonts w:ascii="Garamond" w:hAnsi="Garamond" w:cs="Arial"/>
          <w:iCs/>
          <w:spacing w:val="-3"/>
          <w:sz w:val="24"/>
        </w:rPr>
        <w:t>ra tart</w:t>
      </w:r>
      <w:r w:rsidRPr="00E64290">
        <w:rPr>
          <w:rFonts w:ascii="Garamond" w:hAnsi="Garamond"/>
          <w:iCs/>
          <w:spacing w:val="-3"/>
          <w:sz w:val="24"/>
        </w:rPr>
        <w:t>ó</w:t>
      </w:r>
      <w:r w:rsidRPr="00E64290">
        <w:rPr>
          <w:rFonts w:ascii="Garamond" w:hAnsi="Garamond" w:cs="Arial"/>
          <w:iCs/>
          <w:spacing w:val="-3"/>
          <w:sz w:val="24"/>
        </w:rPr>
        <w:t>s h</w:t>
      </w:r>
      <w:r w:rsidRPr="00E64290">
        <w:rPr>
          <w:rFonts w:ascii="Garamond" w:hAnsi="Garamond"/>
          <w:iCs/>
          <w:spacing w:val="-3"/>
          <w:sz w:val="24"/>
        </w:rPr>
        <w:t>á</w:t>
      </w:r>
      <w:r w:rsidRPr="00E64290">
        <w:rPr>
          <w:rFonts w:ascii="Garamond" w:hAnsi="Garamond" w:cs="Arial"/>
          <w:iCs/>
          <w:spacing w:val="-3"/>
          <w:sz w:val="24"/>
        </w:rPr>
        <w:t>tr</w:t>
      </w:r>
      <w:r w:rsidRPr="00E64290">
        <w:rPr>
          <w:rFonts w:ascii="Garamond" w:hAnsi="Garamond"/>
          <w:iCs/>
          <w:spacing w:val="-3"/>
          <w:sz w:val="24"/>
        </w:rPr>
        <w:t>á</w:t>
      </w:r>
      <w:r w:rsidRPr="00E64290">
        <w:rPr>
          <w:rFonts w:ascii="Garamond" w:hAnsi="Garamond" w:cs="Arial"/>
          <w:iCs/>
          <w:spacing w:val="-3"/>
          <w:sz w:val="24"/>
        </w:rPr>
        <w:t>nyt jelent a t</w:t>
      </w:r>
      <w:r w:rsidRPr="00E64290">
        <w:rPr>
          <w:rFonts w:ascii="Garamond" w:hAnsi="Garamond"/>
          <w:iCs/>
          <w:spacing w:val="-3"/>
          <w:sz w:val="24"/>
        </w:rPr>
        <w:t>á</w:t>
      </w:r>
      <w:r w:rsidRPr="00E64290">
        <w:rPr>
          <w:rFonts w:ascii="Garamond" w:hAnsi="Garamond" w:cs="Arial"/>
          <w:iCs/>
          <w:spacing w:val="-3"/>
          <w:sz w:val="24"/>
        </w:rPr>
        <w:t xml:space="preserve">rsadalmi </w:t>
      </w:r>
      <w:r w:rsidRPr="00E64290">
        <w:rPr>
          <w:rFonts w:ascii="Garamond" w:hAnsi="Garamond"/>
          <w:iCs/>
          <w:spacing w:val="-3"/>
          <w:sz w:val="24"/>
        </w:rPr>
        <w:t>é</w:t>
      </w:r>
      <w:r w:rsidRPr="00E64290">
        <w:rPr>
          <w:rFonts w:ascii="Garamond" w:hAnsi="Garamond" w:cs="Arial"/>
          <w:iCs/>
          <w:spacing w:val="-3"/>
          <w:sz w:val="24"/>
        </w:rPr>
        <w:t>letben val</w:t>
      </w:r>
      <w:r w:rsidRPr="00E64290">
        <w:rPr>
          <w:rFonts w:ascii="Garamond" w:hAnsi="Garamond"/>
          <w:iCs/>
          <w:spacing w:val="-3"/>
          <w:sz w:val="24"/>
        </w:rPr>
        <w:t>ó</w:t>
      </w:r>
      <w:r w:rsidRPr="00E64290">
        <w:rPr>
          <w:rFonts w:ascii="Garamond" w:hAnsi="Garamond" w:cs="Arial"/>
          <w:iCs/>
          <w:spacing w:val="-3"/>
          <w:sz w:val="24"/>
        </w:rPr>
        <w:t xml:space="preserve"> akt</w:t>
      </w:r>
      <w:r w:rsidRPr="00E64290">
        <w:rPr>
          <w:rFonts w:ascii="Garamond" w:hAnsi="Garamond"/>
          <w:iCs/>
          <w:spacing w:val="-3"/>
          <w:sz w:val="24"/>
        </w:rPr>
        <w:t>í</w:t>
      </w:r>
      <w:r w:rsidRPr="00E64290">
        <w:rPr>
          <w:rFonts w:ascii="Garamond" w:hAnsi="Garamond" w:cs="Arial"/>
          <w:iCs/>
          <w:spacing w:val="-3"/>
          <w:sz w:val="24"/>
        </w:rPr>
        <w:t>v r</w:t>
      </w:r>
      <w:r w:rsidRPr="00E64290">
        <w:rPr>
          <w:rFonts w:ascii="Garamond" w:hAnsi="Garamond"/>
          <w:iCs/>
          <w:spacing w:val="-3"/>
          <w:sz w:val="24"/>
        </w:rPr>
        <w:t>é</w:t>
      </w:r>
      <w:r w:rsidRPr="00E64290">
        <w:rPr>
          <w:rFonts w:ascii="Garamond" w:hAnsi="Garamond" w:cs="Arial"/>
          <w:iCs/>
          <w:spacing w:val="-3"/>
          <w:sz w:val="24"/>
        </w:rPr>
        <w:t>szv</w:t>
      </w:r>
      <w:r w:rsidRPr="00E64290">
        <w:rPr>
          <w:rFonts w:ascii="Garamond" w:hAnsi="Garamond"/>
          <w:iCs/>
          <w:spacing w:val="-3"/>
          <w:sz w:val="24"/>
        </w:rPr>
        <w:t>é</w:t>
      </w:r>
      <w:r w:rsidRPr="00E64290">
        <w:rPr>
          <w:rFonts w:ascii="Garamond" w:hAnsi="Garamond" w:cs="Arial"/>
          <w:iCs/>
          <w:spacing w:val="-3"/>
          <w:sz w:val="24"/>
        </w:rPr>
        <w:t xml:space="preserve">tel </w:t>
      </w:r>
      <w:r w:rsidRPr="00E64290">
        <w:rPr>
          <w:rFonts w:ascii="Garamond" w:hAnsi="Garamond" w:cs="Arial"/>
          <w:iCs/>
          <w:sz w:val="24"/>
        </w:rPr>
        <w:t>sor</w:t>
      </w:r>
      <w:r w:rsidRPr="00E64290">
        <w:rPr>
          <w:rFonts w:ascii="Garamond" w:hAnsi="Garamond"/>
          <w:iCs/>
          <w:sz w:val="24"/>
        </w:rPr>
        <w:t>á</w:t>
      </w:r>
      <w:r w:rsidRPr="00E64290">
        <w:rPr>
          <w:rFonts w:ascii="Garamond" w:hAnsi="Garamond" w:cs="Arial"/>
          <w:iCs/>
          <w:sz w:val="24"/>
        </w:rPr>
        <w:t>n.</w:t>
      </w:r>
    </w:p>
    <w:p w14:paraId="64B4C7F2" w14:textId="77777777" w:rsidR="00151BB4" w:rsidRPr="00E64290" w:rsidRDefault="00151BB4" w:rsidP="00A34786">
      <w:pPr>
        <w:shd w:val="clear" w:color="auto" w:fill="FFFFFF"/>
        <w:spacing w:after="0" w:line="360" w:lineRule="exact"/>
        <w:rPr>
          <w:rFonts w:ascii="Garamond" w:hAnsi="Garamond"/>
          <w:iCs/>
          <w:sz w:val="24"/>
        </w:rPr>
      </w:pPr>
      <w:r w:rsidRPr="00E64290">
        <w:rPr>
          <w:rFonts w:ascii="Garamond" w:hAnsi="Garamond" w:cs="Arial"/>
          <w:b/>
          <w:bCs/>
          <w:iCs/>
          <w:spacing w:val="-6"/>
          <w:sz w:val="24"/>
          <w:shd w:val="clear" w:color="auto" w:fill="D6E3BC" w:themeFill="accent3" w:themeFillTint="66"/>
        </w:rPr>
        <w:t>Akad</w:t>
      </w:r>
      <w:r w:rsidRPr="00E64290">
        <w:rPr>
          <w:rFonts w:ascii="Garamond" w:hAnsi="Garamond"/>
          <w:b/>
          <w:bCs/>
          <w:iCs/>
          <w:spacing w:val="-6"/>
          <w:sz w:val="24"/>
          <w:shd w:val="clear" w:color="auto" w:fill="D6E3BC" w:themeFill="accent3" w:themeFillTint="66"/>
        </w:rPr>
        <w:t>á</w:t>
      </w:r>
      <w:r w:rsidRPr="00E64290">
        <w:rPr>
          <w:rFonts w:ascii="Garamond" w:hAnsi="Garamond" w:cs="Arial"/>
          <w:b/>
          <w:bCs/>
          <w:iCs/>
          <w:spacing w:val="-6"/>
          <w:sz w:val="24"/>
          <w:shd w:val="clear" w:color="auto" w:fill="D6E3BC" w:themeFill="accent3" w:themeFillTint="66"/>
        </w:rPr>
        <w:t>lymentess</w:t>
      </w:r>
      <w:r w:rsidRPr="00E64290">
        <w:rPr>
          <w:rFonts w:ascii="Garamond" w:hAnsi="Garamond"/>
          <w:b/>
          <w:bCs/>
          <w:iCs/>
          <w:spacing w:val="-6"/>
          <w:sz w:val="24"/>
          <w:shd w:val="clear" w:color="auto" w:fill="D6E3BC" w:themeFill="accent3" w:themeFillTint="66"/>
        </w:rPr>
        <w:t>é</w:t>
      </w:r>
      <w:r w:rsidRPr="00E64290">
        <w:rPr>
          <w:rFonts w:ascii="Garamond" w:hAnsi="Garamond" w:cs="Arial"/>
          <w:b/>
          <w:bCs/>
          <w:iCs/>
          <w:spacing w:val="-6"/>
          <w:sz w:val="24"/>
          <w:shd w:val="clear" w:color="auto" w:fill="D6E3BC" w:themeFill="accent3" w:themeFillTint="66"/>
        </w:rPr>
        <w:t>g</w:t>
      </w:r>
    </w:p>
    <w:p w14:paraId="066775F2" w14:textId="77777777" w:rsidR="00151BB4" w:rsidRPr="00E64290" w:rsidRDefault="00151BB4" w:rsidP="00A34786">
      <w:pPr>
        <w:shd w:val="clear" w:color="auto" w:fill="FFFFFF"/>
        <w:spacing w:after="0" w:line="360" w:lineRule="exact"/>
        <w:jc w:val="both"/>
        <w:rPr>
          <w:rFonts w:ascii="Garamond" w:hAnsi="Garamond" w:cs="Arial"/>
          <w:iCs/>
          <w:spacing w:val="-5"/>
          <w:sz w:val="24"/>
        </w:rPr>
      </w:pPr>
      <w:r w:rsidRPr="00E64290">
        <w:rPr>
          <w:rFonts w:ascii="Garamond" w:hAnsi="Garamond" w:cs="Arial"/>
          <w:iCs/>
          <w:sz w:val="24"/>
        </w:rPr>
        <w:t xml:space="preserve">Az </w:t>
      </w:r>
      <w:r w:rsidRPr="00E64290">
        <w:rPr>
          <w:rFonts w:ascii="Garamond" w:hAnsi="Garamond"/>
          <w:iCs/>
          <w:sz w:val="24"/>
        </w:rPr>
        <w:t>é</w:t>
      </w:r>
      <w:r w:rsidRPr="00E64290">
        <w:rPr>
          <w:rFonts w:ascii="Garamond" w:hAnsi="Garamond" w:cs="Arial"/>
          <w:iCs/>
          <w:sz w:val="24"/>
        </w:rPr>
        <w:t>p</w:t>
      </w:r>
      <w:r w:rsidRPr="00E64290">
        <w:rPr>
          <w:rFonts w:ascii="Garamond" w:hAnsi="Garamond"/>
          <w:iCs/>
          <w:sz w:val="24"/>
        </w:rPr>
        <w:t>í</w:t>
      </w:r>
      <w:r w:rsidRPr="00E64290">
        <w:rPr>
          <w:rFonts w:ascii="Garamond" w:hAnsi="Garamond" w:cs="Arial"/>
          <w:iCs/>
          <w:sz w:val="24"/>
        </w:rPr>
        <w:t>tett k</w:t>
      </w:r>
      <w:r w:rsidRPr="00E64290">
        <w:rPr>
          <w:rFonts w:ascii="Garamond" w:hAnsi="Garamond"/>
          <w:iCs/>
          <w:sz w:val="24"/>
        </w:rPr>
        <w:t>ö</w:t>
      </w:r>
      <w:r w:rsidRPr="00E64290">
        <w:rPr>
          <w:rFonts w:ascii="Garamond" w:hAnsi="Garamond" w:cs="Arial"/>
          <w:iCs/>
          <w:sz w:val="24"/>
        </w:rPr>
        <w:t>rnyezeti felt</w:t>
      </w:r>
      <w:r w:rsidRPr="00E64290">
        <w:rPr>
          <w:rFonts w:ascii="Garamond" w:hAnsi="Garamond"/>
          <w:iCs/>
          <w:sz w:val="24"/>
        </w:rPr>
        <w:t>é</w:t>
      </w:r>
      <w:r w:rsidRPr="00E64290">
        <w:rPr>
          <w:rFonts w:ascii="Garamond" w:hAnsi="Garamond" w:cs="Arial"/>
          <w:iCs/>
          <w:sz w:val="24"/>
        </w:rPr>
        <w:t>telekre vonatkoz</w:t>
      </w:r>
      <w:r w:rsidRPr="00E64290">
        <w:rPr>
          <w:rFonts w:ascii="Garamond" w:hAnsi="Garamond"/>
          <w:iCs/>
          <w:sz w:val="24"/>
        </w:rPr>
        <w:t>ó</w:t>
      </w:r>
      <w:r w:rsidRPr="00E64290">
        <w:rPr>
          <w:rFonts w:ascii="Garamond" w:hAnsi="Garamond" w:cs="Arial"/>
          <w:iCs/>
          <w:sz w:val="24"/>
        </w:rPr>
        <w:t xml:space="preserve"> k</w:t>
      </w:r>
      <w:r w:rsidRPr="00E64290">
        <w:rPr>
          <w:rFonts w:ascii="Garamond" w:hAnsi="Garamond"/>
          <w:iCs/>
          <w:sz w:val="24"/>
        </w:rPr>
        <w:t>ö</w:t>
      </w:r>
      <w:r w:rsidRPr="00E64290">
        <w:rPr>
          <w:rFonts w:ascii="Garamond" w:hAnsi="Garamond" w:cs="Arial"/>
          <w:iCs/>
          <w:sz w:val="24"/>
        </w:rPr>
        <w:t>vetelm</w:t>
      </w:r>
      <w:r w:rsidRPr="00E64290">
        <w:rPr>
          <w:rFonts w:ascii="Garamond" w:hAnsi="Garamond"/>
          <w:iCs/>
          <w:sz w:val="24"/>
        </w:rPr>
        <w:t>é</w:t>
      </w:r>
      <w:r w:rsidRPr="00E64290">
        <w:rPr>
          <w:rFonts w:ascii="Garamond" w:hAnsi="Garamond" w:cs="Arial"/>
          <w:iCs/>
          <w:sz w:val="24"/>
        </w:rPr>
        <w:t xml:space="preserve">ny. A fogalom pontos </w:t>
      </w:r>
      <w:r w:rsidRPr="00E64290">
        <w:rPr>
          <w:rFonts w:ascii="Garamond" w:hAnsi="Garamond" w:cs="Arial"/>
          <w:iCs/>
          <w:spacing w:val="-1"/>
          <w:sz w:val="24"/>
        </w:rPr>
        <w:t>meghat</w:t>
      </w:r>
      <w:r w:rsidRPr="00E64290">
        <w:rPr>
          <w:rFonts w:ascii="Garamond" w:hAnsi="Garamond"/>
          <w:iCs/>
          <w:spacing w:val="-1"/>
          <w:sz w:val="24"/>
        </w:rPr>
        <w:t>á</w:t>
      </w:r>
      <w:r w:rsidRPr="00E64290">
        <w:rPr>
          <w:rFonts w:ascii="Garamond" w:hAnsi="Garamond" w:cs="Arial"/>
          <w:iCs/>
          <w:spacing w:val="-1"/>
          <w:sz w:val="24"/>
        </w:rPr>
        <w:t>roz</w:t>
      </w:r>
      <w:r w:rsidRPr="00E64290">
        <w:rPr>
          <w:rFonts w:ascii="Garamond" w:hAnsi="Garamond"/>
          <w:iCs/>
          <w:spacing w:val="-1"/>
          <w:sz w:val="24"/>
        </w:rPr>
        <w:t>á</w:t>
      </w:r>
      <w:r w:rsidRPr="00E64290">
        <w:rPr>
          <w:rFonts w:ascii="Garamond" w:hAnsi="Garamond" w:cs="Arial"/>
          <w:iCs/>
          <w:spacing w:val="-1"/>
          <w:sz w:val="24"/>
        </w:rPr>
        <w:t>s</w:t>
      </w:r>
      <w:r w:rsidRPr="00E64290">
        <w:rPr>
          <w:rFonts w:ascii="Garamond" w:hAnsi="Garamond"/>
          <w:iCs/>
          <w:spacing w:val="-1"/>
          <w:sz w:val="24"/>
        </w:rPr>
        <w:t>á</w:t>
      </w:r>
      <w:r w:rsidRPr="00E64290">
        <w:rPr>
          <w:rFonts w:ascii="Garamond" w:hAnsi="Garamond" w:cs="Arial"/>
          <w:iCs/>
          <w:spacing w:val="-1"/>
          <w:sz w:val="24"/>
        </w:rPr>
        <w:t xml:space="preserve">t a </w:t>
      </w:r>
      <w:proofErr w:type="spellStart"/>
      <w:r w:rsidRPr="00E64290">
        <w:rPr>
          <w:rFonts w:ascii="Garamond" w:hAnsi="Garamond" w:cs="Arial"/>
          <w:iCs/>
          <w:spacing w:val="-1"/>
          <w:sz w:val="24"/>
        </w:rPr>
        <w:t>Fot</w:t>
      </w:r>
      <w:proofErr w:type="spellEnd"/>
      <w:r w:rsidRPr="00E64290">
        <w:rPr>
          <w:rFonts w:ascii="Garamond" w:hAnsi="Garamond" w:cs="Arial"/>
          <w:iCs/>
          <w:spacing w:val="-1"/>
          <w:sz w:val="24"/>
        </w:rPr>
        <w:t xml:space="preserve">, az </w:t>
      </w:r>
      <w:r w:rsidRPr="00E64290">
        <w:rPr>
          <w:rFonts w:ascii="Garamond" w:hAnsi="Garamond"/>
          <w:iCs/>
          <w:spacing w:val="-1"/>
          <w:sz w:val="24"/>
        </w:rPr>
        <w:t>é</w:t>
      </w:r>
      <w:r w:rsidRPr="00E64290">
        <w:rPr>
          <w:rFonts w:ascii="Garamond" w:hAnsi="Garamond" w:cs="Arial"/>
          <w:iCs/>
          <w:spacing w:val="-1"/>
          <w:sz w:val="24"/>
        </w:rPr>
        <w:t>p</w:t>
      </w:r>
      <w:r w:rsidRPr="00E64290">
        <w:rPr>
          <w:rFonts w:ascii="Garamond" w:hAnsi="Garamond"/>
          <w:iCs/>
          <w:spacing w:val="-1"/>
          <w:sz w:val="24"/>
        </w:rPr>
        <w:t>í</w:t>
      </w:r>
      <w:r w:rsidRPr="00E64290">
        <w:rPr>
          <w:rFonts w:ascii="Garamond" w:hAnsi="Garamond" w:cs="Arial"/>
          <w:iCs/>
          <w:spacing w:val="-1"/>
          <w:sz w:val="24"/>
        </w:rPr>
        <w:t>tett k</w:t>
      </w:r>
      <w:r w:rsidRPr="00E64290">
        <w:rPr>
          <w:rFonts w:ascii="Garamond" w:hAnsi="Garamond"/>
          <w:iCs/>
          <w:spacing w:val="-1"/>
          <w:sz w:val="24"/>
        </w:rPr>
        <w:t>ö</w:t>
      </w:r>
      <w:r w:rsidRPr="00E64290">
        <w:rPr>
          <w:rFonts w:ascii="Garamond" w:hAnsi="Garamond" w:cs="Arial"/>
          <w:iCs/>
          <w:spacing w:val="-1"/>
          <w:sz w:val="24"/>
        </w:rPr>
        <w:t>rnyezet alak</w:t>
      </w:r>
      <w:r w:rsidRPr="00E64290">
        <w:rPr>
          <w:rFonts w:ascii="Garamond" w:hAnsi="Garamond"/>
          <w:iCs/>
          <w:spacing w:val="-1"/>
          <w:sz w:val="24"/>
        </w:rPr>
        <w:t>í</w:t>
      </w:r>
      <w:r w:rsidRPr="00E64290">
        <w:rPr>
          <w:rFonts w:ascii="Garamond" w:hAnsi="Garamond" w:cs="Arial"/>
          <w:iCs/>
          <w:spacing w:val="-1"/>
          <w:sz w:val="24"/>
        </w:rPr>
        <w:t>t</w:t>
      </w:r>
      <w:r w:rsidRPr="00E64290">
        <w:rPr>
          <w:rFonts w:ascii="Garamond" w:hAnsi="Garamond"/>
          <w:iCs/>
          <w:spacing w:val="-1"/>
          <w:sz w:val="24"/>
        </w:rPr>
        <w:t>á</w:t>
      </w:r>
      <w:r w:rsidRPr="00E64290">
        <w:rPr>
          <w:rFonts w:ascii="Garamond" w:hAnsi="Garamond" w:cs="Arial"/>
          <w:iCs/>
          <w:spacing w:val="-1"/>
          <w:sz w:val="24"/>
        </w:rPr>
        <w:t>s</w:t>
      </w:r>
      <w:r w:rsidRPr="00E64290">
        <w:rPr>
          <w:rFonts w:ascii="Garamond" w:hAnsi="Garamond"/>
          <w:iCs/>
          <w:spacing w:val="-1"/>
          <w:sz w:val="24"/>
        </w:rPr>
        <w:t>á</w:t>
      </w:r>
      <w:r w:rsidRPr="00E64290">
        <w:rPr>
          <w:rFonts w:ascii="Garamond" w:hAnsi="Garamond" w:cs="Arial"/>
          <w:iCs/>
          <w:spacing w:val="-1"/>
          <w:sz w:val="24"/>
        </w:rPr>
        <w:t>r</w:t>
      </w:r>
      <w:r w:rsidRPr="00E64290">
        <w:rPr>
          <w:rFonts w:ascii="Garamond" w:hAnsi="Garamond"/>
          <w:iCs/>
          <w:spacing w:val="-1"/>
          <w:sz w:val="24"/>
        </w:rPr>
        <w:t>ó</w:t>
      </w:r>
      <w:r w:rsidRPr="00E64290">
        <w:rPr>
          <w:rFonts w:ascii="Garamond" w:hAnsi="Garamond" w:cs="Arial"/>
          <w:iCs/>
          <w:spacing w:val="-1"/>
          <w:sz w:val="24"/>
        </w:rPr>
        <w:t xml:space="preserve">l </w:t>
      </w:r>
      <w:r w:rsidRPr="00E64290">
        <w:rPr>
          <w:rFonts w:ascii="Garamond" w:hAnsi="Garamond"/>
          <w:iCs/>
          <w:spacing w:val="-1"/>
          <w:sz w:val="24"/>
        </w:rPr>
        <w:t>é</w:t>
      </w:r>
      <w:r w:rsidRPr="00E64290">
        <w:rPr>
          <w:rFonts w:ascii="Garamond" w:hAnsi="Garamond" w:cs="Arial"/>
          <w:iCs/>
          <w:spacing w:val="-1"/>
          <w:sz w:val="24"/>
        </w:rPr>
        <w:t>s v</w:t>
      </w:r>
      <w:r w:rsidRPr="00E64290">
        <w:rPr>
          <w:rFonts w:ascii="Garamond" w:hAnsi="Garamond"/>
          <w:iCs/>
          <w:spacing w:val="-1"/>
          <w:sz w:val="24"/>
        </w:rPr>
        <w:t>é</w:t>
      </w:r>
      <w:r w:rsidRPr="00E64290">
        <w:rPr>
          <w:rFonts w:ascii="Garamond" w:hAnsi="Garamond" w:cs="Arial"/>
          <w:iCs/>
          <w:spacing w:val="-1"/>
          <w:sz w:val="24"/>
        </w:rPr>
        <w:t>delm</w:t>
      </w:r>
      <w:r w:rsidRPr="00E64290">
        <w:rPr>
          <w:rFonts w:ascii="Garamond" w:hAnsi="Garamond"/>
          <w:iCs/>
          <w:spacing w:val="-1"/>
          <w:sz w:val="24"/>
        </w:rPr>
        <w:t>é</w:t>
      </w:r>
      <w:r w:rsidRPr="00E64290">
        <w:rPr>
          <w:rFonts w:ascii="Garamond" w:hAnsi="Garamond" w:cs="Arial"/>
          <w:iCs/>
          <w:spacing w:val="-1"/>
          <w:sz w:val="24"/>
        </w:rPr>
        <w:t>r</w:t>
      </w:r>
      <w:r w:rsidRPr="00E64290">
        <w:rPr>
          <w:rFonts w:ascii="Garamond" w:hAnsi="Garamond"/>
          <w:iCs/>
          <w:spacing w:val="-1"/>
          <w:sz w:val="24"/>
        </w:rPr>
        <w:t>ő</w:t>
      </w:r>
      <w:r w:rsidRPr="00E64290">
        <w:rPr>
          <w:rFonts w:ascii="Garamond" w:hAnsi="Garamond" w:cs="Arial"/>
          <w:iCs/>
          <w:spacing w:val="-1"/>
          <w:sz w:val="24"/>
        </w:rPr>
        <w:t>l sz</w:t>
      </w:r>
      <w:r w:rsidRPr="00E64290">
        <w:rPr>
          <w:rFonts w:ascii="Garamond" w:hAnsi="Garamond"/>
          <w:iCs/>
          <w:spacing w:val="-1"/>
          <w:sz w:val="24"/>
        </w:rPr>
        <w:t>ó</w:t>
      </w:r>
      <w:r w:rsidRPr="00E64290">
        <w:rPr>
          <w:rFonts w:ascii="Garamond" w:hAnsi="Garamond" w:cs="Arial"/>
          <w:iCs/>
          <w:spacing w:val="-1"/>
          <w:sz w:val="24"/>
        </w:rPr>
        <w:t>l</w:t>
      </w:r>
      <w:r w:rsidRPr="00E64290">
        <w:rPr>
          <w:rFonts w:ascii="Garamond" w:hAnsi="Garamond"/>
          <w:iCs/>
          <w:spacing w:val="-1"/>
          <w:sz w:val="24"/>
        </w:rPr>
        <w:t>ó</w:t>
      </w:r>
      <w:r w:rsidRPr="00E64290">
        <w:rPr>
          <w:rFonts w:ascii="Garamond" w:hAnsi="Garamond" w:cs="Arial"/>
          <w:iCs/>
          <w:spacing w:val="-1"/>
          <w:sz w:val="24"/>
        </w:rPr>
        <w:t xml:space="preserve"> 1997. </w:t>
      </w:r>
      <w:r w:rsidRPr="00E64290">
        <w:rPr>
          <w:rFonts w:ascii="Garamond" w:hAnsi="Garamond"/>
          <w:iCs/>
          <w:spacing w:val="-1"/>
          <w:sz w:val="24"/>
        </w:rPr>
        <w:t>é</w:t>
      </w:r>
      <w:r w:rsidRPr="00E64290">
        <w:rPr>
          <w:rFonts w:ascii="Garamond" w:hAnsi="Garamond" w:cs="Arial"/>
          <w:iCs/>
          <w:spacing w:val="-1"/>
          <w:sz w:val="24"/>
        </w:rPr>
        <w:t xml:space="preserve">vi </w:t>
      </w:r>
      <w:r w:rsidRPr="00E64290">
        <w:rPr>
          <w:rFonts w:ascii="Garamond" w:hAnsi="Garamond" w:cs="Arial"/>
          <w:iCs/>
          <w:spacing w:val="-5"/>
          <w:sz w:val="24"/>
        </w:rPr>
        <w:t>LXXVIII. t</w:t>
      </w:r>
      <w:r w:rsidRPr="00E64290">
        <w:rPr>
          <w:rFonts w:ascii="Garamond" w:hAnsi="Garamond"/>
          <w:iCs/>
          <w:spacing w:val="-5"/>
          <w:sz w:val="24"/>
        </w:rPr>
        <w:t>ö</w:t>
      </w:r>
      <w:r w:rsidRPr="00E64290">
        <w:rPr>
          <w:rFonts w:ascii="Garamond" w:hAnsi="Garamond" w:cs="Arial"/>
          <w:iCs/>
          <w:spacing w:val="-5"/>
          <w:sz w:val="24"/>
        </w:rPr>
        <w:t>rv</w:t>
      </w:r>
      <w:r w:rsidRPr="00E64290">
        <w:rPr>
          <w:rFonts w:ascii="Garamond" w:hAnsi="Garamond"/>
          <w:iCs/>
          <w:spacing w:val="-5"/>
          <w:sz w:val="24"/>
        </w:rPr>
        <w:t>é</w:t>
      </w:r>
      <w:r w:rsidRPr="00E64290">
        <w:rPr>
          <w:rFonts w:ascii="Garamond" w:hAnsi="Garamond" w:cs="Arial"/>
          <w:iCs/>
          <w:spacing w:val="-5"/>
          <w:sz w:val="24"/>
        </w:rPr>
        <w:t xml:space="preserve">ny 2. </w:t>
      </w:r>
      <w:r w:rsidRPr="00E64290">
        <w:rPr>
          <w:rFonts w:ascii="Garamond" w:hAnsi="Garamond"/>
          <w:iCs/>
          <w:spacing w:val="-5"/>
          <w:sz w:val="24"/>
        </w:rPr>
        <w:t>§</w:t>
      </w:r>
      <w:r w:rsidRPr="00E64290">
        <w:rPr>
          <w:rFonts w:ascii="Garamond" w:hAnsi="Garamond" w:cs="Arial"/>
          <w:iCs/>
          <w:spacing w:val="-5"/>
          <w:sz w:val="24"/>
        </w:rPr>
        <w:t>-</w:t>
      </w:r>
      <w:proofErr w:type="spellStart"/>
      <w:r w:rsidRPr="00E64290">
        <w:rPr>
          <w:rFonts w:ascii="Garamond" w:hAnsi="Garamond"/>
          <w:iCs/>
          <w:spacing w:val="-5"/>
          <w:sz w:val="24"/>
        </w:rPr>
        <w:t>á</w:t>
      </w:r>
      <w:r w:rsidRPr="00E64290">
        <w:rPr>
          <w:rFonts w:ascii="Garamond" w:hAnsi="Garamond" w:cs="Arial"/>
          <w:iCs/>
          <w:spacing w:val="-5"/>
          <w:sz w:val="24"/>
        </w:rPr>
        <w:t>nak</w:t>
      </w:r>
      <w:proofErr w:type="spellEnd"/>
      <w:r w:rsidRPr="00E64290">
        <w:rPr>
          <w:rFonts w:ascii="Garamond" w:hAnsi="Garamond" w:cs="Arial"/>
          <w:iCs/>
          <w:spacing w:val="-5"/>
          <w:sz w:val="24"/>
        </w:rPr>
        <w:t xml:space="preserve"> 1. pontj</w:t>
      </w:r>
      <w:r w:rsidRPr="00E64290">
        <w:rPr>
          <w:rFonts w:ascii="Garamond" w:hAnsi="Garamond"/>
          <w:iCs/>
          <w:spacing w:val="-5"/>
          <w:sz w:val="24"/>
        </w:rPr>
        <w:t>á</w:t>
      </w:r>
      <w:r w:rsidRPr="00E64290">
        <w:rPr>
          <w:rFonts w:ascii="Garamond" w:hAnsi="Garamond" w:cs="Arial"/>
          <w:iCs/>
          <w:spacing w:val="-5"/>
          <w:sz w:val="24"/>
        </w:rPr>
        <w:t>ra utalja. Ez ut</w:t>
      </w:r>
      <w:r w:rsidRPr="00E64290">
        <w:rPr>
          <w:rFonts w:ascii="Garamond" w:hAnsi="Garamond"/>
          <w:iCs/>
          <w:spacing w:val="-5"/>
          <w:sz w:val="24"/>
        </w:rPr>
        <w:t>ó</w:t>
      </w:r>
      <w:r w:rsidRPr="00E64290">
        <w:rPr>
          <w:rFonts w:ascii="Garamond" w:hAnsi="Garamond" w:cs="Arial"/>
          <w:iCs/>
          <w:spacing w:val="-5"/>
          <w:sz w:val="24"/>
        </w:rPr>
        <w:t>bbi jogszab</w:t>
      </w:r>
      <w:r w:rsidRPr="00E64290">
        <w:rPr>
          <w:rFonts w:ascii="Garamond" w:hAnsi="Garamond"/>
          <w:iCs/>
          <w:spacing w:val="-5"/>
          <w:sz w:val="24"/>
        </w:rPr>
        <w:t>á</w:t>
      </w:r>
      <w:r w:rsidRPr="00E64290">
        <w:rPr>
          <w:rFonts w:ascii="Garamond" w:hAnsi="Garamond" w:cs="Arial"/>
          <w:iCs/>
          <w:spacing w:val="-5"/>
          <w:sz w:val="24"/>
        </w:rPr>
        <w:t xml:space="preserve">ly </w:t>
      </w:r>
      <w:r w:rsidRPr="00E64290">
        <w:rPr>
          <w:rFonts w:ascii="Garamond" w:hAnsi="Garamond" w:cs="Arial"/>
          <w:iCs/>
          <w:sz w:val="24"/>
        </w:rPr>
        <w:t>defin</w:t>
      </w:r>
      <w:r w:rsidRPr="00E64290">
        <w:rPr>
          <w:rFonts w:ascii="Garamond" w:hAnsi="Garamond"/>
          <w:iCs/>
          <w:sz w:val="24"/>
        </w:rPr>
        <w:t>í</w:t>
      </w:r>
      <w:r w:rsidRPr="00E64290">
        <w:rPr>
          <w:rFonts w:ascii="Garamond" w:hAnsi="Garamond" w:cs="Arial"/>
          <w:iCs/>
          <w:sz w:val="24"/>
        </w:rPr>
        <w:t>ci</w:t>
      </w:r>
      <w:r w:rsidRPr="00E64290">
        <w:rPr>
          <w:rFonts w:ascii="Garamond" w:hAnsi="Garamond"/>
          <w:iCs/>
          <w:sz w:val="24"/>
        </w:rPr>
        <w:t>ó</w:t>
      </w:r>
      <w:r w:rsidRPr="00E64290">
        <w:rPr>
          <w:rFonts w:ascii="Garamond" w:hAnsi="Garamond" w:cs="Arial"/>
          <w:iCs/>
          <w:sz w:val="24"/>
        </w:rPr>
        <w:t>ja szerint akad</w:t>
      </w:r>
      <w:r w:rsidRPr="00E64290">
        <w:rPr>
          <w:rFonts w:ascii="Garamond" w:hAnsi="Garamond"/>
          <w:iCs/>
          <w:sz w:val="24"/>
        </w:rPr>
        <w:t>á</w:t>
      </w:r>
      <w:r w:rsidRPr="00E64290">
        <w:rPr>
          <w:rFonts w:ascii="Garamond" w:hAnsi="Garamond" w:cs="Arial"/>
          <w:iCs/>
          <w:sz w:val="24"/>
        </w:rPr>
        <w:t xml:space="preserve">lymentes az </w:t>
      </w:r>
      <w:r w:rsidRPr="00E64290">
        <w:rPr>
          <w:rFonts w:ascii="Garamond" w:hAnsi="Garamond"/>
          <w:iCs/>
          <w:sz w:val="24"/>
        </w:rPr>
        <w:t>é</w:t>
      </w:r>
      <w:r w:rsidRPr="00E64290">
        <w:rPr>
          <w:rFonts w:ascii="Garamond" w:hAnsi="Garamond" w:cs="Arial"/>
          <w:iCs/>
          <w:sz w:val="24"/>
        </w:rPr>
        <w:t>p</w:t>
      </w:r>
      <w:r w:rsidRPr="00E64290">
        <w:rPr>
          <w:rFonts w:ascii="Garamond" w:hAnsi="Garamond"/>
          <w:iCs/>
          <w:sz w:val="24"/>
        </w:rPr>
        <w:t>í</w:t>
      </w:r>
      <w:r w:rsidRPr="00E64290">
        <w:rPr>
          <w:rFonts w:ascii="Garamond" w:hAnsi="Garamond" w:cs="Arial"/>
          <w:iCs/>
          <w:sz w:val="24"/>
        </w:rPr>
        <w:t>tett k</w:t>
      </w:r>
      <w:r w:rsidRPr="00E64290">
        <w:rPr>
          <w:rFonts w:ascii="Garamond" w:hAnsi="Garamond"/>
          <w:iCs/>
          <w:sz w:val="24"/>
        </w:rPr>
        <w:t>ö</w:t>
      </w:r>
      <w:r w:rsidRPr="00E64290">
        <w:rPr>
          <w:rFonts w:ascii="Garamond" w:hAnsi="Garamond" w:cs="Arial"/>
          <w:iCs/>
          <w:sz w:val="24"/>
        </w:rPr>
        <w:t>rnyezet akkor, ha annak k</w:t>
      </w:r>
      <w:r w:rsidRPr="00E64290">
        <w:rPr>
          <w:rFonts w:ascii="Garamond" w:hAnsi="Garamond"/>
          <w:iCs/>
          <w:sz w:val="24"/>
        </w:rPr>
        <w:t>é</w:t>
      </w:r>
      <w:r w:rsidRPr="00E64290">
        <w:rPr>
          <w:rFonts w:ascii="Garamond" w:hAnsi="Garamond" w:cs="Arial"/>
          <w:iCs/>
          <w:sz w:val="24"/>
        </w:rPr>
        <w:t xml:space="preserve">nyelmes, </w:t>
      </w:r>
      <w:r w:rsidRPr="00E64290">
        <w:rPr>
          <w:rFonts w:ascii="Garamond" w:hAnsi="Garamond" w:cs="Arial"/>
          <w:iCs/>
          <w:spacing w:val="-1"/>
          <w:sz w:val="24"/>
        </w:rPr>
        <w:t>biztons</w:t>
      </w:r>
      <w:r w:rsidRPr="00E64290">
        <w:rPr>
          <w:rFonts w:ascii="Garamond" w:hAnsi="Garamond"/>
          <w:iCs/>
          <w:spacing w:val="-1"/>
          <w:sz w:val="24"/>
        </w:rPr>
        <w:t>á</w:t>
      </w:r>
      <w:r w:rsidRPr="00E64290">
        <w:rPr>
          <w:rFonts w:ascii="Garamond" w:hAnsi="Garamond" w:cs="Arial"/>
          <w:iCs/>
          <w:spacing w:val="-1"/>
          <w:sz w:val="24"/>
        </w:rPr>
        <w:t xml:space="preserve">gos, </w:t>
      </w:r>
      <w:r w:rsidRPr="00E64290">
        <w:rPr>
          <w:rFonts w:ascii="Garamond" w:hAnsi="Garamond"/>
          <w:iCs/>
          <w:spacing w:val="-1"/>
          <w:sz w:val="24"/>
        </w:rPr>
        <w:t>ö</w:t>
      </w:r>
      <w:r w:rsidRPr="00E64290">
        <w:rPr>
          <w:rFonts w:ascii="Garamond" w:hAnsi="Garamond" w:cs="Arial"/>
          <w:iCs/>
          <w:spacing w:val="-1"/>
          <w:sz w:val="24"/>
        </w:rPr>
        <w:t>n</w:t>
      </w:r>
      <w:r w:rsidRPr="00E64290">
        <w:rPr>
          <w:rFonts w:ascii="Garamond" w:hAnsi="Garamond"/>
          <w:iCs/>
          <w:spacing w:val="-1"/>
          <w:sz w:val="24"/>
        </w:rPr>
        <w:t>á</w:t>
      </w:r>
      <w:r w:rsidRPr="00E64290">
        <w:rPr>
          <w:rFonts w:ascii="Garamond" w:hAnsi="Garamond" w:cs="Arial"/>
          <w:iCs/>
          <w:spacing w:val="-1"/>
          <w:sz w:val="24"/>
        </w:rPr>
        <w:t>ll</w:t>
      </w:r>
      <w:r w:rsidRPr="00E64290">
        <w:rPr>
          <w:rFonts w:ascii="Garamond" w:hAnsi="Garamond"/>
          <w:iCs/>
          <w:spacing w:val="-1"/>
          <w:sz w:val="24"/>
        </w:rPr>
        <w:t>ó</w:t>
      </w:r>
      <w:r w:rsidRPr="00E64290">
        <w:rPr>
          <w:rFonts w:ascii="Garamond" w:hAnsi="Garamond" w:cs="Arial"/>
          <w:iCs/>
          <w:spacing w:val="-1"/>
          <w:sz w:val="24"/>
        </w:rPr>
        <w:t xml:space="preserve"> haszn</w:t>
      </w:r>
      <w:r w:rsidRPr="00E64290">
        <w:rPr>
          <w:rFonts w:ascii="Garamond" w:hAnsi="Garamond"/>
          <w:iCs/>
          <w:spacing w:val="-1"/>
          <w:sz w:val="24"/>
        </w:rPr>
        <w:t>á</w:t>
      </w:r>
      <w:r w:rsidRPr="00E64290">
        <w:rPr>
          <w:rFonts w:ascii="Garamond" w:hAnsi="Garamond" w:cs="Arial"/>
          <w:iCs/>
          <w:spacing w:val="-1"/>
          <w:sz w:val="24"/>
        </w:rPr>
        <w:t>lata minden ember sz</w:t>
      </w:r>
      <w:r w:rsidRPr="00E64290">
        <w:rPr>
          <w:rFonts w:ascii="Garamond" w:hAnsi="Garamond"/>
          <w:iCs/>
          <w:spacing w:val="-1"/>
          <w:sz w:val="24"/>
        </w:rPr>
        <w:t>á</w:t>
      </w:r>
      <w:r w:rsidRPr="00E64290">
        <w:rPr>
          <w:rFonts w:ascii="Garamond" w:hAnsi="Garamond" w:cs="Arial"/>
          <w:iCs/>
          <w:spacing w:val="-1"/>
          <w:sz w:val="24"/>
        </w:rPr>
        <w:t>m</w:t>
      </w:r>
      <w:r w:rsidRPr="00E64290">
        <w:rPr>
          <w:rFonts w:ascii="Garamond" w:hAnsi="Garamond"/>
          <w:iCs/>
          <w:spacing w:val="-1"/>
          <w:sz w:val="24"/>
        </w:rPr>
        <w:t>á</w:t>
      </w:r>
      <w:r w:rsidRPr="00E64290">
        <w:rPr>
          <w:rFonts w:ascii="Garamond" w:hAnsi="Garamond" w:cs="Arial"/>
          <w:iCs/>
          <w:spacing w:val="-1"/>
          <w:sz w:val="24"/>
        </w:rPr>
        <w:t>ra biztos</w:t>
      </w:r>
      <w:r w:rsidRPr="00E64290">
        <w:rPr>
          <w:rFonts w:ascii="Garamond" w:hAnsi="Garamond"/>
          <w:iCs/>
          <w:spacing w:val="-1"/>
          <w:sz w:val="24"/>
        </w:rPr>
        <w:t>í</w:t>
      </w:r>
      <w:r w:rsidRPr="00E64290">
        <w:rPr>
          <w:rFonts w:ascii="Garamond" w:hAnsi="Garamond" w:cs="Arial"/>
          <w:iCs/>
          <w:spacing w:val="-1"/>
          <w:sz w:val="24"/>
        </w:rPr>
        <w:t>tott, ide</w:t>
      </w:r>
      <w:r w:rsidRPr="00E64290">
        <w:rPr>
          <w:rFonts w:ascii="Garamond" w:hAnsi="Garamond"/>
          <w:iCs/>
          <w:spacing w:val="-1"/>
          <w:sz w:val="24"/>
        </w:rPr>
        <w:t>é</w:t>
      </w:r>
      <w:r w:rsidRPr="00E64290">
        <w:rPr>
          <w:rFonts w:ascii="Garamond" w:hAnsi="Garamond" w:cs="Arial"/>
          <w:iCs/>
          <w:spacing w:val="-1"/>
          <w:sz w:val="24"/>
        </w:rPr>
        <w:t xml:space="preserve">rtve azokat az </w:t>
      </w:r>
      <w:r w:rsidRPr="00E64290">
        <w:rPr>
          <w:rFonts w:ascii="Garamond" w:hAnsi="Garamond" w:cs="Arial"/>
          <w:iCs/>
          <w:spacing w:val="-3"/>
          <w:sz w:val="24"/>
        </w:rPr>
        <w:t>eg</w:t>
      </w:r>
      <w:r w:rsidRPr="00E64290">
        <w:rPr>
          <w:rFonts w:ascii="Garamond" w:hAnsi="Garamond"/>
          <w:iCs/>
          <w:spacing w:val="-3"/>
          <w:sz w:val="24"/>
        </w:rPr>
        <w:t>é</w:t>
      </w:r>
      <w:r w:rsidRPr="00E64290">
        <w:rPr>
          <w:rFonts w:ascii="Garamond" w:hAnsi="Garamond" w:cs="Arial"/>
          <w:iCs/>
          <w:spacing w:val="-3"/>
          <w:sz w:val="24"/>
        </w:rPr>
        <w:t>szs</w:t>
      </w:r>
      <w:r w:rsidRPr="00E64290">
        <w:rPr>
          <w:rFonts w:ascii="Garamond" w:hAnsi="Garamond"/>
          <w:iCs/>
          <w:spacing w:val="-3"/>
          <w:sz w:val="24"/>
        </w:rPr>
        <w:t>é</w:t>
      </w:r>
      <w:r w:rsidRPr="00E64290">
        <w:rPr>
          <w:rFonts w:ascii="Garamond" w:hAnsi="Garamond" w:cs="Arial"/>
          <w:iCs/>
          <w:spacing w:val="-3"/>
          <w:sz w:val="24"/>
        </w:rPr>
        <w:t>gk</w:t>
      </w:r>
      <w:r w:rsidRPr="00E64290">
        <w:rPr>
          <w:rFonts w:ascii="Garamond" w:hAnsi="Garamond"/>
          <w:iCs/>
          <w:spacing w:val="-3"/>
          <w:sz w:val="24"/>
        </w:rPr>
        <w:t>á</w:t>
      </w:r>
      <w:r w:rsidRPr="00E64290">
        <w:rPr>
          <w:rFonts w:ascii="Garamond" w:hAnsi="Garamond" w:cs="Arial"/>
          <w:iCs/>
          <w:spacing w:val="-3"/>
          <w:sz w:val="24"/>
        </w:rPr>
        <w:t>rosodott egy</w:t>
      </w:r>
      <w:r w:rsidRPr="00E64290">
        <w:rPr>
          <w:rFonts w:ascii="Garamond" w:hAnsi="Garamond"/>
          <w:iCs/>
          <w:spacing w:val="-3"/>
          <w:sz w:val="24"/>
        </w:rPr>
        <w:t>é</w:t>
      </w:r>
      <w:r w:rsidRPr="00E64290">
        <w:rPr>
          <w:rFonts w:ascii="Garamond" w:hAnsi="Garamond" w:cs="Arial"/>
          <w:iCs/>
          <w:spacing w:val="-3"/>
          <w:sz w:val="24"/>
        </w:rPr>
        <w:t>neket vagy embercsoportokat is, akiknek ehhez speci</w:t>
      </w:r>
      <w:r w:rsidRPr="00E64290">
        <w:rPr>
          <w:rFonts w:ascii="Garamond" w:hAnsi="Garamond"/>
          <w:iCs/>
          <w:spacing w:val="-3"/>
          <w:sz w:val="24"/>
        </w:rPr>
        <w:t>á</w:t>
      </w:r>
      <w:r w:rsidRPr="00E64290">
        <w:rPr>
          <w:rFonts w:ascii="Garamond" w:hAnsi="Garamond" w:cs="Arial"/>
          <w:iCs/>
          <w:spacing w:val="-3"/>
          <w:sz w:val="24"/>
        </w:rPr>
        <w:t xml:space="preserve">lis </w:t>
      </w:r>
      <w:r w:rsidRPr="00E64290">
        <w:rPr>
          <w:rFonts w:ascii="Garamond" w:hAnsi="Garamond" w:cs="Arial"/>
          <w:iCs/>
          <w:spacing w:val="-5"/>
          <w:sz w:val="24"/>
        </w:rPr>
        <w:t>l</w:t>
      </w:r>
      <w:r w:rsidRPr="00E64290">
        <w:rPr>
          <w:rFonts w:ascii="Garamond" w:hAnsi="Garamond"/>
          <w:iCs/>
          <w:spacing w:val="-5"/>
          <w:sz w:val="24"/>
        </w:rPr>
        <w:t>é</w:t>
      </w:r>
      <w:r w:rsidRPr="00E64290">
        <w:rPr>
          <w:rFonts w:ascii="Garamond" w:hAnsi="Garamond" w:cs="Arial"/>
          <w:iCs/>
          <w:spacing w:val="-5"/>
          <w:sz w:val="24"/>
        </w:rPr>
        <w:t>tes</w:t>
      </w:r>
      <w:r w:rsidRPr="00E64290">
        <w:rPr>
          <w:rFonts w:ascii="Garamond" w:hAnsi="Garamond"/>
          <w:iCs/>
          <w:spacing w:val="-5"/>
          <w:sz w:val="24"/>
        </w:rPr>
        <w:t>í</w:t>
      </w:r>
      <w:r w:rsidRPr="00E64290">
        <w:rPr>
          <w:rFonts w:ascii="Garamond" w:hAnsi="Garamond" w:cs="Arial"/>
          <w:iCs/>
          <w:spacing w:val="-5"/>
          <w:sz w:val="24"/>
        </w:rPr>
        <w:t>tm</w:t>
      </w:r>
      <w:r w:rsidRPr="00E64290">
        <w:rPr>
          <w:rFonts w:ascii="Garamond" w:hAnsi="Garamond"/>
          <w:iCs/>
          <w:spacing w:val="-5"/>
          <w:sz w:val="24"/>
        </w:rPr>
        <w:t>é</w:t>
      </w:r>
      <w:r w:rsidRPr="00E64290">
        <w:rPr>
          <w:rFonts w:ascii="Garamond" w:hAnsi="Garamond" w:cs="Arial"/>
          <w:iCs/>
          <w:spacing w:val="-5"/>
          <w:sz w:val="24"/>
        </w:rPr>
        <w:t>nyekre, eszk</w:t>
      </w:r>
      <w:r w:rsidRPr="00E64290">
        <w:rPr>
          <w:rFonts w:ascii="Garamond" w:hAnsi="Garamond"/>
          <w:iCs/>
          <w:spacing w:val="-5"/>
          <w:sz w:val="24"/>
        </w:rPr>
        <w:t>ö</w:t>
      </w:r>
      <w:r w:rsidRPr="00E64290">
        <w:rPr>
          <w:rFonts w:ascii="Garamond" w:hAnsi="Garamond" w:cs="Arial"/>
          <w:iCs/>
          <w:spacing w:val="-5"/>
          <w:sz w:val="24"/>
        </w:rPr>
        <w:t>z</w:t>
      </w:r>
      <w:r w:rsidRPr="00E64290">
        <w:rPr>
          <w:rFonts w:ascii="Garamond" w:hAnsi="Garamond"/>
          <w:iCs/>
          <w:spacing w:val="-5"/>
          <w:sz w:val="24"/>
        </w:rPr>
        <w:t>ö</w:t>
      </w:r>
      <w:r w:rsidRPr="00E64290">
        <w:rPr>
          <w:rFonts w:ascii="Garamond" w:hAnsi="Garamond" w:cs="Arial"/>
          <w:iCs/>
          <w:spacing w:val="-5"/>
          <w:sz w:val="24"/>
        </w:rPr>
        <w:t>kre, illetve m</w:t>
      </w:r>
      <w:r w:rsidRPr="00E64290">
        <w:rPr>
          <w:rFonts w:ascii="Garamond" w:hAnsi="Garamond"/>
          <w:iCs/>
          <w:spacing w:val="-5"/>
          <w:sz w:val="24"/>
        </w:rPr>
        <w:t>ű</w:t>
      </w:r>
      <w:r w:rsidRPr="00E64290">
        <w:rPr>
          <w:rFonts w:ascii="Garamond" w:hAnsi="Garamond" w:cs="Arial"/>
          <w:iCs/>
          <w:spacing w:val="-5"/>
          <w:sz w:val="24"/>
        </w:rPr>
        <w:t>szaki megold</w:t>
      </w:r>
      <w:r w:rsidRPr="00E64290">
        <w:rPr>
          <w:rFonts w:ascii="Garamond" w:hAnsi="Garamond"/>
          <w:iCs/>
          <w:spacing w:val="-5"/>
          <w:sz w:val="24"/>
        </w:rPr>
        <w:t>á</w:t>
      </w:r>
      <w:r w:rsidRPr="00E64290">
        <w:rPr>
          <w:rFonts w:ascii="Garamond" w:hAnsi="Garamond" w:cs="Arial"/>
          <w:iCs/>
          <w:spacing w:val="-5"/>
          <w:sz w:val="24"/>
        </w:rPr>
        <w:t>sokra van sz</w:t>
      </w:r>
      <w:r w:rsidRPr="00E64290">
        <w:rPr>
          <w:rFonts w:ascii="Garamond" w:hAnsi="Garamond"/>
          <w:iCs/>
          <w:spacing w:val="-5"/>
          <w:sz w:val="24"/>
        </w:rPr>
        <w:t>ü</w:t>
      </w:r>
      <w:r w:rsidRPr="00E64290">
        <w:rPr>
          <w:rFonts w:ascii="Garamond" w:hAnsi="Garamond" w:cs="Arial"/>
          <w:iCs/>
          <w:spacing w:val="-5"/>
          <w:sz w:val="24"/>
        </w:rPr>
        <w:t>ks</w:t>
      </w:r>
      <w:r w:rsidRPr="00E64290">
        <w:rPr>
          <w:rFonts w:ascii="Garamond" w:hAnsi="Garamond"/>
          <w:iCs/>
          <w:spacing w:val="-5"/>
          <w:sz w:val="24"/>
        </w:rPr>
        <w:t>é</w:t>
      </w:r>
      <w:r w:rsidRPr="00E64290">
        <w:rPr>
          <w:rFonts w:ascii="Garamond" w:hAnsi="Garamond" w:cs="Arial"/>
          <w:iCs/>
          <w:spacing w:val="-5"/>
          <w:sz w:val="24"/>
        </w:rPr>
        <w:t>g</w:t>
      </w:r>
      <w:r w:rsidRPr="00E64290">
        <w:rPr>
          <w:rFonts w:ascii="Garamond" w:hAnsi="Garamond"/>
          <w:iCs/>
          <w:spacing w:val="-5"/>
          <w:sz w:val="24"/>
        </w:rPr>
        <w:t>ü</w:t>
      </w:r>
      <w:r w:rsidRPr="00E64290">
        <w:rPr>
          <w:rFonts w:ascii="Garamond" w:hAnsi="Garamond" w:cs="Arial"/>
          <w:iCs/>
          <w:spacing w:val="-5"/>
          <w:sz w:val="24"/>
        </w:rPr>
        <w:t>k.</w:t>
      </w:r>
    </w:p>
    <w:p w14:paraId="4A246F06" w14:textId="77777777" w:rsidR="00151BB4" w:rsidRPr="00E64290" w:rsidRDefault="00151BB4" w:rsidP="00A34786">
      <w:pPr>
        <w:shd w:val="clear" w:color="auto" w:fill="FFFFFF"/>
        <w:spacing w:after="0" w:line="360" w:lineRule="exact"/>
        <w:rPr>
          <w:rFonts w:ascii="Garamond" w:hAnsi="Garamond"/>
          <w:iCs/>
          <w:sz w:val="24"/>
        </w:rPr>
      </w:pPr>
      <w:r w:rsidRPr="00E64290">
        <w:rPr>
          <w:rFonts w:ascii="Garamond" w:hAnsi="Garamond" w:cs="Arial"/>
          <w:b/>
          <w:bCs/>
          <w:iCs/>
          <w:spacing w:val="-7"/>
          <w:sz w:val="24"/>
          <w:shd w:val="clear" w:color="auto" w:fill="D6E3BC" w:themeFill="accent3" w:themeFillTint="66"/>
        </w:rPr>
        <w:t>Az egyenl</w:t>
      </w:r>
      <w:r w:rsidRPr="00E64290">
        <w:rPr>
          <w:rFonts w:ascii="Garamond" w:hAnsi="Garamond"/>
          <w:b/>
          <w:bCs/>
          <w:iCs/>
          <w:spacing w:val="-7"/>
          <w:sz w:val="24"/>
          <w:shd w:val="clear" w:color="auto" w:fill="D6E3BC" w:themeFill="accent3" w:themeFillTint="66"/>
        </w:rPr>
        <w:t>ő</w:t>
      </w:r>
      <w:r w:rsidRPr="00E64290">
        <w:rPr>
          <w:rFonts w:ascii="Garamond" w:hAnsi="Garamond" w:cs="Arial"/>
          <w:b/>
          <w:bCs/>
          <w:iCs/>
          <w:spacing w:val="-7"/>
          <w:sz w:val="24"/>
          <w:shd w:val="clear" w:color="auto" w:fill="D6E3BC" w:themeFill="accent3" w:themeFillTint="66"/>
        </w:rPr>
        <w:t xml:space="preserve"> es</w:t>
      </w:r>
      <w:r w:rsidRPr="00E64290">
        <w:rPr>
          <w:rFonts w:ascii="Garamond" w:hAnsi="Garamond"/>
          <w:b/>
          <w:bCs/>
          <w:iCs/>
          <w:spacing w:val="-7"/>
          <w:sz w:val="24"/>
          <w:shd w:val="clear" w:color="auto" w:fill="D6E3BC" w:themeFill="accent3" w:themeFillTint="66"/>
        </w:rPr>
        <w:t>é</w:t>
      </w:r>
      <w:r w:rsidRPr="00E64290">
        <w:rPr>
          <w:rFonts w:ascii="Garamond" w:hAnsi="Garamond" w:cs="Arial"/>
          <w:b/>
          <w:bCs/>
          <w:iCs/>
          <w:spacing w:val="-7"/>
          <w:sz w:val="24"/>
          <w:shd w:val="clear" w:color="auto" w:fill="D6E3BC" w:themeFill="accent3" w:themeFillTint="66"/>
        </w:rPr>
        <w:t>ly</w:t>
      </w:r>
      <w:r w:rsidRPr="00E64290">
        <w:rPr>
          <w:rFonts w:ascii="Garamond" w:hAnsi="Garamond"/>
          <w:b/>
          <w:bCs/>
          <w:iCs/>
          <w:spacing w:val="-7"/>
          <w:sz w:val="24"/>
          <w:shd w:val="clear" w:color="auto" w:fill="D6E3BC" w:themeFill="accent3" w:themeFillTint="66"/>
        </w:rPr>
        <w:t>ű</w:t>
      </w:r>
      <w:r w:rsidRPr="00E64290">
        <w:rPr>
          <w:rFonts w:ascii="Garamond" w:hAnsi="Garamond" w:cs="Arial"/>
          <w:b/>
          <w:bCs/>
          <w:iCs/>
          <w:spacing w:val="-7"/>
          <w:sz w:val="24"/>
          <w:shd w:val="clear" w:color="auto" w:fill="D6E3BC" w:themeFill="accent3" w:themeFillTint="66"/>
        </w:rPr>
        <w:t xml:space="preserve"> hozz</w:t>
      </w:r>
      <w:r w:rsidRPr="00E64290">
        <w:rPr>
          <w:rFonts w:ascii="Garamond" w:hAnsi="Garamond"/>
          <w:b/>
          <w:bCs/>
          <w:iCs/>
          <w:spacing w:val="-7"/>
          <w:sz w:val="24"/>
          <w:shd w:val="clear" w:color="auto" w:fill="D6E3BC" w:themeFill="accent3" w:themeFillTint="66"/>
        </w:rPr>
        <w:t>á</w:t>
      </w:r>
      <w:r w:rsidRPr="00E64290">
        <w:rPr>
          <w:rFonts w:ascii="Garamond" w:hAnsi="Garamond" w:cs="Arial"/>
          <w:b/>
          <w:bCs/>
          <w:iCs/>
          <w:spacing w:val="-7"/>
          <w:sz w:val="24"/>
          <w:shd w:val="clear" w:color="auto" w:fill="D6E3BC" w:themeFill="accent3" w:themeFillTint="66"/>
        </w:rPr>
        <w:t>f</w:t>
      </w:r>
      <w:r w:rsidRPr="00E64290">
        <w:rPr>
          <w:rFonts w:ascii="Garamond" w:hAnsi="Garamond"/>
          <w:b/>
          <w:bCs/>
          <w:iCs/>
          <w:spacing w:val="-7"/>
          <w:sz w:val="24"/>
          <w:shd w:val="clear" w:color="auto" w:fill="D6E3BC" w:themeFill="accent3" w:themeFillTint="66"/>
        </w:rPr>
        <w:t>é</w:t>
      </w:r>
      <w:r w:rsidRPr="00E64290">
        <w:rPr>
          <w:rFonts w:ascii="Garamond" w:hAnsi="Garamond" w:cs="Arial"/>
          <w:b/>
          <w:bCs/>
          <w:iCs/>
          <w:spacing w:val="-7"/>
          <w:sz w:val="24"/>
          <w:shd w:val="clear" w:color="auto" w:fill="D6E3BC" w:themeFill="accent3" w:themeFillTint="66"/>
        </w:rPr>
        <w:t>r</w:t>
      </w:r>
      <w:r w:rsidRPr="00E64290">
        <w:rPr>
          <w:rFonts w:ascii="Garamond" w:hAnsi="Garamond"/>
          <w:b/>
          <w:bCs/>
          <w:iCs/>
          <w:spacing w:val="-7"/>
          <w:sz w:val="24"/>
          <w:shd w:val="clear" w:color="auto" w:fill="D6E3BC" w:themeFill="accent3" w:themeFillTint="66"/>
        </w:rPr>
        <w:t>é</w:t>
      </w:r>
      <w:r w:rsidRPr="00E64290">
        <w:rPr>
          <w:rFonts w:ascii="Garamond" w:hAnsi="Garamond" w:cs="Arial"/>
          <w:b/>
          <w:bCs/>
          <w:iCs/>
          <w:spacing w:val="-7"/>
          <w:sz w:val="24"/>
          <w:shd w:val="clear" w:color="auto" w:fill="D6E3BC" w:themeFill="accent3" w:themeFillTint="66"/>
        </w:rPr>
        <w:t>s</w:t>
      </w:r>
    </w:p>
    <w:p w14:paraId="72C4162A" w14:textId="28163E1D" w:rsidR="00151BB4" w:rsidRPr="00E64290" w:rsidRDefault="00151BB4" w:rsidP="00A34786">
      <w:pPr>
        <w:shd w:val="clear" w:color="auto" w:fill="FFFFFF"/>
        <w:spacing w:before="91" w:after="0" w:line="360" w:lineRule="exact"/>
        <w:jc w:val="both"/>
        <w:rPr>
          <w:rFonts w:ascii="Garamond" w:hAnsi="Garamond" w:cs="Arial"/>
          <w:iCs/>
          <w:sz w:val="24"/>
        </w:rPr>
      </w:pPr>
      <w:r w:rsidRPr="00E64290">
        <w:rPr>
          <w:rFonts w:ascii="Garamond" w:hAnsi="Garamond" w:cs="Arial"/>
          <w:iCs/>
          <w:spacing w:val="-6"/>
          <w:sz w:val="24"/>
        </w:rPr>
        <w:t>A k</w:t>
      </w:r>
      <w:r w:rsidRPr="00E64290">
        <w:rPr>
          <w:rFonts w:ascii="Garamond" w:hAnsi="Garamond"/>
          <w:iCs/>
          <w:spacing w:val="-6"/>
          <w:sz w:val="24"/>
        </w:rPr>
        <w:t>ö</w:t>
      </w:r>
      <w:r w:rsidRPr="00E64290">
        <w:rPr>
          <w:rFonts w:ascii="Garamond" w:hAnsi="Garamond" w:cs="Arial"/>
          <w:iCs/>
          <w:spacing w:val="-6"/>
          <w:sz w:val="24"/>
        </w:rPr>
        <w:t>zszolg</w:t>
      </w:r>
      <w:r w:rsidRPr="00E64290">
        <w:rPr>
          <w:rFonts w:ascii="Garamond" w:hAnsi="Garamond"/>
          <w:iCs/>
          <w:spacing w:val="-6"/>
          <w:sz w:val="24"/>
        </w:rPr>
        <w:t>á</w:t>
      </w:r>
      <w:r w:rsidRPr="00E64290">
        <w:rPr>
          <w:rFonts w:ascii="Garamond" w:hAnsi="Garamond" w:cs="Arial"/>
          <w:iCs/>
          <w:spacing w:val="-6"/>
          <w:sz w:val="24"/>
        </w:rPr>
        <w:t>ltat</w:t>
      </w:r>
      <w:r w:rsidRPr="00E64290">
        <w:rPr>
          <w:rFonts w:ascii="Garamond" w:hAnsi="Garamond"/>
          <w:iCs/>
          <w:spacing w:val="-6"/>
          <w:sz w:val="24"/>
        </w:rPr>
        <w:t>á</w:t>
      </w:r>
      <w:r w:rsidRPr="00E64290">
        <w:rPr>
          <w:rFonts w:ascii="Garamond" w:hAnsi="Garamond" w:cs="Arial"/>
          <w:iCs/>
          <w:spacing w:val="-6"/>
          <w:sz w:val="24"/>
        </w:rPr>
        <w:t>s egyenl</w:t>
      </w:r>
      <w:r w:rsidRPr="00E64290">
        <w:rPr>
          <w:rFonts w:ascii="Garamond" w:hAnsi="Garamond"/>
          <w:iCs/>
          <w:spacing w:val="-6"/>
          <w:sz w:val="24"/>
        </w:rPr>
        <w:t>ő</w:t>
      </w:r>
      <w:r w:rsidRPr="00E64290">
        <w:rPr>
          <w:rFonts w:ascii="Garamond" w:hAnsi="Garamond" w:cs="Arial"/>
          <w:iCs/>
          <w:spacing w:val="-6"/>
          <w:sz w:val="24"/>
        </w:rPr>
        <w:t xml:space="preserve"> es</w:t>
      </w:r>
      <w:r w:rsidRPr="00E64290">
        <w:rPr>
          <w:rFonts w:ascii="Garamond" w:hAnsi="Garamond"/>
          <w:iCs/>
          <w:spacing w:val="-6"/>
          <w:sz w:val="24"/>
        </w:rPr>
        <w:t>é</w:t>
      </w:r>
      <w:r w:rsidRPr="00E64290">
        <w:rPr>
          <w:rFonts w:ascii="Garamond" w:hAnsi="Garamond" w:cs="Arial"/>
          <w:iCs/>
          <w:spacing w:val="-6"/>
          <w:sz w:val="24"/>
        </w:rPr>
        <w:t>llyel hozz</w:t>
      </w:r>
      <w:r w:rsidRPr="00E64290">
        <w:rPr>
          <w:rFonts w:ascii="Garamond" w:hAnsi="Garamond"/>
          <w:iCs/>
          <w:spacing w:val="-6"/>
          <w:sz w:val="24"/>
        </w:rPr>
        <w:t>á</w:t>
      </w:r>
      <w:r w:rsidRPr="00E64290">
        <w:rPr>
          <w:rFonts w:ascii="Garamond" w:hAnsi="Garamond" w:cs="Arial"/>
          <w:iCs/>
          <w:spacing w:val="-6"/>
          <w:sz w:val="24"/>
        </w:rPr>
        <w:t>f</w:t>
      </w:r>
      <w:r w:rsidRPr="00E64290">
        <w:rPr>
          <w:rFonts w:ascii="Garamond" w:hAnsi="Garamond"/>
          <w:iCs/>
          <w:spacing w:val="-6"/>
          <w:sz w:val="24"/>
        </w:rPr>
        <w:t>é</w:t>
      </w:r>
      <w:r w:rsidRPr="00E64290">
        <w:rPr>
          <w:rFonts w:ascii="Garamond" w:hAnsi="Garamond" w:cs="Arial"/>
          <w:iCs/>
          <w:spacing w:val="-6"/>
          <w:sz w:val="24"/>
        </w:rPr>
        <w:t>rhet</w:t>
      </w:r>
      <w:r w:rsidRPr="00E64290">
        <w:rPr>
          <w:rFonts w:ascii="Garamond" w:hAnsi="Garamond"/>
          <w:iCs/>
          <w:spacing w:val="-6"/>
          <w:sz w:val="24"/>
        </w:rPr>
        <w:t>ő</w:t>
      </w:r>
      <w:r w:rsidRPr="00E64290">
        <w:rPr>
          <w:rFonts w:ascii="Garamond" w:hAnsi="Garamond" w:cs="Arial"/>
          <w:iCs/>
          <w:spacing w:val="-6"/>
          <w:sz w:val="24"/>
        </w:rPr>
        <w:t xml:space="preserve"> akkor, ha ig</w:t>
      </w:r>
      <w:r w:rsidRPr="00E64290">
        <w:rPr>
          <w:rFonts w:ascii="Garamond" w:hAnsi="Garamond"/>
          <w:iCs/>
          <w:spacing w:val="-6"/>
          <w:sz w:val="24"/>
        </w:rPr>
        <w:t>é</w:t>
      </w:r>
      <w:r w:rsidRPr="00E64290">
        <w:rPr>
          <w:rFonts w:ascii="Garamond" w:hAnsi="Garamond" w:cs="Arial"/>
          <w:iCs/>
          <w:spacing w:val="-6"/>
          <w:sz w:val="24"/>
        </w:rPr>
        <w:t>nybev</w:t>
      </w:r>
      <w:r w:rsidRPr="00E64290">
        <w:rPr>
          <w:rFonts w:ascii="Garamond" w:hAnsi="Garamond"/>
          <w:iCs/>
          <w:spacing w:val="-6"/>
          <w:sz w:val="24"/>
        </w:rPr>
        <w:t>é</w:t>
      </w:r>
      <w:r w:rsidRPr="00E64290">
        <w:rPr>
          <w:rFonts w:ascii="Garamond" w:hAnsi="Garamond" w:cs="Arial"/>
          <w:iCs/>
          <w:spacing w:val="-6"/>
          <w:sz w:val="24"/>
        </w:rPr>
        <w:t>tele - az ig</w:t>
      </w:r>
      <w:r w:rsidRPr="00E64290">
        <w:rPr>
          <w:rFonts w:ascii="Garamond" w:hAnsi="Garamond"/>
          <w:iCs/>
          <w:spacing w:val="-6"/>
          <w:sz w:val="24"/>
        </w:rPr>
        <w:t>é</w:t>
      </w:r>
      <w:r w:rsidRPr="00E64290">
        <w:rPr>
          <w:rFonts w:ascii="Garamond" w:hAnsi="Garamond" w:cs="Arial"/>
          <w:iCs/>
          <w:spacing w:val="-6"/>
          <w:sz w:val="24"/>
        </w:rPr>
        <w:t>nybe vev</w:t>
      </w:r>
      <w:r w:rsidRPr="00E64290">
        <w:rPr>
          <w:rFonts w:ascii="Garamond" w:hAnsi="Garamond"/>
          <w:iCs/>
          <w:spacing w:val="-6"/>
          <w:sz w:val="24"/>
        </w:rPr>
        <w:t xml:space="preserve">ő </w:t>
      </w:r>
      <w:r w:rsidRPr="00E64290">
        <w:rPr>
          <w:rFonts w:ascii="Garamond" w:hAnsi="Garamond"/>
          <w:iCs/>
          <w:spacing w:val="-15"/>
          <w:sz w:val="24"/>
        </w:rPr>
        <w:t>á</w:t>
      </w:r>
      <w:r w:rsidRPr="00E64290">
        <w:rPr>
          <w:rFonts w:ascii="Garamond" w:hAnsi="Garamond" w:cs="Arial"/>
          <w:iCs/>
          <w:spacing w:val="-15"/>
          <w:sz w:val="24"/>
        </w:rPr>
        <w:t>llapot</w:t>
      </w:r>
      <w:r w:rsidRPr="00E64290">
        <w:rPr>
          <w:rFonts w:ascii="Garamond" w:hAnsi="Garamond"/>
          <w:iCs/>
          <w:spacing w:val="-15"/>
          <w:sz w:val="24"/>
        </w:rPr>
        <w:t>á</w:t>
      </w:r>
      <w:r w:rsidRPr="00E64290">
        <w:rPr>
          <w:rFonts w:ascii="Garamond" w:hAnsi="Garamond" w:cs="Arial"/>
          <w:iCs/>
          <w:spacing w:val="-15"/>
          <w:sz w:val="24"/>
        </w:rPr>
        <w:t>nak  megfelel</w:t>
      </w:r>
      <w:r w:rsidRPr="00E64290">
        <w:rPr>
          <w:rFonts w:ascii="Garamond" w:hAnsi="Garamond"/>
          <w:iCs/>
          <w:spacing w:val="-15"/>
          <w:sz w:val="24"/>
        </w:rPr>
        <w:t>ő</w:t>
      </w:r>
      <w:r w:rsidR="00DE55F6" w:rsidRPr="00E64290">
        <w:rPr>
          <w:rFonts w:ascii="Garamond" w:hAnsi="Garamond"/>
          <w:iCs/>
          <w:spacing w:val="-15"/>
          <w:sz w:val="24"/>
        </w:rPr>
        <w:t xml:space="preserve"> </w:t>
      </w:r>
      <w:r w:rsidRPr="00E64290">
        <w:rPr>
          <w:rFonts w:ascii="Garamond" w:hAnsi="Garamond"/>
          <w:iCs/>
          <w:spacing w:val="-15"/>
          <w:sz w:val="24"/>
        </w:rPr>
        <w:t>ö</w:t>
      </w:r>
      <w:r w:rsidRPr="00E64290">
        <w:rPr>
          <w:rFonts w:ascii="Garamond" w:hAnsi="Garamond" w:cs="Arial"/>
          <w:iCs/>
          <w:spacing w:val="-15"/>
          <w:sz w:val="24"/>
        </w:rPr>
        <w:t>n</w:t>
      </w:r>
      <w:r w:rsidRPr="00E64290">
        <w:rPr>
          <w:rFonts w:ascii="Garamond" w:hAnsi="Garamond"/>
          <w:iCs/>
          <w:spacing w:val="-15"/>
          <w:sz w:val="24"/>
        </w:rPr>
        <w:t>á</w:t>
      </w:r>
      <w:r w:rsidRPr="00E64290">
        <w:rPr>
          <w:rFonts w:ascii="Garamond" w:hAnsi="Garamond" w:cs="Arial"/>
          <w:iCs/>
          <w:spacing w:val="-15"/>
          <w:sz w:val="24"/>
        </w:rPr>
        <w:t>ll</w:t>
      </w:r>
      <w:r w:rsidRPr="00E64290">
        <w:rPr>
          <w:rFonts w:ascii="Garamond" w:hAnsi="Garamond"/>
          <w:iCs/>
          <w:spacing w:val="-15"/>
          <w:sz w:val="24"/>
        </w:rPr>
        <w:t>ó</w:t>
      </w:r>
      <w:r w:rsidRPr="00E64290">
        <w:rPr>
          <w:rFonts w:ascii="Garamond" w:hAnsi="Garamond" w:cs="Arial"/>
          <w:iCs/>
          <w:spacing w:val="-15"/>
          <w:sz w:val="24"/>
        </w:rPr>
        <w:t>s</w:t>
      </w:r>
      <w:r w:rsidRPr="00E64290">
        <w:rPr>
          <w:rFonts w:ascii="Garamond" w:hAnsi="Garamond"/>
          <w:iCs/>
          <w:spacing w:val="-15"/>
          <w:sz w:val="24"/>
        </w:rPr>
        <w:t>á</w:t>
      </w:r>
      <w:r w:rsidRPr="00E64290">
        <w:rPr>
          <w:rFonts w:ascii="Garamond" w:hAnsi="Garamond" w:cs="Arial"/>
          <w:iCs/>
          <w:spacing w:val="-15"/>
          <w:sz w:val="24"/>
        </w:rPr>
        <w:t>ggal - mindenki, k</w:t>
      </w:r>
      <w:r w:rsidRPr="00E64290">
        <w:rPr>
          <w:rFonts w:ascii="Garamond" w:hAnsi="Garamond"/>
          <w:iCs/>
          <w:spacing w:val="-15"/>
          <w:sz w:val="24"/>
        </w:rPr>
        <w:t>ü</w:t>
      </w:r>
      <w:r w:rsidRPr="00E64290">
        <w:rPr>
          <w:rFonts w:ascii="Garamond" w:hAnsi="Garamond" w:cs="Arial"/>
          <w:iCs/>
          <w:spacing w:val="-15"/>
          <w:sz w:val="24"/>
        </w:rPr>
        <w:t>l</w:t>
      </w:r>
      <w:r w:rsidRPr="00E64290">
        <w:rPr>
          <w:rFonts w:ascii="Garamond" w:hAnsi="Garamond"/>
          <w:iCs/>
          <w:spacing w:val="-15"/>
          <w:sz w:val="24"/>
        </w:rPr>
        <w:t>ö</w:t>
      </w:r>
      <w:r w:rsidRPr="00E64290">
        <w:rPr>
          <w:rFonts w:ascii="Garamond" w:hAnsi="Garamond" w:cs="Arial"/>
          <w:iCs/>
          <w:spacing w:val="-15"/>
          <w:sz w:val="24"/>
        </w:rPr>
        <w:t>n</w:t>
      </w:r>
      <w:r w:rsidRPr="00E64290">
        <w:rPr>
          <w:rFonts w:ascii="Garamond" w:hAnsi="Garamond"/>
          <w:iCs/>
          <w:spacing w:val="-15"/>
          <w:sz w:val="24"/>
        </w:rPr>
        <w:t>ö</w:t>
      </w:r>
      <w:r w:rsidRPr="00E64290">
        <w:rPr>
          <w:rFonts w:ascii="Garamond" w:hAnsi="Garamond" w:cs="Arial"/>
          <w:iCs/>
          <w:spacing w:val="-15"/>
          <w:sz w:val="24"/>
        </w:rPr>
        <w:t>sen a mozg</w:t>
      </w:r>
      <w:r w:rsidRPr="00E64290">
        <w:rPr>
          <w:rFonts w:ascii="Garamond" w:hAnsi="Garamond"/>
          <w:iCs/>
          <w:spacing w:val="-15"/>
          <w:sz w:val="24"/>
        </w:rPr>
        <w:t>á</w:t>
      </w:r>
      <w:r w:rsidRPr="00E64290">
        <w:rPr>
          <w:rFonts w:ascii="Garamond" w:hAnsi="Garamond" w:cs="Arial"/>
          <w:iCs/>
          <w:spacing w:val="-15"/>
          <w:sz w:val="24"/>
        </w:rPr>
        <w:t>si, l</w:t>
      </w:r>
      <w:r w:rsidRPr="00E64290">
        <w:rPr>
          <w:rFonts w:ascii="Garamond" w:hAnsi="Garamond"/>
          <w:iCs/>
          <w:spacing w:val="-15"/>
          <w:sz w:val="24"/>
        </w:rPr>
        <w:t>á</w:t>
      </w:r>
      <w:r w:rsidRPr="00E64290">
        <w:rPr>
          <w:rFonts w:ascii="Garamond" w:hAnsi="Garamond" w:cs="Arial"/>
          <w:iCs/>
          <w:spacing w:val="-15"/>
          <w:sz w:val="24"/>
        </w:rPr>
        <w:t>t</w:t>
      </w:r>
      <w:r w:rsidRPr="00E64290">
        <w:rPr>
          <w:rFonts w:ascii="Garamond" w:hAnsi="Garamond"/>
          <w:iCs/>
          <w:spacing w:val="-15"/>
          <w:sz w:val="24"/>
        </w:rPr>
        <w:t>á</w:t>
      </w:r>
      <w:r w:rsidRPr="00E64290">
        <w:rPr>
          <w:rFonts w:ascii="Garamond" w:hAnsi="Garamond" w:cs="Arial"/>
          <w:iCs/>
          <w:spacing w:val="-15"/>
          <w:sz w:val="24"/>
        </w:rPr>
        <w:t>si, hall</w:t>
      </w:r>
      <w:r w:rsidRPr="00E64290">
        <w:rPr>
          <w:rFonts w:ascii="Garamond" w:hAnsi="Garamond"/>
          <w:iCs/>
          <w:spacing w:val="-15"/>
          <w:sz w:val="24"/>
        </w:rPr>
        <w:t>á</w:t>
      </w:r>
      <w:r w:rsidRPr="00E64290">
        <w:rPr>
          <w:rFonts w:ascii="Garamond" w:hAnsi="Garamond" w:cs="Arial"/>
          <w:iCs/>
          <w:spacing w:val="-15"/>
          <w:sz w:val="24"/>
        </w:rPr>
        <w:t>si,</w:t>
      </w:r>
      <w:r w:rsidR="00A35E0B">
        <w:rPr>
          <w:rFonts w:ascii="Garamond" w:hAnsi="Garamond" w:cs="Arial"/>
          <w:iCs/>
          <w:spacing w:val="-15"/>
          <w:sz w:val="24"/>
        </w:rPr>
        <w:t xml:space="preserve"> </w:t>
      </w:r>
      <w:r w:rsidRPr="00E64290">
        <w:rPr>
          <w:rFonts w:ascii="Garamond" w:hAnsi="Garamond" w:cs="Arial"/>
          <w:iCs/>
          <w:spacing w:val="-1"/>
          <w:sz w:val="24"/>
        </w:rPr>
        <w:t>ment</w:t>
      </w:r>
      <w:r w:rsidRPr="00E64290">
        <w:rPr>
          <w:rFonts w:ascii="Garamond" w:hAnsi="Garamond"/>
          <w:iCs/>
          <w:spacing w:val="-1"/>
          <w:sz w:val="24"/>
        </w:rPr>
        <w:t>á</w:t>
      </w:r>
      <w:r w:rsidRPr="00E64290">
        <w:rPr>
          <w:rFonts w:ascii="Garamond" w:hAnsi="Garamond" w:cs="Arial"/>
          <w:iCs/>
          <w:spacing w:val="-1"/>
          <w:sz w:val="24"/>
        </w:rPr>
        <w:t xml:space="preserve">lis </w:t>
      </w:r>
      <w:r w:rsidRPr="00E64290">
        <w:rPr>
          <w:rFonts w:ascii="Garamond" w:hAnsi="Garamond"/>
          <w:iCs/>
          <w:spacing w:val="-1"/>
          <w:sz w:val="24"/>
        </w:rPr>
        <w:t>é</w:t>
      </w:r>
      <w:r w:rsidRPr="00E64290">
        <w:rPr>
          <w:rFonts w:ascii="Garamond" w:hAnsi="Garamond" w:cs="Arial"/>
          <w:iCs/>
          <w:spacing w:val="-1"/>
          <w:sz w:val="24"/>
        </w:rPr>
        <w:t>s kommunik</w:t>
      </w:r>
      <w:r w:rsidRPr="00E64290">
        <w:rPr>
          <w:rFonts w:ascii="Garamond" w:hAnsi="Garamond"/>
          <w:iCs/>
          <w:spacing w:val="-1"/>
          <w:sz w:val="24"/>
        </w:rPr>
        <w:t>á</w:t>
      </w:r>
      <w:r w:rsidRPr="00E64290">
        <w:rPr>
          <w:rFonts w:ascii="Garamond" w:hAnsi="Garamond" w:cs="Arial"/>
          <w:iCs/>
          <w:spacing w:val="-1"/>
          <w:sz w:val="24"/>
        </w:rPr>
        <w:t>ci</w:t>
      </w:r>
      <w:r w:rsidRPr="00E64290">
        <w:rPr>
          <w:rFonts w:ascii="Garamond" w:hAnsi="Garamond"/>
          <w:iCs/>
          <w:spacing w:val="-1"/>
          <w:sz w:val="24"/>
        </w:rPr>
        <w:t>ó</w:t>
      </w:r>
      <w:r w:rsidRPr="00E64290">
        <w:rPr>
          <w:rFonts w:ascii="Garamond" w:hAnsi="Garamond" w:cs="Arial"/>
          <w:iCs/>
          <w:spacing w:val="-1"/>
          <w:sz w:val="24"/>
        </w:rPr>
        <w:t>s funkci</w:t>
      </w:r>
      <w:r w:rsidRPr="00E64290">
        <w:rPr>
          <w:rFonts w:ascii="Garamond" w:hAnsi="Garamond"/>
          <w:iCs/>
          <w:spacing w:val="-1"/>
          <w:sz w:val="24"/>
        </w:rPr>
        <w:t>ó</w:t>
      </w:r>
      <w:r w:rsidRPr="00E64290">
        <w:rPr>
          <w:rFonts w:ascii="Garamond" w:hAnsi="Garamond" w:cs="Arial"/>
          <w:iCs/>
          <w:spacing w:val="-1"/>
          <w:sz w:val="24"/>
        </w:rPr>
        <w:t>kban s</w:t>
      </w:r>
      <w:r w:rsidRPr="00E64290">
        <w:rPr>
          <w:rFonts w:ascii="Garamond" w:hAnsi="Garamond"/>
          <w:iCs/>
          <w:spacing w:val="-1"/>
          <w:sz w:val="24"/>
        </w:rPr>
        <w:t>é</w:t>
      </w:r>
      <w:r w:rsidRPr="00E64290">
        <w:rPr>
          <w:rFonts w:ascii="Garamond" w:hAnsi="Garamond" w:cs="Arial"/>
          <w:iCs/>
          <w:spacing w:val="-1"/>
          <w:sz w:val="24"/>
        </w:rPr>
        <w:t>r</w:t>
      </w:r>
      <w:r w:rsidRPr="00E64290">
        <w:rPr>
          <w:rFonts w:ascii="Garamond" w:hAnsi="Garamond"/>
          <w:iCs/>
          <w:spacing w:val="-1"/>
          <w:sz w:val="24"/>
        </w:rPr>
        <w:t>ü</w:t>
      </w:r>
      <w:r w:rsidRPr="00E64290">
        <w:rPr>
          <w:rFonts w:ascii="Garamond" w:hAnsi="Garamond" w:cs="Arial"/>
          <w:iCs/>
          <w:spacing w:val="-1"/>
          <w:sz w:val="24"/>
        </w:rPr>
        <w:t>lt emberek sz</w:t>
      </w:r>
      <w:r w:rsidRPr="00E64290">
        <w:rPr>
          <w:rFonts w:ascii="Garamond" w:hAnsi="Garamond"/>
          <w:iCs/>
          <w:spacing w:val="-1"/>
          <w:sz w:val="24"/>
        </w:rPr>
        <w:t>á</w:t>
      </w:r>
      <w:r w:rsidRPr="00E64290">
        <w:rPr>
          <w:rFonts w:ascii="Garamond" w:hAnsi="Garamond" w:cs="Arial"/>
          <w:iCs/>
          <w:spacing w:val="-1"/>
          <w:sz w:val="24"/>
        </w:rPr>
        <w:t>m</w:t>
      </w:r>
      <w:r w:rsidRPr="00E64290">
        <w:rPr>
          <w:rFonts w:ascii="Garamond" w:hAnsi="Garamond"/>
          <w:iCs/>
          <w:spacing w:val="-1"/>
          <w:sz w:val="24"/>
        </w:rPr>
        <w:t>á</w:t>
      </w:r>
      <w:r w:rsidRPr="00E64290">
        <w:rPr>
          <w:rFonts w:ascii="Garamond" w:hAnsi="Garamond" w:cs="Arial"/>
          <w:iCs/>
          <w:spacing w:val="-1"/>
          <w:sz w:val="24"/>
        </w:rPr>
        <w:t>ra akad</w:t>
      </w:r>
      <w:r w:rsidRPr="00E64290">
        <w:rPr>
          <w:rFonts w:ascii="Garamond" w:hAnsi="Garamond"/>
          <w:iCs/>
          <w:spacing w:val="-1"/>
          <w:sz w:val="24"/>
        </w:rPr>
        <w:t>á</w:t>
      </w:r>
      <w:r w:rsidRPr="00E64290">
        <w:rPr>
          <w:rFonts w:ascii="Garamond" w:hAnsi="Garamond" w:cs="Arial"/>
          <w:iCs/>
          <w:spacing w:val="-1"/>
          <w:sz w:val="24"/>
        </w:rPr>
        <w:t xml:space="preserve">lymentes, </w:t>
      </w:r>
      <w:r w:rsidRPr="00E64290">
        <w:rPr>
          <w:rFonts w:ascii="Garamond" w:hAnsi="Garamond" w:cs="Arial"/>
          <w:iCs/>
          <w:sz w:val="24"/>
        </w:rPr>
        <w:t>kisz</w:t>
      </w:r>
      <w:r w:rsidRPr="00E64290">
        <w:rPr>
          <w:rFonts w:ascii="Garamond" w:hAnsi="Garamond"/>
          <w:iCs/>
          <w:sz w:val="24"/>
        </w:rPr>
        <w:t>á</w:t>
      </w:r>
      <w:r w:rsidRPr="00E64290">
        <w:rPr>
          <w:rFonts w:ascii="Garamond" w:hAnsi="Garamond" w:cs="Arial"/>
          <w:iCs/>
          <w:sz w:val="24"/>
        </w:rPr>
        <w:t>m</w:t>
      </w:r>
      <w:r w:rsidRPr="00E64290">
        <w:rPr>
          <w:rFonts w:ascii="Garamond" w:hAnsi="Garamond"/>
          <w:iCs/>
          <w:sz w:val="24"/>
        </w:rPr>
        <w:t>í</w:t>
      </w:r>
      <w:r w:rsidRPr="00E64290">
        <w:rPr>
          <w:rFonts w:ascii="Garamond" w:hAnsi="Garamond" w:cs="Arial"/>
          <w:iCs/>
          <w:sz w:val="24"/>
        </w:rPr>
        <w:t>that</w:t>
      </w:r>
      <w:r w:rsidRPr="00E64290">
        <w:rPr>
          <w:rFonts w:ascii="Garamond" w:hAnsi="Garamond"/>
          <w:iCs/>
          <w:sz w:val="24"/>
        </w:rPr>
        <w:t>ó</w:t>
      </w:r>
      <w:r w:rsidRPr="00E64290">
        <w:rPr>
          <w:rFonts w:ascii="Garamond" w:hAnsi="Garamond" w:cs="Arial"/>
          <w:iCs/>
          <w:sz w:val="24"/>
        </w:rPr>
        <w:t xml:space="preserve">, </w:t>
      </w:r>
      <w:r w:rsidRPr="00E64290">
        <w:rPr>
          <w:rFonts w:ascii="Garamond" w:hAnsi="Garamond"/>
          <w:iCs/>
          <w:sz w:val="24"/>
        </w:rPr>
        <w:t>é</w:t>
      </w:r>
      <w:r w:rsidRPr="00E64290">
        <w:rPr>
          <w:rFonts w:ascii="Garamond" w:hAnsi="Garamond" w:cs="Arial"/>
          <w:iCs/>
          <w:sz w:val="24"/>
        </w:rPr>
        <w:t>rtelmezhet</w:t>
      </w:r>
      <w:r w:rsidRPr="00E64290">
        <w:rPr>
          <w:rFonts w:ascii="Garamond" w:hAnsi="Garamond"/>
          <w:iCs/>
          <w:sz w:val="24"/>
        </w:rPr>
        <w:t>ő</w:t>
      </w:r>
      <w:r w:rsidR="00DE55F6" w:rsidRPr="00E64290">
        <w:rPr>
          <w:rFonts w:ascii="Garamond" w:hAnsi="Garamond"/>
          <w:iCs/>
          <w:sz w:val="24"/>
        </w:rPr>
        <w:t xml:space="preserve"> </w:t>
      </w:r>
      <w:r w:rsidRPr="00E64290">
        <w:rPr>
          <w:rFonts w:ascii="Garamond" w:hAnsi="Garamond"/>
          <w:iCs/>
          <w:sz w:val="24"/>
        </w:rPr>
        <w:t>é</w:t>
      </w:r>
      <w:r w:rsidRPr="00E64290">
        <w:rPr>
          <w:rFonts w:ascii="Garamond" w:hAnsi="Garamond" w:cs="Arial"/>
          <w:iCs/>
          <w:sz w:val="24"/>
        </w:rPr>
        <w:t xml:space="preserve">s </w:t>
      </w:r>
      <w:r w:rsidRPr="00E64290">
        <w:rPr>
          <w:rFonts w:ascii="Garamond" w:hAnsi="Garamond"/>
          <w:iCs/>
          <w:sz w:val="24"/>
        </w:rPr>
        <w:t>é</w:t>
      </w:r>
      <w:r w:rsidRPr="00E64290">
        <w:rPr>
          <w:rFonts w:ascii="Garamond" w:hAnsi="Garamond" w:cs="Arial"/>
          <w:iCs/>
          <w:sz w:val="24"/>
        </w:rPr>
        <w:t>rz</w:t>
      </w:r>
      <w:r w:rsidRPr="00E64290">
        <w:rPr>
          <w:rFonts w:ascii="Garamond" w:hAnsi="Garamond"/>
          <w:iCs/>
          <w:sz w:val="24"/>
        </w:rPr>
        <w:t>é</w:t>
      </w:r>
      <w:r w:rsidRPr="00E64290">
        <w:rPr>
          <w:rFonts w:ascii="Garamond" w:hAnsi="Garamond" w:cs="Arial"/>
          <w:iCs/>
          <w:sz w:val="24"/>
        </w:rPr>
        <w:t>kelhet</w:t>
      </w:r>
      <w:r w:rsidRPr="00E64290">
        <w:rPr>
          <w:rFonts w:ascii="Garamond" w:hAnsi="Garamond"/>
          <w:iCs/>
          <w:sz w:val="24"/>
        </w:rPr>
        <w:t>ő</w:t>
      </w:r>
      <w:r w:rsidRPr="00E64290">
        <w:rPr>
          <w:rFonts w:ascii="Garamond" w:hAnsi="Garamond" w:cs="Arial"/>
          <w:iCs/>
          <w:sz w:val="24"/>
        </w:rPr>
        <w:t>. Tov</w:t>
      </w:r>
      <w:r w:rsidRPr="00E64290">
        <w:rPr>
          <w:rFonts w:ascii="Garamond" w:hAnsi="Garamond"/>
          <w:iCs/>
          <w:sz w:val="24"/>
        </w:rPr>
        <w:t>á</w:t>
      </w:r>
      <w:r w:rsidRPr="00E64290">
        <w:rPr>
          <w:rFonts w:ascii="Garamond" w:hAnsi="Garamond" w:cs="Arial"/>
          <w:iCs/>
          <w:sz w:val="24"/>
        </w:rPr>
        <w:t>bb</w:t>
      </w:r>
      <w:r w:rsidRPr="00E64290">
        <w:rPr>
          <w:rFonts w:ascii="Garamond" w:hAnsi="Garamond"/>
          <w:iCs/>
          <w:sz w:val="24"/>
        </w:rPr>
        <w:t>á</w:t>
      </w:r>
      <w:r w:rsidRPr="00E64290">
        <w:rPr>
          <w:rFonts w:ascii="Garamond" w:hAnsi="Garamond" w:cs="Arial"/>
          <w:iCs/>
          <w:sz w:val="24"/>
        </w:rPr>
        <w:t xml:space="preserve"> az az </w:t>
      </w:r>
      <w:r w:rsidRPr="00E64290">
        <w:rPr>
          <w:rFonts w:ascii="Garamond" w:hAnsi="Garamond"/>
          <w:iCs/>
          <w:sz w:val="24"/>
        </w:rPr>
        <w:t>é</w:t>
      </w:r>
      <w:r w:rsidRPr="00E64290">
        <w:rPr>
          <w:rFonts w:ascii="Garamond" w:hAnsi="Garamond" w:cs="Arial"/>
          <w:iCs/>
          <w:sz w:val="24"/>
        </w:rPr>
        <w:t>p</w:t>
      </w:r>
      <w:r w:rsidRPr="00E64290">
        <w:rPr>
          <w:rFonts w:ascii="Garamond" w:hAnsi="Garamond"/>
          <w:iCs/>
          <w:sz w:val="24"/>
        </w:rPr>
        <w:t>ü</w:t>
      </w:r>
      <w:r w:rsidRPr="00E64290">
        <w:rPr>
          <w:rFonts w:ascii="Garamond" w:hAnsi="Garamond" w:cs="Arial"/>
          <w:iCs/>
          <w:sz w:val="24"/>
        </w:rPr>
        <w:t xml:space="preserve">let, amelyben a </w:t>
      </w:r>
      <w:r w:rsidRPr="00E64290">
        <w:rPr>
          <w:rFonts w:ascii="Garamond" w:hAnsi="Garamond" w:cs="Arial"/>
          <w:iCs/>
          <w:spacing w:val="-1"/>
          <w:sz w:val="24"/>
        </w:rPr>
        <w:t>k</w:t>
      </w:r>
      <w:r w:rsidRPr="00E64290">
        <w:rPr>
          <w:rFonts w:ascii="Garamond" w:hAnsi="Garamond"/>
          <w:iCs/>
          <w:spacing w:val="-1"/>
          <w:sz w:val="24"/>
        </w:rPr>
        <w:t>ö</w:t>
      </w:r>
      <w:r w:rsidRPr="00E64290">
        <w:rPr>
          <w:rFonts w:ascii="Garamond" w:hAnsi="Garamond" w:cs="Arial"/>
          <w:iCs/>
          <w:spacing w:val="-1"/>
          <w:sz w:val="24"/>
        </w:rPr>
        <w:t>zszolg</w:t>
      </w:r>
      <w:r w:rsidRPr="00E64290">
        <w:rPr>
          <w:rFonts w:ascii="Garamond" w:hAnsi="Garamond"/>
          <w:iCs/>
          <w:spacing w:val="-1"/>
          <w:sz w:val="24"/>
        </w:rPr>
        <w:t>á</w:t>
      </w:r>
      <w:r w:rsidRPr="00E64290">
        <w:rPr>
          <w:rFonts w:ascii="Garamond" w:hAnsi="Garamond" w:cs="Arial"/>
          <w:iCs/>
          <w:spacing w:val="-1"/>
          <w:sz w:val="24"/>
        </w:rPr>
        <w:t>ltat</w:t>
      </w:r>
      <w:r w:rsidRPr="00E64290">
        <w:rPr>
          <w:rFonts w:ascii="Garamond" w:hAnsi="Garamond"/>
          <w:iCs/>
          <w:spacing w:val="-1"/>
          <w:sz w:val="24"/>
        </w:rPr>
        <w:t>á</w:t>
      </w:r>
      <w:r w:rsidRPr="00E64290">
        <w:rPr>
          <w:rFonts w:ascii="Garamond" w:hAnsi="Garamond" w:cs="Arial"/>
          <w:iCs/>
          <w:spacing w:val="-1"/>
          <w:sz w:val="24"/>
        </w:rPr>
        <w:t>st ny</w:t>
      </w:r>
      <w:r w:rsidRPr="00E64290">
        <w:rPr>
          <w:rFonts w:ascii="Garamond" w:hAnsi="Garamond"/>
          <w:iCs/>
          <w:spacing w:val="-1"/>
          <w:sz w:val="24"/>
        </w:rPr>
        <w:t>ú</w:t>
      </w:r>
      <w:r w:rsidRPr="00E64290">
        <w:rPr>
          <w:rFonts w:ascii="Garamond" w:hAnsi="Garamond" w:cs="Arial"/>
          <w:iCs/>
          <w:spacing w:val="-1"/>
          <w:sz w:val="24"/>
        </w:rPr>
        <w:t>jtj</w:t>
      </w:r>
      <w:r w:rsidRPr="00E64290">
        <w:rPr>
          <w:rFonts w:ascii="Garamond" w:hAnsi="Garamond"/>
          <w:iCs/>
          <w:spacing w:val="-1"/>
          <w:sz w:val="24"/>
        </w:rPr>
        <w:t>á</w:t>
      </w:r>
      <w:r w:rsidRPr="00E64290">
        <w:rPr>
          <w:rFonts w:ascii="Garamond" w:hAnsi="Garamond" w:cs="Arial"/>
          <w:iCs/>
          <w:spacing w:val="-1"/>
          <w:sz w:val="24"/>
        </w:rPr>
        <w:t>k, mindenki sz</w:t>
      </w:r>
      <w:r w:rsidRPr="00E64290">
        <w:rPr>
          <w:rFonts w:ascii="Garamond" w:hAnsi="Garamond"/>
          <w:iCs/>
          <w:spacing w:val="-1"/>
          <w:sz w:val="24"/>
        </w:rPr>
        <w:t>á</w:t>
      </w:r>
      <w:r w:rsidRPr="00E64290">
        <w:rPr>
          <w:rFonts w:ascii="Garamond" w:hAnsi="Garamond" w:cs="Arial"/>
          <w:iCs/>
          <w:spacing w:val="-1"/>
          <w:sz w:val="24"/>
        </w:rPr>
        <w:t>m</w:t>
      </w:r>
      <w:r w:rsidRPr="00E64290">
        <w:rPr>
          <w:rFonts w:ascii="Garamond" w:hAnsi="Garamond"/>
          <w:iCs/>
          <w:spacing w:val="-1"/>
          <w:sz w:val="24"/>
        </w:rPr>
        <w:t>á</w:t>
      </w:r>
      <w:r w:rsidRPr="00E64290">
        <w:rPr>
          <w:rFonts w:ascii="Garamond" w:hAnsi="Garamond" w:cs="Arial"/>
          <w:iCs/>
          <w:spacing w:val="-1"/>
          <w:sz w:val="24"/>
        </w:rPr>
        <w:t>ra megk</w:t>
      </w:r>
      <w:r w:rsidRPr="00E64290">
        <w:rPr>
          <w:rFonts w:ascii="Garamond" w:hAnsi="Garamond"/>
          <w:iCs/>
          <w:spacing w:val="-1"/>
          <w:sz w:val="24"/>
        </w:rPr>
        <w:t>ö</w:t>
      </w:r>
      <w:r w:rsidRPr="00E64290">
        <w:rPr>
          <w:rFonts w:ascii="Garamond" w:hAnsi="Garamond" w:cs="Arial"/>
          <w:iCs/>
          <w:spacing w:val="-1"/>
          <w:sz w:val="24"/>
        </w:rPr>
        <w:t>zel</w:t>
      </w:r>
      <w:r w:rsidRPr="00E64290">
        <w:rPr>
          <w:rFonts w:ascii="Garamond" w:hAnsi="Garamond"/>
          <w:iCs/>
          <w:spacing w:val="-1"/>
          <w:sz w:val="24"/>
        </w:rPr>
        <w:t>í</w:t>
      </w:r>
      <w:r w:rsidRPr="00E64290">
        <w:rPr>
          <w:rFonts w:ascii="Garamond" w:hAnsi="Garamond" w:cs="Arial"/>
          <w:iCs/>
          <w:spacing w:val="-1"/>
          <w:sz w:val="24"/>
        </w:rPr>
        <w:t>thet</w:t>
      </w:r>
      <w:r w:rsidRPr="00E64290">
        <w:rPr>
          <w:rFonts w:ascii="Garamond" w:hAnsi="Garamond"/>
          <w:iCs/>
          <w:spacing w:val="-1"/>
          <w:sz w:val="24"/>
        </w:rPr>
        <w:t>ő</w:t>
      </w:r>
      <w:r w:rsidRPr="00E64290">
        <w:rPr>
          <w:rFonts w:ascii="Garamond" w:hAnsi="Garamond" w:cs="Arial"/>
          <w:iCs/>
          <w:spacing w:val="-1"/>
          <w:sz w:val="24"/>
        </w:rPr>
        <w:t>, a nyilv</w:t>
      </w:r>
      <w:r w:rsidRPr="00E64290">
        <w:rPr>
          <w:rFonts w:ascii="Garamond" w:hAnsi="Garamond"/>
          <w:iCs/>
          <w:spacing w:val="-1"/>
          <w:sz w:val="24"/>
        </w:rPr>
        <w:t>á</w:t>
      </w:r>
      <w:r w:rsidRPr="00E64290">
        <w:rPr>
          <w:rFonts w:ascii="Garamond" w:hAnsi="Garamond" w:cs="Arial"/>
          <w:iCs/>
          <w:spacing w:val="-1"/>
          <w:sz w:val="24"/>
        </w:rPr>
        <w:t>noss</w:t>
      </w:r>
      <w:r w:rsidRPr="00E64290">
        <w:rPr>
          <w:rFonts w:ascii="Garamond" w:hAnsi="Garamond"/>
          <w:iCs/>
          <w:spacing w:val="-1"/>
          <w:sz w:val="24"/>
        </w:rPr>
        <w:t>á</w:t>
      </w:r>
      <w:r w:rsidRPr="00E64290">
        <w:rPr>
          <w:rFonts w:ascii="Garamond" w:hAnsi="Garamond" w:cs="Arial"/>
          <w:iCs/>
          <w:spacing w:val="-1"/>
          <w:sz w:val="24"/>
        </w:rPr>
        <w:t>g sz</w:t>
      </w:r>
      <w:r w:rsidRPr="00E64290">
        <w:rPr>
          <w:rFonts w:ascii="Garamond" w:hAnsi="Garamond"/>
          <w:iCs/>
          <w:spacing w:val="-1"/>
          <w:sz w:val="24"/>
        </w:rPr>
        <w:t>á</w:t>
      </w:r>
      <w:r w:rsidRPr="00E64290">
        <w:rPr>
          <w:rFonts w:ascii="Garamond" w:hAnsi="Garamond" w:cs="Arial"/>
          <w:iCs/>
          <w:spacing w:val="-1"/>
          <w:sz w:val="24"/>
        </w:rPr>
        <w:t>m</w:t>
      </w:r>
      <w:r w:rsidRPr="00E64290">
        <w:rPr>
          <w:rFonts w:ascii="Garamond" w:hAnsi="Garamond"/>
          <w:iCs/>
          <w:spacing w:val="-1"/>
          <w:sz w:val="24"/>
        </w:rPr>
        <w:t>á</w:t>
      </w:r>
      <w:r w:rsidRPr="00E64290">
        <w:rPr>
          <w:rFonts w:ascii="Garamond" w:hAnsi="Garamond" w:cs="Arial"/>
          <w:iCs/>
          <w:spacing w:val="-1"/>
          <w:sz w:val="24"/>
        </w:rPr>
        <w:t xml:space="preserve">ra </w:t>
      </w:r>
      <w:r w:rsidRPr="00E64290">
        <w:rPr>
          <w:rFonts w:ascii="Garamond" w:hAnsi="Garamond" w:cs="Arial"/>
          <w:iCs/>
          <w:sz w:val="24"/>
        </w:rPr>
        <w:t xml:space="preserve">nyitva </w:t>
      </w:r>
      <w:r w:rsidRPr="00E64290">
        <w:rPr>
          <w:rFonts w:ascii="Garamond" w:hAnsi="Garamond"/>
          <w:iCs/>
          <w:sz w:val="24"/>
        </w:rPr>
        <w:t>á</w:t>
      </w:r>
      <w:r w:rsidRPr="00E64290">
        <w:rPr>
          <w:rFonts w:ascii="Garamond" w:hAnsi="Garamond" w:cs="Arial"/>
          <w:iCs/>
          <w:sz w:val="24"/>
        </w:rPr>
        <w:t>ll</w:t>
      </w:r>
      <w:r w:rsidRPr="00E64290">
        <w:rPr>
          <w:rFonts w:ascii="Garamond" w:hAnsi="Garamond"/>
          <w:iCs/>
          <w:sz w:val="24"/>
        </w:rPr>
        <w:t>ó</w:t>
      </w:r>
      <w:r w:rsidRPr="00E64290">
        <w:rPr>
          <w:rFonts w:ascii="Garamond" w:hAnsi="Garamond" w:cs="Arial"/>
          <w:iCs/>
          <w:sz w:val="24"/>
        </w:rPr>
        <w:t xml:space="preserve"> r</w:t>
      </w:r>
      <w:r w:rsidRPr="00E64290">
        <w:rPr>
          <w:rFonts w:ascii="Garamond" w:hAnsi="Garamond"/>
          <w:iCs/>
          <w:sz w:val="24"/>
        </w:rPr>
        <w:t>é</w:t>
      </w:r>
      <w:r w:rsidRPr="00E64290">
        <w:rPr>
          <w:rFonts w:ascii="Garamond" w:hAnsi="Garamond" w:cs="Arial"/>
          <w:iCs/>
          <w:sz w:val="24"/>
        </w:rPr>
        <w:t>sze bej</w:t>
      </w:r>
      <w:r w:rsidRPr="00E64290">
        <w:rPr>
          <w:rFonts w:ascii="Garamond" w:hAnsi="Garamond"/>
          <w:iCs/>
          <w:sz w:val="24"/>
        </w:rPr>
        <w:t>á</w:t>
      </w:r>
      <w:r w:rsidRPr="00E64290">
        <w:rPr>
          <w:rFonts w:ascii="Garamond" w:hAnsi="Garamond" w:cs="Arial"/>
          <w:iCs/>
          <w:sz w:val="24"/>
        </w:rPr>
        <w:t>rhat</w:t>
      </w:r>
      <w:r w:rsidRPr="00E64290">
        <w:rPr>
          <w:rFonts w:ascii="Garamond" w:hAnsi="Garamond"/>
          <w:iCs/>
          <w:sz w:val="24"/>
        </w:rPr>
        <w:t>ó</w:t>
      </w:r>
      <w:r w:rsidRPr="00E64290">
        <w:rPr>
          <w:rFonts w:ascii="Garamond" w:hAnsi="Garamond" w:cs="Arial"/>
          <w:iCs/>
          <w:sz w:val="24"/>
        </w:rPr>
        <w:t>, v</w:t>
      </w:r>
      <w:r w:rsidRPr="00E64290">
        <w:rPr>
          <w:rFonts w:ascii="Garamond" w:hAnsi="Garamond"/>
          <w:iCs/>
          <w:sz w:val="24"/>
        </w:rPr>
        <w:t>é</w:t>
      </w:r>
      <w:r w:rsidRPr="00E64290">
        <w:rPr>
          <w:rFonts w:ascii="Garamond" w:hAnsi="Garamond" w:cs="Arial"/>
          <w:iCs/>
          <w:sz w:val="24"/>
        </w:rPr>
        <w:t>szhelyzetben biztons</w:t>
      </w:r>
      <w:r w:rsidRPr="00E64290">
        <w:rPr>
          <w:rFonts w:ascii="Garamond" w:hAnsi="Garamond"/>
          <w:iCs/>
          <w:sz w:val="24"/>
        </w:rPr>
        <w:t>á</w:t>
      </w:r>
      <w:r w:rsidRPr="00E64290">
        <w:rPr>
          <w:rFonts w:ascii="Garamond" w:hAnsi="Garamond" w:cs="Arial"/>
          <w:iCs/>
          <w:sz w:val="24"/>
        </w:rPr>
        <w:t>ggal elhagyhat</w:t>
      </w:r>
      <w:r w:rsidRPr="00E64290">
        <w:rPr>
          <w:rFonts w:ascii="Garamond" w:hAnsi="Garamond"/>
          <w:iCs/>
          <w:sz w:val="24"/>
        </w:rPr>
        <w:t>ó</w:t>
      </w:r>
      <w:r w:rsidRPr="00E64290">
        <w:rPr>
          <w:rFonts w:ascii="Garamond" w:hAnsi="Garamond" w:cs="Arial"/>
          <w:iCs/>
          <w:sz w:val="24"/>
        </w:rPr>
        <w:t xml:space="preserve">, valamint az </w:t>
      </w:r>
      <w:r w:rsidRPr="00E64290">
        <w:rPr>
          <w:rFonts w:ascii="Garamond" w:hAnsi="Garamond"/>
          <w:iCs/>
          <w:spacing w:val="-3"/>
          <w:sz w:val="24"/>
        </w:rPr>
        <w:t>é</w:t>
      </w:r>
      <w:r w:rsidRPr="00E64290">
        <w:rPr>
          <w:rFonts w:ascii="Garamond" w:hAnsi="Garamond" w:cs="Arial"/>
          <w:iCs/>
          <w:spacing w:val="-3"/>
          <w:sz w:val="24"/>
        </w:rPr>
        <w:t>p</w:t>
      </w:r>
      <w:r w:rsidRPr="00E64290">
        <w:rPr>
          <w:rFonts w:ascii="Garamond" w:hAnsi="Garamond"/>
          <w:iCs/>
          <w:spacing w:val="-3"/>
          <w:sz w:val="24"/>
        </w:rPr>
        <w:t>ü</w:t>
      </w:r>
      <w:r w:rsidRPr="00E64290">
        <w:rPr>
          <w:rFonts w:ascii="Garamond" w:hAnsi="Garamond" w:cs="Arial"/>
          <w:iCs/>
          <w:spacing w:val="-3"/>
          <w:sz w:val="24"/>
        </w:rPr>
        <w:t>letben a t</w:t>
      </w:r>
      <w:r w:rsidRPr="00E64290">
        <w:rPr>
          <w:rFonts w:ascii="Garamond" w:hAnsi="Garamond"/>
          <w:iCs/>
          <w:spacing w:val="-3"/>
          <w:sz w:val="24"/>
        </w:rPr>
        <w:t>á</w:t>
      </w:r>
      <w:r w:rsidRPr="00E64290">
        <w:rPr>
          <w:rFonts w:ascii="Garamond" w:hAnsi="Garamond" w:cs="Arial"/>
          <w:iCs/>
          <w:spacing w:val="-3"/>
          <w:sz w:val="24"/>
        </w:rPr>
        <w:t>rgyak, berendez</w:t>
      </w:r>
      <w:r w:rsidRPr="00E64290">
        <w:rPr>
          <w:rFonts w:ascii="Garamond" w:hAnsi="Garamond"/>
          <w:iCs/>
          <w:spacing w:val="-3"/>
          <w:sz w:val="24"/>
        </w:rPr>
        <w:t>é</w:t>
      </w:r>
      <w:r w:rsidRPr="00E64290">
        <w:rPr>
          <w:rFonts w:ascii="Garamond" w:hAnsi="Garamond" w:cs="Arial"/>
          <w:iCs/>
          <w:spacing w:val="-3"/>
          <w:sz w:val="24"/>
        </w:rPr>
        <w:t>sek mindenki sz</w:t>
      </w:r>
      <w:r w:rsidRPr="00E64290">
        <w:rPr>
          <w:rFonts w:ascii="Garamond" w:hAnsi="Garamond"/>
          <w:iCs/>
          <w:spacing w:val="-3"/>
          <w:sz w:val="24"/>
        </w:rPr>
        <w:t>á</w:t>
      </w:r>
      <w:r w:rsidRPr="00E64290">
        <w:rPr>
          <w:rFonts w:ascii="Garamond" w:hAnsi="Garamond" w:cs="Arial"/>
          <w:iCs/>
          <w:spacing w:val="-3"/>
          <w:sz w:val="24"/>
        </w:rPr>
        <w:t>m</w:t>
      </w:r>
      <w:r w:rsidRPr="00E64290">
        <w:rPr>
          <w:rFonts w:ascii="Garamond" w:hAnsi="Garamond"/>
          <w:iCs/>
          <w:spacing w:val="-3"/>
          <w:sz w:val="24"/>
        </w:rPr>
        <w:t>á</w:t>
      </w:r>
      <w:r w:rsidRPr="00E64290">
        <w:rPr>
          <w:rFonts w:ascii="Garamond" w:hAnsi="Garamond" w:cs="Arial"/>
          <w:iCs/>
          <w:spacing w:val="-3"/>
          <w:sz w:val="24"/>
        </w:rPr>
        <w:t xml:space="preserve">ra </w:t>
      </w:r>
      <w:proofErr w:type="spellStart"/>
      <w:r w:rsidRPr="00E64290">
        <w:rPr>
          <w:rFonts w:ascii="Garamond" w:hAnsi="Garamond" w:cs="Arial"/>
          <w:iCs/>
          <w:spacing w:val="-3"/>
          <w:sz w:val="24"/>
        </w:rPr>
        <w:t>rendeltet</w:t>
      </w:r>
      <w:r w:rsidRPr="00E64290">
        <w:rPr>
          <w:rFonts w:ascii="Garamond" w:hAnsi="Garamond"/>
          <w:iCs/>
          <w:spacing w:val="-3"/>
          <w:sz w:val="24"/>
        </w:rPr>
        <w:t>é</w:t>
      </w:r>
      <w:r w:rsidRPr="00E64290">
        <w:rPr>
          <w:rFonts w:ascii="Garamond" w:hAnsi="Garamond" w:cs="Arial"/>
          <w:iCs/>
          <w:spacing w:val="-3"/>
          <w:sz w:val="24"/>
        </w:rPr>
        <w:t>sszer</w:t>
      </w:r>
      <w:r w:rsidRPr="00E64290">
        <w:rPr>
          <w:rFonts w:ascii="Garamond" w:hAnsi="Garamond"/>
          <w:iCs/>
          <w:spacing w:val="-3"/>
          <w:sz w:val="24"/>
        </w:rPr>
        <w:t>ű</w:t>
      </w:r>
      <w:r w:rsidRPr="00E64290">
        <w:rPr>
          <w:rFonts w:ascii="Garamond" w:hAnsi="Garamond" w:cs="Arial"/>
          <w:iCs/>
          <w:spacing w:val="-3"/>
          <w:sz w:val="24"/>
        </w:rPr>
        <w:t>en</w:t>
      </w:r>
      <w:proofErr w:type="spellEnd"/>
      <w:r w:rsidRPr="00E64290">
        <w:rPr>
          <w:rFonts w:ascii="Garamond" w:hAnsi="Garamond" w:cs="Arial"/>
          <w:iCs/>
          <w:spacing w:val="-3"/>
          <w:sz w:val="24"/>
        </w:rPr>
        <w:t xml:space="preserve"> haszn</w:t>
      </w:r>
      <w:r w:rsidRPr="00E64290">
        <w:rPr>
          <w:rFonts w:ascii="Garamond" w:hAnsi="Garamond"/>
          <w:iCs/>
          <w:spacing w:val="-3"/>
          <w:sz w:val="24"/>
        </w:rPr>
        <w:t>á</w:t>
      </w:r>
      <w:r w:rsidRPr="00E64290">
        <w:rPr>
          <w:rFonts w:ascii="Garamond" w:hAnsi="Garamond" w:cs="Arial"/>
          <w:iCs/>
          <w:spacing w:val="-3"/>
          <w:sz w:val="24"/>
        </w:rPr>
        <w:t>lhat</w:t>
      </w:r>
      <w:r w:rsidRPr="00E64290">
        <w:rPr>
          <w:rFonts w:ascii="Garamond" w:hAnsi="Garamond"/>
          <w:iCs/>
          <w:spacing w:val="-3"/>
          <w:sz w:val="24"/>
        </w:rPr>
        <w:t>ó</w:t>
      </w:r>
      <w:r w:rsidRPr="00E64290">
        <w:rPr>
          <w:rFonts w:ascii="Garamond" w:hAnsi="Garamond" w:cs="Arial"/>
          <w:iCs/>
          <w:spacing w:val="-3"/>
          <w:sz w:val="24"/>
        </w:rPr>
        <w:t xml:space="preserve">k </w:t>
      </w:r>
      <w:r w:rsidRPr="00E64290">
        <w:rPr>
          <w:rFonts w:ascii="Garamond" w:hAnsi="Garamond"/>
          <w:iCs/>
          <w:sz w:val="24"/>
        </w:rPr>
        <w:t>é</w:t>
      </w:r>
      <w:r w:rsidRPr="00E64290">
        <w:rPr>
          <w:rFonts w:ascii="Garamond" w:hAnsi="Garamond" w:cs="Arial"/>
          <w:iCs/>
          <w:sz w:val="24"/>
        </w:rPr>
        <w:t>s a szolg</w:t>
      </w:r>
      <w:r w:rsidRPr="00E64290">
        <w:rPr>
          <w:rFonts w:ascii="Garamond" w:hAnsi="Garamond"/>
          <w:iCs/>
          <w:sz w:val="24"/>
        </w:rPr>
        <w:t>á</w:t>
      </w:r>
      <w:r w:rsidRPr="00E64290">
        <w:rPr>
          <w:rFonts w:ascii="Garamond" w:hAnsi="Garamond" w:cs="Arial"/>
          <w:iCs/>
          <w:sz w:val="24"/>
        </w:rPr>
        <w:t>ltat</w:t>
      </w:r>
      <w:r w:rsidRPr="00E64290">
        <w:rPr>
          <w:rFonts w:ascii="Garamond" w:hAnsi="Garamond"/>
          <w:iCs/>
          <w:sz w:val="24"/>
        </w:rPr>
        <w:t>á</w:t>
      </w:r>
      <w:r w:rsidRPr="00E64290">
        <w:rPr>
          <w:rFonts w:ascii="Garamond" w:hAnsi="Garamond" w:cs="Arial"/>
          <w:iCs/>
          <w:sz w:val="24"/>
        </w:rPr>
        <w:t>sok egyform</w:t>
      </w:r>
      <w:r w:rsidRPr="00E64290">
        <w:rPr>
          <w:rFonts w:ascii="Garamond" w:hAnsi="Garamond"/>
          <w:iCs/>
          <w:sz w:val="24"/>
        </w:rPr>
        <w:t>á</w:t>
      </w:r>
      <w:r w:rsidRPr="00E64290">
        <w:rPr>
          <w:rFonts w:ascii="Garamond" w:hAnsi="Garamond" w:cs="Arial"/>
          <w:iCs/>
          <w:sz w:val="24"/>
        </w:rPr>
        <w:t>n ig</w:t>
      </w:r>
      <w:r w:rsidRPr="00E64290">
        <w:rPr>
          <w:rFonts w:ascii="Garamond" w:hAnsi="Garamond"/>
          <w:iCs/>
          <w:sz w:val="24"/>
        </w:rPr>
        <w:t>é</w:t>
      </w:r>
      <w:r w:rsidRPr="00E64290">
        <w:rPr>
          <w:rFonts w:ascii="Garamond" w:hAnsi="Garamond" w:cs="Arial"/>
          <w:iCs/>
          <w:sz w:val="24"/>
        </w:rPr>
        <w:t>nybe vehet</w:t>
      </w:r>
      <w:r w:rsidRPr="00E64290">
        <w:rPr>
          <w:rFonts w:ascii="Garamond" w:hAnsi="Garamond"/>
          <w:iCs/>
          <w:sz w:val="24"/>
        </w:rPr>
        <w:t>ő</w:t>
      </w:r>
      <w:r w:rsidRPr="00E64290">
        <w:rPr>
          <w:rFonts w:ascii="Garamond" w:hAnsi="Garamond" w:cs="Arial"/>
          <w:iCs/>
          <w:sz w:val="24"/>
        </w:rPr>
        <w:t>k.</w:t>
      </w:r>
    </w:p>
    <w:p w14:paraId="6793330E" w14:textId="77777777" w:rsidR="00151BB4" w:rsidRPr="00E64290" w:rsidRDefault="00151BB4" w:rsidP="00A34786">
      <w:pPr>
        <w:shd w:val="clear" w:color="auto" w:fill="FFFFFF"/>
        <w:spacing w:after="0" w:line="360" w:lineRule="exact"/>
        <w:rPr>
          <w:rFonts w:ascii="Garamond" w:hAnsi="Garamond"/>
          <w:iCs/>
          <w:sz w:val="24"/>
        </w:rPr>
      </w:pPr>
      <w:r w:rsidRPr="00E64290">
        <w:rPr>
          <w:rFonts w:ascii="Garamond" w:hAnsi="Garamond" w:cs="Arial"/>
          <w:b/>
          <w:bCs/>
          <w:iCs/>
          <w:spacing w:val="-6"/>
          <w:sz w:val="24"/>
          <w:shd w:val="clear" w:color="auto" w:fill="D6E3BC" w:themeFill="accent3" w:themeFillTint="66"/>
        </w:rPr>
        <w:t>K</w:t>
      </w:r>
      <w:r w:rsidRPr="00E64290">
        <w:rPr>
          <w:rFonts w:ascii="Garamond" w:hAnsi="Garamond"/>
          <w:b/>
          <w:bCs/>
          <w:iCs/>
          <w:spacing w:val="-6"/>
          <w:sz w:val="24"/>
          <w:shd w:val="clear" w:color="auto" w:fill="D6E3BC" w:themeFill="accent3" w:themeFillTint="66"/>
        </w:rPr>
        <w:t>ö</w:t>
      </w:r>
      <w:r w:rsidRPr="00E64290">
        <w:rPr>
          <w:rFonts w:ascii="Garamond" w:hAnsi="Garamond" w:cs="Arial"/>
          <w:b/>
          <w:bCs/>
          <w:iCs/>
          <w:spacing w:val="-6"/>
          <w:sz w:val="24"/>
          <w:shd w:val="clear" w:color="auto" w:fill="D6E3BC" w:themeFill="accent3" w:themeFillTint="66"/>
        </w:rPr>
        <w:t>zszolg</w:t>
      </w:r>
      <w:r w:rsidRPr="00E64290">
        <w:rPr>
          <w:rFonts w:ascii="Garamond" w:hAnsi="Garamond"/>
          <w:b/>
          <w:bCs/>
          <w:iCs/>
          <w:spacing w:val="-6"/>
          <w:sz w:val="24"/>
          <w:shd w:val="clear" w:color="auto" w:fill="D6E3BC" w:themeFill="accent3" w:themeFillTint="66"/>
        </w:rPr>
        <w:t>á</w:t>
      </w:r>
      <w:r w:rsidRPr="00E64290">
        <w:rPr>
          <w:rFonts w:ascii="Garamond" w:hAnsi="Garamond" w:cs="Arial"/>
          <w:b/>
          <w:bCs/>
          <w:iCs/>
          <w:spacing w:val="-6"/>
          <w:sz w:val="24"/>
          <w:shd w:val="clear" w:color="auto" w:fill="D6E3BC" w:themeFill="accent3" w:themeFillTint="66"/>
        </w:rPr>
        <w:t>ltat</w:t>
      </w:r>
      <w:r w:rsidRPr="00E64290">
        <w:rPr>
          <w:rFonts w:ascii="Garamond" w:hAnsi="Garamond"/>
          <w:b/>
          <w:bCs/>
          <w:iCs/>
          <w:spacing w:val="-6"/>
          <w:sz w:val="24"/>
          <w:shd w:val="clear" w:color="auto" w:fill="D6E3BC" w:themeFill="accent3" w:themeFillTint="66"/>
        </w:rPr>
        <w:t>á</w:t>
      </w:r>
      <w:r w:rsidRPr="00E64290">
        <w:rPr>
          <w:rFonts w:ascii="Garamond" w:hAnsi="Garamond" w:cs="Arial"/>
          <w:b/>
          <w:bCs/>
          <w:iCs/>
          <w:spacing w:val="-6"/>
          <w:sz w:val="24"/>
          <w:shd w:val="clear" w:color="auto" w:fill="D6E3BC" w:themeFill="accent3" w:themeFillTint="66"/>
        </w:rPr>
        <w:t>s</w:t>
      </w:r>
    </w:p>
    <w:p w14:paraId="151A8C36" w14:textId="78599F45" w:rsidR="00151BB4" w:rsidRDefault="00151BB4" w:rsidP="00A34786">
      <w:pPr>
        <w:shd w:val="clear" w:color="auto" w:fill="FFFFFF"/>
        <w:tabs>
          <w:tab w:val="left" w:pos="8290"/>
        </w:tabs>
        <w:spacing w:after="0" w:line="360" w:lineRule="exact"/>
        <w:jc w:val="both"/>
        <w:rPr>
          <w:rFonts w:ascii="Garamond" w:hAnsi="Garamond" w:cs="Arial"/>
          <w:iCs/>
          <w:spacing w:val="-2"/>
          <w:sz w:val="24"/>
        </w:rPr>
      </w:pPr>
      <w:r w:rsidRPr="00E64290">
        <w:rPr>
          <w:rFonts w:ascii="Garamond" w:hAnsi="Garamond" w:cs="Arial"/>
          <w:iCs/>
          <w:sz w:val="24"/>
        </w:rPr>
        <w:t xml:space="preserve">Az </w:t>
      </w:r>
      <w:r w:rsidRPr="00E64290">
        <w:rPr>
          <w:rFonts w:ascii="Garamond" w:hAnsi="Garamond"/>
          <w:iCs/>
          <w:sz w:val="24"/>
        </w:rPr>
        <w:t>á</w:t>
      </w:r>
      <w:r w:rsidRPr="00E64290">
        <w:rPr>
          <w:rFonts w:ascii="Garamond" w:hAnsi="Garamond" w:cs="Arial"/>
          <w:iCs/>
          <w:sz w:val="24"/>
        </w:rPr>
        <w:t>llami, illet</w:t>
      </w:r>
      <w:r w:rsidRPr="00E64290">
        <w:rPr>
          <w:rFonts w:ascii="Garamond" w:hAnsi="Garamond"/>
          <w:iCs/>
          <w:sz w:val="24"/>
        </w:rPr>
        <w:t>ő</w:t>
      </w:r>
      <w:r w:rsidRPr="00E64290">
        <w:rPr>
          <w:rFonts w:ascii="Garamond" w:hAnsi="Garamond" w:cs="Arial"/>
          <w:iCs/>
          <w:sz w:val="24"/>
        </w:rPr>
        <w:t xml:space="preserve">leg az </w:t>
      </w:r>
      <w:r w:rsidRPr="00E64290">
        <w:rPr>
          <w:rFonts w:ascii="Garamond" w:hAnsi="Garamond"/>
          <w:iCs/>
          <w:sz w:val="24"/>
        </w:rPr>
        <w:t>ö</w:t>
      </w:r>
      <w:r w:rsidRPr="00E64290">
        <w:rPr>
          <w:rFonts w:ascii="Garamond" w:hAnsi="Garamond" w:cs="Arial"/>
          <w:iCs/>
          <w:sz w:val="24"/>
        </w:rPr>
        <w:t>nkorm</w:t>
      </w:r>
      <w:r w:rsidRPr="00E64290">
        <w:rPr>
          <w:rFonts w:ascii="Garamond" w:hAnsi="Garamond"/>
          <w:iCs/>
          <w:sz w:val="24"/>
        </w:rPr>
        <w:t>á</w:t>
      </w:r>
      <w:r w:rsidRPr="00E64290">
        <w:rPr>
          <w:rFonts w:ascii="Garamond" w:hAnsi="Garamond" w:cs="Arial"/>
          <w:iCs/>
          <w:sz w:val="24"/>
        </w:rPr>
        <w:t>nyzati feladatell</w:t>
      </w:r>
      <w:r w:rsidRPr="00E64290">
        <w:rPr>
          <w:rFonts w:ascii="Garamond" w:hAnsi="Garamond"/>
          <w:iCs/>
          <w:sz w:val="24"/>
        </w:rPr>
        <w:t>á</w:t>
      </w:r>
      <w:r w:rsidRPr="00E64290">
        <w:rPr>
          <w:rFonts w:ascii="Garamond" w:hAnsi="Garamond" w:cs="Arial"/>
          <w:iCs/>
          <w:sz w:val="24"/>
        </w:rPr>
        <w:t>t</w:t>
      </w:r>
      <w:r w:rsidRPr="00E64290">
        <w:rPr>
          <w:rFonts w:ascii="Garamond" w:hAnsi="Garamond"/>
          <w:iCs/>
          <w:sz w:val="24"/>
        </w:rPr>
        <w:t>á</w:t>
      </w:r>
      <w:r w:rsidRPr="00E64290">
        <w:rPr>
          <w:rFonts w:ascii="Garamond" w:hAnsi="Garamond" w:cs="Arial"/>
          <w:iCs/>
          <w:sz w:val="24"/>
        </w:rPr>
        <w:t>st ny</w:t>
      </w:r>
      <w:r w:rsidRPr="00E64290">
        <w:rPr>
          <w:rFonts w:ascii="Garamond" w:hAnsi="Garamond"/>
          <w:iCs/>
          <w:sz w:val="24"/>
        </w:rPr>
        <w:t>ú</w:t>
      </w:r>
      <w:r w:rsidRPr="00E64290">
        <w:rPr>
          <w:rFonts w:ascii="Garamond" w:hAnsi="Garamond" w:cs="Arial"/>
          <w:iCs/>
          <w:sz w:val="24"/>
        </w:rPr>
        <w:t>jt</w:t>
      </w:r>
      <w:r w:rsidRPr="00E64290">
        <w:rPr>
          <w:rFonts w:ascii="Garamond" w:hAnsi="Garamond"/>
          <w:iCs/>
          <w:sz w:val="24"/>
        </w:rPr>
        <w:t>ó</w:t>
      </w:r>
      <w:r w:rsidRPr="00E64290">
        <w:rPr>
          <w:rFonts w:ascii="Garamond" w:hAnsi="Garamond" w:cs="Arial"/>
          <w:iCs/>
          <w:sz w:val="24"/>
        </w:rPr>
        <w:t xml:space="preserve"> szervek, int</w:t>
      </w:r>
      <w:r w:rsidRPr="00E64290">
        <w:rPr>
          <w:rFonts w:ascii="Garamond" w:hAnsi="Garamond"/>
          <w:iCs/>
          <w:sz w:val="24"/>
        </w:rPr>
        <w:t>é</w:t>
      </w:r>
      <w:r w:rsidRPr="00E64290">
        <w:rPr>
          <w:rFonts w:ascii="Garamond" w:hAnsi="Garamond" w:cs="Arial"/>
          <w:iCs/>
          <w:sz w:val="24"/>
        </w:rPr>
        <w:t>zm</w:t>
      </w:r>
      <w:r w:rsidRPr="00E64290">
        <w:rPr>
          <w:rFonts w:ascii="Garamond" w:hAnsi="Garamond"/>
          <w:iCs/>
          <w:sz w:val="24"/>
        </w:rPr>
        <w:t>é</w:t>
      </w:r>
      <w:r w:rsidRPr="00E64290">
        <w:rPr>
          <w:rFonts w:ascii="Garamond" w:hAnsi="Garamond" w:cs="Arial"/>
          <w:iCs/>
          <w:sz w:val="24"/>
        </w:rPr>
        <w:t xml:space="preserve">nyek </w:t>
      </w:r>
      <w:r w:rsidRPr="00E64290">
        <w:rPr>
          <w:rFonts w:ascii="Garamond" w:hAnsi="Garamond"/>
          <w:iCs/>
          <w:sz w:val="24"/>
        </w:rPr>
        <w:t>á</w:t>
      </w:r>
      <w:r w:rsidRPr="00E64290">
        <w:rPr>
          <w:rFonts w:ascii="Garamond" w:hAnsi="Garamond" w:cs="Arial"/>
          <w:iCs/>
          <w:sz w:val="24"/>
        </w:rPr>
        <w:t>ltal</w:t>
      </w:r>
      <w:r w:rsidRPr="00E64290">
        <w:rPr>
          <w:rFonts w:ascii="Garamond" w:hAnsi="Garamond" w:cs="Arial"/>
          <w:iCs/>
          <w:spacing w:val="-2"/>
          <w:sz w:val="24"/>
        </w:rPr>
        <w:t>ny</w:t>
      </w:r>
      <w:r w:rsidRPr="00E64290">
        <w:rPr>
          <w:rFonts w:ascii="Garamond" w:hAnsi="Garamond"/>
          <w:iCs/>
          <w:spacing w:val="-2"/>
          <w:sz w:val="24"/>
        </w:rPr>
        <w:t>ú</w:t>
      </w:r>
      <w:r w:rsidRPr="00E64290">
        <w:rPr>
          <w:rFonts w:ascii="Garamond" w:hAnsi="Garamond" w:cs="Arial"/>
          <w:iCs/>
          <w:spacing w:val="-2"/>
          <w:sz w:val="24"/>
        </w:rPr>
        <w:t>jtott szolg</w:t>
      </w:r>
      <w:r w:rsidRPr="00E64290">
        <w:rPr>
          <w:rFonts w:ascii="Garamond" w:hAnsi="Garamond"/>
          <w:iCs/>
          <w:spacing w:val="-2"/>
          <w:sz w:val="24"/>
        </w:rPr>
        <w:t>á</w:t>
      </w:r>
      <w:r w:rsidRPr="00E64290">
        <w:rPr>
          <w:rFonts w:ascii="Garamond" w:hAnsi="Garamond" w:cs="Arial"/>
          <w:iCs/>
          <w:spacing w:val="-2"/>
          <w:sz w:val="24"/>
        </w:rPr>
        <w:t>ltat</w:t>
      </w:r>
      <w:r w:rsidRPr="00E64290">
        <w:rPr>
          <w:rFonts w:ascii="Garamond" w:hAnsi="Garamond"/>
          <w:iCs/>
          <w:spacing w:val="-2"/>
          <w:sz w:val="24"/>
        </w:rPr>
        <w:t>á</w:t>
      </w:r>
      <w:r w:rsidRPr="00E64290">
        <w:rPr>
          <w:rFonts w:ascii="Garamond" w:hAnsi="Garamond" w:cs="Arial"/>
          <w:iCs/>
          <w:spacing w:val="-2"/>
          <w:sz w:val="24"/>
        </w:rPr>
        <w:t>sok, a m</w:t>
      </w:r>
      <w:r w:rsidRPr="00E64290">
        <w:rPr>
          <w:rFonts w:ascii="Garamond" w:hAnsi="Garamond"/>
          <w:iCs/>
          <w:spacing w:val="-2"/>
          <w:sz w:val="24"/>
        </w:rPr>
        <w:t>ű</w:t>
      </w:r>
      <w:r w:rsidRPr="00E64290">
        <w:rPr>
          <w:rFonts w:ascii="Garamond" w:hAnsi="Garamond" w:cs="Arial"/>
          <w:iCs/>
          <w:spacing w:val="-2"/>
          <w:sz w:val="24"/>
        </w:rPr>
        <w:t>k</w:t>
      </w:r>
      <w:r w:rsidRPr="00E64290">
        <w:rPr>
          <w:rFonts w:ascii="Garamond" w:hAnsi="Garamond"/>
          <w:iCs/>
          <w:spacing w:val="-2"/>
          <w:sz w:val="24"/>
        </w:rPr>
        <w:t>ö</w:t>
      </w:r>
      <w:r w:rsidRPr="00E64290">
        <w:rPr>
          <w:rFonts w:ascii="Garamond" w:hAnsi="Garamond" w:cs="Arial"/>
          <w:iCs/>
          <w:spacing w:val="-2"/>
          <w:sz w:val="24"/>
        </w:rPr>
        <w:t>d</w:t>
      </w:r>
      <w:r w:rsidRPr="00E64290">
        <w:rPr>
          <w:rFonts w:ascii="Garamond" w:hAnsi="Garamond"/>
          <w:iCs/>
          <w:spacing w:val="-2"/>
          <w:sz w:val="24"/>
        </w:rPr>
        <w:t>é</w:t>
      </w:r>
      <w:r w:rsidRPr="00E64290">
        <w:rPr>
          <w:rFonts w:ascii="Garamond" w:hAnsi="Garamond" w:cs="Arial"/>
          <w:iCs/>
          <w:spacing w:val="-2"/>
          <w:sz w:val="24"/>
        </w:rPr>
        <w:t>s</w:t>
      </w:r>
      <w:r w:rsidRPr="00E64290">
        <w:rPr>
          <w:rFonts w:ascii="Garamond" w:hAnsi="Garamond"/>
          <w:iCs/>
          <w:spacing w:val="-2"/>
          <w:sz w:val="24"/>
        </w:rPr>
        <w:t>ü</w:t>
      </w:r>
      <w:r w:rsidRPr="00E64290">
        <w:rPr>
          <w:rFonts w:ascii="Garamond" w:hAnsi="Garamond" w:cs="Arial"/>
          <w:iCs/>
          <w:spacing w:val="-2"/>
          <w:sz w:val="24"/>
        </w:rPr>
        <w:t>k sor</w:t>
      </w:r>
      <w:r w:rsidRPr="00E64290">
        <w:rPr>
          <w:rFonts w:ascii="Garamond" w:hAnsi="Garamond"/>
          <w:iCs/>
          <w:spacing w:val="-2"/>
          <w:sz w:val="24"/>
        </w:rPr>
        <w:t>á</w:t>
      </w:r>
      <w:r w:rsidRPr="00E64290">
        <w:rPr>
          <w:rFonts w:ascii="Garamond" w:hAnsi="Garamond" w:cs="Arial"/>
          <w:iCs/>
          <w:spacing w:val="-2"/>
          <w:sz w:val="24"/>
        </w:rPr>
        <w:t>n kifejtett tev</w:t>
      </w:r>
      <w:r w:rsidRPr="00E64290">
        <w:rPr>
          <w:rFonts w:ascii="Garamond" w:hAnsi="Garamond"/>
          <w:iCs/>
          <w:spacing w:val="-2"/>
          <w:sz w:val="24"/>
        </w:rPr>
        <w:t>é</w:t>
      </w:r>
      <w:r w:rsidRPr="00E64290">
        <w:rPr>
          <w:rFonts w:ascii="Garamond" w:hAnsi="Garamond" w:cs="Arial"/>
          <w:iCs/>
          <w:spacing w:val="-2"/>
          <w:sz w:val="24"/>
        </w:rPr>
        <w:t>kenys</w:t>
      </w:r>
      <w:r w:rsidRPr="00E64290">
        <w:rPr>
          <w:rFonts w:ascii="Garamond" w:hAnsi="Garamond"/>
          <w:iCs/>
          <w:spacing w:val="-2"/>
          <w:sz w:val="24"/>
        </w:rPr>
        <w:t>é</w:t>
      </w:r>
      <w:r w:rsidRPr="00E64290">
        <w:rPr>
          <w:rFonts w:ascii="Garamond" w:hAnsi="Garamond" w:cs="Arial"/>
          <w:iCs/>
          <w:spacing w:val="-2"/>
          <w:sz w:val="24"/>
        </w:rPr>
        <w:t>gek. Mindez l</w:t>
      </w:r>
      <w:r w:rsidRPr="00E64290">
        <w:rPr>
          <w:rFonts w:ascii="Garamond" w:hAnsi="Garamond"/>
          <w:iCs/>
          <w:spacing w:val="-2"/>
          <w:sz w:val="24"/>
        </w:rPr>
        <w:t>é</w:t>
      </w:r>
      <w:r w:rsidRPr="00E64290">
        <w:rPr>
          <w:rFonts w:ascii="Garamond" w:hAnsi="Garamond" w:cs="Arial"/>
          <w:iCs/>
          <w:spacing w:val="-2"/>
          <w:sz w:val="24"/>
        </w:rPr>
        <w:t>nyeg</w:t>
      </w:r>
      <w:r w:rsidRPr="00E64290">
        <w:rPr>
          <w:rFonts w:ascii="Garamond" w:hAnsi="Garamond"/>
          <w:iCs/>
          <w:spacing w:val="-2"/>
          <w:sz w:val="24"/>
        </w:rPr>
        <w:t>é</w:t>
      </w:r>
      <w:r w:rsidRPr="00E64290">
        <w:rPr>
          <w:rFonts w:ascii="Garamond" w:hAnsi="Garamond" w:cs="Arial"/>
          <w:iCs/>
          <w:spacing w:val="-2"/>
          <w:sz w:val="24"/>
        </w:rPr>
        <w:t>ben</w:t>
      </w:r>
      <w:r w:rsidR="00DE55F6" w:rsidRPr="00E64290">
        <w:rPr>
          <w:rFonts w:ascii="Garamond" w:hAnsi="Garamond" w:cs="Arial"/>
          <w:iCs/>
          <w:spacing w:val="-2"/>
          <w:sz w:val="24"/>
        </w:rPr>
        <w:t xml:space="preserve"> </w:t>
      </w:r>
      <w:r w:rsidRPr="00E64290">
        <w:rPr>
          <w:rFonts w:ascii="Garamond" w:hAnsi="Garamond" w:cs="Arial"/>
          <w:iCs/>
          <w:spacing w:val="-6"/>
          <w:sz w:val="24"/>
        </w:rPr>
        <w:t>mag</w:t>
      </w:r>
      <w:r w:rsidRPr="00E64290">
        <w:rPr>
          <w:rFonts w:ascii="Garamond" w:hAnsi="Garamond"/>
          <w:iCs/>
          <w:spacing w:val="-6"/>
          <w:sz w:val="24"/>
        </w:rPr>
        <w:t>á</w:t>
      </w:r>
      <w:r w:rsidRPr="00E64290">
        <w:rPr>
          <w:rFonts w:ascii="Garamond" w:hAnsi="Garamond" w:cs="Arial"/>
          <w:iCs/>
          <w:spacing w:val="-6"/>
          <w:sz w:val="24"/>
        </w:rPr>
        <w:t>ban foglalja a k</w:t>
      </w:r>
      <w:r w:rsidRPr="00E64290">
        <w:rPr>
          <w:rFonts w:ascii="Garamond" w:hAnsi="Garamond"/>
          <w:iCs/>
          <w:spacing w:val="-6"/>
          <w:sz w:val="24"/>
        </w:rPr>
        <w:t>ö</w:t>
      </w:r>
      <w:r w:rsidRPr="00E64290">
        <w:rPr>
          <w:rFonts w:ascii="Garamond" w:hAnsi="Garamond" w:cs="Arial"/>
          <w:iCs/>
          <w:spacing w:val="-6"/>
          <w:sz w:val="24"/>
        </w:rPr>
        <w:t>zszf</w:t>
      </w:r>
      <w:r w:rsidRPr="00E64290">
        <w:rPr>
          <w:rFonts w:ascii="Garamond" w:hAnsi="Garamond"/>
          <w:iCs/>
          <w:spacing w:val="-6"/>
          <w:sz w:val="24"/>
        </w:rPr>
        <w:t>é</w:t>
      </w:r>
      <w:r w:rsidRPr="00E64290">
        <w:rPr>
          <w:rFonts w:ascii="Garamond" w:hAnsi="Garamond" w:cs="Arial"/>
          <w:iCs/>
          <w:spacing w:val="-6"/>
          <w:sz w:val="24"/>
        </w:rPr>
        <w:t>ra szolg</w:t>
      </w:r>
      <w:r w:rsidRPr="00E64290">
        <w:rPr>
          <w:rFonts w:ascii="Garamond" w:hAnsi="Garamond"/>
          <w:iCs/>
          <w:spacing w:val="-6"/>
          <w:sz w:val="24"/>
        </w:rPr>
        <w:t>á</w:t>
      </w:r>
      <w:r w:rsidRPr="00E64290">
        <w:rPr>
          <w:rFonts w:ascii="Garamond" w:hAnsi="Garamond" w:cs="Arial"/>
          <w:iCs/>
          <w:spacing w:val="-6"/>
          <w:sz w:val="24"/>
        </w:rPr>
        <w:t>ltat</w:t>
      </w:r>
      <w:r w:rsidRPr="00E64290">
        <w:rPr>
          <w:rFonts w:ascii="Garamond" w:hAnsi="Garamond"/>
          <w:iCs/>
          <w:spacing w:val="-6"/>
          <w:sz w:val="24"/>
        </w:rPr>
        <w:t>á</w:t>
      </w:r>
      <w:r w:rsidRPr="00E64290">
        <w:rPr>
          <w:rFonts w:ascii="Garamond" w:hAnsi="Garamond" w:cs="Arial"/>
          <w:iCs/>
          <w:spacing w:val="-6"/>
          <w:sz w:val="24"/>
        </w:rPr>
        <w:t>sait. K</w:t>
      </w:r>
      <w:r w:rsidRPr="00E64290">
        <w:rPr>
          <w:rFonts w:ascii="Garamond" w:hAnsi="Garamond"/>
          <w:iCs/>
          <w:spacing w:val="-6"/>
          <w:sz w:val="24"/>
        </w:rPr>
        <w:t>ö</w:t>
      </w:r>
      <w:r w:rsidRPr="00E64290">
        <w:rPr>
          <w:rFonts w:ascii="Garamond" w:hAnsi="Garamond" w:cs="Arial"/>
          <w:iCs/>
          <w:spacing w:val="-6"/>
          <w:sz w:val="24"/>
        </w:rPr>
        <w:t>zszolg</w:t>
      </w:r>
      <w:r w:rsidRPr="00E64290">
        <w:rPr>
          <w:rFonts w:ascii="Garamond" w:hAnsi="Garamond"/>
          <w:iCs/>
          <w:spacing w:val="-6"/>
          <w:sz w:val="24"/>
        </w:rPr>
        <w:t>á</w:t>
      </w:r>
      <w:r w:rsidRPr="00E64290">
        <w:rPr>
          <w:rFonts w:ascii="Garamond" w:hAnsi="Garamond" w:cs="Arial"/>
          <w:iCs/>
          <w:spacing w:val="-6"/>
          <w:sz w:val="24"/>
        </w:rPr>
        <w:t>ltat</w:t>
      </w:r>
      <w:r w:rsidRPr="00E64290">
        <w:rPr>
          <w:rFonts w:ascii="Garamond" w:hAnsi="Garamond"/>
          <w:iCs/>
          <w:spacing w:val="-6"/>
          <w:sz w:val="24"/>
        </w:rPr>
        <w:t>á</w:t>
      </w:r>
      <w:r w:rsidRPr="00E64290">
        <w:rPr>
          <w:rFonts w:ascii="Garamond" w:hAnsi="Garamond" w:cs="Arial"/>
          <w:iCs/>
          <w:spacing w:val="-6"/>
          <w:sz w:val="24"/>
        </w:rPr>
        <w:t>snak min</w:t>
      </w:r>
      <w:r w:rsidRPr="00E64290">
        <w:rPr>
          <w:rFonts w:ascii="Garamond" w:hAnsi="Garamond"/>
          <w:iCs/>
          <w:spacing w:val="-6"/>
          <w:sz w:val="24"/>
        </w:rPr>
        <w:t>ő</w:t>
      </w:r>
      <w:r w:rsidRPr="00E64290">
        <w:rPr>
          <w:rFonts w:ascii="Garamond" w:hAnsi="Garamond" w:cs="Arial"/>
          <w:iCs/>
          <w:spacing w:val="-6"/>
          <w:sz w:val="24"/>
        </w:rPr>
        <w:t>s</w:t>
      </w:r>
      <w:r w:rsidRPr="00E64290">
        <w:rPr>
          <w:rFonts w:ascii="Garamond" w:hAnsi="Garamond"/>
          <w:iCs/>
          <w:spacing w:val="-6"/>
          <w:sz w:val="24"/>
        </w:rPr>
        <w:t>ü</w:t>
      </w:r>
      <w:r w:rsidRPr="00E64290">
        <w:rPr>
          <w:rFonts w:ascii="Garamond" w:hAnsi="Garamond" w:cs="Arial"/>
          <w:iCs/>
          <w:spacing w:val="-6"/>
          <w:sz w:val="24"/>
        </w:rPr>
        <w:t>l tov</w:t>
      </w:r>
      <w:r w:rsidRPr="00E64290">
        <w:rPr>
          <w:rFonts w:ascii="Garamond" w:hAnsi="Garamond"/>
          <w:iCs/>
          <w:spacing w:val="-6"/>
          <w:sz w:val="24"/>
        </w:rPr>
        <w:t>á</w:t>
      </w:r>
      <w:r w:rsidRPr="00E64290">
        <w:rPr>
          <w:rFonts w:ascii="Garamond" w:hAnsi="Garamond" w:cs="Arial"/>
          <w:iCs/>
          <w:spacing w:val="-6"/>
          <w:sz w:val="24"/>
        </w:rPr>
        <w:t>bb</w:t>
      </w:r>
      <w:r w:rsidRPr="00E64290">
        <w:rPr>
          <w:rFonts w:ascii="Garamond" w:hAnsi="Garamond"/>
          <w:iCs/>
          <w:spacing w:val="-6"/>
          <w:sz w:val="24"/>
        </w:rPr>
        <w:t>á</w:t>
      </w:r>
      <w:r w:rsidRPr="00E64290">
        <w:rPr>
          <w:rFonts w:ascii="Garamond" w:hAnsi="Garamond" w:cs="Arial"/>
          <w:iCs/>
          <w:spacing w:val="-6"/>
          <w:sz w:val="24"/>
        </w:rPr>
        <w:t xml:space="preserve"> minden</w:t>
      </w:r>
      <w:r w:rsidR="00DE55F6" w:rsidRPr="00E64290">
        <w:rPr>
          <w:rFonts w:ascii="Garamond" w:hAnsi="Garamond" w:cs="Arial"/>
          <w:iCs/>
          <w:spacing w:val="-6"/>
          <w:sz w:val="24"/>
        </w:rPr>
        <w:t xml:space="preserve"> </w:t>
      </w:r>
      <w:r w:rsidRPr="00E64290">
        <w:rPr>
          <w:rFonts w:ascii="Garamond" w:hAnsi="Garamond"/>
          <w:iCs/>
          <w:spacing w:val="-5"/>
          <w:sz w:val="24"/>
        </w:rPr>
        <w:t>ü</w:t>
      </w:r>
      <w:r w:rsidRPr="00E64290">
        <w:rPr>
          <w:rFonts w:ascii="Garamond" w:hAnsi="Garamond" w:cs="Arial"/>
          <w:iCs/>
          <w:spacing w:val="-5"/>
          <w:sz w:val="24"/>
        </w:rPr>
        <w:t>gyf</w:t>
      </w:r>
      <w:r w:rsidRPr="00E64290">
        <w:rPr>
          <w:rFonts w:ascii="Garamond" w:hAnsi="Garamond"/>
          <w:iCs/>
          <w:spacing w:val="-5"/>
          <w:sz w:val="24"/>
        </w:rPr>
        <w:t>é</w:t>
      </w:r>
      <w:r w:rsidRPr="00E64290">
        <w:rPr>
          <w:rFonts w:ascii="Garamond" w:hAnsi="Garamond" w:cs="Arial"/>
          <w:iCs/>
          <w:spacing w:val="-5"/>
          <w:sz w:val="24"/>
        </w:rPr>
        <w:t>lszolg</w:t>
      </w:r>
      <w:r w:rsidRPr="00E64290">
        <w:rPr>
          <w:rFonts w:ascii="Garamond" w:hAnsi="Garamond"/>
          <w:iCs/>
          <w:spacing w:val="-5"/>
          <w:sz w:val="24"/>
        </w:rPr>
        <w:t>á</w:t>
      </w:r>
      <w:r w:rsidRPr="00E64290">
        <w:rPr>
          <w:rFonts w:ascii="Garamond" w:hAnsi="Garamond" w:cs="Arial"/>
          <w:iCs/>
          <w:spacing w:val="-5"/>
          <w:sz w:val="24"/>
        </w:rPr>
        <w:t>lati rendszerben m</w:t>
      </w:r>
      <w:r w:rsidRPr="00E64290">
        <w:rPr>
          <w:rFonts w:ascii="Garamond" w:hAnsi="Garamond"/>
          <w:iCs/>
          <w:spacing w:val="-5"/>
          <w:sz w:val="24"/>
        </w:rPr>
        <w:t>ű</w:t>
      </w:r>
      <w:r w:rsidRPr="00E64290">
        <w:rPr>
          <w:rFonts w:ascii="Garamond" w:hAnsi="Garamond" w:cs="Arial"/>
          <w:iCs/>
          <w:spacing w:val="-5"/>
          <w:sz w:val="24"/>
        </w:rPr>
        <w:t>k</w:t>
      </w:r>
      <w:r w:rsidRPr="00E64290">
        <w:rPr>
          <w:rFonts w:ascii="Garamond" w:hAnsi="Garamond"/>
          <w:iCs/>
          <w:spacing w:val="-5"/>
          <w:sz w:val="24"/>
        </w:rPr>
        <w:t>ö</w:t>
      </w:r>
      <w:r w:rsidRPr="00E64290">
        <w:rPr>
          <w:rFonts w:ascii="Garamond" w:hAnsi="Garamond" w:cs="Arial"/>
          <w:iCs/>
          <w:spacing w:val="-5"/>
          <w:sz w:val="24"/>
        </w:rPr>
        <w:t>d</w:t>
      </w:r>
      <w:r w:rsidRPr="00E64290">
        <w:rPr>
          <w:rFonts w:ascii="Garamond" w:hAnsi="Garamond"/>
          <w:iCs/>
          <w:spacing w:val="-5"/>
          <w:sz w:val="24"/>
        </w:rPr>
        <w:t>ő</w:t>
      </w:r>
      <w:r w:rsidRPr="00E64290">
        <w:rPr>
          <w:rFonts w:ascii="Garamond" w:hAnsi="Garamond" w:cs="Arial"/>
          <w:iCs/>
          <w:spacing w:val="-5"/>
          <w:sz w:val="24"/>
        </w:rPr>
        <w:t xml:space="preserve"> szolg</w:t>
      </w:r>
      <w:r w:rsidRPr="00E64290">
        <w:rPr>
          <w:rFonts w:ascii="Garamond" w:hAnsi="Garamond"/>
          <w:iCs/>
          <w:spacing w:val="-5"/>
          <w:sz w:val="24"/>
        </w:rPr>
        <w:t>á</w:t>
      </w:r>
      <w:r w:rsidRPr="00E64290">
        <w:rPr>
          <w:rFonts w:ascii="Garamond" w:hAnsi="Garamond" w:cs="Arial"/>
          <w:iCs/>
          <w:spacing w:val="-5"/>
          <w:sz w:val="24"/>
        </w:rPr>
        <w:t>ltat</w:t>
      </w:r>
      <w:r w:rsidRPr="00E64290">
        <w:rPr>
          <w:rFonts w:ascii="Garamond" w:hAnsi="Garamond"/>
          <w:iCs/>
          <w:spacing w:val="-5"/>
          <w:sz w:val="24"/>
        </w:rPr>
        <w:t>ó</w:t>
      </w:r>
      <w:r w:rsidRPr="00E64290">
        <w:rPr>
          <w:rFonts w:ascii="Garamond" w:hAnsi="Garamond" w:cs="Arial"/>
          <w:iCs/>
          <w:spacing w:val="-5"/>
          <w:sz w:val="24"/>
        </w:rPr>
        <w:t xml:space="preserve"> tev</w:t>
      </w:r>
      <w:r w:rsidRPr="00E64290">
        <w:rPr>
          <w:rFonts w:ascii="Garamond" w:hAnsi="Garamond"/>
          <w:iCs/>
          <w:spacing w:val="-5"/>
          <w:sz w:val="24"/>
        </w:rPr>
        <w:t>é</w:t>
      </w:r>
      <w:r w:rsidRPr="00E64290">
        <w:rPr>
          <w:rFonts w:ascii="Garamond" w:hAnsi="Garamond" w:cs="Arial"/>
          <w:iCs/>
          <w:spacing w:val="-5"/>
          <w:sz w:val="24"/>
        </w:rPr>
        <w:t>kenys</w:t>
      </w:r>
      <w:r w:rsidRPr="00E64290">
        <w:rPr>
          <w:rFonts w:ascii="Garamond" w:hAnsi="Garamond"/>
          <w:iCs/>
          <w:spacing w:val="-5"/>
          <w:sz w:val="24"/>
        </w:rPr>
        <w:t>é</w:t>
      </w:r>
      <w:r w:rsidRPr="00E64290">
        <w:rPr>
          <w:rFonts w:ascii="Garamond" w:hAnsi="Garamond" w:cs="Arial"/>
          <w:iCs/>
          <w:spacing w:val="-5"/>
          <w:sz w:val="24"/>
        </w:rPr>
        <w:t>g, f</w:t>
      </w:r>
      <w:r w:rsidRPr="00E64290">
        <w:rPr>
          <w:rFonts w:ascii="Garamond" w:hAnsi="Garamond"/>
          <w:iCs/>
          <w:spacing w:val="-5"/>
          <w:sz w:val="24"/>
        </w:rPr>
        <w:t>ü</w:t>
      </w:r>
      <w:r w:rsidRPr="00E64290">
        <w:rPr>
          <w:rFonts w:ascii="Garamond" w:hAnsi="Garamond" w:cs="Arial"/>
          <w:iCs/>
          <w:spacing w:val="-5"/>
          <w:sz w:val="24"/>
        </w:rPr>
        <w:t>ggetlen</w:t>
      </w:r>
      <w:r w:rsidRPr="00E64290">
        <w:rPr>
          <w:rFonts w:ascii="Garamond" w:hAnsi="Garamond"/>
          <w:iCs/>
          <w:spacing w:val="-5"/>
          <w:sz w:val="24"/>
        </w:rPr>
        <w:t>ü</w:t>
      </w:r>
      <w:r w:rsidRPr="00E64290">
        <w:rPr>
          <w:rFonts w:ascii="Garamond" w:hAnsi="Garamond" w:cs="Arial"/>
          <w:iCs/>
          <w:spacing w:val="-5"/>
          <w:sz w:val="24"/>
        </w:rPr>
        <w:t>l att</w:t>
      </w:r>
      <w:r w:rsidRPr="00E64290">
        <w:rPr>
          <w:rFonts w:ascii="Garamond" w:hAnsi="Garamond"/>
          <w:iCs/>
          <w:spacing w:val="-5"/>
          <w:sz w:val="24"/>
        </w:rPr>
        <w:t>ó</w:t>
      </w:r>
      <w:r w:rsidRPr="00E64290">
        <w:rPr>
          <w:rFonts w:ascii="Garamond" w:hAnsi="Garamond" w:cs="Arial"/>
          <w:iCs/>
          <w:spacing w:val="-5"/>
          <w:sz w:val="24"/>
        </w:rPr>
        <w:t>l, hogy ki a</w:t>
      </w:r>
      <w:r w:rsidR="00DE55F6" w:rsidRPr="00E64290">
        <w:rPr>
          <w:rFonts w:ascii="Garamond" w:hAnsi="Garamond" w:cs="Arial"/>
          <w:iCs/>
          <w:spacing w:val="-5"/>
          <w:sz w:val="24"/>
        </w:rPr>
        <w:t xml:space="preserve"> </w:t>
      </w:r>
      <w:r w:rsidRPr="00E64290">
        <w:rPr>
          <w:rFonts w:ascii="Garamond" w:hAnsi="Garamond" w:cs="Arial"/>
          <w:iCs/>
          <w:spacing w:val="-7"/>
          <w:sz w:val="24"/>
        </w:rPr>
        <w:t>szolg</w:t>
      </w:r>
      <w:r w:rsidRPr="00E64290">
        <w:rPr>
          <w:rFonts w:ascii="Garamond" w:hAnsi="Garamond"/>
          <w:iCs/>
          <w:spacing w:val="-7"/>
          <w:sz w:val="24"/>
        </w:rPr>
        <w:t>á</w:t>
      </w:r>
      <w:r w:rsidRPr="00E64290">
        <w:rPr>
          <w:rFonts w:ascii="Garamond" w:hAnsi="Garamond" w:cs="Arial"/>
          <w:iCs/>
          <w:spacing w:val="-7"/>
          <w:sz w:val="24"/>
        </w:rPr>
        <w:t>ltat</w:t>
      </w:r>
      <w:r w:rsidRPr="00E64290">
        <w:rPr>
          <w:rFonts w:ascii="Garamond" w:hAnsi="Garamond"/>
          <w:iCs/>
          <w:spacing w:val="-7"/>
          <w:sz w:val="24"/>
        </w:rPr>
        <w:t>á</w:t>
      </w:r>
      <w:r w:rsidRPr="00E64290">
        <w:rPr>
          <w:rFonts w:ascii="Garamond" w:hAnsi="Garamond" w:cs="Arial"/>
          <w:iCs/>
          <w:spacing w:val="-7"/>
          <w:sz w:val="24"/>
        </w:rPr>
        <w:t>s</w:t>
      </w:r>
      <w:r w:rsidR="00DE55F6" w:rsidRPr="00E64290">
        <w:rPr>
          <w:rFonts w:ascii="Garamond" w:hAnsi="Garamond" w:cs="Arial"/>
          <w:iCs/>
          <w:spacing w:val="-7"/>
          <w:sz w:val="24"/>
        </w:rPr>
        <w:t xml:space="preserve"> </w:t>
      </w:r>
      <w:r w:rsidRPr="00E64290">
        <w:rPr>
          <w:rFonts w:ascii="Garamond" w:hAnsi="Garamond" w:cs="Arial"/>
          <w:iCs/>
          <w:spacing w:val="-2"/>
          <w:sz w:val="24"/>
        </w:rPr>
        <w:t>ny</w:t>
      </w:r>
      <w:r w:rsidRPr="00E64290">
        <w:rPr>
          <w:rFonts w:ascii="Garamond" w:hAnsi="Garamond"/>
          <w:iCs/>
          <w:spacing w:val="-2"/>
          <w:sz w:val="24"/>
        </w:rPr>
        <w:t>ú</w:t>
      </w:r>
      <w:r w:rsidRPr="00E64290">
        <w:rPr>
          <w:rFonts w:ascii="Garamond" w:hAnsi="Garamond" w:cs="Arial"/>
          <w:iCs/>
          <w:spacing w:val="-2"/>
          <w:sz w:val="24"/>
        </w:rPr>
        <w:t>jt</w:t>
      </w:r>
      <w:r w:rsidRPr="00E64290">
        <w:rPr>
          <w:rFonts w:ascii="Garamond" w:hAnsi="Garamond"/>
          <w:iCs/>
          <w:spacing w:val="-2"/>
          <w:sz w:val="24"/>
        </w:rPr>
        <w:t>ó</w:t>
      </w:r>
      <w:r w:rsidRPr="00E64290">
        <w:rPr>
          <w:rFonts w:ascii="Garamond" w:hAnsi="Garamond" w:cs="Arial"/>
          <w:iCs/>
          <w:spacing w:val="-2"/>
          <w:sz w:val="24"/>
        </w:rPr>
        <w:t>ja.</w:t>
      </w:r>
    </w:p>
    <w:p w14:paraId="214017E0" w14:textId="32E09EF4" w:rsidR="00A35E0B" w:rsidRDefault="00A35E0B" w:rsidP="00A34786">
      <w:pPr>
        <w:shd w:val="clear" w:color="auto" w:fill="FFFFFF"/>
        <w:tabs>
          <w:tab w:val="left" w:pos="8290"/>
        </w:tabs>
        <w:spacing w:after="0" w:line="360" w:lineRule="exact"/>
        <w:jc w:val="both"/>
        <w:rPr>
          <w:rFonts w:ascii="Garamond" w:hAnsi="Garamond" w:cs="Arial"/>
          <w:iCs/>
          <w:spacing w:val="-2"/>
          <w:sz w:val="24"/>
        </w:rPr>
      </w:pPr>
    </w:p>
    <w:p w14:paraId="6E3EC16B" w14:textId="788F0A59" w:rsidR="00A35E0B" w:rsidRDefault="00A35E0B" w:rsidP="00A34786">
      <w:pPr>
        <w:shd w:val="clear" w:color="auto" w:fill="FFFFFF"/>
        <w:tabs>
          <w:tab w:val="left" w:pos="8290"/>
        </w:tabs>
        <w:spacing w:after="0" w:line="360" w:lineRule="exact"/>
        <w:jc w:val="both"/>
        <w:rPr>
          <w:rFonts w:ascii="Garamond" w:hAnsi="Garamond" w:cs="Arial"/>
          <w:iCs/>
          <w:spacing w:val="-2"/>
          <w:sz w:val="24"/>
        </w:rPr>
      </w:pPr>
    </w:p>
    <w:p w14:paraId="228CE880" w14:textId="12C04D32" w:rsidR="00A35E0B" w:rsidRDefault="00A35E0B" w:rsidP="00A34786">
      <w:pPr>
        <w:shd w:val="clear" w:color="auto" w:fill="FFFFFF"/>
        <w:tabs>
          <w:tab w:val="left" w:pos="8290"/>
        </w:tabs>
        <w:spacing w:after="0" w:line="360" w:lineRule="exact"/>
        <w:jc w:val="both"/>
        <w:rPr>
          <w:rFonts w:ascii="Garamond" w:hAnsi="Garamond" w:cs="Arial"/>
          <w:iCs/>
          <w:spacing w:val="-2"/>
          <w:sz w:val="24"/>
        </w:rPr>
      </w:pPr>
    </w:p>
    <w:p w14:paraId="3681AB37" w14:textId="77777777" w:rsidR="00231B83" w:rsidRPr="00E64290" w:rsidRDefault="00231B83" w:rsidP="00A34786">
      <w:pPr>
        <w:shd w:val="clear" w:color="auto" w:fill="FFFFFF"/>
        <w:tabs>
          <w:tab w:val="left" w:pos="8290"/>
        </w:tabs>
        <w:spacing w:after="0" w:line="360" w:lineRule="exact"/>
        <w:jc w:val="both"/>
        <w:rPr>
          <w:rFonts w:ascii="Garamond" w:hAnsi="Garamond" w:cs="Arial"/>
          <w:iCs/>
          <w:spacing w:val="-2"/>
          <w:sz w:val="24"/>
        </w:rPr>
      </w:pPr>
    </w:p>
    <w:tbl>
      <w:tblPr>
        <w:tblStyle w:val="Rcsostblzat"/>
        <w:tblpPr w:leftFromText="141" w:rightFromText="141" w:vertAnchor="text" w:horzAnchor="margin" w:tblpY="-175"/>
        <w:tblW w:w="10173" w:type="dxa"/>
        <w:tblLook w:val="04A0" w:firstRow="1" w:lastRow="0" w:firstColumn="1" w:lastColumn="0" w:noHBand="0" w:noVBand="1"/>
      </w:tblPr>
      <w:tblGrid>
        <w:gridCol w:w="10173"/>
      </w:tblGrid>
      <w:tr w:rsidR="00B44251" w:rsidRPr="00E64290" w14:paraId="2E0636B5" w14:textId="77777777" w:rsidTr="00B44251">
        <w:tc>
          <w:tcPr>
            <w:tcW w:w="10173" w:type="dxa"/>
            <w:shd w:val="clear" w:color="auto" w:fill="C2D69B" w:themeFill="accent3" w:themeFillTint="99"/>
          </w:tcPr>
          <w:p w14:paraId="27922E48" w14:textId="77777777" w:rsidR="00B44251" w:rsidRPr="00E64290" w:rsidRDefault="00B44251" w:rsidP="00B44251">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1. A HEP-IT részletei</w:t>
            </w:r>
          </w:p>
        </w:tc>
      </w:tr>
      <w:tr w:rsidR="00B44251" w:rsidRPr="00E64290" w14:paraId="65F6A696" w14:textId="77777777" w:rsidTr="00B44251">
        <w:tc>
          <w:tcPr>
            <w:tcW w:w="10173" w:type="dxa"/>
            <w:shd w:val="clear" w:color="auto" w:fill="C2D69B" w:themeFill="accent3" w:themeFillTint="99"/>
          </w:tcPr>
          <w:p w14:paraId="3F6D7A39" w14:textId="77777777" w:rsidR="00B44251" w:rsidRPr="00E64290" w:rsidRDefault="00B44251" w:rsidP="00B44251">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A helyzetelemzés megállapításainak összegzése</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2240"/>
        <w:gridCol w:w="3597"/>
        <w:gridCol w:w="3792"/>
      </w:tblGrid>
      <w:tr w:rsidR="00151BB4" w:rsidRPr="00E64290" w14:paraId="55DE7966" w14:textId="77777777" w:rsidTr="00A35E0B">
        <w:trPr>
          <w:trHeight w:val="106"/>
        </w:trPr>
        <w:tc>
          <w:tcPr>
            <w:tcW w:w="1163" w:type="pct"/>
            <w:vMerge w:val="restart"/>
            <w:shd w:val="clear" w:color="auto" w:fill="FFFFFF"/>
            <w:vAlign w:val="center"/>
          </w:tcPr>
          <w:p w14:paraId="372D2216" w14:textId="77777777" w:rsidR="00151BB4" w:rsidRPr="00E64290" w:rsidRDefault="00151BB4" w:rsidP="00104E23">
            <w:pPr>
              <w:shd w:val="clear" w:color="auto" w:fill="FFFFFF"/>
              <w:jc w:val="center"/>
              <w:rPr>
                <w:rFonts w:ascii="Garamond" w:hAnsi="Garamond"/>
                <w:b/>
                <w:iCs/>
                <w:sz w:val="24"/>
                <w:szCs w:val="24"/>
              </w:rPr>
            </w:pPr>
            <w:r w:rsidRPr="00E64290">
              <w:rPr>
                <w:rFonts w:ascii="Garamond" w:hAnsi="Garamond"/>
                <w:b/>
                <w:iCs/>
                <w:sz w:val="24"/>
                <w:szCs w:val="24"/>
              </w:rPr>
              <w:t>Célcsoport</w:t>
            </w:r>
          </w:p>
        </w:tc>
        <w:tc>
          <w:tcPr>
            <w:tcW w:w="3837" w:type="pct"/>
            <w:gridSpan w:val="2"/>
            <w:shd w:val="clear" w:color="auto" w:fill="FFFFFF"/>
            <w:vAlign w:val="center"/>
          </w:tcPr>
          <w:p w14:paraId="59817125" w14:textId="77777777" w:rsidR="00151BB4" w:rsidRPr="00E64290" w:rsidRDefault="00151BB4" w:rsidP="008B6B2C">
            <w:pPr>
              <w:shd w:val="clear" w:color="auto" w:fill="FFFFFF"/>
              <w:spacing w:line="240" w:lineRule="auto"/>
              <w:jc w:val="center"/>
              <w:rPr>
                <w:rFonts w:ascii="Garamond" w:hAnsi="Garamond"/>
                <w:b/>
                <w:iCs/>
                <w:sz w:val="24"/>
                <w:szCs w:val="24"/>
              </w:rPr>
            </w:pPr>
            <w:r w:rsidRPr="00E64290">
              <w:rPr>
                <w:rFonts w:ascii="Garamond" w:hAnsi="Garamond"/>
                <w:b/>
                <w:iCs/>
                <w:sz w:val="24"/>
                <w:szCs w:val="24"/>
              </w:rPr>
              <w:t>Következtetések</w:t>
            </w:r>
          </w:p>
        </w:tc>
      </w:tr>
      <w:tr w:rsidR="00151BB4" w:rsidRPr="00E64290" w14:paraId="3781FFF3" w14:textId="77777777" w:rsidTr="00A35E0B">
        <w:trPr>
          <w:trHeight w:val="264"/>
        </w:trPr>
        <w:tc>
          <w:tcPr>
            <w:tcW w:w="1163" w:type="pct"/>
            <w:vMerge/>
            <w:shd w:val="clear" w:color="auto" w:fill="FFFFFF"/>
            <w:vAlign w:val="center"/>
          </w:tcPr>
          <w:p w14:paraId="52E4198B" w14:textId="77777777" w:rsidR="00151BB4" w:rsidRPr="00E64290" w:rsidRDefault="00151BB4" w:rsidP="00104E23">
            <w:pPr>
              <w:shd w:val="clear" w:color="auto" w:fill="FFFFFF"/>
              <w:jc w:val="center"/>
              <w:rPr>
                <w:rFonts w:ascii="Garamond" w:hAnsi="Garamond"/>
                <w:b/>
                <w:iCs/>
                <w:color w:val="000000"/>
                <w:sz w:val="24"/>
                <w:szCs w:val="24"/>
              </w:rPr>
            </w:pPr>
          </w:p>
        </w:tc>
        <w:tc>
          <w:tcPr>
            <w:tcW w:w="1868" w:type="pct"/>
            <w:shd w:val="clear" w:color="auto" w:fill="FFFFFF"/>
            <w:vAlign w:val="center"/>
          </w:tcPr>
          <w:p w14:paraId="13B4BB05" w14:textId="77777777" w:rsidR="00151BB4" w:rsidRPr="00E64290" w:rsidRDefault="00151BB4" w:rsidP="007F35C1">
            <w:pPr>
              <w:shd w:val="clear" w:color="auto" w:fill="FFFFFF"/>
              <w:spacing w:after="0" w:line="240" w:lineRule="auto"/>
              <w:jc w:val="center"/>
              <w:rPr>
                <w:rFonts w:ascii="Garamond" w:hAnsi="Garamond"/>
                <w:b/>
                <w:iCs/>
                <w:color w:val="000000"/>
                <w:sz w:val="24"/>
                <w:szCs w:val="24"/>
              </w:rPr>
            </w:pPr>
            <w:r w:rsidRPr="00E64290">
              <w:rPr>
                <w:rFonts w:ascii="Garamond" w:hAnsi="Garamond"/>
                <w:b/>
                <w:iCs/>
                <w:color w:val="000000"/>
                <w:sz w:val="24"/>
                <w:szCs w:val="24"/>
              </w:rPr>
              <w:t xml:space="preserve">problémák beazonosítása </w:t>
            </w:r>
          </w:p>
          <w:p w14:paraId="17777A46" w14:textId="77777777" w:rsidR="00151BB4" w:rsidRPr="00E64290" w:rsidRDefault="00151BB4" w:rsidP="007F35C1">
            <w:pPr>
              <w:shd w:val="clear" w:color="auto" w:fill="FFFFFF"/>
              <w:spacing w:after="0" w:line="240" w:lineRule="auto"/>
              <w:jc w:val="center"/>
              <w:rPr>
                <w:rFonts w:ascii="Garamond" w:hAnsi="Garamond"/>
                <w:b/>
                <w:iCs/>
                <w:color w:val="000000"/>
                <w:sz w:val="24"/>
                <w:szCs w:val="24"/>
              </w:rPr>
            </w:pPr>
            <w:r w:rsidRPr="00E64290">
              <w:rPr>
                <w:rFonts w:ascii="Garamond" w:hAnsi="Garamond"/>
                <w:b/>
                <w:iCs/>
                <w:color w:val="000000"/>
                <w:sz w:val="24"/>
                <w:szCs w:val="24"/>
              </w:rPr>
              <w:t>rövid megnevezéssel</w:t>
            </w:r>
          </w:p>
        </w:tc>
        <w:tc>
          <w:tcPr>
            <w:tcW w:w="1969" w:type="pct"/>
            <w:shd w:val="clear" w:color="auto" w:fill="FFFFFF"/>
            <w:vAlign w:val="center"/>
          </w:tcPr>
          <w:p w14:paraId="5D9A7F88" w14:textId="77777777" w:rsidR="00151BB4" w:rsidRPr="00E64290" w:rsidRDefault="00151BB4" w:rsidP="007F35C1">
            <w:pPr>
              <w:shd w:val="clear" w:color="auto" w:fill="FFFFFF"/>
              <w:spacing w:after="0" w:line="240" w:lineRule="auto"/>
              <w:jc w:val="center"/>
              <w:rPr>
                <w:rFonts w:ascii="Garamond" w:hAnsi="Garamond"/>
                <w:b/>
                <w:iCs/>
                <w:color w:val="000000"/>
                <w:sz w:val="24"/>
                <w:szCs w:val="24"/>
              </w:rPr>
            </w:pPr>
            <w:r w:rsidRPr="00E64290">
              <w:rPr>
                <w:rFonts w:ascii="Garamond" w:hAnsi="Garamond"/>
                <w:b/>
                <w:iCs/>
                <w:color w:val="000000"/>
                <w:sz w:val="24"/>
                <w:szCs w:val="24"/>
              </w:rPr>
              <w:t xml:space="preserve">fejlesztési lehetőségek meghatározása </w:t>
            </w:r>
          </w:p>
          <w:p w14:paraId="0B1B75C7" w14:textId="77777777" w:rsidR="00151BB4" w:rsidRPr="00E64290" w:rsidRDefault="00151BB4" w:rsidP="007F35C1">
            <w:pPr>
              <w:shd w:val="clear" w:color="auto" w:fill="FFFFFF"/>
              <w:spacing w:after="0" w:line="240" w:lineRule="auto"/>
              <w:jc w:val="center"/>
              <w:rPr>
                <w:rFonts w:ascii="Garamond" w:hAnsi="Garamond"/>
                <w:b/>
                <w:iCs/>
                <w:color w:val="000000"/>
                <w:sz w:val="24"/>
                <w:szCs w:val="24"/>
              </w:rPr>
            </w:pPr>
            <w:r w:rsidRPr="00E64290">
              <w:rPr>
                <w:rFonts w:ascii="Garamond" w:hAnsi="Garamond"/>
                <w:b/>
                <w:iCs/>
                <w:color w:val="000000"/>
                <w:sz w:val="24"/>
                <w:szCs w:val="24"/>
              </w:rPr>
              <w:t>rövid címmel</w:t>
            </w:r>
          </w:p>
        </w:tc>
      </w:tr>
      <w:tr w:rsidR="00151BB4" w:rsidRPr="00E64290" w14:paraId="7CFE736D" w14:textId="77777777" w:rsidTr="00A35E0B">
        <w:trPr>
          <w:trHeight w:val="223"/>
        </w:trPr>
        <w:tc>
          <w:tcPr>
            <w:tcW w:w="1163" w:type="pct"/>
            <w:vMerge w:val="restart"/>
            <w:shd w:val="clear" w:color="auto" w:fill="FFFFFF"/>
            <w:vAlign w:val="center"/>
          </w:tcPr>
          <w:p w14:paraId="1144F103" w14:textId="77777777" w:rsidR="00151BB4" w:rsidRPr="00E64290" w:rsidRDefault="00151BB4" w:rsidP="008B6B2C">
            <w:pPr>
              <w:shd w:val="clear" w:color="auto" w:fill="FFFFFF"/>
              <w:spacing w:after="0" w:line="240" w:lineRule="auto"/>
              <w:rPr>
                <w:rFonts w:ascii="Garamond" w:hAnsi="Garamond"/>
                <w:b/>
                <w:iCs/>
                <w:color w:val="000000"/>
                <w:sz w:val="24"/>
                <w:szCs w:val="24"/>
              </w:rPr>
            </w:pPr>
            <w:r w:rsidRPr="00E64290">
              <w:rPr>
                <w:rFonts w:ascii="Garamond" w:hAnsi="Garamond"/>
                <w:b/>
                <w:iCs/>
                <w:color w:val="000000"/>
                <w:sz w:val="24"/>
                <w:szCs w:val="24"/>
              </w:rPr>
              <w:t>Romák és/vagy mélyszegény</w:t>
            </w:r>
            <w:r w:rsidR="00677754" w:rsidRPr="00E64290">
              <w:rPr>
                <w:rFonts w:ascii="Garamond" w:hAnsi="Garamond"/>
                <w:b/>
                <w:iCs/>
                <w:color w:val="000000"/>
                <w:sz w:val="24"/>
                <w:szCs w:val="24"/>
              </w:rPr>
              <w:t>ségben</w:t>
            </w:r>
            <w:r w:rsidRPr="00E64290">
              <w:rPr>
                <w:rFonts w:ascii="Garamond" w:hAnsi="Garamond"/>
                <w:b/>
                <w:iCs/>
                <w:color w:val="000000"/>
                <w:sz w:val="24"/>
                <w:szCs w:val="24"/>
              </w:rPr>
              <w:t xml:space="preserve"> élők</w:t>
            </w:r>
          </w:p>
        </w:tc>
        <w:tc>
          <w:tcPr>
            <w:tcW w:w="1868" w:type="pct"/>
            <w:shd w:val="clear" w:color="auto" w:fill="FFFFFF"/>
            <w:vAlign w:val="center"/>
          </w:tcPr>
          <w:p w14:paraId="1CDEAA80" w14:textId="77777777" w:rsidR="00677754" w:rsidRPr="00E64290" w:rsidRDefault="00895790" w:rsidP="00B44251">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 xml:space="preserve">Munkanélküliség emelkedése, munkaerő-piaci hátrány, elhelyezkedési </w:t>
            </w:r>
            <w:r w:rsidR="00677754" w:rsidRPr="00E64290">
              <w:rPr>
                <w:rFonts w:ascii="Garamond" w:hAnsi="Garamond"/>
                <w:iCs/>
                <w:color w:val="000000"/>
                <w:sz w:val="24"/>
                <w:szCs w:val="24"/>
              </w:rPr>
              <w:t>nehézségek</w:t>
            </w:r>
            <w:r w:rsidR="00684D70" w:rsidRPr="00E64290">
              <w:rPr>
                <w:rFonts w:ascii="Garamond" w:hAnsi="Garamond"/>
                <w:iCs/>
                <w:color w:val="000000"/>
                <w:sz w:val="24"/>
                <w:szCs w:val="24"/>
              </w:rPr>
              <w:t>.</w:t>
            </w:r>
          </w:p>
          <w:p w14:paraId="253FC2FF" w14:textId="77777777" w:rsidR="00151BB4" w:rsidRPr="00E64290" w:rsidRDefault="00684D70" w:rsidP="00B44251">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M</w:t>
            </w:r>
            <w:r w:rsidR="00895790" w:rsidRPr="00E64290">
              <w:rPr>
                <w:rFonts w:ascii="Garamond" w:hAnsi="Garamond"/>
                <w:iCs/>
                <w:color w:val="000000"/>
                <w:sz w:val="24"/>
                <w:szCs w:val="24"/>
              </w:rPr>
              <w:t>unkavállalási aktivitás alacsony.</w:t>
            </w:r>
          </w:p>
        </w:tc>
        <w:tc>
          <w:tcPr>
            <w:tcW w:w="1969" w:type="pct"/>
            <w:shd w:val="clear" w:color="auto" w:fill="FFFFFF"/>
            <w:vAlign w:val="center"/>
          </w:tcPr>
          <w:p w14:paraId="1A2889F4" w14:textId="77777777" w:rsidR="00151BB4" w:rsidRPr="00E64290" w:rsidRDefault="00151BB4" w:rsidP="00C9757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Helyi foglalkoztatási eszközök</w:t>
            </w:r>
            <w:r w:rsidR="00677754" w:rsidRPr="00E64290">
              <w:rPr>
                <w:rFonts w:ascii="Garamond" w:hAnsi="Garamond"/>
                <w:iCs/>
                <w:color w:val="000000"/>
                <w:sz w:val="24"/>
                <w:szCs w:val="24"/>
              </w:rPr>
              <w:t xml:space="preserve"> alkalmazása.</w:t>
            </w:r>
          </w:p>
          <w:p w14:paraId="20411CE6" w14:textId="77777777" w:rsidR="00151BB4" w:rsidRPr="00E64290" w:rsidRDefault="00151BB4" w:rsidP="008B6B2C">
            <w:pPr>
              <w:shd w:val="clear" w:color="auto" w:fill="FFFFFF"/>
              <w:spacing w:after="0" w:line="240" w:lineRule="auto"/>
              <w:jc w:val="center"/>
              <w:rPr>
                <w:rFonts w:ascii="Garamond" w:hAnsi="Garamond"/>
                <w:iCs/>
                <w:color w:val="000000"/>
                <w:sz w:val="24"/>
                <w:szCs w:val="24"/>
              </w:rPr>
            </w:pPr>
          </w:p>
        </w:tc>
      </w:tr>
      <w:tr w:rsidR="00C9757C" w:rsidRPr="00E64290" w14:paraId="6462D6F8" w14:textId="77777777" w:rsidTr="00A35E0B">
        <w:trPr>
          <w:trHeight w:val="223"/>
        </w:trPr>
        <w:tc>
          <w:tcPr>
            <w:tcW w:w="1163" w:type="pct"/>
            <w:vMerge/>
            <w:shd w:val="clear" w:color="auto" w:fill="FFFFFF"/>
            <w:vAlign w:val="center"/>
          </w:tcPr>
          <w:p w14:paraId="489F0E90" w14:textId="77777777" w:rsidR="00C9757C" w:rsidRPr="00E64290" w:rsidRDefault="00C9757C" w:rsidP="008B6B2C">
            <w:pPr>
              <w:shd w:val="clear" w:color="auto" w:fill="FFFFFF"/>
              <w:spacing w:after="0" w:line="240" w:lineRule="auto"/>
              <w:rPr>
                <w:rFonts w:ascii="Garamond" w:hAnsi="Garamond"/>
                <w:b/>
                <w:iCs/>
                <w:color w:val="000000"/>
                <w:sz w:val="24"/>
                <w:szCs w:val="24"/>
              </w:rPr>
            </w:pPr>
          </w:p>
        </w:tc>
        <w:tc>
          <w:tcPr>
            <w:tcW w:w="1868" w:type="pct"/>
            <w:shd w:val="clear" w:color="auto" w:fill="FFFFFF"/>
            <w:vAlign w:val="center"/>
          </w:tcPr>
          <w:p w14:paraId="18FE8ECB" w14:textId="77777777" w:rsidR="00C9757C" w:rsidRPr="00E64290" w:rsidRDefault="00C9757C" w:rsidP="00453876">
            <w:pPr>
              <w:pStyle w:val="Nincstrkz"/>
              <w:shd w:val="clear" w:color="auto" w:fill="FFFFFF"/>
              <w:jc w:val="center"/>
              <w:rPr>
                <w:rFonts w:ascii="Garamond" w:hAnsi="Garamond" w:cs="Arial"/>
                <w:iCs/>
                <w:color w:val="000000"/>
                <w:sz w:val="24"/>
                <w:szCs w:val="24"/>
              </w:rPr>
            </w:pPr>
            <w:r w:rsidRPr="00E64290">
              <w:rPr>
                <w:rFonts w:ascii="Garamond" w:hAnsi="Garamond" w:cs="Arial"/>
                <w:iCs/>
                <w:color w:val="000000"/>
                <w:sz w:val="24"/>
                <w:szCs w:val="24"/>
              </w:rPr>
              <w:t>Betegségtípusok magasabb arányú jelenléte.</w:t>
            </w:r>
          </w:p>
        </w:tc>
        <w:tc>
          <w:tcPr>
            <w:tcW w:w="1969" w:type="pct"/>
            <w:shd w:val="clear" w:color="auto" w:fill="FFFFFF"/>
            <w:vAlign w:val="center"/>
          </w:tcPr>
          <w:p w14:paraId="78B8CB79" w14:textId="77777777" w:rsidR="00C9757C" w:rsidRPr="00E64290" w:rsidRDefault="00C9757C" w:rsidP="008B6B2C">
            <w:pPr>
              <w:pStyle w:val="Nincstrkz"/>
              <w:shd w:val="clear" w:color="auto" w:fill="FFFFFF"/>
              <w:jc w:val="center"/>
              <w:rPr>
                <w:rFonts w:ascii="Garamond" w:hAnsi="Garamond" w:cs="Arial"/>
                <w:iCs/>
                <w:color w:val="000000"/>
                <w:sz w:val="24"/>
                <w:szCs w:val="24"/>
              </w:rPr>
            </w:pPr>
            <w:r w:rsidRPr="00E64290">
              <w:rPr>
                <w:rFonts w:ascii="Garamond" w:hAnsi="Garamond" w:cs="Arial"/>
                <w:iCs/>
                <w:color w:val="000000"/>
                <w:sz w:val="24"/>
                <w:szCs w:val="24"/>
              </w:rPr>
              <w:t>Út az egészséghez.</w:t>
            </w:r>
          </w:p>
        </w:tc>
      </w:tr>
      <w:tr w:rsidR="00151BB4" w:rsidRPr="00E64290" w14:paraId="6D1F8630" w14:textId="77777777" w:rsidTr="00A35E0B">
        <w:trPr>
          <w:trHeight w:val="223"/>
        </w:trPr>
        <w:tc>
          <w:tcPr>
            <w:tcW w:w="1163" w:type="pct"/>
            <w:vMerge/>
            <w:shd w:val="clear" w:color="auto" w:fill="FFFFFF"/>
            <w:vAlign w:val="center"/>
          </w:tcPr>
          <w:p w14:paraId="3EDDC53B" w14:textId="77777777" w:rsidR="00151BB4" w:rsidRPr="00E64290" w:rsidRDefault="00151BB4" w:rsidP="008B6B2C">
            <w:pPr>
              <w:shd w:val="clear" w:color="auto" w:fill="FFFFFF"/>
              <w:spacing w:after="0" w:line="240" w:lineRule="auto"/>
              <w:rPr>
                <w:rFonts w:ascii="Garamond" w:hAnsi="Garamond"/>
                <w:b/>
                <w:iCs/>
                <w:color w:val="000000"/>
                <w:sz w:val="24"/>
                <w:szCs w:val="24"/>
              </w:rPr>
            </w:pPr>
          </w:p>
        </w:tc>
        <w:tc>
          <w:tcPr>
            <w:tcW w:w="1868" w:type="pct"/>
            <w:shd w:val="clear" w:color="auto" w:fill="FFFFFF"/>
            <w:vAlign w:val="center"/>
          </w:tcPr>
          <w:p w14:paraId="5CE439CE" w14:textId="77777777" w:rsidR="00151BB4" w:rsidRPr="00E64290" w:rsidRDefault="00453876" w:rsidP="00453876">
            <w:pPr>
              <w:pStyle w:val="Nincstrkz"/>
              <w:shd w:val="clear" w:color="auto" w:fill="FFFFFF"/>
              <w:jc w:val="center"/>
              <w:rPr>
                <w:rFonts w:ascii="Garamond" w:hAnsi="Garamond" w:cs="Arial"/>
                <w:iCs/>
                <w:color w:val="000000"/>
                <w:sz w:val="24"/>
                <w:szCs w:val="24"/>
              </w:rPr>
            </w:pPr>
            <w:r w:rsidRPr="00E64290">
              <w:rPr>
                <w:rFonts w:ascii="Garamond" w:hAnsi="Garamond" w:cs="Arial"/>
                <w:iCs/>
                <w:color w:val="000000"/>
                <w:sz w:val="24"/>
                <w:szCs w:val="24"/>
              </w:rPr>
              <w:t>Az egyén, család életvitelének hatása önmaguk és családtagjaik helyzetére.</w:t>
            </w:r>
          </w:p>
        </w:tc>
        <w:tc>
          <w:tcPr>
            <w:tcW w:w="1969" w:type="pct"/>
            <w:shd w:val="clear" w:color="auto" w:fill="FFFFFF"/>
            <w:vAlign w:val="center"/>
          </w:tcPr>
          <w:p w14:paraId="3A8A77B7" w14:textId="77777777" w:rsidR="00151BB4" w:rsidRPr="00E64290" w:rsidRDefault="00453876" w:rsidP="008B6B2C">
            <w:pPr>
              <w:pStyle w:val="Nincstrkz"/>
              <w:shd w:val="clear" w:color="auto" w:fill="FFFFFF"/>
              <w:jc w:val="center"/>
              <w:rPr>
                <w:rFonts w:ascii="Garamond" w:hAnsi="Garamond" w:cs="Arial"/>
                <w:iCs/>
                <w:color w:val="000000"/>
                <w:sz w:val="24"/>
                <w:szCs w:val="24"/>
              </w:rPr>
            </w:pPr>
            <w:r w:rsidRPr="00E64290">
              <w:rPr>
                <w:rFonts w:ascii="Garamond" w:hAnsi="Garamond" w:cs="Arial"/>
                <w:iCs/>
                <w:color w:val="000000"/>
                <w:sz w:val="24"/>
                <w:szCs w:val="24"/>
              </w:rPr>
              <w:t>Csoportos prevenciós-</w:t>
            </w:r>
            <w:r w:rsidR="00684D70" w:rsidRPr="00E64290">
              <w:rPr>
                <w:rFonts w:ascii="Garamond" w:hAnsi="Garamond" w:cs="Arial"/>
                <w:iCs/>
                <w:color w:val="000000"/>
                <w:sz w:val="24"/>
                <w:szCs w:val="24"/>
              </w:rPr>
              <w:t xml:space="preserve"> és </w:t>
            </w:r>
            <w:r w:rsidRPr="00E64290">
              <w:rPr>
                <w:rFonts w:ascii="Garamond" w:hAnsi="Garamond" w:cs="Arial"/>
                <w:iCs/>
                <w:color w:val="000000"/>
                <w:sz w:val="24"/>
                <w:szCs w:val="24"/>
              </w:rPr>
              <w:t>korrekciós programok</w:t>
            </w:r>
            <w:r w:rsidR="001B76EA" w:rsidRPr="00E64290">
              <w:rPr>
                <w:rFonts w:ascii="Garamond" w:hAnsi="Garamond" w:cs="Arial"/>
                <w:iCs/>
                <w:color w:val="000000"/>
                <w:sz w:val="24"/>
                <w:szCs w:val="24"/>
              </w:rPr>
              <w:t>.</w:t>
            </w:r>
          </w:p>
        </w:tc>
      </w:tr>
      <w:tr w:rsidR="00151BB4" w:rsidRPr="00E64290" w14:paraId="0474D965" w14:textId="77777777" w:rsidTr="00A35E0B">
        <w:trPr>
          <w:trHeight w:val="95"/>
        </w:trPr>
        <w:tc>
          <w:tcPr>
            <w:tcW w:w="1163" w:type="pct"/>
            <w:vMerge w:val="restart"/>
            <w:shd w:val="clear" w:color="auto" w:fill="FFFFFF"/>
            <w:vAlign w:val="center"/>
          </w:tcPr>
          <w:p w14:paraId="6D6BD00D" w14:textId="77777777" w:rsidR="00151BB4" w:rsidRPr="00E64290" w:rsidRDefault="00151BB4" w:rsidP="008B6B2C">
            <w:pPr>
              <w:shd w:val="clear" w:color="auto" w:fill="FFFFFF"/>
              <w:spacing w:after="0" w:line="240" w:lineRule="auto"/>
              <w:jc w:val="center"/>
              <w:rPr>
                <w:rFonts w:ascii="Garamond" w:hAnsi="Garamond"/>
                <w:b/>
                <w:iCs/>
                <w:color w:val="000000"/>
                <w:sz w:val="24"/>
                <w:szCs w:val="24"/>
              </w:rPr>
            </w:pPr>
            <w:r w:rsidRPr="00E64290">
              <w:rPr>
                <w:rFonts w:ascii="Garamond" w:hAnsi="Garamond"/>
                <w:b/>
                <w:iCs/>
                <w:color w:val="000000"/>
                <w:sz w:val="24"/>
                <w:szCs w:val="24"/>
              </w:rPr>
              <w:t>Gyermekek</w:t>
            </w:r>
          </w:p>
        </w:tc>
        <w:tc>
          <w:tcPr>
            <w:tcW w:w="1868" w:type="pct"/>
            <w:shd w:val="clear" w:color="auto" w:fill="FFFFFF"/>
            <w:vAlign w:val="center"/>
          </w:tcPr>
          <w:p w14:paraId="5C198339" w14:textId="77777777" w:rsidR="00151BB4" w:rsidRPr="00E64290" w:rsidRDefault="00FC3BCD"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sz w:val="24"/>
                <w:szCs w:val="24"/>
              </w:rPr>
              <w:t>A gyermekek szociális helyzetének javítása elsősorban a jogszabályok által biztosított támogatások igénybevételével és ifjúsági programok által</w:t>
            </w:r>
            <w:r w:rsidR="008E22E9" w:rsidRPr="00E64290">
              <w:rPr>
                <w:rFonts w:ascii="Garamond" w:hAnsi="Garamond"/>
                <w:iCs/>
                <w:sz w:val="24"/>
                <w:szCs w:val="24"/>
              </w:rPr>
              <w:t>.</w:t>
            </w:r>
          </w:p>
        </w:tc>
        <w:tc>
          <w:tcPr>
            <w:tcW w:w="1969" w:type="pct"/>
            <w:shd w:val="clear" w:color="auto" w:fill="FFFFFF"/>
            <w:vAlign w:val="center"/>
          </w:tcPr>
          <w:p w14:paraId="59CC0F53" w14:textId="77777777" w:rsidR="00151BB4" w:rsidRPr="00E64290" w:rsidRDefault="00FC3BCD"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sz w:val="24"/>
                <w:szCs w:val="24"/>
              </w:rPr>
              <w:t>Széleskörű tájékoztató tevékenység, nyomtatványok aktualizálása, közösségi aktivitás erősítése.</w:t>
            </w:r>
          </w:p>
        </w:tc>
      </w:tr>
      <w:tr w:rsidR="000E3F5C" w:rsidRPr="00E64290" w14:paraId="7A8BA4E9" w14:textId="77777777" w:rsidTr="00A35E0B">
        <w:trPr>
          <w:trHeight w:val="93"/>
        </w:trPr>
        <w:tc>
          <w:tcPr>
            <w:tcW w:w="1163" w:type="pct"/>
            <w:vMerge/>
            <w:shd w:val="clear" w:color="auto" w:fill="FFFFFF"/>
            <w:vAlign w:val="center"/>
          </w:tcPr>
          <w:p w14:paraId="11C49CEF"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shd w:val="clear" w:color="auto" w:fill="FFFFFF"/>
            <w:vAlign w:val="center"/>
          </w:tcPr>
          <w:p w14:paraId="3EC53ADE" w14:textId="77777777" w:rsidR="000E3F5C" w:rsidRPr="00E64290" w:rsidRDefault="000E3F5C" w:rsidP="00E12BBB">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HHH és HH gyermekek lemaradó kompetenciamérési eredményei.</w:t>
            </w:r>
          </w:p>
        </w:tc>
        <w:tc>
          <w:tcPr>
            <w:tcW w:w="1969" w:type="pct"/>
            <w:shd w:val="clear" w:color="auto" w:fill="FFFFFF"/>
            <w:vAlign w:val="center"/>
          </w:tcPr>
          <w:p w14:paraId="2F701969" w14:textId="77777777" w:rsidR="000E3F5C" w:rsidRPr="00E64290" w:rsidRDefault="000E3F5C" w:rsidP="00E12BBB">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Kompetenciafejlesztés nyomon követése.</w:t>
            </w:r>
          </w:p>
        </w:tc>
      </w:tr>
      <w:tr w:rsidR="000E3F5C" w:rsidRPr="00E64290" w14:paraId="31088F6F" w14:textId="77777777" w:rsidTr="00A35E0B">
        <w:trPr>
          <w:trHeight w:val="93"/>
        </w:trPr>
        <w:tc>
          <w:tcPr>
            <w:tcW w:w="1163" w:type="pct"/>
            <w:vMerge/>
            <w:shd w:val="clear" w:color="auto" w:fill="FFFFFF"/>
            <w:vAlign w:val="center"/>
          </w:tcPr>
          <w:p w14:paraId="5A4281B1"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shd w:val="clear" w:color="auto" w:fill="FFFFFF"/>
            <w:vAlign w:val="center"/>
          </w:tcPr>
          <w:p w14:paraId="447657AA" w14:textId="77777777" w:rsidR="000E3F5C" w:rsidRPr="00E64290" w:rsidRDefault="000E3F5C" w:rsidP="00E12BBB">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Elszegényedés jelei.</w:t>
            </w:r>
          </w:p>
        </w:tc>
        <w:tc>
          <w:tcPr>
            <w:tcW w:w="1969" w:type="pct"/>
            <w:shd w:val="clear" w:color="auto" w:fill="FFFFFF"/>
            <w:vAlign w:val="center"/>
          </w:tcPr>
          <w:p w14:paraId="7ED8F43B" w14:textId="77777777" w:rsidR="003913AC" w:rsidRDefault="000E3F5C" w:rsidP="00E12BBB">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 xml:space="preserve">Óvodai, iskolai odafigyelés, jelzések továbbítása a segítséget nyújtani tudó szervek felé, ruhagyűjtés, adományozások megszervezése, </w:t>
            </w:r>
          </w:p>
          <w:p w14:paraId="0B0DF1F9" w14:textId="1D37C04C" w:rsidR="000E3F5C" w:rsidRPr="00E64290" w:rsidRDefault="000E3F5C" w:rsidP="00E12BBB">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csere-</w:t>
            </w:r>
            <w:proofErr w:type="spellStart"/>
            <w:r w:rsidRPr="00E64290">
              <w:rPr>
                <w:rFonts w:ascii="Garamond" w:hAnsi="Garamond"/>
                <w:iCs/>
                <w:color w:val="000000"/>
                <w:sz w:val="24"/>
                <w:szCs w:val="24"/>
              </w:rPr>
              <w:t>bere</w:t>
            </w:r>
            <w:proofErr w:type="spellEnd"/>
            <w:r w:rsidRPr="00E64290">
              <w:rPr>
                <w:rFonts w:ascii="Garamond" w:hAnsi="Garamond"/>
                <w:iCs/>
                <w:color w:val="000000"/>
                <w:sz w:val="24"/>
                <w:szCs w:val="24"/>
              </w:rPr>
              <w:t xml:space="preserve"> akciók szervezése. </w:t>
            </w:r>
          </w:p>
        </w:tc>
      </w:tr>
      <w:tr w:rsidR="000E3F5C" w:rsidRPr="00E64290" w14:paraId="1371F771" w14:textId="77777777" w:rsidTr="00A35E0B">
        <w:trPr>
          <w:trHeight w:val="928"/>
        </w:trPr>
        <w:tc>
          <w:tcPr>
            <w:tcW w:w="1163" w:type="pct"/>
            <w:vMerge/>
            <w:shd w:val="clear" w:color="auto" w:fill="FFFFFF"/>
            <w:vAlign w:val="center"/>
          </w:tcPr>
          <w:p w14:paraId="30737515"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shd w:val="clear" w:color="auto" w:fill="FFFFFF"/>
            <w:vAlign w:val="center"/>
          </w:tcPr>
          <w:p w14:paraId="585F85B6"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Kevés a szabadidős lehetőség.</w:t>
            </w:r>
          </w:p>
        </w:tc>
        <w:tc>
          <w:tcPr>
            <w:tcW w:w="1969" w:type="pct"/>
            <w:shd w:val="clear" w:color="auto" w:fill="FFFFFF"/>
            <w:vAlign w:val="center"/>
          </w:tcPr>
          <w:p w14:paraId="63998436"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Szabadidős lehetőség biztosítása.</w:t>
            </w:r>
          </w:p>
        </w:tc>
      </w:tr>
      <w:tr w:rsidR="000E3F5C" w:rsidRPr="00E64290" w14:paraId="6B8C9EC6" w14:textId="77777777" w:rsidTr="00A35E0B">
        <w:trPr>
          <w:trHeight w:val="449"/>
        </w:trPr>
        <w:tc>
          <w:tcPr>
            <w:tcW w:w="1163" w:type="pct"/>
            <w:vMerge w:val="restart"/>
            <w:shd w:val="clear" w:color="auto" w:fill="FFFFFF"/>
            <w:vAlign w:val="center"/>
          </w:tcPr>
          <w:p w14:paraId="162E6C24"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r w:rsidRPr="00E64290">
              <w:rPr>
                <w:rFonts w:ascii="Garamond" w:hAnsi="Garamond"/>
                <w:b/>
                <w:iCs/>
                <w:color w:val="000000"/>
                <w:sz w:val="24"/>
                <w:szCs w:val="24"/>
              </w:rPr>
              <w:t>Nők</w:t>
            </w:r>
          </w:p>
        </w:tc>
        <w:tc>
          <w:tcPr>
            <w:tcW w:w="1868" w:type="pct"/>
            <w:shd w:val="clear" w:color="auto" w:fill="FFFFFF"/>
            <w:vAlign w:val="center"/>
          </w:tcPr>
          <w:p w14:paraId="0DF75C80"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Munkanélküliség, szakképesítés hiánya.</w:t>
            </w:r>
          </w:p>
        </w:tc>
        <w:tc>
          <w:tcPr>
            <w:tcW w:w="1969" w:type="pct"/>
            <w:shd w:val="clear" w:color="auto" w:fill="FFFFFF"/>
            <w:vAlign w:val="center"/>
          </w:tcPr>
          <w:p w14:paraId="65A44F8C"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Aktív foglalkoztatáspolitikai eszközök alkalmazása.</w:t>
            </w:r>
          </w:p>
        </w:tc>
      </w:tr>
      <w:tr w:rsidR="000E3F5C" w:rsidRPr="00E64290" w14:paraId="66980E6A" w14:textId="77777777" w:rsidTr="00A35E0B">
        <w:trPr>
          <w:trHeight w:val="699"/>
        </w:trPr>
        <w:tc>
          <w:tcPr>
            <w:tcW w:w="1163" w:type="pct"/>
            <w:vMerge/>
            <w:tcBorders>
              <w:bottom w:val="single" w:sz="4" w:space="0" w:color="auto"/>
            </w:tcBorders>
            <w:shd w:val="clear" w:color="auto" w:fill="FFFFFF"/>
            <w:vAlign w:val="center"/>
          </w:tcPr>
          <w:p w14:paraId="0CB407DF"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bottom w:val="single" w:sz="4" w:space="0" w:color="auto"/>
            </w:tcBorders>
            <w:shd w:val="clear" w:color="auto" w:fill="FFFFFF"/>
            <w:vAlign w:val="center"/>
          </w:tcPr>
          <w:p w14:paraId="719EA5E3"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Gyes ideje alatti gyermekelhelyezés.</w:t>
            </w:r>
          </w:p>
        </w:tc>
        <w:tc>
          <w:tcPr>
            <w:tcW w:w="1969" w:type="pct"/>
            <w:tcBorders>
              <w:bottom w:val="single" w:sz="4" w:space="0" w:color="auto"/>
            </w:tcBorders>
            <w:shd w:val="clear" w:color="auto" w:fill="FFFFFF"/>
            <w:vAlign w:val="center"/>
          </w:tcPr>
          <w:p w14:paraId="6E4EF84A"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Napközbeni gyermekfelügyelet biztosítása. Önkormányzati forrásbiztosítás a rászorulók ellátásköltségére.</w:t>
            </w:r>
          </w:p>
        </w:tc>
      </w:tr>
      <w:tr w:rsidR="000E3F5C" w:rsidRPr="00E64290" w14:paraId="54A7DCCB" w14:textId="77777777" w:rsidTr="00A35E0B">
        <w:trPr>
          <w:trHeight w:val="569"/>
        </w:trPr>
        <w:tc>
          <w:tcPr>
            <w:tcW w:w="1163" w:type="pct"/>
            <w:vMerge w:val="restart"/>
            <w:shd w:val="clear" w:color="auto" w:fill="FFFFFF"/>
            <w:vAlign w:val="center"/>
          </w:tcPr>
          <w:p w14:paraId="726DE91F"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r w:rsidRPr="00E64290">
              <w:rPr>
                <w:rFonts w:ascii="Garamond" w:hAnsi="Garamond"/>
                <w:b/>
                <w:iCs/>
                <w:color w:val="000000"/>
                <w:sz w:val="24"/>
                <w:szCs w:val="24"/>
              </w:rPr>
              <w:t>Idősek</w:t>
            </w:r>
          </w:p>
        </w:tc>
        <w:tc>
          <w:tcPr>
            <w:tcW w:w="1868" w:type="pct"/>
            <w:shd w:val="clear" w:color="auto" w:fill="FFFFFF"/>
            <w:vAlign w:val="center"/>
          </w:tcPr>
          <w:p w14:paraId="7D954AAF"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Bűnelkövetők számára leginkább veszélyeztetett korosztály.</w:t>
            </w:r>
          </w:p>
        </w:tc>
        <w:tc>
          <w:tcPr>
            <w:tcW w:w="1969" w:type="pct"/>
            <w:shd w:val="clear" w:color="auto" w:fill="FFFFFF"/>
            <w:vAlign w:val="center"/>
          </w:tcPr>
          <w:p w14:paraId="635F28AA" w14:textId="77777777" w:rsidR="000E3F5C" w:rsidRPr="00E64290" w:rsidRDefault="000E3F5C" w:rsidP="00684D70">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Kriminalisztikai veszélyeztetettség csökkentése.</w:t>
            </w:r>
          </w:p>
        </w:tc>
      </w:tr>
      <w:tr w:rsidR="000E3F5C" w:rsidRPr="00E64290" w14:paraId="48669B83" w14:textId="77777777" w:rsidTr="00A35E0B">
        <w:trPr>
          <w:trHeight w:val="460"/>
        </w:trPr>
        <w:tc>
          <w:tcPr>
            <w:tcW w:w="1163" w:type="pct"/>
            <w:vMerge/>
            <w:tcBorders>
              <w:bottom w:val="single" w:sz="4" w:space="0" w:color="auto"/>
            </w:tcBorders>
            <w:shd w:val="clear" w:color="auto" w:fill="FFFFFF"/>
            <w:vAlign w:val="center"/>
          </w:tcPr>
          <w:p w14:paraId="46CE4C2F"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bottom w:val="single" w:sz="4" w:space="0" w:color="auto"/>
            </w:tcBorders>
            <w:shd w:val="clear" w:color="auto" w:fill="FFFFFF"/>
            <w:vAlign w:val="center"/>
          </w:tcPr>
          <w:p w14:paraId="734D8B40"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A generációk nagymértékű eltávolodása.</w:t>
            </w:r>
          </w:p>
        </w:tc>
        <w:tc>
          <w:tcPr>
            <w:tcW w:w="1969" w:type="pct"/>
            <w:tcBorders>
              <w:bottom w:val="single" w:sz="4" w:space="0" w:color="auto"/>
            </w:tcBorders>
            <w:shd w:val="clear" w:color="auto" w:fill="FFFFFF"/>
            <w:vAlign w:val="center"/>
          </w:tcPr>
          <w:p w14:paraId="00E410D6"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Közösségi, generációs programok szervezése.</w:t>
            </w:r>
          </w:p>
        </w:tc>
      </w:tr>
      <w:tr w:rsidR="000E3F5C" w:rsidRPr="00E64290" w14:paraId="19F99DB0" w14:textId="77777777" w:rsidTr="00A35E0B">
        <w:trPr>
          <w:trHeight w:val="141"/>
        </w:trPr>
        <w:tc>
          <w:tcPr>
            <w:tcW w:w="1163"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368CC28"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r w:rsidRPr="00E64290">
              <w:rPr>
                <w:rFonts w:ascii="Garamond" w:hAnsi="Garamond"/>
                <w:b/>
                <w:iCs/>
                <w:color w:val="000000"/>
                <w:sz w:val="24"/>
                <w:szCs w:val="24"/>
              </w:rPr>
              <w:t>Fogyatékkal élők</w:t>
            </w:r>
          </w:p>
        </w:tc>
        <w:tc>
          <w:tcPr>
            <w:tcW w:w="1868" w:type="pct"/>
            <w:tcBorders>
              <w:top w:val="single" w:sz="4" w:space="0" w:color="auto"/>
              <w:left w:val="single" w:sz="4" w:space="0" w:color="auto"/>
              <w:bottom w:val="single" w:sz="4" w:space="0" w:color="auto"/>
              <w:right w:val="single" w:sz="4" w:space="0" w:color="auto"/>
            </w:tcBorders>
            <w:shd w:val="clear" w:color="auto" w:fill="FFFFFF"/>
            <w:vAlign w:val="center"/>
          </w:tcPr>
          <w:p w14:paraId="066CD820" w14:textId="77777777" w:rsidR="000E3F5C" w:rsidRPr="00E64290" w:rsidRDefault="000E3F5C" w:rsidP="00684D70">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A szükségleteknek megfelelő akadálymentesítés nem kielégítő.</w:t>
            </w:r>
          </w:p>
        </w:tc>
        <w:tc>
          <w:tcPr>
            <w:tcW w:w="1969" w:type="pct"/>
            <w:tcBorders>
              <w:top w:val="single" w:sz="4" w:space="0" w:color="auto"/>
              <w:left w:val="single" w:sz="4" w:space="0" w:color="auto"/>
              <w:bottom w:val="single" w:sz="4" w:space="0" w:color="auto"/>
              <w:right w:val="single" w:sz="4" w:space="0" w:color="auto"/>
            </w:tcBorders>
            <w:shd w:val="clear" w:color="auto" w:fill="FFFFFF"/>
            <w:vAlign w:val="center"/>
          </w:tcPr>
          <w:p w14:paraId="18AC02F1" w14:textId="77777777" w:rsidR="000E3F5C" w:rsidRPr="00E64290" w:rsidRDefault="000E3F5C" w:rsidP="00684D70">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Ütemezett, folyamatos megszüntetés, forrásbővítés.</w:t>
            </w:r>
          </w:p>
        </w:tc>
      </w:tr>
      <w:tr w:rsidR="000E3F5C" w:rsidRPr="00E64290" w14:paraId="3AD01B4B" w14:textId="77777777" w:rsidTr="00A35E0B">
        <w:trPr>
          <w:trHeight w:val="139"/>
        </w:trPr>
        <w:tc>
          <w:tcPr>
            <w:tcW w:w="1163" w:type="pct"/>
            <w:vMerge/>
            <w:tcBorders>
              <w:top w:val="single" w:sz="4" w:space="0" w:color="auto"/>
              <w:bottom w:val="single" w:sz="4" w:space="0" w:color="auto"/>
            </w:tcBorders>
            <w:shd w:val="clear" w:color="auto" w:fill="FFFFFF"/>
            <w:vAlign w:val="center"/>
          </w:tcPr>
          <w:p w14:paraId="18231D04"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single" w:sz="4" w:space="0" w:color="auto"/>
              <w:bottom w:val="single" w:sz="4" w:space="0" w:color="auto"/>
            </w:tcBorders>
            <w:shd w:val="clear" w:color="auto" w:fill="FFFFFF"/>
            <w:vAlign w:val="center"/>
          </w:tcPr>
          <w:p w14:paraId="161CDF26"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Közösségi élethez akadályozott hozzáférés.</w:t>
            </w:r>
          </w:p>
        </w:tc>
        <w:tc>
          <w:tcPr>
            <w:tcW w:w="1969" w:type="pct"/>
            <w:tcBorders>
              <w:top w:val="single" w:sz="4" w:space="0" w:color="auto"/>
              <w:bottom w:val="single" w:sz="4" w:space="0" w:color="auto"/>
            </w:tcBorders>
            <w:shd w:val="clear" w:color="auto" w:fill="FFFFFF"/>
            <w:vAlign w:val="center"/>
          </w:tcPr>
          <w:p w14:paraId="6CA96D39"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r w:rsidRPr="00E64290">
              <w:rPr>
                <w:rFonts w:ascii="Garamond" w:hAnsi="Garamond"/>
                <w:iCs/>
                <w:color w:val="000000"/>
                <w:sz w:val="24"/>
                <w:szCs w:val="24"/>
              </w:rPr>
              <w:t>Szükségletalapú fejlesztési megoldások.</w:t>
            </w:r>
          </w:p>
        </w:tc>
      </w:tr>
      <w:tr w:rsidR="000E3F5C" w:rsidRPr="00E64290" w14:paraId="32139F90" w14:textId="77777777" w:rsidTr="00A35E0B">
        <w:trPr>
          <w:trHeight w:val="139"/>
        </w:trPr>
        <w:tc>
          <w:tcPr>
            <w:tcW w:w="1163" w:type="pct"/>
            <w:tcBorders>
              <w:top w:val="single" w:sz="4" w:space="0" w:color="auto"/>
              <w:left w:val="nil"/>
              <w:bottom w:val="nil"/>
              <w:right w:val="nil"/>
            </w:tcBorders>
            <w:shd w:val="clear" w:color="auto" w:fill="FFFFFF"/>
            <w:vAlign w:val="center"/>
          </w:tcPr>
          <w:p w14:paraId="5CB3E230"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single" w:sz="4" w:space="0" w:color="auto"/>
              <w:left w:val="nil"/>
              <w:bottom w:val="nil"/>
              <w:right w:val="nil"/>
            </w:tcBorders>
            <w:shd w:val="clear" w:color="auto" w:fill="FFFFFF"/>
            <w:vAlign w:val="center"/>
          </w:tcPr>
          <w:p w14:paraId="7BF93263"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single" w:sz="4" w:space="0" w:color="auto"/>
              <w:left w:val="nil"/>
              <w:bottom w:val="nil"/>
              <w:right w:val="nil"/>
            </w:tcBorders>
            <w:shd w:val="clear" w:color="auto" w:fill="FFFFFF"/>
            <w:vAlign w:val="center"/>
          </w:tcPr>
          <w:p w14:paraId="220EEFD6"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51248EBA" w14:textId="77777777" w:rsidTr="00A35E0B">
        <w:trPr>
          <w:trHeight w:val="139"/>
        </w:trPr>
        <w:tc>
          <w:tcPr>
            <w:tcW w:w="1163" w:type="pct"/>
            <w:tcBorders>
              <w:top w:val="nil"/>
              <w:left w:val="nil"/>
              <w:bottom w:val="nil"/>
              <w:right w:val="nil"/>
            </w:tcBorders>
            <w:shd w:val="clear" w:color="auto" w:fill="FFFFFF"/>
            <w:vAlign w:val="center"/>
          </w:tcPr>
          <w:p w14:paraId="35DD2158"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7F54F220"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78D9A890"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0C62CDC7" w14:textId="77777777" w:rsidTr="00A35E0B">
        <w:trPr>
          <w:trHeight w:val="139"/>
        </w:trPr>
        <w:tc>
          <w:tcPr>
            <w:tcW w:w="1163" w:type="pct"/>
            <w:tcBorders>
              <w:top w:val="nil"/>
              <w:left w:val="nil"/>
              <w:bottom w:val="nil"/>
              <w:right w:val="nil"/>
            </w:tcBorders>
            <w:shd w:val="clear" w:color="auto" w:fill="FFFFFF"/>
            <w:vAlign w:val="center"/>
          </w:tcPr>
          <w:p w14:paraId="02845D80"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2B03A881"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46642EC3"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7B315BD7" w14:textId="77777777" w:rsidTr="00A35E0B">
        <w:trPr>
          <w:trHeight w:val="139"/>
        </w:trPr>
        <w:tc>
          <w:tcPr>
            <w:tcW w:w="1163" w:type="pct"/>
            <w:tcBorders>
              <w:top w:val="nil"/>
              <w:left w:val="nil"/>
              <w:bottom w:val="nil"/>
              <w:right w:val="nil"/>
            </w:tcBorders>
            <w:shd w:val="clear" w:color="auto" w:fill="FFFFFF"/>
            <w:vAlign w:val="center"/>
          </w:tcPr>
          <w:p w14:paraId="457D0417"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6812B40E"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309264CA"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3D35A7E3" w14:textId="77777777" w:rsidTr="00A35E0B">
        <w:trPr>
          <w:trHeight w:val="139"/>
        </w:trPr>
        <w:tc>
          <w:tcPr>
            <w:tcW w:w="1163" w:type="pct"/>
            <w:tcBorders>
              <w:top w:val="nil"/>
              <w:left w:val="nil"/>
              <w:bottom w:val="nil"/>
              <w:right w:val="nil"/>
            </w:tcBorders>
            <w:shd w:val="clear" w:color="auto" w:fill="FFFFFF"/>
            <w:vAlign w:val="center"/>
          </w:tcPr>
          <w:p w14:paraId="2F9D4BBB"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406F0BE4"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7F280430"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5F6B12DC" w14:textId="77777777" w:rsidTr="00A35E0B">
        <w:trPr>
          <w:trHeight w:val="139"/>
        </w:trPr>
        <w:tc>
          <w:tcPr>
            <w:tcW w:w="1163" w:type="pct"/>
            <w:tcBorders>
              <w:top w:val="nil"/>
              <w:left w:val="nil"/>
              <w:bottom w:val="nil"/>
              <w:right w:val="nil"/>
            </w:tcBorders>
            <w:shd w:val="clear" w:color="auto" w:fill="FFFFFF"/>
            <w:vAlign w:val="center"/>
          </w:tcPr>
          <w:p w14:paraId="4E769272"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35DCF73B"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790567C6"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4F198BD4" w14:textId="77777777" w:rsidTr="00A35E0B">
        <w:trPr>
          <w:trHeight w:val="139"/>
        </w:trPr>
        <w:tc>
          <w:tcPr>
            <w:tcW w:w="1163" w:type="pct"/>
            <w:tcBorders>
              <w:top w:val="nil"/>
              <w:left w:val="nil"/>
              <w:bottom w:val="nil"/>
              <w:right w:val="nil"/>
            </w:tcBorders>
            <w:shd w:val="clear" w:color="auto" w:fill="FFFFFF"/>
            <w:vAlign w:val="center"/>
          </w:tcPr>
          <w:p w14:paraId="29BF6C8C"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2FB3FC8B"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26EC377D"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1E2B302E" w14:textId="77777777" w:rsidTr="00A35E0B">
        <w:trPr>
          <w:trHeight w:val="139"/>
        </w:trPr>
        <w:tc>
          <w:tcPr>
            <w:tcW w:w="1163" w:type="pct"/>
            <w:tcBorders>
              <w:top w:val="nil"/>
              <w:left w:val="nil"/>
              <w:bottom w:val="nil"/>
              <w:right w:val="nil"/>
            </w:tcBorders>
            <w:shd w:val="clear" w:color="auto" w:fill="FFFFFF"/>
            <w:vAlign w:val="center"/>
          </w:tcPr>
          <w:p w14:paraId="2216208E"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45EBA793"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7C8890E2"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07B14659" w14:textId="77777777" w:rsidTr="00A35E0B">
        <w:trPr>
          <w:trHeight w:val="139"/>
        </w:trPr>
        <w:tc>
          <w:tcPr>
            <w:tcW w:w="1163" w:type="pct"/>
            <w:tcBorders>
              <w:top w:val="nil"/>
              <w:left w:val="nil"/>
              <w:bottom w:val="nil"/>
              <w:right w:val="nil"/>
            </w:tcBorders>
            <w:shd w:val="clear" w:color="auto" w:fill="FFFFFF"/>
            <w:vAlign w:val="center"/>
          </w:tcPr>
          <w:p w14:paraId="79E414C5"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3DFDD562"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4DEFE858"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5341AA50" w14:textId="77777777" w:rsidTr="00A35E0B">
        <w:trPr>
          <w:trHeight w:val="139"/>
        </w:trPr>
        <w:tc>
          <w:tcPr>
            <w:tcW w:w="1163" w:type="pct"/>
            <w:tcBorders>
              <w:top w:val="nil"/>
              <w:left w:val="nil"/>
              <w:bottom w:val="nil"/>
              <w:right w:val="nil"/>
            </w:tcBorders>
            <w:shd w:val="clear" w:color="auto" w:fill="FFFFFF"/>
            <w:vAlign w:val="center"/>
          </w:tcPr>
          <w:p w14:paraId="36E477A9"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75CF5220"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2D8E9D9F"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r w:rsidR="000E3F5C" w:rsidRPr="00E64290" w14:paraId="5AA85FE8" w14:textId="77777777" w:rsidTr="00A35E0B">
        <w:trPr>
          <w:trHeight w:val="139"/>
        </w:trPr>
        <w:tc>
          <w:tcPr>
            <w:tcW w:w="1163" w:type="pct"/>
            <w:tcBorders>
              <w:top w:val="nil"/>
              <w:left w:val="nil"/>
              <w:bottom w:val="nil"/>
              <w:right w:val="nil"/>
            </w:tcBorders>
            <w:shd w:val="clear" w:color="auto" w:fill="FFFFFF"/>
            <w:vAlign w:val="center"/>
          </w:tcPr>
          <w:p w14:paraId="192F98D4" w14:textId="77777777" w:rsidR="000E3F5C" w:rsidRPr="00E64290" w:rsidRDefault="000E3F5C" w:rsidP="008B6B2C">
            <w:pPr>
              <w:shd w:val="clear" w:color="auto" w:fill="FFFFFF"/>
              <w:spacing w:after="0" w:line="240" w:lineRule="auto"/>
              <w:jc w:val="center"/>
              <w:rPr>
                <w:rFonts w:ascii="Garamond" w:hAnsi="Garamond"/>
                <w:b/>
                <w:iCs/>
                <w:color w:val="000000"/>
                <w:sz w:val="24"/>
                <w:szCs w:val="24"/>
              </w:rPr>
            </w:pPr>
          </w:p>
        </w:tc>
        <w:tc>
          <w:tcPr>
            <w:tcW w:w="1868" w:type="pct"/>
            <w:tcBorders>
              <w:top w:val="nil"/>
              <w:left w:val="nil"/>
              <w:bottom w:val="nil"/>
              <w:right w:val="nil"/>
            </w:tcBorders>
            <w:shd w:val="clear" w:color="auto" w:fill="FFFFFF"/>
            <w:vAlign w:val="center"/>
          </w:tcPr>
          <w:p w14:paraId="5206C7B8"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c>
          <w:tcPr>
            <w:tcW w:w="1969" w:type="pct"/>
            <w:tcBorders>
              <w:top w:val="nil"/>
              <w:left w:val="nil"/>
              <w:bottom w:val="nil"/>
              <w:right w:val="nil"/>
            </w:tcBorders>
            <w:shd w:val="clear" w:color="auto" w:fill="FFFFFF"/>
            <w:vAlign w:val="center"/>
          </w:tcPr>
          <w:p w14:paraId="6928BB5A" w14:textId="77777777" w:rsidR="000E3F5C" w:rsidRPr="00E64290" w:rsidRDefault="000E3F5C" w:rsidP="008B6B2C">
            <w:pPr>
              <w:shd w:val="clear" w:color="auto" w:fill="FFFFFF"/>
              <w:spacing w:after="0" w:line="240" w:lineRule="auto"/>
              <w:jc w:val="center"/>
              <w:rPr>
                <w:rFonts w:ascii="Garamond" w:hAnsi="Garamond"/>
                <w:iCs/>
                <w:color w:val="000000"/>
                <w:sz w:val="24"/>
                <w:szCs w:val="24"/>
              </w:rPr>
            </w:pPr>
          </w:p>
        </w:tc>
      </w:tr>
    </w:tbl>
    <w:tbl>
      <w:tblPr>
        <w:tblStyle w:val="Rcsostblzat"/>
        <w:tblW w:w="5000" w:type="pct"/>
        <w:tblLook w:val="04A0" w:firstRow="1" w:lastRow="0" w:firstColumn="1" w:lastColumn="0" w:noHBand="0" w:noVBand="1"/>
      </w:tblPr>
      <w:tblGrid>
        <w:gridCol w:w="9629"/>
      </w:tblGrid>
      <w:tr w:rsidR="00151BB4" w:rsidRPr="00E64290" w14:paraId="6E51E3F3" w14:textId="77777777" w:rsidTr="00B44251">
        <w:trPr>
          <w:trHeight w:val="745"/>
        </w:trPr>
        <w:tc>
          <w:tcPr>
            <w:tcW w:w="5000" w:type="pct"/>
            <w:shd w:val="clear" w:color="auto" w:fill="C2D69B" w:themeFill="accent3" w:themeFillTint="99"/>
          </w:tcPr>
          <w:p w14:paraId="08743CEC" w14:textId="77777777" w:rsidR="00151BB4" w:rsidRPr="00E64290" w:rsidRDefault="00151BB4" w:rsidP="00104E23">
            <w:pPr>
              <w:pStyle w:val="Nincstrkz"/>
              <w:jc w:val="both"/>
              <w:rPr>
                <w:rFonts w:ascii="Garamond" w:hAnsi="Garamond" w:cs="Arial"/>
                <w:b/>
                <w:iCs/>
              </w:rPr>
            </w:pPr>
            <w:r w:rsidRPr="00E64290">
              <w:rPr>
                <w:rFonts w:ascii="Garamond" w:hAnsi="Garamond" w:cs="Arial"/>
                <w:b/>
                <w:iCs/>
              </w:rPr>
              <w:t>A beavatkozások megvalósítói</w:t>
            </w:r>
          </w:p>
        </w:tc>
      </w:tr>
    </w:tbl>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2"/>
        <w:gridCol w:w="3890"/>
        <w:gridCol w:w="4227"/>
      </w:tblGrid>
      <w:tr w:rsidR="00151BB4" w:rsidRPr="00E64290" w14:paraId="67E78D64" w14:textId="77777777" w:rsidTr="00B44251">
        <w:trPr>
          <w:trHeight w:val="680"/>
        </w:trPr>
        <w:tc>
          <w:tcPr>
            <w:tcW w:w="785" w:type="pct"/>
            <w:tcBorders>
              <w:top w:val="single" w:sz="4" w:space="0" w:color="auto"/>
            </w:tcBorders>
            <w:vAlign w:val="center"/>
          </w:tcPr>
          <w:p w14:paraId="56A2E6A6" w14:textId="77777777" w:rsidR="00151BB4" w:rsidRPr="00E64290" w:rsidRDefault="00151BB4" w:rsidP="00104E23">
            <w:pPr>
              <w:shd w:val="clear" w:color="auto" w:fill="FFFFFF"/>
              <w:jc w:val="center"/>
              <w:rPr>
                <w:rFonts w:ascii="Garamond" w:hAnsi="Garamond"/>
                <w:iCs/>
                <w:sz w:val="20"/>
                <w:szCs w:val="20"/>
              </w:rPr>
            </w:pPr>
            <w:r w:rsidRPr="00E64290">
              <w:rPr>
                <w:rFonts w:ascii="Garamond" w:hAnsi="Garamond"/>
                <w:iCs/>
                <w:sz w:val="20"/>
                <w:szCs w:val="20"/>
              </w:rPr>
              <w:t>Célcsoport</w:t>
            </w:r>
          </w:p>
        </w:tc>
        <w:tc>
          <w:tcPr>
            <w:tcW w:w="2020" w:type="pct"/>
            <w:tcBorders>
              <w:top w:val="single" w:sz="4" w:space="0" w:color="auto"/>
            </w:tcBorders>
            <w:vAlign w:val="center"/>
          </w:tcPr>
          <w:p w14:paraId="4277546F" w14:textId="77777777" w:rsidR="00151BB4" w:rsidRPr="00E64290" w:rsidRDefault="00151BB4" w:rsidP="00104E23">
            <w:pPr>
              <w:pStyle w:val="Nincstrkz"/>
              <w:shd w:val="clear" w:color="auto" w:fill="FFFFFF"/>
              <w:jc w:val="center"/>
              <w:rPr>
                <w:rFonts w:ascii="Garamond" w:hAnsi="Garamond" w:cs="Arial"/>
                <w:iCs/>
                <w:sz w:val="20"/>
                <w:szCs w:val="20"/>
              </w:rPr>
            </w:pPr>
            <w:r w:rsidRPr="00E64290">
              <w:rPr>
                <w:rFonts w:ascii="Garamond" w:hAnsi="Garamond" w:cs="Arial"/>
                <w:iCs/>
                <w:sz w:val="20"/>
                <w:szCs w:val="20"/>
              </w:rPr>
              <w:t xml:space="preserve">Következtetésben megjelölt </w:t>
            </w:r>
          </w:p>
          <w:p w14:paraId="76EEEFE7" w14:textId="77777777" w:rsidR="00151BB4" w:rsidRPr="00E64290" w:rsidRDefault="00151BB4" w:rsidP="00104E23">
            <w:pPr>
              <w:pStyle w:val="Nincstrkz"/>
              <w:shd w:val="clear" w:color="auto" w:fill="FFFFFF"/>
              <w:jc w:val="center"/>
              <w:rPr>
                <w:rFonts w:ascii="Garamond" w:hAnsi="Garamond" w:cs="Arial"/>
                <w:iCs/>
                <w:sz w:val="20"/>
                <w:szCs w:val="20"/>
              </w:rPr>
            </w:pPr>
            <w:r w:rsidRPr="00E64290">
              <w:rPr>
                <w:rFonts w:ascii="Garamond" w:hAnsi="Garamond" w:cs="Arial"/>
                <w:iCs/>
                <w:sz w:val="20"/>
                <w:szCs w:val="20"/>
              </w:rPr>
              <w:t>beavatkozási terület, mint</w:t>
            </w:r>
          </w:p>
          <w:p w14:paraId="477658FE" w14:textId="77777777" w:rsidR="00151BB4" w:rsidRPr="00E64290" w:rsidRDefault="00151BB4" w:rsidP="00104E23">
            <w:pPr>
              <w:pStyle w:val="Nincstrkz"/>
              <w:shd w:val="clear" w:color="auto" w:fill="FFFFFF"/>
              <w:jc w:val="center"/>
              <w:rPr>
                <w:rFonts w:ascii="Garamond" w:hAnsi="Garamond" w:cs="Arial"/>
                <w:b/>
                <w:iCs/>
                <w:sz w:val="20"/>
                <w:szCs w:val="20"/>
              </w:rPr>
            </w:pPr>
            <w:r w:rsidRPr="00E64290">
              <w:rPr>
                <w:rFonts w:ascii="Garamond" w:hAnsi="Garamond" w:cs="Arial"/>
                <w:b/>
                <w:iCs/>
                <w:sz w:val="20"/>
                <w:szCs w:val="20"/>
              </w:rPr>
              <w:t xml:space="preserve">  intézkedés </w:t>
            </w:r>
            <w:r w:rsidRPr="00E64290">
              <w:rPr>
                <w:rFonts w:ascii="Garamond" w:hAnsi="Garamond"/>
                <w:b/>
                <w:iCs/>
                <w:sz w:val="20"/>
                <w:szCs w:val="20"/>
              </w:rPr>
              <w:t>címe, megnevezése</w:t>
            </w:r>
          </w:p>
        </w:tc>
        <w:tc>
          <w:tcPr>
            <w:tcW w:w="2195" w:type="pct"/>
            <w:tcBorders>
              <w:top w:val="single" w:sz="4" w:space="0" w:color="auto"/>
            </w:tcBorders>
            <w:vAlign w:val="center"/>
          </w:tcPr>
          <w:p w14:paraId="2240EDA7" w14:textId="77777777" w:rsidR="00151BB4" w:rsidRPr="00E64290" w:rsidRDefault="00151BB4" w:rsidP="00104E23">
            <w:pPr>
              <w:pStyle w:val="Nincstrkz"/>
              <w:shd w:val="clear" w:color="auto" w:fill="FFFFFF"/>
              <w:jc w:val="center"/>
              <w:rPr>
                <w:rFonts w:ascii="Garamond" w:hAnsi="Garamond" w:cs="Arial"/>
                <w:iCs/>
                <w:sz w:val="20"/>
                <w:szCs w:val="20"/>
              </w:rPr>
            </w:pPr>
            <w:r w:rsidRPr="00E64290">
              <w:rPr>
                <w:rFonts w:ascii="Garamond" w:hAnsi="Garamond" w:cs="Arial"/>
                <w:iCs/>
                <w:sz w:val="20"/>
                <w:szCs w:val="20"/>
              </w:rPr>
              <w:t xml:space="preserve">Az intézkedésbe bevont </w:t>
            </w:r>
          </w:p>
          <w:p w14:paraId="2FE9F04B" w14:textId="77777777" w:rsidR="00151BB4" w:rsidRPr="00E64290" w:rsidRDefault="00151BB4" w:rsidP="00104E23">
            <w:pPr>
              <w:pStyle w:val="Nincstrkz"/>
              <w:shd w:val="clear" w:color="auto" w:fill="FFFFFF"/>
              <w:jc w:val="center"/>
              <w:rPr>
                <w:rFonts w:ascii="Garamond" w:hAnsi="Garamond" w:cs="Arial"/>
                <w:b/>
                <w:iCs/>
                <w:sz w:val="20"/>
                <w:szCs w:val="20"/>
              </w:rPr>
            </w:pPr>
            <w:proofErr w:type="spellStart"/>
            <w:r w:rsidRPr="00E64290">
              <w:rPr>
                <w:rFonts w:ascii="Garamond" w:hAnsi="Garamond" w:cs="Arial"/>
                <w:b/>
                <w:iCs/>
                <w:sz w:val="20"/>
                <w:szCs w:val="20"/>
              </w:rPr>
              <w:t>aktorok</w:t>
            </w:r>
            <w:proofErr w:type="spellEnd"/>
            <w:r w:rsidRPr="00E64290">
              <w:rPr>
                <w:rFonts w:ascii="Garamond" w:hAnsi="Garamond" w:cs="Arial"/>
                <w:b/>
                <w:iCs/>
                <w:sz w:val="20"/>
                <w:szCs w:val="20"/>
              </w:rPr>
              <w:t xml:space="preserve"> és partnerek </w:t>
            </w:r>
          </w:p>
          <w:p w14:paraId="3CB431CE" w14:textId="77777777" w:rsidR="00151BB4" w:rsidRPr="00E64290" w:rsidRDefault="00151BB4" w:rsidP="00104E23">
            <w:pPr>
              <w:pStyle w:val="Nincstrkz"/>
              <w:shd w:val="clear" w:color="auto" w:fill="FFFFFF"/>
              <w:jc w:val="center"/>
              <w:rPr>
                <w:rFonts w:ascii="Garamond" w:hAnsi="Garamond" w:cs="Arial"/>
                <w:b/>
                <w:iCs/>
                <w:sz w:val="20"/>
                <w:szCs w:val="20"/>
              </w:rPr>
            </w:pPr>
            <w:r w:rsidRPr="00E64290">
              <w:rPr>
                <w:rFonts w:ascii="Garamond" w:hAnsi="Garamond" w:cs="Arial"/>
                <w:b/>
                <w:iCs/>
                <w:sz w:val="20"/>
                <w:szCs w:val="20"/>
              </w:rPr>
              <w:t>– kiemelve a felelőst</w:t>
            </w:r>
          </w:p>
        </w:tc>
      </w:tr>
      <w:tr w:rsidR="00151BB4" w:rsidRPr="00E64290" w14:paraId="7E98AD86" w14:textId="77777777" w:rsidTr="00B44251">
        <w:trPr>
          <w:trHeight w:val="216"/>
        </w:trPr>
        <w:tc>
          <w:tcPr>
            <w:tcW w:w="785" w:type="pct"/>
            <w:vMerge w:val="restart"/>
            <w:vAlign w:val="center"/>
          </w:tcPr>
          <w:p w14:paraId="39282233" w14:textId="77777777" w:rsidR="00151BB4" w:rsidRPr="00E64290" w:rsidRDefault="00151BB4" w:rsidP="00104E23">
            <w:pPr>
              <w:shd w:val="clear" w:color="auto" w:fill="FFFFFF"/>
              <w:rPr>
                <w:rFonts w:ascii="Garamond" w:hAnsi="Garamond"/>
                <w:b/>
                <w:iCs/>
                <w:color w:val="000000"/>
                <w:sz w:val="20"/>
                <w:szCs w:val="20"/>
              </w:rPr>
            </w:pPr>
            <w:r w:rsidRPr="00E64290">
              <w:rPr>
                <w:rFonts w:ascii="Garamond" w:hAnsi="Garamond"/>
                <w:b/>
                <w:iCs/>
                <w:color w:val="000000"/>
                <w:sz w:val="20"/>
                <w:szCs w:val="20"/>
              </w:rPr>
              <w:t>Romák és/vagy mélyszegény-</w:t>
            </w:r>
            <w:proofErr w:type="spellStart"/>
            <w:r w:rsidRPr="00E64290">
              <w:rPr>
                <w:rFonts w:ascii="Garamond" w:hAnsi="Garamond"/>
                <w:b/>
                <w:iCs/>
                <w:color w:val="000000"/>
                <w:sz w:val="20"/>
                <w:szCs w:val="20"/>
              </w:rPr>
              <w:t>ségben</w:t>
            </w:r>
            <w:proofErr w:type="spellEnd"/>
            <w:r w:rsidRPr="00E64290">
              <w:rPr>
                <w:rFonts w:ascii="Garamond" w:hAnsi="Garamond"/>
                <w:b/>
                <w:iCs/>
                <w:color w:val="000000"/>
                <w:sz w:val="20"/>
                <w:szCs w:val="20"/>
              </w:rPr>
              <w:t xml:space="preserve"> élők</w:t>
            </w:r>
          </w:p>
        </w:tc>
        <w:tc>
          <w:tcPr>
            <w:tcW w:w="2020" w:type="pct"/>
            <w:vAlign w:val="center"/>
          </w:tcPr>
          <w:p w14:paraId="53B4D571" w14:textId="77777777" w:rsidR="00151BB4" w:rsidRPr="00E64290" w:rsidRDefault="00151BB4" w:rsidP="003F6739">
            <w:pPr>
              <w:shd w:val="clear" w:color="auto" w:fill="FFFFFF"/>
              <w:spacing w:after="0"/>
              <w:jc w:val="center"/>
              <w:rPr>
                <w:rFonts w:ascii="Garamond" w:hAnsi="Garamond"/>
                <w:b/>
                <w:iCs/>
                <w:color w:val="000000"/>
                <w:sz w:val="20"/>
                <w:szCs w:val="20"/>
              </w:rPr>
            </w:pPr>
            <w:r w:rsidRPr="00E64290">
              <w:rPr>
                <w:rFonts w:ascii="Garamond" w:hAnsi="Garamond"/>
                <w:b/>
                <w:iCs/>
                <w:color w:val="000000"/>
                <w:sz w:val="20"/>
                <w:szCs w:val="20"/>
              </w:rPr>
              <w:t>Helyi foglalkoztatási eszközök</w:t>
            </w:r>
          </w:p>
          <w:p w14:paraId="5B6D44DD" w14:textId="77777777" w:rsidR="00151BB4" w:rsidRPr="00E64290" w:rsidRDefault="00151BB4" w:rsidP="003F6739">
            <w:pPr>
              <w:shd w:val="clear" w:color="auto" w:fill="FFFFFF"/>
              <w:spacing w:after="0"/>
              <w:jc w:val="center"/>
              <w:rPr>
                <w:rFonts w:ascii="Garamond" w:hAnsi="Garamond"/>
                <w:iCs/>
                <w:color w:val="000000"/>
                <w:sz w:val="20"/>
                <w:szCs w:val="20"/>
              </w:rPr>
            </w:pPr>
            <w:r w:rsidRPr="00E64290">
              <w:rPr>
                <w:rFonts w:ascii="Garamond" w:hAnsi="Garamond"/>
                <w:b/>
                <w:iCs/>
                <w:color w:val="000000"/>
                <w:sz w:val="20"/>
                <w:szCs w:val="20"/>
              </w:rPr>
              <w:t>alkalmazása</w:t>
            </w:r>
          </w:p>
        </w:tc>
        <w:tc>
          <w:tcPr>
            <w:tcW w:w="2195" w:type="pct"/>
            <w:vAlign w:val="center"/>
          </w:tcPr>
          <w:p w14:paraId="09F7B2F2" w14:textId="1BE4D24D" w:rsidR="00BC2281" w:rsidRPr="00E64290" w:rsidRDefault="00B16E23" w:rsidP="00B16E23">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Polgármester,</w:t>
            </w:r>
            <w:r w:rsidR="00EE37E8">
              <w:rPr>
                <w:rFonts w:ascii="Garamond" w:hAnsi="Garamond" w:cs="Arial"/>
                <w:b/>
                <w:iCs/>
                <w:color w:val="000000"/>
                <w:sz w:val="20"/>
                <w:szCs w:val="20"/>
              </w:rPr>
              <w:t xml:space="preserve">  </w:t>
            </w:r>
            <w:r w:rsidR="00CC5EB0" w:rsidRPr="00E64290">
              <w:rPr>
                <w:rFonts w:ascii="Garamond" w:hAnsi="Garamond" w:cs="Arial"/>
                <w:iCs/>
                <w:color w:val="000000"/>
                <w:sz w:val="20"/>
                <w:szCs w:val="20"/>
              </w:rPr>
              <w:t xml:space="preserve">Család- és Gyermekjóléti Szolgáltató, </w:t>
            </w:r>
            <w:r w:rsidR="00B44251" w:rsidRPr="00E64290">
              <w:rPr>
                <w:rFonts w:ascii="Garamond" w:hAnsi="Garamond" w:cs="Arial"/>
                <w:iCs/>
                <w:color w:val="000000"/>
                <w:sz w:val="20"/>
                <w:szCs w:val="20"/>
              </w:rPr>
              <w:t>Közfoglalkoztatási megbízott, Faluház, Pályázatkezelő, Munkaügyi Központ</w:t>
            </w:r>
            <w:r w:rsidR="002F5A6E" w:rsidRPr="00E64290">
              <w:rPr>
                <w:rFonts w:ascii="Garamond" w:hAnsi="Garamond" w:cs="Arial"/>
                <w:iCs/>
                <w:color w:val="000000"/>
                <w:sz w:val="20"/>
                <w:szCs w:val="20"/>
              </w:rPr>
              <w:t xml:space="preserve">. </w:t>
            </w:r>
            <w:r w:rsidR="00151BB4" w:rsidRPr="00E64290">
              <w:rPr>
                <w:rFonts w:ascii="Garamond" w:hAnsi="Garamond" w:cs="Arial"/>
                <w:iCs/>
                <w:color w:val="000000"/>
                <w:sz w:val="20"/>
                <w:szCs w:val="20"/>
              </w:rPr>
              <w:t>Helyi vállalkozó</w:t>
            </w:r>
            <w:r w:rsidR="002F5A6E" w:rsidRPr="00E64290">
              <w:rPr>
                <w:rFonts w:ascii="Garamond" w:hAnsi="Garamond" w:cs="Arial"/>
                <w:iCs/>
                <w:color w:val="000000"/>
                <w:sz w:val="20"/>
                <w:szCs w:val="20"/>
              </w:rPr>
              <w:t>k.</w:t>
            </w:r>
          </w:p>
        </w:tc>
      </w:tr>
      <w:tr w:rsidR="0016551E" w:rsidRPr="00E64290" w14:paraId="5427971D" w14:textId="77777777" w:rsidTr="00B44251">
        <w:trPr>
          <w:trHeight w:val="822"/>
        </w:trPr>
        <w:tc>
          <w:tcPr>
            <w:tcW w:w="785" w:type="pct"/>
            <w:vMerge/>
            <w:vAlign w:val="center"/>
          </w:tcPr>
          <w:p w14:paraId="4245F60D" w14:textId="77777777" w:rsidR="0016551E" w:rsidRPr="00E64290" w:rsidRDefault="0016551E" w:rsidP="00104E23">
            <w:pPr>
              <w:shd w:val="clear" w:color="auto" w:fill="FFFFFF"/>
              <w:rPr>
                <w:rFonts w:ascii="Garamond" w:hAnsi="Garamond"/>
                <w:iCs/>
                <w:color w:val="000000"/>
                <w:sz w:val="20"/>
                <w:szCs w:val="20"/>
              </w:rPr>
            </w:pPr>
          </w:p>
        </w:tc>
        <w:tc>
          <w:tcPr>
            <w:tcW w:w="2020" w:type="pct"/>
            <w:vAlign w:val="center"/>
          </w:tcPr>
          <w:p w14:paraId="10FD1AAE" w14:textId="77777777" w:rsidR="0016551E" w:rsidRPr="00E64290" w:rsidRDefault="0016551E" w:rsidP="00482313">
            <w:pPr>
              <w:pStyle w:val="Nincstrkz"/>
              <w:shd w:val="clear" w:color="auto" w:fill="FFFFFF"/>
              <w:jc w:val="center"/>
              <w:rPr>
                <w:rFonts w:ascii="Garamond" w:hAnsi="Garamond" w:cs="Arial"/>
                <w:b/>
                <w:iCs/>
                <w:color w:val="000000"/>
                <w:sz w:val="20"/>
                <w:szCs w:val="20"/>
              </w:rPr>
            </w:pPr>
            <w:r w:rsidRPr="00E64290">
              <w:rPr>
                <w:rFonts w:ascii="Garamond" w:hAnsi="Garamond" w:cs="Arial"/>
                <w:b/>
                <w:iCs/>
                <w:color w:val="000000"/>
                <w:sz w:val="20"/>
                <w:szCs w:val="20"/>
              </w:rPr>
              <w:t>Út az egészséghez</w:t>
            </w:r>
          </w:p>
        </w:tc>
        <w:tc>
          <w:tcPr>
            <w:tcW w:w="2195" w:type="pct"/>
            <w:vAlign w:val="center"/>
          </w:tcPr>
          <w:p w14:paraId="58F54366" w14:textId="3F993AAF" w:rsidR="0016551E" w:rsidRPr="00E64290" w:rsidRDefault="0016551E" w:rsidP="002F5A6E">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Jegyző,</w:t>
            </w:r>
            <w:r w:rsidR="00EE37E8">
              <w:rPr>
                <w:rFonts w:ascii="Garamond" w:hAnsi="Garamond" w:cs="Arial"/>
                <w:b/>
                <w:iCs/>
                <w:color w:val="000000"/>
                <w:sz w:val="20"/>
                <w:szCs w:val="20"/>
              </w:rPr>
              <w:t xml:space="preserve">  </w:t>
            </w:r>
            <w:r w:rsidR="00691240" w:rsidRPr="00E64290">
              <w:rPr>
                <w:rFonts w:ascii="Garamond" w:hAnsi="Garamond" w:cs="Arial"/>
                <w:iCs/>
                <w:color w:val="000000"/>
                <w:sz w:val="20"/>
                <w:szCs w:val="20"/>
              </w:rPr>
              <w:t xml:space="preserve">Települési Önkormányzat, </w:t>
            </w:r>
            <w:r w:rsidRPr="00E64290">
              <w:rPr>
                <w:rFonts w:ascii="Garamond" w:hAnsi="Garamond" w:cs="Arial"/>
                <w:iCs/>
                <w:color w:val="000000"/>
                <w:sz w:val="20"/>
                <w:szCs w:val="20"/>
              </w:rPr>
              <w:t>Háziorvosi Szolgálat, Család- és Gyermekjóléti Szolgál</w:t>
            </w:r>
            <w:r w:rsidR="002F5A6E" w:rsidRPr="00E64290">
              <w:rPr>
                <w:rFonts w:ascii="Garamond" w:hAnsi="Garamond" w:cs="Arial"/>
                <w:iCs/>
                <w:color w:val="000000"/>
                <w:sz w:val="20"/>
                <w:szCs w:val="20"/>
              </w:rPr>
              <w:t>tató,</w:t>
            </w:r>
            <w:r w:rsidRPr="00E64290">
              <w:rPr>
                <w:rFonts w:ascii="Garamond" w:hAnsi="Garamond" w:cs="Arial"/>
                <w:iCs/>
                <w:color w:val="000000"/>
                <w:sz w:val="20"/>
                <w:szCs w:val="20"/>
              </w:rPr>
              <w:t xml:space="preserve"> Védőnő,</w:t>
            </w:r>
            <w:r w:rsidR="002F5A6E" w:rsidRPr="00E64290">
              <w:rPr>
                <w:rFonts w:ascii="Garamond" w:hAnsi="Garamond" w:cs="Arial"/>
                <w:iCs/>
                <w:color w:val="000000"/>
                <w:sz w:val="20"/>
                <w:szCs w:val="20"/>
              </w:rPr>
              <w:t xml:space="preserve"> Pályázatkezelő, Faluház, Szűrővizsgála</w:t>
            </w:r>
            <w:r w:rsidRPr="00E64290">
              <w:rPr>
                <w:rFonts w:ascii="Garamond" w:hAnsi="Garamond" w:cs="Arial"/>
                <w:iCs/>
                <w:color w:val="000000"/>
                <w:sz w:val="20"/>
                <w:szCs w:val="20"/>
              </w:rPr>
              <w:t>tot végző szervezetek</w:t>
            </w:r>
            <w:r w:rsidR="002F5A6E" w:rsidRPr="00E64290">
              <w:rPr>
                <w:rFonts w:ascii="Garamond" w:hAnsi="Garamond" w:cs="Arial"/>
                <w:iCs/>
                <w:color w:val="000000"/>
                <w:sz w:val="20"/>
                <w:szCs w:val="20"/>
              </w:rPr>
              <w:t>.</w:t>
            </w:r>
          </w:p>
        </w:tc>
      </w:tr>
      <w:tr w:rsidR="00151BB4" w:rsidRPr="00E64290" w14:paraId="76C20FB6" w14:textId="77777777" w:rsidTr="00B44251">
        <w:trPr>
          <w:trHeight w:val="822"/>
        </w:trPr>
        <w:tc>
          <w:tcPr>
            <w:tcW w:w="785" w:type="pct"/>
            <w:vMerge/>
            <w:vAlign w:val="center"/>
          </w:tcPr>
          <w:p w14:paraId="0DDD256E" w14:textId="77777777" w:rsidR="00151BB4" w:rsidRPr="00E64290" w:rsidRDefault="00151BB4" w:rsidP="00104E23">
            <w:pPr>
              <w:shd w:val="clear" w:color="auto" w:fill="FFFFFF"/>
              <w:rPr>
                <w:rFonts w:ascii="Garamond" w:hAnsi="Garamond"/>
                <w:iCs/>
                <w:color w:val="000000"/>
                <w:sz w:val="20"/>
                <w:szCs w:val="20"/>
              </w:rPr>
            </w:pPr>
          </w:p>
        </w:tc>
        <w:tc>
          <w:tcPr>
            <w:tcW w:w="2020" w:type="pct"/>
            <w:vAlign w:val="center"/>
          </w:tcPr>
          <w:p w14:paraId="77F1A408" w14:textId="77777777" w:rsidR="00151BB4" w:rsidRPr="00E64290" w:rsidRDefault="00482313" w:rsidP="00482313">
            <w:pPr>
              <w:pStyle w:val="Nincstrkz"/>
              <w:shd w:val="clear" w:color="auto" w:fill="FFFFFF"/>
              <w:jc w:val="center"/>
              <w:rPr>
                <w:rFonts w:ascii="Garamond" w:hAnsi="Garamond" w:cs="Arial"/>
                <w:b/>
                <w:iCs/>
                <w:color w:val="000000"/>
                <w:sz w:val="20"/>
                <w:szCs w:val="20"/>
              </w:rPr>
            </w:pPr>
            <w:r w:rsidRPr="00E64290">
              <w:rPr>
                <w:rFonts w:ascii="Garamond" w:hAnsi="Garamond" w:cs="Arial"/>
                <w:b/>
                <w:iCs/>
                <w:color w:val="000000"/>
                <w:sz w:val="20"/>
                <w:szCs w:val="20"/>
              </w:rPr>
              <w:t>Csoportos prevenciós és korrekciós programok</w:t>
            </w:r>
          </w:p>
        </w:tc>
        <w:tc>
          <w:tcPr>
            <w:tcW w:w="2195" w:type="pct"/>
            <w:vAlign w:val="center"/>
          </w:tcPr>
          <w:p w14:paraId="0C2EB428" w14:textId="731F4672" w:rsidR="00151BB4" w:rsidRPr="00E64290" w:rsidRDefault="00151BB4" w:rsidP="00AB41E3">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Család</w:t>
            </w:r>
            <w:r w:rsidR="00035009" w:rsidRPr="00E64290">
              <w:rPr>
                <w:rFonts w:ascii="Garamond" w:hAnsi="Garamond" w:cs="Arial"/>
                <w:b/>
                <w:iCs/>
                <w:color w:val="000000"/>
                <w:sz w:val="20"/>
                <w:szCs w:val="20"/>
              </w:rPr>
              <w:t>- és Gyermekjóléti</w:t>
            </w:r>
            <w:r w:rsidRPr="00E64290">
              <w:rPr>
                <w:rFonts w:ascii="Garamond" w:hAnsi="Garamond" w:cs="Arial"/>
                <w:b/>
                <w:iCs/>
                <w:color w:val="000000"/>
                <w:sz w:val="20"/>
                <w:szCs w:val="20"/>
              </w:rPr>
              <w:t xml:space="preserve"> Szolgáltató</w:t>
            </w:r>
            <w:r w:rsidR="003F6739" w:rsidRPr="00E64290">
              <w:rPr>
                <w:rFonts w:ascii="Garamond" w:hAnsi="Garamond" w:cs="Arial"/>
                <w:b/>
                <w:iCs/>
                <w:color w:val="000000"/>
                <w:sz w:val="20"/>
                <w:szCs w:val="20"/>
              </w:rPr>
              <w:t>,</w:t>
            </w:r>
            <w:r w:rsidR="00B17CED">
              <w:rPr>
                <w:rFonts w:ascii="Garamond" w:hAnsi="Garamond" w:cs="Arial"/>
                <w:b/>
                <w:iCs/>
                <w:color w:val="000000"/>
                <w:sz w:val="20"/>
                <w:szCs w:val="20"/>
              </w:rPr>
              <w:t xml:space="preserve"> </w:t>
            </w:r>
            <w:r w:rsidR="005B5930" w:rsidRPr="00E64290">
              <w:rPr>
                <w:rFonts w:ascii="Garamond" w:hAnsi="Garamond" w:cs="Arial"/>
                <w:iCs/>
                <w:color w:val="000000"/>
                <w:sz w:val="20"/>
                <w:szCs w:val="20"/>
              </w:rPr>
              <w:t>T</w:t>
            </w:r>
            <w:r w:rsidRPr="00E64290">
              <w:rPr>
                <w:rFonts w:ascii="Garamond" w:hAnsi="Garamond" w:cs="Arial"/>
                <w:iCs/>
                <w:color w:val="000000"/>
                <w:sz w:val="20"/>
                <w:szCs w:val="20"/>
              </w:rPr>
              <w:t>elepülési Önkormányzat,</w:t>
            </w:r>
            <w:r w:rsidR="00B17CED">
              <w:rPr>
                <w:rFonts w:ascii="Garamond" w:hAnsi="Garamond" w:cs="Arial"/>
                <w:iCs/>
                <w:color w:val="000000"/>
                <w:sz w:val="20"/>
                <w:szCs w:val="20"/>
              </w:rPr>
              <w:t xml:space="preserve"> </w:t>
            </w:r>
            <w:r w:rsidR="005B5930" w:rsidRPr="00E64290">
              <w:rPr>
                <w:rFonts w:ascii="Garamond" w:hAnsi="Garamond" w:cs="Arial"/>
                <w:iCs/>
                <w:color w:val="000000"/>
                <w:sz w:val="20"/>
                <w:szCs w:val="20"/>
              </w:rPr>
              <w:t>Pályázatkezelő, Faluház.</w:t>
            </w:r>
          </w:p>
        </w:tc>
      </w:tr>
      <w:tr w:rsidR="00151BB4" w:rsidRPr="00E64290" w14:paraId="139A7933" w14:textId="77777777" w:rsidTr="00B44251">
        <w:trPr>
          <w:trHeight w:val="135"/>
        </w:trPr>
        <w:tc>
          <w:tcPr>
            <w:tcW w:w="785" w:type="pct"/>
            <w:vMerge w:val="restart"/>
            <w:shd w:val="clear" w:color="auto" w:fill="FFFFFF"/>
            <w:vAlign w:val="center"/>
          </w:tcPr>
          <w:p w14:paraId="0DE1A744" w14:textId="77777777" w:rsidR="00151BB4" w:rsidRPr="00E64290" w:rsidRDefault="00151BB4" w:rsidP="00104E23">
            <w:pPr>
              <w:pStyle w:val="Nincstrkz"/>
              <w:shd w:val="clear" w:color="auto" w:fill="FFFFFF"/>
              <w:jc w:val="both"/>
              <w:rPr>
                <w:rFonts w:ascii="Garamond" w:hAnsi="Garamond" w:cs="Arial"/>
                <w:iCs/>
                <w:color w:val="000000"/>
                <w:sz w:val="20"/>
                <w:szCs w:val="20"/>
              </w:rPr>
            </w:pPr>
          </w:p>
          <w:p w14:paraId="24DA8FC8" w14:textId="77777777" w:rsidR="00151BB4" w:rsidRPr="00E64290" w:rsidRDefault="00151BB4" w:rsidP="00104E23">
            <w:pPr>
              <w:pStyle w:val="Nincstrkz"/>
              <w:shd w:val="clear" w:color="auto" w:fill="FFFFFF"/>
              <w:jc w:val="both"/>
              <w:rPr>
                <w:rFonts w:ascii="Garamond" w:hAnsi="Garamond" w:cs="Arial"/>
                <w:b/>
                <w:iCs/>
                <w:color w:val="000000"/>
                <w:sz w:val="20"/>
                <w:szCs w:val="20"/>
              </w:rPr>
            </w:pPr>
            <w:r w:rsidRPr="00E64290">
              <w:rPr>
                <w:rFonts w:ascii="Garamond" w:hAnsi="Garamond" w:cs="Arial"/>
                <w:b/>
                <w:iCs/>
                <w:color w:val="000000"/>
                <w:sz w:val="20"/>
                <w:szCs w:val="20"/>
              </w:rPr>
              <w:t>Gyermekek</w:t>
            </w:r>
          </w:p>
        </w:tc>
        <w:tc>
          <w:tcPr>
            <w:tcW w:w="2020" w:type="pct"/>
            <w:shd w:val="clear" w:color="auto" w:fill="FFFFFF"/>
            <w:vAlign w:val="center"/>
          </w:tcPr>
          <w:p w14:paraId="6FCAA858" w14:textId="77777777" w:rsidR="00151BB4" w:rsidRPr="00E64290" w:rsidRDefault="00615ACD" w:rsidP="00615ACD">
            <w:pPr>
              <w:shd w:val="clear" w:color="auto" w:fill="FFFFFF"/>
              <w:jc w:val="center"/>
              <w:rPr>
                <w:rFonts w:ascii="Garamond" w:hAnsi="Garamond"/>
                <w:b/>
                <w:iCs/>
                <w:color w:val="000000"/>
                <w:sz w:val="20"/>
                <w:szCs w:val="20"/>
              </w:rPr>
            </w:pPr>
            <w:r w:rsidRPr="00E64290">
              <w:rPr>
                <w:rFonts w:ascii="Garamond" w:hAnsi="Garamond"/>
                <w:b/>
                <w:iCs/>
                <w:color w:val="000000"/>
                <w:sz w:val="20"/>
                <w:szCs w:val="20"/>
              </w:rPr>
              <w:t>Gyermekeket nevelő családok szociális helyzetének javítása</w:t>
            </w:r>
          </w:p>
        </w:tc>
        <w:tc>
          <w:tcPr>
            <w:tcW w:w="2195" w:type="pct"/>
            <w:shd w:val="clear" w:color="auto" w:fill="FFFFFF"/>
            <w:vAlign w:val="center"/>
          </w:tcPr>
          <w:p w14:paraId="4CA93D1E" w14:textId="4E36614B" w:rsidR="003F6739" w:rsidRPr="00E64290" w:rsidRDefault="003C07F6" w:rsidP="003C07F6">
            <w:pPr>
              <w:pStyle w:val="Nincstrkz"/>
              <w:shd w:val="clear" w:color="auto" w:fill="FFFFFF"/>
              <w:jc w:val="center"/>
              <w:rPr>
                <w:rFonts w:ascii="Garamond" w:hAnsi="Garamond" w:cs="Arial"/>
                <w:b/>
                <w:iCs/>
                <w:color w:val="000000"/>
                <w:sz w:val="20"/>
                <w:szCs w:val="20"/>
              </w:rPr>
            </w:pPr>
            <w:r w:rsidRPr="00E64290">
              <w:rPr>
                <w:rFonts w:ascii="Garamond" w:hAnsi="Garamond" w:cs="Arial"/>
                <w:b/>
                <w:iCs/>
                <w:color w:val="000000"/>
                <w:sz w:val="20"/>
                <w:szCs w:val="20"/>
              </w:rPr>
              <w:t>Jegyző,</w:t>
            </w:r>
            <w:r w:rsidR="00B17CED">
              <w:rPr>
                <w:rFonts w:ascii="Garamond" w:hAnsi="Garamond" w:cs="Arial"/>
                <w:b/>
                <w:iCs/>
                <w:color w:val="000000"/>
                <w:sz w:val="20"/>
                <w:szCs w:val="20"/>
              </w:rPr>
              <w:t xml:space="preserve"> </w:t>
            </w:r>
            <w:r w:rsidRPr="00E64290">
              <w:rPr>
                <w:rFonts w:ascii="Garamond" w:hAnsi="Garamond" w:cs="Arial"/>
                <w:iCs/>
                <w:color w:val="000000"/>
                <w:sz w:val="20"/>
                <w:szCs w:val="20"/>
              </w:rPr>
              <w:t xml:space="preserve">Települési Önkormányzat, Polgármesteri Hivatal érintett Osztálya, Faluház, Pályázatkezelő, Pedagógusok, </w:t>
            </w:r>
            <w:r w:rsidR="000047B9" w:rsidRPr="00E64290">
              <w:rPr>
                <w:rFonts w:ascii="Garamond" w:hAnsi="Garamond" w:cs="Arial"/>
                <w:iCs/>
                <w:color w:val="000000"/>
                <w:sz w:val="20"/>
                <w:szCs w:val="20"/>
              </w:rPr>
              <w:t>Védőnő,</w:t>
            </w:r>
            <w:r w:rsidR="00B17CED">
              <w:rPr>
                <w:rFonts w:ascii="Garamond" w:hAnsi="Garamond" w:cs="Arial"/>
                <w:iCs/>
                <w:color w:val="000000"/>
                <w:sz w:val="20"/>
                <w:szCs w:val="20"/>
              </w:rPr>
              <w:t xml:space="preserve">  </w:t>
            </w:r>
            <w:r w:rsidR="00615ACD" w:rsidRPr="00E64290">
              <w:rPr>
                <w:rFonts w:ascii="Garamond" w:hAnsi="Garamond" w:cs="Arial"/>
                <w:iCs/>
                <w:color w:val="000000"/>
                <w:sz w:val="20"/>
                <w:szCs w:val="20"/>
              </w:rPr>
              <w:t>Család-és Gyermekjóléti</w:t>
            </w:r>
            <w:r w:rsidR="00BC2281" w:rsidRPr="00E64290">
              <w:rPr>
                <w:rFonts w:ascii="Garamond" w:hAnsi="Garamond" w:cs="Arial"/>
                <w:iCs/>
                <w:color w:val="000000"/>
                <w:sz w:val="20"/>
                <w:szCs w:val="20"/>
              </w:rPr>
              <w:t xml:space="preserve"> Szolgáltató</w:t>
            </w:r>
            <w:r w:rsidRPr="00E64290">
              <w:rPr>
                <w:rFonts w:ascii="Garamond" w:hAnsi="Garamond" w:cs="Arial"/>
                <w:iCs/>
                <w:color w:val="000000"/>
                <w:sz w:val="20"/>
                <w:szCs w:val="20"/>
              </w:rPr>
              <w:t>.</w:t>
            </w:r>
          </w:p>
        </w:tc>
      </w:tr>
      <w:tr w:rsidR="00615ACD" w:rsidRPr="00E64290" w14:paraId="262B5CEF" w14:textId="77777777" w:rsidTr="00B44251">
        <w:trPr>
          <w:trHeight w:val="369"/>
        </w:trPr>
        <w:tc>
          <w:tcPr>
            <w:tcW w:w="785" w:type="pct"/>
            <w:vMerge/>
            <w:shd w:val="clear" w:color="auto" w:fill="FFFFFF"/>
            <w:vAlign w:val="center"/>
          </w:tcPr>
          <w:p w14:paraId="28285014" w14:textId="77777777" w:rsidR="00615ACD" w:rsidRPr="00E64290" w:rsidRDefault="00615ACD" w:rsidP="00104E23">
            <w:pPr>
              <w:pStyle w:val="Nincstrkz"/>
              <w:shd w:val="clear" w:color="auto" w:fill="FFFFFF"/>
              <w:jc w:val="both"/>
              <w:rPr>
                <w:rFonts w:ascii="Garamond" w:hAnsi="Garamond" w:cs="Arial"/>
                <w:iCs/>
                <w:color w:val="000000"/>
                <w:sz w:val="20"/>
                <w:szCs w:val="20"/>
              </w:rPr>
            </w:pPr>
          </w:p>
        </w:tc>
        <w:tc>
          <w:tcPr>
            <w:tcW w:w="2020" w:type="pct"/>
            <w:shd w:val="clear" w:color="auto" w:fill="FFFFFF"/>
            <w:vAlign w:val="center"/>
          </w:tcPr>
          <w:p w14:paraId="2D94CBBC" w14:textId="77777777" w:rsidR="00615ACD" w:rsidRPr="00E64290" w:rsidRDefault="00615ACD" w:rsidP="00615ACD">
            <w:pPr>
              <w:shd w:val="clear" w:color="auto" w:fill="FFFFFF"/>
              <w:jc w:val="center"/>
              <w:rPr>
                <w:rFonts w:ascii="Garamond" w:hAnsi="Garamond"/>
                <w:b/>
                <w:iCs/>
                <w:color w:val="000000"/>
                <w:sz w:val="20"/>
                <w:szCs w:val="20"/>
              </w:rPr>
            </w:pPr>
            <w:r w:rsidRPr="00E64290">
              <w:rPr>
                <w:rFonts w:ascii="Garamond" w:hAnsi="Garamond"/>
                <w:b/>
                <w:iCs/>
                <w:color w:val="000000"/>
                <w:sz w:val="20"/>
                <w:szCs w:val="20"/>
              </w:rPr>
              <w:t>Kompetenciafejlesztés nyomon követése</w:t>
            </w:r>
          </w:p>
        </w:tc>
        <w:tc>
          <w:tcPr>
            <w:tcW w:w="2195" w:type="pct"/>
            <w:shd w:val="clear" w:color="auto" w:fill="FFFFFF"/>
            <w:vAlign w:val="center"/>
          </w:tcPr>
          <w:p w14:paraId="4058B52D" w14:textId="7D318AD0" w:rsidR="00615ACD" w:rsidRPr="00E64290" w:rsidRDefault="00B912DF" w:rsidP="00B912DF">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Intézményfenntartó, K</w:t>
            </w:r>
            <w:r w:rsidR="00615ACD" w:rsidRPr="00E64290">
              <w:rPr>
                <w:rFonts w:ascii="Garamond" w:hAnsi="Garamond" w:cs="Arial"/>
                <w:b/>
                <w:iCs/>
                <w:color w:val="000000"/>
                <w:sz w:val="20"/>
                <w:szCs w:val="20"/>
              </w:rPr>
              <w:t>özoktatási Intézmény Vezetője,</w:t>
            </w:r>
            <w:r w:rsidR="00B17CED">
              <w:rPr>
                <w:rFonts w:ascii="Garamond" w:hAnsi="Garamond" w:cs="Arial"/>
                <w:b/>
                <w:iCs/>
                <w:color w:val="000000"/>
                <w:sz w:val="20"/>
                <w:szCs w:val="20"/>
              </w:rPr>
              <w:t xml:space="preserve"> </w:t>
            </w:r>
            <w:r w:rsidR="00B17CED">
              <w:rPr>
                <w:rFonts w:ascii="Garamond" w:hAnsi="Garamond" w:cs="Arial"/>
                <w:iCs/>
                <w:color w:val="000000"/>
                <w:sz w:val="20"/>
                <w:szCs w:val="20"/>
              </w:rPr>
              <w:t xml:space="preserve"> j</w:t>
            </w:r>
            <w:r w:rsidR="00615ACD" w:rsidRPr="00E64290">
              <w:rPr>
                <w:rFonts w:ascii="Garamond" w:hAnsi="Garamond" w:cs="Arial"/>
                <w:iCs/>
                <w:color w:val="000000"/>
                <w:sz w:val="20"/>
                <w:szCs w:val="20"/>
              </w:rPr>
              <w:t>egyző.</w:t>
            </w:r>
          </w:p>
        </w:tc>
      </w:tr>
      <w:tr w:rsidR="00AE5503" w:rsidRPr="00E64290" w14:paraId="44047F56" w14:textId="77777777" w:rsidTr="00B44251">
        <w:trPr>
          <w:trHeight w:val="135"/>
        </w:trPr>
        <w:tc>
          <w:tcPr>
            <w:tcW w:w="785" w:type="pct"/>
            <w:vMerge/>
            <w:shd w:val="clear" w:color="auto" w:fill="FFFFFF"/>
            <w:vAlign w:val="center"/>
          </w:tcPr>
          <w:p w14:paraId="689911A4" w14:textId="77777777" w:rsidR="00AE5503" w:rsidRPr="00E64290" w:rsidRDefault="00AE5503" w:rsidP="00104E23">
            <w:pPr>
              <w:pStyle w:val="Nincstrkz"/>
              <w:shd w:val="clear" w:color="auto" w:fill="FFFFFF"/>
              <w:jc w:val="both"/>
              <w:rPr>
                <w:rFonts w:ascii="Garamond" w:hAnsi="Garamond" w:cs="Arial"/>
                <w:iCs/>
                <w:color w:val="000000"/>
                <w:sz w:val="20"/>
                <w:szCs w:val="20"/>
              </w:rPr>
            </w:pPr>
          </w:p>
        </w:tc>
        <w:tc>
          <w:tcPr>
            <w:tcW w:w="2020" w:type="pct"/>
            <w:shd w:val="clear" w:color="auto" w:fill="FFFFFF"/>
            <w:vAlign w:val="center"/>
          </w:tcPr>
          <w:p w14:paraId="5346B218" w14:textId="77777777" w:rsidR="00AE5503" w:rsidRPr="00E64290" w:rsidRDefault="00AE5503" w:rsidP="00706183">
            <w:pPr>
              <w:shd w:val="clear" w:color="auto" w:fill="FFFFFF"/>
              <w:jc w:val="center"/>
              <w:rPr>
                <w:rFonts w:ascii="Garamond" w:hAnsi="Garamond"/>
                <w:b/>
                <w:iCs/>
                <w:color w:val="000000"/>
                <w:sz w:val="20"/>
                <w:szCs w:val="20"/>
              </w:rPr>
            </w:pPr>
            <w:r w:rsidRPr="00E64290">
              <w:rPr>
                <w:rFonts w:ascii="Garamond" w:hAnsi="Garamond"/>
                <w:b/>
                <w:iCs/>
                <w:color w:val="000000"/>
                <w:sz w:val="20"/>
                <w:szCs w:val="20"/>
              </w:rPr>
              <w:t>Elszegényedés jelei</w:t>
            </w:r>
          </w:p>
        </w:tc>
        <w:tc>
          <w:tcPr>
            <w:tcW w:w="2195" w:type="pct"/>
            <w:shd w:val="clear" w:color="auto" w:fill="FFFFFF"/>
            <w:vAlign w:val="center"/>
          </w:tcPr>
          <w:p w14:paraId="5A2B23AD" w14:textId="77777777" w:rsidR="00AE5503" w:rsidRPr="00E64290" w:rsidRDefault="00AE5503" w:rsidP="00706183">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 xml:space="preserve">Nevelési-Oktatási Intézmények Vezetői, Pedagógusok, </w:t>
            </w:r>
            <w:r w:rsidRPr="00E64290">
              <w:rPr>
                <w:rFonts w:ascii="Garamond" w:hAnsi="Garamond" w:cs="Arial"/>
                <w:iCs/>
                <w:color w:val="000000"/>
                <w:sz w:val="20"/>
                <w:szCs w:val="20"/>
              </w:rPr>
              <w:t>Család-és Gyermekjóléti Szolgáltató, Háziorvosi Szolgálat, Védőnő, Jegyző, Települési Önkormányzat, Pályázatkezelő.</w:t>
            </w:r>
          </w:p>
        </w:tc>
      </w:tr>
      <w:tr w:rsidR="00AE5503" w:rsidRPr="00E64290" w14:paraId="16661D60" w14:textId="77777777" w:rsidTr="00B44251">
        <w:trPr>
          <w:trHeight w:val="135"/>
        </w:trPr>
        <w:tc>
          <w:tcPr>
            <w:tcW w:w="785" w:type="pct"/>
            <w:vMerge/>
            <w:shd w:val="clear" w:color="auto" w:fill="FFFFFF"/>
            <w:vAlign w:val="center"/>
          </w:tcPr>
          <w:p w14:paraId="7B95D7C3" w14:textId="77777777" w:rsidR="00AE5503" w:rsidRPr="00E64290" w:rsidRDefault="00AE5503" w:rsidP="00104E23">
            <w:pPr>
              <w:pStyle w:val="Nincstrkz"/>
              <w:shd w:val="clear" w:color="auto" w:fill="FFFFFF"/>
              <w:jc w:val="both"/>
              <w:rPr>
                <w:rFonts w:ascii="Garamond" w:hAnsi="Garamond" w:cs="Arial"/>
                <w:iCs/>
                <w:color w:val="000000"/>
                <w:sz w:val="20"/>
                <w:szCs w:val="20"/>
              </w:rPr>
            </w:pPr>
          </w:p>
        </w:tc>
        <w:tc>
          <w:tcPr>
            <w:tcW w:w="2020" w:type="pct"/>
            <w:shd w:val="clear" w:color="auto" w:fill="FFFFFF"/>
            <w:vAlign w:val="center"/>
          </w:tcPr>
          <w:p w14:paraId="3E8345A8" w14:textId="77777777" w:rsidR="00AE5503" w:rsidRPr="00E64290" w:rsidRDefault="00AE5503" w:rsidP="007F271A">
            <w:pPr>
              <w:shd w:val="clear" w:color="auto" w:fill="FFFFFF"/>
              <w:jc w:val="center"/>
              <w:rPr>
                <w:rFonts w:ascii="Garamond" w:hAnsi="Garamond"/>
                <w:b/>
                <w:iCs/>
                <w:color w:val="000000"/>
                <w:sz w:val="20"/>
                <w:szCs w:val="20"/>
              </w:rPr>
            </w:pPr>
            <w:r w:rsidRPr="00E64290">
              <w:rPr>
                <w:rFonts w:ascii="Garamond" w:hAnsi="Garamond"/>
                <w:b/>
                <w:iCs/>
                <w:color w:val="000000"/>
                <w:sz w:val="20"/>
                <w:szCs w:val="20"/>
              </w:rPr>
              <w:t>Szabadidős lehetőségek biztosítása</w:t>
            </w:r>
          </w:p>
        </w:tc>
        <w:tc>
          <w:tcPr>
            <w:tcW w:w="2195" w:type="pct"/>
            <w:shd w:val="clear" w:color="auto" w:fill="FFFFFF"/>
            <w:vAlign w:val="center"/>
          </w:tcPr>
          <w:p w14:paraId="4D141493" w14:textId="77777777" w:rsidR="00AE5503" w:rsidRPr="00E64290" w:rsidRDefault="00AE5503" w:rsidP="00BC2281">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 xml:space="preserve">Települési Önkormányzat, </w:t>
            </w:r>
            <w:r w:rsidRPr="00E64290">
              <w:rPr>
                <w:rFonts w:ascii="Garamond" w:hAnsi="Garamond" w:cs="Arial"/>
                <w:iCs/>
                <w:color w:val="000000"/>
                <w:sz w:val="20"/>
                <w:szCs w:val="20"/>
              </w:rPr>
              <w:t>Jegyző, Pályázatkezelő, Faluház, Család- és Gyermekjóléti Szolgáltató, Helyi vállalkozók.</w:t>
            </w:r>
          </w:p>
        </w:tc>
      </w:tr>
      <w:tr w:rsidR="00AE5503" w:rsidRPr="00E64290" w14:paraId="617C5292" w14:textId="77777777" w:rsidTr="00B44251">
        <w:trPr>
          <w:trHeight w:val="225"/>
        </w:trPr>
        <w:tc>
          <w:tcPr>
            <w:tcW w:w="785" w:type="pct"/>
            <w:vMerge w:val="restart"/>
            <w:shd w:val="clear" w:color="auto" w:fill="FFFFFF"/>
            <w:vAlign w:val="center"/>
          </w:tcPr>
          <w:p w14:paraId="6681BAC6" w14:textId="77777777" w:rsidR="00AE5503" w:rsidRPr="00E64290" w:rsidRDefault="00AE5503" w:rsidP="00104E23">
            <w:pPr>
              <w:pStyle w:val="Nincstrkz"/>
              <w:shd w:val="clear" w:color="auto" w:fill="FFFFFF"/>
              <w:jc w:val="both"/>
              <w:rPr>
                <w:rFonts w:ascii="Garamond" w:hAnsi="Garamond" w:cs="Arial"/>
                <w:b/>
                <w:iCs/>
                <w:color w:val="000000"/>
                <w:sz w:val="20"/>
                <w:szCs w:val="20"/>
              </w:rPr>
            </w:pPr>
            <w:r w:rsidRPr="00E64290">
              <w:rPr>
                <w:rFonts w:ascii="Garamond" w:hAnsi="Garamond" w:cs="Arial"/>
                <w:b/>
                <w:iCs/>
                <w:color w:val="000000"/>
                <w:sz w:val="20"/>
                <w:szCs w:val="20"/>
              </w:rPr>
              <w:t>Nők</w:t>
            </w:r>
          </w:p>
        </w:tc>
        <w:tc>
          <w:tcPr>
            <w:tcW w:w="2020" w:type="pct"/>
            <w:shd w:val="clear" w:color="auto" w:fill="FFFFFF"/>
          </w:tcPr>
          <w:p w14:paraId="19E72209" w14:textId="77777777" w:rsidR="00AE5503" w:rsidRPr="00E64290" w:rsidRDefault="00AE5503" w:rsidP="00104E23">
            <w:pPr>
              <w:pStyle w:val="NormlCalibri11"/>
              <w:pBdr>
                <w:top w:val="none" w:sz="0" w:space="0" w:color="auto"/>
                <w:left w:val="none" w:sz="0" w:space="0" w:color="auto"/>
                <w:bottom w:val="none" w:sz="0" w:space="0" w:color="auto"/>
                <w:right w:val="none" w:sz="0" w:space="0" w:color="auto"/>
              </w:pBdr>
              <w:spacing w:line="276" w:lineRule="auto"/>
              <w:jc w:val="center"/>
              <w:rPr>
                <w:rFonts w:ascii="Garamond" w:hAnsi="Garamond"/>
                <w:b/>
                <w:color w:val="000000"/>
                <w:sz w:val="20"/>
                <w:szCs w:val="20"/>
              </w:rPr>
            </w:pPr>
            <w:r w:rsidRPr="00E64290">
              <w:rPr>
                <w:rFonts w:ascii="Garamond" w:hAnsi="Garamond"/>
                <w:b/>
                <w:color w:val="000000"/>
                <w:sz w:val="20"/>
                <w:szCs w:val="20"/>
              </w:rPr>
              <w:t>Munkanélküliség, szakképesítés hiánya</w:t>
            </w:r>
          </w:p>
        </w:tc>
        <w:tc>
          <w:tcPr>
            <w:tcW w:w="2195" w:type="pct"/>
            <w:shd w:val="clear" w:color="auto" w:fill="FFFFFF"/>
            <w:vAlign w:val="center"/>
          </w:tcPr>
          <w:p w14:paraId="53118085" w14:textId="0B444EDD" w:rsidR="00AE5503" w:rsidRPr="00E64290" w:rsidRDefault="00AE5503" w:rsidP="00E77095">
            <w:pPr>
              <w:pStyle w:val="Nincstrkz"/>
              <w:shd w:val="clear" w:color="auto" w:fill="FFFFFF"/>
              <w:jc w:val="center"/>
              <w:rPr>
                <w:rFonts w:ascii="Garamond" w:hAnsi="Garamond" w:cs="Arial"/>
                <w:b/>
                <w:iCs/>
                <w:color w:val="000000"/>
                <w:sz w:val="20"/>
                <w:szCs w:val="20"/>
              </w:rPr>
            </w:pPr>
            <w:r w:rsidRPr="00E64290">
              <w:rPr>
                <w:rFonts w:ascii="Garamond" w:hAnsi="Garamond" w:cs="Arial"/>
                <w:b/>
                <w:iCs/>
                <w:color w:val="000000"/>
                <w:sz w:val="20"/>
                <w:szCs w:val="20"/>
              </w:rPr>
              <w:t xml:space="preserve">Települési Önkormányzat, </w:t>
            </w:r>
            <w:r w:rsidR="009030AF" w:rsidRPr="00E64290">
              <w:rPr>
                <w:rFonts w:ascii="Garamond" w:hAnsi="Garamond" w:cs="Arial"/>
                <w:iCs/>
                <w:color w:val="000000"/>
                <w:sz w:val="20"/>
                <w:szCs w:val="20"/>
              </w:rPr>
              <w:t>Polgármester,</w:t>
            </w:r>
            <w:r w:rsidR="00EE37E8">
              <w:rPr>
                <w:rFonts w:ascii="Garamond" w:hAnsi="Garamond" w:cs="Arial"/>
                <w:iCs/>
                <w:color w:val="000000"/>
                <w:sz w:val="20"/>
                <w:szCs w:val="20"/>
              </w:rPr>
              <w:t xml:space="preserve">  </w:t>
            </w:r>
            <w:r w:rsidRPr="00E64290">
              <w:rPr>
                <w:rFonts w:ascii="Garamond" w:hAnsi="Garamond" w:cs="Arial"/>
                <w:iCs/>
                <w:color w:val="000000"/>
                <w:sz w:val="20"/>
                <w:szCs w:val="20"/>
              </w:rPr>
              <w:t xml:space="preserve">Család- és Gyermekjóléti Szolgáltató, </w:t>
            </w:r>
            <w:r w:rsidR="009030AF" w:rsidRPr="00E64290">
              <w:rPr>
                <w:rFonts w:ascii="Garamond" w:hAnsi="Garamond" w:cs="Arial"/>
                <w:iCs/>
                <w:color w:val="000000"/>
                <w:sz w:val="20"/>
                <w:szCs w:val="20"/>
              </w:rPr>
              <w:t>Munkaügyi Központ,</w:t>
            </w:r>
            <w:r w:rsidRPr="00E64290">
              <w:rPr>
                <w:rFonts w:ascii="Garamond" w:hAnsi="Garamond" w:cs="Arial"/>
                <w:iCs/>
                <w:color w:val="000000"/>
                <w:sz w:val="20"/>
                <w:szCs w:val="20"/>
              </w:rPr>
              <w:t xml:space="preserve"> Helyi és környékbeli vállalkozások, </w:t>
            </w:r>
            <w:r w:rsidR="00E77095" w:rsidRPr="00E64290">
              <w:rPr>
                <w:rFonts w:ascii="Garamond" w:hAnsi="Garamond" w:cs="Arial"/>
                <w:iCs/>
                <w:color w:val="000000"/>
                <w:sz w:val="20"/>
                <w:szCs w:val="20"/>
              </w:rPr>
              <w:t>Faluház, Pályázatkezelő.</w:t>
            </w:r>
          </w:p>
        </w:tc>
      </w:tr>
      <w:tr w:rsidR="00AE5503" w:rsidRPr="00E64290" w14:paraId="2A283FA5" w14:textId="77777777" w:rsidTr="00B44251">
        <w:trPr>
          <w:trHeight w:val="443"/>
        </w:trPr>
        <w:tc>
          <w:tcPr>
            <w:tcW w:w="785" w:type="pct"/>
            <w:vMerge/>
            <w:shd w:val="clear" w:color="auto" w:fill="FFFFFF"/>
            <w:vAlign w:val="center"/>
          </w:tcPr>
          <w:p w14:paraId="79788639" w14:textId="77777777" w:rsidR="00AE5503" w:rsidRPr="00E64290" w:rsidRDefault="00AE5503" w:rsidP="00104E23">
            <w:pPr>
              <w:pStyle w:val="Nincstrkz"/>
              <w:shd w:val="clear" w:color="auto" w:fill="FFFFFF"/>
              <w:jc w:val="both"/>
              <w:rPr>
                <w:rFonts w:ascii="Garamond" w:hAnsi="Garamond" w:cs="Arial"/>
                <w:b/>
                <w:iCs/>
                <w:color w:val="000000"/>
                <w:sz w:val="20"/>
                <w:szCs w:val="20"/>
              </w:rPr>
            </w:pPr>
          </w:p>
        </w:tc>
        <w:tc>
          <w:tcPr>
            <w:tcW w:w="2020" w:type="pct"/>
            <w:shd w:val="clear" w:color="auto" w:fill="FFFFFF"/>
          </w:tcPr>
          <w:p w14:paraId="1FC23B16" w14:textId="77777777" w:rsidR="00AE5503" w:rsidRPr="00E64290" w:rsidRDefault="00AE5503" w:rsidP="00104E23">
            <w:pPr>
              <w:pStyle w:val="NormlCalibri11"/>
              <w:pBdr>
                <w:top w:val="none" w:sz="0" w:space="0" w:color="auto"/>
                <w:left w:val="none" w:sz="0" w:space="0" w:color="auto"/>
                <w:bottom w:val="none" w:sz="0" w:space="0" w:color="auto"/>
                <w:right w:val="none" w:sz="0" w:space="0" w:color="auto"/>
              </w:pBdr>
              <w:spacing w:line="276" w:lineRule="auto"/>
              <w:jc w:val="center"/>
              <w:rPr>
                <w:rFonts w:ascii="Garamond" w:hAnsi="Garamond"/>
                <w:b/>
                <w:color w:val="000000"/>
                <w:sz w:val="20"/>
                <w:szCs w:val="20"/>
              </w:rPr>
            </w:pPr>
            <w:r w:rsidRPr="00E64290">
              <w:rPr>
                <w:rFonts w:ascii="Garamond" w:hAnsi="Garamond"/>
                <w:b/>
                <w:color w:val="000000"/>
                <w:sz w:val="20"/>
                <w:szCs w:val="20"/>
              </w:rPr>
              <w:t>Családi napközi, házi gyermekfelügyelet</w:t>
            </w:r>
          </w:p>
        </w:tc>
        <w:tc>
          <w:tcPr>
            <w:tcW w:w="2195" w:type="pct"/>
            <w:shd w:val="clear" w:color="auto" w:fill="FFFFFF"/>
            <w:vAlign w:val="center"/>
          </w:tcPr>
          <w:p w14:paraId="79617090" w14:textId="77777777" w:rsidR="00AE5503" w:rsidRPr="00E64290" w:rsidRDefault="00AE5503" w:rsidP="00E77095">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Települési Önkormányzat,</w:t>
            </w:r>
            <w:r w:rsidRPr="00E64290">
              <w:rPr>
                <w:rFonts w:ascii="Garamond" w:hAnsi="Garamond" w:cs="Arial"/>
                <w:iCs/>
                <w:color w:val="000000"/>
                <w:sz w:val="20"/>
                <w:szCs w:val="20"/>
              </w:rPr>
              <w:t xml:space="preserve"> Jegyző, Napközi Otthonos Óvoda Vezetője, Védőnő, Pályázatkezelő</w:t>
            </w:r>
            <w:r w:rsidR="00E77095" w:rsidRPr="00E64290">
              <w:rPr>
                <w:rFonts w:ascii="Garamond" w:hAnsi="Garamond" w:cs="Arial"/>
                <w:iCs/>
                <w:color w:val="000000"/>
                <w:sz w:val="20"/>
                <w:szCs w:val="20"/>
              </w:rPr>
              <w:t>, Munkaügyi Központ, Család- és Gyermekjóléti Szolgáltató, Szülők.</w:t>
            </w:r>
          </w:p>
        </w:tc>
      </w:tr>
      <w:tr w:rsidR="00AE5503" w:rsidRPr="00E64290" w14:paraId="49074BE2" w14:textId="77777777" w:rsidTr="00B44251">
        <w:trPr>
          <w:trHeight w:val="535"/>
        </w:trPr>
        <w:tc>
          <w:tcPr>
            <w:tcW w:w="785" w:type="pct"/>
            <w:vMerge w:val="restart"/>
            <w:shd w:val="clear" w:color="auto" w:fill="FFFFFF"/>
            <w:vAlign w:val="center"/>
          </w:tcPr>
          <w:p w14:paraId="651E762E" w14:textId="77777777" w:rsidR="00AE5503" w:rsidRPr="00E64290" w:rsidRDefault="00AE5503" w:rsidP="00104E23">
            <w:pPr>
              <w:pStyle w:val="Nincstrkz"/>
              <w:shd w:val="clear" w:color="auto" w:fill="FFFFFF"/>
              <w:jc w:val="both"/>
              <w:rPr>
                <w:rFonts w:ascii="Garamond" w:hAnsi="Garamond" w:cs="Arial"/>
                <w:b/>
                <w:iCs/>
                <w:color w:val="000000"/>
                <w:sz w:val="20"/>
                <w:szCs w:val="20"/>
              </w:rPr>
            </w:pPr>
            <w:r w:rsidRPr="00E64290">
              <w:rPr>
                <w:rFonts w:ascii="Garamond" w:hAnsi="Garamond" w:cs="Arial"/>
                <w:b/>
                <w:iCs/>
                <w:color w:val="000000"/>
                <w:sz w:val="20"/>
                <w:szCs w:val="20"/>
              </w:rPr>
              <w:t>Idősek</w:t>
            </w:r>
          </w:p>
        </w:tc>
        <w:tc>
          <w:tcPr>
            <w:tcW w:w="2020" w:type="pct"/>
            <w:shd w:val="clear" w:color="auto" w:fill="FFFFFF"/>
          </w:tcPr>
          <w:p w14:paraId="5CA8A95C" w14:textId="77777777" w:rsidR="00AE5503" w:rsidRPr="00E64290" w:rsidRDefault="00AE5503" w:rsidP="00084226">
            <w:pPr>
              <w:pStyle w:val="NormlCalibri11"/>
              <w:pBdr>
                <w:top w:val="none" w:sz="0" w:space="0" w:color="auto"/>
                <w:left w:val="none" w:sz="0" w:space="0" w:color="auto"/>
                <w:bottom w:val="none" w:sz="0" w:space="0" w:color="auto"/>
                <w:right w:val="none" w:sz="0" w:space="0" w:color="auto"/>
              </w:pBdr>
              <w:spacing w:line="276" w:lineRule="auto"/>
              <w:jc w:val="center"/>
              <w:rPr>
                <w:rFonts w:ascii="Garamond" w:hAnsi="Garamond"/>
                <w:b/>
                <w:color w:val="000000"/>
                <w:sz w:val="20"/>
                <w:szCs w:val="20"/>
              </w:rPr>
            </w:pPr>
            <w:r w:rsidRPr="00E64290">
              <w:rPr>
                <w:rFonts w:ascii="Garamond" w:hAnsi="Garamond"/>
                <w:b/>
                <w:color w:val="000000"/>
                <w:sz w:val="20"/>
                <w:szCs w:val="20"/>
              </w:rPr>
              <w:t>Prevenció az idős korosztály védelmében</w:t>
            </w:r>
          </w:p>
        </w:tc>
        <w:tc>
          <w:tcPr>
            <w:tcW w:w="2195" w:type="pct"/>
            <w:shd w:val="clear" w:color="auto" w:fill="FFFFFF"/>
          </w:tcPr>
          <w:p w14:paraId="4D7628C7" w14:textId="2430714D" w:rsidR="00AE5503" w:rsidRPr="00E64290" w:rsidRDefault="00CF392A" w:rsidP="00CF392A">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 xml:space="preserve">Jegyző, </w:t>
            </w:r>
            <w:r w:rsidRPr="00E64290">
              <w:rPr>
                <w:rFonts w:ascii="Garamond" w:hAnsi="Garamond" w:cs="Arial"/>
                <w:iCs/>
                <w:color w:val="000000"/>
                <w:sz w:val="20"/>
                <w:szCs w:val="20"/>
              </w:rPr>
              <w:t>Polgárőrség,</w:t>
            </w:r>
            <w:r w:rsidR="00EE37E8">
              <w:rPr>
                <w:rFonts w:ascii="Garamond" w:hAnsi="Garamond" w:cs="Arial"/>
                <w:iCs/>
                <w:color w:val="000000"/>
                <w:sz w:val="20"/>
                <w:szCs w:val="20"/>
              </w:rPr>
              <w:t xml:space="preserve"> </w:t>
            </w:r>
            <w:r w:rsidR="00AE5503" w:rsidRPr="00E64290">
              <w:rPr>
                <w:rFonts w:ascii="Garamond" w:hAnsi="Garamond" w:cs="Arial"/>
                <w:iCs/>
                <w:color w:val="000000"/>
                <w:sz w:val="20"/>
                <w:szCs w:val="20"/>
              </w:rPr>
              <w:t>Rendőrség, Remény Szociális Al</w:t>
            </w:r>
            <w:r w:rsidRPr="00E64290">
              <w:rPr>
                <w:rFonts w:ascii="Garamond" w:hAnsi="Garamond" w:cs="Arial"/>
                <w:iCs/>
                <w:color w:val="000000"/>
                <w:sz w:val="20"/>
                <w:szCs w:val="20"/>
              </w:rPr>
              <w:t xml:space="preserve">apszolgáltató Központ Vezetője </w:t>
            </w:r>
            <w:r w:rsidR="00AE5503" w:rsidRPr="00E64290">
              <w:rPr>
                <w:rFonts w:ascii="Garamond" w:hAnsi="Garamond" w:cs="Arial"/>
                <w:iCs/>
                <w:color w:val="000000"/>
                <w:sz w:val="20"/>
                <w:szCs w:val="20"/>
              </w:rPr>
              <w:t xml:space="preserve"> és alkalmazottai, Idősek klubja, Nyugdíjas Egyesület Elnöke, Jegyző.</w:t>
            </w:r>
          </w:p>
        </w:tc>
      </w:tr>
      <w:tr w:rsidR="00AE5503" w:rsidRPr="00E64290" w14:paraId="1F9A3C6E" w14:textId="77777777" w:rsidTr="00B44251">
        <w:trPr>
          <w:trHeight w:val="225"/>
        </w:trPr>
        <w:tc>
          <w:tcPr>
            <w:tcW w:w="785" w:type="pct"/>
            <w:vMerge/>
            <w:shd w:val="clear" w:color="auto" w:fill="FFFFFF"/>
            <w:vAlign w:val="center"/>
          </w:tcPr>
          <w:p w14:paraId="37F70507" w14:textId="77777777" w:rsidR="00AE5503" w:rsidRPr="00E64290" w:rsidRDefault="00AE5503" w:rsidP="00104E23">
            <w:pPr>
              <w:pStyle w:val="Nincstrkz"/>
              <w:shd w:val="clear" w:color="auto" w:fill="FFFFFF"/>
              <w:jc w:val="both"/>
              <w:rPr>
                <w:rFonts w:ascii="Garamond" w:hAnsi="Garamond" w:cs="Arial"/>
                <w:b/>
                <w:iCs/>
                <w:color w:val="000000"/>
                <w:sz w:val="20"/>
                <w:szCs w:val="20"/>
              </w:rPr>
            </w:pPr>
          </w:p>
        </w:tc>
        <w:tc>
          <w:tcPr>
            <w:tcW w:w="2020" w:type="pct"/>
            <w:shd w:val="clear" w:color="auto" w:fill="FFFFFF"/>
          </w:tcPr>
          <w:p w14:paraId="1A88B4E9" w14:textId="77777777" w:rsidR="00AE5503" w:rsidRPr="00E64290" w:rsidRDefault="00AE5503" w:rsidP="00104E23">
            <w:pPr>
              <w:pStyle w:val="NormlCalibri11"/>
              <w:pBdr>
                <w:top w:val="none" w:sz="0" w:space="0" w:color="auto"/>
                <w:left w:val="none" w:sz="0" w:space="0" w:color="auto"/>
                <w:bottom w:val="none" w:sz="0" w:space="0" w:color="auto"/>
                <w:right w:val="none" w:sz="0" w:space="0" w:color="auto"/>
              </w:pBdr>
              <w:spacing w:line="276" w:lineRule="auto"/>
              <w:jc w:val="center"/>
              <w:rPr>
                <w:rFonts w:ascii="Garamond" w:hAnsi="Garamond"/>
                <w:b/>
                <w:color w:val="000000"/>
                <w:sz w:val="20"/>
                <w:szCs w:val="20"/>
              </w:rPr>
            </w:pPr>
            <w:r w:rsidRPr="00E64290">
              <w:rPr>
                <w:rFonts w:ascii="Garamond" w:hAnsi="Garamond"/>
                <w:b/>
                <w:color w:val="000000"/>
                <w:sz w:val="20"/>
                <w:szCs w:val="20"/>
              </w:rPr>
              <w:t>Közösség az idősekért</w:t>
            </w:r>
          </w:p>
        </w:tc>
        <w:tc>
          <w:tcPr>
            <w:tcW w:w="2195" w:type="pct"/>
            <w:shd w:val="clear" w:color="auto" w:fill="FFFFFF"/>
            <w:vAlign w:val="center"/>
          </w:tcPr>
          <w:p w14:paraId="0991208B" w14:textId="748EC535" w:rsidR="00AE5503" w:rsidRPr="00E64290" w:rsidRDefault="00AE5503" w:rsidP="00F936E4">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 xml:space="preserve">Jegyző, </w:t>
            </w:r>
            <w:r w:rsidR="00657767" w:rsidRPr="00E64290">
              <w:rPr>
                <w:rFonts w:ascii="Garamond" w:hAnsi="Garamond" w:cs="Arial"/>
                <w:iCs/>
                <w:color w:val="000000"/>
                <w:sz w:val="20"/>
                <w:szCs w:val="20"/>
              </w:rPr>
              <w:t>Települési Önkormányzat,</w:t>
            </w:r>
            <w:r w:rsidR="00EE37E8">
              <w:rPr>
                <w:rFonts w:ascii="Garamond" w:hAnsi="Garamond" w:cs="Arial"/>
                <w:iCs/>
                <w:color w:val="000000"/>
                <w:sz w:val="20"/>
                <w:szCs w:val="20"/>
              </w:rPr>
              <w:t xml:space="preserve">  </w:t>
            </w:r>
            <w:r w:rsidRPr="00E64290">
              <w:rPr>
                <w:rFonts w:ascii="Garamond" w:hAnsi="Garamond" w:cs="Arial"/>
                <w:iCs/>
                <w:color w:val="000000"/>
                <w:sz w:val="20"/>
                <w:szCs w:val="20"/>
              </w:rPr>
              <w:t>Nyugdíjas Egyesület Elnöke, Remé</w:t>
            </w:r>
            <w:r w:rsidR="00657767" w:rsidRPr="00E64290">
              <w:rPr>
                <w:rFonts w:ascii="Garamond" w:hAnsi="Garamond" w:cs="Arial"/>
                <w:iCs/>
                <w:color w:val="000000"/>
                <w:sz w:val="20"/>
                <w:szCs w:val="20"/>
              </w:rPr>
              <w:t xml:space="preserve">ny Gondozási Központ Vezetője és </w:t>
            </w:r>
            <w:r w:rsidRPr="00E64290">
              <w:rPr>
                <w:rFonts w:ascii="Garamond" w:hAnsi="Garamond" w:cs="Arial"/>
                <w:iCs/>
                <w:color w:val="000000"/>
                <w:sz w:val="20"/>
                <w:szCs w:val="20"/>
              </w:rPr>
              <w:t>alkalmazottai, Idősek Klubja, Helyi civil szervezetek, Önkéntesek, Faluház, Pályázatkezelő.</w:t>
            </w:r>
          </w:p>
        </w:tc>
      </w:tr>
      <w:tr w:rsidR="00AE5503" w:rsidRPr="00E64290" w14:paraId="4A45FFC3" w14:textId="77777777" w:rsidTr="00B44251">
        <w:trPr>
          <w:trHeight w:val="761"/>
        </w:trPr>
        <w:tc>
          <w:tcPr>
            <w:tcW w:w="785" w:type="pct"/>
            <w:vMerge w:val="restart"/>
            <w:shd w:val="clear" w:color="auto" w:fill="FFFFFF"/>
            <w:vAlign w:val="center"/>
          </w:tcPr>
          <w:p w14:paraId="7B0D09D2" w14:textId="77777777" w:rsidR="00AE5503" w:rsidRPr="00E64290" w:rsidRDefault="007C49D7" w:rsidP="00104E23">
            <w:pPr>
              <w:pStyle w:val="Nincstrkz"/>
              <w:shd w:val="clear" w:color="auto" w:fill="FFFFFF"/>
              <w:jc w:val="both"/>
              <w:rPr>
                <w:rFonts w:ascii="Garamond" w:hAnsi="Garamond" w:cs="Arial"/>
                <w:b/>
                <w:iCs/>
                <w:color w:val="000000"/>
                <w:sz w:val="20"/>
                <w:szCs w:val="20"/>
              </w:rPr>
            </w:pPr>
            <w:r w:rsidRPr="00E64290">
              <w:rPr>
                <w:rFonts w:ascii="Garamond" w:hAnsi="Garamond" w:cs="Arial"/>
                <w:b/>
                <w:iCs/>
                <w:color w:val="000000"/>
                <w:sz w:val="20"/>
                <w:szCs w:val="20"/>
              </w:rPr>
              <w:t>Fogyatékosok</w:t>
            </w:r>
          </w:p>
        </w:tc>
        <w:tc>
          <w:tcPr>
            <w:tcW w:w="2020" w:type="pct"/>
            <w:shd w:val="clear" w:color="auto" w:fill="FFFFFF"/>
            <w:vAlign w:val="center"/>
          </w:tcPr>
          <w:p w14:paraId="3E3EB087" w14:textId="77777777" w:rsidR="00AE5503" w:rsidRPr="00E64290" w:rsidRDefault="00AE5503" w:rsidP="00104E23">
            <w:pPr>
              <w:jc w:val="center"/>
              <w:rPr>
                <w:rFonts w:ascii="Garamond" w:hAnsi="Garamond"/>
                <w:b/>
                <w:iCs/>
                <w:color w:val="000000"/>
                <w:sz w:val="20"/>
                <w:szCs w:val="20"/>
              </w:rPr>
            </w:pPr>
            <w:r w:rsidRPr="00E64290">
              <w:rPr>
                <w:rFonts w:ascii="Garamond" w:hAnsi="Garamond"/>
                <w:b/>
                <w:iCs/>
                <w:color w:val="000000"/>
                <w:sz w:val="20"/>
                <w:szCs w:val="20"/>
              </w:rPr>
              <w:t>Akadálymentesítés</w:t>
            </w:r>
          </w:p>
          <w:p w14:paraId="060712F9" w14:textId="77777777" w:rsidR="00AE5503" w:rsidRPr="00E64290" w:rsidRDefault="00AE5503" w:rsidP="00104E23">
            <w:pPr>
              <w:pStyle w:val="Nincstrkz"/>
              <w:shd w:val="clear" w:color="auto" w:fill="FFFFFF"/>
              <w:jc w:val="center"/>
              <w:rPr>
                <w:rFonts w:ascii="Garamond" w:hAnsi="Garamond"/>
                <w:b/>
                <w:iCs/>
                <w:color w:val="000000"/>
                <w:sz w:val="20"/>
                <w:szCs w:val="20"/>
              </w:rPr>
            </w:pPr>
          </w:p>
        </w:tc>
        <w:tc>
          <w:tcPr>
            <w:tcW w:w="2195" w:type="pct"/>
            <w:shd w:val="clear" w:color="auto" w:fill="FFFFFF"/>
          </w:tcPr>
          <w:p w14:paraId="586F8B75" w14:textId="4F3876C9" w:rsidR="00AE5503" w:rsidRPr="00E64290" w:rsidRDefault="00AE5503" w:rsidP="00657767">
            <w:pPr>
              <w:pStyle w:val="NormlCalibri11"/>
              <w:pBdr>
                <w:top w:val="none" w:sz="0" w:space="0" w:color="auto"/>
                <w:left w:val="none" w:sz="0" w:space="0" w:color="auto"/>
                <w:bottom w:val="none" w:sz="0" w:space="0" w:color="auto"/>
                <w:right w:val="none" w:sz="0" w:space="0" w:color="auto"/>
              </w:pBdr>
              <w:jc w:val="center"/>
              <w:rPr>
                <w:rFonts w:ascii="Garamond" w:hAnsi="Garamond"/>
                <w:b/>
                <w:color w:val="000000"/>
                <w:sz w:val="20"/>
                <w:szCs w:val="20"/>
              </w:rPr>
            </w:pPr>
            <w:r w:rsidRPr="00E64290">
              <w:rPr>
                <w:rFonts w:ascii="Garamond" w:hAnsi="Garamond"/>
                <w:b/>
                <w:color w:val="000000"/>
                <w:sz w:val="20"/>
                <w:szCs w:val="20"/>
              </w:rPr>
              <w:t>Polgármester,</w:t>
            </w:r>
            <w:r w:rsidR="00486293">
              <w:rPr>
                <w:rFonts w:ascii="Garamond" w:hAnsi="Garamond"/>
                <w:b/>
                <w:color w:val="000000"/>
                <w:sz w:val="20"/>
                <w:szCs w:val="20"/>
              </w:rPr>
              <w:t xml:space="preserve">  </w:t>
            </w:r>
            <w:r w:rsidRPr="00E64290">
              <w:rPr>
                <w:rFonts w:ascii="Garamond" w:hAnsi="Garamond"/>
                <w:color w:val="000000"/>
                <w:sz w:val="20"/>
                <w:szCs w:val="20"/>
              </w:rPr>
              <w:t>Tervező-kivitelező vállalkozás,</w:t>
            </w:r>
            <w:r w:rsidR="00657767" w:rsidRPr="00E64290">
              <w:rPr>
                <w:rFonts w:ascii="Garamond" w:hAnsi="Garamond"/>
                <w:color w:val="000000"/>
                <w:sz w:val="20"/>
                <w:szCs w:val="20"/>
              </w:rPr>
              <w:t xml:space="preserve"> Pályázatkezelő, M</w:t>
            </w:r>
            <w:r w:rsidRPr="00E64290">
              <w:rPr>
                <w:rFonts w:ascii="Garamond" w:hAnsi="Garamond"/>
                <w:color w:val="000000"/>
                <w:sz w:val="20"/>
                <w:szCs w:val="20"/>
              </w:rPr>
              <w:t>űszaki szakember,</w:t>
            </w:r>
            <w:r w:rsidR="00657767" w:rsidRPr="00E64290">
              <w:rPr>
                <w:rFonts w:ascii="Garamond" w:hAnsi="Garamond"/>
                <w:color w:val="000000"/>
                <w:sz w:val="20"/>
                <w:szCs w:val="20"/>
              </w:rPr>
              <w:t xml:space="preserve"> Helyi vállalkozók, Települési Önkormányzat, Mozgáskorlátozottak </w:t>
            </w:r>
            <w:proofErr w:type="spellStart"/>
            <w:r w:rsidR="007C49D7" w:rsidRPr="00E64290">
              <w:rPr>
                <w:rFonts w:ascii="Garamond" w:hAnsi="Garamond"/>
                <w:color w:val="000000"/>
                <w:sz w:val="20"/>
                <w:szCs w:val="20"/>
              </w:rPr>
              <w:t>Csanyteleki</w:t>
            </w:r>
            <w:proofErr w:type="spellEnd"/>
            <w:r w:rsidR="007C49D7" w:rsidRPr="00E64290">
              <w:rPr>
                <w:rFonts w:ascii="Garamond" w:hAnsi="Garamond"/>
                <w:color w:val="000000"/>
                <w:sz w:val="20"/>
                <w:szCs w:val="20"/>
              </w:rPr>
              <w:t xml:space="preserve"> </w:t>
            </w:r>
            <w:r w:rsidR="00657767" w:rsidRPr="00E64290">
              <w:rPr>
                <w:rFonts w:ascii="Garamond" w:hAnsi="Garamond"/>
                <w:color w:val="000000"/>
                <w:sz w:val="20"/>
                <w:szCs w:val="20"/>
              </w:rPr>
              <w:t>Egyesületének Elnöke.</w:t>
            </w:r>
          </w:p>
        </w:tc>
      </w:tr>
      <w:tr w:rsidR="00AE5503" w:rsidRPr="00E64290" w14:paraId="33D19953" w14:textId="77777777" w:rsidTr="00B44251">
        <w:trPr>
          <w:trHeight w:val="761"/>
        </w:trPr>
        <w:tc>
          <w:tcPr>
            <w:tcW w:w="785" w:type="pct"/>
            <w:vMerge/>
            <w:shd w:val="clear" w:color="auto" w:fill="FFFFFF"/>
            <w:vAlign w:val="center"/>
          </w:tcPr>
          <w:p w14:paraId="7A71CA22" w14:textId="77777777" w:rsidR="00AE5503" w:rsidRPr="00E64290" w:rsidRDefault="00AE5503" w:rsidP="00104E23">
            <w:pPr>
              <w:pStyle w:val="Nincstrkz"/>
              <w:shd w:val="clear" w:color="auto" w:fill="FFFFFF"/>
              <w:jc w:val="both"/>
              <w:rPr>
                <w:rFonts w:ascii="Garamond" w:hAnsi="Garamond" w:cs="Arial"/>
                <w:iCs/>
                <w:color w:val="000000"/>
                <w:sz w:val="20"/>
                <w:szCs w:val="20"/>
              </w:rPr>
            </w:pPr>
          </w:p>
        </w:tc>
        <w:tc>
          <w:tcPr>
            <w:tcW w:w="2020" w:type="pct"/>
            <w:shd w:val="clear" w:color="auto" w:fill="FFFFFF"/>
          </w:tcPr>
          <w:p w14:paraId="7A646293" w14:textId="77777777" w:rsidR="00AE5503" w:rsidRPr="00E64290" w:rsidRDefault="00AE5503" w:rsidP="00D5469D">
            <w:pPr>
              <w:pStyle w:val="NormlCalibri11"/>
              <w:pBdr>
                <w:top w:val="none" w:sz="0" w:space="0" w:color="auto"/>
                <w:left w:val="none" w:sz="0" w:space="0" w:color="auto"/>
                <w:bottom w:val="none" w:sz="0" w:space="0" w:color="auto"/>
                <w:right w:val="none" w:sz="0" w:space="0" w:color="auto"/>
              </w:pBdr>
              <w:spacing w:line="276" w:lineRule="auto"/>
              <w:jc w:val="center"/>
              <w:rPr>
                <w:rFonts w:ascii="Garamond" w:hAnsi="Garamond"/>
                <w:b/>
                <w:color w:val="000000"/>
                <w:sz w:val="20"/>
                <w:szCs w:val="20"/>
              </w:rPr>
            </w:pPr>
            <w:r w:rsidRPr="00E64290">
              <w:rPr>
                <w:rFonts w:ascii="Garamond" w:hAnsi="Garamond"/>
                <w:b/>
                <w:color w:val="000000"/>
                <w:sz w:val="20"/>
                <w:szCs w:val="20"/>
              </w:rPr>
              <w:t>Közösségi életbe bekapcsolódás</w:t>
            </w:r>
          </w:p>
        </w:tc>
        <w:tc>
          <w:tcPr>
            <w:tcW w:w="2195" w:type="pct"/>
            <w:shd w:val="clear" w:color="auto" w:fill="FFFFFF"/>
            <w:vAlign w:val="center"/>
          </w:tcPr>
          <w:p w14:paraId="782694B7" w14:textId="45409C49" w:rsidR="00AE5503" w:rsidRPr="00E64290" w:rsidRDefault="00A22A26" w:rsidP="00A34786">
            <w:pPr>
              <w:pStyle w:val="Nincstrkz"/>
              <w:shd w:val="clear" w:color="auto" w:fill="FFFFFF"/>
              <w:jc w:val="center"/>
              <w:rPr>
                <w:rFonts w:ascii="Garamond" w:hAnsi="Garamond" w:cs="Arial"/>
                <w:iCs/>
                <w:color w:val="000000"/>
                <w:sz w:val="20"/>
                <w:szCs w:val="20"/>
              </w:rPr>
            </w:pPr>
            <w:r w:rsidRPr="00E64290">
              <w:rPr>
                <w:rFonts w:ascii="Garamond" w:hAnsi="Garamond" w:cs="Arial"/>
                <w:b/>
                <w:iCs/>
                <w:color w:val="000000"/>
                <w:sz w:val="20"/>
                <w:szCs w:val="20"/>
              </w:rPr>
              <w:t>Jegyző</w:t>
            </w:r>
            <w:r w:rsidR="007C49D7" w:rsidRPr="00E64290">
              <w:rPr>
                <w:rFonts w:ascii="Garamond" w:hAnsi="Garamond" w:cs="Arial"/>
                <w:b/>
                <w:iCs/>
                <w:color w:val="000000"/>
                <w:sz w:val="20"/>
                <w:szCs w:val="20"/>
              </w:rPr>
              <w:t xml:space="preserve">, </w:t>
            </w:r>
            <w:r w:rsidRPr="00E64290">
              <w:rPr>
                <w:rFonts w:ascii="Garamond" w:hAnsi="Garamond" w:cs="Arial"/>
                <w:iCs/>
                <w:color w:val="000000"/>
                <w:sz w:val="20"/>
                <w:szCs w:val="20"/>
              </w:rPr>
              <w:t>Polgármester</w:t>
            </w:r>
            <w:r w:rsidR="00486293">
              <w:rPr>
                <w:rFonts w:ascii="Garamond" w:hAnsi="Garamond" w:cs="Arial"/>
                <w:iCs/>
                <w:color w:val="000000"/>
                <w:sz w:val="20"/>
                <w:szCs w:val="20"/>
              </w:rPr>
              <w:t xml:space="preserve">  </w:t>
            </w:r>
            <w:r w:rsidRPr="00E64290">
              <w:rPr>
                <w:rFonts w:ascii="Garamond" w:hAnsi="Garamond" w:cs="Arial"/>
                <w:iCs/>
                <w:color w:val="000000"/>
                <w:sz w:val="20"/>
                <w:szCs w:val="20"/>
              </w:rPr>
              <w:t>,</w:t>
            </w:r>
            <w:r w:rsidR="00AE5503" w:rsidRPr="00E64290">
              <w:rPr>
                <w:rFonts w:ascii="Garamond" w:hAnsi="Garamond" w:cs="Arial"/>
                <w:iCs/>
                <w:color w:val="000000"/>
                <w:sz w:val="20"/>
                <w:szCs w:val="20"/>
              </w:rPr>
              <w:t xml:space="preserve">Mozgáskorlátozottak  </w:t>
            </w:r>
            <w:proofErr w:type="spellStart"/>
            <w:r w:rsidR="00AE5503" w:rsidRPr="00E64290">
              <w:rPr>
                <w:rFonts w:ascii="Garamond" w:hAnsi="Garamond" w:cs="Arial"/>
                <w:iCs/>
                <w:color w:val="000000"/>
                <w:sz w:val="20"/>
                <w:szCs w:val="20"/>
              </w:rPr>
              <w:t>Csanyteleki</w:t>
            </w:r>
            <w:proofErr w:type="spellEnd"/>
            <w:r w:rsidR="00AE5503" w:rsidRPr="00E64290">
              <w:rPr>
                <w:rFonts w:ascii="Garamond" w:hAnsi="Garamond" w:cs="Arial"/>
                <w:iCs/>
                <w:color w:val="000000"/>
                <w:sz w:val="20"/>
                <w:szCs w:val="20"/>
              </w:rPr>
              <w:t xml:space="preserve"> Egyesületének Elnöke, </w:t>
            </w:r>
          </w:p>
          <w:p w14:paraId="7B241F4C" w14:textId="77777777" w:rsidR="00AE5503" w:rsidRPr="00E64290" w:rsidRDefault="007C49D7" w:rsidP="007C49D7">
            <w:pPr>
              <w:pStyle w:val="Nincstrkz"/>
              <w:shd w:val="clear" w:color="auto" w:fill="FFFFFF"/>
              <w:jc w:val="center"/>
              <w:rPr>
                <w:rFonts w:ascii="Garamond" w:hAnsi="Garamond" w:cs="Arial"/>
                <w:iCs/>
                <w:color w:val="000000"/>
                <w:sz w:val="20"/>
                <w:szCs w:val="20"/>
              </w:rPr>
            </w:pPr>
            <w:r w:rsidRPr="00E64290">
              <w:rPr>
                <w:rFonts w:ascii="Garamond" w:hAnsi="Garamond" w:cs="Arial"/>
                <w:iCs/>
                <w:color w:val="000000"/>
                <w:sz w:val="20"/>
                <w:szCs w:val="20"/>
              </w:rPr>
              <w:t xml:space="preserve">Műszaki team, Helyi vállalkozók, Civil szervezetek, Informatikai szolgáltatók, Pályázatkezelő, Faluház, Önkéntesek,  Települési Önkormányzat, </w:t>
            </w:r>
            <w:r w:rsidR="00AE5503" w:rsidRPr="00E64290">
              <w:rPr>
                <w:rFonts w:ascii="Garamond" w:hAnsi="Garamond" w:cs="Arial"/>
                <w:iCs/>
                <w:color w:val="000000"/>
                <w:sz w:val="20"/>
                <w:szCs w:val="20"/>
              </w:rPr>
              <w:t>Idősek Klubja</w:t>
            </w:r>
            <w:r w:rsidRPr="00E64290">
              <w:rPr>
                <w:rFonts w:ascii="Garamond" w:hAnsi="Garamond" w:cs="Arial"/>
                <w:iCs/>
                <w:color w:val="000000"/>
                <w:sz w:val="20"/>
                <w:szCs w:val="20"/>
              </w:rPr>
              <w:t>.</w:t>
            </w:r>
          </w:p>
        </w:tc>
      </w:tr>
    </w:tbl>
    <w:p w14:paraId="0AF3E297" w14:textId="77777777" w:rsidR="00151BB4" w:rsidRPr="00E64290" w:rsidRDefault="00151BB4" w:rsidP="00151BB4">
      <w:pPr>
        <w:pStyle w:val="Nincstrkz"/>
        <w:shd w:val="clear" w:color="auto" w:fill="FFFFFF"/>
        <w:jc w:val="both"/>
        <w:rPr>
          <w:rFonts w:ascii="Garamond" w:hAnsi="Garamond" w:cs="Arial"/>
          <w:iCs/>
          <w:color w:val="000000"/>
          <w:sz w:val="20"/>
          <w:szCs w:val="20"/>
        </w:rPr>
      </w:pPr>
    </w:p>
    <w:p w14:paraId="494881BD" w14:textId="77777777" w:rsidR="00F936E4" w:rsidRPr="00E64290" w:rsidRDefault="00F936E4" w:rsidP="00151BB4">
      <w:pPr>
        <w:pStyle w:val="Nincstrkz"/>
        <w:shd w:val="clear" w:color="auto" w:fill="FFFFFF"/>
        <w:jc w:val="both"/>
        <w:rPr>
          <w:rFonts w:ascii="Garamond" w:hAnsi="Garamond" w:cs="Arial"/>
          <w:iCs/>
          <w:color w:val="000000"/>
          <w:sz w:val="24"/>
          <w:szCs w:val="24"/>
        </w:rPr>
      </w:pPr>
    </w:p>
    <w:p w14:paraId="7DA6030D" w14:textId="291DA79E" w:rsidR="00ED6334" w:rsidRDefault="00ED6334" w:rsidP="00151BB4">
      <w:pPr>
        <w:pStyle w:val="Nincstrkz"/>
        <w:shd w:val="clear" w:color="auto" w:fill="FFFFFF"/>
        <w:jc w:val="both"/>
        <w:rPr>
          <w:rFonts w:ascii="Garamond" w:hAnsi="Garamond" w:cs="Arial"/>
          <w:iCs/>
          <w:color w:val="000000"/>
          <w:sz w:val="24"/>
          <w:szCs w:val="24"/>
        </w:rPr>
      </w:pPr>
    </w:p>
    <w:p w14:paraId="71B40E45" w14:textId="23945DE9" w:rsidR="001D62D7" w:rsidRDefault="001D62D7" w:rsidP="00151BB4">
      <w:pPr>
        <w:pStyle w:val="Nincstrkz"/>
        <w:shd w:val="clear" w:color="auto" w:fill="FFFFFF"/>
        <w:jc w:val="both"/>
        <w:rPr>
          <w:rFonts w:ascii="Garamond" w:hAnsi="Garamond" w:cs="Arial"/>
          <w:iCs/>
          <w:color w:val="000000"/>
          <w:sz w:val="24"/>
          <w:szCs w:val="24"/>
        </w:rPr>
      </w:pPr>
    </w:p>
    <w:p w14:paraId="0DE37C67" w14:textId="77777777" w:rsidR="001D62D7" w:rsidRPr="00E64290" w:rsidRDefault="001D62D7" w:rsidP="00151BB4">
      <w:pPr>
        <w:pStyle w:val="Nincstrkz"/>
        <w:shd w:val="clear" w:color="auto" w:fill="FFFFFF"/>
        <w:jc w:val="both"/>
        <w:rPr>
          <w:rFonts w:ascii="Garamond" w:hAnsi="Garamond" w:cs="Arial"/>
          <w:iCs/>
          <w:color w:val="000000"/>
          <w:sz w:val="24"/>
          <w:szCs w:val="24"/>
        </w:rPr>
      </w:pPr>
    </w:p>
    <w:p w14:paraId="64D0104B" w14:textId="77777777" w:rsidR="00ED6334" w:rsidRPr="00E64290" w:rsidRDefault="00ED6334" w:rsidP="00151BB4">
      <w:pPr>
        <w:pStyle w:val="Nincstrkz"/>
        <w:shd w:val="clear" w:color="auto" w:fill="FFFFFF"/>
        <w:jc w:val="both"/>
        <w:rPr>
          <w:rFonts w:ascii="Garamond" w:hAnsi="Garamond" w:cs="Arial"/>
          <w:iCs/>
          <w:color w:val="000000"/>
          <w:sz w:val="24"/>
          <w:szCs w:val="24"/>
        </w:rPr>
      </w:pPr>
    </w:p>
    <w:tbl>
      <w:tblPr>
        <w:tblStyle w:val="Rcsostblzat"/>
        <w:tblW w:w="10173" w:type="dxa"/>
        <w:tblLook w:val="04A0" w:firstRow="1" w:lastRow="0" w:firstColumn="1" w:lastColumn="0" w:noHBand="0" w:noVBand="1"/>
      </w:tblPr>
      <w:tblGrid>
        <w:gridCol w:w="10173"/>
      </w:tblGrid>
      <w:tr w:rsidR="00151BB4" w:rsidRPr="00E64290" w14:paraId="3AB479AA" w14:textId="77777777" w:rsidTr="008573BA">
        <w:tc>
          <w:tcPr>
            <w:tcW w:w="10173" w:type="dxa"/>
            <w:shd w:val="clear" w:color="auto" w:fill="C2D69B" w:themeFill="accent3" w:themeFillTint="99"/>
          </w:tcPr>
          <w:p w14:paraId="1D0DEFC7" w14:textId="77777777" w:rsidR="00151BB4" w:rsidRPr="00E64290" w:rsidRDefault="00151BB4" w:rsidP="00104E23">
            <w:pPr>
              <w:pStyle w:val="Nincstrkz"/>
              <w:jc w:val="center"/>
              <w:rPr>
                <w:rFonts w:ascii="Garamond" w:hAnsi="Garamond" w:cs="Arial"/>
                <w:b/>
                <w:iCs/>
                <w:sz w:val="24"/>
                <w:szCs w:val="24"/>
              </w:rPr>
            </w:pPr>
            <w:bookmarkStart w:id="17" w:name="_Toc212110233"/>
            <w:bookmarkStart w:id="18" w:name="_Toc212110691"/>
            <w:bookmarkStart w:id="19" w:name="_Toc212115936"/>
            <w:bookmarkStart w:id="20" w:name="_Toc212118942"/>
            <w:bookmarkStart w:id="21" w:name="_Toc212124929"/>
            <w:bookmarkStart w:id="22" w:name="_Toc212141189"/>
            <w:bookmarkStart w:id="23" w:name="_Toc212141256"/>
            <w:bookmarkStart w:id="24" w:name="_Toc212144765"/>
            <w:bookmarkStart w:id="25" w:name="_Toc212172179"/>
            <w:bookmarkStart w:id="26" w:name="_Toc212178440"/>
            <w:bookmarkStart w:id="27" w:name="_Toc212179302"/>
            <w:bookmarkStart w:id="28" w:name="_Toc212183723"/>
            <w:bookmarkStart w:id="29" w:name="_Toc212183777"/>
            <w:bookmarkStart w:id="30" w:name="_Toc212183823"/>
            <w:bookmarkStart w:id="31" w:name="_Toc212183861"/>
            <w:r w:rsidRPr="00E64290">
              <w:rPr>
                <w:rFonts w:ascii="Garamond" w:hAnsi="Garamond" w:cs="Arial"/>
                <w:b/>
                <w:iCs/>
                <w:sz w:val="24"/>
                <w:szCs w:val="24"/>
              </w:rPr>
              <w:t>Jövőképünk</w:t>
            </w:r>
          </w:p>
        </w:tc>
      </w:tr>
    </w:tbl>
    <w:p w14:paraId="38AC3677" w14:textId="77777777" w:rsidR="00151BB4" w:rsidRPr="00E64290" w:rsidRDefault="00151BB4" w:rsidP="00F936E4">
      <w:pPr>
        <w:pStyle w:val="Nincstrkz"/>
        <w:shd w:val="clear" w:color="auto" w:fill="FFFFFF"/>
        <w:spacing w:line="360" w:lineRule="exact"/>
        <w:jc w:val="both"/>
        <w:rPr>
          <w:rFonts w:ascii="Garamond" w:hAnsi="Garamond" w:cs="Arial"/>
          <w:iCs/>
          <w:color w:val="000000"/>
          <w:sz w:val="24"/>
          <w:szCs w:val="24"/>
        </w:rPr>
      </w:pPr>
      <w:r w:rsidRPr="00E64290">
        <w:rPr>
          <w:rFonts w:ascii="Garamond" w:hAnsi="Garamond" w:cs="Arial"/>
          <w:b/>
          <w:iCs/>
          <w:color w:val="000000"/>
          <w:sz w:val="24"/>
          <w:szCs w:val="24"/>
        </w:rPr>
        <w:t>Olyan településen kívánunk élni, ahol a romák</w:t>
      </w:r>
      <w:r w:rsidRPr="00E64290">
        <w:rPr>
          <w:rFonts w:ascii="Garamond" w:hAnsi="Garamond" w:cs="Arial"/>
          <w:iCs/>
          <w:color w:val="000000"/>
          <w:sz w:val="24"/>
          <w:szCs w:val="24"/>
        </w:rPr>
        <w:t xml:space="preserve"> esélyegyenlősége továbbra is biztosított, a szolgáltatásokhoz való hozzájutás, az oktatás, az egészségügy, a kultúra területén. A roma és nem roma munkanélküliségi arányok nem térnek el egymástól.</w:t>
      </w:r>
    </w:p>
    <w:p w14:paraId="41B2468D" w14:textId="77777777" w:rsidR="00151BB4" w:rsidRPr="00E64290" w:rsidRDefault="00151BB4" w:rsidP="00F936E4">
      <w:pPr>
        <w:pStyle w:val="Nincstrkz"/>
        <w:shd w:val="clear" w:color="auto" w:fill="FFFFFF"/>
        <w:spacing w:line="360" w:lineRule="exact"/>
        <w:jc w:val="both"/>
        <w:rPr>
          <w:rFonts w:ascii="Garamond" w:hAnsi="Garamond" w:cs="Arial"/>
          <w:iCs/>
          <w:color w:val="000000"/>
          <w:sz w:val="24"/>
          <w:szCs w:val="24"/>
        </w:rPr>
      </w:pPr>
      <w:r w:rsidRPr="00E64290">
        <w:rPr>
          <w:rFonts w:ascii="Garamond" w:hAnsi="Garamond" w:cs="Arial"/>
          <w:b/>
          <w:iCs/>
          <w:color w:val="000000"/>
          <w:sz w:val="24"/>
          <w:szCs w:val="24"/>
        </w:rPr>
        <w:t>Fontos számunkra, hogy a mélyszegénységben élők</w:t>
      </w:r>
      <w:r w:rsidRPr="00E64290">
        <w:rPr>
          <w:rFonts w:ascii="Garamond" w:hAnsi="Garamond" w:cs="Arial"/>
          <w:iCs/>
          <w:color w:val="000000"/>
          <w:sz w:val="24"/>
          <w:szCs w:val="24"/>
        </w:rPr>
        <w:t xml:space="preserve"> magasabb foglalkoztatásának elérése csökkenti az élethelyzetből adódó hátrányokat. A szociális juttatásokhoz való hozzáférés továbbra is biztosított.</w:t>
      </w:r>
    </w:p>
    <w:p w14:paraId="6F496876" w14:textId="77777777" w:rsidR="00151BB4" w:rsidRPr="00E64290" w:rsidRDefault="00151BB4" w:rsidP="00F936E4">
      <w:pPr>
        <w:pStyle w:val="Nincstrkz"/>
        <w:shd w:val="clear" w:color="auto" w:fill="FFFFFF"/>
        <w:spacing w:line="360" w:lineRule="exact"/>
        <w:jc w:val="both"/>
        <w:rPr>
          <w:rFonts w:ascii="Garamond" w:hAnsi="Garamond" w:cs="Arial"/>
          <w:iCs/>
          <w:color w:val="000000"/>
          <w:sz w:val="24"/>
          <w:szCs w:val="24"/>
        </w:rPr>
      </w:pPr>
      <w:r w:rsidRPr="00E64290">
        <w:rPr>
          <w:rFonts w:ascii="Garamond" w:hAnsi="Garamond" w:cs="Arial"/>
          <w:b/>
          <w:iCs/>
          <w:color w:val="000000"/>
          <w:sz w:val="24"/>
          <w:szCs w:val="24"/>
        </w:rPr>
        <w:t>Továbbra is kiemelt területnek tartjuk a gyerekek</w:t>
      </w:r>
      <w:r w:rsidRPr="00E64290">
        <w:rPr>
          <w:rFonts w:ascii="Garamond" w:hAnsi="Garamond" w:cs="Arial"/>
          <w:iCs/>
          <w:color w:val="000000"/>
          <w:sz w:val="24"/>
          <w:szCs w:val="24"/>
        </w:rPr>
        <w:t xml:space="preserve"> közoktatási szolgáltatásokhoz való egyenlő hozzáférését.</w:t>
      </w:r>
    </w:p>
    <w:p w14:paraId="6E395D84" w14:textId="77777777" w:rsidR="00151BB4" w:rsidRPr="00E64290" w:rsidRDefault="00151BB4" w:rsidP="00F936E4">
      <w:pPr>
        <w:pStyle w:val="Nincstrkz"/>
        <w:shd w:val="clear" w:color="auto" w:fill="FFFFFF"/>
        <w:spacing w:line="360" w:lineRule="exact"/>
        <w:jc w:val="both"/>
        <w:rPr>
          <w:rFonts w:ascii="Garamond" w:hAnsi="Garamond" w:cs="Arial"/>
          <w:iCs/>
          <w:color w:val="000000"/>
          <w:sz w:val="24"/>
          <w:szCs w:val="24"/>
        </w:rPr>
      </w:pPr>
      <w:r w:rsidRPr="00E64290">
        <w:rPr>
          <w:rFonts w:ascii="Garamond" w:hAnsi="Garamond" w:cs="Arial"/>
          <w:b/>
          <w:iCs/>
          <w:color w:val="000000"/>
          <w:sz w:val="24"/>
          <w:szCs w:val="24"/>
        </w:rPr>
        <w:t>Folyamatosan odafigyelünk</w:t>
      </w:r>
      <w:r w:rsidR="00DE55F6" w:rsidRPr="00E64290">
        <w:rPr>
          <w:rFonts w:ascii="Garamond" w:hAnsi="Garamond" w:cs="Arial"/>
          <w:b/>
          <w:iCs/>
          <w:color w:val="000000"/>
          <w:sz w:val="24"/>
          <w:szCs w:val="24"/>
        </w:rPr>
        <w:t xml:space="preserve"> </w:t>
      </w:r>
      <w:r w:rsidRPr="00E64290">
        <w:rPr>
          <w:rFonts w:ascii="Garamond" w:hAnsi="Garamond" w:cs="Arial"/>
          <w:b/>
          <w:iCs/>
          <w:color w:val="000000"/>
          <w:sz w:val="24"/>
          <w:szCs w:val="24"/>
        </w:rPr>
        <w:t>az idősek érdekeire</w:t>
      </w:r>
      <w:r w:rsidRPr="00E64290">
        <w:rPr>
          <w:rFonts w:ascii="Garamond" w:hAnsi="Garamond" w:cs="Arial"/>
          <w:iCs/>
          <w:color w:val="000000"/>
          <w:sz w:val="24"/>
          <w:szCs w:val="24"/>
        </w:rPr>
        <w:t>. Biztosítjuk a szolgáltatásokhoz való hozzáférést. Lehetőséget és segítséget nyújtunk az érdekképviseletre.</w:t>
      </w:r>
    </w:p>
    <w:p w14:paraId="29C58B76" w14:textId="77777777" w:rsidR="00151BB4" w:rsidRPr="00E64290" w:rsidRDefault="00151BB4" w:rsidP="00F936E4">
      <w:pPr>
        <w:pStyle w:val="Nincstrkz"/>
        <w:shd w:val="clear" w:color="auto" w:fill="FFFFFF"/>
        <w:spacing w:line="360" w:lineRule="exact"/>
        <w:jc w:val="both"/>
        <w:rPr>
          <w:rFonts w:ascii="Garamond" w:hAnsi="Garamond" w:cs="Arial"/>
          <w:iCs/>
          <w:color w:val="000000"/>
          <w:sz w:val="24"/>
          <w:szCs w:val="24"/>
        </w:rPr>
      </w:pPr>
      <w:r w:rsidRPr="00E64290">
        <w:rPr>
          <w:rFonts w:ascii="Garamond" w:hAnsi="Garamond" w:cs="Arial"/>
          <w:b/>
          <w:iCs/>
          <w:color w:val="000000"/>
          <w:sz w:val="24"/>
          <w:szCs w:val="24"/>
        </w:rPr>
        <w:t>Elengedhetetlennek tartjuk a nők esetén</w:t>
      </w:r>
      <w:r w:rsidRPr="00E64290">
        <w:rPr>
          <w:rFonts w:ascii="Garamond" w:hAnsi="Garamond" w:cs="Arial"/>
          <w:iCs/>
          <w:color w:val="000000"/>
          <w:sz w:val="24"/>
          <w:szCs w:val="24"/>
        </w:rPr>
        <w:t xml:space="preserve"> az egyenjogúsághoz fűződő jogok elismerését, a nők elleni erőszak elutasítását.</w:t>
      </w:r>
    </w:p>
    <w:p w14:paraId="1A84071C" w14:textId="77777777" w:rsidR="00151BB4" w:rsidRPr="00E64290" w:rsidRDefault="00151BB4" w:rsidP="00F936E4">
      <w:pPr>
        <w:pStyle w:val="Nincstrkz"/>
        <w:shd w:val="clear" w:color="auto" w:fill="FFFFFF"/>
        <w:spacing w:line="360" w:lineRule="exact"/>
        <w:jc w:val="both"/>
        <w:rPr>
          <w:rFonts w:ascii="Garamond" w:hAnsi="Garamond" w:cs="Arial"/>
          <w:iCs/>
          <w:color w:val="000000"/>
          <w:sz w:val="24"/>
          <w:szCs w:val="24"/>
        </w:rPr>
      </w:pPr>
      <w:r w:rsidRPr="00E64290">
        <w:rPr>
          <w:rFonts w:ascii="Garamond" w:hAnsi="Garamond" w:cs="Arial"/>
          <w:b/>
          <w:iCs/>
          <w:color w:val="000000"/>
          <w:sz w:val="24"/>
          <w:szCs w:val="24"/>
        </w:rPr>
        <w:t>Különös figyelmet fordítunk továbbra is a fogyatékkal élők</w:t>
      </w:r>
      <w:r w:rsidRPr="00E64290">
        <w:rPr>
          <w:rFonts w:ascii="Garamond" w:hAnsi="Garamond" w:cs="Arial"/>
          <w:iCs/>
          <w:color w:val="000000"/>
          <w:sz w:val="24"/>
          <w:szCs w:val="24"/>
        </w:rPr>
        <w:t xml:space="preserve"> foglalkoztatásának elősegítését, akadálymentesség biztosítását, életminőségük növelését. </w:t>
      </w:r>
    </w:p>
    <w:p w14:paraId="56117D76" w14:textId="77777777" w:rsidR="00151BB4" w:rsidRPr="00E64290" w:rsidRDefault="00151BB4" w:rsidP="00F936E4">
      <w:pPr>
        <w:pStyle w:val="Nincstrkz"/>
        <w:shd w:val="clear" w:color="auto" w:fill="FFFFFF"/>
        <w:spacing w:line="360" w:lineRule="exact"/>
        <w:jc w:val="both"/>
        <w:rPr>
          <w:rFonts w:ascii="Garamond" w:hAnsi="Garamond" w:cs="Arial"/>
          <w:iCs/>
          <w:color w:val="000000"/>
          <w:sz w:val="24"/>
          <w:szCs w:val="24"/>
        </w:rPr>
      </w:pPr>
      <w:r w:rsidRPr="00E64290">
        <w:rPr>
          <w:rFonts w:ascii="Garamond" w:hAnsi="Garamond" w:cs="Arial"/>
          <w:iCs/>
          <w:color w:val="000000"/>
          <w:sz w:val="24"/>
          <w:szCs w:val="24"/>
        </w:rPr>
        <w:t xml:space="preserve">Fontosnak tartjuk továbbá Csanytelek lakossága számára a magasabb életszínvonal, jobb életminőség biztosítását, amit a település versenyképességének jelentős növelésével szándékozunk elérni, ahol a fenntartható fejlődés keretei között elérhető gazdasági növekedés által biztosított színvonalasabb </w:t>
      </w:r>
      <w:proofErr w:type="spellStart"/>
      <w:r w:rsidRPr="00E64290">
        <w:rPr>
          <w:rFonts w:ascii="Garamond" w:hAnsi="Garamond" w:cs="Arial"/>
          <w:iCs/>
          <w:color w:val="000000"/>
          <w:sz w:val="24"/>
          <w:szCs w:val="24"/>
        </w:rPr>
        <w:lastRenderedPageBreak/>
        <w:t>foglalkoztatottságot</w:t>
      </w:r>
      <w:proofErr w:type="spellEnd"/>
      <w:r w:rsidRPr="00E64290">
        <w:rPr>
          <w:rFonts w:ascii="Garamond" w:hAnsi="Garamond" w:cs="Arial"/>
          <w:iCs/>
          <w:color w:val="000000"/>
          <w:sz w:val="24"/>
          <w:szCs w:val="24"/>
        </w:rPr>
        <w:t xml:space="preserve"> és magasabb munkajövedelmeket tekinthetjük a társadalmi fejlődés egyik biztos alapjának. </w:t>
      </w:r>
    </w:p>
    <w:p w14:paraId="7806EBDC" w14:textId="77777777" w:rsidR="006D60A9" w:rsidRPr="00E64290" w:rsidRDefault="006D60A9" w:rsidP="00F936E4">
      <w:pPr>
        <w:pStyle w:val="Nincstrkz"/>
        <w:shd w:val="clear" w:color="auto" w:fill="FFFFFF"/>
        <w:spacing w:line="360" w:lineRule="exact"/>
        <w:jc w:val="both"/>
        <w:rPr>
          <w:rFonts w:ascii="Garamond" w:hAnsi="Garamond" w:cs="Arial"/>
          <w:iCs/>
          <w:color w:val="000000"/>
          <w:sz w:val="24"/>
          <w:szCs w:val="24"/>
        </w:rPr>
      </w:pPr>
    </w:p>
    <w:tbl>
      <w:tblPr>
        <w:tblStyle w:val="Rcsostblzat"/>
        <w:tblW w:w="0" w:type="auto"/>
        <w:tblLook w:val="04A0" w:firstRow="1" w:lastRow="0" w:firstColumn="1" w:lastColumn="0" w:noHBand="0" w:noVBand="1"/>
      </w:tblPr>
      <w:tblGrid>
        <w:gridCol w:w="9629"/>
      </w:tblGrid>
      <w:tr w:rsidR="006D60A9" w:rsidRPr="00E64290" w14:paraId="75E259B2" w14:textId="77777777" w:rsidTr="006D60A9">
        <w:tc>
          <w:tcPr>
            <w:tcW w:w="9779" w:type="dxa"/>
            <w:shd w:val="clear" w:color="auto" w:fill="D6E3BC" w:themeFill="accent3" w:themeFillTint="66"/>
          </w:tcPr>
          <w:p w14:paraId="3C934884" w14:textId="77777777" w:rsidR="006D60A9" w:rsidRPr="00E64290" w:rsidRDefault="006D60A9" w:rsidP="006D60A9">
            <w:pPr>
              <w:shd w:val="clear" w:color="auto" w:fill="D6E3BC" w:themeFill="accent3" w:themeFillTint="66"/>
              <w:spacing w:line="360" w:lineRule="exact"/>
              <w:rPr>
                <w:rFonts w:ascii="Garamond" w:hAnsi="Garamond"/>
                <w:b/>
                <w:iCs/>
                <w:sz w:val="24"/>
              </w:rPr>
            </w:pPr>
            <w:r w:rsidRPr="00E64290">
              <w:rPr>
                <w:rFonts w:ascii="Garamond" w:hAnsi="Garamond"/>
                <w:b/>
                <w:iCs/>
                <w:sz w:val="24"/>
              </w:rPr>
              <w:t>Csanytelek Község Önkormányzata az:</w:t>
            </w:r>
          </w:p>
          <w:p w14:paraId="7951B183" w14:textId="77777777" w:rsidR="006D60A9" w:rsidRPr="00E64290" w:rsidRDefault="006D60A9" w:rsidP="006D60A9">
            <w:pPr>
              <w:numPr>
                <w:ilvl w:val="0"/>
                <w:numId w:val="24"/>
              </w:numPr>
              <w:shd w:val="clear" w:color="auto" w:fill="D6E3BC" w:themeFill="accent3" w:themeFillTint="66"/>
              <w:spacing w:line="360" w:lineRule="exact"/>
              <w:jc w:val="both"/>
              <w:rPr>
                <w:rFonts w:ascii="Garamond" w:hAnsi="Garamond"/>
                <w:iCs/>
                <w:sz w:val="24"/>
              </w:rPr>
            </w:pPr>
            <w:r w:rsidRPr="00E64290">
              <w:rPr>
                <w:rFonts w:ascii="Garamond" w:hAnsi="Garamond"/>
                <w:iCs/>
                <w:sz w:val="24"/>
              </w:rPr>
              <w:t xml:space="preserve">egészséges lakókörnyezetek érdekében, </w:t>
            </w:r>
          </w:p>
          <w:p w14:paraId="4E13EC52" w14:textId="77777777" w:rsidR="006D60A9" w:rsidRPr="00E64290" w:rsidRDefault="006D60A9" w:rsidP="006D60A9">
            <w:pPr>
              <w:numPr>
                <w:ilvl w:val="0"/>
                <w:numId w:val="24"/>
              </w:numPr>
              <w:shd w:val="clear" w:color="auto" w:fill="D6E3BC" w:themeFill="accent3" w:themeFillTint="66"/>
              <w:spacing w:line="360" w:lineRule="exact"/>
              <w:jc w:val="both"/>
              <w:rPr>
                <w:rFonts w:ascii="Garamond" w:hAnsi="Garamond"/>
                <w:iCs/>
                <w:sz w:val="24"/>
              </w:rPr>
            </w:pPr>
            <w:r w:rsidRPr="00E64290">
              <w:rPr>
                <w:rFonts w:ascii="Garamond" w:hAnsi="Garamond"/>
                <w:iCs/>
                <w:sz w:val="24"/>
              </w:rPr>
              <w:t xml:space="preserve">a környezetvédelem- és környezettudatos magatartás gyakorlása érdekében, </w:t>
            </w:r>
          </w:p>
          <w:p w14:paraId="6D5DD7D5" w14:textId="77777777" w:rsidR="006D60A9" w:rsidRPr="00E64290" w:rsidRDefault="006D60A9" w:rsidP="006D60A9">
            <w:pPr>
              <w:numPr>
                <w:ilvl w:val="0"/>
                <w:numId w:val="24"/>
              </w:numPr>
              <w:shd w:val="clear" w:color="auto" w:fill="D6E3BC" w:themeFill="accent3" w:themeFillTint="66"/>
              <w:spacing w:line="360" w:lineRule="exact"/>
              <w:jc w:val="both"/>
              <w:rPr>
                <w:rFonts w:ascii="Garamond" w:hAnsi="Garamond"/>
                <w:iCs/>
                <w:sz w:val="24"/>
              </w:rPr>
            </w:pPr>
            <w:r w:rsidRPr="00E64290">
              <w:rPr>
                <w:rFonts w:ascii="Garamond" w:hAnsi="Garamond"/>
                <w:iCs/>
                <w:sz w:val="24"/>
              </w:rPr>
              <w:t>a települési infrastruktúra hiánypótlásával- és fejlesztésével,</w:t>
            </w:r>
          </w:p>
          <w:p w14:paraId="442E029C" w14:textId="77777777" w:rsidR="006D60A9" w:rsidRPr="00E64290" w:rsidRDefault="006D60A9" w:rsidP="006D60A9">
            <w:pPr>
              <w:numPr>
                <w:ilvl w:val="0"/>
                <w:numId w:val="24"/>
              </w:numPr>
              <w:shd w:val="clear" w:color="auto" w:fill="D6E3BC" w:themeFill="accent3" w:themeFillTint="66"/>
              <w:spacing w:line="360" w:lineRule="exact"/>
              <w:jc w:val="both"/>
              <w:rPr>
                <w:rFonts w:ascii="Garamond" w:hAnsi="Garamond"/>
                <w:iCs/>
                <w:sz w:val="24"/>
              </w:rPr>
            </w:pPr>
            <w:r w:rsidRPr="00E64290">
              <w:rPr>
                <w:rFonts w:ascii="Garamond" w:hAnsi="Garamond"/>
                <w:iCs/>
                <w:sz w:val="24"/>
              </w:rPr>
              <w:t>külterületi szilárd burkolatú úthálózat kiépítések, meglévő burkolt szakaszok folyamatos felújításával,</w:t>
            </w:r>
          </w:p>
          <w:p w14:paraId="3426FACE" w14:textId="77777777" w:rsidR="006D60A9" w:rsidRPr="00E64290" w:rsidRDefault="006D60A9" w:rsidP="006D60A9">
            <w:pPr>
              <w:numPr>
                <w:ilvl w:val="0"/>
                <w:numId w:val="24"/>
              </w:numPr>
              <w:shd w:val="clear" w:color="auto" w:fill="D6E3BC" w:themeFill="accent3" w:themeFillTint="66"/>
              <w:spacing w:line="360" w:lineRule="exact"/>
              <w:jc w:val="both"/>
              <w:rPr>
                <w:rFonts w:ascii="Garamond" w:hAnsi="Garamond"/>
                <w:iCs/>
                <w:sz w:val="24"/>
              </w:rPr>
            </w:pPr>
            <w:r w:rsidRPr="00E64290">
              <w:rPr>
                <w:rFonts w:ascii="Garamond" w:hAnsi="Garamond"/>
                <w:iCs/>
                <w:sz w:val="24"/>
              </w:rPr>
              <w:t>külterületi földutak karbantartásával,</w:t>
            </w:r>
          </w:p>
          <w:p w14:paraId="56708C66" w14:textId="77777777" w:rsidR="006D60A9" w:rsidRPr="00E64290" w:rsidRDefault="006D60A9" w:rsidP="006D60A9">
            <w:pPr>
              <w:numPr>
                <w:ilvl w:val="0"/>
                <w:numId w:val="24"/>
              </w:numPr>
              <w:shd w:val="clear" w:color="auto" w:fill="D6E3BC" w:themeFill="accent3" w:themeFillTint="66"/>
              <w:spacing w:line="360" w:lineRule="exact"/>
              <w:jc w:val="both"/>
              <w:rPr>
                <w:rFonts w:ascii="Garamond" w:hAnsi="Garamond"/>
                <w:iCs/>
                <w:sz w:val="24"/>
              </w:rPr>
            </w:pPr>
            <w:r w:rsidRPr="00E64290">
              <w:rPr>
                <w:rFonts w:ascii="Garamond" w:hAnsi="Garamond"/>
                <w:iCs/>
                <w:sz w:val="24"/>
              </w:rPr>
              <w:t>felszíni vízelvezető rendszer fejlesztésével, felújításával, bővítésével,</w:t>
            </w:r>
          </w:p>
          <w:p w14:paraId="36C6FD8C" w14:textId="77777777" w:rsidR="006D60A9" w:rsidRPr="00E64290" w:rsidRDefault="006D60A9" w:rsidP="006D60A9">
            <w:pPr>
              <w:numPr>
                <w:ilvl w:val="0"/>
                <w:numId w:val="24"/>
              </w:numPr>
              <w:shd w:val="clear" w:color="auto" w:fill="D6E3BC" w:themeFill="accent3" w:themeFillTint="66"/>
              <w:spacing w:line="360" w:lineRule="exact"/>
              <w:jc w:val="both"/>
              <w:rPr>
                <w:rFonts w:ascii="Garamond" w:hAnsi="Garamond"/>
                <w:iCs/>
                <w:sz w:val="24"/>
              </w:rPr>
            </w:pPr>
            <w:r w:rsidRPr="00E64290">
              <w:rPr>
                <w:rFonts w:ascii="Garamond" w:hAnsi="Garamond"/>
                <w:iCs/>
                <w:sz w:val="24"/>
              </w:rPr>
              <w:t>településkép, tájérték megőrzésével összefüggő fejlesztésekkel,</w:t>
            </w:r>
          </w:p>
          <w:p w14:paraId="0AF9AB32" w14:textId="77777777" w:rsidR="006D60A9" w:rsidRPr="00E64290" w:rsidRDefault="006D60A9" w:rsidP="006D60A9">
            <w:pPr>
              <w:numPr>
                <w:ilvl w:val="0"/>
                <w:numId w:val="24"/>
              </w:numPr>
              <w:shd w:val="clear" w:color="auto" w:fill="D6E3BC" w:themeFill="accent3" w:themeFillTint="66"/>
              <w:spacing w:line="360" w:lineRule="exact"/>
              <w:jc w:val="both"/>
              <w:rPr>
                <w:rFonts w:ascii="Garamond" w:hAnsi="Garamond"/>
                <w:iCs/>
                <w:sz w:val="24"/>
              </w:rPr>
            </w:pPr>
            <w:r w:rsidRPr="00E64290">
              <w:rPr>
                <w:rFonts w:ascii="Garamond" w:hAnsi="Garamond"/>
                <w:iCs/>
                <w:sz w:val="24"/>
              </w:rPr>
              <w:t xml:space="preserve">kerékpárút szakaszok bővítésével, </w:t>
            </w:r>
          </w:p>
          <w:p w14:paraId="27294DA5" w14:textId="77777777" w:rsidR="006D60A9" w:rsidRPr="00E64290" w:rsidRDefault="006D60A9" w:rsidP="006D60A9">
            <w:pPr>
              <w:numPr>
                <w:ilvl w:val="0"/>
                <w:numId w:val="24"/>
              </w:numPr>
              <w:shd w:val="clear" w:color="auto" w:fill="D6E3BC" w:themeFill="accent3" w:themeFillTint="66"/>
              <w:spacing w:line="360" w:lineRule="exact"/>
              <w:jc w:val="both"/>
              <w:rPr>
                <w:rFonts w:ascii="Garamond" w:hAnsi="Garamond"/>
                <w:iCs/>
                <w:sz w:val="24"/>
              </w:rPr>
            </w:pPr>
            <w:r w:rsidRPr="00E64290">
              <w:rPr>
                <w:rFonts w:ascii="Garamond" w:hAnsi="Garamond"/>
                <w:iCs/>
                <w:sz w:val="24"/>
              </w:rPr>
              <w:t>sportlétesítmények fejlesztésével,</w:t>
            </w:r>
          </w:p>
          <w:p w14:paraId="76947A6C" w14:textId="77777777" w:rsidR="006D60A9" w:rsidRPr="00E64290" w:rsidRDefault="006D60A9" w:rsidP="006D60A9">
            <w:pPr>
              <w:shd w:val="clear" w:color="auto" w:fill="D6E3BC" w:themeFill="accent3" w:themeFillTint="66"/>
              <w:spacing w:line="360" w:lineRule="exact"/>
              <w:ind w:left="568"/>
              <w:jc w:val="both"/>
              <w:rPr>
                <w:rFonts w:ascii="Garamond" w:hAnsi="Garamond"/>
                <w:b/>
                <w:iCs/>
                <w:sz w:val="24"/>
              </w:rPr>
            </w:pPr>
            <w:r w:rsidRPr="00E64290">
              <w:rPr>
                <w:rFonts w:ascii="Garamond" w:hAnsi="Garamond"/>
                <w:b/>
                <w:iCs/>
                <w:sz w:val="24"/>
              </w:rPr>
              <w:t xml:space="preserve">az összes esélyegyenlőségi célcsoportot tekintve hozzájárul életminőségük javításához, az egészséges lakókörnyezetük fenntarthatóságához, valamint az infrastruktúra hátrányok csökkentéséhez. </w:t>
            </w:r>
          </w:p>
          <w:p w14:paraId="39296604" w14:textId="77777777" w:rsidR="006D60A9" w:rsidRPr="00E64290" w:rsidRDefault="006D60A9" w:rsidP="006D60A9">
            <w:pPr>
              <w:shd w:val="clear" w:color="auto" w:fill="D6E3BC" w:themeFill="accent3" w:themeFillTint="66"/>
              <w:spacing w:line="360" w:lineRule="exact"/>
              <w:ind w:left="928"/>
              <w:jc w:val="both"/>
              <w:rPr>
                <w:rFonts w:ascii="Garamond" w:hAnsi="Garamond"/>
                <w:iCs/>
                <w:sz w:val="24"/>
              </w:rPr>
            </w:pPr>
          </w:p>
          <w:p w14:paraId="043B66C6" w14:textId="77777777" w:rsidR="006D60A9" w:rsidRPr="00E64290" w:rsidRDefault="006D60A9" w:rsidP="006D60A9">
            <w:pPr>
              <w:pStyle w:val="Nincstrkz"/>
              <w:spacing w:line="360" w:lineRule="exact"/>
              <w:jc w:val="both"/>
              <w:rPr>
                <w:rFonts w:ascii="Garamond" w:hAnsi="Garamond" w:cs="Arial"/>
                <w:iCs/>
                <w:color w:val="000000"/>
                <w:sz w:val="24"/>
                <w:szCs w:val="24"/>
              </w:rPr>
            </w:pPr>
            <w:r w:rsidRPr="00E64290">
              <w:rPr>
                <w:rFonts w:ascii="Garamond" w:hAnsi="Garamond"/>
                <w:iCs/>
                <w:sz w:val="24"/>
              </w:rPr>
              <w:t>Hosszú távú célkitűzés a település szennyvízelvezetésének és csatornázásának teljes körű (100%.os) megvalósítása, mely megvalósítás koherens a Települési Fejlesztési Koncepcióval, a Polgármesteri Gazdasági Programmal, a Csongrád Megyei Közgyűlés Fejlesztési Tervével.</w:t>
            </w:r>
          </w:p>
        </w:tc>
      </w:tr>
    </w:tbl>
    <w:p w14:paraId="07980278" w14:textId="77777777" w:rsidR="006D60A9" w:rsidRPr="00E64290" w:rsidRDefault="006D60A9" w:rsidP="00F936E4">
      <w:pPr>
        <w:pStyle w:val="Nincstrkz"/>
        <w:shd w:val="clear" w:color="auto" w:fill="FFFFFF"/>
        <w:spacing w:line="360" w:lineRule="exact"/>
        <w:jc w:val="both"/>
        <w:rPr>
          <w:rFonts w:ascii="Garamond" w:hAnsi="Garamond" w:cs="Arial"/>
          <w:iCs/>
          <w:color w:val="000000"/>
          <w:sz w:val="24"/>
          <w:szCs w:val="24"/>
        </w:rPr>
      </w:pPr>
    </w:p>
    <w:p w14:paraId="6DA3725C" w14:textId="6B283D34" w:rsidR="006D60A9" w:rsidRDefault="006D60A9" w:rsidP="00F936E4">
      <w:pPr>
        <w:pStyle w:val="Nincstrkz"/>
        <w:shd w:val="clear" w:color="auto" w:fill="FFFFFF"/>
        <w:spacing w:line="360" w:lineRule="exact"/>
        <w:jc w:val="both"/>
        <w:rPr>
          <w:rFonts w:ascii="Garamond" w:hAnsi="Garamond" w:cs="Arial"/>
          <w:iCs/>
          <w:color w:val="000000"/>
          <w:sz w:val="24"/>
          <w:szCs w:val="24"/>
        </w:rPr>
      </w:pPr>
    </w:p>
    <w:p w14:paraId="01C0E02B" w14:textId="5F6470DD" w:rsidR="001D62D7" w:rsidRDefault="001D62D7" w:rsidP="00F936E4">
      <w:pPr>
        <w:pStyle w:val="Nincstrkz"/>
        <w:shd w:val="clear" w:color="auto" w:fill="FFFFFF"/>
        <w:spacing w:line="360" w:lineRule="exact"/>
        <w:jc w:val="both"/>
        <w:rPr>
          <w:rFonts w:ascii="Garamond" w:hAnsi="Garamond" w:cs="Arial"/>
          <w:iCs/>
          <w:color w:val="000000"/>
          <w:sz w:val="24"/>
          <w:szCs w:val="24"/>
        </w:rPr>
      </w:pPr>
    </w:p>
    <w:p w14:paraId="2B4AC4AD" w14:textId="77777777" w:rsidR="001D62D7" w:rsidRPr="00E64290" w:rsidRDefault="001D62D7" w:rsidP="00F936E4">
      <w:pPr>
        <w:pStyle w:val="Nincstrkz"/>
        <w:shd w:val="clear" w:color="auto" w:fill="FFFFFF"/>
        <w:spacing w:line="360" w:lineRule="exact"/>
        <w:jc w:val="both"/>
        <w:rPr>
          <w:rFonts w:ascii="Garamond" w:hAnsi="Garamond" w:cs="Arial"/>
          <w:iCs/>
          <w:color w:val="000000"/>
          <w:sz w:val="24"/>
          <w:szCs w:val="24"/>
        </w:rPr>
      </w:pPr>
    </w:p>
    <w:p w14:paraId="3267192D" w14:textId="77777777" w:rsidR="006D60A9" w:rsidRPr="00E64290" w:rsidRDefault="006D60A9" w:rsidP="00F936E4">
      <w:pPr>
        <w:pStyle w:val="Nincstrkz"/>
        <w:shd w:val="clear" w:color="auto" w:fill="FFFFFF"/>
        <w:spacing w:line="360" w:lineRule="exact"/>
        <w:jc w:val="both"/>
        <w:rPr>
          <w:rFonts w:ascii="Garamond" w:hAnsi="Garamond" w:cs="Arial"/>
          <w:iCs/>
          <w:color w:val="000000"/>
          <w:sz w:val="24"/>
          <w:szCs w:val="24"/>
        </w:rPr>
      </w:pPr>
    </w:p>
    <w:tbl>
      <w:tblPr>
        <w:tblStyle w:val="Rcsostblzat"/>
        <w:tblW w:w="9747" w:type="dxa"/>
        <w:tblLook w:val="04A0" w:firstRow="1" w:lastRow="0" w:firstColumn="1" w:lastColumn="0" w:noHBand="0" w:noVBand="1"/>
      </w:tblPr>
      <w:tblGrid>
        <w:gridCol w:w="9747"/>
      </w:tblGrid>
      <w:tr w:rsidR="00B740E3" w:rsidRPr="00E64290" w14:paraId="2F46F1D6" w14:textId="77777777" w:rsidTr="005072D1">
        <w:tc>
          <w:tcPr>
            <w:tcW w:w="9747" w:type="dxa"/>
            <w:shd w:val="clear" w:color="auto" w:fill="C2D69B" w:themeFill="accent3" w:themeFillTint="99"/>
          </w:tcP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14:paraId="383DA099" w14:textId="77777777" w:rsidR="00B740E3" w:rsidRPr="00E64290" w:rsidRDefault="00B740E3" w:rsidP="00C03FF9">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r w:rsidRPr="00E64290">
              <w:rPr>
                <w:rFonts w:ascii="Garamond" w:hAnsi="Garamond"/>
                <w:b/>
                <w:sz w:val="24"/>
              </w:rPr>
              <w:t>AZ INTÉZKEDÉSI TERÜLETEK RÉSZLETES KIFEJTÉSE</w:t>
            </w:r>
            <w:r w:rsidR="005072D1" w:rsidRPr="00E64290">
              <w:rPr>
                <w:rFonts w:ascii="Garamond" w:hAnsi="Garamond"/>
                <w:b/>
                <w:sz w:val="24"/>
              </w:rPr>
              <w:t xml:space="preserve">, </w:t>
            </w:r>
          </w:p>
        </w:tc>
      </w:tr>
    </w:tbl>
    <w:p w14:paraId="4FB879EE" w14:textId="77777777" w:rsidR="00B740E3" w:rsidRPr="00E64290" w:rsidRDefault="00B740E3" w:rsidP="00B740E3">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B740E3" w:rsidRPr="00E64290" w14:paraId="3FCFACE5" w14:textId="77777777" w:rsidTr="00CD5D10">
        <w:tc>
          <w:tcPr>
            <w:tcW w:w="9779" w:type="dxa"/>
            <w:shd w:val="clear" w:color="auto" w:fill="C2D69B" w:themeFill="accent3" w:themeFillTint="99"/>
          </w:tcPr>
          <w:p w14:paraId="732A7B78" w14:textId="77777777" w:rsidR="00B740E3" w:rsidRPr="00E64290" w:rsidRDefault="00B740E3" w:rsidP="00CD5D10">
            <w:pPr>
              <w:rPr>
                <w:rFonts w:ascii="Garamond" w:hAnsi="Garamond"/>
                <w:b/>
                <w:iCs/>
                <w:sz w:val="24"/>
              </w:rPr>
            </w:pPr>
            <w:r w:rsidRPr="00E64290">
              <w:rPr>
                <w:rFonts w:ascii="Garamond" w:hAnsi="Garamond"/>
                <w:b/>
                <w:iCs/>
                <w:sz w:val="24"/>
              </w:rPr>
              <w:t xml:space="preserve">A MÉLYSZEGÉNYSÉGBEN ÉLŐK ÉS A ROMÁK ESÉLYEGYENLŐSÉGE </w:t>
            </w:r>
          </w:p>
        </w:tc>
      </w:tr>
    </w:tbl>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5386"/>
      </w:tblGrid>
      <w:tr w:rsidR="00941AFE" w:rsidRPr="00E64290" w14:paraId="736E2126" w14:textId="77777777" w:rsidTr="005072D1">
        <w:tc>
          <w:tcPr>
            <w:tcW w:w="4361" w:type="dxa"/>
            <w:shd w:val="clear" w:color="auto" w:fill="B8CCE4" w:themeFill="accent1" w:themeFillTint="66"/>
          </w:tcPr>
          <w:p w14:paraId="1D28A23D"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Intézkedés címe</w:t>
            </w:r>
          </w:p>
        </w:tc>
        <w:tc>
          <w:tcPr>
            <w:tcW w:w="5386" w:type="dxa"/>
            <w:shd w:val="clear" w:color="auto" w:fill="B8CCE4" w:themeFill="accent1" w:themeFillTint="66"/>
          </w:tcPr>
          <w:p w14:paraId="3AE4B7DB"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jc w:val="left"/>
              <w:rPr>
                <w:rFonts w:ascii="Garamond" w:hAnsi="Garamond"/>
                <w:b/>
                <w:sz w:val="24"/>
              </w:rPr>
            </w:pPr>
            <w:r w:rsidRPr="00E64290">
              <w:rPr>
                <w:rFonts w:ascii="Garamond" w:hAnsi="Garamond"/>
                <w:b/>
                <w:sz w:val="24"/>
              </w:rPr>
              <w:t>HELYI FOGLALKOZTATÁSI ESZKÖZÖK ALKALMAZÁSA</w:t>
            </w:r>
          </w:p>
        </w:tc>
      </w:tr>
      <w:tr w:rsidR="00941AFE" w:rsidRPr="00E64290" w14:paraId="6E79CE24" w14:textId="77777777" w:rsidTr="005072D1">
        <w:tc>
          <w:tcPr>
            <w:tcW w:w="4361" w:type="dxa"/>
            <w:shd w:val="clear" w:color="auto" w:fill="B8CCE4" w:themeFill="accent1" w:themeFillTint="66"/>
          </w:tcPr>
          <w:p w14:paraId="62FAB1C7"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 xml:space="preserve">Feltárt probléma </w:t>
            </w:r>
          </w:p>
          <w:p w14:paraId="46830C9D"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(kiinduló értékekkel)</w:t>
            </w:r>
          </w:p>
        </w:tc>
        <w:tc>
          <w:tcPr>
            <w:tcW w:w="5386" w:type="dxa"/>
            <w:shd w:val="clear" w:color="auto" w:fill="B8CCE4" w:themeFill="accent1" w:themeFillTint="66"/>
          </w:tcPr>
          <w:p w14:paraId="2C87BD66"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jc w:val="left"/>
              <w:rPr>
                <w:rFonts w:ascii="Garamond" w:hAnsi="Garamond"/>
                <w:b/>
                <w:sz w:val="24"/>
              </w:rPr>
            </w:pPr>
            <w:r w:rsidRPr="00E64290">
              <w:rPr>
                <w:rFonts w:ascii="Garamond" w:hAnsi="Garamond"/>
                <w:b/>
                <w:sz w:val="24"/>
              </w:rPr>
              <w:t xml:space="preserve">Munkanélküliség emelkedik, </w:t>
            </w:r>
            <w:r w:rsidRPr="00E64290">
              <w:rPr>
                <w:rFonts w:ascii="Garamond" w:hAnsi="Garamond"/>
                <w:b/>
                <w:color w:val="000000"/>
                <w:sz w:val="24"/>
              </w:rPr>
              <w:t>alacsony iskolázottság, motiváltság hiánya</w:t>
            </w:r>
            <w:r w:rsidR="006D75A5" w:rsidRPr="00E64290">
              <w:rPr>
                <w:rFonts w:ascii="Garamond" w:hAnsi="Garamond"/>
                <w:b/>
                <w:color w:val="000000"/>
                <w:sz w:val="24"/>
              </w:rPr>
              <w:t>.</w:t>
            </w:r>
          </w:p>
        </w:tc>
      </w:tr>
      <w:tr w:rsidR="00941AFE" w:rsidRPr="00E64290" w14:paraId="4C7BBB34" w14:textId="77777777" w:rsidTr="005072D1">
        <w:tc>
          <w:tcPr>
            <w:tcW w:w="4361" w:type="dxa"/>
          </w:tcPr>
          <w:p w14:paraId="51E61DFC"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Célok (általános megfogalmazás és rövid-, közép- és hosszútávú időegységekre bontásban)</w:t>
            </w:r>
          </w:p>
        </w:tc>
        <w:tc>
          <w:tcPr>
            <w:tcW w:w="5386" w:type="dxa"/>
          </w:tcPr>
          <w:p w14:paraId="04191D66"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Közfoglalkoztatás, és Start Munkaprogram  további</w:t>
            </w:r>
            <w:r w:rsidR="00EA0851" w:rsidRPr="00E64290">
              <w:rPr>
                <w:rFonts w:ascii="Garamond" w:hAnsi="Garamond"/>
                <w:color w:val="000000"/>
                <w:sz w:val="24"/>
              </w:rPr>
              <w:t xml:space="preserve"> </w:t>
            </w:r>
            <w:r w:rsidRPr="00E64290">
              <w:rPr>
                <w:rFonts w:ascii="Garamond" w:hAnsi="Garamond"/>
                <w:color w:val="000000"/>
                <w:sz w:val="24"/>
              </w:rPr>
              <w:t>fenntartása.</w:t>
            </w:r>
            <w:r w:rsidR="00EA0851" w:rsidRPr="00E64290">
              <w:rPr>
                <w:rFonts w:ascii="Garamond" w:hAnsi="Garamond"/>
                <w:color w:val="000000"/>
                <w:sz w:val="24"/>
              </w:rPr>
              <w:t xml:space="preserve"> </w:t>
            </w:r>
            <w:r w:rsidRPr="00E64290">
              <w:rPr>
                <w:rFonts w:ascii="Garamond" w:hAnsi="Garamond"/>
                <w:color w:val="000000"/>
                <w:sz w:val="24"/>
              </w:rPr>
              <w:t>Célcsoport tájékoztatása képz</w:t>
            </w:r>
            <w:r w:rsidR="0001662B" w:rsidRPr="00E64290">
              <w:rPr>
                <w:rFonts w:ascii="Garamond" w:hAnsi="Garamond"/>
                <w:color w:val="000000"/>
                <w:sz w:val="24"/>
              </w:rPr>
              <w:t xml:space="preserve">ési, átképzési lehetőségekről, </w:t>
            </w:r>
            <w:r w:rsidRPr="00E64290">
              <w:rPr>
                <w:rFonts w:ascii="Garamond" w:hAnsi="Garamond"/>
                <w:color w:val="000000"/>
                <w:sz w:val="24"/>
              </w:rPr>
              <w:t>pályaorientációs tanácsadás.</w:t>
            </w:r>
          </w:p>
          <w:p w14:paraId="52898528"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00EA0851" w:rsidRPr="00E64290">
              <w:rPr>
                <w:rFonts w:ascii="Garamond" w:hAnsi="Garamond"/>
                <w:b/>
                <w:color w:val="000000"/>
                <w:sz w:val="24"/>
              </w:rPr>
              <w:t xml:space="preserve"> </w:t>
            </w:r>
            <w:r w:rsidRPr="00E64290">
              <w:rPr>
                <w:rFonts w:ascii="Garamond" w:hAnsi="Garamond"/>
                <w:color w:val="000000"/>
                <w:sz w:val="24"/>
              </w:rPr>
              <w:t>általános iskolai végzettséggel rendelkezők szakképesítésének növelése, közfoglalkoztatás, képzés.</w:t>
            </w:r>
          </w:p>
          <w:p w14:paraId="00C624BB"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color w:val="000000"/>
                <w:sz w:val="24"/>
              </w:rPr>
              <w:t xml:space="preserve">Hosszútávú: </w:t>
            </w:r>
            <w:r w:rsidRPr="00E64290">
              <w:rPr>
                <w:rFonts w:ascii="Garamond" w:hAnsi="Garamond"/>
                <w:color w:val="000000"/>
                <w:sz w:val="24"/>
              </w:rPr>
              <w:t>tartós munkanélküliek számának csökkenése</w:t>
            </w:r>
            <w:r w:rsidR="00C20F47" w:rsidRPr="00E64290">
              <w:rPr>
                <w:rFonts w:ascii="Garamond" w:hAnsi="Garamond"/>
                <w:color w:val="000000"/>
                <w:sz w:val="24"/>
              </w:rPr>
              <w:t>.</w:t>
            </w:r>
          </w:p>
        </w:tc>
      </w:tr>
      <w:tr w:rsidR="00941AFE" w:rsidRPr="00E64290" w14:paraId="2F52C078" w14:textId="77777777" w:rsidTr="005072D1">
        <w:tc>
          <w:tcPr>
            <w:tcW w:w="4361" w:type="dxa"/>
          </w:tcPr>
          <w:p w14:paraId="41C9863E"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Tevékenységek (a beavatkozás tartalma) pontokba szedve</w:t>
            </w:r>
          </w:p>
        </w:tc>
        <w:tc>
          <w:tcPr>
            <w:tcW w:w="5386" w:type="dxa"/>
          </w:tcPr>
          <w:p w14:paraId="6B2FE159" w14:textId="77777777" w:rsidR="00941AFE" w:rsidRPr="00E64290" w:rsidRDefault="00667D3D" w:rsidP="00667D3D">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w:t>
            </w:r>
            <w:r w:rsidR="00941AFE" w:rsidRPr="00E64290">
              <w:rPr>
                <w:rFonts w:ascii="Garamond" w:hAnsi="Garamond"/>
                <w:color w:val="000000"/>
                <w:sz w:val="24"/>
              </w:rPr>
              <w:t>Szükséglet és igényfelmérés,</w:t>
            </w:r>
          </w:p>
          <w:p w14:paraId="26E4F198" w14:textId="77777777" w:rsidR="00941AFE" w:rsidRPr="00E64290" w:rsidRDefault="00667D3D"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w:t>
            </w:r>
            <w:r w:rsidR="00941AFE" w:rsidRPr="00E64290">
              <w:rPr>
                <w:rFonts w:ascii="Garamond" w:hAnsi="Garamond"/>
                <w:color w:val="000000"/>
                <w:sz w:val="24"/>
              </w:rPr>
              <w:t>Eszköz és erőforrás felmérés,</w:t>
            </w:r>
          </w:p>
          <w:p w14:paraId="38151B2D" w14:textId="77777777" w:rsidR="00941AFE" w:rsidRPr="00E64290" w:rsidRDefault="00667D3D"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w:t>
            </w:r>
            <w:r w:rsidR="00941AFE" w:rsidRPr="00E64290">
              <w:rPr>
                <w:rFonts w:ascii="Garamond" w:hAnsi="Garamond"/>
                <w:color w:val="000000"/>
                <w:sz w:val="24"/>
              </w:rPr>
              <w:t>Tanácsadás, célcsoport elérése, tájékoztatás,</w:t>
            </w:r>
          </w:p>
          <w:p w14:paraId="1CC067B7" w14:textId="77777777" w:rsidR="002008C9" w:rsidRPr="00E64290" w:rsidRDefault="00667D3D"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w:t>
            </w:r>
            <w:r w:rsidR="00941AFE" w:rsidRPr="00E64290">
              <w:rPr>
                <w:rFonts w:ascii="Garamond" w:hAnsi="Garamond"/>
                <w:color w:val="000000"/>
                <w:sz w:val="24"/>
              </w:rPr>
              <w:t xml:space="preserve">Kapcsolatfelvétel a </w:t>
            </w:r>
            <w:r w:rsidR="002008C9" w:rsidRPr="00E64290">
              <w:rPr>
                <w:rFonts w:ascii="Garamond" w:hAnsi="Garamond"/>
                <w:color w:val="000000"/>
                <w:sz w:val="24"/>
              </w:rPr>
              <w:t>Munkaügyi Központtal,</w:t>
            </w:r>
          </w:p>
          <w:p w14:paraId="1C578D35" w14:textId="77777777" w:rsidR="00941AFE" w:rsidRPr="00E64290" w:rsidRDefault="00667D3D"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K</w:t>
            </w:r>
            <w:r w:rsidR="00941AFE" w:rsidRPr="00E64290">
              <w:rPr>
                <w:rFonts w:ascii="Garamond" w:hAnsi="Garamond"/>
                <w:color w:val="000000"/>
                <w:sz w:val="24"/>
              </w:rPr>
              <w:t>özfoglalkoztatás, képzés.</w:t>
            </w:r>
          </w:p>
          <w:p w14:paraId="65D0E6CB" w14:textId="77777777" w:rsidR="00941AFE" w:rsidRPr="00E64290" w:rsidRDefault="00667D3D"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w:t>
            </w:r>
            <w:r w:rsidR="00941AFE" w:rsidRPr="00E64290">
              <w:rPr>
                <w:rFonts w:ascii="Garamond" w:hAnsi="Garamond"/>
                <w:color w:val="000000"/>
                <w:sz w:val="24"/>
              </w:rPr>
              <w:t>Munkaerő piaci integráció elősegítése,</w:t>
            </w:r>
          </w:p>
          <w:p w14:paraId="1A32F0F6" w14:textId="77777777" w:rsidR="00941AFE" w:rsidRPr="00E64290" w:rsidRDefault="00667D3D"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w:t>
            </w:r>
            <w:r w:rsidR="00941AFE" w:rsidRPr="00E64290">
              <w:rPr>
                <w:rFonts w:ascii="Garamond" w:hAnsi="Garamond"/>
                <w:color w:val="000000"/>
                <w:sz w:val="24"/>
              </w:rPr>
              <w:t>Munkahelyek önálló teremtése</w:t>
            </w:r>
            <w:r w:rsidR="00223ED7" w:rsidRPr="00E64290">
              <w:rPr>
                <w:rFonts w:ascii="Garamond" w:hAnsi="Garamond"/>
                <w:color w:val="000000"/>
                <w:sz w:val="24"/>
              </w:rPr>
              <w:t>.</w:t>
            </w:r>
          </w:p>
        </w:tc>
      </w:tr>
      <w:tr w:rsidR="00941AFE" w:rsidRPr="00E64290" w14:paraId="6AFE2ECE" w14:textId="77777777" w:rsidTr="008F40B2">
        <w:trPr>
          <w:trHeight w:val="528"/>
        </w:trPr>
        <w:tc>
          <w:tcPr>
            <w:tcW w:w="4361" w:type="dxa"/>
          </w:tcPr>
          <w:p w14:paraId="14AE90CA"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lastRenderedPageBreak/>
              <w:t>Résztvevők és felelős</w:t>
            </w:r>
          </w:p>
        </w:tc>
        <w:tc>
          <w:tcPr>
            <w:tcW w:w="5386" w:type="dxa"/>
          </w:tcPr>
          <w:p w14:paraId="07F55D05" w14:textId="77777777" w:rsidR="00941AFE" w:rsidRPr="00E64290" w:rsidRDefault="00941AFE" w:rsidP="00EA0851">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Felelős:</w:t>
            </w:r>
            <w:r w:rsidR="00EA0851" w:rsidRPr="00E64290">
              <w:rPr>
                <w:rFonts w:ascii="Garamond" w:hAnsi="Garamond"/>
                <w:b/>
                <w:sz w:val="24"/>
              </w:rPr>
              <w:t xml:space="preserve"> </w:t>
            </w:r>
            <w:r w:rsidR="00614775" w:rsidRPr="00E64290">
              <w:rPr>
                <w:rFonts w:ascii="Garamond" w:hAnsi="Garamond"/>
                <w:b/>
                <w:sz w:val="24"/>
              </w:rPr>
              <w:t>Polgármester,</w:t>
            </w:r>
            <w:r w:rsidR="00D247EF" w:rsidRPr="00E64290">
              <w:rPr>
                <w:rFonts w:ascii="Garamond" w:hAnsi="Garamond"/>
                <w:b/>
                <w:sz w:val="24"/>
              </w:rPr>
              <w:t xml:space="preserve"> </w:t>
            </w:r>
            <w:r w:rsidR="00FE0F98" w:rsidRPr="00E64290">
              <w:rPr>
                <w:rFonts w:ascii="Garamond" w:hAnsi="Garamond"/>
                <w:sz w:val="24"/>
              </w:rPr>
              <w:t>Család- és Gyermekjóléti Szolgáltató</w:t>
            </w:r>
            <w:r w:rsidR="008F40B2" w:rsidRPr="00E64290">
              <w:rPr>
                <w:rFonts w:ascii="Garamond" w:hAnsi="Garamond"/>
                <w:sz w:val="24"/>
              </w:rPr>
              <w:t xml:space="preserve">, Közfoglalkoztatási megbízott, </w:t>
            </w:r>
            <w:r w:rsidR="00223ED7" w:rsidRPr="00E64290">
              <w:rPr>
                <w:rFonts w:ascii="Garamond" w:hAnsi="Garamond"/>
                <w:sz w:val="24"/>
              </w:rPr>
              <w:t>Faluház,</w:t>
            </w:r>
            <w:r w:rsidR="006D75A5" w:rsidRPr="00E64290">
              <w:rPr>
                <w:rFonts w:ascii="Garamond" w:hAnsi="Garamond"/>
                <w:sz w:val="24"/>
              </w:rPr>
              <w:t xml:space="preserve"> Helyi vál</w:t>
            </w:r>
            <w:r w:rsidR="00EA0851" w:rsidRPr="00E64290">
              <w:rPr>
                <w:rFonts w:ascii="Garamond" w:hAnsi="Garamond"/>
                <w:sz w:val="24"/>
              </w:rPr>
              <w:t xml:space="preserve">lalkozók, </w:t>
            </w:r>
            <w:r w:rsidR="00223ED7" w:rsidRPr="00E64290">
              <w:rPr>
                <w:rFonts w:ascii="Garamond" w:hAnsi="Garamond"/>
                <w:sz w:val="24"/>
              </w:rPr>
              <w:t>P</w:t>
            </w:r>
            <w:r w:rsidR="008F40B2" w:rsidRPr="00E64290">
              <w:rPr>
                <w:rFonts w:ascii="Garamond" w:hAnsi="Garamond"/>
                <w:sz w:val="24"/>
              </w:rPr>
              <w:t>ályázatkezelő</w:t>
            </w:r>
            <w:r w:rsidR="00223ED7" w:rsidRPr="00E64290">
              <w:rPr>
                <w:rFonts w:ascii="Garamond" w:hAnsi="Garamond"/>
                <w:sz w:val="24"/>
              </w:rPr>
              <w:t>.</w:t>
            </w:r>
          </w:p>
        </w:tc>
      </w:tr>
      <w:tr w:rsidR="00941AFE" w:rsidRPr="00E64290" w14:paraId="706D5C4E" w14:textId="77777777" w:rsidTr="005072D1">
        <w:tc>
          <w:tcPr>
            <w:tcW w:w="4361" w:type="dxa"/>
          </w:tcPr>
          <w:p w14:paraId="34567233"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Partnerek</w:t>
            </w:r>
          </w:p>
        </w:tc>
        <w:tc>
          <w:tcPr>
            <w:tcW w:w="5386" w:type="dxa"/>
          </w:tcPr>
          <w:p w14:paraId="7367CE97" w14:textId="77777777" w:rsidR="00941AFE" w:rsidRPr="00E64290" w:rsidRDefault="008F40B2" w:rsidP="008F40B2">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Csongrád Megyei Kormányhivatal Csongrádi Járási Hivatal Munkaügyi Központ.</w:t>
            </w:r>
          </w:p>
        </w:tc>
      </w:tr>
      <w:tr w:rsidR="00941AFE" w:rsidRPr="00E64290" w14:paraId="2B46E33C" w14:textId="77777777" w:rsidTr="005072D1">
        <w:tc>
          <w:tcPr>
            <w:tcW w:w="4361" w:type="dxa"/>
          </w:tcPr>
          <w:p w14:paraId="2E7B1A71"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Határidő(k) pontokba szedve</w:t>
            </w:r>
          </w:p>
        </w:tc>
        <w:tc>
          <w:tcPr>
            <w:tcW w:w="5386" w:type="dxa"/>
          </w:tcPr>
          <w:p w14:paraId="43B22F80"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color w:val="000000"/>
                <w:sz w:val="24"/>
              </w:rPr>
              <w:t xml:space="preserve">Rövidtávú: </w:t>
            </w:r>
            <w:r w:rsidRPr="00E64290">
              <w:rPr>
                <w:rFonts w:ascii="Garamond" w:hAnsi="Garamond"/>
                <w:b/>
                <w:color w:val="000000"/>
                <w:sz w:val="24"/>
              </w:rPr>
              <w:t>20</w:t>
            </w:r>
            <w:r w:rsidR="00536643" w:rsidRPr="00E64290">
              <w:rPr>
                <w:rFonts w:ascii="Garamond" w:hAnsi="Garamond"/>
                <w:b/>
                <w:color w:val="000000"/>
                <w:sz w:val="24"/>
              </w:rPr>
              <w:t>20</w:t>
            </w:r>
            <w:r w:rsidRPr="00E64290">
              <w:rPr>
                <w:rFonts w:ascii="Garamond" w:hAnsi="Garamond"/>
                <w:b/>
                <w:color w:val="000000"/>
                <w:sz w:val="24"/>
              </w:rPr>
              <w:t>.</w:t>
            </w:r>
            <w:r w:rsidR="00536643" w:rsidRPr="00E64290">
              <w:rPr>
                <w:rFonts w:ascii="Garamond" w:hAnsi="Garamond"/>
                <w:b/>
                <w:color w:val="000000"/>
                <w:sz w:val="24"/>
              </w:rPr>
              <w:t>június 30.</w:t>
            </w:r>
          </w:p>
          <w:p w14:paraId="25D52229"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color w:val="000000"/>
                <w:sz w:val="24"/>
              </w:rPr>
              <w:t xml:space="preserve">Középtávú: </w:t>
            </w:r>
            <w:r w:rsidRPr="00E64290">
              <w:rPr>
                <w:rFonts w:ascii="Garamond" w:hAnsi="Garamond"/>
                <w:b/>
                <w:color w:val="000000"/>
                <w:sz w:val="24"/>
              </w:rPr>
              <w:t>20</w:t>
            </w:r>
            <w:r w:rsidR="00FE0F98" w:rsidRPr="00E64290">
              <w:rPr>
                <w:rFonts w:ascii="Garamond" w:hAnsi="Garamond"/>
                <w:b/>
                <w:color w:val="000000"/>
                <w:sz w:val="24"/>
              </w:rPr>
              <w:t>2</w:t>
            </w:r>
            <w:r w:rsidR="00536643" w:rsidRPr="00E64290">
              <w:rPr>
                <w:rFonts w:ascii="Garamond" w:hAnsi="Garamond"/>
                <w:b/>
                <w:color w:val="000000"/>
                <w:sz w:val="24"/>
              </w:rPr>
              <w:t>2</w:t>
            </w:r>
            <w:r w:rsidRPr="00E64290">
              <w:rPr>
                <w:rFonts w:ascii="Garamond" w:hAnsi="Garamond"/>
                <w:b/>
                <w:color w:val="000000"/>
                <w:sz w:val="24"/>
              </w:rPr>
              <w:t xml:space="preserve">. </w:t>
            </w:r>
            <w:r w:rsidR="00536643" w:rsidRPr="00E64290">
              <w:rPr>
                <w:rFonts w:ascii="Garamond" w:hAnsi="Garamond"/>
                <w:b/>
                <w:color w:val="000000"/>
                <w:sz w:val="24"/>
              </w:rPr>
              <w:t>június 30.</w:t>
            </w:r>
          </w:p>
          <w:p w14:paraId="7C8C3E81" w14:textId="77777777" w:rsidR="00941AFE" w:rsidRPr="00E64290" w:rsidRDefault="00941AFE" w:rsidP="00FE0F98">
            <w:pPr>
              <w:pStyle w:val="NormlCalibri11"/>
              <w:pBdr>
                <w:top w:val="none" w:sz="0" w:space="0" w:color="auto"/>
                <w:left w:val="none" w:sz="0" w:space="0" w:color="auto"/>
                <w:bottom w:val="none" w:sz="0" w:space="0" w:color="auto"/>
                <w:right w:val="none" w:sz="0" w:space="0" w:color="auto"/>
              </w:pBdr>
              <w:rPr>
                <w:rFonts w:ascii="Garamond" w:hAnsi="Garamond"/>
                <w:color w:val="1F497D"/>
                <w:sz w:val="24"/>
              </w:rPr>
            </w:pPr>
            <w:r w:rsidRPr="00E64290">
              <w:rPr>
                <w:rFonts w:ascii="Garamond" w:hAnsi="Garamond"/>
                <w:color w:val="000000"/>
                <w:sz w:val="24"/>
                <w:shd w:val="clear" w:color="auto" w:fill="FFFFFF" w:themeFill="background1"/>
              </w:rPr>
              <w:t xml:space="preserve">Hosszútávú: </w:t>
            </w:r>
            <w:r w:rsidRPr="00E64290">
              <w:rPr>
                <w:rFonts w:ascii="Garamond" w:hAnsi="Garamond"/>
                <w:b/>
                <w:color w:val="000000"/>
                <w:sz w:val="24"/>
                <w:shd w:val="clear" w:color="auto" w:fill="FFFFFF" w:themeFill="background1"/>
              </w:rPr>
              <w:t>20</w:t>
            </w:r>
            <w:r w:rsidR="00FE0F98" w:rsidRPr="00E64290">
              <w:rPr>
                <w:rFonts w:ascii="Garamond" w:hAnsi="Garamond"/>
                <w:b/>
                <w:color w:val="000000"/>
                <w:sz w:val="24"/>
                <w:shd w:val="clear" w:color="auto" w:fill="FFFFFF" w:themeFill="background1"/>
              </w:rPr>
              <w:t>23</w:t>
            </w:r>
            <w:r w:rsidR="00072584" w:rsidRPr="00E64290">
              <w:rPr>
                <w:rFonts w:ascii="Garamond" w:hAnsi="Garamond"/>
                <w:b/>
                <w:color w:val="000000"/>
                <w:sz w:val="24"/>
                <w:shd w:val="clear" w:color="auto" w:fill="FFFFFF" w:themeFill="background1"/>
              </w:rPr>
              <w:t>.06.30.</w:t>
            </w:r>
          </w:p>
        </w:tc>
      </w:tr>
      <w:tr w:rsidR="00FE009C" w:rsidRPr="00E64290" w14:paraId="00EDBC8D" w14:textId="77777777" w:rsidTr="005072D1">
        <w:tc>
          <w:tcPr>
            <w:tcW w:w="4361" w:type="dxa"/>
          </w:tcPr>
          <w:p w14:paraId="59883EC0" w14:textId="77777777" w:rsidR="00FE009C" w:rsidRPr="00E64290" w:rsidRDefault="00FE009C"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Eredményességi mutatók és annak dokumentáltsága, forrása (rövid, közép és hosszútávon), valamint fenntarthatósága</w:t>
            </w:r>
          </w:p>
        </w:tc>
        <w:tc>
          <w:tcPr>
            <w:tcW w:w="5386" w:type="dxa"/>
          </w:tcPr>
          <w:p w14:paraId="5ADC304D" w14:textId="77777777" w:rsidR="00FE009C" w:rsidRPr="00E64290" w:rsidRDefault="00FE009C"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Rövidtávú:</w:t>
            </w:r>
            <w:r w:rsidRPr="00E64290">
              <w:rPr>
                <w:rFonts w:ascii="Garamond" w:hAnsi="Garamond"/>
                <w:sz w:val="24"/>
              </w:rPr>
              <w:t xml:space="preserve"> célcsoport elérése legalább </w:t>
            </w:r>
            <w:r w:rsidR="00F611A3" w:rsidRPr="00E64290">
              <w:rPr>
                <w:rFonts w:ascii="Garamond" w:hAnsi="Garamond"/>
                <w:sz w:val="24"/>
              </w:rPr>
              <w:t>4</w:t>
            </w:r>
            <w:r w:rsidRPr="00E64290">
              <w:rPr>
                <w:rFonts w:ascii="Garamond" w:hAnsi="Garamond"/>
                <w:sz w:val="24"/>
              </w:rPr>
              <w:t>0%-ban</w:t>
            </w:r>
            <w:r w:rsidR="00F611A3" w:rsidRPr="00E64290">
              <w:rPr>
                <w:rFonts w:ascii="Garamond" w:hAnsi="Garamond"/>
                <w:sz w:val="24"/>
              </w:rPr>
              <w:t>.</w:t>
            </w:r>
          </w:p>
          <w:p w14:paraId="4C35F109" w14:textId="77777777" w:rsidR="00FE009C" w:rsidRPr="00E64290" w:rsidRDefault="00FE009C"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Középtávú:</w:t>
            </w:r>
            <w:r w:rsidRPr="00E64290">
              <w:rPr>
                <w:rFonts w:ascii="Garamond" w:hAnsi="Garamond"/>
                <w:sz w:val="24"/>
              </w:rPr>
              <w:t xml:space="preserve"> munka- és képzési szerződés</w:t>
            </w:r>
          </w:p>
          <w:p w14:paraId="4C6CB1CC" w14:textId="77777777" w:rsidR="00FE009C" w:rsidRPr="00E64290" w:rsidRDefault="00FE009C"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Hosszútávú:</w:t>
            </w:r>
            <w:r w:rsidRPr="00E64290">
              <w:rPr>
                <w:rFonts w:ascii="Garamond" w:hAnsi="Garamond"/>
                <w:sz w:val="24"/>
              </w:rPr>
              <w:t xml:space="preserve"> foglalkoztatás fenntartása, legalább egy éven keresztül.</w:t>
            </w:r>
          </w:p>
        </w:tc>
      </w:tr>
      <w:tr w:rsidR="00FE009C" w:rsidRPr="00E64290" w14:paraId="1B0E9931" w14:textId="77777777" w:rsidTr="005072D1">
        <w:tc>
          <w:tcPr>
            <w:tcW w:w="4361" w:type="dxa"/>
          </w:tcPr>
          <w:p w14:paraId="3B670DBE" w14:textId="77777777" w:rsidR="00FE009C" w:rsidRPr="00E64290" w:rsidRDefault="00FE009C"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Kockázatok</w:t>
            </w:r>
            <w:r w:rsidRPr="00E64290">
              <w:rPr>
                <w:rFonts w:ascii="Garamond" w:hAnsi="Garamond"/>
                <w:sz w:val="24"/>
              </w:rPr>
              <w:t xml:space="preserve"> és </w:t>
            </w:r>
          </w:p>
          <w:p w14:paraId="7B87056B" w14:textId="77777777" w:rsidR="00FE009C" w:rsidRPr="00E64290" w:rsidRDefault="00FE009C"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05E7C58C" w14:textId="77777777" w:rsidR="00FE009C" w:rsidRPr="00E64290" w:rsidRDefault="00FE009C"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27924016" w14:textId="77777777" w:rsidR="00FE009C" w:rsidRPr="00E64290" w:rsidRDefault="00FE009C"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30B1569F" w14:textId="77777777" w:rsidR="00FE009C" w:rsidRPr="00E64290" w:rsidRDefault="00FE009C"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csökkentésük eszközei</w:t>
            </w:r>
          </w:p>
        </w:tc>
        <w:tc>
          <w:tcPr>
            <w:tcW w:w="5386" w:type="dxa"/>
          </w:tcPr>
          <w:p w14:paraId="1E54E84E" w14:textId="77777777" w:rsidR="00FE009C" w:rsidRPr="00E64290" w:rsidRDefault="00FE009C" w:rsidP="00FE009C">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Pénzügyi erőforrás hiány, a helyi vállalkozók nem érdekeltek a foglalkoztatásban.</w:t>
            </w:r>
          </w:p>
          <w:p w14:paraId="3A60CA4F" w14:textId="77777777" w:rsidR="00FE009C" w:rsidRPr="00E64290" w:rsidRDefault="00FE009C"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2E3E079A" w14:textId="77777777" w:rsidR="00FE009C" w:rsidRPr="00E64290" w:rsidRDefault="00FE009C"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1CB65CB0" w14:textId="77777777" w:rsidR="00FE009C" w:rsidRPr="00E64290" w:rsidRDefault="00FE009C"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Több irányú forrásfeltárás.</w:t>
            </w:r>
          </w:p>
        </w:tc>
      </w:tr>
      <w:tr w:rsidR="00FE009C" w:rsidRPr="00E64290" w14:paraId="1BEA4E6D" w14:textId="77777777" w:rsidTr="005072D1">
        <w:tc>
          <w:tcPr>
            <w:tcW w:w="4361" w:type="dxa"/>
          </w:tcPr>
          <w:p w14:paraId="1A17AAB2" w14:textId="77777777" w:rsidR="00FE009C" w:rsidRPr="00E64290" w:rsidRDefault="00FE009C"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Szükséges erőforrások </w:t>
            </w:r>
          </w:p>
        </w:tc>
        <w:tc>
          <w:tcPr>
            <w:tcW w:w="5386" w:type="dxa"/>
          </w:tcPr>
          <w:p w14:paraId="18FC237E" w14:textId="77777777" w:rsidR="00FE009C" w:rsidRPr="00E64290" w:rsidRDefault="00FD6AFB" w:rsidP="001D15C5">
            <w:pPr>
              <w:pStyle w:val="NormlCalibri11"/>
              <w:pBdr>
                <w:top w:val="none" w:sz="0" w:space="0" w:color="auto"/>
                <w:left w:val="none" w:sz="0" w:space="0" w:color="auto"/>
                <w:bottom w:val="none" w:sz="0" w:space="0" w:color="auto"/>
                <w:right w:val="none" w:sz="0" w:space="0" w:color="auto"/>
              </w:pBdr>
              <w:rPr>
                <w:rFonts w:ascii="Garamond" w:hAnsi="Garamond"/>
                <w:color w:val="FF0000"/>
                <w:sz w:val="24"/>
              </w:rPr>
            </w:pPr>
            <w:r w:rsidRPr="00E64290">
              <w:rPr>
                <w:rFonts w:ascii="Garamond" w:hAnsi="Garamond"/>
                <w:sz w:val="24"/>
              </w:rPr>
              <w:t>P</w:t>
            </w:r>
            <w:r w:rsidR="00FE009C" w:rsidRPr="00E64290">
              <w:rPr>
                <w:rFonts w:ascii="Garamond" w:hAnsi="Garamond"/>
                <w:sz w:val="24"/>
              </w:rPr>
              <w:t>ályázati forrás, humán erőforrás.</w:t>
            </w:r>
          </w:p>
        </w:tc>
      </w:tr>
    </w:tbl>
    <w:p w14:paraId="06CF612D"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pPr>
    </w:p>
    <w:p w14:paraId="7BF87016" w14:textId="77777777" w:rsidR="002C6088" w:rsidRPr="001D62D7" w:rsidRDefault="002C6088"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420" w:lineRule="exact"/>
        <w:rPr>
          <w:rFonts w:ascii="Clarendon Condensed" w:hAnsi="Clarendon Condensed"/>
          <w:b/>
          <w:sz w:val="24"/>
        </w:rPr>
      </w:pPr>
      <w:r w:rsidRPr="001D62D7">
        <w:rPr>
          <w:rFonts w:ascii="Clarendon Condensed" w:hAnsi="Clarendon Condensed"/>
          <w:b/>
          <w:sz w:val="24"/>
        </w:rPr>
        <w:t xml:space="preserve">Az Intézkedési Terv </w:t>
      </w:r>
      <w:r w:rsidRPr="001D62D7">
        <w:rPr>
          <w:rFonts w:ascii="Clarendon Condensed" w:hAnsi="Clarendon Condensed"/>
          <w:b/>
          <w:sz w:val="24"/>
          <w:u w:val="single"/>
        </w:rPr>
        <w:t>MEGVALÓSULT,</w:t>
      </w:r>
      <w:r w:rsidRPr="001D62D7">
        <w:rPr>
          <w:rFonts w:ascii="Clarendon Condensed" w:hAnsi="Clarendon Condensed"/>
          <w:b/>
          <w:sz w:val="24"/>
        </w:rPr>
        <w:t xml:space="preserve"> további fenntartása és pályázati források felkutatása szükséges a tervezett célok elérése érdekében.  </w:t>
      </w:r>
    </w:p>
    <w:p w14:paraId="5F6D99E0" w14:textId="77777777" w:rsidR="001D62D7" w:rsidRDefault="001D62D7" w:rsidP="00720118">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sz w:val="24"/>
        </w:rPr>
      </w:pPr>
    </w:p>
    <w:p w14:paraId="2C7F91D9" w14:textId="7DF95B94" w:rsidR="001D62D7" w:rsidRPr="001D62D7" w:rsidRDefault="001D62D7" w:rsidP="001D62D7">
      <w:pPr>
        <w:spacing w:after="0" w:line="240" w:lineRule="auto"/>
        <w:jc w:val="both"/>
        <w:rPr>
          <w:rFonts w:ascii="Clarendon Condensed" w:hAnsi="Clarendon Condensed" w:cs="Times New Roman"/>
          <w:b/>
          <w:bCs/>
          <w:sz w:val="24"/>
          <w:szCs w:val="24"/>
        </w:rPr>
      </w:pPr>
      <w:r w:rsidRPr="001D62D7">
        <w:rPr>
          <w:rFonts w:ascii="Clarendon Condensed" w:hAnsi="Clarendon Condensed" w:cs="Times New Roman"/>
          <w:b/>
          <w:bCs/>
          <w:sz w:val="24"/>
          <w:szCs w:val="24"/>
        </w:rPr>
        <w:t>Szöveges indokolás/kifejtés:</w:t>
      </w:r>
    </w:p>
    <w:p w14:paraId="6B382ED3" w14:textId="0AB50EC1" w:rsidR="00E26F0A" w:rsidRPr="001D62D7" w:rsidRDefault="002C6088" w:rsidP="00720118">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
          <w:sz w:val="24"/>
        </w:rPr>
      </w:pPr>
      <w:r w:rsidRPr="001D62D7">
        <w:rPr>
          <w:rFonts w:ascii="Clarendon Condensed" w:hAnsi="Clarendon Condensed"/>
          <w:sz w:val="24"/>
        </w:rPr>
        <w:t>A mélyszegénységet összetett jelenségként kell kezelni, amelynek okai többek között társadalmi és gazdasági hátrányok, els</w:t>
      </w:r>
      <w:r w:rsidRPr="001D62D7">
        <w:rPr>
          <w:rFonts w:cs="Calibri"/>
          <w:sz w:val="24"/>
        </w:rPr>
        <w:t>ő</w:t>
      </w:r>
      <w:r w:rsidRPr="001D62D7">
        <w:rPr>
          <w:rFonts w:ascii="Clarendon Condensed" w:hAnsi="Clarendon Condensed"/>
          <w:sz w:val="24"/>
        </w:rPr>
        <w:t xml:space="preserve">sorban </w:t>
      </w:r>
      <w:proofErr w:type="spellStart"/>
      <w:r w:rsidRPr="001D62D7">
        <w:rPr>
          <w:rFonts w:ascii="Clarendon Condensed" w:hAnsi="Clarendon Condensed"/>
          <w:sz w:val="24"/>
        </w:rPr>
        <w:t>k</w:t>
      </w:r>
      <w:r w:rsidRPr="001D62D7">
        <w:rPr>
          <w:rFonts w:ascii="Clarendon Condensed" w:hAnsi="Clarendon Condensed" w:cs="Clarendon Condensed"/>
          <w:sz w:val="24"/>
        </w:rPr>
        <w:t>é</w:t>
      </w:r>
      <w:r w:rsidRPr="001D62D7">
        <w:rPr>
          <w:rFonts w:ascii="Clarendon Condensed" w:hAnsi="Clarendon Condensed"/>
          <w:sz w:val="24"/>
        </w:rPr>
        <w:t>pzetts</w:t>
      </w:r>
      <w:r w:rsidRPr="001D62D7">
        <w:rPr>
          <w:rFonts w:ascii="Clarendon Condensed" w:hAnsi="Clarendon Condensed" w:cs="Clarendon Condensed"/>
          <w:sz w:val="24"/>
        </w:rPr>
        <w:t>é</w:t>
      </w:r>
      <w:r w:rsidRPr="001D62D7">
        <w:rPr>
          <w:rFonts w:ascii="Clarendon Condensed" w:hAnsi="Clarendon Condensed"/>
          <w:sz w:val="24"/>
        </w:rPr>
        <w:t>gbeli</w:t>
      </w:r>
      <w:proofErr w:type="spellEnd"/>
      <w:r w:rsidRPr="001D62D7">
        <w:rPr>
          <w:rFonts w:ascii="Clarendon Condensed" w:hAnsi="Clarendon Condensed"/>
          <w:sz w:val="24"/>
        </w:rPr>
        <w:t xml:space="preserve"> </w:t>
      </w:r>
      <w:r w:rsidRPr="001D62D7">
        <w:rPr>
          <w:rFonts w:ascii="Clarendon Condensed" w:hAnsi="Clarendon Condensed" w:cs="Clarendon Condensed"/>
          <w:sz w:val="24"/>
        </w:rPr>
        <w:t>é</w:t>
      </w:r>
      <w:r w:rsidRPr="001D62D7">
        <w:rPr>
          <w:rFonts w:ascii="Clarendon Condensed" w:hAnsi="Clarendon Condensed"/>
          <w:sz w:val="24"/>
        </w:rPr>
        <w:t xml:space="preserve">s </w:t>
      </w:r>
      <w:proofErr w:type="spellStart"/>
      <w:r w:rsidRPr="001D62D7">
        <w:rPr>
          <w:rFonts w:ascii="Clarendon Condensed" w:hAnsi="Clarendon Condensed"/>
          <w:sz w:val="24"/>
        </w:rPr>
        <w:t>foglalkoztatotts</w:t>
      </w:r>
      <w:r w:rsidRPr="001D62D7">
        <w:rPr>
          <w:rFonts w:ascii="Clarendon Condensed" w:hAnsi="Clarendon Condensed" w:cs="Clarendon Condensed"/>
          <w:sz w:val="24"/>
        </w:rPr>
        <w:t>á</w:t>
      </w:r>
      <w:r w:rsidRPr="001D62D7">
        <w:rPr>
          <w:rFonts w:ascii="Clarendon Condensed" w:hAnsi="Clarendon Condensed"/>
          <w:sz w:val="24"/>
        </w:rPr>
        <w:t>gbeli</w:t>
      </w:r>
      <w:proofErr w:type="spellEnd"/>
      <w:r w:rsidRPr="001D62D7">
        <w:rPr>
          <w:rFonts w:ascii="Clarendon Condensed" w:hAnsi="Clarendon Condensed"/>
          <w:sz w:val="24"/>
        </w:rPr>
        <w:t xml:space="preserve"> hi</w:t>
      </w:r>
      <w:r w:rsidRPr="001D62D7">
        <w:rPr>
          <w:rFonts w:ascii="Clarendon Condensed" w:hAnsi="Clarendon Condensed" w:cs="Clarendon Condensed"/>
          <w:sz w:val="24"/>
        </w:rPr>
        <w:t>á</w:t>
      </w:r>
      <w:r w:rsidRPr="001D62D7">
        <w:rPr>
          <w:rFonts w:ascii="Clarendon Condensed" w:hAnsi="Clarendon Condensed"/>
          <w:sz w:val="24"/>
        </w:rPr>
        <w:t>nyoss</w:t>
      </w:r>
      <w:r w:rsidRPr="001D62D7">
        <w:rPr>
          <w:rFonts w:ascii="Clarendon Condensed" w:hAnsi="Clarendon Condensed" w:cs="Clarendon Condensed"/>
          <w:sz w:val="24"/>
        </w:rPr>
        <w:t>á</w:t>
      </w:r>
      <w:r w:rsidRPr="001D62D7">
        <w:rPr>
          <w:rFonts w:ascii="Clarendon Condensed" w:hAnsi="Clarendon Condensed"/>
          <w:sz w:val="24"/>
        </w:rPr>
        <w:t xml:space="preserve">gokban mutatkoznak meg. </w:t>
      </w:r>
      <w:r w:rsidRPr="001D62D7">
        <w:rPr>
          <w:rFonts w:ascii="Clarendon Condensed" w:hAnsi="Clarendon Condensed" w:cs="Clarendon Condensed"/>
          <w:sz w:val="24"/>
        </w:rPr>
        <w:t>Ö</w:t>
      </w:r>
      <w:r w:rsidRPr="001D62D7">
        <w:rPr>
          <w:rFonts w:ascii="Clarendon Condensed" w:hAnsi="Clarendon Condensed"/>
          <w:sz w:val="24"/>
        </w:rPr>
        <w:t>nkorm</w:t>
      </w:r>
      <w:r w:rsidRPr="001D62D7">
        <w:rPr>
          <w:rFonts w:ascii="Clarendon Condensed" w:hAnsi="Clarendon Condensed" w:cs="Clarendon Condensed"/>
          <w:sz w:val="24"/>
        </w:rPr>
        <w:t>á</w:t>
      </w:r>
      <w:r w:rsidRPr="001D62D7">
        <w:rPr>
          <w:rFonts w:ascii="Clarendon Condensed" w:hAnsi="Clarendon Condensed"/>
          <w:sz w:val="24"/>
        </w:rPr>
        <w:t>nyzatunk tov</w:t>
      </w:r>
      <w:r w:rsidRPr="001D62D7">
        <w:rPr>
          <w:rFonts w:ascii="Clarendon Condensed" w:hAnsi="Clarendon Condensed" w:cs="Clarendon Condensed"/>
          <w:sz w:val="24"/>
        </w:rPr>
        <w:t>á</w:t>
      </w:r>
      <w:r w:rsidRPr="001D62D7">
        <w:rPr>
          <w:rFonts w:ascii="Clarendon Condensed" w:hAnsi="Clarendon Condensed"/>
          <w:sz w:val="24"/>
        </w:rPr>
        <w:t>bbra is biztos</w:t>
      </w:r>
      <w:r w:rsidRPr="001D62D7">
        <w:rPr>
          <w:rFonts w:ascii="Clarendon Condensed" w:hAnsi="Clarendon Condensed" w:cs="Clarendon Condensed"/>
          <w:sz w:val="24"/>
        </w:rPr>
        <w:t>í</w:t>
      </w:r>
      <w:r w:rsidRPr="001D62D7">
        <w:rPr>
          <w:rFonts w:ascii="Clarendon Condensed" w:hAnsi="Clarendon Condensed"/>
          <w:sz w:val="24"/>
        </w:rPr>
        <w:t>tja a k</w:t>
      </w:r>
      <w:r w:rsidRPr="001D62D7">
        <w:rPr>
          <w:rFonts w:ascii="Clarendon Condensed" w:hAnsi="Clarendon Condensed" w:cs="Clarendon Condensed"/>
          <w:sz w:val="24"/>
        </w:rPr>
        <w:t>ö</w:t>
      </w:r>
      <w:r w:rsidRPr="001D62D7">
        <w:rPr>
          <w:rFonts w:ascii="Clarendon Condensed" w:hAnsi="Clarendon Condensed"/>
          <w:sz w:val="24"/>
        </w:rPr>
        <w:t>zfoglalkoztatási jogviszonyban álló személy feladatellátásba történ</w:t>
      </w:r>
      <w:r w:rsidRPr="001D62D7">
        <w:rPr>
          <w:rFonts w:cs="Calibri"/>
          <w:sz w:val="24"/>
        </w:rPr>
        <w:t>ő</w:t>
      </w:r>
      <w:r w:rsidRPr="001D62D7">
        <w:rPr>
          <w:rFonts w:ascii="Clarendon Condensed" w:hAnsi="Clarendon Condensed"/>
          <w:sz w:val="24"/>
        </w:rPr>
        <w:t xml:space="preserve"> bevon</w:t>
      </w:r>
      <w:r w:rsidRPr="001D62D7">
        <w:rPr>
          <w:rFonts w:ascii="Clarendon Condensed" w:hAnsi="Clarendon Condensed" w:cs="Clarendon Condensed"/>
          <w:sz w:val="24"/>
        </w:rPr>
        <w:t>á</w:t>
      </w:r>
      <w:r w:rsidRPr="001D62D7">
        <w:rPr>
          <w:rFonts w:ascii="Clarendon Condensed" w:hAnsi="Clarendon Condensed"/>
          <w:sz w:val="24"/>
        </w:rPr>
        <w:t>s</w:t>
      </w:r>
      <w:r w:rsidRPr="001D62D7">
        <w:rPr>
          <w:rFonts w:ascii="Clarendon Condensed" w:hAnsi="Clarendon Condensed" w:cs="Clarendon Condensed"/>
          <w:sz w:val="24"/>
        </w:rPr>
        <w:t>á</w:t>
      </w:r>
      <w:r w:rsidRPr="001D62D7">
        <w:rPr>
          <w:rFonts w:ascii="Clarendon Condensed" w:hAnsi="Clarendon Condensed"/>
          <w:sz w:val="24"/>
        </w:rPr>
        <w:t>t, melynek k</w:t>
      </w:r>
      <w:r w:rsidRPr="001D62D7">
        <w:rPr>
          <w:rFonts w:ascii="Clarendon Condensed" w:hAnsi="Clarendon Condensed" w:cs="Clarendon Condensed"/>
          <w:sz w:val="24"/>
        </w:rPr>
        <w:t>ö</w:t>
      </w:r>
      <w:r w:rsidRPr="001D62D7">
        <w:rPr>
          <w:rFonts w:ascii="Clarendon Condensed" w:hAnsi="Clarendon Condensed"/>
          <w:sz w:val="24"/>
        </w:rPr>
        <w:t>vetkezm</w:t>
      </w:r>
      <w:r w:rsidRPr="001D62D7">
        <w:rPr>
          <w:rFonts w:ascii="Clarendon Condensed" w:hAnsi="Clarendon Condensed" w:cs="Clarendon Condensed"/>
          <w:sz w:val="24"/>
        </w:rPr>
        <w:t>é</w:t>
      </w:r>
      <w:r w:rsidRPr="001D62D7">
        <w:rPr>
          <w:rFonts w:ascii="Clarendon Condensed" w:hAnsi="Clarendon Condensed"/>
          <w:sz w:val="24"/>
        </w:rPr>
        <w:t>nyek</w:t>
      </w:r>
      <w:r w:rsidRPr="001D62D7">
        <w:rPr>
          <w:rFonts w:ascii="Clarendon Condensed" w:hAnsi="Clarendon Condensed" w:cs="Clarendon Condensed"/>
          <w:sz w:val="24"/>
        </w:rPr>
        <w:t>é</w:t>
      </w:r>
      <w:r w:rsidRPr="001D62D7">
        <w:rPr>
          <w:rFonts w:ascii="Clarendon Condensed" w:hAnsi="Clarendon Condensed"/>
          <w:sz w:val="24"/>
        </w:rPr>
        <w:t xml:space="preserve">ppen </w:t>
      </w:r>
      <w:r w:rsidRPr="001D62D7">
        <w:rPr>
          <w:rFonts w:ascii="Clarendon Condensed" w:hAnsi="Clarendon Condensed"/>
          <w:b/>
          <w:sz w:val="24"/>
        </w:rPr>
        <w:t>érezhet</w:t>
      </w:r>
      <w:r w:rsidRPr="001D62D7">
        <w:rPr>
          <w:rFonts w:cs="Calibri"/>
          <w:b/>
          <w:sz w:val="24"/>
        </w:rPr>
        <w:t>ő</w:t>
      </w:r>
      <w:r w:rsidRPr="001D62D7">
        <w:rPr>
          <w:rFonts w:ascii="Clarendon Condensed" w:hAnsi="Clarendon Condensed"/>
          <w:b/>
          <w:sz w:val="24"/>
        </w:rPr>
        <w:t>en cs</w:t>
      </w:r>
      <w:r w:rsidRPr="001D62D7">
        <w:rPr>
          <w:rFonts w:ascii="Clarendon Condensed" w:hAnsi="Clarendon Condensed" w:cs="Clarendon Condensed"/>
          <w:b/>
          <w:sz w:val="24"/>
        </w:rPr>
        <w:t>ö</w:t>
      </w:r>
      <w:r w:rsidRPr="001D62D7">
        <w:rPr>
          <w:rFonts w:ascii="Clarendon Condensed" w:hAnsi="Clarendon Condensed"/>
          <w:b/>
          <w:sz w:val="24"/>
        </w:rPr>
        <w:t xml:space="preserve">kkent az </w:t>
      </w:r>
      <w:r w:rsidRPr="001D62D7">
        <w:rPr>
          <w:rFonts w:ascii="Clarendon Condensed" w:hAnsi="Clarendon Condensed" w:cs="Clarendon Condensed"/>
          <w:b/>
          <w:sz w:val="24"/>
        </w:rPr>
        <w:t>á</w:t>
      </w:r>
      <w:r w:rsidRPr="001D62D7">
        <w:rPr>
          <w:rFonts w:ascii="Clarendon Condensed" w:hAnsi="Clarendon Condensed"/>
          <w:b/>
          <w:sz w:val="24"/>
        </w:rPr>
        <w:t>ll</w:t>
      </w:r>
      <w:r w:rsidRPr="001D62D7">
        <w:rPr>
          <w:rFonts w:ascii="Clarendon Condensed" w:hAnsi="Clarendon Condensed" w:cs="Clarendon Condensed"/>
          <w:b/>
          <w:sz w:val="24"/>
        </w:rPr>
        <w:t>á</w:t>
      </w:r>
      <w:r w:rsidRPr="001D62D7">
        <w:rPr>
          <w:rFonts w:ascii="Clarendon Condensed" w:hAnsi="Clarendon Condensed"/>
          <w:b/>
          <w:sz w:val="24"/>
        </w:rPr>
        <w:t>skeres</w:t>
      </w:r>
      <w:r w:rsidRPr="001D62D7">
        <w:rPr>
          <w:rFonts w:cs="Calibri"/>
          <w:b/>
          <w:sz w:val="24"/>
        </w:rPr>
        <w:t>ő</w:t>
      </w:r>
      <w:r w:rsidRPr="001D62D7">
        <w:rPr>
          <w:rFonts w:ascii="Clarendon Condensed" w:hAnsi="Clarendon Condensed"/>
          <w:b/>
          <w:sz w:val="24"/>
        </w:rPr>
        <w:t>k sz</w:t>
      </w:r>
      <w:r w:rsidRPr="001D62D7">
        <w:rPr>
          <w:rFonts w:ascii="Clarendon Condensed" w:hAnsi="Clarendon Condensed" w:cs="Clarendon Condensed"/>
          <w:b/>
          <w:sz w:val="24"/>
        </w:rPr>
        <w:t>á</w:t>
      </w:r>
      <w:r w:rsidRPr="001D62D7">
        <w:rPr>
          <w:rFonts w:ascii="Clarendon Condensed" w:hAnsi="Clarendon Condensed"/>
          <w:b/>
          <w:sz w:val="24"/>
        </w:rPr>
        <w:t xml:space="preserve">ma, </w:t>
      </w:r>
      <w:r w:rsidRPr="001D62D7">
        <w:rPr>
          <w:rFonts w:ascii="Clarendon Condensed" w:hAnsi="Clarendon Condensed" w:cs="Clarendon Condensed"/>
          <w:b/>
          <w:sz w:val="24"/>
        </w:rPr>
        <w:t>é</w:t>
      </w:r>
      <w:r w:rsidRPr="001D62D7">
        <w:rPr>
          <w:rFonts w:ascii="Clarendon Condensed" w:hAnsi="Clarendon Condensed"/>
          <w:b/>
          <w:sz w:val="24"/>
        </w:rPr>
        <w:t>s emelkedett a k</w:t>
      </w:r>
      <w:r w:rsidRPr="001D62D7">
        <w:rPr>
          <w:rFonts w:ascii="Clarendon Condensed" w:hAnsi="Clarendon Condensed" w:cs="Clarendon Condensed"/>
          <w:b/>
          <w:sz w:val="24"/>
        </w:rPr>
        <w:t>ö</w:t>
      </w:r>
      <w:r w:rsidRPr="001D62D7">
        <w:rPr>
          <w:rFonts w:ascii="Clarendon Condensed" w:hAnsi="Clarendon Condensed"/>
          <w:b/>
          <w:sz w:val="24"/>
        </w:rPr>
        <w:t>zfoglalkoztat</w:t>
      </w:r>
      <w:r w:rsidRPr="001D62D7">
        <w:rPr>
          <w:rFonts w:ascii="Clarendon Condensed" w:hAnsi="Clarendon Condensed" w:cs="Clarendon Condensed"/>
          <w:b/>
          <w:sz w:val="24"/>
        </w:rPr>
        <w:t>á</w:t>
      </w:r>
      <w:r w:rsidRPr="001D62D7">
        <w:rPr>
          <w:rFonts w:ascii="Clarendon Condensed" w:hAnsi="Clarendon Condensed"/>
          <w:b/>
          <w:sz w:val="24"/>
        </w:rPr>
        <w:t>s keret</w:t>
      </w:r>
      <w:r w:rsidRPr="001D62D7">
        <w:rPr>
          <w:rFonts w:ascii="Clarendon Condensed" w:hAnsi="Clarendon Condensed" w:cs="Clarendon Condensed"/>
          <w:b/>
          <w:sz w:val="24"/>
        </w:rPr>
        <w:t>é</w:t>
      </w:r>
      <w:r w:rsidRPr="001D62D7">
        <w:rPr>
          <w:rFonts w:ascii="Clarendon Condensed" w:hAnsi="Clarendon Condensed"/>
          <w:b/>
          <w:sz w:val="24"/>
        </w:rPr>
        <w:t>ben t</w:t>
      </w:r>
      <w:r w:rsidRPr="001D62D7">
        <w:rPr>
          <w:rFonts w:ascii="Clarendon Condensed" w:hAnsi="Clarendon Condensed" w:cs="Clarendon Condensed"/>
          <w:b/>
          <w:sz w:val="24"/>
        </w:rPr>
        <w:t>ö</w:t>
      </w:r>
      <w:r w:rsidRPr="001D62D7">
        <w:rPr>
          <w:rFonts w:ascii="Clarendon Condensed" w:hAnsi="Clarendon Condensed"/>
          <w:b/>
          <w:sz w:val="24"/>
        </w:rPr>
        <w:t>rt</w:t>
      </w:r>
      <w:r w:rsidRPr="001D62D7">
        <w:rPr>
          <w:rFonts w:ascii="Clarendon Condensed" w:hAnsi="Clarendon Condensed" w:cs="Clarendon Condensed"/>
          <w:b/>
          <w:sz w:val="24"/>
        </w:rPr>
        <w:t>é</w:t>
      </w:r>
      <w:r w:rsidRPr="001D62D7">
        <w:rPr>
          <w:rFonts w:ascii="Clarendon Condensed" w:hAnsi="Clarendon Condensed"/>
          <w:b/>
          <w:sz w:val="24"/>
        </w:rPr>
        <w:t>n</w:t>
      </w:r>
      <w:r w:rsidRPr="001D62D7">
        <w:rPr>
          <w:rFonts w:cs="Calibri"/>
          <w:b/>
          <w:sz w:val="24"/>
        </w:rPr>
        <w:t>ő</w:t>
      </w:r>
      <w:r w:rsidRPr="001D62D7">
        <w:rPr>
          <w:rFonts w:ascii="Clarendon Condensed" w:hAnsi="Clarendon Condensed"/>
          <w:b/>
          <w:sz w:val="24"/>
        </w:rPr>
        <w:t xml:space="preserve"> munkav</w:t>
      </w:r>
      <w:r w:rsidRPr="001D62D7">
        <w:rPr>
          <w:rFonts w:ascii="Clarendon Condensed" w:hAnsi="Clarendon Condensed" w:cs="Clarendon Condensed"/>
          <w:b/>
          <w:sz w:val="24"/>
        </w:rPr>
        <w:t>é</w:t>
      </w:r>
      <w:r w:rsidRPr="001D62D7">
        <w:rPr>
          <w:rFonts w:ascii="Clarendon Condensed" w:hAnsi="Clarendon Condensed"/>
          <w:b/>
          <w:sz w:val="24"/>
        </w:rPr>
        <w:t>gz</w:t>
      </w:r>
      <w:r w:rsidRPr="001D62D7">
        <w:rPr>
          <w:rFonts w:ascii="Clarendon Condensed" w:hAnsi="Clarendon Condensed" w:cs="Clarendon Condensed"/>
          <w:b/>
          <w:sz w:val="24"/>
        </w:rPr>
        <w:t>é</w:t>
      </w:r>
      <w:r w:rsidRPr="001D62D7">
        <w:rPr>
          <w:rFonts w:ascii="Clarendon Condensed" w:hAnsi="Clarendon Condensed"/>
          <w:b/>
          <w:sz w:val="24"/>
        </w:rPr>
        <w:t>sre bevont akt</w:t>
      </w:r>
      <w:r w:rsidRPr="001D62D7">
        <w:rPr>
          <w:rFonts w:ascii="Clarendon Condensed" w:hAnsi="Clarendon Condensed" w:cs="Clarendon Condensed"/>
          <w:b/>
          <w:sz w:val="24"/>
        </w:rPr>
        <w:t>í</w:t>
      </w:r>
      <w:r w:rsidRPr="001D62D7">
        <w:rPr>
          <w:rFonts w:ascii="Clarendon Condensed" w:hAnsi="Clarendon Condensed"/>
          <w:b/>
          <w:sz w:val="24"/>
        </w:rPr>
        <w:t>v kor</w:t>
      </w:r>
      <w:r w:rsidRPr="001D62D7">
        <w:rPr>
          <w:rFonts w:ascii="Clarendon Condensed" w:hAnsi="Clarendon Condensed" w:cs="Clarendon Condensed"/>
          <w:b/>
          <w:sz w:val="24"/>
        </w:rPr>
        <w:t>ú</w:t>
      </w:r>
      <w:r w:rsidRPr="001D62D7">
        <w:rPr>
          <w:rFonts w:ascii="Clarendon Condensed" w:hAnsi="Clarendon Condensed"/>
          <w:b/>
          <w:sz w:val="24"/>
        </w:rPr>
        <w:t>ak foglalkoztat</w:t>
      </w:r>
      <w:r w:rsidRPr="001D62D7">
        <w:rPr>
          <w:rFonts w:ascii="Clarendon Condensed" w:hAnsi="Clarendon Condensed" w:cs="Clarendon Condensed"/>
          <w:b/>
          <w:sz w:val="24"/>
        </w:rPr>
        <w:t>á</w:t>
      </w:r>
      <w:r w:rsidRPr="001D62D7">
        <w:rPr>
          <w:rFonts w:ascii="Clarendon Condensed" w:hAnsi="Clarendon Condensed"/>
          <w:b/>
          <w:sz w:val="24"/>
        </w:rPr>
        <w:t>sa.</w:t>
      </w:r>
      <w:r w:rsidRPr="001D62D7">
        <w:rPr>
          <w:rFonts w:ascii="Clarendon Condensed" w:hAnsi="Clarendon Condensed"/>
          <w:sz w:val="24"/>
        </w:rPr>
        <w:t xml:space="preserve"> Településünkön a közfoglalkoztatást továbbra is az önkormányzat látja el, a munkavégzés helyét pedig az önkormányzat és intézményei biztosítják. </w:t>
      </w:r>
    </w:p>
    <w:p w14:paraId="147BEC39" w14:textId="77777777" w:rsidR="00E26F0A" w:rsidRPr="00E26F0A" w:rsidRDefault="00E26F0A" w:rsidP="00E26F0A">
      <w:pPr>
        <w:pStyle w:val="NormlCalibri11"/>
        <w:pBdr>
          <w:top w:val="none" w:sz="0" w:space="0" w:color="auto"/>
          <w:left w:val="none" w:sz="0" w:space="0" w:color="auto"/>
          <w:bottom w:val="none" w:sz="0" w:space="0" w:color="auto"/>
          <w:right w:val="none" w:sz="0" w:space="0" w:color="auto"/>
        </w:pBdr>
        <w:spacing w:line="420" w:lineRule="exact"/>
        <w:ind w:left="928"/>
        <w:rPr>
          <w:rFonts w:ascii="Garamond" w:hAnsi="Garamond"/>
          <w:b/>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2"/>
        <w:gridCol w:w="4877"/>
      </w:tblGrid>
      <w:tr w:rsidR="00BC4B10" w:rsidRPr="00E64290" w14:paraId="678BCA1F" w14:textId="77777777" w:rsidTr="001D62D7">
        <w:tc>
          <w:tcPr>
            <w:tcW w:w="4752"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0859C9BE"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Intézkedés címe</w:t>
            </w:r>
          </w:p>
        </w:tc>
        <w:tc>
          <w:tcPr>
            <w:tcW w:w="4877"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779D45CD"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ÚT AZ EGÉSZSÉGHEZ</w:t>
            </w:r>
          </w:p>
        </w:tc>
      </w:tr>
      <w:tr w:rsidR="00BC4B10" w:rsidRPr="00E64290" w14:paraId="56C9EC5A" w14:textId="77777777" w:rsidTr="001D62D7">
        <w:tc>
          <w:tcPr>
            <w:tcW w:w="4752"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78D602D1"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Feltárt probléma </w:t>
            </w:r>
          </w:p>
          <w:p w14:paraId="4536F9EC"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(kiinduló értékekkel)</w:t>
            </w:r>
          </w:p>
        </w:tc>
        <w:tc>
          <w:tcPr>
            <w:tcW w:w="4877"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691E9F16" w14:textId="77777777" w:rsidR="00BC4B10" w:rsidRPr="00E64290" w:rsidRDefault="002A3A97" w:rsidP="007E3EEA">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w:t>
            </w:r>
            <w:r w:rsidR="007E3EEA" w:rsidRPr="00E64290">
              <w:rPr>
                <w:rFonts w:ascii="Garamond" w:hAnsi="Garamond"/>
                <w:color w:val="000000"/>
                <w:sz w:val="24"/>
              </w:rPr>
              <w:t>A mélyszegénységben élő emberek egészségi állapota fejlesztésre szorul, települési szintű, országos átlagnál magasabb arányú megbetegedési típusok (daganatos, keringési- és érrendszeri megbetegedések.)</w:t>
            </w:r>
          </w:p>
        </w:tc>
      </w:tr>
      <w:tr w:rsidR="00BC4B10" w:rsidRPr="00E64290" w14:paraId="4496E94A" w14:textId="77777777" w:rsidTr="001D62D7">
        <w:tc>
          <w:tcPr>
            <w:tcW w:w="4752" w:type="dxa"/>
            <w:tcBorders>
              <w:top w:val="single" w:sz="4" w:space="0" w:color="auto"/>
              <w:left w:val="single" w:sz="4" w:space="0" w:color="auto"/>
              <w:bottom w:val="single" w:sz="4" w:space="0" w:color="auto"/>
              <w:right w:val="single" w:sz="4" w:space="0" w:color="auto"/>
            </w:tcBorders>
          </w:tcPr>
          <w:p w14:paraId="1B7D1EFA"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Célok (általános megfogalmazás és rövid-, közép- és hosszútávú időegységekre bontásban)</w:t>
            </w:r>
          </w:p>
        </w:tc>
        <w:tc>
          <w:tcPr>
            <w:tcW w:w="4877" w:type="dxa"/>
            <w:tcBorders>
              <w:top w:val="single" w:sz="4" w:space="0" w:color="auto"/>
              <w:left w:val="single" w:sz="4" w:space="0" w:color="auto"/>
              <w:bottom w:val="single" w:sz="4" w:space="0" w:color="auto"/>
              <w:right w:val="single" w:sz="4" w:space="0" w:color="auto"/>
            </w:tcBorders>
          </w:tcPr>
          <w:p w14:paraId="2A1A0DFA" w14:textId="77777777" w:rsidR="00393626" w:rsidRPr="00E64290" w:rsidRDefault="009252CB"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A mélyszegénységben élő egészségüggyel, szolgáltatókkal való kapcsolatának javítása, az egészségügyi mutatók javítása, az egészségtudatosabb életmód feltételeinek megteremtése</w:t>
            </w:r>
            <w:r w:rsidR="00A943B5" w:rsidRPr="00E64290">
              <w:rPr>
                <w:rFonts w:ascii="Garamond" w:hAnsi="Garamond"/>
                <w:color w:val="000000"/>
                <w:sz w:val="24"/>
              </w:rPr>
              <w:t>,</w:t>
            </w:r>
            <w:r w:rsidR="007E3EEA" w:rsidRPr="00E64290">
              <w:rPr>
                <w:rFonts w:ascii="Garamond" w:hAnsi="Garamond"/>
                <w:color w:val="000000"/>
                <w:sz w:val="24"/>
              </w:rPr>
              <w:t xml:space="preserve"> </w:t>
            </w:r>
            <w:r w:rsidR="008C0656" w:rsidRPr="00E64290">
              <w:rPr>
                <w:rFonts w:ascii="Garamond" w:hAnsi="Garamond"/>
                <w:color w:val="000000"/>
                <w:sz w:val="24"/>
              </w:rPr>
              <w:t>életminőség javulása.</w:t>
            </w:r>
          </w:p>
        </w:tc>
      </w:tr>
      <w:tr w:rsidR="00BC4B10" w:rsidRPr="00E64290" w14:paraId="57FC27DB" w14:textId="77777777" w:rsidTr="001D62D7">
        <w:trPr>
          <w:trHeight w:val="1948"/>
        </w:trPr>
        <w:tc>
          <w:tcPr>
            <w:tcW w:w="4752" w:type="dxa"/>
            <w:tcBorders>
              <w:top w:val="single" w:sz="4" w:space="0" w:color="auto"/>
              <w:left w:val="single" w:sz="4" w:space="0" w:color="auto"/>
              <w:bottom w:val="single" w:sz="4" w:space="0" w:color="auto"/>
              <w:right w:val="single" w:sz="4" w:space="0" w:color="auto"/>
            </w:tcBorders>
          </w:tcPr>
          <w:p w14:paraId="6C80A1EF"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Tevékenységek (a beavatkozás tartalma) pontokba szedve</w:t>
            </w:r>
          </w:p>
        </w:tc>
        <w:tc>
          <w:tcPr>
            <w:tcW w:w="4877" w:type="dxa"/>
            <w:tcBorders>
              <w:top w:val="single" w:sz="4" w:space="0" w:color="auto"/>
              <w:left w:val="single" w:sz="4" w:space="0" w:color="auto"/>
              <w:bottom w:val="single" w:sz="4" w:space="0" w:color="auto"/>
              <w:right w:val="single" w:sz="4" w:space="0" w:color="auto"/>
            </w:tcBorders>
          </w:tcPr>
          <w:p w14:paraId="1DD136CD" w14:textId="77777777" w:rsidR="00393626" w:rsidRPr="00E64290" w:rsidRDefault="00393626" w:rsidP="00C20F47">
            <w:pPr>
              <w:pStyle w:val="NormlCalibri11"/>
              <w:numPr>
                <w:ilvl w:val="0"/>
                <w:numId w:val="24"/>
              </w:numPr>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color w:val="000000"/>
                <w:sz w:val="24"/>
              </w:rPr>
              <w:t>Célcsoport elérése,</w:t>
            </w:r>
          </w:p>
          <w:p w14:paraId="7E301C61" w14:textId="77777777" w:rsidR="008C0656" w:rsidRPr="00E64290" w:rsidRDefault="008C0656" w:rsidP="00C20F47">
            <w:pPr>
              <w:pStyle w:val="NormlCalibri11"/>
              <w:numPr>
                <w:ilvl w:val="0"/>
                <w:numId w:val="24"/>
              </w:numPr>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color w:val="000000"/>
                <w:sz w:val="24"/>
              </w:rPr>
              <w:t xml:space="preserve">Tájékoztató felhívás </w:t>
            </w:r>
            <w:r w:rsidR="00F611A3" w:rsidRPr="00E64290">
              <w:rPr>
                <w:rFonts w:ascii="Garamond" w:hAnsi="Garamond"/>
                <w:color w:val="000000"/>
                <w:sz w:val="24"/>
              </w:rPr>
              <w:t xml:space="preserve">a helyi újságban </w:t>
            </w:r>
            <w:r w:rsidRPr="00E64290">
              <w:rPr>
                <w:rFonts w:ascii="Garamond" w:hAnsi="Garamond"/>
                <w:color w:val="000000"/>
                <w:sz w:val="24"/>
              </w:rPr>
              <w:t>a szűrővizsgálatok fontosságáról,</w:t>
            </w:r>
          </w:p>
          <w:p w14:paraId="16BDA123" w14:textId="77777777" w:rsidR="00393626" w:rsidRPr="00E64290" w:rsidRDefault="00393626" w:rsidP="00C20F47">
            <w:pPr>
              <w:pStyle w:val="NormlCalibri11"/>
              <w:numPr>
                <w:ilvl w:val="0"/>
                <w:numId w:val="24"/>
              </w:numPr>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color w:val="000000"/>
                <w:sz w:val="24"/>
              </w:rPr>
              <w:t>Szükségletalapú erőforrás igény felmérése (szűrővizsgálatot végző személyek, vizsgálati hely, eszközök),</w:t>
            </w:r>
          </w:p>
          <w:p w14:paraId="03DB84C6" w14:textId="77777777" w:rsidR="00393626" w:rsidRPr="00E64290" w:rsidRDefault="00393626" w:rsidP="00C20F47">
            <w:pPr>
              <w:pStyle w:val="NormlCalibri11"/>
              <w:numPr>
                <w:ilvl w:val="0"/>
                <w:numId w:val="24"/>
              </w:numPr>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color w:val="000000"/>
                <w:sz w:val="24"/>
              </w:rPr>
              <w:t>Kapcsolatfelvétel szűrővizsgálatot végző szervezetekkel,</w:t>
            </w:r>
          </w:p>
          <w:p w14:paraId="1781573B" w14:textId="77777777" w:rsidR="00BC4B10" w:rsidRPr="00E64290" w:rsidRDefault="00393626" w:rsidP="00C20F47">
            <w:pPr>
              <w:pStyle w:val="NormlCalibri11"/>
              <w:numPr>
                <w:ilvl w:val="0"/>
                <w:numId w:val="24"/>
              </w:numPr>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color w:val="000000"/>
                <w:sz w:val="24"/>
              </w:rPr>
              <w:t>Szakellátás elősegítése.</w:t>
            </w:r>
          </w:p>
        </w:tc>
      </w:tr>
      <w:tr w:rsidR="00BC4B10" w:rsidRPr="00E64290" w14:paraId="1E68C063" w14:textId="77777777" w:rsidTr="001D62D7">
        <w:tc>
          <w:tcPr>
            <w:tcW w:w="4752" w:type="dxa"/>
            <w:tcBorders>
              <w:top w:val="single" w:sz="4" w:space="0" w:color="auto"/>
              <w:left w:val="single" w:sz="4" w:space="0" w:color="auto"/>
              <w:bottom w:val="single" w:sz="4" w:space="0" w:color="auto"/>
              <w:right w:val="single" w:sz="4" w:space="0" w:color="auto"/>
            </w:tcBorders>
          </w:tcPr>
          <w:p w14:paraId="7F91E9F3"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lastRenderedPageBreak/>
              <w:t>Résztvevők és felelős</w:t>
            </w:r>
          </w:p>
        </w:tc>
        <w:tc>
          <w:tcPr>
            <w:tcW w:w="4877" w:type="dxa"/>
            <w:tcBorders>
              <w:top w:val="single" w:sz="4" w:space="0" w:color="auto"/>
              <w:left w:val="single" w:sz="4" w:space="0" w:color="auto"/>
              <w:bottom w:val="single" w:sz="4" w:space="0" w:color="auto"/>
              <w:right w:val="single" w:sz="4" w:space="0" w:color="auto"/>
            </w:tcBorders>
          </w:tcPr>
          <w:p w14:paraId="1BC916FA" w14:textId="77777777" w:rsidR="004B2ACE"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Felelős:</w:t>
            </w:r>
            <w:r w:rsidR="00EA0851" w:rsidRPr="00E64290">
              <w:rPr>
                <w:rFonts w:ascii="Garamond" w:hAnsi="Garamond"/>
                <w:b/>
                <w:sz w:val="24"/>
              </w:rPr>
              <w:t xml:space="preserve"> </w:t>
            </w:r>
            <w:r w:rsidRPr="00E64290">
              <w:rPr>
                <w:rFonts w:ascii="Garamond" w:hAnsi="Garamond"/>
                <w:b/>
                <w:sz w:val="24"/>
              </w:rPr>
              <w:t>Jegyző</w:t>
            </w:r>
            <w:r w:rsidR="004B2ACE" w:rsidRPr="00E64290">
              <w:rPr>
                <w:rFonts w:ascii="Garamond" w:hAnsi="Garamond"/>
                <w:sz w:val="24"/>
              </w:rPr>
              <w:t xml:space="preserve">, </w:t>
            </w:r>
          </w:p>
          <w:p w14:paraId="0C832680" w14:textId="77777777" w:rsidR="00BC4B10" w:rsidRPr="00E64290" w:rsidRDefault="00A943B5" w:rsidP="00A94E12">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Települési Önkormányzat, </w:t>
            </w:r>
            <w:r w:rsidR="004B2ACE" w:rsidRPr="00E64290">
              <w:rPr>
                <w:rFonts w:ascii="Garamond" w:hAnsi="Garamond"/>
                <w:sz w:val="24"/>
              </w:rPr>
              <w:t>Háziorvosi Szolgálat, Család- és Gyermekjóléti Szolgáltató, Védőnő, Faluház</w:t>
            </w:r>
            <w:r w:rsidR="00C20F47" w:rsidRPr="00E64290">
              <w:rPr>
                <w:rFonts w:ascii="Garamond" w:hAnsi="Garamond"/>
                <w:sz w:val="24"/>
              </w:rPr>
              <w:t>, Pályázatkezelő.</w:t>
            </w:r>
          </w:p>
        </w:tc>
      </w:tr>
      <w:tr w:rsidR="00BC4B10" w:rsidRPr="00E64290" w14:paraId="4D0A97E3" w14:textId="77777777" w:rsidTr="001D62D7">
        <w:tc>
          <w:tcPr>
            <w:tcW w:w="4752" w:type="dxa"/>
            <w:tcBorders>
              <w:top w:val="single" w:sz="4" w:space="0" w:color="auto"/>
              <w:left w:val="single" w:sz="4" w:space="0" w:color="auto"/>
              <w:bottom w:val="single" w:sz="4" w:space="0" w:color="auto"/>
              <w:right w:val="single" w:sz="4" w:space="0" w:color="auto"/>
            </w:tcBorders>
          </w:tcPr>
          <w:p w14:paraId="33A95F2C"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Partnerek</w:t>
            </w:r>
          </w:p>
        </w:tc>
        <w:tc>
          <w:tcPr>
            <w:tcW w:w="4877" w:type="dxa"/>
            <w:tcBorders>
              <w:top w:val="single" w:sz="4" w:space="0" w:color="auto"/>
              <w:left w:val="single" w:sz="4" w:space="0" w:color="auto"/>
              <w:bottom w:val="single" w:sz="4" w:space="0" w:color="auto"/>
              <w:right w:val="single" w:sz="4" w:space="0" w:color="auto"/>
            </w:tcBorders>
          </w:tcPr>
          <w:p w14:paraId="03B4E039" w14:textId="77777777" w:rsidR="00BC4B10" w:rsidRPr="00E64290" w:rsidRDefault="004B2ACE" w:rsidP="00C20F4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Szűrővizsgálatot végző szervezetek</w:t>
            </w:r>
            <w:r w:rsidR="00C20F47" w:rsidRPr="00E64290">
              <w:rPr>
                <w:rFonts w:ascii="Garamond" w:hAnsi="Garamond"/>
                <w:color w:val="000000"/>
                <w:sz w:val="24"/>
              </w:rPr>
              <w:t>.</w:t>
            </w:r>
          </w:p>
        </w:tc>
      </w:tr>
      <w:tr w:rsidR="00BC4B10" w:rsidRPr="00E64290" w14:paraId="643DB112" w14:textId="77777777" w:rsidTr="001D62D7">
        <w:tc>
          <w:tcPr>
            <w:tcW w:w="4752" w:type="dxa"/>
            <w:tcBorders>
              <w:top w:val="single" w:sz="4" w:space="0" w:color="auto"/>
              <w:left w:val="single" w:sz="4" w:space="0" w:color="auto"/>
              <w:bottom w:val="single" w:sz="4" w:space="0" w:color="auto"/>
              <w:right w:val="single" w:sz="4" w:space="0" w:color="auto"/>
            </w:tcBorders>
          </w:tcPr>
          <w:p w14:paraId="2A71CD9C"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Határidő(k) pontokba szedve</w:t>
            </w:r>
          </w:p>
        </w:tc>
        <w:tc>
          <w:tcPr>
            <w:tcW w:w="4877" w:type="dxa"/>
            <w:tcBorders>
              <w:top w:val="single" w:sz="4" w:space="0" w:color="auto"/>
              <w:left w:val="single" w:sz="4" w:space="0" w:color="auto"/>
              <w:bottom w:val="single" w:sz="4" w:space="0" w:color="auto"/>
              <w:right w:val="single" w:sz="4" w:space="0" w:color="auto"/>
            </w:tcBorders>
          </w:tcPr>
          <w:p w14:paraId="6AE9B3F5"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20</w:t>
            </w:r>
            <w:r w:rsidR="00A94E12" w:rsidRPr="00E64290">
              <w:rPr>
                <w:rFonts w:ascii="Garamond" w:hAnsi="Garamond"/>
                <w:color w:val="000000"/>
                <w:sz w:val="24"/>
              </w:rPr>
              <w:t>20</w:t>
            </w:r>
            <w:r w:rsidRPr="00E64290">
              <w:rPr>
                <w:rFonts w:ascii="Garamond" w:hAnsi="Garamond"/>
                <w:color w:val="000000"/>
                <w:sz w:val="24"/>
              </w:rPr>
              <w:t>.0</w:t>
            </w:r>
            <w:r w:rsidR="00A94E12" w:rsidRPr="00E64290">
              <w:rPr>
                <w:rFonts w:ascii="Garamond" w:hAnsi="Garamond"/>
                <w:color w:val="000000"/>
                <w:sz w:val="24"/>
              </w:rPr>
              <w:t>6</w:t>
            </w:r>
            <w:r w:rsidRPr="00E64290">
              <w:rPr>
                <w:rFonts w:ascii="Garamond" w:hAnsi="Garamond"/>
                <w:color w:val="000000"/>
                <w:sz w:val="24"/>
              </w:rPr>
              <w:t>.3</w:t>
            </w:r>
            <w:r w:rsidR="00A94E12" w:rsidRPr="00E64290">
              <w:rPr>
                <w:rFonts w:ascii="Garamond" w:hAnsi="Garamond"/>
                <w:color w:val="000000"/>
                <w:sz w:val="24"/>
              </w:rPr>
              <w:t>0</w:t>
            </w:r>
            <w:r w:rsidRPr="00E64290">
              <w:rPr>
                <w:rFonts w:ascii="Garamond" w:hAnsi="Garamond"/>
                <w:color w:val="000000"/>
                <w:sz w:val="24"/>
              </w:rPr>
              <w:t xml:space="preserve">. </w:t>
            </w:r>
          </w:p>
          <w:p w14:paraId="22A9B97D" w14:textId="77777777" w:rsidR="00BC4B10" w:rsidRPr="00E64290" w:rsidRDefault="00BC4B10" w:rsidP="00A94E12">
            <w:pPr>
              <w:pStyle w:val="NormlCalibri11"/>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b/>
                <w:color w:val="000000"/>
                <w:sz w:val="24"/>
              </w:rPr>
              <w:t>Közép</w:t>
            </w:r>
            <w:r w:rsidR="0051000D" w:rsidRPr="00E64290">
              <w:rPr>
                <w:rFonts w:ascii="Garamond" w:hAnsi="Garamond"/>
                <w:b/>
                <w:color w:val="000000"/>
                <w:sz w:val="24"/>
              </w:rPr>
              <w:t>- és hosszú</w:t>
            </w:r>
            <w:r w:rsidRPr="00E64290">
              <w:rPr>
                <w:rFonts w:ascii="Garamond" w:hAnsi="Garamond"/>
                <w:b/>
                <w:color w:val="000000"/>
                <w:sz w:val="24"/>
              </w:rPr>
              <w:t>távú:</w:t>
            </w:r>
            <w:r w:rsidRPr="00E64290">
              <w:rPr>
                <w:rFonts w:ascii="Garamond" w:hAnsi="Garamond"/>
                <w:color w:val="000000"/>
                <w:sz w:val="24"/>
              </w:rPr>
              <w:t xml:space="preserve"> 20</w:t>
            </w:r>
            <w:r w:rsidR="00A94E12" w:rsidRPr="00E64290">
              <w:rPr>
                <w:rFonts w:ascii="Garamond" w:hAnsi="Garamond"/>
                <w:color w:val="000000"/>
                <w:sz w:val="24"/>
              </w:rPr>
              <w:t>2</w:t>
            </w:r>
            <w:r w:rsidR="004C3BC0" w:rsidRPr="00E64290">
              <w:rPr>
                <w:rFonts w:ascii="Garamond" w:hAnsi="Garamond"/>
                <w:color w:val="000000"/>
                <w:sz w:val="24"/>
              </w:rPr>
              <w:t>3</w:t>
            </w:r>
            <w:r w:rsidRPr="00E64290">
              <w:rPr>
                <w:rFonts w:ascii="Garamond" w:hAnsi="Garamond"/>
                <w:color w:val="000000"/>
                <w:sz w:val="24"/>
              </w:rPr>
              <w:t>.</w:t>
            </w:r>
            <w:r w:rsidR="00A94E12" w:rsidRPr="00E64290">
              <w:rPr>
                <w:rFonts w:ascii="Garamond" w:hAnsi="Garamond"/>
                <w:color w:val="000000"/>
                <w:sz w:val="24"/>
              </w:rPr>
              <w:t>06</w:t>
            </w:r>
            <w:r w:rsidRPr="00E64290">
              <w:rPr>
                <w:rFonts w:ascii="Garamond" w:hAnsi="Garamond"/>
                <w:color w:val="000000"/>
                <w:sz w:val="24"/>
              </w:rPr>
              <w:t>.</w:t>
            </w:r>
            <w:r w:rsidR="00A94E12" w:rsidRPr="00E64290">
              <w:rPr>
                <w:rFonts w:ascii="Garamond" w:hAnsi="Garamond"/>
                <w:color w:val="000000"/>
                <w:sz w:val="24"/>
              </w:rPr>
              <w:t>30</w:t>
            </w:r>
            <w:r w:rsidRPr="00E64290">
              <w:rPr>
                <w:rFonts w:ascii="Garamond" w:hAnsi="Garamond"/>
                <w:color w:val="000000"/>
                <w:sz w:val="24"/>
              </w:rPr>
              <w:t xml:space="preserve">. </w:t>
            </w:r>
          </w:p>
        </w:tc>
      </w:tr>
      <w:tr w:rsidR="00BC4B10" w:rsidRPr="00E64290" w14:paraId="6E1EF862" w14:textId="77777777" w:rsidTr="001D62D7">
        <w:tc>
          <w:tcPr>
            <w:tcW w:w="4752" w:type="dxa"/>
            <w:tcBorders>
              <w:top w:val="single" w:sz="4" w:space="0" w:color="auto"/>
              <w:left w:val="single" w:sz="4" w:space="0" w:color="auto"/>
              <w:bottom w:val="single" w:sz="4" w:space="0" w:color="auto"/>
              <w:right w:val="single" w:sz="4" w:space="0" w:color="auto"/>
            </w:tcBorders>
          </w:tcPr>
          <w:p w14:paraId="2DBEF660"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Eredményességi mutatók és annak dokumentáltsága, forrása (rövid, közép és hosszútávon), valamint fenntarthatósága</w:t>
            </w:r>
          </w:p>
        </w:tc>
        <w:tc>
          <w:tcPr>
            <w:tcW w:w="4877" w:type="dxa"/>
            <w:tcBorders>
              <w:top w:val="single" w:sz="4" w:space="0" w:color="auto"/>
              <w:left w:val="single" w:sz="4" w:space="0" w:color="auto"/>
              <w:bottom w:val="single" w:sz="4" w:space="0" w:color="auto"/>
              <w:right w:val="single" w:sz="4" w:space="0" w:color="auto"/>
            </w:tcBorders>
          </w:tcPr>
          <w:p w14:paraId="11FE9DDD" w14:textId="77777777" w:rsidR="00BC4B10" w:rsidRPr="00E64290" w:rsidRDefault="00BC4B10" w:rsidP="0052037E">
            <w:pPr>
              <w:pStyle w:val="NormlCalibri11"/>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b/>
                <w:color w:val="000000"/>
                <w:sz w:val="24"/>
              </w:rPr>
              <w:t>Rövidtávú:</w:t>
            </w:r>
            <w:r w:rsidR="00EA0851" w:rsidRPr="00E64290">
              <w:rPr>
                <w:rFonts w:ascii="Garamond" w:hAnsi="Garamond"/>
                <w:b/>
                <w:color w:val="000000"/>
                <w:sz w:val="24"/>
              </w:rPr>
              <w:t xml:space="preserve"> </w:t>
            </w:r>
            <w:r w:rsidR="00A73AF4" w:rsidRPr="00E64290">
              <w:rPr>
                <w:rFonts w:ascii="Garamond" w:hAnsi="Garamond"/>
                <w:color w:val="000000"/>
                <w:sz w:val="24"/>
              </w:rPr>
              <w:t>a célcsoport elérése</w:t>
            </w:r>
            <w:r w:rsidR="00667D3D" w:rsidRPr="00E64290">
              <w:rPr>
                <w:rFonts w:ascii="Garamond" w:hAnsi="Garamond"/>
                <w:color w:val="000000"/>
                <w:sz w:val="24"/>
              </w:rPr>
              <w:t>.</w:t>
            </w:r>
          </w:p>
          <w:p w14:paraId="6FFAEAB8" w14:textId="77777777" w:rsidR="00667D3D" w:rsidRPr="00E64290" w:rsidRDefault="00BC4B10" w:rsidP="004C3BC0">
            <w:pPr>
              <w:pStyle w:val="NormlCalibri11"/>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b/>
                <w:color w:val="000000"/>
                <w:sz w:val="24"/>
              </w:rPr>
              <w:t>Közép</w:t>
            </w:r>
            <w:r w:rsidR="004C3BC0" w:rsidRPr="00E64290">
              <w:rPr>
                <w:rFonts w:ascii="Garamond" w:hAnsi="Garamond"/>
                <w:b/>
                <w:color w:val="000000"/>
                <w:sz w:val="24"/>
              </w:rPr>
              <w:t>- és hosszú</w:t>
            </w:r>
            <w:r w:rsidRPr="00E64290">
              <w:rPr>
                <w:rFonts w:ascii="Garamond" w:hAnsi="Garamond"/>
                <w:b/>
                <w:color w:val="000000"/>
                <w:sz w:val="24"/>
              </w:rPr>
              <w:t>távú:</w:t>
            </w:r>
          </w:p>
          <w:p w14:paraId="080B80F8" w14:textId="77777777" w:rsidR="00667D3D" w:rsidRPr="00E64290" w:rsidRDefault="00A943B5" w:rsidP="00C20F47">
            <w:pPr>
              <w:pStyle w:val="NormlCalibri11"/>
              <w:numPr>
                <w:ilvl w:val="0"/>
                <w:numId w:val="24"/>
              </w:numPr>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color w:val="000000"/>
                <w:sz w:val="24"/>
              </w:rPr>
              <w:t>A</w:t>
            </w:r>
            <w:r w:rsidR="00667D3D" w:rsidRPr="00E64290">
              <w:rPr>
                <w:rFonts w:ascii="Garamond" w:hAnsi="Garamond"/>
                <w:color w:val="000000"/>
                <w:sz w:val="24"/>
              </w:rPr>
              <w:t xml:space="preserve"> lakossági szűrővizsgálaton résztvevők számának emel</w:t>
            </w:r>
            <w:r w:rsidR="00F611A3" w:rsidRPr="00E64290">
              <w:rPr>
                <w:rFonts w:ascii="Garamond" w:hAnsi="Garamond"/>
                <w:color w:val="000000"/>
                <w:sz w:val="24"/>
              </w:rPr>
              <w:t>ked</w:t>
            </w:r>
            <w:r w:rsidR="00667D3D" w:rsidRPr="00E64290">
              <w:rPr>
                <w:rFonts w:ascii="Garamond" w:hAnsi="Garamond"/>
                <w:color w:val="000000"/>
                <w:sz w:val="24"/>
              </w:rPr>
              <w:t>ése (jelenléti ív, kartoték)</w:t>
            </w:r>
          </w:p>
          <w:p w14:paraId="3C5F61C4" w14:textId="77777777" w:rsidR="00BC4B10" w:rsidRPr="00E64290" w:rsidRDefault="00A943B5" w:rsidP="00667D3D">
            <w:pPr>
              <w:pStyle w:val="NormlCalibri11"/>
              <w:numPr>
                <w:ilvl w:val="0"/>
                <w:numId w:val="24"/>
              </w:numPr>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color w:val="000000"/>
                <w:sz w:val="24"/>
              </w:rPr>
              <w:t>A</w:t>
            </w:r>
            <w:r w:rsidR="004C3BC0" w:rsidRPr="00E64290">
              <w:rPr>
                <w:rFonts w:ascii="Garamond" w:hAnsi="Garamond"/>
                <w:color w:val="000000"/>
                <w:sz w:val="24"/>
              </w:rPr>
              <w:t xml:space="preserve">lakossági </w:t>
            </w:r>
            <w:r w:rsidR="00A73AF4" w:rsidRPr="00E64290">
              <w:rPr>
                <w:rFonts w:ascii="Garamond" w:hAnsi="Garamond"/>
                <w:color w:val="000000"/>
                <w:sz w:val="24"/>
              </w:rPr>
              <w:t xml:space="preserve">szűrővizsgálaton </w:t>
            </w:r>
            <w:r w:rsidR="00D94DCF" w:rsidRPr="00E64290">
              <w:rPr>
                <w:rFonts w:ascii="Garamond" w:hAnsi="Garamond"/>
                <w:color w:val="000000"/>
                <w:sz w:val="24"/>
              </w:rPr>
              <w:t>kiszűrtek</w:t>
            </w:r>
            <w:r w:rsidR="004C3BC0" w:rsidRPr="00E64290">
              <w:rPr>
                <w:rFonts w:ascii="Garamond" w:hAnsi="Garamond"/>
                <w:color w:val="000000"/>
                <w:sz w:val="24"/>
              </w:rPr>
              <w:t xml:space="preserve"> a szakellátáson megjelennek. (orvosi betegnapló).</w:t>
            </w:r>
          </w:p>
          <w:p w14:paraId="32367478" w14:textId="77777777" w:rsidR="00546A6C" w:rsidRPr="00E64290" w:rsidRDefault="00546A6C" w:rsidP="00667D3D">
            <w:pPr>
              <w:pStyle w:val="NormlCalibri11"/>
              <w:numPr>
                <w:ilvl w:val="0"/>
                <w:numId w:val="24"/>
              </w:numPr>
              <w:pBdr>
                <w:top w:val="none" w:sz="0" w:space="0" w:color="auto"/>
                <w:left w:val="none" w:sz="0" w:space="0" w:color="auto"/>
                <w:bottom w:val="none" w:sz="0" w:space="0" w:color="auto"/>
                <w:right w:val="none" w:sz="0" w:space="0" w:color="auto"/>
              </w:pBdr>
              <w:tabs>
                <w:tab w:val="left" w:pos="3206"/>
              </w:tabs>
              <w:rPr>
                <w:rFonts w:ascii="Garamond" w:hAnsi="Garamond"/>
                <w:color w:val="000000"/>
                <w:sz w:val="24"/>
              </w:rPr>
            </w:pPr>
            <w:r w:rsidRPr="00E64290">
              <w:rPr>
                <w:rFonts w:ascii="Garamond" w:hAnsi="Garamond"/>
                <w:color w:val="000000"/>
                <w:sz w:val="24"/>
              </w:rPr>
              <w:t>Általános szemléletformálás.</w:t>
            </w:r>
          </w:p>
        </w:tc>
      </w:tr>
      <w:tr w:rsidR="00F611A3" w:rsidRPr="00E64290" w14:paraId="3C351847" w14:textId="77777777" w:rsidTr="001D62D7">
        <w:trPr>
          <w:trHeight w:val="540"/>
        </w:trPr>
        <w:tc>
          <w:tcPr>
            <w:tcW w:w="4752" w:type="dxa"/>
          </w:tcPr>
          <w:p w14:paraId="352BAACF" w14:textId="77777777" w:rsidR="00F611A3" w:rsidRPr="00E64290" w:rsidRDefault="00F611A3"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Kockázato</w:t>
            </w:r>
            <w:r w:rsidRPr="00E64290">
              <w:rPr>
                <w:rFonts w:ascii="Garamond" w:hAnsi="Garamond"/>
                <w:sz w:val="24"/>
              </w:rPr>
              <w:t>k és</w:t>
            </w:r>
          </w:p>
          <w:p w14:paraId="67448D8E" w14:textId="77777777" w:rsidR="00F611A3" w:rsidRPr="00E64290" w:rsidRDefault="00F611A3"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4BF76FEE" w14:textId="77777777" w:rsidR="00F611A3" w:rsidRPr="00E64290" w:rsidRDefault="00F611A3" w:rsidP="00A943B5">
            <w:pPr>
              <w:pStyle w:val="NormlCalibri11"/>
              <w:pBdr>
                <w:top w:val="none" w:sz="0" w:space="0" w:color="auto"/>
                <w:left w:val="none" w:sz="0" w:space="0" w:color="auto"/>
                <w:bottom w:val="none" w:sz="0" w:space="0" w:color="auto"/>
                <w:right w:val="none" w:sz="0" w:space="0" w:color="auto"/>
              </w:pBdr>
              <w:rPr>
                <w:rFonts w:ascii="Garamond" w:hAnsi="Garamond"/>
                <w:b/>
                <w:sz w:val="24"/>
              </w:rPr>
            </w:pPr>
          </w:p>
          <w:p w14:paraId="6E8DD427" w14:textId="77777777" w:rsidR="00F611A3" w:rsidRPr="00E64290" w:rsidRDefault="00F611A3" w:rsidP="00A943B5">
            <w:pPr>
              <w:pStyle w:val="NormlCalibri11"/>
              <w:pBdr>
                <w:top w:val="none" w:sz="0" w:space="0" w:color="auto"/>
                <w:left w:val="none" w:sz="0" w:space="0" w:color="auto"/>
                <w:bottom w:val="none" w:sz="0" w:space="0" w:color="auto"/>
                <w:right w:val="none" w:sz="0" w:space="0" w:color="auto"/>
              </w:pBdr>
              <w:rPr>
                <w:rFonts w:ascii="Garamond" w:hAnsi="Garamond"/>
                <w:b/>
                <w:sz w:val="24"/>
              </w:rPr>
            </w:pPr>
          </w:p>
          <w:p w14:paraId="5210BC13" w14:textId="77777777" w:rsidR="00F611A3" w:rsidRPr="00E64290" w:rsidRDefault="00F611A3" w:rsidP="00A943B5">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csökkentésük eszközei</w:t>
            </w:r>
          </w:p>
        </w:tc>
        <w:tc>
          <w:tcPr>
            <w:tcW w:w="4877" w:type="dxa"/>
          </w:tcPr>
          <w:p w14:paraId="670C11EC" w14:textId="77777777" w:rsidR="00F611A3" w:rsidRPr="00E64290" w:rsidRDefault="00F611A3"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A célcsoport nem jelenik meg a szűrővizsgálatokon, pénzügyi erőforrás hiány.</w:t>
            </w:r>
          </w:p>
          <w:p w14:paraId="55186F96" w14:textId="77777777" w:rsidR="00F611A3" w:rsidRPr="00E64290" w:rsidRDefault="00F611A3"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257DBA11" w14:textId="77777777" w:rsidR="00F611A3" w:rsidRPr="00E64290" w:rsidRDefault="00F611A3"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6357D938" w14:textId="77777777" w:rsidR="00F611A3" w:rsidRPr="00E64290" w:rsidRDefault="00F611A3"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Több irányú forrásfeltárás, széleskörű kommunikációs kampány, szállítási feltételek biztosítása.</w:t>
            </w:r>
          </w:p>
        </w:tc>
      </w:tr>
      <w:tr w:rsidR="00F611A3" w:rsidRPr="00E64290" w14:paraId="5E35A14E" w14:textId="77777777" w:rsidTr="001D62D7">
        <w:tc>
          <w:tcPr>
            <w:tcW w:w="4752" w:type="dxa"/>
          </w:tcPr>
          <w:p w14:paraId="5BF13AF3" w14:textId="77777777" w:rsidR="00F611A3" w:rsidRPr="00E64290" w:rsidRDefault="00F611A3"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Szükséges erőforrások </w:t>
            </w:r>
          </w:p>
        </w:tc>
        <w:tc>
          <w:tcPr>
            <w:tcW w:w="4877" w:type="dxa"/>
          </w:tcPr>
          <w:p w14:paraId="506F7057" w14:textId="77777777" w:rsidR="00F611A3" w:rsidRPr="00E64290" w:rsidRDefault="00F611A3" w:rsidP="00F611A3">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Pályázati forrás, humán erőforrás.</w:t>
            </w:r>
          </w:p>
        </w:tc>
      </w:tr>
    </w:tbl>
    <w:p w14:paraId="4A7A1629" w14:textId="77777777" w:rsidR="00634DF3" w:rsidRPr="00E64290" w:rsidRDefault="00634DF3" w:rsidP="00941AFE">
      <w:pPr>
        <w:pStyle w:val="NormlCalibri11"/>
        <w:pBdr>
          <w:top w:val="none" w:sz="0" w:space="0" w:color="auto"/>
          <w:left w:val="none" w:sz="0" w:space="0" w:color="auto"/>
          <w:bottom w:val="none" w:sz="0" w:space="0" w:color="auto"/>
          <w:right w:val="none" w:sz="0" w:space="0" w:color="auto"/>
        </w:pBdr>
      </w:pPr>
    </w:p>
    <w:p w14:paraId="73427A3C" w14:textId="77777777" w:rsidR="00951862" w:rsidRPr="001D62D7" w:rsidRDefault="00951862"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420" w:lineRule="exact"/>
        <w:rPr>
          <w:rFonts w:ascii="Clarendon Condensed" w:hAnsi="Clarendon Condensed"/>
          <w:b/>
          <w:sz w:val="24"/>
        </w:rPr>
      </w:pPr>
      <w:r w:rsidRPr="001D62D7">
        <w:rPr>
          <w:rFonts w:ascii="Clarendon Condensed" w:hAnsi="Clarendon Condensed"/>
          <w:b/>
          <w:sz w:val="24"/>
        </w:rPr>
        <w:t xml:space="preserve">Az Intézkedési Terv </w:t>
      </w:r>
      <w:r w:rsidRPr="001D62D7">
        <w:rPr>
          <w:rFonts w:ascii="Clarendon Condensed" w:hAnsi="Clarendon Condensed"/>
          <w:b/>
          <w:sz w:val="24"/>
          <w:u w:val="single"/>
        </w:rPr>
        <w:t>MEGVALÓSULT,</w:t>
      </w:r>
      <w:r w:rsidRPr="001D62D7">
        <w:rPr>
          <w:rFonts w:ascii="Clarendon Condensed" w:hAnsi="Clarendon Condensed"/>
          <w:b/>
          <w:sz w:val="24"/>
        </w:rPr>
        <w:t xml:space="preserve"> további fenntartása és a pályázati források felkutatása szükséges a tervezett cél elérése érdekében.</w:t>
      </w:r>
    </w:p>
    <w:p w14:paraId="27897F4E" w14:textId="77777777" w:rsidR="001D62D7" w:rsidRDefault="001D62D7" w:rsidP="00115704">
      <w:pPr>
        <w:spacing w:after="0" w:line="240" w:lineRule="auto"/>
        <w:jc w:val="both"/>
        <w:rPr>
          <w:rFonts w:ascii="Clarendon Condensed" w:hAnsi="Clarendon Condensed" w:cs="Times New Roman"/>
          <w:b/>
          <w:bCs/>
          <w:sz w:val="24"/>
          <w:szCs w:val="24"/>
        </w:rPr>
      </w:pPr>
    </w:p>
    <w:p w14:paraId="123F8FEA" w14:textId="77777777" w:rsidR="001D62D7" w:rsidRDefault="001D62D7" w:rsidP="00115704">
      <w:pPr>
        <w:spacing w:after="0" w:line="240" w:lineRule="auto"/>
        <w:jc w:val="both"/>
        <w:rPr>
          <w:rFonts w:ascii="Clarendon Condensed" w:hAnsi="Clarendon Condensed" w:cs="Times New Roman"/>
          <w:b/>
          <w:bCs/>
          <w:sz w:val="24"/>
          <w:szCs w:val="24"/>
        </w:rPr>
      </w:pPr>
    </w:p>
    <w:p w14:paraId="3CE1378C" w14:textId="77777777" w:rsidR="001D62D7" w:rsidRDefault="001D62D7" w:rsidP="00115704">
      <w:pPr>
        <w:spacing w:after="0" w:line="240" w:lineRule="auto"/>
        <w:jc w:val="both"/>
        <w:rPr>
          <w:rFonts w:ascii="Calibri" w:hAnsi="Calibri" w:cs="Calibri"/>
          <w:b/>
          <w:bCs/>
          <w:sz w:val="24"/>
          <w:szCs w:val="24"/>
        </w:rPr>
      </w:pPr>
    </w:p>
    <w:p w14:paraId="18728B07" w14:textId="77777777" w:rsidR="001D62D7" w:rsidRDefault="001D62D7" w:rsidP="00115704">
      <w:pPr>
        <w:spacing w:after="0" w:line="240" w:lineRule="auto"/>
        <w:jc w:val="both"/>
        <w:rPr>
          <w:rFonts w:ascii="Calibri" w:hAnsi="Calibri" w:cs="Calibri"/>
          <w:b/>
          <w:bCs/>
          <w:sz w:val="24"/>
          <w:szCs w:val="24"/>
        </w:rPr>
      </w:pPr>
    </w:p>
    <w:p w14:paraId="73C0D5F7" w14:textId="77777777" w:rsidR="001D62D7" w:rsidRDefault="001D62D7" w:rsidP="00115704">
      <w:pPr>
        <w:spacing w:after="0" w:line="240" w:lineRule="auto"/>
        <w:jc w:val="both"/>
        <w:rPr>
          <w:rFonts w:ascii="Calibri" w:hAnsi="Calibri" w:cs="Calibri"/>
          <w:b/>
          <w:bCs/>
          <w:sz w:val="24"/>
          <w:szCs w:val="24"/>
        </w:rPr>
      </w:pPr>
    </w:p>
    <w:p w14:paraId="11650E5F" w14:textId="77777777" w:rsidR="001D62D7" w:rsidRDefault="001D62D7" w:rsidP="00115704">
      <w:pPr>
        <w:spacing w:after="0" w:line="240" w:lineRule="auto"/>
        <w:jc w:val="both"/>
        <w:rPr>
          <w:rFonts w:ascii="Calibri" w:hAnsi="Calibri" w:cs="Calibri"/>
          <w:b/>
          <w:bCs/>
          <w:sz w:val="24"/>
          <w:szCs w:val="24"/>
        </w:rPr>
      </w:pPr>
    </w:p>
    <w:p w14:paraId="28C4B0DA" w14:textId="77777777" w:rsidR="001D62D7" w:rsidRDefault="001D62D7" w:rsidP="00115704">
      <w:pPr>
        <w:spacing w:after="0" w:line="240" w:lineRule="auto"/>
        <w:jc w:val="both"/>
        <w:rPr>
          <w:rFonts w:ascii="Calibri" w:hAnsi="Calibri" w:cs="Calibri"/>
          <w:b/>
          <w:bCs/>
          <w:sz w:val="24"/>
          <w:szCs w:val="24"/>
        </w:rPr>
      </w:pPr>
    </w:p>
    <w:p w14:paraId="42078AB9" w14:textId="77777777" w:rsidR="001D62D7" w:rsidRDefault="001D62D7" w:rsidP="00115704">
      <w:pPr>
        <w:spacing w:after="0" w:line="240" w:lineRule="auto"/>
        <w:jc w:val="both"/>
        <w:rPr>
          <w:rFonts w:ascii="Clarendon Condensed" w:hAnsi="Clarendon Condensed" w:cs="Times New Roman"/>
          <w:b/>
          <w:bCs/>
          <w:sz w:val="24"/>
          <w:szCs w:val="24"/>
        </w:rPr>
      </w:pPr>
    </w:p>
    <w:p w14:paraId="5ADBFC84" w14:textId="77777777" w:rsidR="001D62D7" w:rsidRDefault="001D62D7" w:rsidP="00115704">
      <w:pPr>
        <w:spacing w:after="0" w:line="240" w:lineRule="auto"/>
        <w:jc w:val="both"/>
        <w:rPr>
          <w:rFonts w:ascii="Clarendon Condensed" w:hAnsi="Clarendon Condensed" w:cs="Times New Roman"/>
          <w:b/>
          <w:bCs/>
          <w:sz w:val="24"/>
          <w:szCs w:val="24"/>
        </w:rPr>
      </w:pPr>
    </w:p>
    <w:p w14:paraId="2B0C514C" w14:textId="3661A3F7" w:rsidR="00BE309F" w:rsidRPr="001D62D7" w:rsidRDefault="00115704" w:rsidP="00115704">
      <w:pPr>
        <w:spacing w:after="0" w:line="240" w:lineRule="auto"/>
        <w:jc w:val="both"/>
        <w:rPr>
          <w:rFonts w:ascii="Clarendon Condensed" w:hAnsi="Clarendon Condensed" w:cs="Times New Roman"/>
          <w:b/>
          <w:bCs/>
          <w:sz w:val="24"/>
          <w:szCs w:val="24"/>
        </w:rPr>
      </w:pPr>
      <w:r w:rsidRPr="001D62D7">
        <w:rPr>
          <w:rFonts w:ascii="Clarendon Condensed" w:hAnsi="Clarendon Condensed" w:cs="Times New Roman"/>
          <w:b/>
          <w:bCs/>
          <w:sz w:val="24"/>
          <w:szCs w:val="24"/>
        </w:rPr>
        <w:t>Szöveges indokolás/kifejtés</w:t>
      </w:r>
    </w:p>
    <w:p w14:paraId="4456627E" w14:textId="11D08DC6" w:rsidR="00163AB9" w:rsidRPr="001D62D7" w:rsidRDefault="00163AB9" w:rsidP="00115704">
      <w:pPr>
        <w:autoSpaceDE w:val="0"/>
        <w:autoSpaceDN w:val="0"/>
        <w:adjustRightInd w:val="0"/>
        <w:spacing w:after="0" w:line="420" w:lineRule="exact"/>
        <w:ind w:right="-84"/>
        <w:jc w:val="both"/>
        <w:rPr>
          <w:rFonts w:ascii="Clarendon Condensed" w:hAnsi="Clarendon Condensed" w:cs="Times New Roman"/>
          <w:sz w:val="24"/>
          <w:szCs w:val="24"/>
        </w:rPr>
      </w:pPr>
      <w:r w:rsidRPr="001D62D7">
        <w:rPr>
          <w:rFonts w:ascii="Clarendon Condensed" w:hAnsi="Clarendon Condensed" w:cs="Times New Roman"/>
          <w:sz w:val="24"/>
          <w:szCs w:val="24"/>
        </w:rPr>
        <w:t xml:space="preserve">A </w:t>
      </w:r>
      <w:proofErr w:type="spellStart"/>
      <w:r w:rsidRPr="001D62D7">
        <w:rPr>
          <w:rFonts w:ascii="Clarendon Condensed" w:hAnsi="Clarendon Condensed" w:cs="Times New Roman"/>
          <w:sz w:val="24"/>
          <w:szCs w:val="24"/>
        </w:rPr>
        <w:t>Csanyteleki</w:t>
      </w:r>
      <w:proofErr w:type="spellEnd"/>
      <w:r w:rsidRPr="001D62D7">
        <w:rPr>
          <w:rFonts w:ascii="Clarendon Condensed" w:hAnsi="Clarendon Condensed" w:cs="Times New Roman"/>
          <w:sz w:val="24"/>
          <w:szCs w:val="24"/>
        </w:rPr>
        <w:t xml:space="preserve"> Sport Egyesület által szervezett Csillag Kupa rendezvényén került sor </w:t>
      </w:r>
      <w:r w:rsidRPr="001D62D7">
        <w:rPr>
          <w:rFonts w:ascii="Clarendon Condensed" w:hAnsi="Clarendon Condensed" w:cs="Times New Roman"/>
          <w:b/>
          <w:bCs/>
          <w:iCs/>
          <w:sz w:val="24"/>
          <w:szCs w:val="24"/>
        </w:rPr>
        <w:t xml:space="preserve">egy  </w:t>
      </w:r>
      <w:proofErr w:type="spellStart"/>
      <w:r w:rsidRPr="001D62D7">
        <w:rPr>
          <w:rFonts w:ascii="Clarendon Condensed" w:hAnsi="Clarendon Condensed" w:cs="Times New Roman"/>
          <w:b/>
          <w:bCs/>
          <w:iCs/>
          <w:sz w:val="24"/>
          <w:szCs w:val="24"/>
        </w:rPr>
        <w:t>defibrillátor</w:t>
      </w:r>
      <w:proofErr w:type="spellEnd"/>
      <w:r w:rsidRPr="001D62D7">
        <w:rPr>
          <w:rFonts w:ascii="Clarendon Condensed" w:hAnsi="Clarendon Condensed" w:cs="Times New Roman"/>
          <w:b/>
          <w:bCs/>
          <w:iCs/>
          <w:sz w:val="24"/>
          <w:szCs w:val="24"/>
        </w:rPr>
        <w:t xml:space="preserve"> készülék</w:t>
      </w:r>
      <w:r w:rsidRPr="001D62D7">
        <w:rPr>
          <w:rFonts w:ascii="Clarendon Condensed" w:hAnsi="Clarendon Condensed" w:cs="Times New Roman"/>
          <w:i/>
          <w:sz w:val="24"/>
          <w:szCs w:val="24"/>
        </w:rPr>
        <w:t xml:space="preserve"> üzembehelyezésére, amely nem csak a helyi egyesületi tagok rendelkezésére áll, </w:t>
      </w:r>
      <w:r w:rsidRPr="001D62D7">
        <w:rPr>
          <w:rFonts w:ascii="Clarendon Condensed" w:hAnsi="Clarendon Condensed" w:cs="Times New Roman"/>
          <w:sz w:val="24"/>
          <w:szCs w:val="24"/>
        </w:rPr>
        <w:t>hanem minden olyan élethelyzetbe került embertársunk számára a szakszer</w:t>
      </w:r>
      <w:r w:rsidRPr="001D62D7">
        <w:rPr>
          <w:rFonts w:ascii="Calibri" w:hAnsi="Calibri" w:cs="Calibri"/>
          <w:sz w:val="24"/>
          <w:szCs w:val="24"/>
        </w:rPr>
        <w:t>ű</w:t>
      </w:r>
      <w:r w:rsidRPr="001D62D7">
        <w:rPr>
          <w:rFonts w:ascii="Clarendon Condensed" w:hAnsi="Clarendon Condensed" w:cs="Times New Roman"/>
          <w:sz w:val="24"/>
          <w:szCs w:val="24"/>
        </w:rPr>
        <w:t xml:space="preserve"> ell</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t</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 ig</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nybev</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tel</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ig seg</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ts</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 xml:space="preserve">g lehet. </w:t>
      </w:r>
    </w:p>
    <w:p w14:paraId="1473B69B" w14:textId="77777777" w:rsidR="001D62D7" w:rsidRDefault="001D62D7" w:rsidP="00115704">
      <w:pPr>
        <w:autoSpaceDE w:val="0"/>
        <w:autoSpaceDN w:val="0"/>
        <w:adjustRightInd w:val="0"/>
        <w:spacing w:line="420" w:lineRule="exact"/>
        <w:ind w:right="-84"/>
        <w:jc w:val="both"/>
        <w:rPr>
          <w:rFonts w:ascii="Clarendon Condensed" w:hAnsi="Clarendon Condensed" w:cs="Times New Roman"/>
          <w:sz w:val="24"/>
          <w:szCs w:val="24"/>
        </w:rPr>
      </w:pPr>
    </w:p>
    <w:p w14:paraId="37FED52E" w14:textId="44734039" w:rsidR="00163AB9" w:rsidRPr="001D62D7" w:rsidRDefault="00163AB9" w:rsidP="00115704">
      <w:pPr>
        <w:autoSpaceDE w:val="0"/>
        <w:autoSpaceDN w:val="0"/>
        <w:adjustRightInd w:val="0"/>
        <w:spacing w:line="420" w:lineRule="exact"/>
        <w:ind w:right="-84"/>
        <w:jc w:val="both"/>
        <w:rPr>
          <w:rFonts w:ascii="Clarendon Condensed" w:hAnsi="Clarendon Condensed" w:cs="Times New Roman"/>
          <w:sz w:val="24"/>
          <w:szCs w:val="24"/>
        </w:rPr>
      </w:pPr>
      <w:r w:rsidRPr="001D62D7">
        <w:rPr>
          <w:rFonts w:ascii="Clarendon Condensed" w:hAnsi="Clarendon Condensed" w:cs="Times New Roman"/>
          <w:sz w:val="24"/>
          <w:szCs w:val="24"/>
        </w:rPr>
        <w:t>Az önkormányzat és az egészségügyi finanszírozótól feladat ellátására kapott állami támogatás összegéb</w:t>
      </w:r>
      <w:r w:rsidRPr="001D62D7">
        <w:rPr>
          <w:rFonts w:ascii="Calibri" w:hAnsi="Calibri" w:cs="Calibri"/>
          <w:sz w:val="24"/>
          <w:szCs w:val="24"/>
        </w:rPr>
        <w:t>ő</w:t>
      </w:r>
      <w:r w:rsidRPr="001D62D7">
        <w:rPr>
          <w:rFonts w:ascii="Clarendon Condensed" w:hAnsi="Clarendon Condensed" w:cs="Times New Roman"/>
          <w:sz w:val="24"/>
          <w:szCs w:val="24"/>
        </w:rPr>
        <w:t>l t</w:t>
      </w:r>
      <w:r w:rsidRPr="001D62D7">
        <w:rPr>
          <w:rFonts w:ascii="Clarendon Condensed" w:hAnsi="Clarendon Condensed" w:cs="Clarendon Condensed"/>
          <w:sz w:val="24"/>
          <w:szCs w:val="24"/>
        </w:rPr>
        <w:t>ö</w:t>
      </w:r>
      <w:r w:rsidRPr="001D62D7">
        <w:rPr>
          <w:rFonts w:ascii="Clarendon Condensed" w:hAnsi="Clarendon Condensed" w:cs="Times New Roman"/>
          <w:sz w:val="24"/>
          <w:szCs w:val="24"/>
        </w:rPr>
        <w:t xml:space="preserve">bb </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ve megtakar</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 xml:space="preserve">tott </w:t>
      </w:r>
      <w:r w:rsidRPr="001D62D7">
        <w:rPr>
          <w:rFonts w:ascii="Clarendon Condensed" w:hAnsi="Clarendon Condensed" w:cs="Clarendon Condensed"/>
          <w:sz w:val="24"/>
          <w:szCs w:val="24"/>
        </w:rPr>
        <w:t>ö</w:t>
      </w:r>
      <w:r w:rsidRPr="001D62D7">
        <w:rPr>
          <w:rFonts w:ascii="Clarendon Condensed" w:hAnsi="Clarendon Condensed" w:cs="Times New Roman"/>
          <w:sz w:val="24"/>
          <w:szCs w:val="24"/>
        </w:rPr>
        <w:t>sszegb</w:t>
      </w:r>
      <w:r w:rsidRPr="001D62D7">
        <w:rPr>
          <w:rFonts w:ascii="Calibri" w:hAnsi="Calibri" w:cs="Calibri"/>
          <w:sz w:val="24"/>
          <w:szCs w:val="24"/>
        </w:rPr>
        <w:t>ő</w:t>
      </w:r>
      <w:r w:rsidRPr="001D62D7">
        <w:rPr>
          <w:rFonts w:ascii="Clarendon Condensed" w:hAnsi="Clarendon Condensed" w:cs="Times New Roman"/>
          <w:sz w:val="24"/>
          <w:szCs w:val="24"/>
        </w:rPr>
        <w:t xml:space="preserve">l </w:t>
      </w:r>
      <w:r w:rsidRPr="001D62D7">
        <w:rPr>
          <w:rFonts w:ascii="Clarendon Condensed" w:hAnsi="Clarendon Condensed" w:cs="Times New Roman"/>
          <w:i/>
          <w:sz w:val="24"/>
          <w:szCs w:val="24"/>
        </w:rPr>
        <w:t>3 millió Ft értékben szereztünk be a fogorvosi eszközpark b</w:t>
      </w:r>
      <w:r w:rsidRPr="001D62D7">
        <w:rPr>
          <w:rFonts w:ascii="Calibri" w:hAnsi="Calibri" w:cs="Calibri"/>
          <w:i/>
          <w:sz w:val="24"/>
          <w:szCs w:val="24"/>
        </w:rPr>
        <w:t>ő</w:t>
      </w:r>
      <w:r w:rsidRPr="001D62D7">
        <w:rPr>
          <w:rFonts w:ascii="Clarendon Condensed" w:hAnsi="Clarendon Condensed" w:cs="Times New Roman"/>
          <w:i/>
          <w:sz w:val="24"/>
          <w:szCs w:val="24"/>
        </w:rPr>
        <w:t>v</w:t>
      </w:r>
      <w:r w:rsidRPr="001D62D7">
        <w:rPr>
          <w:rFonts w:ascii="Clarendon Condensed" w:hAnsi="Clarendon Condensed" w:cs="Clarendon Condensed"/>
          <w:i/>
          <w:sz w:val="24"/>
          <w:szCs w:val="24"/>
        </w:rPr>
        <w:t>í</w:t>
      </w:r>
      <w:r w:rsidRPr="001D62D7">
        <w:rPr>
          <w:rFonts w:ascii="Clarendon Condensed" w:hAnsi="Clarendon Condensed" w:cs="Times New Roman"/>
          <w:i/>
          <w:sz w:val="24"/>
          <w:szCs w:val="24"/>
        </w:rPr>
        <w:t>t</w:t>
      </w:r>
      <w:r w:rsidRPr="001D62D7">
        <w:rPr>
          <w:rFonts w:ascii="Clarendon Condensed" w:hAnsi="Clarendon Condensed" w:cs="Clarendon Condensed"/>
          <w:i/>
          <w:sz w:val="24"/>
          <w:szCs w:val="24"/>
        </w:rPr>
        <w:t>é</w:t>
      </w:r>
      <w:r w:rsidRPr="001D62D7">
        <w:rPr>
          <w:rFonts w:ascii="Clarendon Condensed" w:hAnsi="Clarendon Condensed" w:cs="Times New Roman"/>
          <w:i/>
          <w:sz w:val="24"/>
          <w:szCs w:val="24"/>
        </w:rPr>
        <w:t xml:space="preserve">se </w:t>
      </w:r>
      <w:r w:rsidRPr="001D62D7">
        <w:rPr>
          <w:rFonts w:ascii="Clarendon Condensed" w:hAnsi="Clarendon Condensed" w:cs="Clarendon Condensed"/>
          <w:i/>
          <w:sz w:val="24"/>
          <w:szCs w:val="24"/>
        </w:rPr>
        <w:t>é</w:t>
      </w:r>
      <w:r w:rsidRPr="001D62D7">
        <w:rPr>
          <w:rFonts w:ascii="Clarendon Condensed" w:hAnsi="Clarendon Condensed" w:cs="Times New Roman"/>
          <w:i/>
          <w:sz w:val="24"/>
          <w:szCs w:val="24"/>
        </w:rPr>
        <w:t>rdek</w:t>
      </w:r>
      <w:r w:rsidRPr="001D62D7">
        <w:rPr>
          <w:rFonts w:ascii="Clarendon Condensed" w:hAnsi="Clarendon Condensed" w:cs="Clarendon Condensed"/>
          <w:i/>
          <w:sz w:val="24"/>
          <w:szCs w:val="24"/>
        </w:rPr>
        <w:t>é</w:t>
      </w:r>
      <w:r w:rsidRPr="001D62D7">
        <w:rPr>
          <w:rFonts w:ascii="Clarendon Condensed" w:hAnsi="Clarendon Condensed" w:cs="Times New Roman"/>
          <w:i/>
          <w:sz w:val="24"/>
          <w:szCs w:val="24"/>
        </w:rPr>
        <w:t xml:space="preserve">ben egy </w:t>
      </w:r>
      <w:r w:rsidRPr="001D62D7">
        <w:rPr>
          <w:rFonts w:ascii="Clarendon Condensed" w:hAnsi="Clarendon Condensed" w:cs="Times New Roman"/>
          <w:b/>
          <w:bCs/>
          <w:i/>
          <w:sz w:val="24"/>
          <w:szCs w:val="24"/>
        </w:rPr>
        <w:t>röntgen készüléket</w:t>
      </w:r>
      <w:r w:rsidRPr="001D62D7">
        <w:rPr>
          <w:rFonts w:ascii="Clarendon Condensed" w:hAnsi="Clarendon Condensed" w:cs="Times New Roman"/>
          <w:i/>
          <w:sz w:val="24"/>
          <w:szCs w:val="24"/>
        </w:rPr>
        <w:t xml:space="preserve"> és folyamatban van több olyan hiányt pótló felszerelés beszerzése is, amely megkönnyíti mind a beteg, mind a fogorvos munkáját. </w:t>
      </w:r>
      <w:r w:rsidRPr="001D62D7">
        <w:rPr>
          <w:rFonts w:ascii="Clarendon Condensed" w:hAnsi="Clarendon Condensed" w:cs="Times New Roman"/>
          <w:sz w:val="24"/>
          <w:szCs w:val="24"/>
        </w:rPr>
        <w:t>Többek között ennek is és a végrehajtott építési kivitelezési munkáknak köszönhet</w:t>
      </w:r>
      <w:r w:rsidRPr="001D62D7">
        <w:rPr>
          <w:rFonts w:ascii="Calibri" w:hAnsi="Calibri" w:cs="Calibri"/>
          <w:sz w:val="24"/>
          <w:szCs w:val="24"/>
        </w:rPr>
        <w:t>ő</w:t>
      </w:r>
      <w:r w:rsidRPr="001D62D7">
        <w:rPr>
          <w:rFonts w:ascii="Clarendon Condensed" w:hAnsi="Clarendon Condensed" w:cs="Times New Roman"/>
          <w:sz w:val="24"/>
          <w:szCs w:val="24"/>
        </w:rPr>
        <w:t>en az elj</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r</w:t>
      </w:r>
      <w:r w:rsidRPr="001D62D7">
        <w:rPr>
          <w:rFonts w:ascii="Clarendon Condensed" w:hAnsi="Clarendon Condensed" w:cs="Clarendon Condensed"/>
          <w:sz w:val="24"/>
          <w:szCs w:val="24"/>
        </w:rPr>
        <w:t>ó</w:t>
      </w:r>
      <w:r w:rsidRPr="001D62D7">
        <w:rPr>
          <w:rFonts w:ascii="Clarendon Condensed" w:hAnsi="Clarendon Condensed" w:cs="Times New Roman"/>
          <w:sz w:val="24"/>
          <w:szCs w:val="24"/>
        </w:rPr>
        <w:t xml:space="preserve"> szakhat</w:t>
      </w:r>
      <w:r w:rsidRPr="001D62D7">
        <w:rPr>
          <w:rFonts w:ascii="Clarendon Condensed" w:hAnsi="Clarendon Condensed" w:cs="Clarendon Condensed"/>
          <w:sz w:val="24"/>
          <w:szCs w:val="24"/>
        </w:rPr>
        <w:t>ó</w:t>
      </w:r>
      <w:r w:rsidRPr="001D62D7">
        <w:rPr>
          <w:rFonts w:ascii="Clarendon Condensed" w:hAnsi="Clarendon Condensed" w:cs="Times New Roman"/>
          <w:sz w:val="24"/>
          <w:szCs w:val="24"/>
        </w:rPr>
        <w:t>s</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 xml:space="preserve">g kiadta a fogorvosi </w:t>
      </w:r>
      <w:r w:rsidRPr="001D62D7">
        <w:rPr>
          <w:rFonts w:ascii="Clarendon Condensed" w:hAnsi="Clarendon Condensed" w:cs="Times New Roman"/>
          <w:sz w:val="24"/>
          <w:szCs w:val="24"/>
        </w:rPr>
        <w:lastRenderedPageBreak/>
        <w:t>m</w:t>
      </w:r>
      <w:r w:rsidRPr="001D62D7">
        <w:rPr>
          <w:rFonts w:ascii="Calibri" w:hAnsi="Calibri" w:cs="Calibri"/>
          <w:sz w:val="24"/>
          <w:szCs w:val="24"/>
        </w:rPr>
        <w:t>ű</w:t>
      </w:r>
      <w:r w:rsidRPr="001D62D7">
        <w:rPr>
          <w:rFonts w:ascii="Clarendon Condensed" w:hAnsi="Clarendon Condensed" w:cs="Times New Roman"/>
          <w:sz w:val="24"/>
          <w:szCs w:val="24"/>
        </w:rPr>
        <w:t>k</w:t>
      </w:r>
      <w:r w:rsidRPr="001D62D7">
        <w:rPr>
          <w:rFonts w:ascii="Clarendon Condensed" w:hAnsi="Clarendon Condensed" w:cs="Clarendon Condensed"/>
          <w:sz w:val="24"/>
          <w:szCs w:val="24"/>
        </w:rPr>
        <w:t>ö</w:t>
      </w:r>
      <w:r w:rsidRPr="001D62D7">
        <w:rPr>
          <w:rFonts w:ascii="Clarendon Condensed" w:hAnsi="Clarendon Condensed" w:cs="Times New Roman"/>
          <w:sz w:val="24"/>
          <w:szCs w:val="24"/>
        </w:rPr>
        <w:t>d</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si enged</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 xml:space="preserve">lyt, </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gy nincs akad</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lya annak, hogy szeptember 3. napj</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n megkezd</w:t>
      </w:r>
      <w:r w:rsidRPr="001D62D7">
        <w:rPr>
          <w:rFonts w:ascii="Calibri" w:hAnsi="Calibri" w:cs="Calibri"/>
          <w:sz w:val="24"/>
          <w:szCs w:val="24"/>
        </w:rPr>
        <w:t>ő</w:t>
      </w:r>
      <w:r w:rsidRPr="001D62D7">
        <w:rPr>
          <w:rFonts w:ascii="Clarendon Condensed" w:hAnsi="Clarendon Condensed" w:cs="Times New Roman"/>
          <w:sz w:val="24"/>
          <w:szCs w:val="24"/>
        </w:rPr>
        <w:t>dhessen a fogorvosi rendel</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s.</w:t>
      </w:r>
    </w:p>
    <w:p w14:paraId="15D9CA73" w14:textId="77777777" w:rsidR="001D62D7" w:rsidRDefault="001D62D7" w:rsidP="00115704">
      <w:pPr>
        <w:autoSpaceDE w:val="0"/>
        <w:autoSpaceDN w:val="0"/>
        <w:adjustRightInd w:val="0"/>
        <w:spacing w:line="420" w:lineRule="exact"/>
        <w:ind w:right="-84"/>
        <w:jc w:val="both"/>
        <w:rPr>
          <w:rFonts w:ascii="Clarendon Condensed" w:hAnsi="Clarendon Condensed" w:cs="Times New Roman"/>
          <w:sz w:val="24"/>
          <w:szCs w:val="24"/>
        </w:rPr>
      </w:pPr>
    </w:p>
    <w:p w14:paraId="0B868224" w14:textId="3631215D" w:rsidR="00917A9D" w:rsidRPr="001D62D7" w:rsidRDefault="00917A9D" w:rsidP="00115704">
      <w:pPr>
        <w:autoSpaceDE w:val="0"/>
        <w:autoSpaceDN w:val="0"/>
        <w:adjustRightInd w:val="0"/>
        <w:spacing w:line="420" w:lineRule="exact"/>
        <w:ind w:right="-84"/>
        <w:jc w:val="both"/>
        <w:rPr>
          <w:rFonts w:ascii="Clarendon Condensed" w:hAnsi="Clarendon Condensed"/>
          <w:sz w:val="24"/>
          <w:szCs w:val="24"/>
        </w:rPr>
      </w:pPr>
      <w:r w:rsidRPr="001D62D7">
        <w:rPr>
          <w:rFonts w:ascii="Clarendon Condensed" w:hAnsi="Clarendon Condensed" w:cs="Times New Roman"/>
          <w:sz w:val="24"/>
          <w:szCs w:val="24"/>
        </w:rPr>
        <w:t xml:space="preserve">A Tisza Menti Virágzás 2. / EFOP 1.5.3-16-2017-00001 kódszámú projekt keretein belül </w:t>
      </w:r>
      <w:r w:rsidR="00301818" w:rsidRPr="001D62D7">
        <w:rPr>
          <w:rFonts w:ascii="Clarendon Condensed" w:hAnsi="Clarendon Condensed" w:cs="Times New Roman"/>
          <w:sz w:val="24"/>
          <w:szCs w:val="24"/>
        </w:rPr>
        <w:t xml:space="preserve">ingyenes részvétellel </w:t>
      </w:r>
      <w:r w:rsidRPr="001D62D7">
        <w:rPr>
          <w:rFonts w:ascii="Clarendon Condensed" w:hAnsi="Clarendon Condensed" w:cs="Times New Roman"/>
          <w:sz w:val="24"/>
          <w:szCs w:val="24"/>
        </w:rPr>
        <w:t xml:space="preserve">2019.10.28. napján </w:t>
      </w:r>
      <w:r w:rsidR="00301818" w:rsidRPr="001D62D7">
        <w:rPr>
          <w:rFonts w:ascii="Clarendon Condensed" w:hAnsi="Clarendon Condensed" w:cs="Times New Roman"/>
          <w:b/>
          <w:bCs/>
          <w:sz w:val="24"/>
          <w:szCs w:val="24"/>
        </w:rPr>
        <w:t>E</w:t>
      </w:r>
      <w:r w:rsidRPr="001D62D7">
        <w:rPr>
          <w:rFonts w:ascii="Clarendon Condensed" w:hAnsi="Clarendon Condensed" w:cs="Times New Roman"/>
          <w:b/>
          <w:bCs/>
          <w:sz w:val="24"/>
          <w:szCs w:val="24"/>
        </w:rPr>
        <w:t>gészségnap</w:t>
      </w:r>
      <w:r w:rsidRPr="001D62D7">
        <w:rPr>
          <w:rFonts w:ascii="Clarendon Condensed" w:hAnsi="Clarendon Condensed" w:cs="Times New Roman"/>
          <w:sz w:val="24"/>
          <w:szCs w:val="24"/>
        </w:rPr>
        <w:t xml:space="preserve"> megtartására került sor a Faluházban. Az </w:t>
      </w:r>
      <w:r w:rsidR="00301818" w:rsidRPr="001D62D7">
        <w:rPr>
          <w:rFonts w:ascii="Clarendon Condensed" w:hAnsi="Clarendon Condensed" w:cs="Times New Roman"/>
          <w:sz w:val="24"/>
          <w:szCs w:val="24"/>
        </w:rPr>
        <w:t>E</w:t>
      </w:r>
      <w:r w:rsidRPr="001D62D7">
        <w:rPr>
          <w:rFonts w:ascii="Clarendon Condensed" w:hAnsi="Clarendon Condensed" w:cs="Times New Roman"/>
          <w:sz w:val="24"/>
          <w:szCs w:val="24"/>
        </w:rPr>
        <w:t>gészségnap keretében a résztvev</w:t>
      </w:r>
      <w:r w:rsidRPr="001D62D7">
        <w:rPr>
          <w:rFonts w:ascii="Calibri" w:hAnsi="Calibri" w:cs="Calibri"/>
          <w:sz w:val="24"/>
          <w:szCs w:val="24"/>
        </w:rPr>
        <w:t>ő</w:t>
      </w:r>
      <w:r w:rsidRPr="001D62D7">
        <w:rPr>
          <w:rFonts w:ascii="Clarendon Condensed" w:hAnsi="Clarendon Condensed" w:cs="Times New Roman"/>
          <w:sz w:val="24"/>
          <w:szCs w:val="24"/>
        </w:rPr>
        <w:t>k ingyenes sz</w:t>
      </w:r>
      <w:r w:rsidRPr="001D62D7">
        <w:rPr>
          <w:rFonts w:ascii="Calibri" w:hAnsi="Calibri" w:cs="Calibri"/>
          <w:sz w:val="24"/>
          <w:szCs w:val="24"/>
        </w:rPr>
        <w:t>ű</w:t>
      </w:r>
      <w:r w:rsidRPr="001D62D7">
        <w:rPr>
          <w:rFonts w:ascii="Clarendon Condensed" w:hAnsi="Clarendon Condensed" w:cs="Times New Roman"/>
          <w:sz w:val="24"/>
          <w:szCs w:val="24"/>
        </w:rPr>
        <w:t>r</w:t>
      </w:r>
      <w:r w:rsidRPr="001D62D7">
        <w:rPr>
          <w:rFonts w:ascii="Calibri" w:hAnsi="Calibri" w:cs="Calibri"/>
          <w:sz w:val="24"/>
          <w:szCs w:val="24"/>
        </w:rPr>
        <w:t>ő</w:t>
      </w:r>
      <w:r w:rsidRPr="001D62D7">
        <w:rPr>
          <w:rFonts w:ascii="Clarendon Condensed" w:hAnsi="Clarendon Condensed" w:cs="Times New Roman"/>
          <w:sz w:val="24"/>
          <w:szCs w:val="24"/>
        </w:rPr>
        <w:t>vizsg</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latokon, t</w:t>
      </w:r>
      <w:r w:rsidRPr="001D62D7">
        <w:rPr>
          <w:rFonts w:ascii="Clarendon Condensed" w:hAnsi="Clarendon Condensed" w:cs="Clarendon Condensed"/>
          <w:sz w:val="24"/>
          <w:szCs w:val="24"/>
        </w:rPr>
        <w:t>ö</w:t>
      </w:r>
      <w:r w:rsidRPr="001D62D7">
        <w:rPr>
          <w:rFonts w:ascii="Clarendon Condensed" w:hAnsi="Clarendon Condensed" w:cs="Times New Roman"/>
          <w:sz w:val="24"/>
          <w:szCs w:val="24"/>
        </w:rPr>
        <w:t>bbek k</w:t>
      </w:r>
      <w:r w:rsidRPr="001D62D7">
        <w:rPr>
          <w:rFonts w:ascii="Clarendon Condensed" w:hAnsi="Clarendon Condensed" w:cs="Clarendon Condensed"/>
          <w:sz w:val="24"/>
          <w:szCs w:val="24"/>
        </w:rPr>
        <w:t>ö</w:t>
      </w:r>
      <w:r w:rsidRPr="001D62D7">
        <w:rPr>
          <w:rFonts w:ascii="Clarendon Condensed" w:hAnsi="Clarendon Condensed" w:cs="Times New Roman"/>
          <w:sz w:val="24"/>
          <w:szCs w:val="24"/>
        </w:rPr>
        <w:t>z</w:t>
      </w:r>
      <w:r w:rsidRPr="001D62D7">
        <w:rPr>
          <w:rFonts w:ascii="Clarendon Condensed" w:hAnsi="Clarendon Condensed" w:cs="Clarendon Condensed"/>
          <w:sz w:val="24"/>
          <w:szCs w:val="24"/>
        </w:rPr>
        <w:t>ö</w:t>
      </w:r>
      <w:r w:rsidRPr="001D62D7">
        <w:rPr>
          <w:rFonts w:ascii="Clarendon Condensed" w:hAnsi="Clarendon Condensed" w:cs="Times New Roman"/>
          <w:sz w:val="24"/>
          <w:szCs w:val="24"/>
        </w:rPr>
        <w:t>tt állapotfelmérésen, csonts</w:t>
      </w:r>
      <w:r w:rsidRPr="001D62D7">
        <w:rPr>
          <w:rFonts w:ascii="Calibri" w:hAnsi="Calibri" w:cs="Calibri"/>
          <w:sz w:val="24"/>
          <w:szCs w:val="24"/>
        </w:rPr>
        <w:t>ű</w:t>
      </w:r>
      <w:r w:rsidRPr="001D62D7">
        <w:rPr>
          <w:rFonts w:ascii="Clarendon Condensed" w:hAnsi="Clarendon Condensed" w:cs="Times New Roman"/>
          <w:sz w:val="24"/>
          <w:szCs w:val="24"/>
        </w:rPr>
        <w:t>r</w:t>
      </w:r>
      <w:r w:rsidRPr="001D62D7">
        <w:rPr>
          <w:rFonts w:ascii="Calibri" w:hAnsi="Calibri" w:cs="Calibri"/>
          <w:sz w:val="24"/>
          <w:szCs w:val="24"/>
        </w:rPr>
        <w:t>ű</w:t>
      </w:r>
      <w:r w:rsidRPr="001D62D7">
        <w:rPr>
          <w:rFonts w:ascii="Clarendon Condensed" w:hAnsi="Clarendon Condensed" w:cs="Times New Roman"/>
          <w:sz w:val="24"/>
          <w:szCs w:val="24"/>
        </w:rPr>
        <w:t>s</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g vizsg</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laton, b</w:t>
      </w:r>
      <w:r w:rsidRPr="001D62D7">
        <w:rPr>
          <w:rFonts w:ascii="Calibri" w:hAnsi="Calibri" w:cs="Calibri"/>
          <w:sz w:val="24"/>
          <w:szCs w:val="24"/>
        </w:rPr>
        <w:t>ő</w:t>
      </w:r>
      <w:r w:rsidRPr="001D62D7">
        <w:rPr>
          <w:rFonts w:ascii="Clarendon Condensed" w:hAnsi="Clarendon Condensed" w:cs="Times New Roman"/>
          <w:sz w:val="24"/>
          <w:szCs w:val="24"/>
        </w:rPr>
        <w:t>rgy</w:t>
      </w:r>
      <w:r w:rsidRPr="001D62D7">
        <w:rPr>
          <w:rFonts w:ascii="Clarendon Condensed" w:hAnsi="Clarendon Condensed" w:cs="Clarendon Condensed"/>
          <w:sz w:val="24"/>
          <w:szCs w:val="24"/>
        </w:rPr>
        <w:t>ó</w:t>
      </w:r>
      <w:r w:rsidRPr="001D62D7">
        <w:rPr>
          <w:rFonts w:ascii="Clarendon Condensed" w:hAnsi="Clarendon Condensed" w:cs="Times New Roman"/>
          <w:sz w:val="24"/>
          <w:szCs w:val="24"/>
        </w:rPr>
        <w:t>gy</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szati vizsg</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 xml:space="preserve">laton, </w:t>
      </w:r>
      <w:proofErr w:type="spellStart"/>
      <w:r w:rsidRPr="001D62D7">
        <w:rPr>
          <w:rFonts w:ascii="Clarendon Condensed" w:hAnsi="Clarendon Condensed" w:cs="Times New Roman"/>
          <w:sz w:val="24"/>
          <w:szCs w:val="24"/>
        </w:rPr>
        <w:t>dieteikai</w:t>
      </w:r>
      <w:proofErr w:type="spellEnd"/>
      <w:r w:rsidRPr="001D62D7">
        <w:rPr>
          <w:rFonts w:ascii="Clarendon Condensed" w:hAnsi="Clarendon Condensed" w:cs="Times New Roman"/>
          <w:sz w:val="24"/>
          <w:szCs w:val="24"/>
        </w:rPr>
        <w:t xml:space="preserve"> tan</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csad</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son, illetve gy</w:t>
      </w:r>
      <w:r w:rsidRPr="001D62D7">
        <w:rPr>
          <w:rFonts w:ascii="Clarendon Condensed" w:hAnsi="Clarendon Condensed" w:cs="Clarendon Condensed"/>
          <w:sz w:val="24"/>
          <w:szCs w:val="24"/>
        </w:rPr>
        <w:t>ó</w:t>
      </w:r>
      <w:r w:rsidRPr="001D62D7">
        <w:rPr>
          <w:rFonts w:ascii="Clarendon Condensed" w:hAnsi="Clarendon Condensed" w:cs="Times New Roman"/>
          <w:sz w:val="24"/>
          <w:szCs w:val="24"/>
        </w:rPr>
        <w:t>gytorn</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sz seg</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ts</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g</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vel  gy</w:t>
      </w:r>
      <w:r w:rsidRPr="001D62D7">
        <w:rPr>
          <w:rFonts w:ascii="Clarendon Condensed" w:hAnsi="Clarendon Condensed" w:cs="Clarendon Condensed"/>
          <w:sz w:val="24"/>
          <w:szCs w:val="24"/>
        </w:rPr>
        <w:t>ó</w:t>
      </w:r>
      <w:r w:rsidRPr="001D62D7">
        <w:rPr>
          <w:rFonts w:ascii="Clarendon Condensed" w:hAnsi="Clarendon Condensed" w:cs="Times New Roman"/>
          <w:sz w:val="24"/>
          <w:szCs w:val="24"/>
        </w:rPr>
        <w:t>gytorn</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 xml:space="preserve">n- </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s massz</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zson vehettek r</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 xml:space="preserve">szt. Az </w:t>
      </w:r>
      <w:r w:rsidR="00301818" w:rsidRPr="001D62D7">
        <w:rPr>
          <w:rFonts w:ascii="Clarendon Condensed" w:hAnsi="Clarendon Condensed" w:cs="Times New Roman"/>
          <w:sz w:val="24"/>
          <w:szCs w:val="24"/>
        </w:rPr>
        <w:t>E</w:t>
      </w:r>
      <w:r w:rsidRPr="001D62D7">
        <w:rPr>
          <w:rFonts w:ascii="Clarendon Condensed" w:hAnsi="Clarendon Condensed" w:cs="Times New Roman"/>
          <w:sz w:val="24"/>
          <w:szCs w:val="24"/>
        </w:rPr>
        <w:t>gészségnapot különböz</w:t>
      </w:r>
      <w:r w:rsidRPr="001D62D7">
        <w:rPr>
          <w:rFonts w:ascii="Calibri" w:hAnsi="Calibri" w:cs="Calibri"/>
          <w:sz w:val="24"/>
          <w:szCs w:val="24"/>
        </w:rPr>
        <w:t>ő</w:t>
      </w:r>
      <w:r w:rsidRPr="001D62D7">
        <w:rPr>
          <w:rFonts w:ascii="Clarendon Condensed" w:hAnsi="Clarendon Condensed" w:cs="Times New Roman"/>
          <w:sz w:val="24"/>
          <w:szCs w:val="24"/>
        </w:rPr>
        <w:t xml:space="preserve"> el</w:t>
      </w:r>
      <w:r w:rsidRPr="001D62D7">
        <w:rPr>
          <w:rFonts w:ascii="Calibri" w:hAnsi="Calibri" w:cs="Calibri"/>
          <w:sz w:val="24"/>
          <w:szCs w:val="24"/>
        </w:rPr>
        <w:t>ő</w:t>
      </w:r>
      <w:r w:rsidRPr="001D62D7">
        <w:rPr>
          <w:rFonts w:ascii="Clarendon Condensed" w:hAnsi="Clarendon Condensed" w:cs="Times New Roman"/>
          <w:sz w:val="24"/>
          <w:szCs w:val="24"/>
        </w:rPr>
        <w:t>ad</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 xml:space="preserve">sok (vitaminok szerepe, </w:t>
      </w:r>
      <w:proofErr w:type="spellStart"/>
      <w:r w:rsidRPr="001D62D7">
        <w:rPr>
          <w:rFonts w:ascii="Clarendon Condensed" w:hAnsi="Clarendon Condensed" w:cs="Times New Roman"/>
          <w:sz w:val="24"/>
          <w:szCs w:val="24"/>
        </w:rPr>
        <w:t>stresszekezel</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s</w:t>
      </w:r>
      <w:proofErr w:type="spellEnd"/>
      <w:r w:rsidRPr="001D62D7">
        <w:rPr>
          <w:rFonts w:ascii="Clarendon Condensed" w:hAnsi="Clarendon Condensed" w:cs="Times New Roman"/>
          <w:sz w:val="24"/>
          <w:szCs w:val="24"/>
        </w:rPr>
        <w:t>) illetve a szegedi látványszínház el</w:t>
      </w:r>
      <w:r w:rsidRPr="001D62D7">
        <w:rPr>
          <w:rFonts w:ascii="Calibri" w:hAnsi="Calibri" w:cs="Calibri"/>
          <w:sz w:val="24"/>
          <w:szCs w:val="24"/>
        </w:rPr>
        <w:t>ő</w:t>
      </w:r>
      <w:r w:rsidRPr="001D62D7">
        <w:rPr>
          <w:rFonts w:ascii="Clarendon Condensed" w:hAnsi="Clarendon Condensed" w:cs="Times New Roman"/>
          <w:sz w:val="24"/>
          <w:szCs w:val="24"/>
        </w:rPr>
        <w:t>ad</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 xml:space="preserve">sa </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s kecskesajt k</w:t>
      </w:r>
      <w:r w:rsidRPr="001D62D7">
        <w:rPr>
          <w:rFonts w:ascii="Clarendon Condensed" w:hAnsi="Clarendon Condensed" w:cs="Clarendon Condensed"/>
          <w:sz w:val="24"/>
          <w:szCs w:val="24"/>
        </w:rPr>
        <w:t>ó</w:t>
      </w:r>
      <w:r w:rsidRPr="001D62D7">
        <w:rPr>
          <w:rFonts w:ascii="Clarendon Condensed" w:hAnsi="Clarendon Condensed" w:cs="Times New Roman"/>
          <w:sz w:val="24"/>
          <w:szCs w:val="24"/>
        </w:rPr>
        <w:t>stol</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 sz</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nes</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tett</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 xml:space="preserve">k. </w:t>
      </w:r>
    </w:p>
    <w:p w14:paraId="0EDCB8ED" w14:textId="77777777" w:rsidR="001D62D7" w:rsidRDefault="001D62D7" w:rsidP="00115704">
      <w:pPr>
        <w:autoSpaceDE w:val="0"/>
        <w:autoSpaceDN w:val="0"/>
        <w:adjustRightInd w:val="0"/>
        <w:spacing w:line="420" w:lineRule="exact"/>
        <w:ind w:right="-84"/>
        <w:jc w:val="both"/>
        <w:rPr>
          <w:rFonts w:ascii="Clarendon Condensed" w:hAnsi="Clarendon Condensed" w:cs="Times New Roman"/>
          <w:sz w:val="24"/>
          <w:szCs w:val="24"/>
        </w:rPr>
      </w:pPr>
    </w:p>
    <w:p w14:paraId="46452851" w14:textId="5F385333" w:rsidR="00163AB9" w:rsidRPr="001D62D7" w:rsidRDefault="005A0875" w:rsidP="00115704">
      <w:pPr>
        <w:autoSpaceDE w:val="0"/>
        <w:autoSpaceDN w:val="0"/>
        <w:adjustRightInd w:val="0"/>
        <w:spacing w:line="420" w:lineRule="exact"/>
        <w:ind w:right="-84"/>
        <w:jc w:val="both"/>
        <w:rPr>
          <w:rFonts w:ascii="Clarendon Condensed" w:hAnsi="Clarendon Condensed" w:cs="Times New Roman"/>
          <w:sz w:val="24"/>
          <w:szCs w:val="24"/>
        </w:rPr>
      </w:pPr>
      <w:r w:rsidRPr="001D62D7">
        <w:rPr>
          <w:rFonts w:ascii="Clarendon Condensed" w:hAnsi="Clarendon Condensed" w:cs="Times New Roman"/>
          <w:sz w:val="24"/>
          <w:szCs w:val="24"/>
        </w:rPr>
        <w:t>A Tisza Menti Virágzás 2</w:t>
      </w:r>
      <w:r w:rsidR="00676159" w:rsidRPr="001D62D7">
        <w:rPr>
          <w:rFonts w:ascii="Clarendon Condensed" w:hAnsi="Clarendon Condensed" w:cs="Times New Roman"/>
          <w:sz w:val="24"/>
          <w:szCs w:val="24"/>
        </w:rPr>
        <w:t>. /</w:t>
      </w:r>
      <w:r w:rsidRPr="001D62D7">
        <w:rPr>
          <w:rFonts w:ascii="Clarendon Condensed" w:hAnsi="Clarendon Condensed" w:cs="Times New Roman"/>
          <w:sz w:val="24"/>
          <w:szCs w:val="24"/>
        </w:rPr>
        <w:t xml:space="preserve"> EFOP 1.5.3-16-2017-00001</w:t>
      </w:r>
      <w:r w:rsidR="00676159" w:rsidRPr="001D62D7">
        <w:rPr>
          <w:rFonts w:ascii="Clarendon Condensed" w:hAnsi="Clarendon Condensed" w:cs="Times New Roman"/>
          <w:sz w:val="24"/>
          <w:szCs w:val="24"/>
        </w:rPr>
        <w:t xml:space="preserve"> kódszámú projekt keretein belül </w:t>
      </w:r>
      <w:r w:rsidR="00301818" w:rsidRPr="001D62D7">
        <w:rPr>
          <w:rFonts w:ascii="Clarendon Condensed" w:hAnsi="Clarendon Condensed" w:cs="Times New Roman"/>
          <w:sz w:val="24"/>
          <w:szCs w:val="24"/>
        </w:rPr>
        <w:t xml:space="preserve">ingyenes részvétellel </w:t>
      </w:r>
      <w:r w:rsidR="00676159" w:rsidRPr="001D62D7">
        <w:rPr>
          <w:rFonts w:ascii="Clarendon Condensed" w:hAnsi="Clarendon Condensed" w:cs="Times New Roman"/>
          <w:sz w:val="24"/>
          <w:szCs w:val="24"/>
        </w:rPr>
        <w:t xml:space="preserve">2019.11.23. napján </w:t>
      </w:r>
      <w:r w:rsidR="00676159" w:rsidRPr="001D62D7">
        <w:rPr>
          <w:rFonts w:ascii="Clarendon Condensed" w:hAnsi="Clarendon Condensed" w:cs="Times New Roman"/>
          <w:b/>
          <w:bCs/>
          <w:sz w:val="24"/>
          <w:szCs w:val="24"/>
        </w:rPr>
        <w:t xml:space="preserve">a méhnyakrákról </w:t>
      </w:r>
      <w:r w:rsidR="00676159" w:rsidRPr="001D62D7">
        <w:rPr>
          <w:rFonts w:ascii="Calibri" w:hAnsi="Calibri" w:cs="Calibri"/>
          <w:b/>
          <w:bCs/>
          <w:sz w:val="24"/>
          <w:szCs w:val="24"/>
        </w:rPr>
        <w:t>ő</w:t>
      </w:r>
      <w:r w:rsidR="00676159" w:rsidRPr="001D62D7">
        <w:rPr>
          <w:rFonts w:ascii="Clarendon Condensed" w:hAnsi="Clarendon Condensed" w:cs="Times New Roman"/>
          <w:b/>
          <w:bCs/>
          <w:sz w:val="24"/>
          <w:szCs w:val="24"/>
        </w:rPr>
        <w:t>szint</w:t>
      </w:r>
      <w:r w:rsidR="00676159" w:rsidRPr="001D62D7">
        <w:rPr>
          <w:rFonts w:ascii="Clarendon Condensed" w:hAnsi="Clarendon Condensed" w:cs="Clarendon Condensed"/>
          <w:b/>
          <w:bCs/>
          <w:sz w:val="24"/>
          <w:szCs w:val="24"/>
        </w:rPr>
        <w:t>é</w:t>
      </w:r>
      <w:r w:rsidR="00676159" w:rsidRPr="001D62D7">
        <w:rPr>
          <w:rFonts w:ascii="Clarendon Condensed" w:hAnsi="Clarendon Condensed" w:cs="Times New Roman"/>
          <w:b/>
          <w:bCs/>
          <w:sz w:val="24"/>
          <w:szCs w:val="24"/>
        </w:rPr>
        <w:t>n, valamint mit tehet</w:t>
      </w:r>
      <w:r w:rsidR="00676159" w:rsidRPr="001D62D7">
        <w:rPr>
          <w:rFonts w:ascii="Clarendon Condensed" w:hAnsi="Clarendon Condensed" w:cs="Clarendon Condensed"/>
          <w:b/>
          <w:bCs/>
          <w:sz w:val="24"/>
          <w:szCs w:val="24"/>
        </w:rPr>
        <w:t>ü</w:t>
      </w:r>
      <w:r w:rsidR="00676159" w:rsidRPr="001D62D7">
        <w:rPr>
          <w:rFonts w:ascii="Clarendon Condensed" w:hAnsi="Clarendon Condensed" w:cs="Times New Roman"/>
          <w:b/>
          <w:bCs/>
          <w:sz w:val="24"/>
          <w:szCs w:val="24"/>
        </w:rPr>
        <w:t>nk a m</w:t>
      </w:r>
      <w:r w:rsidR="00676159" w:rsidRPr="001D62D7">
        <w:rPr>
          <w:rFonts w:ascii="Clarendon Condensed" w:hAnsi="Clarendon Condensed" w:cs="Clarendon Condensed"/>
          <w:b/>
          <w:bCs/>
          <w:sz w:val="24"/>
          <w:szCs w:val="24"/>
        </w:rPr>
        <w:t>é</w:t>
      </w:r>
      <w:r w:rsidR="00676159" w:rsidRPr="001D62D7">
        <w:rPr>
          <w:rFonts w:ascii="Clarendon Condensed" w:hAnsi="Clarendon Condensed" w:cs="Times New Roman"/>
          <w:b/>
          <w:bCs/>
          <w:sz w:val="24"/>
          <w:szCs w:val="24"/>
        </w:rPr>
        <w:t>hnyakrák megel</w:t>
      </w:r>
      <w:r w:rsidR="00676159" w:rsidRPr="001D62D7">
        <w:rPr>
          <w:rFonts w:ascii="Calibri" w:hAnsi="Calibri" w:cs="Calibri"/>
          <w:b/>
          <w:bCs/>
          <w:sz w:val="24"/>
          <w:szCs w:val="24"/>
        </w:rPr>
        <w:t>ő</w:t>
      </w:r>
      <w:r w:rsidR="00676159" w:rsidRPr="001D62D7">
        <w:rPr>
          <w:rFonts w:ascii="Clarendon Condensed" w:hAnsi="Clarendon Condensed" w:cs="Times New Roman"/>
          <w:b/>
          <w:bCs/>
          <w:sz w:val="24"/>
          <w:szCs w:val="24"/>
        </w:rPr>
        <w:t>z</w:t>
      </w:r>
      <w:r w:rsidR="00676159" w:rsidRPr="001D62D7">
        <w:rPr>
          <w:rFonts w:ascii="Clarendon Condensed" w:hAnsi="Clarendon Condensed" w:cs="Clarendon Condensed"/>
          <w:b/>
          <w:bCs/>
          <w:sz w:val="24"/>
          <w:szCs w:val="24"/>
        </w:rPr>
        <w:t>é</w:t>
      </w:r>
      <w:r w:rsidR="00676159" w:rsidRPr="001D62D7">
        <w:rPr>
          <w:rFonts w:ascii="Clarendon Condensed" w:hAnsi="Clarendon Condensed" w:cs="Times New Roman"/>
          <w:b/>
          <w:bCs/>
          <w:sz w:val="24"/>
          <w:szCs w:val="24"/>
        </w:rPr>
        <w:t xml:space="preserve">se </w:t>
      </w:r>
      <w:r w:rsidR="00676159" w:rsidRPr="001D62D7">
        <w:rPr>
          <w:rFonts w:ascii="Clarendon Condensed" w:hAnsi="Clarendon Condensed" w:cs="Clarendon Condensed"/>
          <w:b/>
          <w:bCs/>
          <w:sz w:val="24"/>
          <w:szCs w:val="24"/>
        </w:rPr>
        <w:t>é</w:t>
      </w:r>
      <w:r w:rsidR="00676159" w:rsidRPr="001D62D7">
        <w:rPr>
          <w:rFonts w:ascii="Clarendon Condensed" w:hAnsi="Clarendon Condensed" w:cs="Times New Roman"/>
          <w:b/>
          <w:bCs/>
          <w:sz w:val="24"/>
          <w:szCs w:val="24"/>
        </w:rPr>
        <w:t>rk</w:t>
      </w:r>
      <w:r w:rsidR="00676159" w:rsidRPr="001D62D7">
        <w:rPr>
          <w:rFonts w:ascii="Clarendon Condensed" w:hAnsi="Clarendon Condensed" w:cs="Clarendon Condensed"/>
          <w:b/>
          <w:bCs/>
          <w:sz w:val="24"/>
          <w:szCs w:val="24"/>
        </w:rPr>
        <w:t>é</w:t>
      </w:r>
      <w:r w:rsidR="00676159" w:rsidRPr="001D62D7">
        <w:rPr>
          <w:rFonts w:ascii="Clarendon Condensed" w:hAnsi="Clarendon Condensed" w:cs="Times New Roman"/>
          <w:b/>
          <w:bCs/>
          <w:sz w:val="24"/>
          <w:szCs w:val="24"/>
        </w:rPr>
        <w:t>ben</w:t>
      </w:r>
      <w:r w:rsidR="00676159" w:rsidRPr="001D62D7">
        <w:rPr>
          <w:rFonts w:ascii="Clarendon Condensed" w:hAnsi="Clarendon Condensed" w:cs="Times New Roman"/>
          <w:sz w:val="24"/>
          <w:szCs w:val="24"/>
        </w:rPr>
        <w:t xml:space="preserve"> el</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ad</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s megtart</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s</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ra ker</w:t>
      </w:r>
      <w:r w:rsidR="00676159" w:rsidRPr="001D62D7">
        <w:rPr>
          <w:rFonts w:ascii="Clarendon Condensed" w:hAnsi="Clarendon Condensed" w:cs="Clarendon Condensed"/>
          <w:sz w:val="24"/>
          <w:szCs w:val="24"/>
        </w:rPr>
        <w:t>ü</w:t>
      </w:r>
      <w:r w:rsidR="00676159" w:rsidRPr="001D62D7">
        <w:rPr>
          <w:rFonts w:ascii="Clarendon Condensed" w:hAnsi="Clarendon Condensed" w:cs="Times New Roman"/>
          <w:sz w:val="24"/>
          <w:szCs w:val="24"/>
        </w:rPr>
        <w:t>lt sor a Faluh</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zban Dr. Szendrei Ferenc n</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gy</w:t>
      </w:r>
      <w:r w:rsidR="00676159" w:rsidRPr="001D62D7">
        <w:rPr>
          <w:rFonts w:ascii="Clarendon Condensed" w:hAnsi="Clarendon Condensed" w:cs="Clarendon Condensed"/>
          <w:sz w:val="24"/>
          <w:szCs w:val="24"/>
        </w:rPr>
        <w:t>ó</w:t>
      </w:r>
      <w:r w:rsidR="00676159" w:rsidRPr="001D62D7">
        <w:rPr>
          <w:rFonts w:ascii="Clarendon Condensed" w:hAnsi="Clarendon Condensed" w:cs="Times New Roman"/>
          <w:sz w:val="24"/>
          <w:szCs w:val="24"/>
        </w:rPr>
        <w:t>gy</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sz szakorvos (HPV ideje besz</w:t>
      </w:r>
      <w:r w:rsidR="00676159" w:rsidRPr="001D62D7">
        <w:rPr>
          <w:rFonts w:ascii="Clarendon Condensed" w:hAnsi="Clarendon Condensed" w:cs="Clarendon Condensed"/>
          <w:sz w:val="24"/>
          <w:szCs w:val="24"/>
        </w:rPr>
        <w:t>é</w:t>
      </w:r>
      <w:r w:rsidR="00676159" w:rsidRPr="001D62D7">
        <w:rPr>
          <w:rFonts w:ascii="Clarendon Condensed" w:hAnsi="Clarendon Condensed" w:cs="Times New Roman"/>
          <w:sz w:val="24"/>
          <w:szCs w:val="24"/>
        </w:rPr>
        <w:t>lni r</w:t>
      </w:r>
      <w:r w:rsidR="00676159" w:rsidRPr="001D62D7">
        <w:rPr>
          <w:rFonts w:ascii="Clarendon Condensed" w:hAnsi="Clarendon Condensed" w:cs="Clarendon Condensed"/>
          <w:sz w:val="24"/>
          <w:szCs w:val="24"/>
        </w:rPr>
        <w:t>ó</w:t>
      </w:r>
      <w:r w:rsidR="00676159" w:rsidRPr="001D62D7">
        <w:rPr>
          <w:rFonts w:ascii="Clarendon Condensed" w:hAnsi="Clarendon Condensed" w:cs="Times New Roman"/>
          <w:sz w:val="24"/>
          <w:szCs w:val="24"/>
        </w:rPr>
        <w:t xml:space="preserve">la) </w:t>
      </w:r>
      <w:r w:rsidR="00676159" w:rsidRPr="001D62D7">
        <w:rPr>
          <w:rFonts w:ascii="Clarendon Condensed" w:hAnsi="Clarendon Condensed" w:cs="Clarendon Condensed"/>
          <w:sz w:val="24"/>
          <w:szCs w:val="24"/>
        </w:rPr>
        <w:t>é</w:t>
      </w:r>
      <w:r w:rsidR="00676159" w:rsidRPr="001D62D7">
        <w:rPr>
          <w:rFonts w:ascii="Clarendon Condensed" w:hAnsi="Clarendon Condensed" w:cs="Times New Roman"/>
          <w:sz w:val="24"/>
          <w:szCs w:val="24"/>
        </w:rPr>
        <w:t xml:space="preserve">s </w:t>
      </w:r>
      <w:proofErr w:type="spellStart"/>
      <w:r w:rsidR="00676159" w:rsidRPr="001D62D7">
        <w:rPr>
          <w:rFonts w:ascii="Clarendon Condensed" w:hAnsi="Clarendon Condensed" w:cs="Times New Roman"/>
          <w:sz w:val="24"/>
          <w:szCs w:val="24"/>
        </w:rPr>
        <w:t>Talm</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csi</w:t>
      </w:r>
      <w:proofErr w:type="spellEnd"/>
      <w:r w:rsidR="00676159" w:rsidRPr="001D62D7">
        <w:rPr>
          <w:rFonts w:ascii="Clarendon Condensed" w:hAnsi="Clarendon Condensed" w:cs="Times New Roman"/>
          <w:sz w:val="24"/>
          <w:szCs w:val="24"/>
        </w:rPr>
        <w:t xml:space="preserve"> Veronika vezet</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 xml:space="preserve"> v</w:t>
      </w:r>
      <w:r w:rsidR="00676159" w:rsidRPr="001D62D7">
        <w:rPr>
          <w:rFonts w:ascii="Clarendon Condensed" w:hAnsi="Clarendon Condensed" w:cs="Clarendon Condensed"/>
          <w:sz w:val="24"/>
          <w:szCs w:val="24"/>
        </w:rPr>
        <w:t>é</w:t>
      </w:r>
      <w:r w:rsidR="00676159" w:rsidRPr="001D62D7">
        <w:rPr>
          <w:rFonts w:ascii="Clarendon Condensed" w:hAnsi="Clarendon Condensed" w:cs="Times New Roman"/>
          <w:sz w:val="24"/>
          <w:szCs w:val="24"/>
        </w:rPr>
        <w:t>d</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n</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 xml:space="preserve"> (HPV v</w:t>
      </w:r>
      <w:r w:rsidR="00676159" w:rsidRPr="001D62D7">
        <w:rPr>
          <w:rFonts w:ascii="Clarendon Condensed" w:hAnsi="Clarendon Condensed" w:cs="Clarendon Condensed"/>
          <w:sz w:val="24"/>
          <w:szCs w:val="24"/>
        </w:rPr>
        <w:t>é</w:t>
      </w:r>
      <w:r w:rsidR="00676159" w:rsidRPr="001D62D7">
        <w:rPr>
          <w:rFonts w:ascii="Clarendon Condensed" w:hAnsi="Clarendon Condensed" w:cs="Times New Roman"/>
          <w:sz w:val="24"/>
          <w:szCs w:val="24"/>
        </w:rPr>
        <w:t>d</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n</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i szemmel) el</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ad</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s</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ban. Az el</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ad</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sokat k</w:t>
      </w:r>
      <w:r w:rsidR="00676159" w:rsidRPr="001D62D7">
        <w:rPr>
          <w:rFonts w:ascii="Clarendon Condensed" w:hAnsi="Clarendon Condensed" w:cs="Clarendon Condensed"/>
          <w:sz w:val="24"/>
          <w:szCs w:val="24"/>
        </w:rPr>
        <w:t>ö</w:t>
      </w:r>
      <w:r w:rsidR="00676159" w:rsidRPr="001D62D7">
        <w:rPr>
          <w:rFonts w:ascii="Clarendon Condensed" w:hAnsi="Clarendon Condensed" w:cs="Times New Roman"/>
          <w:sz w:val="24"/>
          <w:szCs w:val="24"/>
        </w:rPr>
        <w:t>vet</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en a r</w:t>
      </w:r>
      <w:r w:rsidR="00676159" w:rsidRPr="001D62D7">
        <w:rPr>
          <w:rFonts w:ascii="Clarendon Condensed" w:hAnsi="Clarendon Condensed" w:cs="Clarendon Condensed"/>
          <w:sz w:val="24"/>
          <w:szCs w:val="24"/>
        </w:rPr>
        <w:t>é</w:t>
      </w:r>
      <w:r w:rsidR="00676159" w:rsidRPr="001D62D7">
        <w:rPr>
          <w:rFonts w:ascii="Clarendon Condensed" w:hAnsi="Clarendon Condensed" w:cs="Times New Roman"/>
          <w:sz w:val="24"/>
          <w:szCs w:val="24"/>
        </w:rPr>
        <w:t>sztvev</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k sz</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m</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ra személyes tanácsadási lehet</w:t>
      </w:r>
      <w:r w:rsidR="00676159" w:rsidRPr="001D62D7">
        <w:rPr>
          <w:rFonts w:ascii="Calibri" w:hAnsi="Calibri" w:cs="Calibri"/>
          <w:sz w:val="24"/>
          <w:szCs w:val="24"/>
        </w:rPr>
        <w:t>ő</w:t>
      </w:r>
      <w:r w:rsidR="00676159" w:rsidRPr="001D62D7">
        <w:rPr>
          <w:rFonts w:ascii="Clarendon Condensed" w:hAnsi="Clarendon Condensed" w:cs="Times New Roman"/>
          <w:sz w:val="24"/>
          <w:szCs w:val="24"/>
        </w:rPr>
        <w:t>s</w:t>
      </w:r>
      <w:r w:rsidR="00676159" w:rsidRPr="001D62D7">
        <w:rPr>
          <w:rFonts w:ascii="Clarendon Condensed" w:hAnsi="Clarendon Condensed" w:cs="Clarendon Condensed"/>
          <w:sz w:val="24"/>
          <w:szCs w:val="24"/>
        </w:rPr>
        <w:t>é</w:t>
      </w:r>
      <w:r w:rsidR="00676159" w:rsidRPr="001D62D7">
        <w:rPr>
          <w:rFonts w:ascii="Clarendon Condensed" w:hAnsi="Clarendon Condensed" w:cs="Times New Roman"/>
          <w:sz w:val="24"/>
          <w:szCs w:val="24"/>
        </w:rPr>
        <w:t>g biztos</w:t>
      </w:r>
      <w:r w:rsidR="00676159" w:rsidRPr="001D62D7">
        <w:rPr>
          <w:rFonts w:ascii="Clarendon Condensed" w:hAnsi="Clarendon Condensed" w:cs="Clarendon Condensed"/>
          <w:sz w:val="24"/>
          <w:szCs w:val="24"/>
        </w:rPr>
        <w:t>í</w:t>
      </w:r>
      <w:r w:rsidR="00676159" w:rsidRPr="001D62D7">
        <w:rPr>
          <w:rFonts w:ascii="Clarendon Condensed" w:hAnsi="Clarendon Condensed" w:cs="Times New Roman"/>
          <w:sz w:val="24"/>
          <w:szCs w:val="24"/>
        </w:rPr>
        <w:t>t</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s</w:t>
      </w:r>
      <w:r w:rsidR="00676159" w:rsidRPr="001D62D7">
        <w:rPr>
          <w:rFonts w:ascii="Clarendon Condensed" w:hAnsi="Clarendon Condensed" w:cs="Clarendon Condensed"/>
          <w:sz w:val="24"/>
          <w:szCs w:val="24"/>
        </w:rPr>
        <w:t>á</w:t>
      </w:r>
      <w:r w:rsidR="00676159" w:rsidRPr="001D62D7">
        <w:rPr>
          <w:rFonts w:ascii="Clarendon Condensed" w:hAnsi="Clarendon Condensed" w:cs="Times New Roman"/>
          <w:sz w:val="24"/>
          <w:szCs w:val="24"/>
        </w:rPr>
        <w:t xml:space="preserve">ra is sor </w:t>
      </w:r>
      <w:r w:rsidR="00341438" w:rsidRPr="001D62D7">
        <w:rPr>
          <w:rFonts w:ascii="Clarendon Condensed" w:hAnsi="Clarendon Condensed" w:cs="Times New Roman"/>
          <w:sz w:val="24"/>
          <w:szCs w:val="24"/>
        </w:rPr>
        <w:t xml:space="preserve">került </w:t>
      </w:r>
      <w:r w:rsidR="00676159" w:rsidRPr="001D62D7">
        <w:rPr>
          <w:rFonts w:ascii="Clarendon Condensed" w:hAnsi="Clarendon Condensed" w:cs="Times New Roman"/>
          <w:sz w:val="24"/>
          <w:szCs w:val="24"/>
        </w:rPr>
        <w:t xml:space="preserve">a </w:t>
      </w:r>
      <w:r w:rsidR="00341438" w:rsidRPr="001D62D7">
        <w:rPr>
          <w:rFonts w:ascii="Clarendon Condensed" w:hAnsi="Clarendon Condensed" w:cs="Times New Roman"/>
          <w:sz w:val="24"/>
          <w:szCs w:val="24"/>
        </w:rPr>
        <w:t>résztvev</w:t>
      </w:r>
      <w:r w:rsidR="00341438" w:rsidRPr="001D62D7">
        <w:rPr>
          <w:rFonts w:ascii="Calibri" w:hAnsi="Calibri" w:cs="Calibri"/>
          <w:sz w:val="24"/>
          <w:szCs w:val="24"/>
        </w:rPr>
        <w:t>ő</w:t>
      </w:r>
      <w:r w:rsidR="00341438" w:rsidRPr="001D62D7">
        <w:rPr>
          <w:rFonts w:ascii="Clarendon Condensed" w:hAnsi="Clarendon Condensed" w:cs="Times New Roman"/>
          <w:sz w:val="24"/>
          <w:szCs w:val="24"/>
        </w:rPr>
        <w:t xml:space="preserve"> </w:t>
      </w:r>
      <w:r w:rsidR="00676159" w:rsidRPr="001D62D7">
        <w:rPr>
          <w:rFonts w:ascii="Clarendon Condensed" w:hAnsi="Clarendon Condensed" w:cs="Times New Roman"/>
          <w:sz w:val="24"/>
          <w:szCs w:val="24"/>
        </w:rPr>
        <w:t xml:space="preserve">szakemberekkel. </w:t>
      </w:r>
    </w:p>
    <w:p w14:paraId="0C14BF25" w14:textId="77777777" w:rsidR="001D62D7" w:rsidRDefault="001D62D7" w:rsidP="00115704">
      <w:pPr>
        <w:autoSpaceDE w:val="0"/>
        <w:autoSpaceDN w:val="0"/>
        <w:adjustRightInd w:val="0"/>
        <w:spacing w:line="420" w:lineRule="exact"/>
        <w:ind w:right="-84"/>
        <w:jc w:val="both"/>
        <w:rPr>
          <w:rFonts w:ascii="Clarendon Condensed" w:hAnsi="Clarendon Condensed" w:cs="Times New Roman"/>
          <w:sz w:val="24"/>
          <w:szCs w:val="24"/>
        </w:rPr>
      </w:pPr>
    </w:p>
    <w:p w14:paraId="75BBB5BF" w14:textId="77777777" w:rsidR="001D62D7" w:rsidRDefault="001D62D7" w:rsidP="00115704">
      <w:pPr>
        <w:autoSpaceDE w:val="0"/>
        <w:autoSpaceDN w:val="0"/>
        <w:adjustRightInd w:val="0"/>
        <w:spacing w:line="420" w:lineRule="exact"/>
        <w:ind w:right="-84"/>
        <w:jc w:val="both"/>
        <w:rPr>
          <w:rFonts w:ascii="Clarendon Condensed" w:hAnsi="Clarendon Condensed" w:cs="Times New Roman"/>
          <w:sz w:val="24"/>
          <w:szCs w:val="24"/>
        </w:rPr>
      </w:pPr>
    </w:p>
    <w:p w14:paraId="33B976D1" w14:textId="77777777" w:rsidR="001D62D7" w:rsidRDefault="001D62D7" w:rsidP="00115704">
      <w:pPr>
        <w:autoSpaceDE w:val="0"/>
        <w:autoSpaceDN w:val="0"/>
        <w:adjustRightInd w:val="0"/>
        <w:spacing w:line="420" w:lineRule="exact"/>
        <w:ind w:right="-84"/>
        <w:jc w:val="both"/>
        <w:rPr>
          <w:rFonts w:ascii="Clarendon Condensed" w:hAnsi="Clarendon Condensed" w:cs="Times New Roman"/>
          <w:sz w:val="24"/>
          <w:szCs w:val="24"/>
        </w:rPr>
      </w:pPr>
    </w:p>
    <w:p w14:paraId="1700C7AB" w14:textId="77777777" w:rsidR="001D62D7" w:rsidRDefault="001D62D7" w:rsidP="00115704">
      <w:pPr>
        <w:autoSpaceDE w:val="0"/>
        <w:autoSpaceDN w:val="0"/>
        <w:adjustRightInd w:val="0"/>
        <w:spacing w:line="420" w:lineRule="exact"/>
        <w:ind w:right="-84"/>
        <w:jc w:val="both"/>
        <w:rPr>
          <w:rFonts w:ascii="Clarendon Condensed" w:hAnsi="Clarendon Condensed" w:cs="Times New Roman"/>
          <w:sz w:val="24"/>
          <w:szCs w:val="24"/>
        </w:rPr>
      </w:pPr>
    </w:p>
    <w:p w14:paraId="45E8CE3C" w14:textId="77777777" w:rsidR="001D62D7" w:rsidRDefault="001D62D7" w:rsidP="00115704">
      <w:pPr>
        <w:autoSpaceDE w:val="0"/>
        <w:autoSpaceDN w:val="0"/>
        <w:adjustRightInd w:val="0"/>
        <w:spacing w:line="420" w:lineRule="exact"/>
        <w:ind w:right="-84"/>
        <w:jc w:val="both"/>
        <w:rPr>
          <w:rFonts w:ascii="Clarendon Condensed" w:hAnsi="Clarendon Condensed" w:cs="Times New Roman"/>
          <w:sz w:val="24"/>
          <w:szCs w:val="24"/>
        </w:rPr>
      </w:pPr>
    </w:p>
    <w:p w14:paraId="251AA0AF" w14:textId="77777777" w:rsidR="001D62D7" w:rsidRDefault="001D62D7" w:rsidP="00115704">
      <w:pPr>
        <w:autoSpaceDE w:val="0"/>
        <w:autoSpaceDN w:val="0"/>
        <w:adjustRightInd w:val="0"/>
        <w:spacing w:line="420" w:lineRule="exact"/>
        <w:ind w:right="-84"/>
        <w:jc w:val="both"/>
        <w:rPr>
          <w:rFonts w:ascii="Clarendon Condensed" w:hAnsi="Clarendon Condensed" w:cs="Times New Roman"/>
          <w:sz w:val="24"/>
          <w:szCs w:val="24"/>
        </w:rPr>
      </w:pPr>
    </w:p>
    <w:p w14:paraId="58101E8E" w14:textId="0F3CA88B" w:rsidR="00301818" w:rsidRPr="001D62D7" w:rsidRDefault="00341438" w:rsidP="00115704">
      <w:pPr>
        <w:autoSpaceDE w:val="0"/>
        <w:autoSpaceDN w:val="0"/>
        <w:adjustRightInd w:val="0"/>
        <w:spacing w:line="420" w:lineRule="exact"/>
        <w:ind w:right="-84"/>
        <w:jc w:val="both"/>
        <w:rPr>
          <w:rFonts w:ascii="Clarendon Condensed" w:hAnsi="Clarendon Condensed" w:cs="Times New Roman"/>
          <w:sz w:val="24"/>
          <w:szCs w:val="24"/>
        </w:rPr>
      </w:pPr>
      <w:r w:rsidRPr="001D62D7">
        <w:rPr>
          <w:rFonts w:ascii="Clarendon Condensed" w:hAnsi="Clarendon Condensed" w:cs="Times New Roman"/>
          <w:sz w:val="24"/>
          <w:szCs w:val="24"/>
        </w:rPr>
        <w:t xml:space="preserve">A Tisza Menti Virágzás 2. / EFOP 1.5.3-16-2017-00001 kódszámú projekt keretein belül </w:t>
      </w:r>
      <w:r w:rsidR="00301818" w:rsidRPr="001D62D7">
        <w:rPr>
          <w:rFonts w:ascii="Clarendon Condensed" w:hAnsi="Clarendon Condensed" w:cs="Times New Roman"/>
          <w:sz w:val="24"/>
          <w:szCs w:val="24"/>
        </w:rPr>
        <w:t xml:space="preserve">ingyenes részvétellel </w:t>
      </w:r>
      <w:r w:rsidRPr="001D62D7">
        <w:rPr>
          <w:rFonts w:ascii="Clarendon Condensed" w:hAnsi="Clarendon Condensed" w:cs="Times New Roman"/>
          <w:sz w:val="24"/>
          <w:szCs w:val="24"/>
        </w:rPr>
        <w:t xml:space="preserve">2020.03.05. napján </w:t>
      </w:r>
      <w:r w:rsidRPr="001D62D7">
        <w:rPr>
          <w:rFonts w:ascii="Clarendon Condensed" w:hAnsi="Clarendon Condensed" w:cs="Times New Roman"/>
          <w:b/>
          <w:bCs/>
          <w:sz w:val="24"/>
          <w:szCs w:val="24"/>
        </w:rPr>
        <w:t xml:space="preserve">a szív- és érrendszeri betegségek </w:t>
      </w:r>
      <w:proofErr w:type="spellStart"/>
      <w:r w:rsidRPr="001D62D7">
        <w:rPr>
          <w:rFonts w:ascii="Clarendon Condensed" w:hAnsi="Clarendon Condensed" w:cs="Times New Roman"/>
          <w:b/>
          <w:bCs/>
          <w:sz w:val="24"/>
          <w:szCs w:val="24"/>
        </w:rPr>
        <w:t>rizikófaktorai</w:t>
      </w:r>
      <w:proofErr w:type="spellEnd"/>
      <w:r w:rsidRPr="001D62D7">
        <w:rPr>
          <w:rFonts w:ascii="Clarendon Condensed" w:hAnsi="Clarendon Condensed" w:cs="Times New Roman"/>
          <w:b/>
          <w:bCs/>
          <w:sz w:val="24"/>
          <w:szCs w:val="24"/>
        </w:rPr>
        <w:t>, megel</w:t>
      </w:r>
      <w:r w:rsidRPr="001D62D7">
        <w:rPr>
          <w:rFonts w:ascii="Calibri" w:hAnsi="Calibri" w:cs="Calibri"/>
          <w:b/>
          <w:bCs/>
          <w:sz w:val="24"/>
          <w:szCs w:val="24"/>
        </w:rPr>
        <w:t>ő</w:t>
      </w:r>
      <w:r w:rsidRPr="001D62D7">
        <w:rPr>
          <w:rFonts w:ascii="Clarendon Condensed" w:hAnsi="Clarendon Condensed" w:cs="Times New Roman"/>
          <w:b/>
          <w:bCs/>
          <w:sz w:val="24"/>
          <w:szCs w:val="24"/>
        </w:rPr>
        <w:t>z</w:t>
      </w:r>
      <w:r w:rsidRPr="001D62D7">
        <w:rPr>
          <w:rFonts w:ascii="Clarendon Condensed" w:hAnsi="Clarendon Condensed" w:cs="Clarendon Condensed"/>
          <w:b/>
          <w:bCs/>
          <w:sz w:val="24"/>
          <w:szCs w:val="24"/>
        </w:rPr>
        <w:t>é</w:t>
      </w:r>
      <w:r w:rsidRPr="001D62D7">
        <w:rPr>
          <w:rFonts w:ascii="Clarendon Condensed" w:hAnsi="Clarendon Condensed" w:cs="Times New Roman"/>
          <w:b/>
          <w:bCs/>
          <w:sz w:val="24"/>
          <w:szCs w:val="24"/>
        </w:rPr>
        <w:t>si lehet</w:t>
      </w:r>
      <w:r w:rsidRPr="001D62D7">
        <w:rPr>
          <w:rFonts w:ascii="Calibri" w:hAnsi="Calibri" w:cs="Calibri"/>
          <w:b/>
          <w:bCs/>
          <w:sz w:val="24"/>
          <w:szCs w:val="24"/>
        </w:rPr>
        <w:t>ő</w:t>
      </w:r>
      <w:r w:rsidRPr="001D62D7">
        <w:rPr>
          <w:rFonts w:ascii="Clarendon Condensed" w:hAnsi="Clarendon Condensed" w:cs="Times New Roman"/>
          <w:b/>
          <w:bCs/>
          <w:sz w:val="24"/>
          <w:szCs w:val="24"/>
        </w:rPr>
        <w:t>s</w:t>
      </w:r>
      <w:r w:rsidRPr="001D62D7">
        <w:rPr>
          <w:rFonts w:ascii="Clarendon Condensed" w:hAnsi="Clarendon Condensed" w:cs="Clarendon Condensed"/>
          <w:b/>
          <w:bCs/>
          <w:sz w:val="24"/>
          <w:szCs w:val="24"/>
        </w:rPr>
        <w:t>é</w:t>
      </w:r>
      <w:r w:rsidRPr="001D62D7">
        <w:rPr>
          <w:rFonts w:ascii="Clarendon Condensed" w:hAnsi="Clarendon Condensed" w:cs="Times New Roman"/>
          <w:b/>
          <w:bCs/>
          <w:sz w:val="24"/>
          <w:szCs w:val="24"/>
        </w:rPr>
        <w:t>gei</w:t>
      </w:r>
      <w:r w:rsidRPr="001D62D7">
        <w:rPr>
          <w:rFonts w:ascii="Clarendon Condensed" w:hAnsi="Clarendon Condensed" w:cs="Times New Roman"/>
          <w:sz w:val="24"/>
          <w:szCs w:val="24"/>
        </w:rPr>
        <w:t xml:space="preserve"> címmel Sajó Margit diplomás ápoló el</w:t>
      </w:r>
      <w:r w:rsidRPr="001D62D7">
        <w:rPr>
          <w:rFonts w:ascii="Calibri" w:hAnsi="Calibri" w:cs="Calibri"/>
          <w:sz w:val="24"/>
          <w:szCs w:val="24"/>
        </w:rPr>
        <w:t>ő</w:t>
      </w:r>
      <w:r w:rsidRPr="001D62D7">
        <w:rPr>
          <w:rFonts w:ascii="Clarendon Condensed" w:hAnsi="Clarendon Condensed" w:cs="Times New Roman"/>
          <w:sz w:val="24"/>
          <w:szCs w:val="24"/>
        </w:rPr>
        <w:t>ad</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ra, illetve f</w:t>
      </w:r>
      <w:r w:rsidRPr="001D62D7">
        <w:rPr>
          <w:rFonts w:ascii="Clarendon Condensed" w:hAnsi="Clarendon Condensed" w:cs="Clarendon Condensed"/>
          <w:sz w:val="24"/>
          <w:szCs w:val="24"/>
        </w:rPr>
        <w:t>ó</w:t>
      </w:r>
      <w:r w:rsidRPr="001D62D7">
        <w:rPr>
          <w:rFonts w:ascii="Clarendon Condensed" w:hAnsi="Clarendon Condensed" w:cs="Times New Roman"/>
          <w:sz w:val="24"/>
          <w:szCs w:val="24"/>
        </w:rPr>
        <w:t>kuszban a sz</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 xml:space="preserve">vinfarktus </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s a koszor</w:t>
      </w:r>
      <w:r w:rsidRPr="001D62D7">
        <w:rPr>
          <w:rFonts w:ascii="Clarendon Condensed" w:hAnsi="Clarendon Condensed" w:cs="Clarendon Condensed"/>
          <w:sz w:val="24"/>
          <w:szCs w:val="24"/>
        </w:rPr>
        <w:t>úé</w:t>
      </w:r>
      <w:r w:rsidRPr="001D62D7">
        <w:rPr>
          <w:rFonts w:ascii="Clarendon Condensed" w:hAnsi="Clarendon Condensed" w:cs="Times New Roman"/>
          <w:sz w:val="24"/>
          <w:szCs w:val="24"/>
        </w:rPr>
        <w:t>r betegs</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gek c</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mmel Dr. Kov</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cs Gy</w:t>
      </w:r>
      <w:r w:rsidRPr="001D62D7">
        <w:rPr>
          <w:rFonts w:ascii="Clarendon Condensed" w:hAnsi="Clarendon Condensed" w:cs="Clarendon Condensed"/>
          <w:sz w:val="24"/>
          <w:szCs w:val="24"/>
        </w:rPr>
        <w:t>ö</w:t>
      </w:r>
      <w:r w:rsidRPr="001D62D7">
        <w:rPr>
          <w:rFonts w:ascii="Clarendon Condensed" w:hAnsi="Clarendon Condensed" w:cs="Times New Roman"/>
          <w:sz w:val="24"/>
          <w:szCs w:val="24"/>
        </w:rPr>
        <w:t>rgy h</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ziorvos el</w:t>
      </w:r>
      <w:r w:rsidRPr="001D62D7">
        <w:rPr>
          <w:rFonts w:ascii="Calibri" w:hAnsi="Calibri" w:cs="Calibri"/>
          <w:sz w:val="24"/>
          <w:szCs w:val="24"/>
        </w:rPr>
        <w:t>ő</w:t>
      </w:r>
      <w:r w:rsidRPr="001D62D7">
        <w:rPr>
          <w:rFonts w:ascii="Clarendon Condensed" w:hAnsi="Clarendon Condensed" w:cs="Times New Roman"/>
          <w:sz w:val="24"/>
          <w:szCs w:val="24"/>
        </w:rPr>
        <w:t>ad</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ra ker</w:t>
      </w:r>
      <w:r w:rsidRPr="001D62D7">
        <w:rPr>
          <w:rFonts w:ascii="Clarendon Condensed" w:hAnsi="Clarendon Condensed" w:cs="Clarendon Condensed"/>
          <w:sz w:val="24"/>
          <w:szCs w:val="24"/>
        </w:rPr>
        <w:t>ü</w:t>
      </w:r>
      <w:r w:rsidRPr="001D62D7">
        <w:rPr>
          <w:rFonts w:ascii="Clarendon Condensed" w:hAnsi="Clarendon Condensed" w:cs="Times New Roman"/>
          <w:sz w:val="24"/>
          <w:szCs w:val="24"/>
        </w:rPr>
        <w:t>lt sor. Az el</w:t>
      </w:r>
      <w:r w:rsidRPr="001D62D7">
        <w:rPr>
          <w:rFonts w:ascii="Calibri" w:hAnsi="Calibri" w:cs="Calibri"/>
          <w:sz w:val="24"/>
          <w:szCs w:val="24"/>
        </w:rPr>
        <w:t>ő</w:t>
      </w:r>
      <w:r w:rsidRPr="001D62D7">
        <w:rPr>
          <w:rFonts w:ascii="Clarendon Condensed" w:hAnsi="Clarendon Condensed" w:cs="Times New Roman"/>
          <w:sz w:val="24"/>
          <w:szCs w:val="24"/>
        </w:rPr>
        <w:t>ad</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sokat k</w:t>
      </w:r>
      <w:r w:rsidRPr="001D62D7">
        <w:rPr>
          <w:rFonts w:ascii="Clarendon Condensed" w:hAnsi="Clarendon Condensed" w:cs="Clarendon Condensed"/>
          <w:sz w:val="24"/>
          <w:szCs w:val="24"/>
        </w:rPr>
        <w:t>ö</w:t>
      </w:r>
      <w:r w:rsidRPr="001D62D7">
        <w:rPr>
          <w:rFonts w:ascii="Clarendon Condensed" w:hAnsi="Clarendon Condensed" w:cs="Times New Roman"/>
          <w:sz w:val="24"/>
          <w:szCs w:val="24"/>
        </w:rPr>
        <w:t>vet</w:t>
      </w:r>
      <w:r w:rsidRPr="001D62D7">
        <w:rPr>
          <w:rFonts w:ascii="Calibri" w:hAnsi="Calibri" w:cs="Calibri"/>
          <w:sz w:val="24"/>
          <w:szCs w:val="24"/>
        </w:rPr>
        <w:t>ő</w:t>
      </w:r>
      <w:r w:rsidRPr="001D62D7">
        <w:rPr>
          <w:rFonts w:ascii="Clarendon Condensed" w:hAnsi="Clarendon Condensed" w:cs="Times New Roman"/>
          <w:sz w:val="24"/>
          <w:szCs w:val="24"/>
        </w:rPr>
        <w:t>en szem</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lyes tan</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csad</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si lehet</w:t>
      </w:r>
      <w:r w:rsidRPr="001D62D7">
        <w:rPr>
          <w:rFonts w:ascii="Calibri" w:hAnsi="Calibri" w:cs="Calibri"/>
          <w:sz w:val="24"/>
          <w:szCs w:val="24"/>
        </w:rPr>
        <w:t>ő</w:t>
      </w:r>
      <w:r w:rsidRPr="001D62D7">
        <w:rPr>
          <w:rFonts w:ascii="Clarendon Condensed" w:hAnsi="Clarendon Condensed" w:cs="Times New Roman"/>
          <w:sz w:val="24"/>
          <w:szCs w:val="24"/>
        </w:rPr>
        <w:t>s</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g is biztos</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tott volt a résztvev</w:t>
      </w:r>
      <w:r w:rsidRPr="001D62D7">
        <w:rPr>
          <w:rFonts w:ascii="Calibri" w:hAnsi="Calibri" w:cs="Calibri"/>
          <w:sz w:val="24"/>
          <w:szCs w:val="24"/>
        </w:rPr>
        <w:t>ő</w:t>
      </w:r>
      <w:r w:rsidRPr="001D62D7">
        <w:rPr>
          <w:rFonts w:ascii="Clarendon Condensed" w:hAnsi="Clarendon Condensed" w:cs="Times New Roman"/>
          <w:sz w:val="24"/>
          <w:szCs w:val="24"/>
        </w:rPr>
        <w:t>k számára. A program ideje alatt szív- és érrendszeri vizsgálatok, vérnyomás-, vércukor-, csonts</w:t>
      </w:r>
      <w:r w:rsidRPr="001D62D7">
        <w:rPr>
          <w:rFonts w:ascii="Calibri" w:hAnsi="Calibri" w:cs="Calibri"/>
          <w:sz w:val="24"/>
          <w:szCs w:val="24"/>
        </w:rPr>
        <w:t>ű</w:t>
      </w:r>
      <w:r w:rsidRPr="001D62D7">
        <w:rPr>
          <w:rFonts w:ascii="Clarendon Condensed" w:hAnsi="Clarendon Condensed" w:cs="Times New Roman"/>
          <w:sz w:val="24"/>
          <w:szCs w:val="24"/>
        </w:rPr>
        <w:t>r</w:t>
      </w:r>
      <w:r w:rsidRPr="001D62D7">
        <w:rPr>
          <w:rFonts w:ascii="Calibri" w:hAnsi="Calibri" w:cs="Calibri"/>
          <w:sz w:val="24"/>
          <w:szCs w:val="24"/>
        </w:rPr>
        <w:t>ű</w:t>
      </w:r>
      <w:r w:rsidRPr="001D62D7">
        <w:rPr>
          <w:rFonts w:ascii="Clarendon Condensed" w:hAnsi="Clarendon Condensed" w:cs="Times New Roman"/>
          <w:sz w:val="24"/>
          <w:szCs w:val="24"/>
        </w:rPr>
        <w:t>s</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g-, testzs</w:t>
      </w:r>
      <w:r w:rsidRPr="001D62D7">
        <w:rPr>
          <w:rFonts w:ascii="Clarendon Condensed" w:hAnsi="Clarendon Condensed" w:cs="Clarendon Condensed"/>
          <w:sz w:val="24"/>
          <w:szCs w:val="24"/>
        </w:rPr>
        <w:t>í</w:t>
      </w:r>
      <w:r w:rsidRPr="001D62D7">
        <w:rPr>
          <w:rFonts w:ascii="Clarendon Condensed" w:hAnsi="Clarendon Condensed" w:cs="Times New Roman"/>
          <w:sz w:val="24"/>
          <w:szCs w:val="24"/>
        </w:rPr>
        <w:t xml:space="preserve">r-, </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s koleszterin m</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r</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s</w:t>
      </w:r>
      <w:r w:rsidR="00301818" w:rsidRPr="001D62D7">
        <w:rPr>
          <w:rFonts w:ascii="Clarendon Condensed" w:hAnsi="Clarendon Condensed" w:cs="Times New Roman"/>
          <w:sz w:val="24"/>
          <w:szCs w:val="24"/>
        </w:rPr>
        <w:t>t végeztek a jelenlév</w:t>
      </w:r>
      <w:r w:rsidR="00301818" w:rsidRPr="001D62D7">
        <w:rPr>
          <w:rFonts w:ascii="Calibri" w:hAnsi="Calibri" w:cs="Calibri"/>
          <w:sz w:val="24"/>
          <w:szCs w:val="24"/>
        </w:rPr>
        <w:t>ő</w:t>
      </w:r>
      <w:r w:rsidR="00301818" w:rsidRPr="001D62D7">
        <w:rPr>
          <w:rFonts w:ascii="Clarendon Condensed" w:hAnsi="Clarendon Condensed" w:cs="Times New Roman"/>
          <w:sz w:val="24"/>
          <w:szCs w:val="24"/>
        </w:rPr>
        <w:t xml:space="preserve"> szakemberek. </w:t>
      </w:r>
      <w:r w:rsidRPr="001D62D7">
        <w:rPr>
          <w:rFonts w:ascii="Clarendon Condensed" w:hAnsi="Clarendon Condensed" w:cs="Times New Roman"/>
          <w:sz w:val="24"/>
          <w:szCs w:val="24"/>
        </w:rPr>
        <w:t xml:space="preserve"> </w:t>
      </w:r>
      <w:r w:rsidR="00301818" w:rsidRPr="001D62D7">
        <w:rPr>
          <w:rFonts w:ascii="Clarendon Condensed" w:hAnsi="Clarendon Condensed" w:cs="Times New Roman"/>
          <w:sz w:val="24"/>
          <w:szCs w:val="24"/>
        </w:rPr>
        <w:t>Szintén ugyanezen programsorozat keretében a helyi Szent László Általános Iskolában els</w:t>
      </w:r>
      <w:r w:rsidR="00301818" w:rsidRPr="001D62D7">
        <w:rPr>
          <w:rFonts w:ascii="Calibri" w:hAnsi="Calibri" w:cs="Calibri"/>
          <w:sz w:val="24"/>
          <w:szCs w:val="24"/>
        </w:rPr>
        <w:t>ő</w:t>
      </w:r>
      <w:r w:rsidR="00301818" w:rsidRPr="001D62D7">
        <w:rPr>
          <w:rFonts w:ascii="Clarendon Condensed" w:hAnsi="Clarendon Condensed" w:cs="Times New Roman"/>
          <w:sz w:val="24"/>
          <w:szCs w:val="24"/>
        </w:rPr>
        <w:t>seg</w:t>
      </w:r>
      <w:r w:rsidR="00301818" w:rsidRPr="001D62D7">
        <w:rPr>
          <w:rFonts w:ascii="Clarendon Condensed" w:hAnsi="Clarendon Condensed" w:cs="Clarendon Condensed"/>
          <w:sz w:val="24"/>
          <w:szCs w:val="24"/>
        </w:rPr>
        <w:t>é</w:t>
      </w:r>
      <w:r w:rsidR="00301818" w:rsidRPr="001D62D7">
        <w:rPr>
          <w:rFonts w:ascii="Clarendon Condensed" w:hAnsi="Clarendon Condensed" w:cs="Times New Roman"/>
          <w:sz w:val="24"/>
          <w:szCs w:val="24"/>
        </w:rPr>
        <w:t>lyny</w:t>
      </w:r>
      <w:r w:rsidR="00301818" w:rsidRPr="001D62D7">
        <w:rPr>
          <w:rFonts w:ascii="Clarendon Condensed" w:hAnsi="Clarendon Condensed" w:cs="Clarendon Condensed"/>
          <w:sz w:val="24"/>
          <w:szCs w:val="24"/>
        </w:rPr>
        <w:t>ú</w:t>
      </w:r>
      <w:r w:rsidR="00301818" w:rsidRPr="001D62D7">
        <w:rPr>
          <w:rFonts w:ascii="Clarendon Condensed" w:hAnsi="Clarendon Condensed" w:cs="Times New Roman"/>
          <w:sz w:val="24"/>
          <w:szCs w:val="24"/>
        </w:rPr>
        <w:t>jt</w:t>
      </w:r>
      <w:r w:rsidR="00301818" w:rsidRPr="001D62D7">
        <w:rPr>
          <w:rFonts w:ascii="Clarendon Condensed" w:hAnsi="Clarendon Condensed" w:cs="Clarendon Condensed"/>
          <w:sz w:val="24"/>
          <w:szCs w:val="24"/>
        </w:rPr>
        <w:t>á</w:t>
      </w:r>
      <w:r w:rsidR="00301818" w:rsidRPr="001D62D7">
        <w:rPr>
          <w:rFonts w:ascii="Clarendon Condensed" w:hAnsi="Clarendon Condensed" w:cs="Times New Roman"/>
          <w:sz w:val="24"/>
          <w:szCs w:val="24"/>
        </w:rPr>
        <w:t xml:space="preserve">s </w:t>
      </w:r>
      <w:r w:rsidR="00301818" w:rsidRPr="001D62D7">
        <w:rPr>
          <w:rFonts w:ascii="Clarendon Condensed" w:hAnsi="Clarendon Condensed" w:cs="Clarendon Condensed"/>
          <w:sz w:val="24"/>
          <w:szCs w:val="24"/>
        </w:rPr>
        <w:t>é</w:t>
      </w:r>
      <w:r w:rsidR="00301818" w:rsidRPr="001D62D7">
        <w:rPr>
          <w:rFonts w:ascii="Clarendon Condensed" w:hAnsi="Clarendon Condensed" w:cs="Times New Roman"/>
          <w:sz w:val="24"/>
          <w:szCs w:val="24"/>
        </w:rPr>
        <w:t>letvesz</w:t>
      </w:r>
      <w:r w:rsidR="00301818" w:rsidRPr="001D62D7">
        <w:rPr>
          <w:rFonts w:ascii="Clarendon Condensed" w:hAnsi="Clarendon Condensed" w:cs="Clarendon Condensed"/>
          <w:sz w:val="24"/>
          <w:szCs w:val="24"/>
        </w:rPr>
        <w:t>é</w:t>
      </w:r>
      <w:r w:rsidR="00301818" w:rsidRPr="001D62D7">
        <w:rPr>
          <w:rFonts w:ascii="Clarendon Condensed" w:hAnsi="Clarendon Condensed" w:cs="Times New Roman"/>
          <w:sz w:val="24"/>
          <w:szCs w:val="24"/>
        </w:rPr>
        <w:t xml:space="preserve">lyes </w:t>
      </w:r>
      <w:r w:rsidR="00301818" w:rsidRPr="001D62D7">
        <w:rPr>
          <w:rFonts w:ascii="Clarendon Condensed" w:hAnsi="Clarendon Condensed" w:cs="Clarendon Condensed"/>
          <w:sz w:val="24"/>
          <w:szCs w:val="24"/>
        </w:rPr>
        <w:t>á</w:t>
      </w:r>
      <w:r w:rsidR="00301818" w:rsidRPr="001D62D7">
        <w:rPr>
          <w:rFonts w:ascii="Clarendon Condensed" w:hAnsi="Clarendon Condensed" w:cs="Times New Roman"/>
          <w:sz w:val="24"/>
          <w:szCs w:val="24"/>
        </w:rPr>
        <w:t xml:space="preserve">llapotban, az </w:t>
      </w:r>
      <w:r w:rsidR="00301818" w:rsidRPr="001D62D7">
        <w:rPr>
          <w:rFonts w:ascii="Clarendon Condensed" w:hAnsi="Clarendon Condensed" w:cs="Clarendon Condensed"/>
          <w:sz w:val="24"/>
          <w:szCs w:val="24"/>
        </w:rPr>
        <w:t>ú</w:t>
      </w:r>
      <w:r w:rsidR="00301818" w:rsidRPr="001D62D7">
        <w:rPr>
          <w:rFonts w:ascii="Clarendon Condensed" w:hAnsi="Clarendon Condensed" w:cs="Times New Roman"/>
          <w:sz w:val="24"/>
          <w:szCs w:val="24"/>
        </w:rPr>
        <w:t>jra</w:t>
      </w:r>
      <w:r w:rsidR="00301818" w:rsidRPr="001D62D7">
        <w:rPr>
          <w:rFonts w:ascii="Clarendon Condensed" w:hAnsi="Clarendon Condensed" w:cs="Clarendon Condensed"/>
          <w:sz w:val="24"/>
          <w:szCs w:val="24"/>
        </w:rPr>
        <w:t>é</w:t>
      </w:r>
      <w:r w:rsidR="00301818" w:rsidRPr="001D62D7">
        <w:rPr>
          <w:rFonts w:ascii="Clarendon Condensed" w:hAnsi="Clarendon Condensed" w:cs="Times New Roman"/>
          <w:sz w:val="24"/>
          <w:szCs w:val="24"/>
        </w:rPr>
        <w:t>leszt</w:t>
      </w:r>
      <w:r w:rsidR="00301818" w:rsidRPr="001D62D7">
        <w:rPr>
          <w:rFonts w:ascii="Clarendon Condensed" w:hAnsi="Clarendon Condensed" w:cs="Clarendon Condensed"/>
          <w:sz w:val="24"/>
          <w:szCs w:val="24"/>
        </w:rPr>
        <w:t>é</w:t>
      </w:r>
      <w:r w:rsidR="00301818" w:rsidRPr="001D62D7">
        <w:rPr>
          <w:rFonts w:ascii="Clarendon Condensed" w:hAnsi="Clarendon Condensed" w:cs="Times New Roman"/>
          <w:sz w:val="24"/>
          <w:szCs w:val="24"/>
        </w:rPr>
        <w:t>s elsaj</w:t>
      </w:r>
      <w:r w:rsidR="00301818" w:rsidRPr="001D62D7">
        <w:rPr>
          <w:rFonts w:ascii="Clarendon Condensed" w:hAnsi="Clarendon Condensed" w:cs="Clarendon Condensed"/>
          <w:sz w:val="24"/>
          <w:szCs w:val="24"/>
        </w:rPr>
        <w:t>á</w:t>
      </w:r>
      <w:r w:rsidR="00301818" w:rsidRPr="001D62D7">
        <w:rPr>
          <w:rFonts w:ascii="Clarendon Condensed" w:hAnsi="Clarendon Condensed" w:cs="Times New Roman"/>
          <w:sz w:val="24"/>
          <w:szCs w:val="24"/>
        </w:rPr>
        <w:t>t</w:t>
      </w:r>
      <w:r w:rsidR="00301818" w:rsidRPr="001D62D7">
        <w:rPr>
          <w:rFonts w:ascii="Clarendon Condensed" w:hAnsi="Clarendon Condensed" w:cs="Clarendon Condensed"/>
          <w:sz w:val="24"/>
          <w:szCs w:val="24"/>
        </w:rPr>
        <w:t>í</w:t>
      </w:r>
      <w:r w:rsidR="00301818" w:rsidRPr="001D62D7">
        <w:rPr>
          <w:rFonts w:ascii="Clarendon Condensed" w:hAnsi="Clarendon Condensed" w:cs="Times New Roman"/>
          <w:sz w:val="24"/>
          <w:szCs w:val="24"/>
        </w:rPr>
        <w:t>t</w:t>
      </w:r>
      <w:r w:rsidR="00301818" w:rsidRPr="001D62D7">
        <w:rPr>
          <w:rFonts w:ascii="Clarendon Condensed" w:hAnsi="Clarendon Condensed" w:cs="Clarendon Condensed"/>
          <w:sz w:val="24"/>
          <w:szCs w:val="24"/>
        </w:rPr>
        <w:t>á</w:t>
      </w:r>
      <w:r w:rsidR="00301818" w:rsidRPr="001D62D7">
        <w:rPr>
          <w:rFonts w:ascii="Clarendon Condensed" w:hAnsi="Clarendon Condensed" w:cs="Times New Roman"/>
          <w:sz w:val="24"/>
          <w:szCs w:val="24"/>
        </w:rPr>
        <w:t xml:space="preserve">sa gyermek- </w:t>
      </w:r>
      <w:r w:rsidR="00301818" w:rsidRPr="001D62D7">
        <w:rPr>
          <w:rFonts w:ascii="Clarendon Condensed" w:hAnsi="Clarendon Condensed" w:cs="Clarendon Condensed"/>
          <w:sz w:val="24"/>
          <w:szCs w:val="24"/>
        </w:rPr>
        <w:t>é</w:t>
      </w:r>
      <w:r w:rsidR="00301818" w:rsidRPr="001D62D7">
        <w:rPr>
          <w:rFonts w:ascii="Clarendon Condensed" w:hAnsi="Clarendon Condensed" w:cs="Times New Roman"/>
          <w:sz w:val="24"/>
          <w:szCs w:val="24"/>
        </w:rPr>
        <w:t>s feln</w:t>
      </w:r>
      <w:r w:rsidR="00301818" w:rsidRPr="001D62D7">
        <w:rPr>
          <w:rFonts w:ascii="Calibri" w:hAnsi="Calibri" w:cs="Calibri"/>
          <w:sz w:val="24"/>
          <w:szCs w:val="24"/>
        </w:rPr>
        <w:t>ő</w:t>
      </w:r>
      <w:r w:rsidR="00301818" w:rsidRPr="001D62D7">
        <w:rPr>
          <w:rFonts w:ascii="Clarendon Condensed" w:hAnsi="Clarendon Condensed" w:cs="Times New Roman"/>
          <w:sz w:val="24"/>
          <w:szCs w:val="24"/>
        </w:rPr>
        <w:t>ttek eset</w:t>
      </w:r>
      <w:r w:rsidR="00301818" w:rsidRPr="001D62D7">
        <w:rPr>
          <w:rFonts w:ascii="Clarendon Condensed" w:hAnsi="Clarendon Condensed" w:cs="Clarendon Condensed"/>
          <w:sz w:val="24"/>
          <w:szCs w:val="24"/>
        </w:rPr>
        <w:t>é</w:t>
      </w:r>
      <w:r w:rsidR="00301818" w:rsidRPr="001D62D7">
        <w:rPr>
          <w:rFonts w:ascii="Clarendon Condensed" w:hAnsi="Clarendon Condensed" w:cs="Times New Roman"/>
          <w:sz w:val="24"/>
          <w:szCs w:val="24"/>
        </w:rPr>
        <w:t>ben interakt</w:t>
      </w:r>
      <w:r w:rsidR="00301818" w:rsidRPr="001D62D7">
        <w:rPr>
          <w:rFonts w:ascii="Clarendon Condensed" w:hAnsi="Clarendon Condensed" w:cs="Clarendon Condensed"/>
          <w:sz w:val="24"/>
          <w:szCs w:val="24"/>
        </w:rPr>
        <w:t>í</w:t>
      </w:r>
      <w:r w:rsidR="00301818" w:rsidRPr="001D62D7">
        <w:rPr>
          <w:rFonts w:ascii="Clarendon Condensed" w:hAnsi="Clarendon Condensed" w:cs="Times New Roman"/>
          <w:sz w:val="24"/>
          <w:szCs w:val="24"/>
        </w:rPr>
        <w:t>v el</w:t>
      </w:r>
      <w:r w:rsidR="00301818" w:rsidRPr="001D62D7">
        <w:rPr>
          <w:rFonts w:ascii="Calibri" w:hAnsi="Calibri" w:cs="Calibri"/>
          <w:sz w:val="24"/>
          <w:szCs w:val="24"/>
        </w:rPr>
        <w:t>ő</w:t>
      </w:r>
      <w:r w:rsidR="00301818" w:rsidRPr="001D62D7">
        <w:rPr>
          <w:rFonts w:ascii="Clarendon Condensed" w:hAnsi="Clarendon Condensed" w:cs="Times New Roman"/>
          <w:sz w:val="24"/>
          <w:szCs w:val="24"/>
        </w:rPr>
        <w:t>ad</w:t>
      </w:r>
      <w:r w:rsidR="00301818" w:rsidRPr="001D62D7">
        <w:rPr>
          <w:rFonts w:ascii="Clarendon Condensed" w:hAnsi="Clarendon Condensed" w:cs="Clarendon Condensed"/>
          <w:sz w:val="24"/>
          <w:szCs w:val="24"/>
        </w:rPr>
        <w:t>á</w:t>
      </w:r>
      <w:r w:rsidR="00301818" w:rsidRPr="001D62D7">
        <w:rPr>
          <w:rFonts w:ascii="Clarendon Condensed" w:hAnsi="Clarendon Condensed" w:cs="Times New Roman"/>
          <w:sz w:val="24"/>
          <w:szCs w:val="24"/>
        </w:rPr>
        <w:t>s megtart</w:t>
      </w:r>
      <w:r w:rsidR="00301818" w:rsidRPr="001D62D7">
        <w:rPr>
          <w:rFonts w:ascii="Clarendon Condensed" w:hAnsi="Clarendon Condensed" w:cs="Clarendon Condensed"/>
          <w:sz w:val="24"/>
          <w:szCs w:val="24"/>
        </w:rPr>
        <w:t>á</w:t>
      </w:r>
      <w:r w:rsidR="00301818" w:rsidRPr="001D62D7">
        <w:rPr>
          <w:rFonts w:ascii="Clarendon Condensed" w:hAnsi="Clarendon Condensed" w:cs="Times New Roman"/>
          <w:sz w:val="24"/>
          <w:szCs w:val="24"/>
        </w:rPr>
        <w:t>s</w:t>
      </w:r>
      <w:r w:rsidR="00301818" w:rsidRPr="001D62D7">
        <w:rPr>
          <w:rFonts w:ascii="Clarendon Condensed" w:hAnsi="Clarendon Condensed" w:cs="Clarendon Condensed"/>
          <w:sz w:val="24"/>
          <w:szCs w:val="24"/>
        </w:rPr>
        <w:t>á</w:t>
      </w:r>
      <w:r w:rsidR="00301818" w:rsidRPr="001D62D7">
        <w:rPr>
          <w:rFonts w:ascii="Clarendon Condensed" w:hAnsi="Clarendon Condensed" w:cs="Times New Roman"/>
          <w:sz w:val="24"/>
          <w:szCs w:val="24"/>
        </w:rPr>
        <w:t>ra ker</w:t>
      </w:r>
      <w:r w:rsidR="00301818" w:rsidRPr="001D62D7">
        <w:rPr>
          <w:rFonts w:ascii="Clarendon Condensed" w:hAnsi="Clarendon Condensed" w:cs="Clarendon Condensed"/>
          <w:sz w:val="24"/>
          <w:szCs w:val="24"/>
        </w:rPr>
        <w:t>ü</w:t>
      </w:r>
      <w:r w:rsidR="00301818" w:rsidRPr="001D62D7">
        <w:rPr>
          <w:rFonts w:ascii="Clarendon Condensed" w:hAnsi="Clarendon Condensed" w:cs="Times New Roman"/>
          <w:sz w:val="24"/>
          <w:szCs w:val="24"/>
        </w:rPr>
        <w:t xml:space="preserve">lt sor. </w:t>
      </w:r>
    </w:p>
    <w:p w14:paraId="7836043A" w14:textId="4A022B55" w:rsidR="00301818" w:rsidRPr="001D62D7" w:rsidRDefault="002B6507" w:rsidP="00115704">
      <w:pPr>
        <w:autoSpaceDE w:val="0"/>
        <w:autoSpaceDN w:val="0"/>
        <w:adjustRightInd w:val="0"/>
        <w:spacing w:line="420" w:lineRule="exact"/>
        <w:ind w:right="-84"/>
        <w:jc w:val="both"/>
        <w:rPr>
          <w:rFonts w:ascii="Clarendon Condensed" w:hAnsi="Clarendon Condensed" w:cs="Times New Roman"/>
          <w:sz w:val="24"/>
          <w:szCs w:val="24"/>
        </w:rPr>
      </w:pPr>
      <w:r w:rsidRPr="001D62D7">
        <w:rPr>
          <w:rFonts w:ascii="Clarendon Condensed" w:hAnsi="Clarendon Condensed" w:cs="Times New Roman"/>
          <w:sz w:val="24"/>
          <w:szCs w:val="24"/>
        </w:rPr>
        <w:lastRenderedPageBreak/>
        <w:t xml:space="preserve">A Piroskavárosi Szociális Család- és Gyermekjóléti Intézmény szervezésében </w:t>
      </w:r>
      <w:r w:rsidRPr="001D62D7">
        <w:rPr>
          <w:rFonts w:ascii="Clarendon Condensed" w:hAnsi="Clarendon Condensed" w:cs="Times New Roman"/>
          <w:b/>
          <w:bCs/>
          <w:sz w:val="24"/>
          <w:szCs w:val="24"/>
        </w:rPr>
        <w:t>Babamasszázs tanfolyam</w:t>
      </w:r>
      <w:r w:rsidRPr="001D62D7">
        <w:rPr>
          <w:rFonts w:ascii="Clarendon Condensed" w:hAnsi="Clarendon Condensed" w:cs="Times New Roman"/>
          <w:sz w:val="24"/>
          <w:szCs w:val="24"/>
        </w:rPr>
        <w:t xml:space="preserve"> megtartására került sor 2020.02.26, 2020.03.04., 2020.03.11. és 2020.03.18. napján a </w:t>
      </w:r>
      <w:proofErr w:type="spellStart"/>
      <w:r w:rsidRPr="001D62D7">
        <w:rPr>
          <w:rFonts w:ascii="Clarendon Condensed" w:hAnsi="Clarendon Condensed" w:cs="Times New Roman"/>
          <w:sz w:val="24"/>
          <w:szCs w:val="24"/>
        </w:rPr>
        <w:t>Csanyteleki</w:t>
      </w:r>
      <w:proofErr w:type="spellEnd"/>
      <w:r w:rsidRPr="001D62D7">
        <w:rPr>
          <w:rFonts w:ascii="Clarendon Condensed" w:hAnsi="Clarendon Condensed" w:cs="Times New Roman"/>
          <w:sz w:val="24"/>
          <w:szCs w:val="24"/>
        </w:rPr>
        <w:t xml:space="preserve"> Óvoda és Mini Bölcs</w:t>
      </w:r>
      <w:r w:rsidRPr="001D62D7">
        <w:rPr>
          <w:rFonts w:ascii="Calibri" w:hAnsi="Calibri" w:cs="Calibri"/>
          <w:sz w:val="24"/>
          <w:szCs w:val="24"/>
        </w:rPr>
        <w:t>ő</w:t>
      </w:r>
      <w:r w:rsidRPr="001D62D7">
        <w:rPr>
          <w:rFonts w:ascii="Clarendon Condensed" w:hAnsi="Clarendon Condensed" w:cs="Times New Roman"/>
          <w:sz w:val="24"/>
          <w:szCs w:val="24"/>
        </w:rPr>
        <w:t>d</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ben. A program a Tisza Menti Vir</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gz</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s 2. / EFOP 1.5.3-16-2017-00001 k</w:t>
      </w:r>
      <w:r w:rsidRPr="001D62D7">
        <w:rPr>
          <w:rFonts w:ascii="Clarendon Condensed" w:hAnsi="Clarendon Condensed" w:cs="Clarendon Condensed"/>
          <w:sz w:val="24"/>
          <w:szCs w:val="24"/>
        </w:rPr>
        <w:t>ó</w:t>
      </w:r>
      <w:r w:rsidRPr="001D62D7">
        <w:rPr>
          <w:rFonts w:ascii="Clarendon Condensed" w:hAnsi="Clarendon Condensed" w:cs="Times New Roman"/>
          <w:sz w:val="24"/>
          <w:szCs w:val="24"/>
        </w:rPr>
        <w:t>dsz</w:t>
      </w:r>
      <w:r w:rsidRPr="001D62D7">
        <w:rPr>
          <w:rFonts w:ascii="Clarendon Condensed" w:hAnsi="Clarendon Condensed" w:cs="Clarendon Condensed"/>
          <w:sz w:val="24"/>
          <w:szCs w:val="24"/>
        </w:rPr>
        <w:t>á</w:t>
      </w:r>
      <w:r w:rsidRPr="001D62D7">
        <w:rPr>
          <w:rFonts w:ascii="Clarendon Condensed" w:hAnsi="Clarendon Condensed" w:cs="Times New Roman"/>
          <w:sz w:val="24"/>
          <w:szCs w:val="24"/>
        </w:rPr>
        <w:t>m</w:t>
      </w:r>
      <w:r w:rsidRPr="001D62D7">
        <w:rPr>
          <w:rFonts w:ascii="Clarendon Condensed" w:hAnsi="Clarendon Condensed" w:cs="Clarendon Condensed"/>
          <w:sz w:val="24"/>
          <w:szCs w:val="24"/>
        </w:rPr>
        <w:t>ú</w:t>
      </w:r>
      <w:r w:rsidRPr="001D62D7">
        <w:rPr>
          <w:rFonts w:ascii="Clarendon Condensed" w:hAnsi="Clarendon Condensed" w:cs="Times New Roman"/>
          <w:sz w:val="24"/>
          <w:szCs w:val="24"/>
        </w:rPr>
        <w:t xml:space="preserve"> projekt keretein bel</w:t>
      </w:r>
      <w:r w:rsidRPr="001D62D7">
        <w:rPr>
          <w:rFonts w:ascii="Clarendon Condensed" w:hAnsi="Clarendon Condensed" w:cs="Clarendon Condensed"/>
          <w:sz w:val="24"/>
          <w:szCs w:val="24"/>
        </w:rPr>
        <w:t>ü</w:t>
      </w:r>
      <w:r w:rsidRPr="001D62D7">
        <w:rPr>
          <w:rFonts w:ascii="Clarendon Condensed" w:hAnsi="Clarendon Condensed" w:cs="Times New Roman"/>
          <w:sz w:val="24"/>
          <w:szCs w:val="24"/>
        </w:rPr>
        <w:t>l val</w:t>
      </w:r>
      <w:r w:rsidRPr="001D62D7">
        <w:rPr>
          <w:rFonts w:ascii="Clarendon Condensed" w:hAnsi="Clarendon Condensed" w:cs="Clarendon Condensed"/>
          <w:sz w:val="24"/>
          <w:szCs w:val="24"/>
        </w:rPr>
        <w:t>ó</w:t>
      </w:r>
      <w:r w:rsidRPr="001D62D7">
        <w:rPr>
          <w:rFonts w:ascii="Clarendon Condensed" w:hAnsi="Clarendon Condensed" w:cs="Times New Roman"/>
          <w:sz w:val="24"/>
          <w:szCs w:val="24"/>
        </w:rPr>
        <w:t>sult meg, ingyenes r</w:t>
      </w:r>
      <w:r w:rsidRPr="001D62D7">
        <w:rPr>
          <w:rFonts w:ascii="Clarendon Condensed" w:hAnsi="Clarendon Condensed" w:cs="Clarendon Condensed"/>
          <w:sz w:val="24"/>
          <w:szCs w:val="24"/>
        </w:rPr>
        <w:t>é</w:t>
      </w:r>
      <w:r w:rsidRPr="001D62D7">
        <w:rPr>
          <w:rFonts w:ascii="Clarendon Condensed" w:hAnsi="Clarendon Condensed" w:cs="Times New Roman"/>
          <w:sz w:val="24"/>
          <w:szCs w:val="24"/>
        </w:rPr>
        <w:t xml:space="preserve">szvétellel. </w:t>
      </w:r>
    </w:p>
    <w:p w14:paraId="7B4E91C5" w14:textId="77777777" w:rsidR="00951862" w:rsidRPr="001D62D7" w:rsidRDefault="00951862" w:rsidP="00115704">
      <w:pPr>
        <w:spacing w:line="420" w:lineRule="exact"/>
        <w:rPr>
          <w:rFonts w:ascii="Clarendon Condensed" w:hAnsi="Clarendon Condensed"/>
          <w:sz w:val="18"/>
          <w:szCs w:val="18"/>
        </w:rPr>
      </w:pPr>
    </w:p>
    <w:p w14:paraId="103B335F" w14:textId="77777777" w:rsidR="00951862" w:rsidRPr="001D62D7" w:rsidRDefault="00951862" w:rsidP="00720118">
      <w:pPr>
        <w:spacing w:line="420" w:lineRule="exact"/>
        <w:rPr>
          <w:rFonts w:ascii="Clarendon Condensed" w:hAnsi="Clarendon Condensed"/>
          <w:sz w:val="18"/>
          <w:szCs w:val="18"/>
        </w:rPr>
      </w:pPr>
    </w:p>
    <w:p w14:paraId="4A2E8047" w14:textId="275016F5" w:rsidR="00951862" w:rsidRPr="001D62D7" w:rsidRDefault="00951862" w:rsidP="00720118">
      <w:pPr>
        <w:spacing w:line="420" w:lineRule="exact"/>
        <w:rPr>
          <w:rFonts w:ascii="Clarendon Condensed" w:hAnsi="Clarendon Condensed"/>
          <w:sz w:val="18"/>
          <w:szCs w:val="18"/>
        </w:rPr>
      </w:pPr>
    </w:p>
    <w:p w14:paraId="468D8A92" w14:textId="3F09ED83" w:rsidR="00720118" w:rsidRPr="001D62D7" w:rsidRDefault="00720118" w:rsidP="00720118">
      <w:pPr>
        <w:spacing w:line="420" w:lineRule="exact"/>
        <w:rPr>
          <w:rFonts w:ascii="Clarendon Condensed" w:hAnsi="Clarendon Condensed"/>
          <w:sz w:val="18"/>
          <w:szCs w:val="18"/>
        </w:rPr>
      </w:pPr>
    </w:p>
    <w:p w14:paraId="7AE998B2" w14:textId="6E93EA42" w:rsidR="00720118" w:rsidRPr="001D62D7" w:rsidRDefault="00720118" w:rsidP="00720118">
      <w:pPr>
        <w:spacing w:line="420" w:lineRule="exact"/>
        <w:rPr>
          <w:rFonts w:ascii="Clarendon Condensed" w:hAnsi="Clarendon Condensed"/>
          <w:sz w:val="18"/>
          <w:szCs w:val="18"/>
        </w:rPr>
      </w:pPr>
    </w:p>
    <w:p w14:paraId="3B8EE116" w14:textId="735DCD40" w:rsidR="00720118" w:rsidRDefault="00720118" w:rsidP="00720118">
      <w:pPr>
        <w:spacing w:line="420" w:lineRule="exact"/>
        <w:rPr>
          <w:sz w:val="18"/>
          <w:szCs w:val="18"/>
        </w:rPr>
      </w:pPr>
    </w:p>
    <w:p w14:paraId="7097FC4B" w14:textId="11B6C6C1" w:rsidR="00720118" w:rsidRDefault="00720118" w:rsidP="00720118">
      <w:pPr>
        <w:spacing w:line="420" w:lineRule="exact"/>
        <w:rPr>
          <w:sz w:val="18"/>
          <w:szCs w:val="18"/>
        </w:rPr>
      </w:pPr>
    </w:p>
    <w:p w14:paraId="2BF3972E" w14:textId="3AFB9AF9" w:rsidR="00720118" w:rsidRDefault="00720118" w:rsidP="00720118">
      <w:pPr>
        <w:spacing w:line="420" w:lineRule="exact"/>
        <w:rPr>
          <w:sz w:val="18"/>
          <w:szCs w:val="18"/>
        </w:rPr>
      </w:pPr>
    </w:p>
    <w:p w14:paraId="61752570" w14:textId="662A1180" w:rsidR="00720118" w:rsidRDefault="00720118" w:rsidP="00720118">
      <w:pPr>
        <w:spacing w:line="420" w:lineRule="exact"/>
        <w:rPr>
          <w:sz w:val="18"/>
          <w:szCs w:val="18"/>
        </w:rPr>
      </w:pPr>
    </w:p>
    <w:p w14:paraId="76EE5734" w14:textId="309461D3" w:rsidR="00720118" w:rsidRDefault="00720118" w:rsidP="00720118">
      <w:pPr>
        <w:spacing w:line="420" w:lineRule="exact"/>
        <w:rPr>
          <w:sz w:val="18"/>
          <w:szCs w:val="18"/>
        </w:rPr>
      </w:pPr>
    </w:p>
    <w:p w14:paraId="47799FE9" w14:textId="1FF899B2" w:rsidR="00720118" w:rsidRDefault="00720118" w:rsidP="00720118">
      <w:pPr>
        <w:spacing w:line="420" w:lineRule="exact"/>
        <w:rPr>
          <w:sz w:val="18"/>
          <w:szCs w:val="18"/>
        </w:rPr>
      </w:pPr>
    </w:p>
    <w:p w14:paraId="1F2CF24B" w14:textId="1A57FCAB" w:rsidR="00720118" w:rsidRDefault="00720118" w:rsidP="00720118">
      <w:pPr>
        <w:spacing w:line="420" w:lineRule="exact"/>
        <w:rPr>
          <w:sz w:val="18"/>
          <w:szCs w:val="18"/>
        </w:rPr>
      </w:pPr>
    </w:p>
    <w:p w14:paraId="3C84E24B" w14:textId="50EA3D99" w:rsidR="00720118" w:rsidRDefault="00720118" w:rsidP="00720118">
      <w:pPr>
        <w:spacing w:line="420" w:lineRule="exact"/>
        <w:rPr>
          <w:sz w:val="18"/>
          <w:szCs w:val="18"/>
        </w:rPr>
      </w:pPr>
    </w:p>
    <w:p w14:paraId="4549F511" w14:textId="414B68E3" w:rsidR="00720118" w:rsidRDefault="00720118" w:rsidP="00720118">
      <w:pPr>
        <w:spacing w:line="420" w:lineRule="exact"/>
        <w:rPr>
          <w:sz w:val="18"/>
          <w:szCs w:val="18"/>
        </w:rPr>
      </w:pPr>
    </w:p>
    <w:p w14:paraId="0503B2E5" w14:textId="79F2BA47" w:rsidR="00720118" w:rsidRDefault="00720118" w:rsidP="00720118">
      <w:pPr>
        <w:spacing w:line="420" w:lineRule="exact"/>
        <w:rPr>
          <w:sz w:val="18"/>
          <w:szCs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941AFE" w:rsidRPr="00E64290" w14:paraId="1CF79060" w14:textId="77777777" w:rsidTr="0032522B">
        <w:tc>
          <w:tcPr>
            <w:tcW w:w="4814"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1DCE0C3E"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Intézkedés címe</w:t>
            </w:r>
          </w:p>
        </w:tc>
        <w:tc>
          <w:tcPr>
            <w:tcW w:w="4815"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04B87880" w14:textId="77777777" w:rsidR="002008C9" w:rsidRPr="00E64290" w:rsidRDefault="002008C9" w:rsidP="002008C9">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CSOPORTOS PREVENCIÓS</w:t>
            </w:r>
            <w:r w:rsidR="00955E3B" w:rsidRPr="00E64290">
              <w:rPr>
                <w:rFonts w:ascii="Garamond" w:hAnsi="Garamond"/>
                <w:b/>
                <w:sz w:val="24"/>
              </w:rPr>
              <w:t>-</w:t>
            </w:r>
            <w:r w:rsidRPr="00E64290">
              <w:rPr>
                <w:rFonts w:ascii="Garamond" w:hAnsi="Garamond"/>
                <w:b/>
                <w:sz w:val="24"/>
              </w:rPr>
              <w:t xml:space="preserve"> ÉS</w:t>
            </w:r>
          </w:p>
          <w:p w14:paraId="33F36F0A" w14:textId="77777777" w:rsidR="00941AFE" w:rsidRPr="00E64290" w:rsidRDefault="002008C9" w:rsidP="002008C9">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KORREKCIÓS PROGRAMOK</w:t>
            </w:r>
          </w:p>
        </w:tc>
      </w:tr>
      <w:tr w:rsidR="00635ACF" w:rsidRPr="00E64290" w14:paraId="5AF1512F" w14:textId="77777777" w:rsidTr="0032522B">
        <w:tc>
          <w:tcPr>
            <w:tcW w:w="4814"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606A8020"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Feltárt probléma </w:t>
            </w:r>
          </w:p>
          <w:p w14:paraId="70C22FE0"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(kiinduló értékekkel)</w:t>
            </w:r>
          </w:p>
        </w:tc>
        <w:tc>
          <w:tcPr>
            <w:tcW w:w="4815"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64B3A5ED" w14:textId="77777777" w:rsidR="00635ACF" w:rsidRPr="00E64290" w:rsidRDefault="00635ACF" w:rsidP="009352B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Az egyén</w:t>
            </w:r>
            <w:r w:rsidR="009352BE" w:rsidRPr="00E64290">
              <w:rPr>
                <w:rFonts w:ascii="Garamond" w:hAnsi="Garamond"/>
                <w:sz w:val="24"/>
              </w:rPr>
              <w:t>- és</w:t>
            </w:r>
            <w:r w:rsidRPr="00E64290">
              <w:rPr>
                <w:rFonts w:ascii="Garamond" w:hAnsi="Garamond"/>
                <w:sz w:val="24"/>
              </w:rPr>
              <w:t xml:space="preserve"> család </w:t>
            </w:r>
            <w:r w:rsidR="00B5458E" w:rsidRPr="00E64290">
              <w:rPr>
                <w:rFonts w:ascii="Garamond" w:hAnsi="Garamond"/>
                <w:sz w:val="24"/>
              </w:rPr>
              <w:t xml:space="preserve">nem megfelelő </w:t>
            </w:r>
            <w:r w:rsidR="009352BE" w:rsidRPr="00E64290">
              <w:rPr>
                <w:rFonts w:ascii="Garamond" w:hAnsi="Garamond"/>
                <w:sz w:val="24"/>
              </w:rPr>
              <w:t xml:space="preserve">életvitelének rossz hatása </w:t>
            </w:r>
            <w:r w:rsidRPr="00E64290">
              <w:rPr>
                <w:rFonts w:ascii="Garamond" w:hAnsi="Garamond"/>
                <w:sz w:val="24"/>
              </w:rPr>
              <w:t>önmag</w:t>
            </w:r>
            <w:r w:rsidR="009352BE" w:rsidRPr="00E64290">
              <w:rPr>
                <w:rFonts w:ascii="Garamond" w:hAnsi="Garamond"/>
                <w:sz w:val="24"/>
              </w:rPr>
              <w:t>a</w:t>
            </w:r>
            <w:r w:rsidRPr="00E64290">
              <w:rPr>
                <w:rFonts w:ascii="Garamond" w:hAnsi="Garamond"/>
                <w:sz w:val="24"/>
              </w:rPr>
              <w:t xml:space="preserve"> és családj</w:t>
            </w:r>
            <w:r w:rsidR="009352BE" w:rsidRPr="00E64290">
              <w:rPr>
                <w:rFonts w:ascii="Garamond" w:hAnsi="Garamond"/>
                <w:sz w:val="24"/>
              </w:rPr>
              <w:t>a</w:t>
            </w:r>
            <w:r w:rsidRPr="00E64290">
              <w:rPr>
                <w:rFonts w:ascii="Garamond" w:hAnsi="Garamond"/>
                <w:sz w:val="24"/>
              </w:rPr>
              <w:t xml:space="preserve"> helyzetére</w:t>
            </w:r>
            <w:r w:rsidR="00AB7614" w:rsidRPr="00E64290">
              <w:rPr>
                <w:rFonts w:ascii="Garamond" w:hAnsi="Garamond"/>
                <w:sz w:val="24"/>
              </w:rPr>
              <w:t>.</w:t>
            </w:r>
          </w:p>
        </w:tc>
      </w:tr>
      <w:tr w:rsidR="00635ACF" w:rsidRPr="00E64290" w14:paraId="5550AC72" w14:textId="77777777" w:rsidTr="0032522B">
        <w:trPr>
          <w:trHeight w:val="992"/>
        </w:trPr>
        <w:tc>
          <w:tcPr>
            <w:tcW w:w="4814" w:type="dxa"/>
            <w:tcBorders>
              <w:top w:val="single" w:sz="4" w:space="0" w:color="auto"/>
              <w:left w:val="single" w:sz="4" w:space="0" w:color="auto"/>
              <w:bottom w:val="single" w:sz="4" w:space="0" w:color="auto"/>
              <w:right w:val="single" w:sz="4" w:space="0" w:color="auto"/>
            </w:tcBorders>
          </w:tcPr>
          <w:p w14:paraId="76C45AFA"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Célok (általános megfogalmazás és rövid-, közép- és hosszútávú időegységekre bontásban)</w:t>
            </w:r>
          </w:p>
        </w:tc>
        <w:tc>
          <w:tcPr>
            <w:tcW w:w="4815" w:type="dxa"/>
            <w:tcBorders>
              <w:top w:val="single" w:sz="4" w:space="0" w:color="auto"/>
              <w:left w:val="single" w:sz="4" w:space="0" w:color="auto"/>
              <w:bottom w:val="single" w:sz="4" w:space="0" w:color="auto"/>
              <w:right w:val="single" w:sz="4" w:space="0" w:color="auto"/>
            </w:tcBorders>
          </w:tcPr>
          <w:p w14:paraId="65E32007" w14:textId="77777777" w:rsidR="00635ACF" w:rsidRPr="00E64290" w:rsidRDefault="00635ACF" w:rsidP="006D536D">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A családon belüli kapcsolaterősítést szolgáló közösségépítő, családterápiás, konfliktuskezelő</w:t>
            </w:r>
            <w:r w:rsidR="006D536D" w:rsidRPr="00E64290">
              <w:rPr>
                <w:rFonts w:ascii="Garamond" w:hAnsi="Garamond"/>
                <w:sz w:val="24"/>
              </w:rPr>
              <w:t>- és</w:t>
            </w:r>
            <w:r w:rsidR="00DC2FE5" w:rsidRPr="00E64290">
              <w:rPr>
                <w:rFonts w:ascii="Garamond" w:hAnsi="Garamond"/>
                <w:sz w:val="24"/>
              </w:rPr>
              <w:t xml:space="preserve"> </w:t>
            </w:r>
            <w:proofErr w:type="spellStart"/>
            <w:r w:rsidRPr="00E64290">
              <w:rPr>
                <w:rFonts w:ascii="Garamond" w:hAnsi="Garamond"/>
                <w:sz w:val="24"/>
              </w:rPr>
              <w:t>mediációs</w:t>
            </w:r>
            <w:proofErr w:type="spellEnd"/>
            <w:r w:rsidRPr="00E64290">
              <w:rPr>
                <w:rFonts w:ascii="Garamond" w:hAnsi="Garamond"/>
                <w:sz w:val="24"/>
              </w:rPr>
              <w:t xml:space="preserve"> programok</w:t>
            </w:r>
            <w:r w:rsidR="006D536D" w:rsidRPr="00E64290">
              <w:rPr>
                <w:rFonts w:ascii="Garamond" w:hAnsi="Garamond"/>
                <w:sz w:val="24"/>
              </w:rPr>
              <w:t>, s</w:t>
            </w:r>
            <w:r w:rsidRPr="00E64290">
              <w:rPr>
                <w:rFonts w:ascii="Garamond" w:hAnsi="Garamond"/>
                <w:sz w:val="24"/>
              </w:rPr>
              <w:t xml:space="preserve">zolgáltatások biztosítása. </w:t>
            </w:r>
          </w:p>
        </w:tc>
      </w:tr>
      <w:tr w:rsidR="00635ACF" w:rsidRPr="00E64290" w14:paraId="5F211A34" w14:textId="77777777" w:rsidTr="0032522B">
        <w:tc>
          <w:tcPr>
            <w:tcW w:w="4814" w:type="dxa"/>
            <w:tcBorders>
              <w:top w:val="single" w:sz="4" w:space="0" w:color="auto"/>
              <w:left w:val="single" w:sz="4" w:space="0" w:color="auto"/>
              <w:bottom w:val="single" w:sz="4" w:space="0" w:color="auto"/>
              <w:right w:val="single" w:sz="4" w:space="0" w:color="auto"/>
            </w:tcBorders>
          </w:tcPr>
          <w:p w14:paraId="12F46D94"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Tevékenységek (a beavatkozás tartalma) pontokba szedve</w:t>
            </w:r>
          </w:p>
        </w:tc>
        <w:tc>
          <w:tcPr>
            <w:tcW w:w="4815" w:type="dxa"/>
            <w:tcBorders>
              <w:top w:val="single" w:sz="4" w:space="0" w:color="auto"/>
              <w:left w:val="single" w:sz="4" w:space="0" w:color="auto"/>
              <w:bottom w:val="single" w:sz="4" w:space="0" w:color="auto"/>
              <w:right w:val="single" w:sz="4" w:space="0" w:color="auto"/>
            </w:tcBorders>
          </w:tcPr>
          <w:p w14:paraId="461C8A47" w14:textId="77777777" w:rsidR="00635ACF" w:rsidRPr="00E64290" w:rsidRDefault="00635ACF" w:rsidP="00A943B5">
            <w:pPr>
              <w:pStyle w:val="NormlCalibri11"/>
              <w:numPr>
                <w:ilvl w:val="0"/>
                <w:numId w:val="24"/>
              </w:numPr>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Egyéni esetkezelés a szociális munka eszköztárával.</w:t>
            </w:r>
          </w:p>
          <w:p w14:paraId="4FF19285" w14:textId="77777777" w:rsidR="00635ACF" w:rsidRPr="00E64290" w:rsidRDefault="00635ACF" w:rsidP="00A943B5">
            <w:pPr>
              <w:pStyle w:val="NormlCalibri11"/>
              <w:numPr>
                <w:ilvl w:val="0"/>
                <w:numId w:val="24"/>
              </w:numPr>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Társadalmi beilleszkedést segítő, toleranciára való nevelést célzó előadások.</w:t>
            </w:r>
          </w:p>
          <w:p w14:paraId="018ED229" w14:textId="77777777" w:rsidR="009650AA" w:rsidRPr="00E64290" w:rsidRDefault="009650AA" w:rsidP="00A943B5">
            <w:pPr>
              <w:pStyle w:val="NormlCalibri11"/>
              <w:numPr>
                <w:ilvl w:val="0"/>
                <w:numId w:val="24"/>
              </w:numPr>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Csoportos érzékenyítő tréning.</w:t>
            </w:r>
          </w:p>
        </w:tc>
      </w:tr>
      <w:tr w:rsidR="00635ACF" w:rsidRPr="00E64290" w14:paraId="182F2D4F" w14:textId="77777777" w:rsidTr="0032522B">
        <w:tc>
          <w:tcPr>
            <w:tcW w:w="4814" w:type="dxa"/>
            <w:tcBorders>
              <w:top w:val="single" w:sz="4" w:space="0" w:color="auto"/>
              <w:left w:val="single" w:sz="4" w:space="0" w:color="auto"/>
              <w:bottom w:val="single" w:sz="4" w:space="0" w:color="auto"/>
              <w:right w:val="single" w:sz="4" w:space="0" w:color="auto"/>
            </w:tcBorders>
          </w:tcPr>
          <w:p w14:paraId="13F71649"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Résztvevők és felelős</w:t>
            </w:r>
          </w:p>
        </w:tc>
        <w:tc>
          <w:tcPr>
            <w:tcW w:w="4815" w:type="dxa"/>
            <w:tcBorders>
              <w:top w:val="single" w:sz="4" w:space="0" w:color="auto"/>
              <w:left w:val="single" w:sz="4" w:space="0" w:color="auto"/>
              <w:bottom w:val="single" w:sz="4" w:space="0" w:color="auto"/>
              <w:right w:val="single" w:sz="4" w:space="0" w:color="auto"/>
            </w:tcBorders>
          </w:tcPr>
          <w:p w14:paraId="091EA1D9"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Felelős</w:t>
            </w:r>
            <w:r w:rsidRPr="00E64290">
              <w:rPr>
                <w:rFonts w:ascii="Garamond" w:hAnsi="Garamond"/>
                <w:sz w:val="24"/>
              </w:rPr>
              <w:t xml:space="preserve">: </w:t>
            </w:r>
            <w:r w:rsidRPr="00E64290">
              <w:rPr>
                <w:rFonts w:ascii="Garamond" w:hAnsi="Garamond"/>
                <w:b/>
                <w:sz w:val="24"/>
              </w:rPr>
              <w:t>Család- és Gyermekjóléti Szolgáltató</w:t>
            </w:r>
            <w:r w:rsidR="00A943B5" w:rsidRPr="00E64290">
              <w:rPr>
                <w:rFonts w:ascii="Garamond" w:hAnsi="Garamond"/>
                <w:b/>
                <w:sz w:val="24"/>
              </w:rPr>
              <w:t>,</w:t>
            </w:r>
            <w:r w:rsidR="00A943B5" w:rsidRPr="00E64290">
              <w:rPr>
                <w:rFonts w:ascii="Garamond" w:hAnsi="Garamond"/>
                <w:sz w:val="24"/>
              </w:rPr>
              <w:t xml:space="preserve"> Települési Önkormányzat, Jegyző.</w:t>
            </w:r>
          </w:p>
          <w:p w14:paraId="7733C590" w14:textId="77777777" w:rsidR="00635ACF" w:rsidRPr="00E64290" w:rsidRDefault="00635ACF" w:rsidP="00635ACF">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lastRenderedPageBreak/>
              <w:t xml:space="preserve">Résztvevők: célcsoport. </w:t>
            </w:r>
          </w:p>
        </w:tc>
      </w:tr>
      <w:tr w:rsidR="00635ACF" w:rsidRPr="00E64290" w14:paraId="057B1629" w14:textId="77777777" w:rsidTr="0032522B">
        <w:tc>
          <w:tcPr>
            <w:tcW w:w="4814" w:type="dxa"/>
            <w:tcBorders>
              <w:top w:val="single" w:sz="4" w:space="0" w:color="auto"/>
              <w:left w:val="single" w:sz="4" w:space="0" w:color="auto"/>
              <w:bottom w:val="single" w:sz="4" w:space="0" w:color="auto"/>
              <w:right w:val="single" w:sz="4" w:space="0" w:color="auto"/>
            </w:tcBorders>
          </w:tcPr>
          <w:p w14:paraId="64E9FD40"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lastRenderedPageBreak/>
              <w:t>Partnerek</w:t>
            </w:r>
          </w:p>
        </w:tc>
        <w:tc>
          <w:tcPr>
            <w:tcW w:w="4815" w:type="dxa"/>
            <w:tcBorders>
              <w:top w:val="single" w:sz="4" w:space="0" w:color="auto"/>
              <w:left w:val="single" w:sz="4" w:space="0" w:color="auto"/>
              <w:bottom w:val="single" w:sz="4" w:space="0" w:color="auto"/>
              <w:right w:val="single" w:sz="4" w:space="0" w:color="auto"/>
            </w:tcBorders>
          </w:tcPr>
          <w:p w14:paraId="7FA55A03"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Faluház</w:t>
            </w:r>
            <w:r w:rsidR="004F1B84" w:rsidRPr="00E64290">
              <w:rPr>
                <w:rFonts w:ascii="Garamond" w:hAnsi="Garamond"/>
                <w:color w:val="000000"/>
                <w:sz w:val="24"/>
              </w:rPr>
              <w:t>, Pályázatkezelő.</w:t>
            </w:r>
          </w:p>
        </w:tc>
      </w:tr>
      <w:tr w:rsidR="00635ACF" w:rsidRPr="00E64290" w14:paraId="45214D98" w14:textId="77777777" w:rsidTr="0032522B">
        <w:tc>
          <w:tcPr>
            <w:tcW w:w="4814" w:type="dxa"/>
            <w:tcBorders>
              <w:top w:val="single" w:sz="4" w:space="0" w:color="auto"/>
              <w:left w:val="single" w:sz="4" w:space="0" w:color="auto"/>
              <w:bottom w:val="single" w:sz="4" w:space="0" w:color="auto"/>
              <w:right w:val="single" w:sz="4" w:space="0" w:color="auto"/>
            </w:tcBorders>
          </w:tcPr>
          <w:p w14:paraId="5E0DDA1D"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Határidő(k) pontokba szedve</w:t>
            </w:r>
          </w:p>
        </w:tc>
        <w:tc>
          <w:tcPr>
            <w:tcW w:w="4815" w:type="dxa"/>
            <w:tcBorders>
              <w:top w:val="single" w:sz="4" w:space="0" w:color="auto"/>
              <w:left w:val="single" w:sz="4" w:space="0" w:color="auto"/>
              <w:bottom w:val="single" w:sz="4" w:space="0" w:color="auto"/>
              <w:right w:val="single" w:sz="4" w:space="0" w:color="auto"/>
            </w:tcBorders>
          </w:tcPr>
          <w:p w14:paraId="547585B7" w14:textId="1492B5BD" w:rsidR="00635ACF" w:rsidRPr="001D62D7" w:rsidRDefault="00635ACF" w:rsidP="001D62D7">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Clarendon Condensed" w:hAnsi="Clarendon Condensed"/>
                <w:color w:val="000000"/>
                <w:sz w:val="24"/>
              </w:rPr>
            </w:pPr>
            <w:r w:rsidRPr="001D62D7">
              <w:rPr>
                <w:rFonts w:ascii="Clarendon Condensed" w:hAnsi="Clarendon Condensed"/>
                <w:b/>
                <w:color w:val="000000"/>
                <w:sz w:val="24"/>
              </w:rPr>
              <w:t>Rövidtávú:</w:t>
            </w:r>
            <w:r w:rsidR="0032522B" w:rsidRPr="001D62D7">
              <w:rPr>
                <w:rFonts w:ascii="Clarendon Condensed" w:hAnsi="Clarendon Condensed"/>
                <w:b/>
                <w:color w:val="000000"/>
                <w:sz w:val="24"/>
              </w:rPr>
              <w:t xml:space="preserve"> </w:t>
            </w:r>
            <w:r w:rsidRPr="001D62D7">
              <w:rPr>
                <w:rFonts w:ascii="Clarendon Condensed" w:hAnsi="Clarendon Condensed"/>
                <w:b/>
                <w:bCs w:val="0"/>
                <w:color w:val="000000"/>
                <w:sz w:val="24"/>
              </w:rPr>
              <w:t>202</w:t>
            </w:r>
            <w:r w:rsidR="0032522B" w:rsidRPr="001D62D7">
              <w:rPr>
                <w:rFonts w:ascii="Clarendon Condensed" w:hAnsi="Clarendon Condensed"/>
                <w:b/>
                <w:bCs w:val="0"/>
                <w:color w:val="000000"/>
                <w:sz w:val="24"/>
              </w:rPr>
              <w:t>2</w:t>
            </w:r>
            <w:r w:rsidRPr="001D62D7">
              <w:rPr>
                <w:rFonts w:ascii="Clarendon Condensed" w:hAnsi="Clarendon Condensed"/>
                <w:b/>
                <w:bCs w:val="0"/>
                <w:color w:val="000000"/>
                <w:sz w:val="24"/>
              </w:rPr>
              <w:t>.06.30.</w:t>
            </w:r>
          </w:p>
          <w:p w14:paraId="3B97AEFF" w14:textId="77777777" w:rsidR="00635ACF" w:rsidRPr="00E64290" w:rsidRDefault="00635ACF" w:rsidP="00AB7614">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 és hosszútávú</w:t>
            </w:r>
            <w:r w:rsidR="00AB7614" w:rsidRPr="00E64290">
              <w:rPr>
                <w:rFonts w:ascii="Garamond" w:hAnsi="Garamond"/>
                <w:b/>
                <w:color w:val="000000"/>
                <w:sz w:val="24"/>
              </w:rPr>
              <w:t xml:space="preserve">: </w:t>
            </w:r>
            <w:r w:rsidRPr="00E64290">
              <w:rPr>
                <w:rFonts w:ascii="Garamond" w:hAnsi="Garamond"/>
                <w:color w:val="000000"/>
                <w:sz w:val="24"/>
                <w:shd w:val="clear" w:color="auto" w:fill="FFFFFF" w:themeFill="background1"/>
              </w:rPr>
              <w:t>2023.06.30.</w:t>
            </w:r>
          </w:p>
        </w:tc>
      </w:tr>
      <w:tr w:rsidR="00635ACF" w:rsidRPr="00E64290" w14:paraId="65C9DA5A" w14:textId="77777777" w:rsidTr="0032522B">
        <w:tc>
          <w:tcPr>
            <w:tcW w:w="4814" w:type="dxa"/>
            <w:tcBorders>
              <w:top w:val="single" w:sz="4" w:space="0" w:color="auto"/>
              <w:left w:val="single" w:sz="4" w:space="0" w:color="auto"/>
              <w:bottom w:val="single" w:sz="4" w:space="0" w:color="auto"/>
              <w:right w:val="single" w:sz="4" w:space="0" w:color="auto"/>
            </w:tcBorders>
          </w:tcPr>
          <w:p w14:paraId="29AA9BB5"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Eredményességi mutatók és annak dokumentáltsága, forrása (rövid, közép és hosszútávon), valamint fenntarthatósága</w:t>
            </w:r>
          </w:p>
        </w:tc>
        <w:tc>
          <w:tcPr>
            <w:tcW w:w="4815" w:type="dxa"/>
            <w:tcBorders>
              <w:top w:val="single" w:sz="4" w:space="0" w:color="auto"/>
              <w:left w:val="single" w:sz="4" w:space="0" w:color="auto"/>
              <w:bottom w:val="single" w:sz="4" w:space="0" w:color="auto"/>
              <w:right w:val="single" w:sz="4" w:space="0" w:color="auto"/>
            </w:tcBorders>
          </w:tcPr>
          <w:p w14:paraId="11244047"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a célcsoport</w:t>
            </w:r>
            <w:r w:rsidR="007D1C52" w:rsidRPr="00E64290">
              <w:rPr>
                <w:rFonts w:ascii="Garamond" w:hAnsi="Garamond"/>
                <w:color w:val="000000"/>
                <w:sz w:val="24"/>
              </w:rPr>
              <w:t xml:space="preserve"> </w:t>
            </w:r>
            <w:r w:rsidR="00CD3BF2" w:rsidRPr="00E64290">
              <w:rPr>
                <w:rFonts w:ascii="Garamond" w:hAnsi="Garamond"/>
                <w:color w:val="000000"/>
                <w:sz w:val="24"/>
              </w:rPr>
              <w:t>30</w:t>
            </w:r>
            <w:r w:rsidRPr="00E64290">
              <w:rPr>
                <w:rFonts w:ascii="Garamond" w:hAnsi="Garamond"/>
                <w:color w:val="000000"/>
                <w:sz w:val="24"/>
              </w:rPr>
              <w:t xml:space="preserve">%-a </w:t>
            </w:r>
            <w:r w:rsidR="00CD3BF2" w:rsidRPr="00E64290">
              <w:rPr>
                <w:rFonts w:ascii="Garamond" w:hAnsi="Garamond"/>
                <w:color w:val="000000"/>
                <w:sz w:val="24"/>
              </w:rPr>
              <w:t>bekapcsolódik a programokba.(Jelenléti ív, forgalmi napló, éves beszámoló.</w:t>
            </w:r>
          </w:p>
          <w:p w14:paraId="36C2AF3F" w14:textId="77777777" w:rsidR="000B2E98" w:rsidRPr="00E64290" w:rsidRDefault="00635ACF" w:rsidP="000B2E9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w:t>
            </w:r>
            <w:r w:rsidR="00CD3BF2" w:rsidRPr="00E64290">
              <w:rPr>
                <w:rFonts w:ascii="Garamond" w:hAnsi="Garamond"/>
                <w:b/>
                <w:color w:val="000000"/>
                <w:sz w:val="24"/>
              </w:rPr>
              <w:t xml:space="preserve">- és hosszútávú: </w:t>
            </w:r>
            <w:r w:rsidR="00CD3BF2" w:rsidRPr="00E64290">
              <w:rPr>
                <w:rFonts w:ascii="Garamond" w:hAnsi="Garamond"/>
                <w:color w:val="000000"/>
                <w:sz w:val="24"/>
              </w:rPr>
              <w:t xml:space="preserve">a programok folyamatos fenntartása. </w:t>
            </w:r>
          </w:p>
        </w:tc>
      </w:tr>
      <w:tr w:rsidR="006D536D" w:rsidRPr="00E64290" w14:paraId="63D2BA3C" w14:textId="77777777" w:rsidTr="0032522B">
        <w:trPr>
          <w:trHeight w:val="1630"/>
        </w:trPr>
        <w:tc>
          <w:tcPr>
            <w:tcW w:w="4814" w:type="dxa"/>
          </w:tcPr>
          <w:p w14:paraId="0BCAA011" w14:textId="77777777" w:rsidR="006D536D" w:rsidRPr="00E64290" w:rsidRDefault="006D536D"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 xml:space="preserve">Kockázatuk </w:t>
            </w:r>
            <w:r w:rsidRPr="00E64290">
              <w:rPr>
                <w:rFonts w:ascii="Garamond" w:hAnsi="Garamond"/>
                <w:sz w:val="24"/>
              </w:rPr>
              <w:t>és</w:t>
            </w:r>
          </w:p>
          <w:p w14:paraId="776B58D4" w14:textId="77777777" w:rsidR="006D536D" w:rsidRPr="00E64290" w:rsidRDefault="006D536D"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6C3BC71B" w14:textId="77777777" w:rsidR="006D536D" w:rsidRPr="00E64290" w:rsidRDefault="006D536D"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4C524E05" w14:textId="77777777" w:rsidR="006D536D" w:rsidRPr="00E64290" w:rsidRDefault="006D536D"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0C87EF5C" w14:textId="77777777" w:rsidR="006D536D" w:rsidRPr="00E64290" w:rsidRDefault="006D536D" w:rsidP="00941AFE">
            <w:pPr>
              <w:pStyle w:val="NormlCalibri11"/>
              <w:pBdr>
                <w:top w:val="none" w:sz="0" w:space="0" w:color="auto"/>
                <w:left w:val="none" w:sz="0" w:space="0" w:color="auto"/>
                <w:bottom w:val="none" w:sz="0" w:space="0" w:color="auto"/>
                <w:right w:val="none" w:sz="0" w:space="0" w:color="auto"/>
              </w:pBdr>
              <w:rPr>
                <w:rFonts w:ascii="Garamond" w:hAnsi="Garamond"/>
                <w:b/>
                <w:sz w:val="24"/>
              </w:rPr>
            </w:pPr>
          </w:p>
          <w:p w14:paraId="55F65238" w14:textId="77777777" w:rsidR="006D536D" w:rsidRPr="00E64290" w:rsidRDefault="006D536D" w:rsidP="00941AFE">
            <w:pPr>
              <w:pStyle w:val="NormlCalibri11"/>
              <w:pBdr>
                <w:top w:val="none" w:sz="0" w:space="0" w:color="auto"/>
                <w:left w:val="none" w:sz="0" w:space="0" w:color="auto"/>
                <w:bottom w:val="none" w:sz="0" w:space="0" w:color="auto"/>
                <w:right w:val="none" w:sz="0" w:space="0" w:color="auto"/>
              </w:pBdr>
              <w:rPr>
                <w:rFonts w:ascii="Garamond" w:hAnsi="Garamond"/>
                <w:b/>
                <w:sz w:val="24"/>
              </w:rPr>
            </w:pPr>
          </w:p>
          <w:p w14:paraId="65BD1837" w14:textId="77777777" w:rsidR="006D536D" w:rsidRPr="00E64290" w:rsidRDefault="006D536D" w:rsidP="00941AFE">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csökkentésük eszközei</w:t>
            </w:r>
          </w:p>
        </w:tc>
        <w:tc>
          <w:tcPr>
            <w:tcW w:w="4815" w:type="dxa"/>
          </w:tcPr>
          <w:p w14:paraId="2256E913" w14:textId="77777777" w:rsidR="006D536D" w:rsidRPr="00E64290" w:rsidRDefault="006D536D" w:rsidP="006D536D">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color w:val="000000"/>
                <w:sz w:val="24"/>
              </w:rPr>
              <w:t>Alacsony részvételi arány</w:t>
            </w:r>
            <w:r w:rsidR="007D1C52" w:rsidRPr="00E64290">
              <w:rPr>
                <w:rFonts w:ascii="Garamond" w:hAnsi="Garamond"/>
                <w:color w:val="000000"/>
                <w:sz w:val="24"/>
              </w:rPr>
              <w:t>,</w:t>
            </w:r>
            <w:r w:rsidRPr="00E64290">
              <w:rPr>
                <w:rFonts w:ascii="Garamond" w:hAnsi="Garamond"/>
                <w:color w:val="000000"/>
                <w:sz w:val="24"/>
              </w:rPr>
              <w:t xml:space="preserve"> a célcsoport részéről.</w:t>
            </w:r>
            <w:r w:rsidR="007D1C52" w:rsidRPr="00E64290">
              <w:rPr>
                <w:rFonts w:ascii="Garamond" w:hAnsi="Garamond"/>
                <w:color w:val="000000"/>
                <w:sz w:val="24"/>
              </w:rPr>
              <w:t xml:space="preserve"> </w:t>
            </w:r>
            <w:r w:rsidRPr="00E64290">
              <w:rPr>
                <w:rFonts w:ascii="Garamond" w:hAnsi="Garamond"/>
                <w:color w:val="000000"/>
                <w:sz w:val="24"/>
              </w:rPr>
              <w:t xml:space="preserve">Anyagi források hiánya. </w:t>
            </w:r>
          </w:p>
          <w:p w14:paraId="7B383160" w14:textId="77777777" w:rsidR="006D536D" w:rsidRPr="00E64290" w:rsidRDefault="006D536D"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35CB27E9" w14:textId="77777777" w:rsidR="006D536D" w:rsidRPr="00E64290" w:rsidRDefault="006D536D"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4DC6EF2F" w14:textId="77777777" w:rsidR="006D536D" w:rsidRPr="00E64290" w:rsidRDefault="006D536D" w:rsidP="006D536D">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A helyi újságban pontos, célirányos tájékoztatás a programelemekről. Az anyagi források hiánya pályázati forrás</w:t>
            </w:r>
            <w:r w:rsidR="00A943B5" w:rsidRPr="00E64290">
              <w:rPr>
                <w:rFonts w:ascii="Garamond" w:hAnsi="Garamond"/>
                <w:color w:val="000000"/>
                <w:sz w:val="24"/>
              </w:rPr>
              <w:t>ok</w:t>
            </w:r>
            <w:r w:rsidRPr="00E64290">
              <w:rPr>
                <w:rFonts w:ascii="Garamond" w:hAnsi="Garamond"/>
                <w:color w:val="000000"/>
                <w:sz w:val="24"/>
              </w:rPr>
              <w:t xml:space="preserve"> bevonásával csökkenthető.</w:t>
            </w:r>
          </w:p>
        </w:tc>
      </w:tr>
      <w:tr w:rsidR="00635ACF" w:rsidRPr="00E64290" w14:paraId="5D155974" w14:textId="77777777" w:rsidTr="0032522B">
        <w:tc>
          <w:tcPr>
            <w:tcW w:w="4814" w:type="dxa"/>
          </w:tcPr>
          <w:p w14:paraId="263F79AC" w14:textId="77777777" w:rsidR="00635ACF" w:rsidRPr="00E64290" w:rsidRDefault="00635AC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Szükséges erőforrások </w:t>
            </w:r>
          </w:p>
        </w:tc>
        <w:tc>
          <w:tcPr>
            <w:tcW w:w="4815" w:type="dxa"/>
          </w:tcPr>
          <w:p w14:paraId="6C2B8835" w14:textId="77777777" w:rsidR="00635ACF" w:rsidRPr="00E64290" w:rsidRDefault="008C49C3"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Pályázati forrás, humán erőforrás</w:t>
            </w:r>
            <w:r w:rsidR="00A943B5" w:rsidRPr="00E64290">
              <w:rPr>
                <w:rFonts w:ascii="Garamond" w:hAnsi="Garamond"/>
                <w:color w:val="000000"/>
                <w:sz w:val="24"/>
              </w:rPr>
              <w:t>.</w:t>
            </w:r>
          </w:p>
        </w:tc>
      </w:tr>
    </w:tbl>
    <w:p w14:paraId="1715AF41" w14:textId="77777777" w:rsidR="009033AC" w:rsidRPr="00E64290" w:rsidRDefault="009033AC" w:rsidP="009033AC">
      <w:pPr>
        <w:pStyle w:val="NormlCalibri11"/>
        <w:pBdr>
          <w:top w:val="none" w:sz="0" w:space="0" w:color="auto"/>
          <w:left w:val="none" w:sz="0" w:space="0" w:color="auto"/>
          <w:bottom w:val="none" w:sz="0" w:space="0" w:color="auto"/>
          <w:right w:val="none" w:sz="0" w:space="0" w:color="auto"/>
        </w:pBdr>
      </w:pPr>
    </w:p>
    <w:p w14:paraId="35F10A9C"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6F6ED603" w14:textId="4167680C" w:rsidR="0032522B" w:rsidRPr="001D62D7" w:rsidRDefault="0032522B" w:rsidP="001D62D7">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Clarendon Condensed" w:hAnsi="Clarendon Condensed"/>
          <w:b/>
          <w:sz w:val="24"/>
        </w:rPr>
      </w:pPr>
      <w:r w:rsidRPr="001D62D7">
        <w:rPr>
          <w:rFonts w:ascii="Clarendon Condensed" w:hAnsi="Clarendon Condensed"/>
          <w:b/>
          <w:sz w:val="24"/>
        </w:rPr>
        <w:t xml:space="preserve">Az Intézkedési Terv </w:t>
      </w:r>
      <w:r w:rsidRPr="001D62D7">
        <w:rPr>
          <w:rFonts w:ascii="Clarendon Condensed" w:hAnsi="Clarendon Condensed"/>
          <w:b/>
          <w:sz w:val="24"/>
          <w:u w:val="single"/>
        </w:rPr>
        <w:t>NEM VALÓSULT MEG,</w:t>
      </w:r>
      <w:r w:rsidRPr="001D62D7">
        <w:rPr>
          <w:rFonts w:ascii="Clarendon Condensed" w:hAnsi="Clarendon Condensed"/>
          <w:b/>
          <w:sz w:val="24"/>
        </w:rPr>
        <w:t xml:space="preserve"> a rövidtávú határid</w:t>
      </w:r>
      <w:r w:rsidRPr="001D62D7">
        <w:rPr>
          <w:rFonts w:cs="Calibri"/>
          <w:b/>
          <w:sz w:val="24"/>
        </w:rPr>
        <w:t>ő</w:t>
      </w:r>
      <w:r w:rsidRPr="001D62D7">
        <w:rPr>
          <w:rFonts w:ascii="Clarendon Condensed" w:hAnsi="Clarendon Condensed"/>
          <w:b/>
          <w:sz w:val="24"/>
        </w:rPr>
        <w:t xml:space="preserve"> </w:t>
      </w:r>
      <w:r w:rsidRPr="001D62D7">
        <w:rPr>
          <w:rFonts w:ascii="Clarendon Condensed" w:hAnsi="Clarendon Condensed" w:cs="Clarendon Condensed"/>
          <w:b/>
          <w:sz w:val="24"/>
        </w:rPr>
        <w:t>á</w:t>
      </w:r>
      <w:r w:rsidRPr="001D62D7">
        <w:rPr>
          <w:rFonts w:ascii="Clarendon Condensed" w:hAnsi="Clarendon Condensed"/>
          <w:b/>
          <w:sz w:val="24"/>
        </w:rPr>
        <w:t>t</w:t>
      </w:r>
      <w:r w:rsidRPr="001D62D7">
        <w:rPr>
          <w:rFonts w:ascii="Clarendon Condensed" w:hAnsi="Clarendon Condensed" w:cs="Clarendon Condensed"/>
          <w:b/>
          <w:sz w:val="24"/>
        </w:rPr>
        <w:t>ü</w:t>
      </w:r>
      <w:r w:rsidRPr="001D62D7">
        <w:rPr>
          <w:rFonts w:ascii="Clarendon Condensed" w:hAnsi="Clarendon Condensed"/>
          <w:b/>
          <w:sz w:val="24"/>
        </w:rPr>
        <w:t>temez</w:t>
      </w:r>
      <w:r w:rsidRPr="001D62D7">
        <w:rPr>
          <w:rFonts w:ascii="Clarendon Condensed" w:hAnsi="Clarendon Condensed" w:cs="Clarendon Condensed"/>
          <w:b/>
          <w:sz w:val="24"/>
        </w:rPr>
        <w:t>é</w:t>
      </w:r>
      <w:r w:rsidRPr="001D62D7">
        <w:rPr>
          <w:rFonts w:ascii="Clarendon Condensed" w:hAnsi="Clarendon Condensed"/>
          <w:b/>
          <w:sz w:val="24"/>
        </w:rPr>
        <w:t>se</w:t>
      </w:r>
      <w:r w:rsidR="008C24DD" w:rsidRPr="001D62D7">
        <w:rPr>
          <w:rFonts w:ascii="Clarendon Condensed" w:hAnsi="Clarendon Condensed"/>
          <w:b/>
          <w:sz w:val="24"/>
        </w:rPr>
        <w:t xml:space="preserve"> és pályázati források figyelése</w:t>
      </w:r>
      <w:r w:rsidRPr="001D62D7">
        <w:rPr>
          <w:rFonts w:ascii="Clarendon Condensed" w:hAnsi="Clarendon Condensed"/>
          <w:b/>
          <w:sz w:val="24"/>
        </w:rPr>
        <w:t xml:space="preserve"> szükséges a tervezett célok elérése érdekében.</w:t>
      </w:r>
    </w:p>
    <w:p w14:paraId="0A151B91" w14:textId="30854216" w:rsidR="0032522B" w:rsidRPr="001D62D7" w:rsidRDefault="0032522B" w:rsidP="001D62D7">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Clarendon Condensed" w:hAnsi="Clarendon Condensed"/>
          <w:b/>
          <w:sz w:val="24"/>
        </w:rPr>
      </w:pPr>
      <w:r w:rsidRPr="001D62D7">
        <w:rPr>
          <w:rFonts w:ascii="Clarendon Condensed" w:hAnsi="Clarendon Condensed"/>
          <w:b/>
          <w:sz w:val="24"/>
        </w:rPr>
        <w:t>Módosított határid</w:t>
      </w:r>
      <w:r w:rsidRPr="001D62D7">
        <w:rPr>
          <w:rFonts w:cs="Calibri"/>
          <w:b/>
          <w:sz w:val="24"/>
        </w:rPr>
        <w:t>ő</w:t>
      </w:r>
      <w:r w:rsidRPr="001D62D7">
        <w:rPr>
          <w:rFonts w:ascii="Clarendon Condensed" w:hAnsi="Clarendon Condensed"/>
          <w:b/>
          <w:sz w:val="24"/>
        </w:rPr>
        <w:t>:</w:t>
      </w:r>
    </w:p>
    <w:p w14:paraId="66CF417F" w14:textId="5FBD4B27" w:rsidR="0032522B" w:rsidRPr="001D62D7" w:rsidRDefault="0032522B" w:rsidP="001D62D7">
      <w:pPr>
        <w:pStyle w:val="NormlCalibri11"/>
        <w:numPr>
          <w:ilvl w:val="0"/>
          <w:numId w:val="11"/>
        </w:numPr>
        <w:pBdr>
          <w:top w:val="none" w:sz="0" w:space="0" w:color="auto"/>
          <w:left w:val="none" w:sz="0" w:space="0" w:color="auto"/>
          <w:bottom w:val="none" w:sz="0" w:space="0" w:color="auto"/>
          <w:right w:val="none" w:sz="0" w:space="0" w:color="auto"/>
        </w:pBdr>
        <w:shd w:val="clear" w:color="auto" w:fill="FFFFFF" w:themeFill="background1"/>
        <w:ind w:left="0" w:firstLine="0"/>
        <w:rPr>
          <w:rFonts w:ascii="Clarendon Condensed" w:hAnsi="Clarendon Condensed"/>
          <w:sz w:val="24"/>
        </w:rPr>
      </w:pPr>
      <w:r w:rsidRPr="001D62D7">
        <w:rPr>
          <w:rFonts w:ascii="Clarendon Condensed" w:hAnsi="Clarendon Condensed"/>
          <w:b/>
          <w:sz w:val="24"/>
        </w:rPr>
        <w:t>Rövidtávú: 2022.06.30.</w:t>
      </w:r>
    </w:p>
    <w:p w14:paraId="40F889B1"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19C71795"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05E05F29"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0BAF6BEF"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63CC609A"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32A2D74D"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2C2A7945"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747B0CCD"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2FA71247"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377506BC"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1F902514"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77EB2E61" w14:textId="77777777" w:rsidR="002008C9" w:rsidRPr="00E64290" w:rsidRDefault="002008C9" w:rsidP="009033AC">
      <w:pPr>
        <w:pStyle w:val="NormlCalibri11"/>
        <w:pBdr>
          <w:top w:val="none" w:sz="0" w:space="0" w:color="auto"/>
          <w:left w:val="none" w:sz="0" w:space="0" w:color="auto"/>
          <w:bottom w:val="none" w:sz="0" w:space="0" w:color="auto"/>
          <w:right w:val="none" w:sz="0" w:space="0" w:color="auto"/>
        </w:pBdr>
      </w:pPr>
    </w:p>
    <w:p w14:paraId="145F2F56" w14:textId="0D8A0A0F" w:rsidR="002008C9" w:rsidRDefault="002008C9" w:rsidP="009033AC">
      <w:pPr>
        <w:pStyle w:val="NormlCalibri11"/>
        <w:pBdr>
          <w:top w:val="none" w:sz="0" w:space="0" w:color="auto"/>
          <w:left w:val="none" w:sz="0" w:space="0" w:color="auto"/>
          <w:bottom w:val="none" w:sz="0" w:space="0" w:color="auto"/>
          <w:right w:val="none" w:sz="0" w:space="0" w:color="auto"/>
        </w:pBdr>
      </w:pPr>
    </w:p>
    <w:p w14:paraId="03B09441" w14:textId="28343AEF" w:rsidR="0032522B" w:rsidRDefault="0032522B" w:rsidP="009033AC">
      <w:pPr>
        <w:pStyle w:val="NormlCalibri11"/>
        <w:pBdr>
          <w:top w:val="none" w:sz="0" w:space="0" w:color="auto"/>
          <w:left w:val="none" w:sz="0" w:space="0" w:color="auto"/>
          <w:bottom w:val="none" w:sz="0" w:space="0" w:color="auto"/>
          <w:right w:val="none" w:sz="0" w:space="0" w:color="auto"/>
        </w:pBdr>
      </w:pPr>
    </w:p>
    <w:p w14:paraId="76C5BAF0" w14:textId="1AA17A68" w:rsidR="0032522B" w:rsidRDefault="0032522B" w:rsidP="009033AC">
      <w:pPr>
        <w:pStyle w:val="NormlCalibri11"/>
        <w:pBdr>
          <w:top w:val="none" w:sz="0" w:space="0" w:color="auto"/>
          <w:left w:val="none" w:sz="0" w:space="0" w:color="auto"/>
          <w:bottom w:val="none" w:sz="0" w:space="0" w:color="auto"/>
          <w:right w:val="none" w:sz="0" w:space="0" w:color="auto"/>
        </w:pBdr>
      </w:pPr>
    </w:p>
    <w:p w14:paraId="3FE1ACF1" w14:textId="77777777" w:rsidR="0032522B" w:rsidRPr="00E64290" w:rsidRDefault="0032522B" w:rsidP="009033AC">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B740E3" w:rsidRPr="00E64290" w14:paraId="2FF3A913" w14:textId="77777777" w:rsidTr="00394A96">
        <w:tc>
          <w:tcPr>
            <w:tcW w:w="9629" w:type="dxa"/>
            <w:shd w:val="clear" w:color="auto" w:fill="D6E3BC" w:themeFill="accent3" w:themeFillTint="66"/>
          </w:tcPr>
          <w:p w14:paraId="2E0C7BBC" w14:textId="77777777" w:rsidR="00B740E3" w:rsidRPr="00E64290" w:rsidRDefault="00B740E3" w:rsidP="00CD5D10">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A GYERMEKEK ESÉLYEGYENLŐSÉGE</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9"/>
        <w:gridCol w:w="4910"/>
      </w:tblGrid>
      <w:tr w:rsidR="00941AFE" w:rsidRPr="00E64290" w14:paraId="084DACA4" w14:textId="77777777" w:rsidTr="00FF70F9">
        <w:tc>
          <w:tcPr>
            <w:tcW w:w="4822" w:type="dxa"/>
            <w:shd w:val="clear" w:color="auto" w:fill="B8CCE4" w:themeFill="accent1" w:themeFillTint="66"/>
          </w:tcPr>
          <w:p w14:paraId="31AA0636"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Intézkedés címe</w:t>
            </w:r>
          </w:p>
        </w:tc>
        <w:tc>
          <w:tcPr>
            <w:tcW w:w="4985" w:type="dxa"/>
            <w:shd w:val="clear" w:color="auto" w:fill="B8CCE4" w:themeFill="accent1" w:themeFillTint="66"/>
          </w:tcPr>
          <w:p w14:paraId="62BD03F5" w14:textId="77777777" w:rsidR="00941AFE" w:rsidRPr="00E64290" w:rsidRDefault="00ED6334" w:rsidP="00ED6334">
            <w:pPr>
              <w:pStyle w:val="NormlCalibri11"/>
              <w:pBdr>
                <w:top w:val="none" w:sz="0" w:space="0" w:color="auto"/>
                <w:left w:val="none" w:sz="0" w:space="0" w:color="auto"/>
                <w:bottom w:val="none" w:sz="0" w:space="0" w:color="auto"/>
                <w:right w:val="none" w:sz="0" w:space="0" w:color="auto"/>
              </w:pBdr>
              <w:jc w:val="left"/>
              <w:rPr>
                <w:rFonts w:ascii="Garamond" w:hAnsi="Garamond"/>
                <w:b/>
                <w:sz w:val="24"/>
              </w:rPr>
            </w:pPr>
            <w:r w:rsidRPr="00E64290">
              <w:rPr>
                <w:rFonts w:ascii="Garamond" w:hAnsi="Garamond"/>
                <w:b/>
                <w:sz w:val="24"/>
              </w:rPr>
              <w:t>A GYERMEKEK SZOCIÁLIS HELYZETÉNEK JAVÍTÁSA ELSŐSORBAN A JOGSZABÁLYOK ÁLTAL BIZTOSÍTOTT TÁMOGATÁSOK IGÉNYBEVÉTELÉVEL</w:t>
            </w:r>
            <w:r w:rsidR="00D36365" w:rsidRPr="00E64290">
              <w:rPr>
                <w:rFonts w:ascii="Garamond" w:hAnsi="Garamond"/>
                <w:b/>
                <w:sz w:val="24"/>
              </w:rPr>
              <w:t xml:space="preserve"> ÉS IFJÚSÁGI PROGRAMOK ÁLTAL</w:t>
            </w:r>
          </w:p>
        </w:tc>
      </w:tr>
      <w:tr w:rsidR="00941AFE" w:rsidRPr="00E64290" w14:paraId="757815A8" w14:textId="77777777" w:rsidTr="00FF70F9">
        <w:tc>
          <w:tcPr>
            <w:tcW w:w="4822" w:type="dxa"/>
            <w:shd w:val="clear" w:color="auto" w:fill="FFFFFF" w:themeFill="background1"/>
          </w:tcPr>
          <w:p w14:paraId="26E4D2DE"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Feltárt probléma </w:t>
            </w:r>
          </w:p>
          <w:p w14:paraId="337A4679"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(kiinduló értékekkel)</w:t>
            </w:r>
          </w:p>
        </w:tc>
        <w:tc>
          <w:tcPr>
            <w:tcW w:w="4985" w:type="dxa"/>
            <w:shd w:val="clear" w:color="auto" w:fill="FFFFFF" w:themeFill="background1"/>
          </w:tcPr>
          <w:p w14:paraId="74EE4FCB" w14:textId="77777777" w:rsidR="00941AFE" w:rsidRPr="00E64290" w:rsidRDefault="00ED6334" w:rsidP="00FF70F9">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A szociálisan rászorult hátrányos és halmozottan hátrányos helyzetű gyermekek szülei,</w:t>
            </w:r>
            <w:r w:rsidR="00EA0851" w:rsidRPr="00E64290">
              <w:rPr>
                <w:rFonts w:ascii="Garamond" w:hAnsi="Garamond"/>
                <w:sz w:val="24"/>
              </w:rPr>
              <w:t xml:space="preserve"> </w:t>
            </w:r>
            <w:r w:rsidRPr="00E64290">
              <w:rPr>
                <w:rFonts w:ascii="Garamond" w:hAnsi="Garamond"/>
                <w:sz w:val="24"/>
              </w:rPr>
              <w:t xml:space="preserve">illetve törvényes képviselői a tapasztalatok szerint nehezen igazodnak el a hivatali protokollban, segítséget igényelnek a hivatali eljárás során (pl.: támogatások megállapítása iránti kérelmek nyomtatványainak kitöltése a szövegértési nehézségekre tekintettel, jogszabályok értelmezése). </w:t>
            </w:r>
          </w:p>
        </w:tc>
      </w:tr>
      <w:tr w:rsidR="00941AFE" w:rsidRPr="00E64290" w14:paraId="08D9CF25" w14:textId="77777777" w:rsidTr="00FF70F9">
        <w:tc>
          <w:tcPr>
            <w:tcW w:w="4822" w:type="dxa"/>
          </w:tcPr>
          <w:p w14:paraId="1AE3B210"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lastRenderedPageBreak/>
              <w:t>Célok (általános megfogalmazás és rövid-, közép- és hosszútávú időegységekre bontásban)</w:t>
            </w:r>
          </w:p>
        </w:tc>
        <w:tc>
          <w:tcPr>
            <w:tcW w:w="4985" w:type="dxa"/>
          </w:tcPr>
          <w:p w14:paraId="2C32D62C" w14:textId="77777777" w:rsidR="00F63118" w:rsidRPr="00E64290" w:rsidRDefault="00F63118" w:rsidP="00A943B5">
            <w:pPr>
              <w:pStyle w:val="NormlCalibri11"/>
              <w:numPr>
                <w:ilvl w:val="0"/>
                <w:numId w:val="24"/>
              </w:numPr>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Széleskörű tájékoztató, felvilágosító tevékenység a szülők felé </w:t>
            </w:r>
            <w:r w:rsidR="00A943B5" w:rsidRPr="00E64290">
              <w:rPr>
                <w:rFonts w:ascii="Garamond" w:hAnsi="Garamond"/>
                <w:sz w:val="24"/>
              </w:rPr>
              <w:t xml:space="preserve">a nevelési-oktatási </w:t>
            </w:r>
            <w:r w:rsidRPr="00E64290">
              <w:rPr>
                <w:rFonts w:ascii="Garamond" w:hAnsi="Garamond"/>
                <w:sz w:val="24"/>
              </w:rPr>
              <w:t xml:space="preserve">intézmények részéről. </w:t>
            </w:r>
          </w:p>
          <w:p w14:paraId="354F1EF7" w14:textId="77777777" w:rsidR="00941AFE" w:rsidRPr="00E64290" w:rsidRDefault="00F63118" w:rsidP="00A943B5">
            <w:pPr>
              <w:pStyle w:val="NormlCalibri11"/>
              <w:numPr>
                <w:ilvl w:val="0"/>
                <w:numId w:val="24"/>
              </w:numPr>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Jogszabályi változásokról folyamatos tájékoztatás a</w:t>
            </w:r>
            <w:r w:rsidR="00114D79" w:rsidRPr="00E64290">
              <w:rPr>
                <w:rFonts w:ascii="Garamond" w:hAnsi="Garamond"/>
                <w:sz w:val="24"/>
              </w:rPr>
              <w:t>z</w:t>
            </w:r>
            <w:r w:rsidR="00EA0851" w:rsidRPr="00E64290">
              <w:rPr>
                <w:rFonts w:ascii="Garamond" w:hAnsi="Garamond"/>
                <w:sz w:val="24"/>
              </w:rPr>
              <w:t xml:space="preserve"> </w:t>
            </w:r>
            <w:r w:rsidRPr="00E64290">
              <w:rPr>
                <w:rFonts w:ascii="Garamond" w:hAnsi="Garamond"/>
                <w:sz w:val="24"/>
              </w:rPr>
              <w:t>intézmények</w:t>
            </w:r>
            <w:r w:rsidR="00EA0851" w:rsidRPr="00E64290">
              <w:rPr>
                <w:rFonts w:ascii="Garamond" w:hAnsi="Garamond"/>
                <w:sz w:val="24"/>
              </w:rPr>
              <w:t xml:space="preserve"> </w:t>
            </w:r>
            <w:r w:rsidR="00FF70F9" w:rsidRPr="00E64290">
              <w:rPr>
                <w:rFonts w:ascii="Garamond" w:hAnsi="Garamond"/>
                <w:sz w:val="24"/>
              </w:rPr>
              <w:t xml:space="preserve">és szülők </w:t>
            </w:r>
            <w:r w:rsidRPr="00E64290">
              <w:rPr>
                <w:rFonts w:ascii="Garamond" w:hAnsi="Garamond"/>
                <w:sz w:val="24"/>
              </w:rPr>
              <w:t>részére a Polgármesteri Hivatal által, nyomtatványok könnyű elérhetősége.</w:t>
            </w:r>
          </w:p>
          <w:p w14:paraId="3763C06C" w14:textId="77777777" w:rsidR="00D36365" w:rsidRPr="00E64290" w:rsidRDefault="00D36365" w:rsidP="00A943B5">
            <w:pPr>
              <w:pStyle w:val="NormlCalibri11"/>
              <w:numPr>
                <w:ilvl w:val="0"/>
                <w:numId w:val="24"/>
              </w:numPr>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Közösségi aktivitás erősítése. </w:t>
            </w:r>
          </w:p>
        </w:tc>
      </w:tr>
      <w:tr w:rsidR="00941AFE" w:rsidRPr="00E64290" w14:paraId="06CC411A" w14:textId="77777777" w:rsidTr="00FF70F9">
        <w:tc>
          <w:tcPr>
            <w:tcW w:w="4822" w:type="dxa"/>
          </w:tcPr>
          <w:p w14:paraId="26EC851A"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Tevékenységek (a beavatkozás tartalma) pontokba szedve</w:t>
            </w:r>
          </w:p>
        </w:tc>
        <w:tc>
          <w:tcPr>
            <w:tcW w:w="4985" w:type="dxa"/>
          </w:tcPr>
          <w:p w14:paraId="5ABAF4EF" w14:textId="77777777" w:rsidR="002702CB" w:rsidRPr="00E64290" w:rsidRDefault="002702CB"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Rövid</w:t>
            </w:r>
            <w:r w:rsidR="00114D79" w:rsidRPr="00E64290">
              <w:rPr>
                <w:rFonts w:ascii="Garamond" w:hAnsi="Garamond"/>
                <w:b/>
                <w:sz w:val="24"/>
              </w:rPr>
              <w:t>- és középtáv</w:t>
            </w:r>
            <w:r w:rsidR="00D247EF" w:rsidRPr="00E64290">
              <w:rPr>
                <w:rFonts w:ascii="Garamond" w:hAnsi="Garamond"/>
                <w:b/>
                <w:sz w:val="24"/>
              </w:rPr>
              <w:t>ú</w:t>
            </w:r>
            <w:r w:rsidR="00114D79" w:rsidRPr="00E64290">
              <w:rPr>
                <w:rFonts w:ascii="Garamond" w:hAnsi="Garamond"/>
                <w:b/>
                <w:sz w:val="24"/>
              </w:rPr>
              <w:t>:</w:t>
            </w:r>
            <w:r w:rsidR="00EA0851" w:rsidRPr="00E64290">
              <w:rPr>
                <w:rFonts w:ascii="Garamond" w:hAnsi="Garamond"/>
                <w:b/>
                <w:sz w:val="24"/>
              </w:rPr>
              <w:t xml:space="preserve"> </w:t>
            </w:r>
            <w:r w:rsidRPr="00E64290">
              <w:rPr>
                <w:rFonts w:ascii="Garamond" w:hAnsi="Garamond"/>
                <w:sz w:val="24"/>
              </w:rPr>
              <w:t>nevelési-oktatási intézmények pedagógusai részére tájékoztató anyag az igénybe vehető támogatásokról, juttatásokról, lehetőségekről.</w:t>
            </w:r>
          </w:p>
          <w:p w14:paraId="51536165" w14:textId="77777777" w:rsidR="00941AFE" w:rsidRPr="00E64290" w:rsidRDefault="002702CB" w:rsidP="00D247EF">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sz w:val="24"/>
              </w:rPr>
              <w:t>Hosszútáv</w:t>
            </w:r>
            <w:r w:rsidR="00D247EF" w:rsidRPr="00E64290">
              <w:rPr>
                <w:rFonts w:ascii="Garamond" w:hAnsi="Garamond"/>
                <w:b/>
                <w:sz w:val="24"/>
              </w:rPr>
              <w:t>ú</w:t>
            </w:r>
            <w:r w:rsidRPr="00E64290">
              <w:rPr>
                <w:rFonts w:ascii="Garamond" w:hAnsi="Garamond"/>
                <w:b/>
                <w:sz w:val="24"/>
              </w:rPr>
              <w:t>:</w:t>
            </w:r>
            <w:r w:rsidRPr="00E64290">
              <w:rPr>
                <w:rFonts w:ascii="Garamond" w:hAnsi="Garamond"/>
                <w:sz w:val="24"/>
              </w:rPr>
              <w:t xml:space="preserve"> az intézményekbe járók körében a kedvezményeket igénybe vevők számának emelkedése. Minden rászoruló gyermek és családja igénybe tudja venni a szociális ellátásokat, támogatásokat (pl.: ingyenes tankönyvellátás, étkezés, </w:t>
            </w:r>
            <w:proofErr w:type="spellStart"/>
            <w:r w:rsidRPr="00E64290">
              <w:rPr>
                <w:rFonts w:ascii="Garamond" w:hAnsi="Garamond"/>
                <w:sz w:val="24"/>
              </w:rPr>
              <w:t>szünidei</w:t>
            </w:r>
            <w:proofErr w:type="spellEnd"/>
            <w:r w:rsidRPr="00E64290">
              <w:rPr>
                <w:rFonts w:ascii="Garamond" w:hAnsi="Garamond"/>
                <w:sz w:val="24"/>
              </w:rPr>
              <w:t xml:space="preserve"> étkezés stb.).</w:t>
            </w:r>
          </w:p>
        </w:tc>
      </w:tr>
      <w:tr w:rsidR="00941AFE" w:rsidRPr="00E64290" w14:paraId="1D503FBD" w14:textId="77777777" w:rsidTr="00FF70F9">
        <w:tc>
          <w:tcPr>
            <w:tcW w:w="4822" w:type="dxa"/>
          </w:tcPr>
          <w:p w14:paraId="64EA3B04"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Résztvevők és felelős</w:t>
            </w:r>
          </w:p>
        </w:tc>
        <w:tc>
          <w:tcPr>
            <w:tcW w:w="4985" w:type="dxa"/>
          </w:tcPr>
          <w:p w14:paraId="08E6E79E" w14:textId="77777777" w:rsidR="00941AFE" w:rsidRPr="00E64290" w:rsidRDefault="00941AFE" w:rsidP="008115BA">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 xml:space="preserve">Felelős: Jegyző, </w:t>
            </w:r>
            <w:r w:rsidR="00D36365" w:rsidRPr="00E64290">
              <w:rPr>
                <w:rFonts w:ascii="Garamond" w:hAnsi="Garamond"/>
                <w:sz w:val="24"/>
              </w:rPr>
              <w:t>Települési Önkormányzat,</w:t>
            </w:r>
            <w:r w:rsidR="00EA0851" w:rsidRPr="00E64290">
              <w:rPr>
                <w:rFonts w:ascii="Garamond" w:hAnsi="Garamond"/>
                <w:sz w:val="24"/>
              </w:rPr>
              <w:t xml:space="preserve"> </w:t>
            </w:r>
            <w:r w:rsidR="00114D79" w:rsidRPr="00E64290">
              <w:rPr>
                <w:rFonts w:ascii="Garamond" w:hAnsi="Garamond"/>
                <w:sz w:val="24"/>
              </w:rPr>
              <w:t xml:space="preserve">Polgármesteri Hivatal érintett </w:t>
            </w:r>
            <w:r w:rsidR="008115BA" w:rsidRPr="00E64290">
              <w:rPr>
                <w:rFonts w:ascii="Garamond" w:hAnsi="Garamond"/>
                <w:sz w:val="24"/>
              </w:rPr>
              <w:t>O</w:t>
            </w:r>
            <w:r w:rsidR="00114D79" w:rsidRPr="00E64290">
              <w:rPr>
                <w:rFonts w:ascii="Garamond" w:hAnsi="Garamond"/>
                <w:sz w:val="24"/>
              </w:rPr>
              <w:t>sztálya,</w:t>
            </w:r>
            <w:r w:rsidR="00D36365" w:rsidRPr="00E64290">
              <w:rPr>
                <w:rFonts w:ascii="Garamond" w:hAnsi="Garamond"/>
                <w:sz w:val="24"/>
              </w:rPr>
              <w:t xml:space="preserve"> Faluház, Pályázatkezelő.</w:t>
            </w:r>
          </w:p>
        </w:tc>
      </w:tr>
      <w:tr w:rsidR="00941AFE" w:rsidRPr="00E64290" w14:paraId="175AF621" w14:textId="77777777" w:rsidTr="00FF70F9">
        <w:tc>
          <w:tcPr>
            <w:tcW w:w="4822" w:type="dxa"/>
          </w:tcPr>
          <w:p w14:paraId="2AA9F700"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Partnerek</w:t>
            </w:r>
          </w:p>
        </w:tc>
        <w:tc>
          <w:tcPr>
            <w:tcW w:w="4985" w:type="dxa"/>
          </w:tcPr>
          <w:p w14:paraId="55757D76" w14:textId="77777777" w:rsidR="00941AFE" w:rsidRPr="00E64290" w:rsidRDefault="00114D79" w:rsidP="008115BA">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Pedagógusok, </w:t>
            </w:r>
            <w:r w:rsidR="008115BA" w:rsidRPr="00E64290">
              <w:rPr>
                <w:rFonts w:ascii="Garamond" w:hAnsi="Garamond"/>
                <w:color w:val="000000"/>
                <w:sz w:val="24"/>
              </w:rPr>
              <w:t>Család- és Gyermekjóléti Szolgáltató,</w:t>
            </w:r>
            <w:r w:rsidRPr="00E64290">
              <w:rPr>
                <w:rFonts w:ascii="Garamond" w:hAnsi="Garamond"/>
                <w:color w:val="000000"/>
                <w:sz w:val="24"/>
              </w:rPr>
              <w:t xml:space="preserve"> Védőnő. </w:t>
            </w:r>
          </w:p>
        </w:tc>
      </w:tr>
      <w:tr w:rsidR="00941AFE" w:rsidRPr="00E64290" w14:paraId="5905193D" w14:textId="77777777" w:rsidTr="00FF70F9">
        <w:tc>
          <w:tcPr>
            <w:tcW w:w="4822" w:type="dxa"/>
          </w:tcPr>
          <w:p w14:paraId="17A116CC"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Határidő(k) pontokba szedve</w:t>
            </w:r>
          </w:p>
        </w:tc>
        <w:tc>
          <w:tcPr>
            <w:tcW w:w="4985" w:type="dxa"/>
          </w:tcPr>
          <w:p w14:paraId="19F45C8A" w14:textId="77777777" w:rsidR="00114D79" w:rsidRPr="00E64290" w:rsidRDefault="00941AFE" w:rsidP="00114D79">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w:t>
            </w:r>
            <w:r w:rsidR="00114D79" w:rsidRPr="00E64290">
              <w:rPr>
                <w:rFonts w:ascii="Garamond" w:hAnsi="Garamond"/>
                <w:b/>
                <w:color w:val="000000"/>
                <w:sz w:val="24"/>
              </w:rPr>
              <w:t>- és középtávú:</w:t>
            </w:r>
            <w:r w:rsidRPr="00E64290">
              <w:rPr>
                <w:rFonts w:ascii="Garamond" w:hAnsi="Garamond"/>
                <w:color w:val="000000"/>
                <w:sz w:val="24"/>
              </w:rPr>
              <w:t xml:space="preserve"> 2</w:t>
            </w:r>
            <w:r w:rsidR="00114D79" w:rsidRPr="00E64290">
              <w:rPr>
                <w:rFonts w:ascii="Garamond" w:hAnsi="Garamond"/>
                <w:color w:val="000000"/>
                <w:sz w:val="24"/>
              </w:rPr>
              <w:t>0</w:t>
            </w:r>
            <w:r w:rsidR="008115BA" w:rsidRPr="00E64290">
              <w:rPr>
                <w:rFonts w:ascii="Garamond" w:hAnsi="Garamond"/>
                <w:color w:val="000000"/>
                <w:sz w:val="24"/>
              </w:rPr>
              <w:t>20</w:t>
            </w:r>
            <w:r w:rsidR="00114D79" w:rsidRPr="00E64290">
              <w:rPr>
                <w:rFonts w:ascii="Garamond" w:hAnsi="Garamond"/>
                <w:color w:val="000000"/>
                <w:sz w:val="24"/>
              </w:rPr>
              <w:t>.06.30.</w:t>
            </w:r>
          </w:p>
          <w:p w14:paraId="4E8ED819" w14:textId="77777777" w:rsidR="00941AFE" w:rsidRPr="00E64290" w:rsidRDefault="00114D79" w:rsidP="00114D79">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w:t>
            </w:r>
            <w:r w:rsidR="00941AFE" w:rsidRPr="00E64290">
              <w:rPr>
                <w:rFonts w:ascii="Garamond" w:hAnsi="Garamond"/>
                <w:b/>
                <w:color w:val="000000"/>
                <w:sz w:val="24"/>
              </w:rPr>
              <w:t>osszútávú</w:t>
            </w:r>
            <w:r w:rsidR="00E538BD" w:rsidRPr="00E64290">
              <w:rPr>
                <w:rFonts w:ascii="Garamond" w:hAnsi="Garamond"/>
                <w:b/>
                <w:color w:val="000000"/>
                <w:sz w:val="24"/>
              </w:rPr>
              <w:t xml:space="preserve">: </w:t>
            </w:r>
            <w:r w:rsidR="00E538BD" w:rsidRPr="00E64290">
              <w:rPr>
                <w:rFonts w:ascii="Garamond" w:hAnsi="Garamond"/>
                <w:color w:val="000000"/>
                <w:sz w:val="24"/>
                <w:shd w:val="clear" w:color="auto" w:fill="FFFFFF" w:themeFill="background1"/>
              </w:rPr>
              <w:t>20</w:t>
            </w:r>
            <w:r w:rsidRPr="00E64290">
              <w:rPr>
                <w:rFonts w:ascii="Garamond" w:hAnsi="Garamond"/>
                <w:color w:val="000000"/>
                <w:sz w:val="24"/>
                <w:shd w:val="clear" w:color="auto" w:fill="FFFFFF" w:themeFill="background1"/>
              </w:rPr>
              <w:t>23</w:t>
            </w:r>
            <w:r w:rsidR="00E538BD" w:rsidRPr="00E64290">
              <w:rPr>
                <w:rFonts w:ascii="Garamond" w:hAnsi="Garamond"/>
                <w:color w:val="000000"/>
                <w:sz w:val="24"/>
                <w:shd w:val="clear" w:color="auto" w:fill="FFFFFF" w:themeFill="background1"/>
              </w:rPr>
              <w:t>.06.30.</w:t>
            </w:r>
          </w:p>
        </w:tc>
      </w:tr>
      <w:tr w:rsidR="00941AFE" w:rsidRPr="00E64290" w14:paraId="7919B6B7" w14:textId="77777777" w:rsidTr="00FF70F9">
        <w:tc>
          <w:tcPr>
            <w:tcW w:w="4822" w:type="dxa"/>
          </w:tcPr>
          <w:p w14:paraId="33A6110D"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Eredményességi mutatók és annak dokumentáltsága, forrása (rövid, közép és hosszútávon), valamint fenntarthatósága</w:t>
            </w:r>
          </w:p>
        </w:tc>
        <w:tc>
          <w:tcPr>
            <w:tcW w:w="4985" w:type="dxa"/>
          </w:tcPr>
          <w:p w14:paraId="04E8FC0A" w14:textId="77777777" w:rsidR="00941AFE" w:rsidRPr="00E64290" w:rsidRDefault="00114D79" w:rsidP="008115BA">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sz w:val="24"/>
              </w:rPr>
              <w:t>Az intézményi ellátás keretében a kedvezményes juttatásokban részesülők számának emelkedése, az esélyegyenlőségüket biztosító programokban való nagyobb arányú részvétel.</w:t>
            </w:r>
          </w:p>
        </w:tc>
      </w:tr>
      <w:tr w:rsidR="00FF70F9" w:rsidRPr="00E64290" w14:paraId="33B2802E" w14:textId="77777777" w:rsidTr="0052037E">
        <w:tc>
          <w:tcPr>
            <w:tcW w:w="4822" w:type="dxa"/>
          </w:tcPr>
          <w:p w14:paraId="6A837553" w14:textId="77777777" w:rsidR="00FF70F9" w:rsidRPr="00E64290" w:rsidRDefault="00FF70F9"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Kockázatok és csökkentésük eszközei</w:t>
            </w:r>
          </w:p>
        </w:tc>
        <w:tc>
          <w:tcPr>
            <w:tcW w:w="4985" w:type="dxa"/>
          </w:tcPr>
          <w:p w14:paraId="5038F241" w14:textId="77777777" w:rsidR="00FF70F9" w:rsidRPr="00E64290" w:rsidRDefault="00FF70F9"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Széleskörű és alapos tájékoztatással az informálatlanság elkerülhető.</w:t>
            </w:r>
          </w:p>
        </w:tc>
      </w:tr>
      <w:tr w:rsidR="00941AFE" w:rsidRPr="00E64290" w14:paraId="38570F6B" w14:textId="77777777" w:rsidTr="00FF70F9">
        <w:tc>
          <w:tcPr>
            <w:tcW w:w="4822" w:type="dxa"/>
          </w:tcPr>
          <w:p w14:paraId="61EC3302"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Szükséges erőforrások </w:t>
            </w:r>
          </w:p>
        </w:tc>
        <w:tc>
          <w:tcPr>
            <w:tcW w:w="4985" w:type="dxa"/>
          </w:tcPr>
          <w:p w14:paraId="3D6DCCD0" w14:textId="77777777" w:rsidR="00941AFE" w:rsidRPr="00E64290" w:rsidRDefault="006D536D" w:rsidP="006D536D">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H</w:t>
            </w:r>
            <w:r w:rsidR="00941AFE" w:rsidRPr="00E64290">
              <w:rPr>
                <w:rFonts w:ascii="Garamond" w:hAnsi="Garamond"/>
                <w:sz w:val="24"/>
              </w:rPr>
              <w:t>umán erőforrás</w:t>
            </w:r>
            <w:r w:rsidR="00FF70F9" w:rsidRPr="00E64290">
              <w:rPr>
                <w:rFonts w:ascii="Garamond" w:hAnsi="Garamond"/>
                <w:sz w:val="24"/>
              </w:rPr>
              <w:t xml:space="preserve">, </w:t>
            </w:r>
            <w:r w:rsidR="00AA0E04" w:rsidRPr="00E64290">
              <w:rPr>
                <w:rFonts w:ascii="Garamond" w:hAnsi="Garamond"/>
                <w:sz w:val="24"/>
              </w:rPr>
              <w:t>pályázati forrás</w:t>
            </w:r>
            <w:r w:rsidRPr="00E64290">
              <w:rPr>
                <w:rFonts w:ascii="Garamond" w:hAnsi="Garamond"/>
                <w:sz w:val="24"/>
              </w:rPr>
              <w:t>.</w:t>
            </w:r>
          </w:p>
        </w:tc>
      </w:tr>
    </w:tbl>
    <w:p w14:paraId="4D8564A3" w14:textId="77777777" w:rsidR="0092321C" w:rsidRPr="00E64290"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31C734B3" w14:textId="77777777" w:rsidR="0092321C" w:rsidRPr="001D62D7" w:rsidRDefault="003830D1"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sz w:val="24"/>
        </w:rPr>
      </w:pPr>
      <w:r w:rsidRPr="001D62D7">
        <w:rPr>
          <w:rFonts w:ascii="Clarendon Condensed" w:hAnsi="Clarendon Condensed"/>
          <w:b/>
          <w:sz w:val="24"/>
          <w:shd w:val="clear" w:color="auto" w:fill="FFFFFF" w:themeFill="background1"/>
        </w:rPr>
        <w:t xml:space="preserve">Az INTÉZKEDÉSI TERV </w:t>
      </w:r>
      <w:r w:rsidRPr="001D62D7">
        <w:rPr>
          <w:rFonts w:ascii="Clarendon Condensed" w:hAnsi="Clarendon Condensed"/>
          <w:b/>
          <w:sz w:val="24"/>
          <w:u w:val="single"/>
          <w:shd w:val="clear" w:color="auto" w:fill="FFFFFF" w:themeFill="background1"/>
        </w:rPr>
        <w:t>RÉSZBEN VALÓSULT MEG,</w:t>
      </w:r>
      <w:r w:rsidRPr="001D62D7">
        <w:rPr>
          <w:rFonts w:ascii="Clarendon Condensed" w:hAnsi="Clarendon Condensed"/>
          <w:bCs w:val="0"/>
          <w:sz w:val="24"/>
          <w:shd w:val="clear" w:color="auto" w:fill="FFFFFF" w:themeFill="background1"/>
        </w:rPr>
        <w:t xml:space="preserve"> </w:t>
      </w:r>
      <w:r w:rsidR="008178A1" w:rsidRPr="001D62D7">
        <w:rPr>
          <w:rFonts w:ascii="Clarendon Condensed" w:hAnsi="Clarendon Condensed"/>
          <w:b/>
          <w:sz w:val="24"/>
          <w:shd w:val="clear" w:color="auto" w:fill="FFFFFF" w:themeFill="background1"/>
        </w:rPr>
        <w:t>további fenntartása és pályázati források felkutatása</w:t>
      </w:r>
      <w:r w:rsidR="008178A1" w:rsidRPr="001D62D7">
        <w:rPr>
          <w:rFonts w:ascii="Clarendon Condensed" w:hAnsi="Clarendon Condensed"/>
          <w:b/>
          <w:sz w:val="24"/>
          <w:shd w:val="clear" w:color="auto" w:fill="009999"/>
        </w:rPr>
        <w:t xml:space="preserve"> </w:t>
      </w:r>
      <w:r w:rsidR="008178A1" w:rsidRPr="001D62D7">
        <w:rPr>
          <w:rFonts w:ascii="Clarendon Condensed" w:hAnsi="Clarendon Condensed"/>
          <w:b/>
          <w:sz w:val="24"/>
          <w:shd w:val="clear" w:color="auto" w:fill="FFFFFF" w:themeFill="background1"/>
        </w:rPr>
        <w:t>szükséges a tervezett célok elérése érdekében.</w:t>
      </w:r>
      <w:r w:rsidR="008178A1" w:rsidRPr="001D62D7">
        <w:rPr>
          <w:rFonts w:ascii="Clarendon Condensed" w:hAnsi="Clarendon Condensed"/>
          <w:sz w:val="24"/>
        </w:rPr>
        <w:t xml:space="preserve">  </w:t>
      </w:r>
    </w:p>
    <w:p w14:paraId="4008EAC4" w14:textId="77777777" w:rsidR="001D62D7" w:rsidRDefault="001D62D7"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b/>
          <w:bCs w:val="0"/>
          <w:sz w:val="24"/>
        </w:rPr>
      </w:pPr>
    </w:p>
    <w:p w14:paraId="2C866A3C" w14:textId="77777777" w:rsidR="001D62D7" w:rsidRDefault="001D62D7"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b/>
          <w:bCs w:val="0"/>
          <w:sz w:val="24"/>
        </w:rPr>
      </w:pPr>
    </w:p>
    <w:p w14:paraId="7514D30D" w14:textId="77777777" w:rsidR="001D62D7" w:rsidRDefault="001D62D7"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b/>
          <w:bCs w:val="0"/>
          <w:sz w:val="24"/>
        </w:rPr>
      </w:pPr>
    </w:p>
    <w:p w14:paraId="60F5D2EA" w14:textId="77777777" w:rsidR="001D62D7" w:rsidRDefault="001D62D7"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b/>
          <w:bCs w:val="0"/>
          <w:sz w:val="24"/>
        </w:rPr>
      </w:pPr>
    </w:p>
    <w:p w14:paraId="67B5A874" w14:textId="77777777" w:rsidR="001D62D7" w:rsidRDefault="001D62D7"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b/>
          <w:bCs w:val="0"/>
          <w:sz w:val="24"/>
        </w:rPr>
      </w:pPr>
    </w:p>
    <w:p w14:paraId="56FD0A4F" w14:textId="77777777" w:rsidR="001D62D7" w:rsidRDefault="001D62D7"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b/>
          <w:bCs w:val="0"/>
          <w:sz w:val="24"/>
        </w:rPr>
      </w:pPr>
    </w:p>
    <w:p w14:paraId="37529DF7" w14:textId="3F0C53F1" w:rsidR="0092321C" w:rsidRPr="001D62D7" w:rsidRDefault="0092321C"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b/>
          <w:bCs w:val="0"/>
          <w:sz w:val="24"/>
        </w:rPr>
      </w:pPr>
      <w:r w:rsidRPr="001D62D7">
        <w:rPr>
          <w:rFonts w:ascii="Clarendon Condensed" w:hAnsi="Clarendon Condensed"/>
          <w:b/>
          <w:bCs w:val="0"/>
          <w:sz w:val="24"/>
        </w:rPr>
        <w:t>Szöveges indokolás/kifejtés:</w:t>
      </w:r>
    </w:p>
    <w:p w14:paraId="3A1FBDF5" w14:textId="598AB70E" w:rsidR="003047A6" w:rsidRPr="001D62D7" w:rsidRDefault="0092321C"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sz w:val="24"/>
        </w:rPr>
      </w:pPr>
      <w:r w:rsidRPr="001D62D7">
        <w:rPr>
          <w:rFonts w:ascii="Clarendon Condensed" w:hAnsi="Clarendon Condensed"/>
          <w:sz w:val="24"/>
        </w:rPr>
        <w:t>A</w:t>
      </w:r>
      <w:r w:rsidRPr="001D62D7">
        <w:rPr>
          <w:rFonts w:ascii="Clarendon Condensed" w:hAnsi="Clarendon Condensed"/>
          <w:b/>
          <w:bCs w:val="0"/>
          <w:sz w:val="24"/>
        </w:rPr>
        <w:t xml:space="preserve"> </w:t>
      </w:r>
      <w:r w:rsidR="007046E8" w:rsidRPr="001D62D7">
        <w:rPr>
          <w:rFonts w:ascii="Clarendon Condensed" w:hAnsi="Clarendon Condensed"/>
          <w:sz w:val="24"/>
        </w:rPr>
        <w:t xml:space="preserve"> havonta megjelen</w:t>
      </w:r>
      <w:r w:rsidR="007046E8" w:rsidRPr="001D62D7">
        <w:rPr>
          <w:rFonts w:cs="Calibri"/>
          <w:sz w:val="24"/>
        </w:rPr>
        <w:t>ő</w:t>
      </w:r>
      <w:r w:rsidR="007046E8" w:rsidRPr="001D62D7">
        <w:rPr>
          <w:rFonts w:ascii="Clarendon Condensed" w:hAnsi="Clarendon Condensed"/>
          <w:sz w:val="24"/>
        </w:rPr>
        <w:t xml:space="preserve"> </w:t>
      </w:r>
      <w:proofErr w:type="spellStart"/>
      <w:r w:rsidR="007046E8" w:rsidRPr="001D62D7">
        <w:rPr>
          <w:rFonts w:ascii="Clarendon Condensed" w:hAnsi="Clarendon Condensed"/>
          <w:sz w:val="24"/>
        </w:rPr>
        <w:t>Csanyi</w:t>
      </w:r>
      <w:proofErr w:type="spellEnd"/>
      <w:r w:rsidR="007046E8" w:rsidRPr="001D62D7">
        <w:rPr>
          <w:rFonts w:ascii="Clarendon Condensed" w:hAnsi="Clarendon Condensed"/>
          <w:sz w:val="24"/>
        </w:rPr>
        <w:t xml:space="preserve"> H</w:t>
      </w:r>
      <w:r w:rsidR="007046E8" w:rsidRPr="001D62D7">
        <w:rPr>
          <w:rFonts w:ascii="Clarendon Condensed" w:hAnsi="Clarendon Condensed" w:cs="Clarendon Condensed"/>
          <w:sz w:val="24"/>
        </w:rPr>
        <w:t>í</w:t>
      </w:r>
      <w:r w:rsidR="007046E8" w:rsidRPr="001D62D7">
        <w:rPr>
          <w:rFonts w:ascii="Clarendon Condensed" w:hAnsi="Clarendon Condensed"/>
          <w:sz w:val="24"/>
        </w:rPr>
        <w:t>rmond</w:t>
      </w:r>
      <w:r w:rsidR="007046E8" w:rsidRPr="001D62D7">
        <w:rPr>
          <w:rFonts w:ascii="Clarendon Condensed" w:hAnsi="Clarendon Condensed" w:cs="Clarendon Condensed"/>
          <w:sz w:val="24"/>
        </w:rPr>
        <w:t>ó</w:t>
      </w:r>
      <w:r w:rsidR="007046E8" w:rsidRPr="001D62D7">
        <w:rPr>
          <w:rFonts w:ascii="Clarendon Condensed" w:hAnsi="Clarendon Condensed"/>
          <w:sz w:val="24"/>
        </w:rPr>
        <w:t>ban minden h</w:t>
      </w:r>
      <w:r w:rsidR="007046E8" w:rsidRPr="001D62D7">
        <w:rPr>
          <w:rFonts w:ascii="Clarendon Condensed" w:hAnsi="Clarendon Condensed" w:cs="Clarendon Condensed"/>
          <w:sz w:val="24"/>
        </w:rPr>
        <w:t>ó</w:t>
      </w:r>
      <w:r w:rsidR="007046E8" w:rsidRPr="001D62D7">
        <w:rPr>
          <w:rFonts w:ascii="Clarendon Condensed" w:hAnsi="Clarendon Condensed"/>
          <w:sz w:val="24"/>
        </w:rPr>
        <w:t>napban helyet kap a Jegyz</w:t>
      </w:r>
      <w:r w:rsidR="007046E8" w:rsidRPr="001D62D7">
        <w:rPr>
          <w:rFonts w:cs="Calibri"/>
          <w:sz w:val="24"/>
        </w:rPr>
        <w:t>ő</w:t>
      </w:r>
      <w:r w:rsidR="007046E8" w:rsidRPr="001D62D7">
        <w:rPr>
          <w:rFonts w:ascii="Clarendon Condensed" w:hAnsi="Clarendon Condensed"/>
          <w:sz w:val="24"/>
        </w:rPr>
        <w:t>i t</w:t>
      </w:r>
      <w:r w:rsidR="007046E8" w:rsidRPr="001D62D7">
        <w:rPr>
          <w:rFonts w:ascii="Clarendon Condensed" w:hAnsi="Clarendon Condensed" w:cs="Clarendon Condensed"/>
          <w:sz w:val="24"/>
        </w:rPr>
        <w:t>á</w:t>
      </w:r>
      <w:r w:rsidR="007046E8" w:rsidRPr="001D62D7">
        <w:rPr>
          <w:rFonts w:ascii="Clarendon Condensed" w:hAnsi="Clarendon Condensed"/>
          <w:sz w:val="24"/>
        </w:rPr>
        <w:t>j</w:t>
      </w:r>
      <w:r w:rsidR="007046E8" w:rsidRPr="001D62D7">
        <w:rPr>
          <w:rFonts w:ascii="Clarendon Condensed" w:hAnsi="Clarendon Condensed" w:cs="Clarendon Condensed"/>
          <w:sz w:val="24"/>
        </w:rPr>
        <w:t>é</w:t>
      </w:r>
      <w:r w:rsidR="007046E8" w:rsidRPr="001D62D7">
        <w:rPr>
          <w:rFonts w:ascii="Clarendon Condensed" w:hAnsi="Clarendon Condensed"/>
          <w:sz w:val="24"/>
        </w:rPr>
        <w:t>koztat</w:t>
      </w:r>
      <w:r w:rsidR="007046E8" w:rsidRPr="001D62D7">
        <w:rPr>
          <w:rFonts w:ascii="Clarendon Condensed" w:hAnsi="Clarendon Condensed" w:cs="Clarendon Condensed"/>
          <w:sz w:val="24"/>
        </w:rPr>
        <w:t>ó</w:t>
      </w:r>
      <w:r w:rsidR="007046E8" w:rsidRPr="001D62D7">
        <w:rPr>
          <w:rFonts w:ascii="Clarendon Condensed" w:hAnsi="Clarendon Condensed"/>
          <w:sz w:val="24"/>
        </w:rPr>
        <w:t>, mely mag</w:t>
      </w:r>
      <w:r w:rsidR="007046E8" w:rsidRPr="001D62D7">
        <w:rPr>
          <w:rFonts w:ascii="Clarendon Condensed" w:hAnsi="Clarendon Condensed" w:cs="Clarendon Condensed"/>
          <w:sz w:val="24"/>
        </w:rPr>
        <w:t>á</w:t>
      </w:r>
      <w:r w:rsidR="007046E8" w:rsidRPr="001D62D7">
        <w:rPr>
          <w:rFonts w:ascii="Clarendon Condensed" w:hAnsi="Clarendon Condensed"/>
          <w:sz w:val="24"/>
        </w:rPr>
        <w:t>ban foglalja a K</w:t>
      </w:r>
      <w:r w:rsidR="007046E8" w:rsidRPr="001D62D7">
        <w:rPr>
          <w:rFonts w:ascii="Clarendon Condensed" w:hAnsi="Clarendon Condensed" w:cs="Clarendon Condensed"/>
          <w:sz w:val="24"/>
        </w:rPr>
        <w:t>é</w:t>
      </w:r>
      <w:r w:rsidR="007046E8" w:rsidRPr="001D62D7">
        <w:rPr>
          <w:rFonts w:ascii="Clarendon Condensed" w:hAnsi="Clarendon Condensed"/>
          <w:sz w:val="24"/>
        </w:rPr>
        <w:t>pvisel</w:t>
      </w:r>
      <w:r w:rsidR="007046E8" w:rsidRPr="001D62D7">
        <w:rPr>
          <w:rFonts w:cs="Calibri"/>
          <w:sz w:val="24"/>
        </w:rPr>
        <w:t>ő</w:t>
      </w:r>
      <w:r w:rsidR="007046E8" w:rsidRPr="001D62D7">
        <w:rPr>
          <w:rFonts w:ascii="Clarendon Condensed" w:hAnsi="Clarendon Condensed"/>
          <w:sz w:val="24"/>
        </w:rPr>
        <w:t>-test</w:t>
      </w:r>
      <w:r w:rsidR="007046E8" w:rsidRPr="001D62D7">
        <w:rPr>
          <w:rFonts w:ascii="Clarendon Condensed" w:hAnsi="Clarendon Condensed" w:cs="Clarendon Condensed"/>
          <w:sz w:val="24"/>
        </w:rPr>
        <w:t>ü</w:t>
      </w:r>
      <w:r w:rsidR="007046E8" w:rsidRPr="001D62D7">
        <w:rPr>
          <w:rFonts w:ascii="Clarendon Condensed" w:hAnsi="Clarendon Condensed"/>
          <w:sz w:val="24"/>
        </w:rPr>
        <w:t>let d</w:t>
      </w:r>
      <w:r w:rsidR="007046E8" w:rsidRPr="001D62D7">
        <w:rPr>
          <w:rFonts w:ascii="Clarendon Condensed" w:hAnsi="Clarendon Condensed" w:cs="Clarendon Condensed"/>
          <w:sz w:val="24"/>
        </w:rPr>
        <w:t>ö</w:t>
      </w:r>
      <w:r w:rsidR="007046E8" w:rsidRPr="001D62D7">
        <w:rPr>
          <w:rFonts w:ascii="Clarendon Condensed" w:hAnsi="Clarendon Condensed"/>
          <w:sz w:val="24"/>
        </w:rPr>
        <w:t>nt</w:t>
      </w:r>
      <w:r w:rsidR="007046E8" w:rsidRPr="001D62D7">
        <w:rPr>
          <w:rFonts w:ascii="Clarendon Condensed" w:hAnsi="Clarendon Condensed" w:cs="Clarendon Condensed"/>
          <w:sz w:val="24"/>
        </w:rPr>
        <w:t>é</w:t>
      </w:r>
      <w:r w:rsidR="007046E8" w:rsidRPr="001D62D7">
        <w:rPr>
          <w:rFonts w:ascii="Clarendon Condensed" w:hAnsi="Clarendon Condensed"/>
          <w:sz w:val="24"/>
        </w:rPr>
        <w:t>seit</w:t>
      </w:r>
      <w:r w:rsidR="00394A96" w:rsidRPr="001D62D7">
        <w:rPr>
          <w:rFonts w:ascii="Clarendon Condensed" w:hAnsi="Clarendon Condensed"/>
          <w:sz w:val="24"/>
        </w:rPr>
        <w:t>, valamint</w:t>
      </w:r>
      <w:r w:rsidR="007046E8" w:rsidRPr="001D62D7">
        <w:rPr>
          <w:rFonts w:ascii="Clarendon Condensed" w:hAnsi="Clarendon Condensed"/>
          <w:sz w:val="24"/>
        </w:rPr>
        <w:t xml:space="preserve"> </w:t>
      </w:r>
      <w:r w:rsidR="00394A96" w:rsidRPr="001D62D7">
        <w:rPr>
          <w:rFonts w:ascii="Clarendon Condensed" w:hAnsi="Clarendon Condensed"/>
          <w:sz w:val="24"/>
        </w:rPr>
        <w:t>a központi- és helyi jogszabály változásokat. A</w:t>
      </w:r>
      <w:r w:rsidR="007046E8" w:rsidRPr="001D62D7">
        <w:rPr>
          <w:rFonts w:ascii="Clarendon Condensed" w:hAnsi="Clarendon Condensed"/>
          <w:sz w:val="24"/>
        </w:rPr>
        <w:t xml:space="preserve"> tapasztalatok szerint </w:t>
      </w:r>
      <w:r w:rsidR="00394A96" w:rsidRPr="001D62D7">
        <w:rPr>
          <w:rFonts w:ascii="Clarendon Condensed" w:hAnsi="Clarendon Condensed"/>
          <w:sz w:val="24"/>
        </w:rPr>
        <w:t>a jegyz</w:t>
      </w:r>
      <w:r w:rsidR="00394A96" w:rsidRPr="001D62D7">
        <w:rPr>
          <w:rFonts w:cs="Calibri"/>
          <w:sz w:val="24"/>
        </w:rPr>
        <w:t>ő</w:t>
      </w:r>
      <w:r w:rsidR="00394A96" w:rsidRPr="001D62D7">
        <w:rPr>
          <w:rFonts w:ascii="Clarendon Condensed" w:hAnsi="Clarendon Condensed"/>
          <w:sz w:val="24"/>
        </w:rPr>
        <w:t xml:space="preserve"> t</w:t>
      </w:r>
      <w:r w:rsidR="00394A96" w:rsidRPr="001D62D7">
        <w:rPr>
          <w:rFonts w:ascii="Clarendon Condensed" w:hAnsi="Clarendon Condensed" w:cs="Clarendon Condensed"/>
          <w:sz w:val="24"/>
        </w:rPr>
        <w:t>á</w:t>
      </w:r>
      <w:r w:rsidR="00394A96" w:rsidRPr="001D62D7">
        <w:rPr>
          <w:rFonts w:ascii="Clarendon Condensed" w:hAnsi="Clarendon Condensed"/>
          <w:sz w:val="24"/>
        </w:rPr>
        <w:t>j</w:t>
      </w:r>
      <w:r w:rsidR="00394A96" w:rsidRPr="001D62D7">
        <w:rPr>
          <w:rFonts w:ascii="Clarendon Condensed" w:hAnsi="Clarendon Condensed" w:cs="Clarendon Condensed"/>
          <w:sz w:val="24"/>
        </w:rPr>
        <w:t>é</w:t>
      </w:r>
      <w:r w:rsidR="00394A96" w:rsidRPr="001D62D7">
        <w:rPr>
          <w:rFonts w:ascii="Clarendon Condensed" w:hAnsi="Clarendon Condensed"/>
          <w:sz w:val="24"/>
        </w:rPr>
        <w:t xml:space="preserve">koztató segítséget nyújt </w:t>
      </w:r>
      <w:r w:rsidR="007046E8" w:rsidRPr="001D62D7">
        <w:rPr>
          <w:rFonts w:ascii="Clarendon Condensed" w:hAnsi="Clarendon Condensed"/>
          <w:sz w:val="24"/>
        </w:rPr>
        <w:t xml:space="preserve">a hivatali protokollban nehezen </w:t>
      </w:r>
      <w:proofErr w:type="spellStart"/>
      <w:r w:rsidR="007046E8" w:rsidRPr="001D62D7">
        <w:rPr>
          <w:rFonts w:ascii="Clarendon Condensed" w:hAnsi="Clarendon Condensed"/>
          <w:sz w:val="24"/>
        </w:rPr>
        <w:t>eligazódó</w:t>
      </w:r>
      <w:proofErr w:type="spellEnd"/>
      <w:r w:rsidR="007046E8" w:rsidRPr="001D62D7">
        <w:rPr>
          <w:rFonts w:ascii="Clarendon Condensed" w:hAnsi="Clarendon Condensed"/>
          <w:sz w:val="24"/>
        </w:rPr>
        <w:t xml:space="preserve"> ügyfelek részére. </w:t>
      </w:r>
    </w:p>
    <w:p w14:paraId="6EC738F1" w14:textId="34F03C0F" w:rsidR="003047A6" w:rsidRDefault="003047A6"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Garamond" w:hAnsi="Garamond"/>
          <w:sz w:val="24"/>
        </w:rPr>
      </w:pPr>
    </w:p>
    <w:p w14:paraId="7F3CEDC0" w14:textId="5F79EAF0"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336F3B2" w14:textId="4E2FCCD4"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1AD1C0B4" w14:textId="7BDA6B24"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054D354C" w14:textId="7E0269C4"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3DA07725" w14:textId="5007927E"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4D8BD3A0" w14:textId="08427187"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7809F7B2" w14:textId="31705596"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3D9020F4" w14:textId="5D4CF2BA"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C08AB59" w14:textId="23A2771C"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2AC037BA" w14:textId="2B26AA25"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055A238A" w14:textId="6E120D4B"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4594DDDF" w14:textId="7B1095F1"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465527E6" w14:textId="4BE88B61"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3337E680" w14:textId="02928350"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49C43A20" w14:textId="07F6C1F6"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207BA6CD" w14:textId="42BAD54C"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1495A1C0" w14:textId="4B6AEDC2"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0300F5B" w14:textId="2EC9F4C5"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14BFF3D3" w14:textId="22F9995B"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5C7CF845" w14:textId="414D6275"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50C6F1DA" w14:textId="7B391FBE"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5983BD46" w14:textId="2E010D02"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795CD2C0" w14:textId="790E0576"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29F4677F" w14:textId="20332EB5"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69398BD" w14:textId="47577356"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00F07A92" w14:textId="249ADBBA"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3EC3A3F" w14:textId="788379C2"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6E2FB2A" w14:textId="2CCA657B"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BA3F6BF" w14:textId="0C3E0024"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41981735" w14:textId="02BF1397"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775F3855" w14:textId="1B0102BB"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10D26F11" w14:textId="73FB9C50"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16A8B1A9" w14:textId="60B458F7"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01C5DAE5" w14:textId="1E6B2A88"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104B64C0" w14:textId="3764CCDA"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31139C64" w14:textId="58636FF5"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79CAFCB7" w14:textId="7B4DFC33"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79D13D50" w14:textId="6B2A31F4"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4CCB3C46" w14:textId="2BD43328"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06BB4453" w14:textId="5938DFDE"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75F13EEE" w14:textId="43083742"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2D3CB020" w14:textId="0C3D8A9A"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2FFAFAA8" w14:textId="4A6EC829"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1701B187" w14:textId="37043959"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3818D2BD" w14:textId="2B597A79"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22BC3752" w14:textId="29A30395" w:rsidR="0092321C"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DCD26D8" w14:textId="77777777" w:rsidR="0092321C" w:rsidRPr="00E64290" w:rsidRDefault="0092321C"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5"/>
        <w:gridCol w:w="4984"/>
      </w:tblGrid>
      <w:tr w:rsidR="002074AE" w:rsidRPr="00E64290" w14:paraId="732B0964" w14:textId="77777777" w:rsidTr="008178A1">
        <w:tc>
          <w:tcPr>
            <w:tcW w:w="4645" w:type="dxa"/>
            <w:shd w:val="clear" w:color="auto" w:fill="B8CCE4" w:themeFill="accent1" w:themeFillTint="66"/>
          </w:tcPr>
          <w:p w14:paraId="4ABC1A34"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Intézkedés címe</w:t>
            </w:r>
          </w:p>
        </w:tc>
        <w:tc>
          <w:tcPr>
            <w:tcW w:w="4984" w:type="dxa"/>
            <w:shd w:val="clear" w:color="auto" w:fill="B8CCE4" w:themeFill="accent1" w:themeFillTint="66"/>
          </w:tcPr>
          <w:p w14:paraId="2D460B44" w14:textId="77777777" w:rsidR="00D42080" w:rsidRPr="00E64290" w:rsidRDefault="00426D22" w:rsidP="00426D22">
            <w:pPr>
              <w:pStyle w:val="NormlCalibri11"/>
              <w:pBdr>
                <w:top w:val="none" w:sz="0" w:space="0" w:color="auto"/>
                <w:left w:val="none" w:sz="0" w:space="0" w:color="auto"/>
                <w:bottom w:val="none" w:sz="0" w:space="0" w:color="auto"/>
                <w:right w:val="none" w:sz="0" w:space="0" w:color="auto"/>
              </w:pBdr>
              <w:jc w:val="left"/>
              <w:rPr>
                <w:rFonts w:ascii="Garamond" w:hAnsi="Garamond"/>
                <w:b/>
                <w:sz w:val="24"/>
              </w:rPr>
            </w:pPr>
            <w:r w:rsidRPr="00E64290">
              <w:rPr>
                <w:rFonts w:ascii="Garamond" w:hAnsi="Garamond"/>
                <w:b/>
                <w:sz w:val="24"/>
              </w:rPr>
              <w:t>KOMPETENCIAFEJLESZTÉS NYOMON KÖVETÉSE</w:t>
            </w:r>
          </w:p>
        </w:tc>
      </w:tr>
      <w:tr w:rsidR="002074AE" w:rsidRPr="00E64290" w14:paraId="68EC5771" w14:textId="77777777" w:rsidTr="008178A1">
        <w:tc>
          <w:tcPr>
            <w:tcW w:w="4645" w:type="dxa"/>
            <w:shd w:val="clear" w:color="auto" w:fill="B8CCE4" w:themeFill="accent1" w:themeFillTint="66"/>
          </w:tcPr>
          <w:p w14:paraId="55142B6D"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Feltárt probléma </w:t>
            </w:r>
          </w:p>
          <w:p w14:paraId="01D2D63C"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(kiinduló értékekkel)</w:t>
            </w:r>
          </w:p>
        </w:tc>
        <w:tc>
          <w:tcPr>
            <w:tcW w:w="4984" w:type="dxa"/>
            <w:shd w:val="clear" w:color="auto" w:fill="B8CCE4" w:themeFill="accent1" w:themeFillTint="66"/>
          </w:tcPr>
          <w:p w14:paraId="107162EA" w14:textId="31112A11" w:rsidR="00D42080" w:rsidRPr="00E64290" w:rsidRDefault="00D42080" w:rsidP="00F911C7">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color w:val="000000"/>
                <w:sz w:val="24"/>
              </w:rPr>
              <w:t>Az iskolai</w:t>
            </w:r>
            <w:r w:rsidR="00EA0851" w:rsidRPr="00E64290">
              <w:rPr>
                <w:rFonts w:ascii="Garamond" w:hAnsi="Garamond"/>
                <w:color w:val="000000"/>
                <w:sz w:val="24"/>
              </w:rPr>
              <w:t xml:space="preserve"> </w:t>
            </w:r>
            <w:r w:rsidRPr="00E64290">
              <w:rPr>
                <w:rFonts w:ascii="Garamond" w:hAnsi="Garamond"/>
                <w:sz w:val="24"/>
              </w:rPr>
              <w:t>kompetencia mérés eredménye</w:t>
            </w:r>
            <w:r w:rsidR="00B47D7A" w:rsidRPr="00E64290">
              <w:rPr>
                <w:rFonts w:ascii="Garamond" w:hAnsi="Garamond"/>
                <w:sz w:val="24"/>
              </w:rPr>
              <w:t>i</w:t>
            </w:r>
            <w:r w:rsidRPr="00E64290">
              <w:rPr>
                <w:rFonts w:ascii="Garamond" w:hAnsi="Garamond"/>
                <w:sz w:val="24"/>
              </w:rPr>
              <w:t xml:space="preserve"> jelentősen elmarad</w:t>
            </w:r>
            <w:r w:rsidR="00B47D7A" w:rsidRPr="00E64290">
              <w:rPr>
                <w:rFonts w:ascii="Garamond" w:hAnsi="Garamond"/>
                <w:sz w:val="24"/>
              </w:rPr>
              <w:t>nak</w:t>
            </w:r>
            <w:r w:rsidRPr="00E64290">
              <w:rPr>
                <w:rFonts w:ascii="Garamond" w:hAnsi="Garamond"/>
                <w:sz w:val="24"/>
              </w:rPr>
              <w:t xml:space="preserve"> az országos átlagtól</w:t>
            </w:r>
            <w:r w:rsidRPr="00E64290">
              <w:rPr>
                <w:rFonts w:ascii="Garamond" w:hAnsi="Garamond"/>
                <w:color w:val="4F81BD"/>
                <w:sz w:val="24"/>
              </w:rPr>
              <w:t xml:space="preserve">, </w:t>
            </w:r>
            <w:r w:rsidRPr="00E64290">
              <w:rPr>
                <w:rFonts w:ascii="Garamond" w:hAnsi="Garamond"/>
                <w:color w:val="000000"/>
                <w:sz w:val="24"/>
              </w:rPr>
              <w:t xml:space="preserve">kiemelten a </w:t>
            </w:r>
            <w:r w:rsidR="00D668AB" w:rsidRPr="00E64290">
              <w:rPr>
                <w:rFonts w:ascii="Garamond" w:hAnsi="Garamond"/>
                <w:color w:val="000000"/>
                <w:sz w:val="24"/>
              </w:rPr>
              <w:t xml:space="preserve">HH </w:t>
            </w:r>
            <w:r w:rsidR="00F911C7" w:rsidRPr="00E64290">
              <w:rPr>
                <w:rFonts w:ascii="Garamond" w:hAnsi="Garamond"/>
                <w:color w:val="000000"/>
                <w:sz w:val="24"/>
              </w:rPr>
              <w:t>és</w:t>
            </w:r>
            <w:r w:rsidR="0033233A">
              <w:rPr>
                <w:rFonts w:ascii="Garamond" w:hAnsi="Garamond"/>
                <w:color w:val="000000"/>
                <w:sz w:val="24"/>
              </w:rPr>
              <w:t xml:space="preserve"> </w:t>
            </w:r>
            <w:r w:rsidRPr="00E64290">
              <w:rPr>
                <w:rFonts w:ascii="Garamond" w:hAnsi="Garamond"/>
                <w:color w:val="000000"/>
                <w:sz w:val="24"/>
              </w:rPr>
              <w:t>HHH gyermekeket érintve.</w:t>
            </w:r>
          </w:p>
        </w:tc>
      </w:tr>
      <w:tr w:rsidR="002074AE" w:rsidRPr="00E64290" w14:paraId="453B7D65" w14:textId="77777777" w:rsidTr="008178A1">
        <w:tc>
          <w:tcPr>
            <w:tcW w:w="4645" w:type="dxa"/>
          </w:tcPr>
          <w:p w14:paraId="4DE36FE1"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Célok (általános megfogalmazás és rövid-, közép- és hosszútávú időegységekre bontásban)</w:t>
            </w:r>
          </w:p>
        </w:tc>
        <w:tc>
          <w:tcPr>
            <w:tcW w:w="4984" w:type="dxa"/>
          </w:tcPr>
          <w:p w14:paraId="2947DECF" w14:textId="77777777" w:rsidR="00D668AB" w:rsidRPr="00E64290" w:rsidRDefault="00D668AB" w:rsidP="00B4092E">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color w:val="000000"/>
                <w:sz w:val="24"/>
              </w:rPr>
              <w:t>A hátrányos és halmozottan hátrányos helyzetű gyermekek esélyeinek növelése, közoktatási szolgáltatásokhoz való egy</w:t>
            </w:r>
            <w:r w:rsidR="00B4092E" w:rsidRPr="00E64290">
              <w:rPr>
                <w:rFonts w:ascii="Garamond" w:hAnsi="Garamond"/>
                <w:color w:val="000000"/>
                <w:sz w:val="24"/>
              </w:rPr>
              <w:t>enlő hozzáférésének biztosítása,</w:t>
            </w:r>
            <w:r w:rsidR="00EA0851" w:rsidRPr="00E64290">
              <w:rPr>
                <w:rFonts w:ascii="Garamond" w:hAnsi="Garamond"/>
                <w:color w:val="000000"/>
                <w:sz w:val="24"/>
              </w:rPr>
              <w:t xml:space="preserve"> </w:t>
            </w:r>
            <w:r w:rsidR="00B4092E" w:rsidRPr="00E64290">
              <w:rPr>
                <w:rFonts w:ascii="Garamond" w:hAnsi="Garamond"/>
                <w:color w:val="000000"/>
                <w:sz w:val="24"/>
              </w:rPr>
              <w:t>k</w:t>
            </w:r>
            <w:r w:rsidRPr="00E64290">
              <w:rPr>
                <w:rFonts w:ascii="Garamond" w:hAnsi="Garamond"/>
                <w:color w:val="000000"/>
                <w:sz w:val="24"/>
              </w:rPr>
              <w:t>ompetencia mérés eredményének javítása</w:t>
            </w:r>
            <w:r w:rsidR="007837FF" w:rsidRPr="00E64290">
              <w:rPr>
                <w:rFonts w:ascii="Garamond" w:hAnsi="Garamond"/>
                <w:color w:val="000000"/>
                <w:sz w:val="24"/>
              </w:rPr>
              <w:t>.</w:t>
            </w:r>
          </w:p>
        </w:tc>
      </w:tr>
      <w:tr w:rsidR="002074AE" w:rsidRPr="00E64290" w14:paraId="4936CEE1" w14:textId="77777777" w:rsidTr="008178A1">
        <w:tc>
          <w:tcPr>
            <w:tcW w:w="4645" w:type="dxa"/>
          </w:tcPr>
          <w:p w14:paraId="16466F80"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Tevékenységek (a beavatkozás tartalma) pontokba szedve</w:t>
            </w:r>
          </w:p>
        </w:tc>
        <w:tc>
          <w:tcPr>
            <w:tcW w:w="4984" w:type="dxa"/>
          </w:tcPr>
          <w:p w14:paraId="273032E1" w14:textId="77777777" w:rsidR="00A63C3D" w:rsidRPr="00E64290" w:rsidRDefault="00A63C3D" w:rsidP="00583AAB">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 xml:space="preserve">Rövid- és középtávú: </w:t>
            </w:r>
          </w:p>
          <w:p w14:paraId="7F1CB01C" w14:textId="77777777" w:rsidR="00D42080" w:rsidRPr="00E64290" w:rsidRDefault="00583AAB" w:rsidP="00A63C3D">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Közoktatási Es</w:t>
            </w:r>
            <w:r w:rsidR="00F911C7" w:rsidRPr="00E64290">
              <w:rPr>
                <w:rFonts w:ascii="Garamond" w:hAnsi="Garamond"/>
                <w:color w:val="000000"/>
                <w:sz w:val="24"/>
              </w:rPr>
              <w:t>élyegyenlő</w:t>
            </w:r>
            <w:r w:rsidR="00A63C3D" w:rsidRPr="00E64290">
              <w:rPr>
                <w:rFonts w:ascii="Garamond" w:hAnsi="Garamond"/>
                <w:color w:val="000000"/>
                <w:sz w:val="24"/>
              </w:rPr>
              <w:t>ségi Intézkedési Terv készítése, t</w:t>
            </w:r>
            <w:r w:rsidRPr="00E64290">
              <w:rPr>
                <w:rFonts w:ascii="Garamond" w:hAnsi="Garamond"/>
                <w:color w:val="000000"/>
                <w:sz w:val="24"/>
              </w:rPr>
              <w:t>anórai és tanórán kívüli tevékenységek számának növelése, a</w:t>
            </w:r>
            <w:r w:rsidR="003E5976" w:rsidRPr="00E64290">
              <w:rPr>
                <w:rFonts w:ascii="Garamond" w:hAnsi="Garamond"/>
                <w:color w:val="000000"/>
                <w:sz w:val="24"/>
              </w:rPr>
              <w:t xml:space="preserve"> szolgáltatások növeléséhez a </w:t>
            </w:r>
            <w:r w:rsidR="003E5976" w:rsidRPr="00E64290">
              <w:rPr>
                <w:rFonts w:ascii="Garamond" w:hAnsi="Garamond"/>
                <w:color w:val="000000"/>
                <w:sz w:val="24"/>
              </w:rPr>
              <w:lastRenderedPageBreak/>
              <w:t xml:space="preserve">szükséges plusz források megszerzése pályázatok útján. </w:t>
            </w:r>
          </w:p>
          <w:p w14:paraId="0A9D223A" w14:textId="77777777" w:rsidR="00A63C3D" w:rsidRPr="00E64290" w:rsidRDefault="00A63C3D" w:rsidP="00A63C3D">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Pr="00E64290">
              <w:rPr>
                <w:rFonts w:ascii="Garamond" w:hAnsi="Garamond"/>
                <w:color w:val="000000"/>
                <w:sz w:val="24"/>
              </w:rPr>
              <w:t xml:space="preserve"> Kompetencia mérések eredményéről folyamatos tájékoztatás, a települési tanulók egyenlő hozzáférésének biztosítása céljából.</w:t>
            </w:r>
          </w:p>
        </w:tc>
      </w:tr>
      <w:tr w:rsidR="002074AE" w:rsidRPr="00E64290" w14:paraId="757CA089" w14:textId="77777777" w:rsidTr="008178A1">
        <w:tc>
          <w:tcPr>
            <w:tcW w:w="4645" w:type="dxa"/>
          </w:tcPr>
          <w:p w14:paraId="56AB7656"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lastRenderedPageBreak/>
              <w:t>Résztvevők és felelős</w:t>
            </w:r>
          </w:p>
        </w:tc>
        <w:tc>
          <w:tcPr>
            <w:tcW w:w="4984" w:type="dxa"/>
          </w:tcPr>
          <w:p w14:paraId="0AE7B0F7" w14:textId="77777777" w:rsidR="00D42080" w:rsidRPr="00E64290" w:rsidRDefault="00D42080" w:rsidP="00881B81">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 xml:space="preserve">Felelős: </w:t>
            </w:r>
            <w:r w:rsidR="00881B81" w:rsidRPr="00E64290">
              <w:rPr>
                <w:rFonts w:ascii="Garamond" w:hAnsi="Garamond"/>
                <w:b/>
                <w:color w:val="000000"/>
                <w:sz w:val="24"/>
              </w:rPr>
              <w:t xml:space="preserve">Intézményfenntartó, </w:t>
            </w:r>
            <w:r w:rsidR="00881B81" w:rsidRPr="00E64290">
              <w:rPr>
                <w:rFonts w:ascii="Garamond" w:hAnsi="Garamond"/>
                <w:color w:val="000000"/>
                <w:sz w:val="24"/>
              </w:rPr>
              <w:t>K</w:t>
            </w:r>
            <w:r w:rsidRPr="00E64290">
              <w:rPr>
                <w:rFonts w:ascii="Garamond" w:hAnsi="Garamond"/>
                <w:color w:val="000000"/>
                <w:sz w:val="24"/>
              </w:rPr>
              <w:t>özoktatási Intézmény Vezetője</w:t>
            </w:r>
            <w:r w:rsidR="00956355" w:rsidRPr="00E64290">
              <w:rPr>
                <w:rFonts w:ascii="Garamond" w:hAnsi="Garamond"/>
                <w:color w:val="000000"/>
                <w:sz w:val="24"/>
              </w:rPr>
              <w:t>.</w:t>
            </w:r>
          </w:p>
        </w:tc>
      </w:tr>
      <w:tr w:rsidR="002074AE" w:rsidRPr="00E64290" w14:paraId="2B67E576" w14:textId="77777777" w:rsidTr="008178A1">
        <w:tc>
          <w:tcPr>
            <w:tcW w:w="4645" w:type="dxa"/>
          </w:tcPr>
          <w:p w14:paraId="4927996F"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Partnerek</w:t>
            </w:r>
          </w:p>
        </w:tc>
        <w:tc>
          <w:tcPr>
            <w:tcW w:w="4984" w:type="dxa"/>
          </w:tcPr>
          <w:p w14:paraId="0F36264C" w14:textId="77777777" w:rsidR="00D42080" w:rsidRPr="00E64290" w:rsidRDefault="00956355" w:rsidP="0095635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J</w:t>
            </w:r>
            <w:r w:rsidR="00D42080" w:rsidRPr="00E64290">
              <w:rPr>
                <w:rFonts w:ascii="Garamond" w:hAnsi="Garamond"/>
                <w:color w:val="000000"/>
                <w:sz w:val="24"/>
              </w:rPr>
              <w:t>egyző</w:t>
            </w:r>
            <w:r w:rsidR="00B47D7A" w:rsidRPr="00E64290">
              <w:rPr>
                <w:rFonts w:ascii="Garamond" w:hAnsi="Garamond"/>
                <w:color w:val="000000"/>
                <w:sz w:val="24"/>
              </w:rPr>
              <w:t>.</w:t>
            </w:r>
          </w:p>
        </w:tc>
      </w:tr>
      <w:tr w:rsidR="002074AE" w:rsidRPr="00E64290" w14:paraId="3C366481" w14:textId="77777777" w:rsidTr="008178A1">
        <w:trPr>
          <w:trHeight w:val="259"/>
        </w:trPr>
        <w:tc>
          <w:tcPr>
            <w:tcW w:w="4645" w:type="dxa"/>
          </w:tcPr>
          <w:p w14:paraId="4BDAAE04"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Határidő(k) pontokba szedve</w:t>
            </w:r>
          </w:p>
        </w:tc>
        <w:tc>
          <w:tcPr>
            <w:tcW w:w="4984" w:type="dxa"/>
          </w:tcPr>
          <w:p w14:paraId="1F52BA9A" w14:textId="2014413C" w:rsidR="00A63C3D" w:rsidRPr="00E64290" w:rsidRDefault="00A63C3D" w:rsidP="00426D22">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 és középtávú:</w:t>
            </w:r>
            <w:r w:rsidRPr="00E64290">
              <w:rPr>
                <w:rFonts w:ascii="Garamond" w:hAnsi="Garamond"/>
                <w:color w:val="000000"/>
                <w:sz w:val="24"/>
              </w:rPr>
              <w:t xml:space="preserve"> </w:t>
            </w:r>
            <w:r w:rsidR="00C46D07" w:rsidRPr="001D62D7">
              <w:rPr>
                <w:rFonts w:ascii="Clarendon Condensed" w:hAnsi="Clarendon Condensed"/>
                <w:b/>
                <w:bCs w:val="0"/>
                <w:color w:val="000000"/>
                <w:sz w:val="24"/>
                <w:shd w:val="clear" w:color="auto" w:fill="FFFFFF" w:themeFill="background1"/>
              </w:rPr>
              <w:t>202</w:t>
            </w:r>
            <w:r w:rsidR="0033233A" w:rsidRPr="001D62D7">
              <w:rPr>
                <w:rFonts w:ascii="Clarendon Condensed" w:hAnsi="Clarendon Condensed"/>
                <w:b/>
                <w:bCs w:val="0"/>
                <w:color w:val="000000"/>
                <w:sz w:val="24"/>
                <w:shd w:val="clear" w:color="auto" w:fill="FFFFFF" w:themeFill="background1"/>
              </w:rPr>
              <w:t>2</w:t>
            </w:r>
            <w:r w:rsidR="00C46D07" w:rsidRPr="001D62D7">
              <w:rPr>
                <w:rFonts w:ascii="Clarendon Condensed" w:hAnsi="Clarendon Condensed"/>
                <w:b/>
                <w:bCs w:val="0"/>
                <w:color w:val="000000"/>
                <w:sz w:val="24"/>
                <w:shd w:val="clear" w:color="auto" w:fill="FFFFFF" w:themeFill="background1"/>
              </w:rPr>
              <w:t>.06.30.</w:t>
            </w:r>
          </w:p>
          <w:p w14:paraId="43CD760B" w14:textId="77777777" w:rsidR="00D42080" w:rsidRPr="00E64290" w:rsidRDefault="00A63C3D" w:rsidP="00C46D0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Pr="00E64290">
              <w:rPr>
                <w:rFonts w:ascii="Garamond" w:hAnsi="Garamond"/>
                <w:color w:val="000000"/>
                <w:sz w:val="24"/>
              </w:rPr>
              <w:t xml:space="preserve"> </w:t>
            </w:r>
            <w:r w:rsidR="00C46D07" w:rsidRPr="00E64290">
              <w:rPr>
                <w:rFonts w:ascii="Garamond" w:hAnsi="Garamond"/>
                <w:color w:val="000000"/>
                <w:sz w:val="24"/>
              </w:rPr>
              <w:t>2023.06.30.</w:t>
            </w:r>
          </w:p>
        </w:tc>
      </w:tr>
      <w:tr w:rsidR="002074AE" w:rsidRPr="00E64290" w14:paraId="017622D5" w14:textId="77777777" w:rsidTr="008178A1">
        <w:tc>
          <w:tcPr>
            <w:tcW w:w="4645" w:type="dxa"/>
          </w:tcPr>
          <w:p w14:paraId="0DBA80E8"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Eredményességi mutatók és annak dokumentáltsága, forrása (rövid, közép és hosszútávon), valamint fenntarthatósága</w:t>
            </w:r>
          </w:p>
        </w:tc>
        <w:tc>
          <w:tcPr>
            <w:tcW w:w="4984" w:type="dxa"/>
          </w:tcPr>
          <w:p w14:paraId="46F0082B"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Országos mérési eredményekkel összehasonlító adatok a helyi HH/HHH tanulók sikerességéről, továbbtanulási kompetenciáikról tájékoztató adatok</w:t>
            </w:r>
            <w:r w:rsidR="00B4092E" w:rsidRPr="00E64290">
              <w:rPr>
                <w:rFonts w:ascii="Garamond" w:hAnsi="Garamond"/>
                <w:color w:val="000000"/>
                <w:sz w:val="24"/>
              </w:rPr>
              <w:t>, növekvő részvétel az esélyegyenlőségi pályázati programokban (ÚTRAVALÓ, MACIKA).</w:t>
            </w:r>
          </w:p>
        </w:tc>
      </w:tr>
      <w:tr w:rsidR="00426D22" w:rsidRPr="00E64290" w14:paraId="38184A02" w14:textId="77777777" w:rsidTr="008178A1">
        <w:trPr>
          <w:trHeight w:val="1140"/>
        </w:trPr>
        <w:tc>
          <w:tcPr>
            <w:tcW w:w="4645" w:type="dxa"/>
          </w:tcPr>
          <w:p w14:paraId="2C22E440" w14:textId="77777777" w:rsidR="00426D22" w:rsidRPr="00E64290" w:rsidRDefault="00426D22"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 xml:space="preserve">Kockázatok </w:t>
            </w:r>
            <w:r w:rsidRPr="00E64290">
              <w:rPr>
                <w:rFonts w:ascii="Garamond" w:hAnsi="Garamond"/>
                <w:sz w:val="24"/>
              </w:rPr>
              <w:t xml:space="preserve">és </w:t>
            </w:r>
          </w:p>
          <w:p w14:paraId="519B3ECC" w14:textId="77777777" w:rsidR="00426D22" w:rsidRPr="00E64290" w:rsidRDefault="00426D22"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4BC4EB64" w14:textId="77777777" w:rsidR="00426D22" w:rsidRPr="00E64290" w:rsidRDefault="00426D22"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5C87443A" w14:textId="77777777" w:rsidR="00426D22" w:rsidRPr="00E64290" w:rsidRDefault="00426D22" w:rsidP="0052037E">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csökkentésük eszközei</w:t>
            </w:r>
          </w:p>
        </w:tc>
        <w:tc>
          <w:tcPr>
            <w:tcW w:w="4984" w:type="dxa"/>
          </w:tcPr>
          <w:p w14:paraId="4C514A4C" w14:textId="77777777" w:rsidR="00426D22" w:rsidRPr="00E64290" w:rsidRDefault="00426D22"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Közoktatási intézmény nem tájékoztat</w:t>
            </w:r>
            <w:r w:rsidR="00B47D7A" w:rsidRPr="00E64290">
              <w:rPr>
                <w:rFonts w:ascii="Garamond" w:hAnsi="Garamond"/>
                <w:color w:val="000000"/>
                <w:sz w:val="24"/>
              </w:rPr>
              <w:t xml:space="preserve"> a kompetencia mérés eredményéről.</w:t>
            </w:r>
          </w:p>
          <w:p w14:paraId="659C2EA8" w14:textId="77777777" w:rsidR="00426D22" w:rsidRPr="00E64290" w:rsidRDefault="00426D22"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33B6D632" w14:textId="77777777" w:rsidR="00426D22" w:rsidRPr="00E64290" w:rsidRDefault="00426D22"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08441CFA" w14:textId="77777777" w:rsidR="00426D22" w:rsidRPr="00E64290" w:rsidRDefault="00426D22"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Felelősségvállalás hangsúlyozása a helyi gyermekek </w:t>
            </w:r>
            <w:proofErr w:type="spellStart"/>
            <w:r w:rsidRPr="00E64290">
              <w:rPr>
                <w:rFonts w:ascii="Garamond" w:hAnsi="Garamond"/>
                <w:color w:val="000000"/>
                <w:sz w:val="24"/>
              </w:rPr>
              <w:t>előrejutásáért</w:t>
            </w:r>
            <w:proofErr w:type="spellEnd"/>
            <w:r w:rsidR="00D27395" w:rsidRPr="00E64290">
              <w:rPr>
                <w:rFonts w:ascii="Garamond" w:hAnsi="Garamond"/>
                <w:color w:val="000000"/>
                <w:sz w:val="24"/>
              </w:rPr>
              <w:t>.</w:t>
            </w:r>
          </w:p>
        </w:tc>
      </w:tr>
      <w:tr w:rsidR="002074AE" w:rsidRPr="00E64290" w14:paraId="05D2E9D6" w14:textId="77777777" w:rsidTr="008178A1">
        <w:tc>
          <w:tcPr>
            <w:tcW w:w="4645" w:type="dxa"/>
          </w:tcPr>
          <w:p w14:paraId="16DC087E" w14:textId="77777777" w:rsidR="00D42080" w:rsidRPr="00E64290" w:rsidRDefault="00D42080" w:rsidP="0052037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Szükséges erőforrások </w:t>
            </w:r>
          </w:p>
        </w:tc>
        <w:tc>
          <w:tcPr>
            <w:tcW w:w="4984" w:type="dxa"/>
          </w:tcPr>
          <w:p w14:paraId="123E947B" w14:textId="77777777" w:rsidR="00D42080" w:rsidRPr="00E64290" w:rsidRDefault="00583AAB" w:rsidP="00583AAB">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Pályázati forrás, humán erőforrás.</w:t>
            </w:r>
          </w:p>
        </w:tc>
      </w:tr>
    </w:tbl>
    <w:p w14:paraId="07615E3C" w14:textId="77777777" w:rsidR="00D42080" w:rsidRPr="00E64290" w:rsidRDefault="00D42080"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0648F19C" w14:textId="77777777" w:rsidR="0033233A" w:rsidRPr="001D62D7" w:rsidRDefault="0033233A"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b/>
          <w:sz w:val="24"/>
        </w:rPr>
      </w:pPr>
      <w:r w:rsidRPr="001D62D7">
        <w:rPr>
          <w:rFonts w:ascii="Clarendon Condensed" w:hAnsi="Clarendon Condensed"/>
          <w:b/>
          <w:sz w:val="24"/>
        </w:rPr>
        <w:t xml:space="preserve">Az Intézkedési Terv </w:t>
      </w:r>
      <w:r w:rsidRPr="001D62D7">
        <w:rPr>
          <w:rFonts w:ascii="Clarendon Condensed" w:hAnsi="Clarendon Condensed"/>
          <w:b/>
          <w:sz w:val="24"/>
          <w:u w:val="single"/>
        </w:rPr>
        <w:t>NEM VALÓSULT MEG,</w:t>
      </w:r>
      <w:r w:rsidRPr="001D62D7">
        <w:rPr>
          <w:rFonts w:ascii="Clarendon Condensed" w:hAnsi="Clarendon Condensed"/>
          <w:b/>
          <w:sz w:val="24"/>
        </w:rPr>
        <w:t xml:space="preserve"> a rövidtávú határid</w:t>
      </w:r>
      <w:r w:rsidRPr="001D62D7">
        <w:rPr>
          <w:rFonts w:cs="Calibri"/>
          <w:b/>
          <w:sz w:val="24"/>
        </w:rPr>
        <w:t>ő</w:t>
      </w:r>
      <w:r w:rsidRPr="001D62D7">
        <w:rPr>
          <w:rFonts w:ascii="Clarendon Condensed" w:hAnsi="Clarendon Condensed"/>
          <w:b/>
          <w:sz w:val="24"/>
        </w:rPr>
        <w:t xml:space="preserve"> </w:t>
      </w:r>
      <w:r w:rsidRPr="001D62D7">
        <w:rPr>
          <w:rFonts w:ascii="Clarendon Condensed" w:hAnsi="Clarendon Condensed" w:cs="Clarendon Condensed"/>
          <w:b/>
          <w:sz w:val="24"/>
        </w:rPr>
        <w:t>á</w:t>
      </w:r>
      <w:r w:rsidRPr="001D62D7">
        <w:rPr>
          <w:rFonts w:ascii="Clarendon Condensed" w:hAnsi="Clarendon Condensed"/>
          <w:b/>
          <w:sz w:val="24"/>
        </w:rPr>
        <w:t>t</w:t>
      </w:r>
      <w:r w:rsidRPr="001D62D7">
        <w:rPr>
          <w:rFonts w:ascii="Clarendon Condensed" w:hAnsi="Clarendon Condensed" w:cs="Clarendon Condensed"/>
          <w:b/>
          <w:sz w:val="24"/>
        </w:rPr>
        <w:t>ü</w:t>
      </w:r>
      <w:r w:rsidRPr="001D62D7">
        <w:rPr>
          <w:rFonts w:ascii="Clarendon Condensed" w:hAnsi="Clarendon Condensed"/>
          <w:b/>
          <w:sz w:val="24"/>
        </w:rPr>
        <w:t>temez</w:t>
      </w:r>
      <w:r w:rsidRPr="001D62D7">
        <w:rPr>
          <w:rFonts w:ascii="Clarendon Condensed" w:hAnsi="Clarendon Condensed" w:cs="Clarendon Condensed"/>
          <w:b/>
          <w:sz w:val="24"/>
        </w:rPr>
        <w:t>é</w:t>
      </w:r>
      <w:r w:rsidRPr="001D62D7">
        <w:rPr>
          <w:rFonts w:ascii="Clarendon Condensed" w:hAnsi="Clarendon Condensed"/>
          <w:b/>
          <w:sz w:val="24"/>
        </w:rPr>
        <w:t>se sz</w:t>
      </w:r>
      <w:r w:rsidRPr="001D62D7">
        <w:rPr>
          <w:rFonts w:ascii="Clarendon Condensed" w:hAnsi="Clarendon Condensed" w:cs="Clarendon Condensed"/>
          <w:b/>
          <w:sz w:val="24"/>
        </w:rPr>
        <w:t>ü</w:t>
      </w:r>
      <w:r w:rsidRPr="001D62D7">
        <w:rPr>
          <w:rFonts w:ascii="Clarendon Condensed" w:hAnsi="Clarendon Condensed"/>
          <w:b/>
          <w:sz w:val="24"/>
        </w:rPr>
        <w:t>ks</w:t>
      </w:r>
      <w:r w:rsidRPr="001D62D7">
        <w:rPr>
          <w:rFonts w:ascii="Clarendon Condensed" w:hAnsi="Clarendon Condensed" w:cs="Clarendon Condensed"/>
          <w:b/>
          <w:sz w:val="24"/>
        </w:rPr>
        <w:t>é</w:t>
      </w:r>
      <w:r w:rsidRPr="001D62D7">
        <w:rPr>
          <w:rFonts w:ascii="Clarendon Condensed" w:hAnsi="Clarendon Condensed"/>
          <w:b/>
          <w:sz w:val="24"/>
        </w:rPr>
        <w:t>ges a tervezett c</w:t>
      </w:r>
      <w:r w:rsidRPr="001D62D7">
        <w:rPr>
          <w:rFonts w:ascii="Clarendon Condensed" w:hAnsi="Clarendon Condensed" w:cs="Clarendon Condensed"/>
          <w:b/>
          <w:sz w:val="24"/>
        </w:rPr>
        <w:t>é</w:t>
      </w:r>
      <w:r w:rsidRPr="001D62D7">
        <w:rPr>
          <w:rFonts w:ascii="Clarendon Condensed" w:hAnsi="Clarendon Condensed"/>
          <w:b/>
          <w:sz w:val="24"/>
        </w:rPr>
        <w:t>lok el</w:t>
      </w:r>
      <w:r w:rsidRPr="001D62D7">
        <w:rPr>
          <w:rFonts w:ascii="Clarendon Condensed" w:hAnsi="Clarendon Condensed" w:cs="Clarendon Condensed"/>
          <w:b/>
          <w:sz w:val="24"/>
        </w:rPr>
        <w:t>é</w:t>
      </w:r>
      <w:r w:rsidRPr="001D62D7">
        <w:rPr>
          <w:rFonts w:ascii="Clarendon Condensed" w:hAnsi="Clarendon Condensed"/>
          <w:b/>
          <w:sz w:val="24"/>
        </w:rPr>
        <w:t>r</w:t>
      </w:r>
      <w:r w:rsidRPr="001D62D7">
        <w:rPr>
          <w:rFonts w:ascii="Clarendon Condensed" w:hAnsi="Clarendon Condensed" w:cs="Clarendon Condensed"/>
          <w:b/>
          <w:sz w:val="24"/>
        </w:rPr>
        <w:t>é</w:t>
      </w:r>
      <w:r w:rsidRPr="001D62D7">
        <w:rPr>
          <w:rFonts w:ascii="Clarendon Condensed" w:hAnsi="Clarendon Condensed"/>
          <w:b/>
          <w:sz w:val="24"/>
        </w:rPr>
        <w:t xml:space="preserve">se </w:t>
      </w:r>
      <w:r w:rsidRPr="001D62D7">
        <w:rPr>
          <w:rFonts w:ascii="Clarendon Condensed" w:hAnsi="Clarendon Condensed" w:cs="Clarendon Condensed"/>
          <w:b/>
          <w:sz w:val="24"/>
        </w:rPr>
        <w:t>é</w:t>
      </w:r>
      <w:r w:rsidRPr="001D62D7">
        <w:rPr>
          <w:rFonts w:ascii="Clarendon Condensed" w:hAnsi="Clarendon Condensed"/>
          <w:b/>
          <w:sz w:val="24"/>
        </w:rPr>
        <w:t>rdek</w:t>
      </w:r>
      <w:r w:rsidRPr="001D62D7">
        <w:rPr>
          <w:rFonts w:ascii="Clarendon Condensed" w:hAnsi="Clarendon Condensed" w:cs="Clarendon Condensed"/>
          <w:b/>
          <w:sz w:val="24"/>
        </w:rPr>
        <w:t>é</w:t>
      </w:r>
      <w:r w:rsidRPr="001D62D7">
        <w:rPr>
          <w:rFonts w:ascii="Clarendon Condensed" w:hAnsi="Clarendon Condensed"/>
          <w:b/>
          <w:sz w:val="24"/>
        </w:rPr>
        <w:t>ben.</w:t>
      </w:r>
    </w:p>
    <w:p w14:paraId="3769A32C" w14:textId="77777777" w:rsidR="0033233A" w:rsidRPr="001D62D7" w:rsidRDefault="0033233A" w:rsidP="001D62D7">
      <w:pPr>
        <w:pStyle w:val="NormlCalibri11"/>
        <w:pBdr>
          <w:top w:val="none" w:sz="0" w:space="0" w:color="auto"/>
          <w:left w:val="none" w:sz="0" w:space="0" w:color="auto"/>
          <w:bottom w:val="none" w:sz="0" w:space="0" w:color="auto"/>
          <w:right w:val="none" w:sz="0" w:space="0" w:color="auto"/>
        </w:pBdr>
        <w:shd w:val="clear" w:color="auto" w:fill="FFFFFF" w:themeFill="background1"/>
        <w:spacing w:line="360" w:lineRule="exact"/>
        <w:rPr>
          <w:rFonts w:ascii="Clarendon Condensed" w:hAnsi="Clarendon Condensed"/>
          <w:b/>
          <w:sz w:val="24"/>
        </w:rPr>
      </w:pPr>
      <w:r w:rsidRPr="001D62D7">
        <w:rPr>
          <w:rFonts w:ascii="Clarendon Condensed" w:hAnsi="Clarendon Condensed"/>
          <w:b/>
          <w:sz w:val="24"/>
        </w:rPr>
        <w:t>Módosított határid</w:t>
      </w:r>
      <w:r w:rsidRPr="001D62D7">
        <w:rPr>
          <w:rFonts w:cs="Calibri"/>
          <w:b/>
          <w:sz w:val="24"/>
        </w:rPr>
        <w:t>ő</w:t>
      </w:r>
      <w:r w:rsidRPr="001D62D7">
        <w:rPr>
          <w:rFonts w:ascii="Clarendon Condensed" w:hAnsi="Clarendon Condensed"/>
          <w:b/>
          <w:sz w:val="24"/>
        </w:rPr>
        <w:t>:</w:t>
      </w:r>
    </w:p>
    <w:p w14:paraId="6AA59CFC" w14:textId="77777777" w:rsidR="0033233A" w:rsidRPr="001D62D7" w:rsidRDefault="0033233A" w:rsidP="001D62D7">
      <w:pPr>
        <w:pStyle w:val="NormlCalibri11"/>
        <w:numPr>
          <w:ilvl w:val="0"/>
          <w:numId w:val="11"/>
        </w:numPr>
        <w:pBdr>
          <w:top w:val="none" w:sz="0" w:space="0" w:color="auto"/>
          <w:left w:val="none" w:sz="0" w:space="0" w:color="auto"/>
          <w:bottom w:val="none" w:sz="0" w:space="0" w:color="auto"/>
          <w:right w:val="none" w:sz="0" w:space="0" w:color="auto"/>
        </w:pBdr>
        <w:shd w:val="clear" w:color="auto" w:fill="FFFFFF" w:themeFill="background1"/>
        <w:spacing w:line="360" w:lineRule="exact"/>
        <w:ind w:left="0" w:firstLine="0"/>
        <w:rPr>
          <w:rFonts w:ascii="Clarendon Condensed" w:hAnsi="Clarendon Condensed"/>
          <w:sz w:val="24"/>
        </w:rPr>
      </w:pPr>
      <w:r w:rsidRPr="001D62D7">
        <w:rPr>
          <w:rFonts w:ascii="Clarendon Condensed" w:hAnsi="Clarendon Condensed"/>
          <w:b/>
          <w:sz w:val="24"/>
        </w:rPr>
        <w:t>Rövidtávú: 2022.06.30.</w:t>
      </w:r>
    </w:p>
    <w:p w14:paraId="6E844CC1" w14:textId="77777777" w:rsidR="0033233A" w:rsidRPr="00E64290" w:rsidRDefault="0033233A" w:rsidP="0033233A">
      <w:pPr>
        <w:pStyle w:val="NormlCalibri11"/>
        <w:pBdr>
          <w:top w:val="none" w:sz="0" w:space="0" w:color="auto"/>
          <w:left w:val="none" w:sz="0" w:space="0" w:color="auto"/>
          <w:bottom w:val="none" w:sz="0" w:space="0" w:color="auto"/>
          <w:right w:val="none" w:sz="0" w:space="0" w:color="auto"/>
        </w:pBdr>
      </w:pPr>
    </w:p>
    <w:p w14:paraId="3D68CCB5" w14:textId="1893D524" w:rsidR="00D42080" w:rsidRDefault="00D42080"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3285EE41" w14:textId="77777777" w:rsidR="00351A6B" w:rsidRPr="00E64290"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5711F360" w14:textId="77777777" w:rsidR="00351A6B" w:rsidRPr="00582F2D"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6B299D1" w14:textId="77777777" w:rsidR="00351A6B" w:rsidRPr="00E64290"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CC3CF00" w14:textId="77777777" w:rsidR="00351A6B" w:rsidRPr="00E64290"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2EE9184E" w14:textId="5CF5697B" w:rsidR="00351A6B"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4DDC89D8" w14:textId="77777777" w:rsidR="00115704" w:rsidRPr="00E64290" w:rsidRDefault="00115704"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3F5631FE" w14:textId="77777777" w:rsidR="00351A6B" w:rsidRPr="00E64290"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68C8A5F4" w14:textId="77777777" w:rsidR="00351A6B" w:rsidRPr="00E64290"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749362D2" w14:textId="77777777" w:rsidR="00351A6B" w:rsidRPr="00E64290"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554302AE" w14:textId="77777777" w:rsidR="00351A6B" w:rsidRPr="00E64290"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06CAB8BD" w14:textId="77777777" w:rsidR="00351A6B" w:rsidRPr="00E64290" w:rsidRDefault="00351A6B" w:rsidP="003047A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55"/>
        <w:gridCol w:w="4874"/>
      </w:tblGrid>
      <w:tr w:rsidR="00941AFE" w:rsidRPr="00E64290" w14:paraId="292677AC" w14:textId="77777777" w:rsidTr="00BB08A6">
        <w:tc>
          <w:tcPr>
            <w:tcW w:w="4755" w:type="dxa"/>
            <w:shd w:val="clear" w:color="auto" w:fill="B8CCE4" w:themeFill="accent1" w:themeFillTint="66"/>
          </w:tcPr>
          <w:p w14:paraId="1A3A0D1F"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Intézkedés címe</w:t>
            </w:r>
          </w:p>
        </w:tc>
        <w:tc>
          <w:tcPr>
            <w:tcW w:w="4874" w:type="dxa"/>
            <w:shd w:val="clear" w:color="auto" w:fill="B8CCE4" w:themeFill="accent1" w:themeFillTint="66"/>
          </w:tcPr>
          <w:p w14:paraId="40160E11" w14:textId="77777777" w:rsidR="00941AFE" w:rsidRPr="00E64290" w:rsidRDefault="00000D4F" w:rsidP="00000D4F">
            <w:pPr>
              <w:pStyle w:val="NormlCalibri11"/>
              <w:pBdr>
                <w:top w:val="none" w:sz="0" w:space="0" w:color="auto"/>
                <w:left w:val="none" w:sz="0" w:space="0" w:color="auto"/>
                <w:bottom w:val="none" w:sz="0" w:space="0" w:color="auto"/>
                <w:right w:val="none" w:sz="0" w:space="0" w:color="auto"/>
              </w:pBdr>
              <w:jc w:val="left"/>
              <w:rPr>
                <w:rFonts w:ascii="Garamond" w:hAnsi="Garamond"/>
                <w:b/>
                <w:sz w:val="24"/>
              </w:rPr>
            </w:pPr>
            <w:r w:rsidRPr="00E64290">
              <w:rPr>
                <w:rFonts w:ascii="Garamond" w:hAnsi="Garamond"/>
                <w:b/>
                <w:sz w:val="24"/>
              </w:rPr>
              <w:t>ELSZEGÉNYEDÉS JELEI</w:t>
            </w:r>
          </w:p>
        </w:tc>
      </w:tr>
      <w:tr w:rsidR="00941AFE" w:rsidRPr="00E64290" w14:paraId="16B45E91" w14:textId="77777777" w:rsidTr="00BB08A6">
        <w:tc>
          <w:tcPr>
            <w:tcW w:w="4755" w:type="dxa"/>
            <w:shd w:val="clear" w:color="auto" w:fill="B8CCE4" w:themeFill="accent1" w:themeFillTint="66"/>
          </w:tcPr>
          <w:p w14:paraId="43C9BEA0"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Feltárt probléma </w:t>
            </w:r>
          </w:p>
          <w:p w14:paraId="2DA2E25C"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(kiinduló értékekkel)</w:t>
            </w:r>
          </w:p>
        </w:tc>
        <w:tc>
          <w:tcPr>
            <w:tcW w:w="4874" w:type="dxa"/>
            <w:shd w:val="clear" w:color="auto" w:fill="B8CCE4" w:themeFill="accent1" w:themeFillTint="66"/>
          </w:tcPr>
          <w:p w14:paraId="5CD29BEB" w14:textId="77777777" w:rsidR="00941AFE" w:rsidRPr="00E64290" w:rsidRDefault="00000D4F"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Egyre inkább megjelennek az elszegényedés jelei </w:t>
            </w:r>
          </w:p>
        </w:tc>
      </w:tr>
      <w:tr w:rsidR="00941AFE" w:rsidRPr="00E64290" w14:paraId="3ED06832" w14:textId="77777777" w:rsidTr="00BB08A6">
        <w:tc>
          <w:tcPr>
            <w:tcW w:w="4755" w:type="dxa"/>
          </w:tcPr>
          <w:p w14:paraId="209C8C23"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Célok (általános megfogalmazás és rövid-, közép- és hosszútávú időegységekre bontásban)</w:t>
            </w:r>
          </w:p>
        </w:tc>
        <w:tc>
          <w:tcPr>
            <w:tcW w:w="4874" w:type="dxa"/>
          </w:tcPr>
          <w:p w14:paraId="30B8DBAE" w14:textId="77777777" w:rsidR="00941AFE" w:rsidRPr="00E64290" w:rsidRDefault="00DC75FA" w:rsidP="00DC75FA">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Veszélyeztetett gyermekek számának csökkenése, él</w:t>
            </w:r>
            <w:r w:rsidR="00000D4F" w:rsidRPr="00E64290">
              <w:rPr>
                <w:rFonts w:ascii="Garamond" w:hAnsi="Garamond"/>
                <w:sz w:val="24"/>
              </w:rPr>
              <w:t>etminőségben javulás elérése</w:t>
            </w:r>
            <w:r w:rsidRPr="00E64290">
              <w:rPr>
                <w:rFonts w:ascii="Garamond" w:hAnsi="Garamond"/>
                <w:sz w:val="24"/>
              </w:rPr>
              <w:t>.</w:t>
            </w:r>
          </w:p>
        </w:tc>
      </w:tr>
      <w:tr w:rsidR="00941AFE" w:rsidRPr="00E64290" w14:paraId="61E1CA1F" w14:textId="77777777" w:rsidTr="00BB08A6">
        <w:tc>
          <w:tcPr>
            <w:tcW w:w="4755" w:type="dxa"/>
          </w:tcPr>
          <w:p w14:paraId="5C3A12AA"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Tevékenységek (a beavatkozás tartalma) pontokba szedve</w:t>
            </w:r>
          </w:p>
        </w:tc>
        <w:tc>
          <w:tcPr>
            <w:tcW w:w="4874" w:type="dxa"/>
          </w:tcPr>
          <w:p w14:paraId="3AEAEF0E" w14:textId="68F45453" w:rsidR="00941AFE" w:rsidRPr="00E64290" w:rsidRDefault="00000D4F" w:rsidP="001D05E4">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Fokozott odafigyelés</w:t>
            </w:r>
            <w:r w:rsidR="001D05E4" w:rsidRPr="00E64290">
              <w:rPr>
                <w:rFonts w:ascii="Garamond" w:hAnsi="Garamond"/>
                <w:color w:val="000000"/>
                <w:sz w:val="24"/>
              </w:rPr>
              <w:t xml:space="preserve"> a nevelési-oktatási intézmények részéről</w:t>
            </w:r>
            <w:r w:rsidRPr="00E64290">
              <w:rPr>
                <w:rFonts w:ascii="Garamond" w:hAnsi="Garamond"/>
                <w:color w:val="000000"/>
                <w:sz w:val="24"/>
              </w:rPr>
              <w:t>, jelzések továbbítása a segítséget nyújtani tudó szervek felé, ruha- és adománygyűjtés,</w:t>
            </w:r>
            <w:r w:rsidR="00BB08A6">
              <w:rPr>
                <w:rFonts w:ascii="Garamond" w:hAnsi="Garamond"/>
                <w:color w:val="000000"/>
                <w:sz w:val="24"/>
              </w:rPr>
              <w:t xml:space="preserve"> </w:t>
            </w:r>
            <w:r w:rsidRPr="00E64290">
              <w:rPr>
                <w:rFonts w:ascii="Garamond" w:hAnsi="Garamond"/>
                <w:color w:val="000000"/>
                <w:sz w:val="24"/>
              </w:rPr>
              <w:t>osztás</w:t>
            </w:r>
            <w:r w:rsidR="001D05E4" w:rsidRPr="00E64290">
              <w:rPr>
                <w:rFonts w:ascii="Garamond" w:hAnsi="Garamond"/>
                <w:color w:val="000000"/>
                <w:sz w:val="24"/>
              </w:rPr>
              <w:t>, csere-</w:t>
            </w:r>
            <w:proofErr w:type="spellStart"/>
            <w:r w:rsidR="001D05E4" w:rsidRPr="00E64290">
              <w:rPr>
                <w:rFonts w:ascii="Garamond" w:hAnsi="Garamond"/>
                <w:color w:val="000000"/>
                <w:sz w:val="24"/>
              </w:rPr>
              <w:t>bere</w:t>
            </w:r>
            <w:proofErr w:type="spellEnd"/>
            <w:r w:rsidR="001D05E4" w:rsidRPr="00E64290">
              <w:rPr>
                <w:rFonts w:ascii="Garamond" w:hAnsi="Garamond"/>
                <w:color w:val="000000"/>
                <w:sz w:val="24"/>
              </w:rPr>
              <w:t xml:space="preserve"> akciók szervezése.</w:t>
            </w:r>
          </w:p>
        </w:tc>
      </w:tr>
      <w:tr w:rsidR="00941AFE" w:rsidRPr="00E64290" w14:paraId="193FCC96" w14:textId="77777777" w:rsidTr="00BB08A6">
        <w:tc>
          <w:tcPr>
            <w:tcW w:w="4755" w:type="dxa"/>
          </w:tcPr>
          <w:p w14:paraId="2E13DF87"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Résztvevők és felelős</w:t>
            </w:r>
          </w:p>
        </w:tc>
        <w:tc>
          <w:tcPr>
            <w:tcW w:w="4874" w:type="dxa"/>
          </w:tcPr>
          <w:p w14:paraId="4B7316D5" w14:textId="0053D171" w:rsidR="00941AFE" w:rsidRPr="00E64290" w:rsidRDefault="00941AFE" w:rsidP="00AE3117">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Felelős</w:t>
            </w:r>
            <w:r w:rsidR="00FD10A7" w:rsidRPr="00E64290">
              <w:rPr>
                <w:rFonts w:ascii="Garamond" w:hAnsi="Garamond"/>
                <w:b/>
                <w:sz w:val="24"/>
              </w:rPr>
              <w:t xml:space="preserve">: </w:t>
            </w:r>
            <w:r w:rsidR="00AE3117" w:rsidRPr="00E64290">
              <w:rPr>
                <w:rFonts w:ascii="Garamond" w:hAnsi="Garamond"/>
                <w:b/>
                <w:sz w:val="24"/>
              </w:rPr>
              <w:t xml:space="preserve">Nevelési-Oktatási Intézmények Vezetői, Pedagógusai, </w:t>
            </w:r>
            <w:r w:rsidR="008A7EF0" w:rsidRPr="00E64290">
              <w:rPr>
                <w:rFonts w:ascii="Garamond" w:hAnsi="Garamond"/>
                <w:sz w:val="24"/>
              </w:rPr>
              <w:t>Család- és Gyermekjóléti Szolgáltató,</w:t>
            </w:r>
            <w:r w:rsidR="00BB08A6">
              <w:rPr>
                <w:rFonts w:ascii="Garamond" w:hAnsi="Garamond"/>
                <w:sz w:val="24"/>
              </w:rPr>
              <w:t xml:space="preserve"> </w:t>
            </w:r>
            <w:r w:rsidR="002D4EA0" w:rsidRPr="00E64290">
              <w:rPr>
                <w:rFonts w:ascii="Garamond" w:hAnsi="Garamond"/>
                <w:sz w:val="24"/>
              </w:rPr>
              <w:t>Pályázatkezelő</w:t>
            </w:r>
            <w:r w:rsidR="006D536D" w:rsidRPr="00E64290">
              <w:rPr>
                <w:rFonts w:ascii="Garamond" w:hAnsi="Garamond"/>
                <w:sz w:val="24"/>
              </w:rPr>
              <w:t>, Faluház</w:t>
            </w:r>
            <w:r w:rsidR="008115BA" w:rsidRPr="00E64290">
              <w:rPr>
                <w:rFonts w:ascii="Garamond" w:hAnsi="Garamond"/>
                <w:sz w:val="24"/>
              </w:rPr>
              <w:t xml:space="preserve">, Települési </w:t>
            </w:r>
            <w:r w:rsidR="008115BA" w:rsidRPr="00E64290">
              <w:rPr>
                <w:rFonts w:ascii="Garamond" w:hAnsi="Garamond"/>
                <w:sz w:val="24"/>
              </w:rPr>
              <w:lastRenderedPageBreak/>
              <w:t>Önkormányzat, Jegyző</w:t>
            </w:r>
            <w:r w:rsidR="005D1D9A" w:rsidRPr="00E64290">
              <w:rPr>
                <w:rFonts w:ascii="Garamond" w:hAnsi="Garamond"/>
                <w:sz w:val="24"/>
              </w:rPr>
              <w:t>, Háziorvosi Szolgálat, Védőnő.</w:t>
            </w:r>
          </w:p>
        </w:tc>
      </w:tr>
      <w:tr w:rsidR="00941AFE" w:rsidRPr="00E64290" w14:paraId="485AF50A" w14:textId="77777777" w:rsidTr="00BB08A6">
        <w:tc>
          <w:tcPr>
            <w:tcW w:w="4755" w:type="dxa"/>
          </w:tcPr>
          <w:p w14:paraId="3F985CDA"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lastRenderedPageBreak/>
              <w:t>Partnerek</w:t>
            </w:r>
          </w:p>
        </w:tc>
        <w:tc>
          <w:tcPr>
            <w:tcW w:w="4874" w:type="dxa"/>
          </w:tcPr>
          <w:p w14:paraId="532EE02D" w14:textId="77777777" w:rsidR="00941AFE" w:rsidRPr="00E64290" w:rsidRDefault="0091227D"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Célcsoport</w:t>
            </w:r>
            <w:r w:rsidR="002D4EA0" w:rsidRPr="00E64290">
              <w:rPr>
                <w:rFonts w:ascii="Garamond" w:hAnsi="Garamond"/>
                <w:sz w:val="24"/>
              </w:rPr>
              <w:t>.</w:t>
            </w:r>
          </w:p>
        </w:tc>
      </w:tr>
      <w:tr w:rsidR="00941AFE" w:rsidRPr="00E64290" w14:paraId="5410E863" w14:textId="77777777" w:rsidTr="00BB08A6">
        <w:tc>
          <w:tcPr>
            <w:tcW w:w="4755" w:type="dxa"/>
          </w:tcPr>
          <w:p w14:paraId="6477608A"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Határidő(k) pontokba szedve</w:t>
            </w:r>
          </w:p>
        </w:tc>
        <w:tc>
          <w:tcPr>
            <w:tcW w:w="4874" w:type="dxa"/>
          </w:tcPr>
          <w:p w14:paraId="52BF7B27" w14:textId="02526CDB" w:rsidR="006744F8" w:rsidRPr="00E64290" w:rsidRDefault="006744F8" w:rsidP="006744F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 xml:space="preserve">Rövid- és középtávú: </w:t>
            </w:r>
            <w:r w:rsidRPr="001D62D7">
              <w:rPr>
                <w:rFonts w:ascii="Clarendon Condensed" w:hAnsi="Clarendon Condensed"/>
                <w:b/>
                <w:bCs w:val="0"/>
                <w:color w:val="000000"/>
                <w:sz w:val="24"/>
                <w:shd w:val="clear" w:color="auto" w:fill="FFFFFF" w:themeFill="background1"/>
              </w:rPr>
              <w:t>202</w:t>
            </w:r>
            <w:r w:rsidR="00655426" w:rsidRPr="001D62D7">
              <w:rPr>
                <w:rFonts w:ascii="Clarendon Condensed" w:hAnsi="Clarendon Condensed"/>
                <w:b/>
                <w:bCs w:val="0"/>
                <w:color w:val="000000"/>
                <w:sz w:val="24"/>
                <w:shd w:val="clear" w:color="auto" w:fill="FFFFFF" w:themeFill="background1"/>
              </w:rPr>
              <w:t>2</w:t>
            </w:r>
            <w:r w:rsidRPr="001D62D7">
              <w:rPr>
                <w:rFonts w:ascii="Clarendon Condensed" w:hAnsi="Clarendon Condensed"/>
                <w:b/>
                <w:bCs w:val="0"/>
                <w:color w:val="000000"/>
                <w:sz w:val="24"/>
                <w:shd w:val="clear" w:color="auto" w:fill="FFFFFF" w:themeFill="background1"/>
              </w:rPr>
              <w:t>.06.30.</w:t>
            </w:r>
            <w:r w:rsidRPr="00E64290">
              <w:rPr>
                <w:rFonts w:ascii="Garamond" w:hAnsi="Garamond"/>
                <w:color w:val="000000"/>
                <w:sz w:val="24"/>
              </w:rPr>
              <w:t xml:space="preserve"> (Éves gyámügyi beszámoló)</w:t>
            </w:r>
          </w:p>
          <w:p w14:paraId="16E46C06" w14:textId="77777777" w:rsidR="00941AFE" w:rsidRPr="00E64290" w:rsidRDefault="006744F8" w:rsidP="006744F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 xml:space="preserve">Hosszútávú: </w:t>
            </w:r>
            <w:r w:rsidRPr="00E64290">
              <w:rPr>
                <w:rFonts w:ascii="Garamond" w:hAnsi="Garamond"/>
                <w:color w:val="000000"/>
                <w:sz w:val="24"/>
              </w:rPr>
              <w:t>2023.06.30.</w:t>
            </w:r>
          </w:p>
        </w:tc>
      </w:tr>
      <w:tr w:rsidR="00941AFE" w:rsidRPr="00E64290" w14:paraId="4A1BA71A" w14:textId="77777777" w:rsidTr="00BB08A6">
        <w:tc>
          <w:tcPr>
            <w:tcW w:w="4755" w:type="dxa"/>
          </w:tcPr>
          <w:p w14:paraId="27AFFF60"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Eredményességi mutatók és annak dokumentáltsága, forrása (rövid, közép és hosszútávon), valamint fenntarthatósága</w:t>
            </w:r>
          </w:p>
        </w:tc>
        <w:tc>
          <w:tcPr>
            <w:tcW w:w="4874" w:type="dxa"/>
          </w:tcPr>
          <w:p w14:paraId="25E4BE73" w14:textId="77777777" w:rsidR="006744F8" w:rsidRPr="00E64290" w:rsidRDefault="006744F8" w:rsidP="006744F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 és középtávú:</w:t>
            </w:r>
            <w:r w:rsidR="007D1C52" w:rsidRPr="00E64290">
              <w:rPr>
                <w:rFonts w:ascii="Garamond" w:hAnsi="Garamond"/>
                <w:b/>
                <w:color w:val="000000"/>
                <w:sz w:val="24"/>
              </w:rPr>
              <w:t xml:space="preserve"> </w:t>
            </w:r>
            <w:r w:rsidRPr="00E64290">
              <w:rPr>
                <w:rFonts w:ascii="Garamond" w:hAnsi="Garamond"/>
                <w:color w:val="000000"/>
                <w:sz w:val="24"/>
              </w:rPr>
              <w:t xml:space="preserve">veszélyeztetett gyermekek számának csökkenése, adományban részesülő családok számnak emelkedése, életminőségben javulás elérése. </w:t>
            </w:r>
          </w:p>
          <w:p w14:paraId="536AFA92" w14:textId="77777777" w:rsidR="006744F8" w:rsidRPr="00E64290" w:rsidRDefault="006744F8" w:rsidP="006744F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sz w:val="24"/>
              </w:rPr>
              <w:t>Hosszútávú:</w:t>
            </w:r>
            <w:r w:rsidR="007D1C52" w:rsidRPr="00E64290">
              <w:rPr>
                <w:rFonts w:ascii="Garamond" w:hAnsi="Garamond"/>
                <w:b/>
                <w:sz w:val="24"/>
              </w:rPr>
              <w:t xml:space="preserve"> </w:t>
            </w:r>
            <w:r w:rsidRPr="00E64290">
              <w:rPr>
                <w:rFonts w:ascii="Garamond" w:hAnsi="Garamond"/>
                <w:sz w:val="24"/>
              </w:rPr>
              <w:t>nem releváns, a rövid- és középtávú cél elérése után fenntartható.</w:t>
            </w:r>
          </w:p>
        </w:tc>
      </w:tr>
      <w:tr w:rsidR="00DC75FA" w:rsidRPr="00E64290" w14:paraId="19116C95" w14:textId="77777777" w:rsidTr="00BB08A6">
        <w:tc>
          <w:tcPr>
            <w:tcW w:w="4755" w:type="dxa"/>
          </w:tcPr>
          <w:p w14:paraId="21E67826" w14:textId="77777777" w:rsidR="00485AAC" w:rsidRPr="00E64290" w:rsidRDefault="005064EC"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 xml:space="preserve">Kockázatok </w:t>
            </w:r>
            <w:r w:rsidRPr="00E64290">
              <w:rPr>
                <w:rFonts w:ascii="Garamond" w:hAnsi="Garamond"/>
                <w:sz w:val="24"/>
              </w:rPr>
              <w:t>és</w:t>
            </w:r>
          </w:p>
          <w:p w14:paraId="219C0C45" w14:textId="77777777" w:rsidR="00485AAC" w:rsidRPr="00E64290" w:rsidRDefault="00485AAC"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7A8F6AF6" w14:textId="77777777" w:rsidR="00485AAC" w:rsidRPr="00E64290" w:rsidRDefault="00485AAC"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6B074C89" w14:textId="77777777" w:rsidR="00DC75FA" w:rsidRPr="00E64290" w:rsidRDefault="00DC75FA"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csökkentésük</w:t>
            </w:r>
            <w:r w:rsidRPr="00E64290">
              <w:rPr>
                <w:rFonts w:ascii="Garamond" w:hAnsi="Garamond"/>
                <w:sz w:val="24"/>
              </w:rPr>
              <w:t xml:space="preserve"> eszközei</w:t>
            </w:r>
          </w:p>
        </w:tc>
        <w:tc>
          <w:tcPr>
            <w:tcW w:w="4874" w:type="dxa"/>
          </w:tcPr>
          <w:p w14:paraId="121016A3" w14:textId="77777777" w:rsidR="00485AAC" w:rsidRPr="00E64290" w:rsidRDefault="00485AAC"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Jelzőrendszer nem észleli a problémát.</w:t>
            </w:r>
          </w:p>
          <w:p w14:paraId="0E41303A" w14:textId="77777777" w:rsidR="00485AAC" w:rsidRPr="00E64290" w:rsidRDefault="00485AAC"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75E3DFB5" w14:textId="77777777" w:rsidR="00485AAC" w:rsidRPr="00E64290" w:rsidRDefault="00485AAC" w:rsidP="00485AAC">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420A1D43" w14:textId="77777777" w:rsidR="00DC75FA" w:rsidRPr="00E64290" w:rsidRDefault="00485AAC" w:rsidP="00941AF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Minél szélesebb körű jelzőrendszer kiépítése</w:t>
            </w:r>
            <w:r w:rsidR="006D536D" w:rsidRPr="00E64290">
              <w:rPr>
                <w:rFonts w:ascii="Garamond" w:hAnsi="Garamond"/>
                <w:color w:val="000000"/>
                <w:sz w:val="24"/>
              </w:rPr>
              <w:t>, több irányú forrásfeltárás.</w:t>
            </w:r>
          </w:p>
        </w:tc>
      </w:tr>
      <w:tr w:rsidR="00941AFE" w:rsidRPr="00E64290" w14:paraId="7B57CBE0" w14:textId="77777777" w:rsidTr="00BB08A6">
        <w:tc>
          <w:tcPr>
            <w:tcW w:w="4755" w:type="dxa"/>
          </w:tcPr>
          <w:p w14:paraId="4C7F506B"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Szükséges erőforrások </w:t>
            </w:r>
          </w:p>
        </w:tc>
        <w:tc>
          <w:tcPr>
            <w:tcW w:w="4874" w:type="dxa"/>
          </w:tcPr>
          <w:p w14:paraId="4B3CECDE" w14:textId="77777777" w:rsidR="00941AFE" w:rsidRPr="00E64290" w:rsidRDefault="002D4EA0" w:rsidP="008115BA">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Pályázati forrás, humán erőforrás</w:t>
            </w:r>
            <w:r w:rsidR="008115BA" w:rsidRPr="00E64290">
              <w:rPr>
                <w:rFonts w:ascii="Garamond" w:hAnsi="Garamond"/>
                <w:color w:val="000000"/>
                <w:sz w:val="24"/>
              </w:rPr>
              <w:t>.</w:t>
            </w:r>
          </w:p>
        </w:tc>
      </w:tr>
    </w:tbl>
    <w:p w14:paraId="7235384C"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pPr>
    </w:p>
    <w:p w14:paraId="7EBDB969" w14:textId="77777777" w:rsidR="00CD2436" w:rsidRPr="00E64290" w:rsidRDefault="00CD2436" w:rsidP="00941AFE">
      <w:pPr>
        <w:pStyle w:val="NormlCalibri11"/>
        <w:pBdr>
          <w:top w:val="none" w:sz="0" w:space="0" w:color="auto"/>
          <w:left w:val="none" w:sz="0" w:space="0" w:color="auto"/>
          <w:bottom w:val="none" w:sz="0" w:space="0" w:color="auto"/>
          <w:right w:val="none" w:sz="0" w:space="0" w:color="auto"/>
        </w:pBdr>
      </w:pPr>
    </w:p>
    <w:p w14:paraId="5F1E68CE" w14:textId="77777777" w:rsidR="00655426" w:rsidRPr="00E64290" w:rsidRDefault="00655426" w:rsidP="00655426">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sz w:val="24"/>
        </w:rPr>
      </w:pPr>
    </w:p>
    <w:p w14:paraId="2CA77F54" w14:textId="77777777" w:rsidR="00655426" w:rsidRPr="001D62D7" w:rsidRDefault="00655426" w:rsidP="001D62D7">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Clarendon Condensed" w:hAnsi="Clarendon Condensed"/>
          <w:b/>
          <w:sz w:val="24"/>
        </w:rPr>
      </w:pPr>
      <w:r w:rsidRPr="001D62D7">
        <w:rPr>
          <w:rFonts w:ascii="Clarendon Condensed" w:hAnsi="Clarendon Condensed"/>
          <w:b/>
          <w:sz w:val="24"/>
        </w:rPr>
        <w:t xml:space="preserve">Az Intézkedési Terv </w:t>
      </w:r>
      <w:r w:rsidRPr="001D62D7">
        <w:rPr>
          <w:rFonts w:ascii="Clarendon Condensed" w:hAnsi="Clarendon Condensed"/>
          <w:b/>
          <w:sz w:val="24"/>
          <w:u w:val="single"/>
        </w:rPr>
        <w:t>NEM VALÓSULT MEG,</w:t>
      </w:r>
      <w:r w:rsidRPr="001D62D7">
        <w:rPr>
          <w:rFonts w:ascii="Clarendon Condensed" w:hAnsi="Clarendon Condensed"/>
          <w:b/>
          <w:sz w:val="24"/>
        </w:rPr>
        <w:t xml:space="preserve"> a rövidtávú határid</w:t>
      </w:r>
      <w:r w:rsidRPr="001D62D7">
        <w:rPr>
          <w:rFonts w:cs="Calibri"/>
          <w:b/>
          <w:sz w:val="24"/>
        </w:rPr>
        <w:t>ő</w:t>
      </w:r>
      <w:r w:rsidRPr="001D62D7">
        <w:rPr>
          <w:rFonts w:ascii="Clarendon Condensed" w:hAnsi="Clarendon Condensed"/>
          <w:b/>
          <w:sz w:val="24"/>
        </w:rPr>
        <w:t xml:space="preserve"> </w:t>
      </w:r>
      <w:r w:rsidRPr="001D62D7">
        <w:rPr>
          <w:rFonts w:ascii="Clarendon Condensed" w:hAnsi="Clarendon Condensed" w:cs="Clarendon Condensed"/>
          <w:b/>
          <w:sz w:val="24"/>
        </w:rPr>
        <w:t>á</w:t>
      </w:r>
      <w:r w:rsidRPr="001D62D7">
        <w:rPr>
          <w:rFonts w:ascii="Clarendon Condensed" w:hAnsi="Clarendon Condensed"/>
          <w:b/>
          <w:sz w:val="24"/>
        </w:rPr>
        <w:t>t</w:t>
      </w:r>
      <w:r w:rsidRPr="001D62D7">
        <w:rPr>
          <w:rFonts w:ascii="Clarendon Condensed" w:hAnsi="Clarendon Condensed" w:cs="Clarendon Condensed"/>
          <w:b/>
          <w:sz w:val="24"/>
        </w:rPr>
        <w:t>ü</w:t>
      </w:r>
      <w:r w:rsidRPr="001D62D7">
        <w:rPr>
          <w:rFonts w:ascii="Clarendon Condensed" w:hAnsi="Clarendon Condensed"/>
          <w:b/>
          <w:sz w:val="24"/>
        </w:rPr>
        <w:t>temez</w:t>
      </w:r>
      <w:r w:rsidRPr="001D62D7">
        <w:rPr>
          <w:rFonts w:ascii="Clarendon Condensed" w:hAnsi="Clarendon Condensed" w:cs="Clarendon Condensed"/>
          <w:b/>
          <w:sz w:val="24"/>
        </w:rPr>
        <w:t>é</w:t>
      </w:r>
      <w:r w:rsidRPr="001D62D7">
        <w:rPr>
          <w:rFonts w:ascii="Clarendon Condensed" w:hAnsi="Clarendon Condensed"/>
          <w:b/>
          <w:sz w:val="24"/>
        </w:rPr>
        <w:t>se sz</w:t>
      </w:r>
      <w:r w:rsidRPr="001D62D7">
        <w:rPr>
          <w:rFonts w:ascii="Clarendon Condensed" w:hAnsi="Clarendon Condensed" w:cs="Clarendon Condensed"/>
          <w:b/>
          <w:sz w:val="24"/>
        </w:rPr>
        <w:t>ü</w:t>
      </w:r>
      <w:r w:rsidRPr="001D62D7">
        <w:rPr>
          <w:rFonts w:ascii="Clarendon Condensed" w:hAnsi="Clarendon Condensed"/>
          <w:b/>
          <w:sz w:val="24"/>
        </w:rPr>
        <w:t>ks</w:t>
      </w:r>
      <w:r w:rsidRPr="001D62D7">
        <w:rPr>
          <w:rFonts w:ascii="Clarendon Condensed" w:hAnsi="Clarendon Condensed" w:cs="Clarendon Condensed"/>
          <w:b/>
          <w:sz w:val="24"/>
        </w:rPr>
        <w:t>é</w:t>
      </w:r>
      <w:r w:rsidRPr="001D62D7">
        <w:rPr>
          <w:rFonts w:ascii="Clarendon Condensed" w:hAnsi="Clarendon Condensed"/>
          <w:b/>
          <w:sz w:val="24"/>
        </w:rPr>
        <w:t>ges a tervezett c</w:t>
      </w:r>
      <w:r w:rsidRPr="001D62D7">
        <w:rPr>
          <w:rFonts w:ascii="Clarendon Condensed" w:hAnsi="Clarendon Condensed" w:cs="Clarendon Condensed"/>
          <w:b/>
          <w:sz w:val="24"/>
        </w:rPr>
        <w:t>é</w:t>
      </w:r>
      <w:r w:rsidRPr="001D62D7">
        <w:rPr>
          <w:rFonts w:ascii="Clarendon Condensed" w:hAnsi="Clarendon Condensed"/>
          <w:b/>
          <w:sz w:val="24"/>
        </w:rPr>
        <w:t>lok el</w:t>
      </w:r>
      <w:r w:rsidRPr="001D62D7">
        <w:rPr>
          <w:rFonts w:ascii="Clarendon Condensed" w:hAnsi="Clarendon Condensed" w:cs="Clarendon Condensed"/>
          <w:b/>
          <w:sz w:val="24"/>
        </w:rPr>
        <w:t>é</w:t>
      </w:r>
      <w:r w:rsidRPr="001D62D7">
        <w:rPr>
          <w:rFonts w:ascii="Clarendon Condensed" w:hAnsi="Clarendon Condensed"/>
          <w:b/>
          <w:sz w:val="24"/>
        </w:rPr>
        <w:t>r</w:t>
      </w:r>
      <w:r w:rsidRPr="001D62D7">
        <w:rPr>
          <w:rFonts w:ascii="Clarendon Condensed" w:hAnsi="Clarendon Condensed" w:cs="Clarendon Condensed"/>
          <w:b/>
          <w:sz w:val="24"/>
        </w:rPr>
        <w:t>é</w:t>
      </w:r>
      <w:r w:rsidRPr="001D62D7">
        <w:rPr>
          <w:rFonts w:ascii="Clarendon Condensed" w:hAnsi="Clarendon Condensed"/>
          <w:b/>
          <w:sz w:val="24"/>
        </w:rPr>
        <w:t xml:space="preserve">se </w:t>
      </w:r>
      <w:r w:rsidRPr="001D62D7">
        <w:rPr>
          <w:rFonts w:ascii="Clarendon Condensed" w:hAnsi="Clarendon Condensed" w:cs="Clarendon Condensed"/>
          <w:b/>
          <w:sz w:val="24"/>
        </w:rPr>
        <w:t>é</w:t>
      </w:r>
      <w:r w:rsidRPr="001D62D7">
        <w:rPr>
          <w:rFonts w:ascii="Clarendon Condensed" w:hAnsi="Clarendon Condensed"/>
          <w:b/>
          <w:sz w:val="24"/>
        </w:rPr>
        <w:t>rdek</w:t>
      </w:r>
      <w:r w:rsidRPr="001D62D7">
        <w:rPr>
          <w:rFonts w:ascii="Clarendon Condensed" w:hAnsi="Clarendon Condensed" w:cs="Clarendon Condensed"/>
          <w:b/>
          <w:sz w:val="24"/>
        </w:rPr>
        <w:t>é</w:t>
      </w:r>
      <w:r w:rsidRPr="001D62D7">
        <w:rPr>
          <w:rFonts w:ascii="Clarendon Condensed" w:hAnsi="Clarendon Condensed"/>
          <w:b/>
          <w:sz w:val="24"/>
        </w:rPr>
        <w:t>ben.</w:t>
      </w:r>
    </w:p>
    <w:p w14:paraId="30CC80D9" w14:textId="77777777" w:rsidR="00655426" w:rsidRPr="001D62D7" w:rsidRDefault="00655426" w:rsidP="001D62D7">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Clarendon Condensed" w:hAnsi="Clarendon Condensed"/>
          <w:b/>
          <w:sz w:val="24"/>
        </w:rPr>
      </w:pPr>
      <w:r w:rsidRPr="001D62D7">
        <w:rPr>
          <w:rFonts w:ascii="Clarendon Condensed" w:hAnsi="Clarendon Condensed"/>
          <w:b/>
          <w:sz w:val="24"/>
        </w:rPr>
        <w:t>Módosított határid</w:t>
      </w:r>
      <w:r w:rsidRPr="001D62D7">
        <w:rPr>
          <w:rFonts w:cs="Calibri"/>
          <w:b/>
          <w:sz w:val="24"/>
        </w:rPr>
        <w:t>ő</w:t>
      </w:r>
      <w:r w:rsidRPr="001D62D7">
        <w:rPr>
          <w:rFonts w:ascii="Clarendon Condensed" w:hAnsi="Clarendon Condensed"/>
          <w:b/>
          <w:sz w:val="24"/>
        </w:rPr>
        <w:t>:</w:t>
      </w:r>
    </w:p>
    <w:p w14:paraId="3077DBAD" w14:textId="77777777" w:rsidR="00655426" w:rsidRPr="001D62D7" w:rsidRDefault="00655426" w:rsidP="001D62D7">
      <w:pPr>
        <w:pStyle w:val="NormlCalibri11"/>
        <w:numPr>
          <w:ilvl w:val="0"/>
          <w:numId w:val="11"/>
        </w:numPr>
        <w:pBdr>
          <w:top w:val="none" w:sz="0" w:space="0" w:color="auto"/>
          <w:left w:val="none" w:sz="0" w:space="0" w:color="auto"/>
          <w:bottom w:val="none" w:sz="0" w:space="0" w:color="auto"/>
          <w:right w:val="none" w:sz="0" w:space="0" w:color="auto"/>
        </w:pBdr>
        <w:shd w:val="clear" w:color="auto" w:fill="FFFFFF" w:themeFill="background1"/>
        <w:ind w:left="0" w:firstLine="0"/>
        <w:rPr>
          <w:rFonts w:ascii="Clarendon Condensed" w:hAnsi="Clarendon Condensed"/>
          <w:sz w:val="24"/>
        </w:rPr>
      </w:pPr>
      <w:r w:rsidRPr="001D62D7">
        <w:rPr>
          <w:rFonts w:ascii="Clarendon Condensed" w:hAnsi="Clarendon Condensed"/>
          <w:b/>
          <w:sz w:val="24"/>
        </w:rPr>
        <w:t>Rövidtávú: 2022.06.30.</w:t>
      </w:r>
    </w:p>
    <w:p w14:paraId="01334355" w14:textId="77777777" w:rsidR="00655426" w:rsidRPr="00E64290" w:rsidRDefault="00655426" w:rsidP="00655426">
      <w:pPr>
        <w:pStyle w:val="NormlCalibri11"/>
        <w:pBdr>
          <w:top w:val="none" w:sz="0" w:space="0" w:color="auto"/>
          <w:left w:val="none" w:sz="0" w:space="0" w:color="auto"/>
          <w:bottom w:val="none" w:sz="0" w:space="0" w:color="auto"/>
          <w:right w:val="none" w:sz="0" w:space="0" w:color="auto"/>
        </w:pBdr>
      </w:pPr>
    </w:p>
    <w:p w14:paraId="4F7EF072"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53DB36A1"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1BCBA9F0"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6F4321CB"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7D745F21"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747274E3"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65FB2B10"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6FAFF5BA"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4C72D682"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6C9C0F77"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3A0A4B0E"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37EE379F"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48D898F1"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387028A6"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41D42CA4"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p w14:paraId="03C15C3C" w14:textId="77777777" w:rsidR="00960338" w:rsidRPr="00E64290" w:rsidRDefault="00960338" w:rsidP="00941AFE">
      <w:pPr>
        <w:pStyle w:val="NormlCalibri11"/>
        <w:pBdr>
          <w:top w:val="none" w:sz="0" w:space="0" w:color="auto"/>
          <w:left w:val="none" w:sz="0" w:space="0" w:color="auto"/>
          <w:bottom w:val="none" w:sz="0" w:space="0" w:color="auto"/>
          <w:right w:val="none" w:sz="0" w:space="0" w:color="auto"/>
        </w:pBd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1"/>
        <w:gridCol w:w="5558"/>
      </w:tblGrid>
      <w:tr w:rsidR="0052037E" w:rsidRPr="00E64290" w14:paraId="55CCE594" w14:textId="77777777" w:rsidTr="00655426">
        <w:tc>
          <w:tcPr>
            <w:tcW w:w="4071" w:type="dxa"/>
            <w:shd w:val="clear" w:color="auto" w:fill="B8CCE4" w:themeFill="accent1" w:themeFillTint="66"/>
          </w:tcPr>
          <w:p w14:paraId="5A143E7A"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p>
          <w:p w14:paraId="55ADBD4A"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p>
          <w:p w14:paraId="05439A1A"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Intézkedés címe</w:t>
            </w:r>
          </w:p>
        </w:tc>
        <w:tc>
          <w:tcPr>
            <w:tcW w:w="5558" w:type="dxa"/>
            <w:shd w:val="clear" w:color="auto" w:fill="B8CCE4" w:themeFill="accent1" w:themeFillTint="66"/>
          </w:tcPr>
          <w:p w14:paraId="0D7B7F3C"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jc w:val="left"/>
              <w:rPr>
                <w:rFonts w:ascii="Garamond" w:hAnsi="Garamond"/>
                <w:b/>
                <w:color w:val="000000"/>
                <w:sz w:val="24"/>
              </w:rPr>
            </w:pPr>
            <w:r w:rsidRPr="00E64290">
              <w:rPr>
                <w:rFonts w:ascii="Garamond" w:hAnsi="Garamond"/>
                <w:b/>
                <w:color w:val="000000"/>
                <w:sz w:val="24"/>
              </w:rPr>
              <w:t>SZABADIDŐS LEHETŐSÉGEK BIZTOSÍTÁSA</w:t>
            </w:r>
          </w:p>
        </w:tc>
      </w:tr>
      <w:tr w:rsidR="0052037E" w:rsidRPr="00E64290" w14:paraId="4CD81C15" w14:textId="77777777" w:rsidTr="00655426">
        <w:tc>
          <w:tcPr>
            <w:tcW w:w="4071" w:type="dxa"/>
            <w:shd w:val="clear" w:color="auto" w:fill="B8CCE4" w:themeFill="accent1" w:themeFillTint="66"/>
          </w:tcPr>
          <w:p w14:paraId="3090553B"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Feltárt probléma </w:t>
            </w:r>
          </w:p>
          <w:p w14:paraId="2C227294"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(kiinduló értékekkel)</w:t>
            </w:r>
          </w:p>
        </w:tc>
        <w:tc>
          <w:tcPr>
            <w:tcW w:w="5558" w:type="dxa"/>
            <w:shd w:val="clear" w:color="auto" w:fill="B8CCE4" w:themeFill="accent1" w:themeFillTint="66"/>
          </w:tcPr>
          <w:p w14:paraId="40926FCF"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Kevés a szabadidős lehetőség</w:t>
            </w:r>
          </w:p>
        </w:tc>
      </w:tr>
      <w:tr w:rsidR="0052037E" w:rsidRPr="00E64290" w14:paraId="152F53B5" w14:textId="77777777" w:rsidTr="00655426">
        <w:tc>
          <w:tcPr>
            <w:tcW w:w="4071" w:type="dxa"/>
          </w:tcPr>
          <w:p w14:paraId="19BA4133"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Célok (általános megfogalmazás és rövid-közép- és hosszútávú időegységekre bontásban)</w:t>
            </w:r>
          </w:p>
        </w:tc>
        <w:tc>
          <w:tcPr>
            <w:tcW w:w="5558" w:type="dxa"/>
          </w:tcPr>
          <w:p w14:paraId="196406C4" w14:textId="77777777" w:rsidR="00266B87" w:rsidRPr="00E64290" w:rsidRDefault="00266B87" w:rsidP="00266B8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A szabadidő tartalmas eltöltése, közterületen céltalan csoportosulás visszaszorítása.</w:t>
            </w:r>
          </w:p>
          <w:p w14:paraId="2D643A63" w14:textId="77777777" w:rsidR="00266B87"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00D247EF" w:rsidRPr="00E64290">
              <w:rPr>
                <w:rFonts w:ascii="Garamond" w:hAnsi="Garamond"/>
                <w:b/>
                <w:color w:val="000000"/>
                <w:sz w:val="24"/>
              </w:rPr>
              <w:t xml:space="preserve"> </w:t>
            </w:r>
            <w:r w:rsidR="00266B87" w:rsidRPr="00E64290">
              <w:rPr>
                <w:rFonts w:ascii="Garamond" w:hAnsi="Garamond"/>
                <w:color w:val="000000"/>
                <w:sz w:val="24"/>
              </w:rPr>
              <w:t xml:space="preserve">Adatgyűjtés, tervezés. </w:t>
            </w:r>
          </w:p>
          <w:p w14:paraId="7920AFBE" w14:textId="77777777" w:rsidR="00D247EF"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00D247EF" w:rsidRPr="00E64290">
              <w:rPr>
                <w:rFonts w:ascii="Garamond" w:hAnsi="Garamond"/>
                <w:b/>
                <w:color w:val="000000"/>
                <w:sz w:val="24"/>
              </w:rPr>
              <w:t xml:space="preserve"> </w:t>
            </w:r>
            <w:r w:rsidR="00266B87" w:rsidRPr="00E64290">
              <w:rPr>
                <w:rFonts w:ascii="Garamond" w:hAnsi="Garamond"/>
                <w:color w:val="000000"/>
                <w:sz w:val="24"/>
              </w:rPr>
              <w:t>G</w:t>
            </w:r>
            <w:r w:rsidR="00A470F4" w:rsidRPr="00E64290">
              <w:rPr>
                <w:rFonts w:ascii="Garamond" w:hAnsi="Garamond"/>
                <w:color w:val="000000"/>
                <w:sz w:val="24"/>
              </w:rPr>
              <w:t>ördeszka</w:t>
            </w:r>
            <w:r w:rsidR="00F93A4C" w:rsidRPr="00E64290">
              <w:rPr>
                <w:rFonts w:ascii="Garamond" w:hAnsi="Garamond"/>
                <w:color w:val="000000"/>
                <w:sz w:val="24"/>
              </w:rPr>
              <w:t>-</w:t>
            </w:r>
            <w:r w:rsidR="00266B87" w:rsidRPr="00E64290">
              <w:rPr>
                <w:rFonts w:ascii="Garamond" w:hAnsi="Garamond"/>
                <w:color w:val="000000"/>
                <w:sz w:val="24"/>
              </w:rPr>
              <w:t xml:space="preserve"> és </w:t>
            </w:r>
            <w:r w:rsidR="00A470F4" w:rsidRPr="00E64290">
              <w:rPr>
                <w:rFonts w:ascii="Garamond" w:hAnsi="Garamond"/>
                <w:color w:val="000000"/>
                <w:sz w:val="24"/>
              </w:rPr>
              <w:t xml:space="preserve">görkorcsolya pálya </w:t>
            </w:r>
          </w:p>
          <w:p w14:paraId="76030CAC" w14:textId="77777777" w:rsidR="0052037E" w:rsidRPr="00E64290" w:rsidRDefault="00A470F4"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megtervezése, kialakítása.</w:t>
            </w:r>
          </w:p>
          <w:p w14:paraId="6E0A1E0A" w14:textId="77777777" w:rsidR="0052037E" w:rsidRPr="00E64290" w:rsidRDefault="0052037E" w:rsidP="00A470F4">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00D247EF" w:rsidRPr="00E64290">
              <w:rPr>
                <w:rFonts w:ascii="Garamond" w:hAnsi="Garamond"/>
                <w:b/>
                <w:color w:val="000000"/>
                <w:sz w:val="24"/>
              </w:rPr>
              <w:t xml:space="preserve"> </w:t>
            </w:r>
            <w:r w:rsidR="00A470F4" w:rsidRPr="00E64290">
              <w:rPr>
                <w:rFonts w:ascii="Garamond" w:hAnsi="Garamond"/>
                <w:color w:val="000000"/>
                <w:sz w:val="24"/>
              </w:rPr>
              <w:t>Közterületen céltalan csoportosulás visszaszorítása, sportok és mozgás megszerettetése.</w:t>
            </w:r>
          </w:p>
        </w:tc>
      </w:tr>
      <w:tr w:rsidR="0052037E" w:rsidRPr="00E64290" w14:paraId="73004550" w14:textId="77777777" w:rsidTr="00655426">
        <w:tc>
          <w:tcPr>
            <w:tcW w:w="4071" w:type="dxa"/>
          </w:tcPr>
          <w:p w14:paraId="53AAF3C9" w14:textId="77777777" w:rsidR="0052037E" w:rsidRPr="00E64290" w:rsidRDefault="0052037E" w:rsidP="0052037E">
            <w:pPr>
              <w:rPr>
                <w:iCs/>
                <w:color w:val="000000"/>
              </w:rPr>
            </w:pPr>
            <w:r w:rsidRPr="00E64290">
              <w:rPr>
                <w:rFonts w:ascii="Garamond" w:hAnsi="Garamond"/>
                <w:iCs/>
                <w:color w:val="000000"/>
                <w:sz w:val="24"/>
              </w:rPr>
              <w:lastRenderedPageBreak/>
              <w:t>Tevékenységek (a beavatkozás tartalma) pontokba szedve</w:t>
            </w:r>
          </w:p>
        </w:tc>
        <w:tc>
          <w:tcPr>
            <w:tcW w:w="5558" w:type="dxa"/>
          </w:tcPr>
          <w:p w14:paraId="6057463A" w14:textId="77777777" w:rsidR="0052037E" w:rsidRPr="00E64290" w:rsidRDefault="0052037E" w:rsidP="0052037E">
            <w:pPr>
              <w:numPr>
                <w:ilvl w:val="0"/>
                <w:numId w:val="13"/>
              </w:numPr>
              <w:spacing w:after="0"/>
              <w:jc w:val="both"/>
              <w:rPr>
                <w:rFonts w:ascii="Garamond" w:hAnsi="Garamond"/>
                <w:iCs/>
                <w:color w:val="000000"/>
                <w:sz w:val="24"/>
              </w:rPr>
            </w:pPr>
            <w:r w:rsidRPr="00E64290">
              <w:rPr>
                <w:rFonts w:ascii="Garamond" w:hAnsi="Garamond"/>
                <w:iCs/>
                <w:color w:val="000000"/>
                <w:sz w:val="24"/>
              </w:rPr>
              <w:t>szükségletek feltárása</w:t>
            </w:r>
            <w:r w:rsidR="001D5746" w:rsidRPr="00E64290">
              <w:rPr>
                <w:rFonts w:ascii="Garamond" w:hAnsi="Garamond"/>
                <w:iCs/>
                <w:color w:val="000000"/>
                <w:sz w:val="24"/>
              </w:rPr>
              <w:t>,</w:t>
            </w:r>
          </w:p>
          <w:p w14:paraId="0F2E019B" w14:textId="77777777" w:rsidR="0052037E" w:rsidRPr="00E64290" w:rsidRDefault="001D5746" w:rsidP="001D5746">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igény szerint gördeszka</w:t>
            </w:r>
            <w:r w:rsidR="00F93A4C" w:rsidRPr="00E64290">
              <w:rPr>
                <w:rFonts w:ascii="Garamond" w:hAnsi="Garamond"/>
                <w:color w:val="000000"/>
                <w:sz w:val="24"/>
              </w:rPr>
              <w:t>-</w:t>
            </w:r>
            <w:r w:rsidRPr="00E64290">
              <w:rPr>
                <w:rFonts w:ascii="Garamond" w:hAnsi="Garamond"/>
                <w:color w:val="000000"/>
                <w:sz w:val="24"/>
              </w:rPr>
              <w:t xml:space="preserve"> és görkorcsolya pálya megtervezése, kialakítása. </w:t>
            </w:r>
          </w:p>
        </w:tc>
      </w:tr>
      <w:tr w:rsidR="0052037E" w:rsidRPr="00E64290" w14:paraId="6E86BAAB" w14:textId="77777777" w:rsidTr="00655426">
        <w:tc>
          <w:tcPr>
            <w:tcW w:w="4071" w:type="dxa"/>
          </w:tcPr>
          <w:p w14:paraId="6C6FFC21"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és felelős</w:t>
            </w:r>
          </w:p>
        </w:tc>
        <w:tc>
          <w:tcPr>
            <w:tcW w:w="5558" w:type="dxa"/>
          </w:tcPr>
          <w:p w14:paraId="1F2877C0"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 xml:space="preserve">Felelős: </w:t>
            </w:r>
            <w:r w:rsidR="001D5746" w:rsidRPr="00E64290">
              <w:rPr>
                <w:rFonts w:ascii="Garamond" w:hAnsi="Garamond"/>
                <w:b/>
                <w:color w:val="000000"/>
                <w:sz w:val="24"/>
              </w:rPr>
              <w:t xml:space="preserve">Települési Önkormányzat, </w:t>
            </w:r>
            <w:r w:rsidR="001D5746" w:rsidRPr="00E64290">
              <w:rPr>
                <w:rFonts w:ascii="Garamond" w:hAnsi="Garamond"/>
                <w:color w:val="000000"/>
                <w:sz w:val="24"/>
              </w:rPr>
              <w:t>Jegyző, Pályázat</w:t>
            </w:r>
            <w:r w:rsidR="005064EC" w:rsidRPr="00E64290">
              <w:rPr>
                <w:rFonts w:ascii="Garamond" w:hAnsi="Garamond"/>
                <w:color w:val="000000"/>
                <w:sz w:val="24"/>
              </w:rPr>
              <w:t xml:space="preserve"> kezelő, Faluház.</w:t>
            </w:r>
          </w:p>
        </w:tc>
      </w:tr>
      <w:tr w:rsidR="0052037E" w:rsidRPr="00E64290" w14:paraId="1B0D022C" w14:textId="77777777" w:rsidTr="00655426">
        <w:tc>
          <w:tcPr>
            <w:tcW w:w="4071" w:type="dxa"/>
          </w:tcPr>
          <w:p w14:paraId="41B41B9F"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Partnerek</w:t>
            </w:r>
          </w:p>
        </w:tc>
        <w:tc>
          <w:tcPr>
            <w:tcW w:w="5558" w:type="dxa"/>
          </w:tcPr>
          <w:p w14:paraId="35947303" w14:textId="77777777" w:rsidR="0052037E"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Család- és Gyermekjóléti Szolgáltató, </w:t>
            </w:r>
            <w:r w:rsidR="00244CCE" w:rsidRPr="00E64290">
              <w:rPr>
                <w:rFonts w:ascii="Garamond" w:hAnsi="Garamond"/>
                <w:color w:val="000000"/>
                <w:sz w:val="24"/>
              </w:rPr>
              <w:t>H</w:t>
            </w:r>
            <w:r w:rsidR="009220F1" w:rsidRPr="00E64290">
              <w:rPr>
                <w:rFonts w:ascii="Garamond" w:hAnsi="Garamond"/>
                <w:color w:val="000000"/>
                <w:sz w:val="24"/>
              </w:rPr>
              <w:t xml:space="preserve">elyi </w:t>
            </w:r>
            <w:r w:rsidRPr="00E64290">
              <w:rPr>
                <w:rFonts w:ascii="Garamond" w:hAnsi="Garamond"/>
                <w:color w:val="000000"/>
                <w:sz w:val="24"/>
              </w:rPr>
              <w:t>vállalkozók.</w:t>
            </w:r>
          </w:p>
        </w:tc>
      </w:tr>
      <w:tr w:rsidR="0052037E" w:rsidRPr="00E64290" w14:paraId="76323F83" w14:textId="77777777" w:rsidTr="00655426">
        <w:tc>
          <w:tcPr>
            <w:tcW w:w="4071" w:type="dxa"/>
          </w:tcPr>
          <w:p w14:paraId="5D1921C8"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Határidő(k) pontokba szedve</w:t>
            </w:r>
          </w:p>
        </w:tc>
        <w:tc>
          <w:tcPr>
            <w:tcW w:w="5558" w:type="dxa"/>
          </w:tcPr>
          <w:p w14:paraId="2831E0A8" w14:textId="4E02C425"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w:t>
            </w:r>
            <w:r w:rsidR="005064EC" w:rsidRPr="00E64290">
              <w:rPr>
                <w:rFonts w:ascii="Garamond" w:hAnsi="Garamond"/>
                <w:b/>
                <w:color w:val="000000"/>
                <w:sz w:val="24"/>
              </w:rPr>
              <w:t>távú</w:t>
            </w:r>
            <w:r w:rsidR="004E63BB" w:rsidRPr="00E64290">
              <w:rPr>
                <w:rFonts w:ascii="Garamond" w:hAnsi="Garamond"/>
                <w:b/>
                <w:color w:val="000000"/>
                <w:sz w:val="24"/>
              </w:rPr>
              <w:t>:</w:t>
            </w:r>
            <w:r w:rsidRPr="00E64290">
              <w:rPr>
                <w:rFonts w:ascii="Garamond" w:hAnsi="Garamond"/>
                <w:color w:val="000000"/>
                <w:sz w:val="24"/>
              </w:rPr>
              <w:t>20</w:t>
            </w:r>
            <w:r w:rsidR="005064EC" w:rsidRPr="00E64290">
              <w:rPr>
                <w:rFonts w:ascii="Garamond" w:hAnsi="Garamond"/>
                <w:color w:val="000000"/>
                <w:sz w:val="24"/>
              </w:rPr>
              <w:t>2</w:t>
            </w:r>
            <w:r w:rsidR="00F65E8C">
              <w:rPr>
                <w:rFonts w:ascii="Garamond" w:hAnsi="Garamond"/>
                <w:color w:val="000000"/>
                <w:sz w:val="24"/>
              </w:rPr>
              <w:t>1</w:t>
            </w:r>
            <w:r w:rsidRPr="00E64290">
              <w:rPr>
                <w:rFonts w:ascii="Garamond" w:hAnsi="Garamond"/>
                <w:color w:val="000000"/>
                <w:sz w:val="24"/>
              </w:rPr>
              <w:t>.0</w:t>
            </w:r>
            <w:r w:rsidR="005064EC" w:rsidRPr="00E64290">
              <w:rPr>
                <w:rFonts w:ascii="Garamond" w:hAnsi="Garamond"/>
                <w:color w:val="000000"/>
                <w:sz w:val="24"/>
              </w:rPr>
              <w:t>6</w:t>
            </w:r>
            <w:r w:rsidRPr="00E64290">
              <w:rPr>
                <w:rFonts w:ascii="Garamond" w:hAnsi="Garamond"/>
                <w:color w:val="000000"/>
                <w:sz w:val="24"/>
              </w:rPr>
              <w:t>.3</w:t>
            </w:r>
            <w:r w:rsidR="005064EC" w:rsidRPr="00E64290">
              <w:rPr>
                <w:rFonts w:ascii="Garamond" w:hAnsi="Garamond"/>
                <w:color w:val="000000"/>
                <w:sz w:val="24"/>
              </w:rPr>
              <w:t>0</w:t>
            </w:r>
            <w:r w:rsidRPr="00E64290">
              <w:rPr>
                <w:rFonts w:ascii="Garamond" w:hAnsi="Garamond"/>
                <w:color w:val="000000"/>
                <w:sz w:val="24"/>
              </w:rPr>
              <w:t>.</w:t>
            </w:r>
          </w:p>
          <w:p w14:paraId="1C844F32" w14:textId="77777777" w:rsidR="005064EC" w:rsidRPr="00E64290" w:rsidRDefault="0052037E" w:rsidP="005064EC">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w:t>
            </w:r>
            <w:r w:rsidR="005064EC" w:rsidRPr="00E64290">
              <w:rPr>
                <w:rFonts w:ascii="Garamond" w:hAnsi="Garamond"/>
                <w:b/>
                <w:color w:val="000000"/>
                <w:sz w:val="24"/>
              </w:rPr>
              <w:t>távú</w:t>
            </w:r>
            <w:r w:rsidR="004E63BB" w:rsidRPr="00E64290">
              <w:rPr>
                <w:rFonts w:ascii="Garamond" w:hAnsi="Garamond"/>
                <w:b/>
                <w:color w:val="000000"/>
                <w:sz w:val="24"/>
              </w:rPr>
              <w:t>:</w:t>
            </w:r>
            <w:r w:rsidR="005064EC" w:rsidRPr="00E64290">
              <w:rPr>
                <w:rFonts w:ascii="Garamond" w:hAnsi="Garamond"/>
                <w:color w:val="000000"/>
                <w:sz w:val="24"/>
              </w:rPr>
              <w:t>2022.06.30.</w:t>
            </w:r>
          </w:p>
          <w:p w14:paraId="1ADEF38E" w14:textId="77777777" w:rsidR="0052037E" w:rsidRPr="00E64290" w:rsidRDefault="005064EC" w:rsidP="00EA0851">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sz w:val="24"/>
              </w:rPr>
              <w:t>Hosszútávú</w:t>
            </w:r>
            <w:r w:rsidR="004E63BB" w:rsidRPr="00E64290">
              <w:rPr>
                <w:rFonts w:ascii="Garamond" w:hAnsi="Garamond"/>
                <w:b/>
                <w:sz w:val="24"/>
              </w:rPr>
              <w:t>:</w:t>
            </w:r>
            <w:r w:rsidR="00EA0851" w:rsidRPr="00E64290">
              <w:rPr>
                <w:rFonts w:ascii="Garamond" w:hAnsi="Garamond"/>
                <w:b/>
                <w:sz w:val="24"/>
              </w:rPr>
              <w:t xml:space="preserve"> </w:t>
            </w:r>
            <w:r w:rsidR="00EA0851" w:rsidRPr="00E64290">
              <w:rPr>
                <w:rFonts w:ascii="Garamond" w:hAnsi="Garamond"/>
                <w:sz w:val="24"/>
              </w:rPr>
              <w:t>2023.06.30.</w:t>
            </w:r>
          </w:p>
        </w:tc>
      </w:tr>
      <w:tr w:rsidR="0052037E" w:rsidRPr="00E64290" w14:paraId="2BD25F05" w14:textId="77777777" w:rsidTr="00655426">
        <w:tc>
          <w:tcPr>
            <w:tcW w:w="4071" w:type="dxa"/>
          </w:tcPr>
          <w:p w14:paraId="00BB75E3"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Eredményességi mutatók és annak dokumentáltsága, forrása (rövid, közép és hosszútávon), valamint fenntarthatósága</w:t>
            </w:r>
          </w:p>
        </w:tc>
        <w:tc>
          <w:tcPr>
            <w:tcW w:w="5558" w:type="dxa"/>
          </w:tcPr>
          <w:p w14:paraId="32A62B28" w14:textId="77777777" w:rsidR="0052037E" w:rsidRPr="00E64290" w:rsidRDefault="005064EC" w:rsidP="005064EC">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Jelentkezők, résztvevők száma nő. </w:t>
            </w:r>
          </w:p>
        </w:tc>
      </w:tr>
      <w:tr w:rsidR="005064EC" w:rsidRPr="00E64290" w14:paraId="3236D972" w14:textId="77777777" w:rsidTr="00655426">
        <w:tc>
          <w:tcPr>
            <w:tcW w:w="4071" w:type="dxa"/>
          </w:tcPr>
          <w:p w14:paraId="40941EB7" w14:textId="77777777" w:rsidR="005064EC"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Kockázatok</w:t>
            </w:r>
            <w:r w:rsidRPr="00E64290">
              <w:rPr>
                <w:rFonts w:ascii="Garamond" w:hAnsi="Garamond"/>
                <w:color w:val="000000"/>
                <w:sz w:val="24"/>
              </w:rPr>
              <w:t xml:space="preserve"> és </w:t>
            </w:r>
          </w:p>
          <w:p w14:paraId="0D6B3726" w14:textId="77777777" w:rsidR="005064EC"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652F74BC" w14:textId="77777777" w:rsidR="005064EC"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689E3885" w14:textId="77777777" w:rsidR="005064EC"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csökkentésük</w:t>
            </w:r>
            <w:r w:rsidRPr="00E64290">
              <w:rPr>
                <w:rFonts w:ascii="Garamond" w:hAnsi="Garamond"/>
                <w:color w:val="000000"/>
                <w:sz w:val="24"/>
              </w:rPr>
              <w:t xml:space="preserve"> eszközei</w:t>
            </w:r>
          </w:p>
        </w:tc>
        <w:tc>
          <w:tcPr>
            <w:tcW w:w="5558" w:type="dxa"/>
          </w:tcPr>
          <w:p w14:paraId="18EB398F" w14:textId="77777777" w:rsidR="005064EC"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Érdeklődés hiánya, forráshiány.</w:t>
            </w:r>
          </w:p>
          <w:p w14:paraId="130BE45D" w14:textId="77777777" w:rsidR="005064EC"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4A448D37" w14:textId="77777777" w:rsidR="005064EC"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42EA511F" w14:textId="77777777" w:rsidR="005064EC"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A program széleskörű, különböző fórumokon történő hirdetése</w:t>
            </w:r>
            <w:r w:rsidR="008115BA" w:rsidRPr="00E64290">
              <w:rPr>
                <w:rFonts w:ascii="Garamond" w:hAnsi="Garamond"/>
                <w:color w:val="000000"/>
                <w:sz w:val="24"/>
              </w:rPr>
              <w:t>, több irányú forrásfeltárás.</w:t>
            </w:r>
          </w:p>
        </w:tc>
      </w:tr>
      <w:tr w:rsidR="0052037E" w:rsidRPr="00E64290" w14:paraId="55E8259E" w14:textId="77777777" w:rsidTr="00655426">
        <w:tc>
          <w:tcPr>
            <w:tcW w:w="4071" w:type="dxa"/>
          </w:tcPr>
          <w:p w14:paraId="7D40B351" w14:textId="77777777" w:rsidR="0052037E" w:rsidRPr="00E64290" w:rsidRDefault="0052037E"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Szükséges erőforrások </w:t>
            </w:r>
          </w:p>
        </w:tc>
        <w:tc>
          <w:tcPr>
            <w:tcW w:w="5558" w:type="dxa"/>
          </w:tcPr>
          <w:p w14:paraId="362C2084" w14:textId="77777777" w:rsidR="0052037E" w:rsidRPr="00E64290" w:rsidRDefault="005064EC" w:rsidP="0052037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w:t>
            </w:r>
            <w:r w:rsidR="0052037E" w:rsidRPr="00E64290">
              <w:rPr>
                <w:rFonts w:ascii="Garamond" w:hAnsi="Garamond"/>
                <w:color w:val="000000"/>
                <w:sz w:val="24"/>
              </w:rPr>
              <w:t xml:space="preserve">umán erőforrás, </w:t>
            </w:r>
            <w:r w:rsidRPr="00E64290">
              <w:rPr>
                <w:rFonts w:ascii="Garamond" w:hAnsi="Garamond"/>
                <w:color w:val="000000"/>
                <w:sz w:val="24"/>
              </w:rPr>
              <w:t>pályázati forrás.</w:t>
            </w:r>
          </w:p>
        </w:tc>
      </w:tr>
    </w:tbl>
    <w:p w14:paraId="45F80B0B" w14:textId="77777777" w:rsidR="00F841F0" w:rsidRPr="00E64290" w:rsidRDefault="00F841F0" w:rsidP="00AC62A7">
      <w:pPr>
        <w:pStyle w:val="NormlCalibri11"/>
        <w:pBdr>
          <w:top w:val="none" w:sz="0" w:space="0" w:color="auto"/>
          <w:left w:val="none" w:sz="0" w:space="0" w:color="auto"/>
          <w:bottom w:val="none" w:sz="0" w:space="0" w:color="auto"/>
          <w:right w:val="none" w:sz="0" w:space="0" w:color="auto"/>
        </w:pBdr>
      </w:pPr>
    </w:p>
    <w:p w14:paraId="4ADE8D6B" w14:textId="370F6CC7" w:rsidR="00F65E8C" w:rsidRPr="00242DAC" w:rsidRDefault="00F65E8C" w:rsidP="00242DAC">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Clarendon Condensed" w:hAnsi="Clarendon Condensed"/>
          <w:b/>
          <w:sz w:val="24"/>
        </w:rPr>
      </w:pPr>
      <w:r w:rsidRPr="00242DAC">
        <w:rPr>
          <w:rFonts w:ascii="Clarendon Condensed" w:hAnsi="Clarendon Condensed"/>
          <w:b/>
          <w:sz w:val="24"/>
        </w:rPr>
        <w:t xml:space="preserve">Az Intézkedési Terv </w:t>
      </w:r>
      <w:r w:rsidR="0089203C" w:rsidRPr="00242DAC">
        <w:rPr>
          <w:rFonts w:ascii="Clarendon Condensed" w:hAnsi="Clarendon Condensed"/>
          <w:b/>
          <w:sz w:val="24"/>
        </w:rPr>
        <w:t xml:space="preserve">RÉSZBEN VALÓSULT MEG,  </w:t>
      </w:r>
      <w:r w:rsidR="0089203C" w:rsidRPr="00242DAC">
        <w:rPr>
          <w:rFonts w:ascii="Clarendon Condensed" w:hAnsi="Clarendon Condensed"/>
          <w:b/>
          <w:sz w:val="24"/>
          <w:shd w:val="clear" w:color="auto" w:fill="FFFFFF" w:themeFill="background1"/>
        </w:rPr>
        <w:t>t</w:t>
      </w:r>
      <w:r w:rsidR="00727C97" w:rsidRPr="00242DAC">
        <w:rPr>
          <w:rFonts w:ascii="Clarendon Condensed" w:hAnsi="Clarendon Condensed"/>
          <w:b/>
          <w:sz w:val="24"/>
          <w:shd w:val="clear" w:color="auto" w:fill="FFFFFF" w:themeFill="background1"/>
        </w:rPr>
        <w:t>ovábbi fenntartása, és pályázati források felkutatása</w:t>
      </w:r>
      <w:r w:rsidR="00727C97" w:rsidRPr="00242DAC">
        <w:rPr>
          <w:rFonts w:ascii="Clarendon Condensed" w:hAnsi="Clarendon Condensed"/>
          <w:b/>
          <w:sz w:val="24"/>
          <w:shd w:val="clear" w:color="auto" w:fill="009999"/>
        </w:rPr>
        <w:t xml:space="preserve"> </w:t>
      </w:r>
      <w:r w:rsidR="00727C97" w:rsidRPr="00242DAC">
        <w:rPr>
          <w:rFonts w:ascii="Clarendon Condensed" w:hAnsi="Clarendon Condensed"/>
          <w:b/>
          <w:sz w:val="24"/>
          <w:shd w:val="clear" w:color="auto" w:fill="FFFFFF" w:themeFill="background1"/>
        </w:rPr>
        <w:t>szükséges a tervezett célok elérése érdekében.</w:t>
      </w:r>
      <w:r w:rsidR="00727C97" w:rsidRPr="00242DAC">
        <w:rPr>
          <w:rFonts w:ascii="Clarendon Condensed" w:hAnsi="Clarendon Condensed"/>
          <w:sz w:val="24"/>
        </w:rPr>
        <w:t xml:space="preserve">  </w:t>
      </w:r>
    </w:p>
    <w:p w14:paraId="61A85814" w14:textId="77777777" w:rsidR="00AC62A7" w:rsidRDefault="00AC62A7" w:rsidP="00AC62A7">
      <w:pPr>
        <w:autoSpaceDE w:val="0"/>
        <w:autoSpaceDN w:val="0"/>
        <w:adjustRightInd w:val="0"/>
        <w:spacing w:after="0"/>
        <w:ind w:right="-84"/>
        <w:jc w:val="both"/>
        <w:rPr>
          <w:rFonts w:ascii="Garamond" w:hAnsi="Garamond" w:cs="Times New Roman"/>
          <w:b/>
          <w:bCs/>
          <w:sz w:val="24"/>
          <w:szCs w:val="24"/>
        </w:rPr>
      </w:pPr>
    </w:p>
    <w:p w14:paraId="16A71E5E" w14:textId="4850DFD9" w:rsidR="00B42C1C" w:rsidRPr="00242DAC" w:rsidRDefault="00B42C1C" w:rsidP="00AC62A7">
      <w:pPr>
        <w:autoSpaceDE w:val="0"/>
        <w:autoSpaceDN w:val="0"/>
        <w:adjustRightInd w:val="0"/>
        <w:spacing w:after="0"/>
        <w:ind w:right="-84"/>
        <w:jc w:val="both"/>
        <w:rPr>
          <w:rFonts w:ascii="Clarendon Condensed" w:hAnsi="Clarendon Condensed" w:cs="Times New Roman"/>
          <w:b/>
          <w:bCs/>
          <w:sz w:val="24"/>
          <w:szCs w:val="24"/>
        </w:rPr>
      </w:pPr>
      <w:r w:rsidRPr="00242DAC">
        <w:rPr>
          <w:rFonts w:ascii="Clarendon Condensed" w:hAnsi="Clarendon Condensed" w:cs="Times New Roman"/>
          <w:b/>
          <w:bCs/>
          <w:sz w:val="24"/>
          <w:szCs w:val="24"/>
        </w:rPr>
        <w:t>S</w:t>
      </w:r>
      <w:r w:rsidR="00202351" w:rsidRPr="00242DAC">
        <w:rPr>
          <w:rFonts w:ascii="Clarendon Condensed" w:hAnsi="Clarendon Condensed" w:cs="Times New Roman"/>
          <w:b/>
          <w:bCs/>
          <w:sz w:val="24"/>
          <w:szCs w:val="24"/>
        </w:rPr>
        <w:t>zöveges indokolás/kifejtés</w:t>
      </w:r>
    </w:p>
    <w:p w14:paraId="4EF34DAF" w14:textId="13B1493F" w:rsidR="00202351" w:rsidRPr="00242DAC" w:rsidRDefault="00AC62A7" w:rsidP="00AC62A7">
      <w:pPr>
        <w:autoSpaceDE w:val="0"/>
        <w:autoSpaceDN w:val="0"/>
        <w:adjustRightInd w:val="0"/>
        <w:spacing w:line="420" w:lineRule="exact"/>
        <w:ind w:right="-84"/>
        <w:jc w:val="both"/>
        <w:rPr>
          <w:rFonts w:ascii="Clarendon Condensed" w:hAnsi="Clarendon Condensed" w:cs="Times New Roman"/>
          <w:sz w:val="24"/>
          <w:szCs w:val="24"/>
        </w:rPr>
      </w:pPr>
      <w:r w:rsidRPr="00242DAC">
        <w:rPr>
          <w:rFonts w:ascii="Clarendon Condensed" w:hAnsi="Clarendon Condensed" w:cs="Times New Roman"/>
          <w:sz w:val="24"/>
          <w:szCs w:val="24"/>
        </w:rPr>
        <w:t>A</w:t>
      </w:r>
      <w:r w:rsidR="00202351" w:rsidRPr="00242DAC">
        <w:rPr>
          <w:rFonts w:ascii="Clarendon Condensed" w:hAnsi="Clarendon Condensed" w:cs="Times New Roman"/>
          <w:sz w:val="24"/>
          <w:szCs w:val="24"/>
        </w:rPr>
        <w:t xml:space="preserve"> Tisza Menti Virágzás 2. / EFOP 1.5.3-16-2017-00001 kódszámú projekt keretein belül ingyenes részvétellel 2019.12.07. napján ingyenes részvétel</w:t>
      </w:r>
      <w:r w:rsidR="00202351" w:rsidRPr="00242DAC">
        <w:rPr>
          <w:rFonts w:ascii="Calibri" w:hAnsi="Calibri" w:cs="Calibri"/>
          <w:sz w:val="24"/>
          <w:szCs w:val="24"/>
        </w:rPr>
        <w:t>ű</w:t>
      </w:r>
      <w:r w:rsidR="00202351" w:rsidRPr="00242DAC">
        <w:rPr>
          <w:rFonts w:ascii="Clarendon Condensed" w:hAnsi="Clarendon Condensed" w:cs="Times New Roman"/>
          <w:sz w:val="24"/>
          <w:szCs w:val="24"/>
        </w:rPr>
        <w:t xml:space="preserve"> </w:t>
      </w:r>
      <w:r w:rsidR="00202351" w:rsidRPr="00242DAC">
        <w:rPr>
          <w:rFonts w:ascii="Clarendon Condensed" w:hAnsi="Clarendon Condensed" w:cs="Times New Roman"/>
          <w:b/>
          <w:bCs/>
          <w:sz w:val="24"/>
          <w:szCs w:val="24"/>
        </w:rPr>
        <w:t>SPORTVÁLASZTÓ SPORTNAP</w:t>
      </w:r>
      <w:r w:rsidR="00202351" w:rsidRPr="00242DAC">
        <w:rPr>
          <w:rFonts w:ascii="Clarendon Condensed" w:hAnsi="Clarendon Condensed" w:cs="Times New Roman"/>
          <w:sz w:val="24"/>
          <w:szCs w:val="24"/>
        </w:rPr>
        <w:t xml:space="preserve"> megrendezésére került sor, melynek helyszínét a helyi Szent László Általános Iskola biztosította.  A SPORTNAPON résztvev</w:t>
      </w:r>
      <w:r w:rsidR="00202351" w:rsidRPr="00242DAC">
        <w:rPr>
          <w:rFonts w:ascii="Calibri" w:hAnsi="Calibri" w:cs="Calibri"/>
          <w:sz w:val="24"/>
          <w:szCs w:val="24"/>
        </w:rPr>
        <w:t>ő</w:t>
      </w:r>
      <w:r w:rsidR="00202351" w:rsidRPr="00242DAC">
        <w:rPr>
          <w:rFonts w:ascii="Clarendon Condensed" w:hAnsi="Clarendon Condensed" w:cs="Times New Roman"/>
          <w:sz w:val="24"/>
          <w:szCs w:val="24"/>
        </w:rPr>
        <w:t>k kipr</w:t>
      </w:r>
      <w:r w:rsidR="00202351" w:rsidRPr="00242DAC">
        <w:rPr>
          <w:rFonts w:ascii="Clarendon Condensed" w:hAnsi="Clarendon Condensed" w:cs="Clarendon Condensed"/>
          <w:sz w:val="24"/>
          <w:szCs w:val="24"/>
        </w:rPr>
        <w:t>ó</w:t>
      </w:r>
      <w:r w:rsidR="00202351" w:rsidRPr="00242DAC">
        <w:rPr>
          <w:rFonts w:ascii="Clarendon Condensed" w:hAnsi="Clarendon Condensed" w:cs="Times New Roman"/>
          <w:sz w:val="24"/>
          <w:szCs w:val="24"/>
        </w:rPr>
        <w:t xml:space="preserve">bálhatták a </w:t>
      </w:r>
      <w:proofErr w:type="spellStart"/>
      <w:r w:rsidR="00202351" w:rsidRPr="00242DAC">
        <w:rPr>
          <w:rFonts w:ascii="Clarendon Condensed" w:hAnsi="Clarendon Condensed" w:cs="Times New Roman"/>
          <w:sz w:val="24"/>
          <w:szCs w:val="24"/>
        </w:rPr>
        <w:t>spinninget</w:t>
      </w:r>
      <w:proofErr w:type="spellEnd"/>
      <w:r w:rsidR="00202351" w:rsidRPr="00242DAC">
        <w:rPr>
          <w:rFonts w:ascii="Clarendon Condensed" w:hAnsi="Clarendon Condensed" w:cs="Times New Roman"/>
          <w:sz w:val="24"/>
          <w:szCs w:val="24"/>
        </w:rPr>
        <w:t xml:space="preserve">, </w:t>
      </w:r>
      <w:proofErr w:type="spellStart"/>
      <w:r w:rsidR="00202351" w:rsidRPr="00242DAC">
        <w:rPr>
          <w:rFonts w:ascii="Clarendon Condensed" w:hAnsi="Clarendon Condensed" w:cs="Times New Roman"/>
          <w:sz w:val="24"/>
          <w:szCs w:val="24"/>
        </w:rPr>
        <w:t>ergométert</w:t>
      </w:r>
      <w:proofErr w:type="spellEnd"/>
      <w:r w:rsidR="00202351" w:rsidRPr="00242DAC">
        <w:rPr>
          <w:rFonts w:ascii="Clarendon Condensed" w:hAnsi="Clarendon Condensed" w:cs="Times New Roman"/>
          <w:sz w:val="24"/>
          <w:szCs w:val="24"/>
        </w:rPr>
        <w:t xml:space="preserve">, teniszt, kosárlabdát, </w:t>
      </w:r>
      <w:proofErr w:type="spellStart"/>
      <w:r w:rsidR="00202351" w:rsidRPr="00242DAC">
        <w:rPr>
          <w:rFonts w:ascii="Clarendon Condensed" w:hAnsi="Clarendon Condensed" w:cs="Times New Roman"/>
          <w:sz w:val="24"/>
          <w:szCs w:val="24"/>
        </w:rPr>
        <w:t>ping-pongot</w:t>
      </w:r>
      <w:proofErr w:type="spellEnd"/>
      <w:r w:rsidR="00202351" w:rsidRPr="00242DAC">
        <w:rPr>
          <w:rFonts w:ascii="Clarendon Condensed" w:hAnsi="Clarendon Condensed" w:cs="Times New Roman"/>
          <w:sz w:val="24"/>
          <w:szCs w:val="24"/>
        </w:rPr>
        <w:t xml:space="preserve">, </w:t>
      </w:r>
      <w:proofErr w:type="spellStart"/>
      <w:r w:rsidR="00202351" w:rsidRPr="00242DAC">
        <w:rPr>
          <w:rFonts w:ascii="Clarendon Condensed" w:hAnsi="Clarendon Condensed" w:cs="Times New Roman"/>
          <w:sz w:val="24"/>
          <w:szCs w:val="24"/>
        </w:rPr>
        <w:t>gymsticet</w:t>
      </w:r>
      <w:proofErr w:type="spellEnd"/>
      <w:r w:rsidR="00202351" w:rsidRPr="00242DAC">
        <w:rPr>
          <w:rFonts w:ascii="Clarendon Condensed" w:hAnsi="Clarendon Condensed" w:cs="Times New Roman"/>
          <w:sz w:val="24"/>
          <w:szCs w:val="24"/>
        </w:rPr>
        <w:t xml:space="preserve">, </w:t>
      </w:r>
      <w:proofErr w:type="spellStart"/>
      <w:r w:rsidR="00202351" w:rsidRPr="00242DAC">
        <w:rPr>
          <w:rFonts w:ascii="Clarendon Condensed" w:hAnsi="Clarendon Condensed" w:cs="Times New Roman"/>
          <w:sz w:val="24"/>
          <w:szCs w:val="24"/>
        </w:rPr>
        <w:t>step</w:t>
      </w:r>
      <w:proofErr w:type="spellEnd"/>
      <w:r w:rsidR="00202351" w:rsidRPr="00242DAC">
        <w:rPr>
          <w:rFonts w:ascii="Clarendon Condensed" w:hAnsi="Clarendon Condensed" w:cs="Times New Roman"/>
          <w:sz w:val="24"/>
          <w:szCs w:val="24"/>
        </w:rPr>
        <w:t xml:space="preserve"> aerobicot, íjászatot, lövészetet, gladiátor ringet és a focit. </w:t>
      </w:r>
    </w:p>
    <w:p w14:paraId="0263CA1E" w14:textId="62D8AA9F" w:rsidR="00B42C1C" w:rsidRPr="00242DAC" w:rsidRDefault="00B42C1C" w:rsidP="00AC62A7">
      <w:pPr>
        <w:autoSpaceDE w:val="0"/>
        <w:autoSpaceDN w:val="0"/>
        <w:adjustRightInd w:val="0"/>
        <w:spacing w:line="420" w:lineRule="exact"/>
        <w:ind w:right="-84"/>
        <w:jc w:val="both"/>
        <w:rPr>
          <w:rFonts w:ascii="Clarendon Condensed" w:hAnsi="Clarendon Condensed" w:cs="Times New Roman"/>
          <w:sz w:val="24"/>
          <w:szCs w:val="24"/>
        </w:rPr>
      </w:pPr>
      <w:r w:rsidRPr="00242DAC">
        <w:rPr>
          <w:rFonts w:ascii="Clarendon Condensed" w:hAnsi="Clarendon Condensed" w:cs="Times New Roman"/>
          <w:sz w:val="24"/>
          <w:szCs w:val="24"/>
        </w:rPr>
        <w:t>Az  EFOP 1.8.6-17 kódszámú példakép program keretein belül 2020.08.29. napján ingyenes részvétel</w:t>
      </w:r>
      <w:r w:rsidRPr="00242DAC">
        <w:rPr>
          <w:rFonts w:ascii="Calibri" w:hAnsi="Calibri" w:cs="Calibri"/>
          <w:sz w:val="24"/>
          <w:szCs w:val="24"/>
        </w:rPr>
        <w:t>ű</w:t>
      </w:r>
      <w:r w:rsidRPr="00242DAC">
        <w:rPr>
          <w:rFonts w:ascii="Clarendon Condensed" w:hAnsi="Clarendon Condensed" w:cs="Times New Roman"/>
          <w:sz w:val="24"/>
          <w:szCs w:val="24"/>
        </w:rPr>
        <w:t xml:space="preserve"> </w:t>
      </w:r>
      <w:r w:rsidRPr="00242DAC">
        <w:rPr>
          <w:rFonts w:ascii="Clarendon Condensed" w:hAnsi="Clarendon Condensed" w:cs="Times New Roman"/>
          <w:b/>
          <w:bCs/>
          <w:sz w:val="24"/>
          <w:szCs w:val="24"/>
        </w:rPr>
        <w:t>MAGADÉRT SPORTOLJ</w:t>
      </w:r>
      <w:r w:rsidRPr="00242DAC">
        <w:rPr>
          <w:rFonts w:ascii="Clarendon Condensed" w:hAnsi="Clarendon Condensed" w:cs="Times New Roman"/>
          <w:sz w:val="24"/>
          <w:szCs w:val="24"/>
        </w:rPr>
        <w:t xml:space="preserve"> elnevezés</w:t>
      </w:r>
      <w:r w:rsidRPr="00242DAC">
        <w:rPr>
          <w:rFonts w:ascii="Calibri" w:hAnsi="Calibri" w:cs="Calibri"/>
          <w:sz w:val="24"/>
          <w:szCs w:val="24"/>
        </w:rPr>
        <w:t>ű</w:t>
      </w:r>
      <w:r w:rsidRPr="00242DAC">
        <w:rPr>
          <w:rFonts w:ascii="Clarendon Condensed" w:hAnsi="Clarendon Condensed" w:cs="Times New Roman"/>
          <w:sz w:val="24"/>
          <w:szCs w:val="24"/>
        </w:rPr>
        <w:t xml:space="preserve"> k</w:t>
      </w:r>
      <w:r w:rsidRPr="00242DAC">
        <w:rPr>
          <w:rFonts w:ascii="Clarendon Condensed" w:hAnsi="Clarendon Condensed" w:cs="Clarendon Condensed"/>
          <w:sz w:val="24"/>
          <w:szCs w:val="24"/>
        </w:rPr>
        <w:t>ö</w:t>
      </w:r>
      <w:r w:rsidRPr="00242DAC">
        <w:rPr>
          <w:rFonts w:ascii="Clarendon Condensed" w:hAnsi="Clarendon Condensed" w:cs="Times New Roman"/>
          <w:sz w:val="24"/>
          <w:szCs w:val="24"/>
        </w:rPr>
        <w:t>tetlen mozg</w:t>
      </w:r>
      <w:r w:rsidRPr="00242DAC">
        <w:rPr>
          <w:rFonts w:ascii="Clarendon Condensed" w:hAnsi="Clarendon Condensed" w:cs="Clarendon Condensed"/>
          <w:sz w:val="24"/>
          <w:szCs w:val="24"/>
        </w:rPr>
        <w:t>á</w:t>
      </w:r>
      <w:r w:rsidRPr="00242DAC">
        <w:rPr>
          <w:rFonts w:ascii="Clarendon Condensed" w:hAnsi="Clarendon Condensed" w:cs="Times New Roman"/>
          <w:sz w:val="24"/>
          <w:szCs w:val="24"/>
        </w:rPr>
        <w:t>sprogram megrendezésére került sor, ahol többek között a következ</w:t>
      </w:r>
      <w:r w:rsidRPr="00242DAC">
        <w:rPr>
          <w:rFonts w:ascii="Calibri" w:hAnsi="Calibri" w:cs="Calibri"/>
          <w:sz w:val="24"/>
          <w:szCs w:val="24"/>
        </w:rPr>
        <w:t>ő</w:t>
      </w:r>
      <w:r w:rsidRPr="00242DAC">
        <w:rPr>
          <w:rFonts w:ascii="Clarendon Condensed" w:hAnsi="Clarendon Condensed" w:cs="Times New Roman"/>
          <w:sz w:val="24"/>
          <w:szCs w:val="24"/>
        </w:rPr>
        <w:t xml:space="preserve"> sport- </w:t>
      </w:r>
      <w:r w:rsidRPr="00242DAC">
        <w:rPr>
          <w:rFonts w:ascii="Clarendon Condensed" w:hAnsi="Clarendon Condensed" w:cs="Clarendon Condensed"/>
          <w:sz w:val="24"/>
          <w:szCs w:val="24"/>
        </w:rPr>
        <w:t>é</w:t>
      </w:r>
      <w:r w:rsidRPr="00242DAC">
        <w:rPr>
          <w:rFonts w:ascii="Clarendon Condensed" w:hAnsi="Clarendon Condensed" w:cs="Times New Roman"/>
          <w:sz w:val="24"/>
          <w:szCs w:val="24"/>
        </w:rPr>
        <w:t>s szabadid</w:t>
      </w:r>
      <w:r w:rsidRPr="00242DAC">
        <w:rPr>
          <w:rFonts w:ascii="Calibri" w:hAnsi="Calibri" w:cs="Calibri"/>
          <w:sz w:val="24"/>
          <w:szCs w:val="24"/>
        </w:rPr>
        <w:t>ő</w:t>
      </w:r>
      <w:r w:rsidRPr="00242DAC">
        <w:rPr>
          <w:rFonts w:ascii="Clarendon Condensed" w:hAnsi="Clarendon Condensed" w:cs="Times New Roman"/>
          <w:sz w:val="24"/>
          <w:szCs w:val="24"/>
        </w:rPr>
        <w:t>s eszk</w:t>
      </w:r>
      <w:r w:rsidRPr="00242DAC">
        <w:rPr>
          <w:rFonts w:ascii="Clarendon Condensed" w:hAnsi="Clarendon Condensed" w:cs="Clarendon Condensed"/>
          <w:sz w:val="24"/>
          <w:szCs w:val="24"/>
        </w:rPr>
        <w:t>ö</w:t>
      </w:r>
      <w:r w:rsidRPr="00242DAC">
        <w:rPr>
          <w:rFonts w:ascii="Clarendon Condensed" w:hAnsi="Clarendon Condensed" w:cs="Times New Roman"/>
          <w:sz w:val="24"/>
          <w:szCs w:val="24"/>
        </w:rPr>
        <w:t>z</w:t>
      </w:r>
      <w:r w:rsidRPr="00242DAC">
        <w:rPr>
          <w:rFonts w:ascii="Clarendon Condensed" w:hAnsi="Clarendon Condensed" w:cs="Clarendon Condensed"/>
          <w:sz w:val="24"/>
          <w:szCs w:val="24"/>
        </w:rPr>
        <w:t>ö</w:t>
      </w:r>
      <w:r w:rsidRPr="00242DAC">
        <w:rPr>
          <w:rFonts w:ascii="Clarendon Condensed" w:hAnsi="Clarendon Condensed" w:cs="Times New Roman"/>
          <w:sz w:val="24"/>
          <w:szCs w:val="24"/>
        </w:rPr>
        <w:t>k kipr</w:t>
      </w:r>
      <w:r w:rsidRPr="00242DAC">
        <w:rPr>
          <w:rFonts w:ascii="Clarendon Condensed" w:hAnsi="Clarendon Condensed" w:cs="Clarendon Condensed"/>
          <w:sz w:val="24"/>
          <w:szCs w:val="24"/>
        </w:rPr>
        <w:t>ó</w:t>
      </w:r>
      <w:r w:rsidRPr="00242DAC">
        <w:rPr>
          <w:rFonts w:ascii="Clarendon Condensed" w:hAnsi="Clarendon Condensed" w:cs="Times New Roman"/>
          <w:sz w:val="24"/>
          <w:szCs w:val="24"/>
        </w:rPr>
        <w:t>b</w:t>
      </w:r>
      <w:r w:rsidRPr="00242DAC">
        <w:rPr>
          <w:rFonts w:ascii="Clarendon Condensed" w:hAnsi="Clarendon Condensed" w:cs="Clarendon Condensed"/>
          <w:sz w:val="24"/>
          <w:szCs w:val="24"/>
        </w:rPr>
        <w:t>á</w:t>
      </w:r>
      <w:r w:rsidRPr="00242DAC">
        <w:rPr>
          <w:rFonts w:ascii="Clarendon Condensed" w:hAnsi="Clarendon Condensed" w:cs="Times New Roman"/>
          <w:sz w:val="24"/>
          <w:szCs w:val="24"/>
        </w:rPr>
        <w:t>l</w:t>
      </w:r>
      <w:r w:rsidRPr="00242DAC">
        <w:rPr>
          <w:rFonts w:ascii="Clarendon Condensed" w:hAnsi="Clarendon Condensed" w:cs="Clarendon Condensed"/>
          <w:sz w:val="24"/>
          <w:szCs w:val="24"/>
        </w:rPr>
        <w:t>á</w:t>
      </w:r>
      <w:r w:rsidRPr="00242DAC">
        <w:rPr>
          <w:rFonts w:ascii="Clarendon Condensed" w:hAnsi="Clarendon Condensed" w:cs="Times New Roman"/>
          <w:sz w:val="24"/>
          <w:szCs w:val="24"/>
        </w:rPr>
        <w:t>s</w:t>
      </w:r>
      <w:r w:rsidRPr="00242DAC">
        <w:rPr>
          <w:rFonts w:ascii="Clarendon Condensed" w:hAnsi="Clarendon Condensed" w:cs="Clarendon Condensed"/>
          <w:sz w:val="24"/>
          <w:szCs w:val="24"/>
        </w:rPr>
        <w:t>á</w:t>
      </w:r>
      <w:r w:rsidRPr="00242DAC">
        <w:rPr>
          <w:rFonts w:ascii="Clarendon Condensed" w:hAnsi="Clarendon Condensed" w:cs="Times New Roman"/>
          <w:sz w:val="24"/>
          <w:szCs w:val="24"/>
        </w:rPr>
        <w:t>ra ny</w:t>
      </w:r>
      <w:r w:rsidRPr="00242DAC">
        <w:rPr>
          <w:rFonts w:ascii="Clarendon Condensed" w:hAnsi="Clarendon Condensed" w:cs="Clarendon Condensed"/>
          <w:sz w:val="24"/>
          <w:szCs w:val="24"/>
        </w:rPr>
        <w:t>í</w:t>
      </w:r>
      <w:r w:rsidRPr="00242DAC">
        <w:rPr>
          <w:rFonts w:ascii="Clarendon Condensed" w:hAnsi="Clarendon Condensed" w:cs="Times New Roman"/>
          <w:sz w:val="24"/>
          <w:szCs w:val="24"/>
        </w:rPr>
        <w:t>lt lehet</w:t>
      </w:r>
      <w:r w:rsidRPr="00242DAC">
        <w:rPr>
          <w:rFonts w:ascii="Calibri" w:hAnsi="Calibri" w:cs="Calibri"/>
          <w:sz w:val="24"/>
          <w:szCs w:val="24"/>
        </w:rPr>
        <w:t>ő</w:t>
      </w:r>
      <w:r w:rsidRPr="00242DAC">
        <w:rPr>
          <w:rFonts w:ascii="Clarendon Condensed" w:hAnsi="Clarendon Condensed" w:cs="Times New Roman"/>
          <w:sz w:val="24"/>
          <w:szCs w:val="24"/>
        </w:rPr>
        <w:t>s</w:t>
      </w:r>
      <w:r w:rsidRPr="00242DAC">
        <w:rPr>
          <w:rFonts w:ascii="Clarendon Condensed" w:hAnsi="Clarendon Condensed" w:cs="Clarendon Condensed"/>
          <w:sz w:val="24"/>
          <w:szCs w:val="24"/>
        </w:rPr>
        <w:t>é</w:t>
      </w:r>
      <w:r w:rsidRPr="00242DAC">
        <w:rPr>
          <w:rFonts w:ascii="Clarendon Condensed" w:hAnsi="Clarendon Condensed" w:cs="Times New Roman"/>
          <w:sz w:val="24"/>
          <w:szCs w:val="24"/>
        </w:rPr>
        <w:t>g: evez</w:t>
      </w:r>
      <w:r w:rsidRPr="00242DAC">
        <w:rPr>
          <w:rFonts w:ascii="Calibri" w:hAnsi="Calibri" w:cs="Calibri"/>
          <w:sz w:val="24"/>
          <w:szCs w:val="24"/>
        </w:rPr>
        <w:t>ő</w:t>
      </w:r>
      <w:r w:rsidRPr="00242DAC">
        <w:rPr>
          <w:rFonts w:ascii="Clarendon Condensed" w:hAnsi="Clarendon Condensed" w:cs="Times New Roman"/>
          <w:sz w:val="24"/>
          <w:szCs w:val="24"/>
        </w:rPr>
        <w:t xml:space="preserve">s </w:t>
      </w:r>
      <w:proofErr w:type="spellStart"/>
      <w:r w:rsidRPr="00242DAC">
        <w:rPr>
          <w:rFonts w:ascii="Clarendon Condensed" w:hAnsi="Clarendon Condensed" w:cs="Times New Roman"/>
          <w:sz w:val="24"/>
          <w:szCs w:val="24"/>
        </w:rPr>
        <w:t>ergom</w:t>
      </w:r>
      <w:r w:rsidRPr="00242DAC">
        <w:rPr>
          <w:rFonts w:ascii="Clarendon Condensed" w:hAnsi="Clarendon Condensed" w:cs="Clarendon Condensed"/>
          <w:sz w:val="24"/>
          <w:szCs w:val="24"/>
        </w:rPr>
        <w:t>é</w:t>
      </w:r>
      <w:r w:rsidRPr="00242DAC">
        <w:rPr>
          <w:rFonts w:ascii="Clarendon Condensed" w:hAnsi="Clarendon Condensed" w:cs="Times New Roman"/>
          <w:sz w:val="24"/>
          <w:szCs w:val="24"/>
        </w:rPr>
        <w:t>ter</w:t>
      </w:r>
      <w:proofErr w:type="spellEnd"/>
      <w:r w:rsidRPr="00242DAC">
        <w:rPr>
          <w:rFonts w:ascii="Clarendon Condensed" w:hAnsi="Clarendon Condensed" w:cs="Times New Roman"/>
          <w:sz w:val="24"/>
          <w:szCs w:val="24"/>
        </w:rPr>
        <w:t xml:space="preserve">, </w:t>
      </w:r>
      <w:proofErr w:type="spellStart"/>
      <w:r w:rsidRPr="00242DAC">
        <w:rPr>
          <w:rFonts w:ascii="Clarendon Condensed" w:hAnsi="Clarendon Condensed" w:cs="Times New Roman"/>
          <w:sz w:val="24"/>
          <w:szCs w:val="24"/>
        </w:rPr>
        <w:t>goldsprint</w:t>
      </w:r>
      <w:proofErr w:type="spellEnd"/>
      <w:r w:rsidRPr="00242DAC">
        <w:rPr>
          <w:rFonts w:ascii="Clarendon Condensed" w:hAnsi="Clarendon Condensed" w:cs="Times New Roman"/>
          <w:sz w:val="24"/>
          <w:szCs w:val="24"/>
        </w:rPr>
        <w:t xml:space="preserve">, </w:t>
      </w:r>
      <w:r w:rsidRPr="00242DAC">
        <w:rPr>
          <w:rFonts w:ascii="Clarendon Condensed" w:hAnsi="Clarendon Condensed" w:cs="Clarendon Condensed"/>
          <w:sz w:val="24"/>
          <w:szCs w:val="24"/>
        </w:rPr>
        <w:t>í</w:t>
      </w:r>
      <w:r w:rsidRPr="00242DAC">
        <w:rPr>
          <w:rFonts w:ascii="Clarendon Condensed" w:hAnsi="Clarendon Condensed" w:cs="Times New Roman"/>
          <w:sz w:val="24"/>
          <w:szCs w:val="24"/>
        </w:rPr>
        <w:t>j</w:t>
      </w:r>
      <w:r w:rsidRPr="00242DAC">
        <w:rPr>
          <w:rFonts w:ascii="Clarendon Condensed" w:hAnsi="Clarendon Condensed" w:cs="Clarendon Condensed"/>
          <w:sz w:val="24"/>
          <w:szCs w:val="24"/>
        </w:rPr>
        <w:t>á</w:t>
      </w:r>
      <w:r w:rsidRPr="00242DAC">
        <w:rPr>
          <w:rFonts w:ascii="Clarendon Condensed" w:hAnsi="Clarendon Condensed" w:cs="Times New Roman"/>
          <w:sz w:val="24"/>
          <w:szCs w:val="24"/>
        </w:rPr>
        <w:t>szat, streetball, célba rúgás, rekesztorony építése, dartsfoci. A programon részt vett Czene Attila olimpiai bajnok úszó, a Magyar Szabadid</w:t>
      </w:r>
      <w:r w:rsidRPr="00242DAC">
        <w:rPr>
          <w:rFonts w:ascii="Calibri" w:hAnsi="Calibri" w:cs="Calibri"/>
          <w:sz w:val="24"/>
          <w:szCs w:val="24"/>
        </w:rPr>
        <w:t>ő</w:t>
      </w:r>
      <w:r w:rsidRPr="00242DAC">
        <w:rPr>
          <w:rFonts w:ascii="Clarendon Condensed" w:hAnsi="Clarendon Condensed" w:cs="Times New Roman"/>
          <w:sz w:val="24"/>
          <w:szCs w:val="24"/>
        </w:rPr>
        <w:t xml:space="preserve"> Sz</w:t>
      </w:r>
      <w:r w:rsidRPr="00242DAC">
        <w:rPr>
          <w:rFonts w:ascii="Clarendon Condensed" w:hAnsi="Clarendon Condensed" w:cs="Clarendon Condensed"/>
          <w:sz w:val="24"/>
          <w:szCs w:val="24"/>
        </w:rPr>
        <w:t>ö</w:t>
      </w:r>
      <w:r w:rsidRPr="00242DAC">
        <w:rPr>
          <w:rFonts w:ascii="Clarendon Condensed" w:hAnsi="Clarendon Condensed" w:cs="Times New Roman"/>
          <w:sz w:val="24"/>
          <w:szCs w:val="24"/>
        </w:rPr>
        <w:t>vets</w:t>
      </w:r>
      <w:r w:rsidRPr="00242DAC">
        <w:rPr>
          <w:rFonts w:ascii="Clarendon Condensed" w:hAnsi="Clarendon Condensed" w:cs="Clarendon Condensed"/>
          <w:sz w:val="24"/>
          <w:szCs w:val="24"/>
        </w:rPr>
        <w:t>é</w:t>
      </w:r>
      <w:r w:rsidRPr="00242DAC">
        <w:rPr>
          <w:rFonts w:ascii="Clarendon Condensed" w:hAnsi="Clarendon Condensed" w:cs="Times New Roman"/>
          <w:sz w:val="24"/>
          <w:szCs w:val="24"/>
        </w:rPr>
        <w:t>g Eln</w:t>
      </w:r>
      <w:r w:rsidRPr="00242DAC">
        <w:rPr>
          <w:rFonts w:ascii="Clarendon Condensed" w:hAnsi="Clarendon Condensed" w:cs="Clarendon Condensed"/>
          <w:sz w:val="24"/>
          <w:szCs w:val="24"/>
        </w:rPr>
        <w:t>ö</w:t>
      </w:r>
      <w:r w:rsidRPr="00242DAC">
        <w:rPr>
          <w:rFonts w:ascii="Clarendon Condensed" w:hAnsi="Clarendon Condensed" w:cs="Times New Roman"/>
          <w:sz w:val="24"/>
          <w:szCs w:val="24"/>
        </w:rPr>
        <w:t>ke is. A helysz</w:t>
      </w:r>
      <w:r w:rsidRPr="00242DAC">
        <w:rPr>
          <w:rFonts w:ascii="Clarendon Condensed" w:hAnsi="Clarendon Condensed" w:cs="Clarendon Condensed"/>
          <w:sz w:val="24"/>
          <w:szCs w:val="24"/>
        </w:rPr>
        <w:t>í</w:t>
      </w:r>
      <w:r w:rsidRPr="00242DAC">
        <w:rPr>
          <w:rFonts w:ascii="Clarendon Condensed" w:hAnsi="Clarendon Condensed" w:cs="Times New Roman"/>
          <w:sz w:val="24"/>
          <w:szCs w:val="24"/>
        </w:rPr>
        <w:t xml:space="preserve">nt a </w:t>
      </w:r>
      <w:proofErr w:type="spellStart"/>
      <w:r w:rsidRPr="00242DAC">
        <w:rPr>
          <w:rFonts w:ascii="Clarendon Condensed" w:hAnsi="Clarendon Condensed" w:cs="Times New Roman"/>
          <w:sz w:val="24"/>
          <w:szCs w:val="24"/>
        </w:rPr>
        <w:t>Csanyteleki</w:t>
      </w:r>
      <w:proofErr w:type="spellEnd"/>
      <w:r w:rsidRPr="00242DAC">
        <w:rPr>
          <w:rFonts w:ascii="Clarendon Condensed" w:hAnsi="Clarendon Condensed" w:cs="Times New Roman"/>
          <w:sz w:val="24"/>
          <w:szCs w:val="24"/>
        </w:rPr>
        <w:t xml:space="preserve"> Sportp</w:t>
      </w:r>
      <w:r w:rsidRPr="00242DAC">
        <w:rPr>
          <w:rFonts w:ascii="Clarendon Condensed" w:hAnsi="Clarendon Condensed" w:cs="Clarendon Condensed"/>
          <w:sz w:val="24"/>
          <w:szCs w:val="24"/>
        </w:rPr>
        <w:t>á</w:t>
      </w:r>
      <w:r w:rsidRPr="00242DAC">
        <w:rPr>
          <w:rFonts w:ascii="Clarendon Condensed" w:hAnsi="Clarendon Condensed" w:cs="Times New Roman"/>
          <w:sz w:val="24"/>
          <w:szCs w:val="24"/>
        </w:rPr>
        <w:t>lya biztos</w:t>
      </w:r>
      <w:r w:rsidRPr="00242DAC">
        <w:rPr>
          <w:rFonts w:ascii="Clarendon Condensed" w:hAnsi="Clarendon Condensed" w:cs="Clarendon Condensed"/>
          <w:sz w:val="24"/>
          <w:szCs w:val="24"/>
        </w:rPr>
        <w:t>í</w:t>
      </w:r>
      <w:r w:rsidRPr="00242DAC">
        <w:rPr>
          <w:rFonts w:ascii="Clarendon Condensed" w:hAnsi="Clarendon Condensed" w:cs="Times New Roman"/>
          <w:sz w:val="24"/>
          <w:szCs w:val="24"/>
        </w:rPr>
        <w:t xml:space="preserve">totta.  </w:t>
      </w:r>
    </w:p>
    <w:p w14:paraId="200E5FB0" w14:textId="725FD86E" w:rsidR="000C1FFF" w:rsidRDefault="000C1FFF" w:rsidP="00AC62A7">
      <w:pPr>
        <w:pStyle w:val="NormlCalibri11"/>
        <w:pBdr>
          <w:top w:val="none" w:sz="0" w:space="0" w:color="auto"/>
          <w:left w:val="none" w:sz="0" w:space="0" w:color="auto"/>
          <w:bottom w:val="none" w:sz="0" w:space="0" w:color="auto"/>
          <w:right w:val="none" w:sz="0" w:space="0" w:color="auto"/>
        </w:pBdr>
        <w:spacing w:line="420" w:lineRule="exact"/>
        <w:jc w:val="center"/>
        <w:rPr>
          <w:rFonts w:ascii="Clarendon Condensed" w:hAnsi="Clarendon Condensed"/>
          <w:bCs w:val="0"/>
          <w:sz w:val="24"/>
        </w:rPr>
      </w:pPr>
    </w:p>
    <w:p w14:paraId="61FED9DD" w14:textId="08F8CE54" w:rsidR="00242DAC" w:rsidRDefault="00242DAC" w:rsidP="00AC62A7">
      <w:pPr>
        <w:pStyle w:val="NormlCalibri11"/>
        <w:pBdr>
          <w:top w:val="none" w:sz="0" w:space="0" w:color="auto"/>
          <w:left w:val="none" w:sz="0" w:space="0" w:color="auto"/>
          <w:bottom w:val="none" w:sz="0" w:space="0" w:color="auto"/>
          <w:right w:val="none" w:sz="0" w:space="0" w:color="auto"/>
        </w:pBdr>
        <w:spacing w:line="420" w:lineRule="exact"/>
        <w:jc w:val="center"/>
        <w:rPr>
          <w:rFonts w:ascii="Clarendon Condensed" w:hAnsi="Clarendon Condensed"/>
          <w:bCs w:val="0"/>
          <w:sz w:val="24"/>
        </w:rPr>
      </w:pPr>
    </w:p>
    <w:p w14:paraId="4C10143A" w14:textId="1FE4D940" w:rsidR="00242DAC" w:rsidRDefault="00242DAC" w:rsidP="00AC62A7">
      <w:pPr>
        <w:pStyle w:val="NormlCalibri11"/>
        <w:pBdr>
          <w:top w:val="none" w:sz="0" w:space="0" w:color="auto"/>
          <w:left w:val="none" w:sz="0" w:space="0" w:color="auto"/>
          <w:bottom w:val="none" w:sz="0" w:space="0" w:color="auto"/>
          <w:right w:val="none" w:sz="0" w:space="0" w:color="auto"/>
        </w:pBdr>
        <w:spacing w:line="420" w:lineRule="exact"/>
        <w:jc w:val="center"/>
        <w:rPr>
          <w:rFonts w:ascii="Clarendon Condensed" w:hAnsi="Clarendon Condensed"/>
          <w:bCs w:val="0"/>
          <w:sz w:val="24"/>
        </w:rPr>
      </w:pPr>
    </w:p>
    <w:p w14:paraId="296F4079" w14:textId="77777777" w:rsidR="00242DAC" w:rsidRPr="00242DAC" w:rsidRDefault="00242DAC" w:rsidP="00AC62A7">
      <w:pPr>
        <w:pStyle w:val="NormlCalibri11"/>
        <w:pBdr>
          <w:top w:val="none" w:sz="0" w:space="0" w:color="auto"/>
          <w:left w:val="none" w:sz="0" w:space="0" w:color="auto"/>
          <w:bottom w:val="none" w:sz="0" w:space="0" w:color="auto"/>
          <w:right w:val="none" w:sz="0" w:space="0" w:color="auto"/>
        </w:pBdr>
        <w:spacing w:line="420" w:lineRule="exact"/>
        <w:jc w:val="center"/>
        <w:rPr>
          <w:rFonts w:ascii="Clarendon Condensed" w:hAnsi="Clarendon Condensed"/>
          <w:bCs w:val="0"/>
          <w:sz w:val="24"/>
        </w:rPr>
      </w:pPr>
    </w:p>
    <w:p w14:paraId="5FB6A1FA" w14:textId="39A9559C" w:rsidR="00E73EF8" w:rsidRPr="00242DAC" w:rsidRDefault="00E73EF8" w:rsidP="00AC62A7">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sz w:val="24"/>
        </w:rPr>
      </w:pPr>
      <w:r w:rsidRPr="00242DAC">
        <w:rPr>
          <w:rFonts w:ascii="Clarendon Condensed" w:hAnsi="Clarendon Condensed"/>
          <w:bCs w:val="0"/>
          <w:sz w:val="24"/>
        </w:rPr>
        <w:t>149,99 millió forintból újult meg a Csongrád és Térsége Általános Iskola Szent László Általános Iskolája. A Széchenyi 2020 programból megvalósult beruházásnak köszönhet</w:t>
      </w:r>
      <w:r w:rsidRPr="00242DAC">
        <w:rPr>
          <w:rFonts w:cs="Calibri"/>
          <w:bCs w:val="0"/>
          <w:sz w:val="24"/>
        </w:rPr>
        <w:t>ő</w:t>
      </w:r>
      <w:r w:rsidRPr="00242DAC">
        <w:rPr>
          <w:rFonts w:ascii="Clarendon Condensed" w:hAnsi="Clarendon Condensed"/>
          <w:bCs w:val="0"/>
          <w:sz w:val="24"/>
        </w:rPr>
        <w:t xml:space="preserve">en az iskola </w:t>
      </w:r>
      <w:r w:rsidRPr="00242DAC">
        <w:rPr>
          <w:rFonts w:ascii="Clarendon Condensed" w:hAnsi="Clarendon Condensed" w:cs="Clarendon Condensed"/>
          <w:bCs w:val="0"/>
          <w:sz w:val="24"/>
        </w:rPr>
        <w:t>é</w:t>
      </w:r>
      <w:r w:rsidRPr="00242DAC">
        <w:rPr>
          <w:rFonts w:ascii="Clarendon Condensed" w:hAnsi="Clarendon Condensed"/>
          <w:bCs w:val="0"/>
          <w:sz w:val="24"/>
        </w:rPr>
        <w:t>p</w:t>
      </w:r>
      <w:r w:rsidRPr="00242DAC">
        <w:rPr>
          <w:rFonts w:ascii="Clarendon Condensed" w:hAnsi="Clarendon Condensed" w:cs="Clarendon Condensed"/>
          <w:bCs w:val="0"/>
          <w:sz w:val="24"/>
        </w:rPr>
        <w:t>ü</w:t>
      </w:r>
      <w:r w:rsidRPr="00242DAC">
        <w:rPr>
          <w:rFonts w:ascii="Clarendon Condensed" w:hAnsi="Clarendon Condensed"/>
          <w:bCs w:val="0"/>
          <w:sz w:val="24"/>
        </w:rPr>
        <w:t>lete a kor ig</w:t>
      </w:r>
      <w:r w:rsidRPr="00242DAC">
        <w:rPr>
          <w:rFonts w:ascii="Clarendon Condensed" w:hAnsi="Clarendon Condensed" w:cs="Clarendon Condensed"/>
          <w:bCs w:val="0"/>
          <w:sz w:val="24"/>
        </w:rPr>
        <w:t>é</w:t>
      </w:r>
      <w:r w:rsidRPr="00242DAC">
        <w:rPr>
          <w:rFonts w:ascii="Clarendon Condensed" w:hAnsi="Clarendon Condensed"/>
          <w:bCs w:val="0"/>
          <w:sz w:val="24"/>
        </w:rPr>
        <w:t>nyeinek megfelel</w:t>
      </w:r>
      <w:r w:rsidRPr="00242DAC">
        <w:rPr>
          <w:rFonts w:cs="Calibri"/>
          <w:bCs w:val="0"/>
          <w:sz w:val="24"/>
        </w:rPr>
        <w:t>ő</w:t>
      </w:r>
      <w:r w:rsidRPr="00242DAC">
        <w:rPr>
          <w:rFonts w:ascii="Clarendon Condensed" w:hAnsi="Clarendon Condensed"/>
          <w:bCs w:val="0"/>
          <w:sz w:val="24"/>
        </w:rPr>
        <w:t xml:space="preserve"> k</w:t>
      </w:r>
      <w:r w:rsidRPr="00242DAC">
        <w:rPr>
          <w:rFonts w:ascii="Clarendon Condensed" w:hAnsi="Clarendon Condensed" w:cs="Clarendon Condensed"/>
          <w:bCs w:val="0"/>
          <w:sz w:val="24"/>
        </w:rPr>
        <w:t>ö</w:t>
      </w:r>
      <w:r w:rsidRPr="00242DAC">
        <w:rPr>
          <w:rFonts w:ascii="Clarendon Condensed" w:hAnsi="Clarendon Condensed"/>
          <w:bCs w:val="0"/>
          <w:sz w:val="24"/>
        </w:rPr>
        <w:t>rnyezetet ny</w:t>
      </w:r>
      <w:r w:rsidRPr="00242DAC">
        <w:rPr>
          <w:rFonts w:ascii="Clarendon Condensed" w:hAnsi="Clarendon Condensed" w:cs="Clarendon Condensed"/>
          <w:bCs w:val="0"/>
          <w:sz w:val="24"/>
        </w:rPr>
        <w:t>ú</w:t>
      </w:r>
      <w:r w:rsidRPr="00242DAC">
        <w:rPr>
          <w:rFonts w:ascii="Clarendon Condensed" w:hAnsi="Clarendon Condensed"/>
          <w:bCs w:val="0"/>
          <w:sz w:val="24"/>
        </w:rPr>
        <w:t>jt az ott tanul</w:t>
      </w:r>
      <w:r w:rsidRPr="00242DAC">
        <w:rPr>
          <w:rFonts w:ascii="Clarendon Condensed" w:hAnsi="Clarendon Condensed" w:cs="Clarendon Condensed"/>
          <w:bCs w:val="0"/>
          <w:sz w:val="24"/>
        </w:rPr>
        <w:t>ó</w:t>
      </w:r>
      <w:r w:rsidRPr="00242DAC">
        <w:rPr>
          <w:rFonts w:ascii="Clarendon Condensed" w:hAnsi="Clarendon Condensed"/>
          <w:bCs w:val="0"/>
          <w:sz w:val="24"/>
        </w:rPr>
        <w:t xml:space="preserve"> di</w:t>
      </w:r>
      <w:r w:rsidRPr="00242DAC">
        <w:rPr>
          <w:rFonts w:ascii="Clarendon Condensed" w:hAnsi="Clarendon Condensed" w:cs="Clarendon Condensed"/>
          <w:bCs w:val="0"/>
          <w:sz w:val="24"/>
        </w:rPr>
        <w:t>á</w:t>
      </w:r>
      <w:r w:rsidRPr="00242DAC">
        <w:rPr>
          <w:rFonts w:ascii="Clarendon Condensed" w:hAnsi="Clarendon Condensed"/>
          <w:bCs w:val="0"/>
          <w:sz w:val="24"/>
        </w:rPr>
        <w:t>kok számára. F</w:t>
      </w:r>
      <w:r w:rsidRPr="00242DAC">
        <w:rPr>
          <w:rFonts w:cs="Calibri"/>
          <w:bCs w:val="0"/>
          <w:sz w:val="24"/>
        </w:rPr>
        <w:t>ő</w:t>
      </w:r>
      <w:r w:rsidRPr="00242DAC">
        <w:rPr>
          <w:rFonts w:ascii="Clarendon Condensed" w:hAnsi="Clarendon Condensed"/>
          <w:bCs w:val="0"/>
          <w:sz w:val="24"/>
        </w:rPr>
        <w:t>k</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nt az </w:t>
      </w:r>
      <w:r w:rsidRPr="00242DAC">
        <w:rPr>
          <w:rFonts w:ascii="Clarendon Condensed" w:hAnsi="Clarendon Condensed" w:cs="Clarendon Condensed"/>
          <w:bCs w:val="0"/>
          <w:sz w:val="24"/>
        </w:rPr>
        <w:t>é</w:t>
      </w:r>
      <w:r w:rsidRPr="00242DAC">
        <w:rPr>
          <w:rFonts w:ascii="Clarendon Condensed" w:hAnsi="Clarendon Condensed"/>
          <w:bCs w:val="0"/>
          <w:sz w:val="24"/>
        </w:rPr>
        <w:t>p</w:t>
      </w:r>
      <w:r w:rsidRPr="00242DAC">
        <w:rPr>
          <w:rFonts w:ascii="Clarendon Condensed" w:hAnsi="Clarendon Condensed" w:cs="Clarendon Condensed"/>
          <w:bCs w:val="0"/>
          <w:sz w:val="24"/>
        </w:rPr>
        <w:t>ü</w:t>
      </w:r>
      <w:r w:rsidRPr="00242DAC">
        <w:rPr>
          <w:rFonts w:ascii="Clarendon Condensed" w:hAnsi="Clarendon Condensed"/>
          <w:bCs w:val="0"/>
          <w:sz w:val="24"/>
        </w:rPr>
        <w:t>let f</w:t>
      </w:r>
      <w:r w:rsidRPr="00242DAC">
        <w:rPr>
          <w:rFonts w:cs="Calibri"/>
          <w:bCs w:val="0"/>
          <w:sz w:val="24"/>
        </w:rPr>
        <w:t>ű</w:t>
      </w:r>
      <w:r w:rsidRPr="00242DAC">
        <w:rPr>
          <w:rFonts w:ascii="Clarendon Condensed" w:hAnsi="Clarendon Condensed"/>
          <w:bCs w:val="0"/>
          <w:sz w:val="24"/>
        </w:rPr>
        <w:t>t</w:t>
      </w:r>
      <w:r w:rsidRPr="00242DAC">
        <w:rPr>
          <w:rFonts w:ascii="Clarendon Condensed" w:hAnsi="Clarendon Condensed" w:cs="Clarendon Condensed"/>
          <w:bCs w:val="0"/>
          <w:sz w:val="24"/>
        </w:rPr>
        <w:t>é</w:t>
      </w:r>
      <w:r w:rsidRPr="00242DAC">
        <w:rPr>
          <w:rFonts w:ascii="Clarendon Condensed" w:hAnsi="Clarendon Condensed"/>
          <w:bCs w:val="0"/>
          <w:sz w:val="24"/>
        </w:rPr>
        <w:t>si rendszer</w:t>
      </w:r>
      <w:r w:rsidRPr="00242DAC">
        <w:rPr>
          <w:rFonts w:ascii="Clarendon Condensed" w:hAnsi="Clarendon Condensed" w:cs="Clarendon Condensed"/>
          <w:bCs w:val="0"/>
          <w:sz w:val="24"/>
        </w:rPr>
        <w:t>é</w:t>
      </w:r>
      <w:r w:rsidRPr="00242DAC">
        <w:rPr>
          <w:rFonts w:ascii="Clarendon Condensed" w:hAnsi="Clarendon Condensed"/>
          <w:bCs w:val="0"/>
          <w:sz w:val="24"/>
        </w:rPr>
        <w:t>nek fel</w:t>
      </w:r>
      <w:r w:rsidRPr="00242DAC">
        <w:rPr>
          <w:rFonts w:ascii="Clarendon Condensed" w:hAnsi="Clarendon Condensed" w:cs="Clarendon Condensed"/>
          <w:bCs w:val="0"/>
          <w:sz w:val="24"/>
        </w:rPr>
        <w:t>ú</w:t>
      </w:r>
      <w:r w:rsidRPr="00242DAC">
        <w:rPr>
          <w:rFonts w:ascii="Clarendon Condensed" w:hAnsi="Clarendon Condensed"/>
          <w:bCs w:val="0"/>
          <w:sz w:val="24"/>
        </w:rPr>
        <w:t>j</w:t>
      </w:r>
      <w:r w:rsidRPr="00242DAC">
        <w:rPr>
          <w:rFonts w:ascii="Clarendon Condensed" w:hAnsi="Clarendon Condensed" w:cs="Clarendon Condensed"/>
          <w:bCs w:val="0"/>
          <w:sz w:val="24"/>
        </w:rPr>
        <w:t>í</w:t>
      </w:r>
      <w:r w:rsidRPr="00242DAC">
        <w:rPr>
          <w:rFonts w:ascii="Clarendon Condensed" w:hAnsi="Clarendon Condensed"/>
          <w:bCs w:val="0"/>
          <w:sz w:val="24"/>
        </w:rPr>
        <w:t>t</w:t>
      </w:r>
      <w:r w:rsidRPr="00242DAC">
        <w:rPr>
          <w:rFonts w:ascii="Clarendon Condensed" w:hAnsi="Clarendon Condensed" w:cs="Clarendon Condensed"/>
          <w:bCs w:val="0"/>
          <w:sz w:val="24"/>
        </w:rPr>
        <w:t>á</w:t>
      </w:r>
      <w:r w:rsidRPr="00242DAC">
        <w:rPr>
          <w:rFonts w:ascii="Clarendon Condensed" w:hAnsi="Clarendon Condensed"/>
          <w:bCs w:val="0"/>
          <w:sz w:val="24"/>
        </w:rPr>
        <w:t xml:space="preserve">sa volt indokolt, </w:t>
      </w:r>
      <w:r w:rsidRPr="00242DAC">
        <w:rPr>
          <w:rFonts w:ascii="Clarendon Condensed" w:hAnsi="Clarendon Condensed" w:cs="Clarendon Condensed"/>
          <w:bCs w:val="0"/>
          <w:sz w:val="24"/>
        </w:rPr>
        <w:t>í</w:t>
      </w:r>
      <w:r w:rsidRPr="00242DAC">
        <w:rPr>
          <w:rFonts w:ascii="Clarendon Condensed" w:hAnsi="Clarendon Condensed"/>
          <w:bCs w:val="0"/>
          <w:sz w:val="24"/>
        </w:rPr>
        <w:t>gy a beruh</w:t>
      </w:r>
      <w:r w:rsidRPr="00242DAC">
        <w:rPr>
          <w:rFonts w:ascii="Clarendon Condensed" w:hAnsi="Clarendon Condensed" w:cs="Clarendon Condensed"/>
          <w:bCs w:val="0"/>
          <w:sz w:val="24"/>
        </w:rPr>
        <w:t>á</w:t>
      </w:r>
      <w:r w:rsidRPr="00242DAC">
        <w:rPr>
          <w:rFonts w:ascii="Clarendon Condensed" w:hAnsi="Clarendon Condensed"/>
          <w:bCs w:val="0"/>
          <w:sz w:val="24"/>
        </w:rPr>
        <w:t>z</w:t>
      </w:r>
      <w:r w:rsidRPr="00242DAC">
        <w:rPr>
          <w:rFonts w:ascii="Clarendon Condensed" w:hAnsi="Clarendon Condensed" w:cs="Clarendon Condensed"/>
          <w:bCs w:val="0"/>
          <w:sz w:val="24"/>
        </w:rPr>
        <w:t>á</w:t>
      </w:r>
      <w:r w:rsidRPr="00242DAC">
        <w:rPr>
          <w:rFonts w:ascii="Clarendon Condensed" w:hAnsi="Clarendon Condensed"/>
          <w:bCs w:val="0"/>
          <w:sz w:val="24"/>
        </w:rPr>
        <w:t>s f</w:t>
      </w:r>
      <w:r w:rsidRPr="00242DAC">
        <w:rPr>
          <w:rFonts w:cs="Calibri"/>
          <w:bCs w:val="0"/>
          <w:sz w:val="24"/>
        </w:rPr>
        <w:t>ő</w:t>
      </w:r>
      <w:r w:rsidRPr="00242DAC">
        <w:rPr>
          <w:rFonts w:ascii="Clarendon Condensed" w:hAnsi="Clarendon Condensed"/>
          <w:bCs w:val="0"/>
          <w:sz w:val="24"/>
        </w:rPr>
        <w:t xml:space="preserve"> c</w:t>
      </w:r>
      <w:r w:rsidRPr="00242DAC">
        <w:rPr>
          <w:rFonts w:ascii="Clarendon Condensed" w:hAnsi="Clarendon Condensed" w:cs="Clarendon Condensed"/>
          <w:bCs w:val="0"/>
          <w:sz w:val="24"/>
        </w:rPr>
        <w:t>é</w:t>
      </w:r>
      <w:r w:rsidRPr="00242DAC">
        <w:rPr>
          <w:rFonts w:ascii="Clarendon Condensed" w:hAnsi="Clarendon Condensed"/>
          <w:bCs w:val="0"/>
          <w:sz w:val="24"/>
        </w:rPr>
        <w:t>lkit</w:t>
      </w:r>
      <w:r w:rsidRPr="00242DAC">
        <w:rPr>
          <w:rFonts w:cs="Calibri"/>
          <w:bCs w:val="0"/>
          <w:sz w:val="24"/>
        </w:rPr>
        <w:t>ű</w:t>
      </w:r>
      <w:r w:rsidRPr="00242DAC">
        <w:rPr>
          <w:rFonts w:ascii="Clarendon Condensed" w:hAnsi="Clarendon Condensed"/>
          <w:bCs w:val="0"/>
          <w:sz w:val="24"/>
        </w:rPr>
        <w:t>zéseként megtörtént a kazánok cseréje. A megfelel</w:t>
      </w:r>
      <w:r w:rsidRPr="00242DAC">
        <w:rPr>
          <w:rFonts w:cs="Calibri"/>
          <w:bCs w:val="0"/>
          <w:sz w:val="24"/>
        </w:rPr>
        <w:t>ő</w:t>
      </w:r>
      <w:r w:rsidRPr="00242DAC">
        <w:rPr>
          <w:rFonts w:ascii="Clarendon Condensed" w:hAnsi="Clarendon Condensed"/>
          <w:bCs w:val="0"/>
          <w:sz w:val="24"/>
        </w:rPr>
        <w:t xml:space="preserve"> sportol</w:t>
      </w:r>
      <w:r w:rsidRPr="00242DAC">
        <w:rPr>
          <w:rFonts w:ascii="Clarendon Condensed" w:hAnsi="Clarendon Condensed" w:cs="Clarendon Condensed"/>
          <w:bCs w:val="0"/>
          <w:sz w:val="24"/>
        </w:rPr>
        <w:t>á</w:t>
      </w:r>
      <w:r w:rsidRPr="00242DAC">
        <w:rPr>
          <w:rFonts w:ascii="Clarendon Condensed" w:hAnsi="Clarendon Condensed"/>
          <w:bCs w:val="0"/>
          <w:sz w:val="24"/>
        </w:rPr>
        <w:t>si k</w:t>
      </w:r>
      <w:r w:rsidRPr="00242DAC">
        <w:rPr>
          <w:rFonts w:ascii="Clarendon Condensed" w:hAnsi="Clarendon Condensed" w:cs="Clarendon Condensed"/>
          <w:bCs w:val="0"/>
          <w:sz w:val="24"/>
        </w:rPr>
        <w:t>ö</w:t>
      </w:r>
      <w:r w:rsidRPr="00242DAC">
        <w:rPr>
          <w:rFonts w:ascii="Clarendon Condensed" w:hAnsi="Clarendon Condensed"/>
          <w:bCs w:val="0"/>
          <w:sz w:val="24"/>
        </w:rPr>
        <w:t>r</w:t>
      </w:r>
      <w:r w:rsidRPr="00242DAC">
        <w:rPr>
          <w:rFonts w:ascii="Clarendon Condensed" w:hAnsi="Clarendon Condensed" w:cs="Clarendon Condensed"/>
          <w:bCs w:val="0"/>
          <w:sz w:val="24"/>
        </w:rPr>
        <w:t>ü</w:t>
      </w:r>
      <w:r w:rsidRPr="00242DAC">
        <w:rPr>
          <w:rFonts w:ascii="Clarendon Condensed" w:hAnsi="Clarendon Condensed"/>
          <w:bCs w:val="0"/>
          <w:sz w:val="24"/>
        </w:rPr>
        <w:t>lm</w:t>
      </w:r>
      <w:r w:rsidRPr="00242DAC">
        <w:rPr>
          <w:rFonts w:ascii="Clarendon Condensed" w:hAnsi="Clarendon Condensed" w:cs="Clarendon Condensed"/>
          <w:bCs w:val="0"/>
          <w:sz w:val="24"/>
        </w:rPr>
        <w:t>é</w:t>
      </w:r>
      <w:r w:rsidRPr="00242DAC">
        <w:rPr>
          <w:rFonts w:ascii="Clarendon Condensed" w:hAnsi="Clarendon Condensed"/>
          <w:bCs w:val="0"/>
          <w:sz w:val="24"/>
        </w:rPr>
        <w:t>nyek megteremt</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se </w:t>
      </w:r>
      <w:r w:rsidRPr="00242DAC">
        <w:rPr>
          <w:rFonts w:ascii="Clarendon Condensed" w:hAnsi="Clarendon Condensed" w:cs="Clarendon Condensed"/>
          <w:bCs w:val="0"/>
          <w:sz w:val="24"/>
        </w:rPr>
        <w:t>é</w:t>
      </w:r>
      <w:r w:rsidRPr="00242DAC">
        <w:rPr>
          <w:rFonts w:ascii="Clarendon Condensed" w:hAnsi="Clarendon Condensed"/>
          <w:bCs w:val="0"/>
          <w:sz w:val="24"/>
        </w:rPr>
        <w:t>rdek</w:t>
      </w:r>
      <w:r w:rsidRPr="00242DAC">
        <w:rPr>
          <w:rFonts w:ascii="Clarendon Condensed" w:hAnsi="Clarendon Condensed" w:cs="Clarendon Condensed"/>
          <w:bCs w:val="0"/>
          <w:sz w:val="24"/>
        </w:rPr>
        <w:t>é</w:t>
      </w:r>
      <w:r w:rsidRPr="00242DAC">
        <w:rPr>
          <w:rFonts w:ascii="Clarendon Condensed" w:hAnsi="Clarendon Condensed"/>
          <w:bCs w:val="0"/>
          <w:sz w:val="24"/>
        </w:rPr>
        <w:t>ben ut</w:t>
      </w:r>
      <w:r w:rsidRPr="00242DAC">
        <w:rPr>
          <w:rFonts w:ascii="Clarendon Condensed" w:hAnsi="Clarendon Condensed" w:cs="Clarendon Condensed"/>
          <w:bCs w:val="0"/>
          <w:sz w:val="24"/>
        </w:rPr>
        <w:t>ó</w:t>
      </w:r>
      <w:r w:rsidRPr="00242DAC">
        <w:rPr>
          <w:rFonts w:ascii="Clarendon Condensed" w:hAnsi="Clarendon Condensed"/>
          <w:bCs w:val="0"/>
          <w:sz w:val="24"/>
        </w:rPr>
        <w:t>lagos h</w:t>
      </w:r>
      <w:r w:rsidRPr="00242DAC">
        <w:rPr>
          <w:rFonts w:cs="Calibri"/>
          <w:bCs w:val="0"/>
          <w:sz w:val="24"/>
        </w:rPr>
        <w:t>ő</w:t>
      </w:r>
      <w:r w:rsidRPr="00242DAC">
        <w:rPr>
          <w:rFonts w:ascii="Clarendon Condensed" w:hAnsi="Clarendon Condensed"/>
          <w:bCs w:val="0"/>
          <w:sz w:val="24"/>
        </w:rPr>
        <w:t>szigetel</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st </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s </w:t>
      </w:r>
      <w:r w:rsidRPr="00242DAC">
        <w:rPr>
          <w:rFonts w:ascii="Clarendon Condensed" w:hAnsi="Clarendon Condensed" w:cs="Clarendon Condensed"/>
          <w:bCs w:val="0"/>
          <w:sz w:val="24"/>
        </w:rPr>
        <w:t>ú</w:t>
      </w:r>
      <w:r w:rsidRPr="00242DAC">
        <w:rPr>
          <w:rFonts w:ascii="Clarendon Condensed" w:hAnsi="Clarendon Condensed"/>
          <w:bCs w:val="0"/>
          <w:sz w:val="24"/>
        </w:rPr>
        <w:t xml:space="preserve">j </w:t>
      </w:r>
      <w:r w:rsidRPr="00242DAC">
        <w:rPr>
          <w:rFonts w:ascii="Clarendon Condensed" w:hAnsi="Clarendon Condensed"/>
          <w:bCs w:val="0"/>
          <w:sz w:val="24"/>
        </w:rPr>
        <w:lastRenderedPageBreak/>
        <w:t>ny</w:t>
      </w:r>
      <w:r w:rsidRPr="00242DAC">
        <w:rPr>
          <w:rFonts w:ascii="Clarendon Condensed" w:hAnsi="Clarendon Condensed" w:cs="Clarendon Condensed"/>
          <w:bCs w:val="0"/>
          <w:sz w:val="24"/>
        </w:rPr>
        <w:t>í</w:t>
      </w:r>
      <w:r w:rsidRPr="00242DAC">
        <w:rPr>
          <w:rFonts w:ascii="Clarendon Condensed" w:hAnsi="Clarendon Condensed"/>
          <w:bCs w:val="0"/>
          <w:sz w:val="24"/>
        </w:rPr>
        <w:t>l</w:t>
      </w:r>
      <w:r w:rsidRPr="00242DAC">
        <w:rPr>
          <w:rFonts w:ascii="Clarendon Condensed" w:hAnsi="Clarendon Condensed" w:cs="Clarendon Condensed"/>
          <w:bCs w:val="0"/>
          <w:sz w:val="24"/>
        </w:rPr>
        <w:t>á</w:t>
      </w:r>
      <w:r w:rsidRPr="00242DAC">
        <w:rPr>
          <w:rFonts w:ascii="Clarendon Condensed" w:hAnsi="Clarendon Condensed"/>
          <w:bCs w:val="0"/>
          <w:sz w:val="24"/>
        </w:rPr>
        <w:t>sz</w:t>
      </w:r>
      <w:r w:rsidRPr="00242DAC">
        <w:rPr>
          <w:rFonts w:ascii="Clarendon Condensed" w:hAnsi="Clarendon Condensed" w:cs="Clarendon Condensed"/>
          <w:bCs w:val="0"/>
          <w:sz w:val="24"/>
        </w:rPr>
        <w:t>á</w:t>
      </w:r>
      <w:r w:rsidRPr="00242DAC">
        <w:rPr>
          <w:rFonts w:ascii="Clarendon Condensed" w:hAnsi="Clarendon Condensed"/>
          <w:bCs w:val="0"/>
          <w:sz w:val="24"/>
        </w:rPr>
        <w:t>r</w:t>
      </w:r>
      <w:r w:rsidRPr="00242DAC">
        <w:rPr>
          <w:rFonts w:ascii="Clarendon Condensed" w:hAnsi="Clarendon Condensed" w:cs="Clarendon Condensed"/>
          <w:bCs w:val="0"/>
          <w:sz w:val="24"/>
        </w:rPr>
        <w:t>ó</w:t>
      </w:r>
      <w:r w:rsidRPr="00242DAC">
        <w:rPr>
          <w:rFonts w:ascii="Clarendon Condensed" w:hAnsi="Clarendon Condensed"/>
          <w:bCs w:val="0"/>
          <w:sz w:val="24"/>
        </w:rPr>
        <w:t>kat kapott a sportcsarnok és a bels</w:t>
      </w:r>
      <w:r w:rsidRPr="00242DAC">
        <w:rPr>
          <w:rFonts w:cs="Calibri"/>
          <w:bCs w:val="0"/>
          <w:sz w:val="24"/>
        </w:rPr>
        <w:t>ő</w:t>
      </w:r>
      <w:r w:rsidRPr="00242DAC">
        <w:rPr>
          <w:rFonts w:ascii="Clarendon Condensed" w:hAnsi="Clarendon Condensed"/>
          <w:bCs w:val="0"/>
          <w:sz w:val="24"/>
        </w:rPr>
        <w:t xml:space="preserve"> tere </w:t>
      </w:r>
      <w:proofErr w:type="spellStart"/>
      <w:r w:rsidRPr="00242DAC">
        <w:rPr>
          <w:rFonts w:ascii="Clarendon Condensed" w:hAnsi="Clarendon Condensed"/>
          <w:bCs w:val="0"/>
          <w:sz w:val="24"/>
        </w:rPr>
        <w:t>klimatiz</w:t>
      </w:r>
      <w:r w:rsidRPr="00242DAC">
        <w:rPr>
          <w:rFonts w:ascii="Clarendon Condensed" w:hAnsi="Clarendon Condensed" w:cs="Clarendon Condensed"/>
          <w:bCs w:val="0"/>
          <w:sz w:val="24"/>
        </w:rPr>
        <w:t>á</w:t>
      </w:r>
      <w:r w:rsidRPr="00242DAC">
        <w:rPr>
          <w:rFonts w:ascii="Clarendon Condensed" w:hAnsi="Clarendon Condensed"/>
          <w:bCs w:val="0"/>
          <w:sz w:val="24"/>
        </w:rPr>
        <w:t>l</w:t>
      </w:r>
      <w:r w:rsidRPr="00242DAC">
        <w:rPr>
          <w:rFonts w:ascii="Clarendon Condensed" w:hAnsi="Clarendon Condensed" w:cs="Clarendon Condensed"/>
          <w:bCs w:val="0"/>
          <w:sz w:val="24"/>
        </w:rPr>
        <w:t>á</w:t>
      </w:r>
      <w:r w:rsidRPr="00242DAC">
        <w:rPr>
          <w:rFonts w:ascii="Clarendon Condensed" w:hAnsi="Clarendon Condensed"/>
          <w:bCs w:val="0"/>
          <w:sz w:val="24"/>
        </w:rPr>
        <w:t>sra</w:t>
      </w:r>
      <w:proofErr w:type="spellEnd"/>
      <w:r w:rsidRPr="00242DAC">
        <w:rPr>
          <w:rFonts w:ascii="Clarendon Condensed" w:hAnsi="Clarendon Condensed"/>
          <w:bCs w:val="0"/>
          <w:sz w:val="24"/>
        </w:rPr>
        <w:t xml:space="preserve"> ker</w:t>
      </w:r>
      <w:r w:rsidRPr="00242DAC">
        <w:rPr>
          <w:rFonts w:ascii="Clarendon Condensed" w:hAnsi="Clarendon Condensed" w:cs="Clarendon Condensed"/>
          <w:bCs w:val="0"/>
          <w:sz w:val="24"/>
        </w:rPr>
        <w:t>ü</w:t>
      </w:r>
      <w:r w:rsidRPr="00242DAC">
        <w:rPr>
          <w:rFonts w:ascii="Clarendon Condensed" w:hAnsi="Clarendon Condensed"/>
          <w:bCs w:val="0"/>
          <w:sz w:val="24"/>
        </w:rPr>
        <w:t>lt. A gyermekek m</w:t>
      </w:r>
      <w:r w:rsidRPr="00242DAC">
        <w:rPr>
          <w:rFonts w:ascii="Clarendon Condensed" w:hAnsi="Clarendon Condensed" w:cs="Clarendon Condensed"/>
          <w:bCs w:val="0"/>
          <w:sz w:val="24"/>
        </w:rPr>
        <w:t>á</w:t>
      </w:r>
      <w:r w:rsidRPr="00242DAC">
        <w:rPr>
          <w:rFonts w:ascii="Clarendon Condensed" w:hAnsi="Clarendon Condensed"/>
          <w:bCs w:val="0"/>
          <w:sz w:val="24"/>
        </w:rPr>
        <w:t>r birtokba is vehett</w:t>
      </w:r>
      <w:r w:rsidRPr="00242DAC">
        <w:rPr>
          <w:rFonts w:ascii="Clarendon Condensed" w:hAnsi="Clarendon Condensed" w:cs="Clarendon Condensed"/>
          <w:bCs w:val="0"/>
          <w:sz w:val="24"/>
        </w:rPr>
        <w:t>é</w:t>
      </w:r>
      <w:r w:rsidRPr="00242DAC">
        <w:rPr>
          <w:rFonts w:ascii="Clarendon Condensed" w:hAnsi="Clarendon Condensed"/>
          <w:bCs w:val="0"/>
          <w:sz w:val="24"/>
        </w:rPr>
        <w:t>k a fel</w:t>
      </w:r>
      <w:r w:rsidRPr="00242DAC">
        <w:rPr>
          <w:rFonts w:ascii="Clarendon Condensed" w:hAnsi="Clarendon Condensed" w:cs="Clarendon Condensed"/>
          <w:bCs w:val="0"/>
          <w:sz w:val="24"/>
        </w:rPr>
        <w:t>ú</w:t>
      </w:r>
      <w:r w:rsidRPr="00242DAC">
        <w:rPr>
          <w:rFonts w:ascii="Clarendon Condensed" w:hAnsi="Clarendon Condensed"/>
          <w:bCs w:val="0"/>
          <w:sz w:val="24"/>
        </w:rPr>
        <w:t>j</w:t>
      </w:r>
      <w:r w:rsidRPr="00242DAC">
        <w:rPr>
          <w:rFonts w:ascii="Clarendon Condensed" w:hAnsi="Clarendon Condensed" w:cs="Clarendon Condensed"/>
          <w:bCs w:val="0"/>
          <w:sz w:val="24"/>
        </w:rPr>
        <w:t>í</w:t>
      </w:r>
      <w:r w:rsidRPr="00242DAC">
        <w:rPr>
          <w:rFonts w:ascii="Clarendon Condensed" w:hAnsi="Clarendon Condensed"/>
          <w:bCs w:val="0"/>
          <w:sz w:val="24"/>
        </w:rPr>
        <w:t xml:space="preserve">tott </w:t>
      </w:r>
      <w:r w:rsidRPr="00242DAC">
        <w:rPr>
          <w:rFonts w:ascii="Clarendon Condensed" w:hAnsi="Clarendon Condensed" w:cs="Clarendon Condensed"/>
          <w:bCs w:val="0"/>
          <w:sz w:val="24"/>
        </w:rPr>
        <w:t>é</w:t>
      </w:r>
      <w:r w:rsidRPr="00242DAC">
        <w:rPr>
          <w:rFonts w:ascii="Clarendon Condensed" w:hAnsi="Clarendon Condensed"/>
          <w:bCs w:val="0"/>
          <w:sz w:val="24"/>
        </w:rPr>
        <w:t>s korszer</w:t>
      </w:r>
      <w:r w:rsidRPr="00242DAC">
        <w:rPr>
          <w:rFonts w:cs="Calibri"/>
          <w:bCs w:val="0"/>
          <w:sz w:val="24"/>
        </w:rPr>
        <w:t>ű</w:t>
      </w:r>
      <w:r w:rsidRPr="00242DAC">
        <w:rPr>
          <w:rFonts w:ascii="Clarendon Condensed" w:hAnsi="Clarendon Condensed"/>
          <w:bCs w:val="0"/>
          <w:sz w:val="24"/>
        </w:rPr>
        <w:t>s</w:t>
      </w:r>
      <w:r w:rsidRPr="00242DAC">
        <w:rPr>
          <w:rFonts w:ascii="Clarendon Condensed" w:hAnsi="Clarendon Condensed" w:cs="Clarendon Condensed"/>
          <w:bCs w:val="0"/>
          <w:sz w:val="24"/>
        </w:rPr>
        <w:t>í</w:t>
      </w:r>
      <w:r w:rsidRPr="00242DAC">
        <w:rPr>
          <w:rFonts w:ascii="Clarendon Condensed" w:hAnsi="Clarendon Condensed"/>
          <w:bCs w:val="0"/>
          <w:sz w:val="24"/>
        </w:rPr>
        <w:t>tett gumi</w:t>
      </w:r>
      <w:r w:rsidRPr="00242DAC">
        <w:rPr>
          <w:rFonts w:cs="Calibri"/>
          <w:bCs w:val="0"/>
          <w:sz w:val="24"/>
        </w:rPr>
        <w:t>ő</w:t>
      </w:r>
      <w:r w:rsidRPr="00242DAC">
        <w:rPr>
          <w:rFonts w:ascii="Clarendon Condensed" w:hAnsi="Clarendon Condensed"/>
          <w:bCs w:val="0"/>
          <w:sz w:val="24"/>
        </w:rPr>
        <w:t>rlem</w:t>
      </w:r>
      <w:r w:rsidRPr="00242DAC">
        <w:rPr>
          <w:rFonts w:ascii="Clarendon Condensed" w:hAnsi="Clarendon Condensed" w:cs="Clarendon Condensed"/>
          <w:bCs w:val="0"/>
          <w:sz w:val="24"/>
        </w:rPr>
        <w:t>é</w:t>
      </w:r>
      <w:r w:rsidRPr="00242DAC">
        <w:rPr>
          <w:rFonts w:ascii="Clarendon Condensed" w:hAnsi="Clarendon Condensed"/>
          <w:bCs w:val="0"/>
          <w:sz w:val="24"/>
        </w:rPr>
        <w:t>nyes sportp</w:t>
      </w:r>
      <w:r w:rsidRPr="00242DAC">
        <w:rPr>
          <w:rFonts w:ascii="Clarendon Condensed" w:hAnsi="Clarendon Condensed" w:cs="Clarendon Condensed"/>
          <w:bCs w:val="0"/>
          <w:sz w:val="24"/>
        </w:rPr>
        <w:t>á</w:t>
      </w:r>
      <w:r w:rsidRPr="00242DAC">
        <w:rPr>
          <w:rFonts w:ascii="Clarendon Condensed" w:hAnsi="Clarendon Condensed"/>
          <w:bCs w:val="0"/>
          <w:sz w:val="24"/>
        </w:rPr>
        <w:t>ly</w:t>
      </w:r>
      <w:r w:rsidRPr="00242DAC">
        <w:rPr>
          <w:rFonts w:ascii="Clarendon Condensed" w:hAnsi="Clarendon Condensed" w:cs="Clarendon Condensed"/>
          <w:bCs w:val="0"/>
          <w:sz w:val="24"/>
        </w:rPr>
        <w:t>á</w:t>
      </w:r>
      <w:r w:rsidRPr="00242DAC">
        <w:rPr>
          <w:rFonts w:ascii="Clarendon Condensed" w:hAnsi="Clarendon Condensed"/>
          <w:bCs w:val="0"/>
          <w:sz w:val="24"/>
        </w:rPr>
        <w:t>t. Felújításra kerültek a tantermek, közleked</w:t>
      </w:r>
      <w:r w:rsidRPr="00242DAC">
        <w:rPr>
          <w:rFonts w:cs="Calibri"/>
          <w:bCs w:val="0"/>
          <w:sz w:val="24"/>
        </w:rPr>
        <w:t>ő</w:t>
      </w:r>
      <w:r w:rsidRPr="00242DAC">
        <w:rPr>
          <w:rFonts w:ascii="Clarendon Condensed" w:hAnsi="Clarendon Condensed"/>
          <w:bCs w:val="0"/>
          <w:sz w:val="24"/>
        </w:rPr>
        <w:t xml:space="preserve"> folyos</w:t>
      </w:r>
      <w:r w:rsidRPr="00242DAC">
        <w:rPr>
          <w:rFonts w:ascii="Clarendon Condensed" w:hAnsi="Clarendon Condensed" w:cs="Clarendon Condensed"/>
          <w:bCs w:val="0"/>
          <w:sz w:val="24"/>
        </w:rPr>
        <w:t>ó</w:t>
      </w:r>
      <w:r w:rsidRPr="00242DAC">
        <w:rPr>
          <w:rFonts w:ascii="Clarendon Condensed" w:hAnsi="Clarendon Condensed"/>
          <w:bCs w:val="0"/>
          <w:sz w:val="24"/>
        </w:rPr>
        <w:t>k, teljesen meg</w:t>
      </w:r>
      <w:r w:rsidRPr="00242DAC">
        <w:rPr>
          <w:rFonts w:ascii="Clarendon Condensed" w:hAnsi="Clarendon Condensed" w:cs="Clarendon Condensed"/>
          <w:bCs w:val="0"/>
          <w:sz w:val="24"/>
        </w:rPr>
        <w:t>ú</w:t>
      </w:r>
      <w:r w:rsidRPr="00242DAC">
        <w:rPr>
          <w:rFonts w:ascii="Clarendon Condensed" w:hAnsi="Clarendon Condensed"/>
          <w:bCs w:val="0"/>
          <w:sz w:val="24"/>
        </w:rPr>
        <w:t xml:space="preserve">jultak az </w:t>
      </w:r>
      <w:r w:rsidRPr="00242DAC">
        <w:rPr>
          <w:rFonts w:ascii="Clarendon Condensed" w:hAnsi="Clarendon Condensed" w:cs="Clarendon Condensed"/>
          <w:bCs w:val="0"/>
          <w:sz w:val="24"/>
        </w:rPr>
        <w:t>é</w:t>
      </w:r>
      <w:r w:rsidRPr="00242DAC">
        <w:rPr>
          <w:rFonts w:ascii="Clarendon Condensed" w:hAnsi="Clarendon Condensed"/>
          <w:bCs w:val="0"/>
          <w:sz w:val="24"/>
        </w:rPr>
        <w:t>p</w:t>
      </w:r>
      <w:r w:rsidRPr="00242DAC">
        <w:rPr>
          <w:rFonts w:ascii="Clarendon Condensed" w:hAnsi="Clarendon Condensed" w:cs="Clarendon Condensed"/>
          <w:bCs w:val="0"/>
          <w:sz w:val="24"/>
        </w:rPr>
        <w:t>ü</w:t>
      </w:r>
      <w:r w:rsidRPr="00242DAC">
        <w:rPr>
          <w:rFonts w:ascii="Clarendon Condensed" w:hAnsi="Clarendon Condensed"/>
          <w:bCs w:val="0"/>
          <w:sz w:val="24"/>
        </w:rPr>
        <w:t xml:space="preserve">let vizesblokkjai. </w:t>
      </w:r>
      <w:proofErr w:type="spellStart"/>
      <w:r w:rsidRPr="00242DAC">
        <w:rPr>
          <w:rFonts w:ascii="Clarendon Condensed" w:hAnsi="Clarendon Condensed"/>
          <w:bCs w:val="0"/>
          <w:sz w:val="24"/>
        </w:rPr>
        <w:t>Emelett</w:t>
      </w:r>
      <w:proofErr w:type="spellEnd"/>
      <w:r w:rsidRPr="00242DAC">
        <w:rPr>
          <w:rFonts w:ascii="Clarendon Condensed" w:hAnsi="Clarendon Condensed"/>
          <w:bCs w:val="0"/>
          <w:sz w:val="24"/>
        </w:rPr>
        <w:t xml:space="preserve"> kialak</w:t>
      </w:r>
      <w:r w:rsidRPr="00242DAC">
        <w:rPr>
          <w:rFonts w:ascii="Clarendon Condensed" w:hAnsi="Clarendon Condensed" w:cs="Clarendon Condensed"/>
          <w:bCs w:val="0"/>
          <w:sz w:val="24"/>
        </w:rPr>
        <w:t>í</w:t>
      </w:r>
      <w:r w:rsidRPr="00242DAC">
        <w:rPr>
          <w:rFonts w:ascii="Clarendon Condensed" w:hAnsi="Clarendon Condensed"/>
          <w:bCs w:val="0"/>
          <w:sz w:val="24"/>
        </w:rPr>
        <w:t>t</w:t>
      </w:r>
      <w:r w:rsidRPr="00242DAC">
        <w:rPr>
          <w:rFonts w:ascii="Clarendon Condensed" w:hAnsi="Clarendon Condensed" w:cs="Clarendon Condensed"/>
          <w:bCs w:val="0"/>
          <w:sz w:val="24"/>
        </w:rPr>
        <w:t>á</w:t>
      </w:r>
      <w:r w:rsidRPr="00242DAC">
        <w:rPr>
          <w:rFonts w:ascii="Clarendon Condensed" w:hAnsi="Clarendon Condensed"/>
          <w:bCs w:val="0"/>
          <w:sz w:val="24"/>
        </w:rPr>
        <w:t>sra került egy természettudományos labor is, a kémia és biológia tantárgyak élményszer</w:t>
      </w:r>
      <w:r w:rsidRPr="00242DAC">
        <w:rPr>
          <w:rFonts w:cs="Calibri"/>
          <w:bCs w:val="0"/>
          <w:sz w:val="24"/>
        </w:rPr>
        <w:t>ű</w:t>
      </w:r>
      <w:r w:rsidRPr="00242DAC">
        <w:rPr>
          <w:rFonts w:ascii="Clarendon Condensed" w:hAnsi="Clarendon Condensed"/>
          <w:bCs w:val="0"/>
          <w:sz w:val="24"/>
        </w:rPr>
        <w:t xml:space="preserve"> oktat</w:t>
      </w:r>
      <w:r w:rsidRPr="00242DAC">
        <w:rPr>
          <w:rFonts w:ascii="Clarendon Condensed" w:hAnsi="Clarendon Condensed" w:cs="Clarendon Condensed"/>
          <w:bCs w:val="0"/>
          <w:sz w:val="24"/>
        </w:rPr>
        <w:t>á</w:t>
      </w:r>
      <w:r w:rsidRPr="00242DAC">
        <w:rPr>
          <w:rFonts w:ascii="Clarendon Condensed" w:hAnsi="Clarendon Condensed"/>
          <w:bCs w:val="0"/>
          <w:sz w:val="24"/>
        </w:rPr>
        <w:t>s</w:t>
      </w:r>
      <w:r w:rsidRPr="00242DAC">
        <w:rPr>
          <w:rFonts w:ascii="Clarendon Condensed" w:hAnsi="Clarendon Condensed" w:cs="Clarendon Condensed"/>
          <w:bCs w:val="0"/>
          <w:sz w:val="24"/>
        </w:rPr>
        <w:t>á</w:t>
      </w:r>
      <w:r w:rsidRPr="00242DAC">
        <w:rPr>
          <w:rFonts w:ascii="Clarendon Condensed" w:hAnsi="Clarendon Condensed"/>
          <w:bCs w:val="0"/>
          <w:sz w:val="24"/>
        </w:rPr>
        <w:t>hoz új bútorok, a szemléltetéshez és kísérletezéshez pedig új eszközök beszerzésére került sor. A kivitelezés során az épület akadálymentesítése is megtörtént az esélyegyenl</w:t>
      </w:r>
      <w:r w:rsidRPr="00242DAC">
        <w:rPr>
          <w:rFonts w:cs="Calibri"/>
          <w:bCs w:val="0"/>
          <w:sz w:val="24"/>
        </w:rPr>
        <w:t>ő</w:t>
      </w:r>
      <w:r w:rsidRPr="00242DAC">
        <w:rPr>
          <w:rFonts w:ascii="Clarendon Condensed" w:hAnsi="Clarendon Condensed"/>
          <w:bCs w:val="0"/>
          <w:sz w:val="24"/>
        </w:rPr>
        <w:t>s</w:t>
      </w:r>
      <w:r w:rsidRPr="00242DAC">
        <w:rPr>
          <w:rFonts w:ascii="Clarendon Condensed" w:hAnsi="Clarendon Condensed" w:cs="Clarendon Condensed"/>
          <w:bCs w:val="0"/>
          <w:sz w:val="24"/>
        </w:rPr>
        <w:t>é</w:t>
      </w:r>
      <w:r w:rsidRPr="00242DAC">
        <w:rPr>
          <w:rFonts w:ascii="Clarendon Condensed" w:hAnsi="Clarendon Condensed"/>
          <w:bCs w:val="0"/>
          <w:sz w:val="24"/>
        </w:rPr>
        <w:t>g jegy</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ben. </w:t>
      </w:r>
    </w:p>
    <w:p w14:paraId="1390A464" w14:textId="2EFF46CD" w:rsidR="00E73EF8" w:rsidRPr="00242DAC" w:rsidRDefault="00E73EF8" w:rsidP="00AC62A7">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124C0256" w14:textId="024E11D6" w:rsidR="00E73EF8" w:rsidRPr="00242DAC" w:rsidRDefault="00E73EF8"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080EF8BE" w14:textId="416934C4"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7C1A2652" w14:textId="123D149F"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4C4CE2EA" w14:textId="3CAA0BF7"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6299DE37" w14:textId="43EEDBDE"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3D759F1A" w14:textId="64657EE9"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24C2A203" w14:textId="59CE201C"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53B2B5E7" w14:textId="09F92FB2"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37A76BCC" w14:textId="2CDF4A6D"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0D36FEDC" w14:textId="11DBE76F"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3C4A58ED" w14:textId="0B426081"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0C7CF7A1" w14:textId="313488E5"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477495E1" w14:textId="5EA6A6AA"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3A549E00" w14:textId="5B3E4276"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7E88883F" w14:textId="56DFE1DB" w:rsidR="00AC62A7" w:rsidRPr="00242DAC" w:rsidRDefault="00AC62A7" w:rsidP="00941AFE">
      <w:pPr>
        <w:pStyle w:val="NormlCalibri11"/>
        <w:pBdr>
          <w:top w:val="none" w:sz="0" w:space="0" w:color="auto"/>
          <w:left w:val="none" w:sz="0" w:space="0" w:color="auto"/>
          <w:bottom w:val="none" w:sz="0" w:space="0" w:color="auto"/>
          <w:right w:val="none" w:sz="0" w:space="0" w:color="auto"/>
        </w:pBdr>
        <w:jc w:val="center"/>
        <w:rPr>
          <w:rFonts w:ascii="Clarendon Condensed" w:hAnsi="Clarendon Condensed"/>
          <w:b/>
          <w:sz w:val="24"/>
        </w:rPr>
      </w:pPr>
    </w:p>
    <w:p w14:paraId="65E869E5" w14:textId="20336024"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6DFC18C5" w14:textId="7B4F39A5"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2963675A" w14:textId="6580BDA3"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16F7FD2B" w14:textId="42B82420"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2D4EC0BC" w14:textId="4144AF5C"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030825B5" w14:textId="6A9B3697"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5F8A34A5" w14:textId="54127D19"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64561C25" w14:textId="56829F24"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6C2010E7" w14:textId="25354C2E"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08B847AC" w14:textId="20A2457D"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0C508223" w14:textId="079D3543"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3510F5D3" w14:textId="66B3791D"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0E3A4918" w14:textId="6D12E559"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08F57A0D" w14:textId="4C57FBCB"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666387FD" w14:textId="1364EEAC"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2224F655" w14:textId="7F0AD70B"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5DE8BBBA" w14:textId="4476BCCA"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1A3572A4" w14:textId="0F7BCE94"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1BB0C4CE" w14:textId="677ADFC9"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6FE810C3" w14:textId="34D7F483"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5BCC202D" w14:textId="40FB4F57" w:rsidR="00AC62A7" w:rsidRDefault="00AC62A7"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p w14:paraId="6279AD1D" w14:textId="77777777" w:rsidR="000C1FFF" w:rsidRPr="00E64290" w:rsidRDefault="000C1FFF" w:rsidP="00941AFE">
      <w:pPr>
        <w:pStyle w:val="NormlCalibri11"/>
        <w:pBdr>
          <w:top w:val="none" w:sz="0" w:space="0" w:color="auto"/>
          <w:left w:val="none" w:sz="0" w:space="0" w:color="auto"/>
          <w:bottom w:val="none" w:sz="0" w:space="0" w:color="auto"/>
          <w:right w:val="none" w:sz="0" w:space="0" w:color="auto"/>
        </w:pBdr>
        <w:jc w:val="center"/>
        <w:rPr>
          <w:rFonts w:ascii="Garamond" w:hAnsi="Garamond"/>
          <w:b/>
          <w:sz w:val="24"/>
        </w:rPr>
      </w:pPr>
    </w:p>
    <w:tbl>
      <w:tblPr>
        <w:tblStyle w:val="Rcsostblzat"/>
        <w:tblW w:w="0" w:type="auto"/>
        <w:tblLook w:val="04A0" w:firstRow="1" w:lastRow="0" w:firstColumn="1" w:lastColumn="0" w:noHBand="0" w:noVBand="1"/>
      </w:tblPr>
      <w:tblGrid>
        <w:gridCol w:w="9629"/>
      </w:tblGrid>
      <w:tr w:rsidR="00B740E3" w:rsidRPr="00E64290" w14:paraId="7C4184B2" w14:textId="77777777" w:rsidTr="00162BA2">
        <w:tc>
          <w:tcPr>
            <w:tcW w:w="9629" w:type="dxa"/>
            <w:shd w:val="clear" w:color="auto" w:fill="C2D69B" w:themeFill="accent3" w:themeFillTint="99"/>
          </w:tcPr>
          <w:p w14:paraId="11F8437B" w14:textId="77777777" w:rsidR="00B740E3" w:rsidRPr="00E64290" w:rsidRDefault="00B740E3" w:rsidP="009E0306">
            <w:pPr>
              <w:pStyle w:val="NormlCalibri11"/>
              <w:pBdr>
                <w:top w:val="none" w:sz="0" w:space="0" w:color="auto"/>
                <w:left w:val="none" w:sz="0" w:space="0" w:color="auto"/>
                <w:bottom w:val="none" w:sz="0" w:space="0" w:color="auto"/>
                <w:right w:val="none" w:sz="0" w:space="0" w:color="auto"/>
              </w:pBdr>
              <w:jc w:val="left"/>
              <w:rPr>
                <w:rFonts w:ascii="Garamond" w:hAnsi="Garamond"/>
                <w:b/>
                <w:sz w:val="24"/>
              </w:rPr>
            </w:pPr>
            <w:r w:rsidRPr="00E64290">
              <w:rPr>
                <w:rFonts w:ascii="Garamond" w:hAnsi="Garamond"/>
                <w:b/>
                <w:sz w:val="24"/>
              </w:rPr>
              <w:t>A NŐK ESÉLYEGYENLŐSÉGE</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0"/>
        <w:gridCol w:w="5559"/>
      </w:tblGrid>
      <w:tr w:rsidR="00BC6533" w:rsidRPr="00E64290" w14:paraId="2CBE1551" w14:textId="77777777" w:rsidTr="00C60980">
        <w:tc>
          <w:tcPr>
            <w:tcW w:w="4077" w:type="dxa"/>
            <w:shd w:val="clear" w:color="auto" w:fill="B8CCE4" w:themeFill="accent1" w:themeFillTint="66"/>
          </w:tcPr>
          <w:p w14:paraId="788C97A6" w14:textId="77777777" w:rsidR="00585D9F" w:rsidRPr="00E64290" w:rsidRDefault="00585D9F" w:rsidP="00C60980">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p>
          <w:p w14:paraId="44A2A63A" w14:textId="77777777" w:rsidR="00585D9F" w:rsidRPr="00E64290" w:rsidRDefault="00585D9F" w:rsidP="00C60980">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p>
          <w:p w14:paraId="2ECFE0B4"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Intézkedés címe</w:t>
            </w:r>
          </w:p>
        </w:tc>
        <w:tc>
          <w:tcPr>
            <w:tcW w:w="5567" w:type="dxa"/>
            <w:shd w:val="clear" w:color="auto" w:fill="B8CCE4" w:themeFill="accent1" w:themeFillTint="66"/>
          </w:tcPr>
          <w:p w14:paraId="77EC26DD" w14:textId="77777777" w:rsidR="008115BA" w:rsidRPr="00E64290" w:rsidRDefault="00BC6533" w:rsidP="00857CBB">
            <w:pPr>
              <w:pStyle w:val="NormlCalibri11"/>
              <w:pBdr>
                <w:top w:val="none" w:sz="0" w:space="0" w:color="auto"/>
                <w:left w:val="none" w:sz="0" w:space="0" w:color="auto"/>
                <w:bottom w:val="none" w:sz="0" w:space="0" w:color="auto"/>
                <w:right w:val="none" w:sz="0" w:space="0" w:color="auto"/>
              </w:pBdr>
              <w:jc w:val="left"/>
              <w:rPr>
                <w:rFonts w:ascii="Garamond" w:hAnsi="Garamond"/>
                <w:b/>
                <w:color w:val="000000"/>
                <w:sz w:val="24"/>
              </w:rPr>
            </w:pPr>
            <w:r w:rsidRPr="00E64290">
              <w:rPr>
                <w:rFonts w:ascii="Garamond" w:hAnsi="Garamond"/>
                <w:b/>
                <w:color w:val="000000"/>
                <w:sz w:val="24"/>
              </w:rPr>
              <w:t xml:space="preserve">KÉPZÉSSEL </w:t>
            </w:r>
            <w:r w:rsidR="00857CBB" w:rsidRPr="00E64290">
              <w:rPr>
                <w:rFonts w:ascii="Garamond" w:hAnsi="Garamond"/>
                <w:b/>
                <w:color w:val="000000"/>
                <w:sz w:val="24"/>
              </w:rPr>
              <w:t xml:space="preserve">, ÁTKÉPZÉSSEL </w:t>
            </w:r>
          </w:p>
          <w:p w14:paraId="399BE572" w14:textId="77777777" w:rsidR="00BC6533" w:rsidRPr="00E64290" w:rsidRDefault="00857CBB" w:rsidP="00857CBB">
            <w:pPr>
              <w:pStyle w:val="NormlCalibri11"/>
              <w:pBdr>
                <w:top w:val="none" w:sz="0" w:space="0" w:color="auto"/>
                <w:left w:val="none" w:sz="0" w:space="0" w:color="auto"/>
                <w:bottom w:val="none" w:sz="0" w:space="0" w:color="auto"/>
                <w:right w:val="none" w:sz="0" w:space="0" w:color="auto"/>
              </w:pBdr>
              <w:jc w:val="left"/>
              <w:rPr>
                <w:rFonts w:ascii="Garamond" w:hAnsi="Garamond"/>
                <w:b/>
                <w:color w:val="000000"/>
                <w:sz w:val="24"/>
              </w:rPr>
            </w:pPr>
            <w:r w:rsidRPr="00E64290">
              <w:rPr>
                <w:rFonts w:ascii="Garamond" w:hAnsi="Garamond"/>
                <w:b/>
                <w:color w:val="000000"/>
                <w:sz w:val="24"/>
              </w:rPr>
              <w:t>A</w:t>
            </w:r>
            <w:r w:rsidR="00BC6533" w:rsidRPr="00E64290">
              <w:rPr>
                <w:rFonts w:ascii="Garamond" w:hAnsi="Garamond"/>
                <w:b/>
                <w:color w:val="000000"/>
                <w:sz w:val="24"/>
              </w:rPr>
              <w:t xml:space="preserve"> NŐK FOGLALKOZTATÁSÁÉRT</w:t>
            </w:r>
          </w:p>
        </w:tc>
      </w:tr>
      <w:tr w:rsidR="00BC6533" w:rsidRPr="00E64290" w14:paraId="1F6BF6E5" w14:textId="77777777" w:rsidTr="00C60980">
        <w:tc>
          <w:tcPr>
            <w:tcW w:w="4077" w:type="dxa"/>
            <w:shd w:val="clear" w:color="auto" w:fill="B8CCE4" w:themeFill="accent1" w:themeFillTint="66"/>
          </w:tcPr>
          <w:p w14:paraId="1344822B"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Feltárt probléma </w:t>
            </w:r>
          </w:p>
          <w:p w14:paraId="464278DF"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(kiinduló értékekkel)</w:t>
            </w:r>
          </w:p>
        </w:tc>
        <w:tc>
          <w:tcPr>
            <w:tcW w:w="5567" w:type="dxa"/>
            <w:shd w:val="clear" w:color="auto" w:fill="B8CCE4" w:themeFill="accent1" w:themeFillTint="66"/>
          </w:tcPr>
          <w:p w14:paraId="7F23E743" w14:textId="77777777" w:rsidR="00BC6533" w:rsidRPr="00E64290" w:rsidRDefault="001538A3" w:rsidP="001538A3">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Magas a nők esetében a tartós munkanélküliség,  h</w:t>
            </w:r>
            <w:r w:rsidR="00BC6533" w:rsidRPr="00E64290">
              <w:rPr>
                <w:rFonts w:ascii="Garamond" w:hAnsi="Garamond"/>
                <w:color w:val="000000"/>
                <w:sz w:val="24"/>
              </w:rPr>
              <w:t>iányos vagy alacsony a képzettségi szint, kevés a munkalehetőség</w:t>
            </w:r>
            <w:r w:rsidR="0052037E" w:rsidRPr="00E64290">
              <w:rPr>
                <w:rFonts w:ascii="Garamond" w:hAnsi="Garamond"/>
                <w:color w:val="000000"/>
                <w:sz w:val="24"/>
              </w:rPr>
              <w:t>.</w:t>
            </w:r>
          </w:p>
        </w:tc>
      </w:tr>
      <w:tr w:rsidR="00BC6533" w:rsidRPr="00E64290" w14:paraId="09EBE660" w14:textId="77777777" w:rsidTr="00C60980">
        <w:tc>
          <w:tcPr>
            <w:tcW w:w="4077" w:type="dxa"/>
          </w:tcPr>
          <w:p w14:paraId="0BEB64EB"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lastRenderedPageBreak/>
              <w:t>Célok (általános megfogalmazás és rövid-közép- és hosszútávú időegységekre bontásban)</w:t>
            </w:r>
          </w:p>
        </w:tc>
        <w:tc>
          <w:tcPr>
            <w:tcW w:w="5567" w:type="dxa"/>
          </w:tcPr>
          <w:p w14:paraId="608B47E9"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a nők munkába állását gátló tényezők feltérképezése,</w:t>
            </w:r>
          </w:p>
          <w:p w14:paraId="5A52ACDB"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Pr="00E64290">
              <w:rPr>
                <w:rFonts w:ascii="Garamond" w:hAnsi="Garamond"/>
                <w:color w:val="000000"/>
                <w:sz w:val="24"/>
              </w:rPr>
              <w:t xml:space="preserve"> tervszerű beavatkozások az akadályoztatás érdekében </w:t>
            </w:r>
          </w:p>
          <w:p w14:paraId="30BE2706" w14:textId="77777777" w:rsidR="00BC6533" w:rsidRPr="00E64290" w:rsidRDefault="00BC6533" w:rsidP="001B79BA">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Pr="00E64290">
              <w:rPr>
                <w:rFonts w:ascii="Garamond" w:hAnsi="Garamond"/>
                <w:color w:val="000000"/>
                <w:sz w:val="24"/>
              </w:rPr>
              <w:t xml:space="preserve"> munkaerőpiac igényeire épülő átképzésekkel a munkába állás megindul, a gyermekelhelyezés célirányos  beavatkozások által </w:t>
            </w:r>
            <w:proofErr w:type="spellStart"/>
            <w:r w:rsidRPr="00E64290">
              <w:rPr>
                <w:rFonts w:ascii="Garamond" w:hAnsi="Garamond"/>
                <w:color w:val="000000"/>
                <w:sz w:val="24"/>
              </w:rPr>
              <w:t>biztosítottá</w:t>
            </w:r>
            <w:proofErr w:type="spellEnd"/>
            <w:r w:rsidRPr="00E64290">
              <w:rPr>
                <w:rFonts w:ascii="Garamond" w:hAnsi="Garamond"/>
                <w:color w:val="000000"/>
                <w:sz w:val="24"/>
              </w:rPr>
              <w:t xml:space="preserve"> vál</w:t>
            </w:r>
            <w:r w:rsidR="001B79BA" w:rsidRPr="00E64290">
              <w:rPr>
                <w:rFonts w:ascii="Garamond" w:hAnsi="Garamond"/>
                <w:color w:val="000000"/>
                <w:sz w:val="24"/>
              </w:rPr>
              <w:t>ik.</w:t>
            </w:r>
          </w:p>
        </w:tc>
      </w:tr>
      <w:tr w:rsidR="00BC6533" w:rsidRPr="00E64290" w14:paraId="46FE0082" w14:textId="77777777" w:rsidTr="00C60980">
        <w:tc>
          <w:tcPr>
            <w:tcW w:w="4077" w:type="dxa"/>
          </w:tcPr>
          <w:p w14:paraId="39F1B882" w14:textId="77777777" w:rsidR="00BC6533" w:rsidRPr="00E64290" w:rsidRDefault="00BC6533" w:rsidP="00C60980">
            <w:pPr>
              <w:rPr>
                <w:iCs/>
                <w:color w:val="000000"/>
              </w:rPr>
            </w:pPr>
            <w:r w:rsidRPr="00E64290">
              <w:rPr>
                <w:rFonts w:ascii="Garamond" w:hAnsi="Garamond"/>
                <w:iCs/>
                <w:color w:val="000000"/>
                <w:sz w:val="24"/>
              </w:rPr>
              <w:t>Tevékenységek (a beavatkozás tartalma) pontokba szedve</w:t>
            </w:r>
          </w:p>
        </w:tc>
        <w:tc>
          <w:tcPr>
            <w:tcW w:w="5567" w:type="dxa"/>
          </w:tcPr>
          <w:p w14:paraId="09401F95" w14:textId="77777777" w:rsidR="00BC6533" w:rsidRPr="00E64290" w:rsidRDefault="008115BA" w:rsidP="004213DB">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M</w:t>
            </w:r>
            <w:r w:rsidR="00BC6533" w:rsidRPr="00E64290">
              <w:rPr>
                <w:rFonts w:ascii="Garamond" w:hAnsi="Garamond"/>
                <w:color w:val="000000"/>
                <w:sz w:val="24"/>
              </w:rPr>
              <w:t xml:space="preserve">unkaügyi </w:t>
            </w:r>
            <w:r w:rsidR="00F24596" w:rsidRPr="00E64290">
              <w:rPr>
                <w:rFonts w:ascii="Garamond" w:hAnsi="Garamond"/>
                <w:color w:val="000000"/>
                <w:sz w:val="24"/>
              </w:rPr>
              <w:t>K</w:t>
            </w:r>
            <w:r w:rsidR="00BC6533" w:rsidRPr="00E64290">
              <w:rPr>
                <w:rFonts w:ascii="Garamond" w:hAnsi="Garamond"/>
                <w:color w:val="000000"/>
                <w:sz w:val="24"/>
              </w:rPr>
              <w:t>özponttal lehetőségek feltárása, együttműködés</w:t>
            </w:r>
            <w:r w:rsidR="00797BA8" w:rsidRPr="00E64290">
              <w:rPr>
                <w:rFonts w:ascii="Garamond" w:hAnsi="Garamond"/>
                <w:color w:val="000000"/>
                <w:sz w:val="24"/>
              </w:rPr>
              <w:t>.</w:t>
            </w:r>
          </w:p>
          <w:p w14:paraId="7C084E1F" w14:textId="77777777" w:rsidR="00BC6533" w:rsidRPr="00E64290" w:rsidRDefault="008115BA" w:rsidP="004213DB">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w:t>
            </w:r>
            <w:r w:rsidR="00BC6533" w:rsidRPr="00E64290">
              <w:rPr>
                <w:rFonts w:ascii="Garamond" w:hAnsi="Garamond"/>
                <w:color w:val="000000"/>
                <w:sz w:val="24"/>
              </w:rPr>
              <w:t>épzés, átképzés, munkalehetőség keresése</w:t>
            </w:r>
            <w:r w:rsidR="00797BA8" w:rsidRPr="00E64290">
              <w:rPr>
                <w:rFonts w:ascii="Garamond" w:hAnsi="Garamond"/>
                <w:color w:val="000000"/>
                <w:sz w:val="24"/>
              </w:rPr>
              <w:t>.</w:t>
            </w:r>
          </w:p>
          <w:p w14:paraId="65AA07E6" w14:textId="77777777" w:rsidR="00BC6533" w:rsidRPr="00E64290" w:rsidRDefault="008115BA" w:rsidP="008115BA">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A</w:t>
            </w:r>
            <w:r w:rsidR="00BC6533" w:rsidRPr="00E64290">
              <w:rPr>
                <w:rFonts w:ascii="Garamond" w:hAnsi="Garamond"/>
                <w:color w:val="000000"/>
                <w:sz w:val="24"/>
              </w:rPr>
              <w:t xml:space="preserve"> nappali gyermekellátás biztosítása</w:t>
            </w:r>
            <w:r w:rsidR="00797BA8" w:rsidRPr="00E64290">
              <w:rPr>
                <w:rFonts w:ascii="Garamond" w:hAnsi="Garamond"/>
                <w:color w:val="000000"/>
                <w:sz w:val="24"/>
              </w:rPr>
              <w:t>.</w:t>
            </w:r>
          </w:p>
        </w:tc>
      </w:tr>
      <w:tr w:rsidR="00BC6533" w:rsidRPr="00E64290" w14:paraId="6B376002" w14:textId="77777777" w:rsidTr="00C60980">
        <w:tc>
          <w:tcPr>
            <w:tcW w:w="4077" w:type="dxa"/>
          </w:tcPr>
          <w:p w14:paraId="19666208"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és felelős</w:t>
            </w:r>
          </w:p>
        </w:tc>
        <w:tc>
          <w:tcPr>
            <w:tcW w:w="5567" w:type="dxa"/>
          </w:tcPr>
          <w:p w14:paraId="07CB887A"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 xml:space="preserve">Felelős: </w:t>
            </w:r>
            <w:r w:rsidR="00244CCE" w:rsidRPr="00E64290">
              <w:rPr>
                <w:rFonts w:ascii="Garamond" w:hAnsi="Garamond"/>
                <w:b/>
                <w:color w:val="000000"/>
                <w:sz w:val="24"/>
              </w:rPr>
              <w:t xml:space="preserve">Települési Önkormányzat, </w:t>
            </w:r>
            <w:r w:rsidR="008115BA" w:rsidRPr="00E64290">
              <w:rPr>
                <w:rFonts w:ascii="Garamond" w:hAnsi="Garamond"/>
                <w:color w:val="000000"/>
                <w:sz w:val="24"/>
              </w:rPr>
              <w:t>Polgármester</w:t>
            </w:r>
            <w:r w:rsidR="00244CCE" w:rsidRPr="00E64290">
              <w:rPr>
                <w:rFonts w:ascii="Garamond" w:hAnsi="Garamond"/>
                <w:color w:val="000000"/>
                <w:sz w:val="24"/>
              </w:rPr>
              <w:t>.</w:t>
            </w:r>
          </w:p>
          <w:p w14:paraId="263F734F"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adott célcsoport, önkéntes adatgyűjtők.</w:t>
            </w:r>
          </w:p>
        </w:tc>
      </w:tr>
      <w:tr w:rsidR="00BC6533" w:rsidRPr="00E64290" w14:paraId="36CA01A1" w14:textId="77777777" w:rsidTr="00C60980">
        <w:tc>
          <w:tcPr>
            <w:tcW w:w="4077" w:type="dxa"/>
          </w:tcPr>
          <w:p w14:paraId="466B236A"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Partnerek</w:t>
            </w:r>
          </w:p>
        </w:tc>
        <w:tc>
          <w:tcPr>
            <w:tcW w:w="5567" w:type="dxa"/>
          </w:tcPr>
          <w:p w14:paraId="173A688F" w14:textId="77777777" w:rsidR="00BC6533" w:rsidRPr="00E64290" w:rsidRDefault="00BC6533" w:rsidP="009220F1">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Család</w:t>
            </w:r>
            <w:r w:rsidR="00681024" w:rsidRPr="00E64290">
              <w:rPr>
                <w:rFonts w:ascii="Garamond" w:hAnsi="Garamond"/>
                <w:color w:val="000000"/>
                <w:sz w:val="24"/>
              </w:rPr>
              <w:t xml:space="preserve">- és Gyermekjóléti </w:t>
            </w:r>
            <w:r w:rsidRPr="00E64290">
              <w:rPr>
                <w:rFonts w:ascii="Garamond" w:hAnsi="Garamond"/>
                <w:color w:val="000000"/>
                <w:sz w:val="24"/>
              </w:rPr>
              <w:t xml:space="preserve">Szolgáltató, </w:t>
            </w:r>
            <w:r w:rsidR="009220F1" w:rsidRPr="00E64290">
              <w:rPr>
                <w:rFonts w:ascii="Garamond" w:hAnsi="Garamond"/>
                <w:color w:val="000000"/>
                <w:sz w:val="24"/>
              </w:rPr>
              <w:t>Csongrád Megyei Kormányhivatal Csongrádi Járási Hivatal Munkaügyi Központ,</w:t>
            </w:r>
            <w:r w:rsidR="00677A88" w:rsidRPr="00E64290">
              <w:rPr>
                <w:rFonts w:ascii="Garamond" w:hAnsi="Garamond"/>
                <w:color w:val="000000"/>
                <w:sz w:val="24"/>
              </w:rPr>
              <w:t xml:space="preserve"> H</w:t>
            </w:r>
            <w:r w:rsidRPr="00E64290">
              <w:rPr>
                <w:rFonts w:ascii="Garamond" w:hAnsi="Garamond"/>
                <w:color w:val="000000"/>
                <w:sz w:val="24"/>
              </w:rPr>
              <w:t>elyi és környékbeli vállalkozások</w:t>
            </w:r>
            <w:r w:rsidR="00797BA8" w:rsidRPr="00E64290">
              <w:rPr>
                <w:rFonts w:ascii="Garamond" w:hAnsi="Garamond"/>
                <w:color w:val="000000"/>
                <w:sz w:val="24"/>
              </w:rPr>
              <w:t>, Faluház, Pályázatkezelő.</w:t>
            </w:r>
          </w:p>
        </w:tc>
      </w:tr>
      <w:tr w:rsidR="00BC6533" w:rsidRPr="00E64290" w14:paraId="0BD185B3" w14:textId="77777777" w:rsidTr="00C60980">
        <w:tc>
          <w:tcPr>
            <w:tcW w:w="4077" w:type="dxa"/>
          </w:tcPr>
          <w:p w14:paraId="7EAD427E"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Határidő(k) pontokba szedve</w:t>
            </w:r>
          </w:p>
        </w:tc>
        <w:tc>
          <w:tcPr>
            <w:tcW w:w="5567" w:type="dxa"/>
          </w:tcPr>
          <w:p w14:paraId="57DCE724"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004E63BB" w:rsidRPr="00E64290">
              <w:rPr>
                <w:rFonts w:ascii="Garamond" w:hAnsi="Garamond"/>
                <w:b/>
                <w:color w:val="000000"/>
                <w:sz w:val="24"/>
              </w:rPr>
              <w:t>:</w:t>
            </w:r>
            <w:r w:rsidR="00EA0851" w:rsidRPr="00E64290">
              <w:rPr>
                <w:rFonts w:ascii="Garamond" w:hAnsi="Garamond"/>
                <w:b/>
                <w:color w:val="000000"/>
                <w:sz w:val="24"/>
              </w:rPr>
              <w:t xml:space="preserve"> </w:t>
            </w:r>
            <w:r w:rsidRPr="00E64290">
              <w:rPr>
                <w:rFonts w:ascii="Garamond" w:hAnsi="Garamond"/>
                <w:color w:val="000000"/>
                <w:sz w:val="24"/>
              </w:rPr>
              <w:t>20</w:t>
            </w:r>
            <w:r w:rsidR="00681024" w:rsidRPr="00E64290">
              <w:rPr>
                <w:rFonts w:ascii="Garamond" w:hAnsi="Garamond"/>
                <w:color w:val="000000"/>
                <w:sz w:val="24"/>
              </w:rPr>
              <w:t>20</w:t>
            </w:r>
            <w:r w:rsidRPr="00E64290">
              <w:rPr>
                <w:rFonts w:ascii="Garamond" w:hAnsi="Garamond"/>
                <w:color w:val="000000"/>
                <w:sz w:val="24"/>
              </w:rPr>
              <w:t>.0</w:t>
            </w:r>
            <w:r w:rsidR="00681024" w:rsidRPr="00E64290">
              <w:rPr>
                <w:rFonts w:ascii="Garamond" w:hAnsi="Garamond"/>
                <w:color w:val="000000"/>
                <w:sz w:val="24"/>
              </w:rPr>
              <w:t>6</w:t>
            </w:r>
            <w:r w:rsidRPr="00E64290">
              <w:rPr>
                <w:rFonts w:ascii="Garamond" w:hAnsi="Garamond"/>
                <w:color w:val="000000"/>
                <w:sz w:val="24"/>
              </w:rPr>
              <w:t>.3</w:t>
            </w:r>
            <w:r w:rsidR="00681024" w:rsidRPr="00E64290">
              <w:rPr>
                <w:rFonts w:ascii="Garamond" w:hAnsi="Garamond"/>
                <w:color w:val="000000"/>
                <w:sz w:val="24"/>
              </w:rPr>
              <w:t>0</w:t>
            </w:r>
            <w:r w:rsidRPr="00E64290">
              <w:rPr>
                <w:rFonts w:ascii="Garamond" w:hAnsi="Garamond"/>
                <w:color w:val="000000"/>
                <w:sz w:val="24"/>
              </w:rPr>
              <w:t>.</w:t>
            </w:r>
          </w:p>
          <w:p w14:paraId="509C2439" w14:textId="77777777" w:rsidR="00D247EF" w:rsidRPr="00E64290" w:rsidRDefault="00D247EF"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Pr="00E64290">
              <w:rPr>
                <w:rFonts w:ascii="Garamond" w:hAnsi="Garamond"/>
                <w:color w:val="000000"/>
                <w:sz w:val="24"/>
              </w:rPr>
              <w:t xml:space="preserve"> 2022.06.30.</w:t>
            </w:r>
          </w:p>
          <w:p w14:paraId="112677E0" w14:textId="77777777" w:rsidR="00BC6533" w:rsidRPr="00E64290" w:rsidRDefault="00D247EF" w:rsidP="00EA0851">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w:t>
            </w:r>
            <w:r w:rsidR="00BC6533" w:rsidRPr="00E64290">
              <w:rPr>
                <w:rFonts w:ascii="Garamond" w:hAnsi="Garamond"/>
                <w:b/>
                <w:color w:val="000000"/>
                <w:sz w:val="24"/>
              </w:rPr>
              <w:t>osszútávú</w:t>
            </w:r>
            <w:r w:rsidR="004E63BB" w:rsidRPr="00E64290">
              <w:rPr>
                <w:rFonts w:ascii="Garamond" w:hAnsi="Garamond"/>
                <w:b/>
                <w:color w:val="000000"/>
                <w:sz w:val="24"/>
              </w:rPr>
              <w:t xml:space="preserve">: </w:t>
            </w:r>
            <w:r w:rsidR="00E538BD" w:rsidRPr="00E64290">
              <w:rPr>
                <w:rFonts w:ascii="Garamond" w:hAnsi="Garamond"/>
                <w:color w:val="000000"/>
                <w:sz w:val="24"/>
                <w:shd w:val="clear" w:color="auto" w:fill="FFFFFF" w:themeFill="background1"/>
              </w:rPr>
              <w:t>20</w:t>
            </w:r>
            <w:r w:rsidR="00681024" w:rsidRPr="00E64290">
              <w:rPr>
                <w:rFonts w:ascii="Garamond" w:hAnsi="Garamond"/>
                <w:color w:val="000000"/>
                <w:sz w:val="24"/>
                <w:shd w:val="clear" w:color="auto" w:fill="FFFFFF" w:themeFill="background1"/>
              </w:rPr>
              <w:t>23</w:t>
            </w:r>
            <w:r w:rsidR="00E538BD" w:rsidRPr="00E64290">
              <w:rPr>
                <w:rFonts w:ascii="Garamond" w:hAnsi="Garamond"/>
                <w:color w:val="000000"/>
                <w:sz w:val="24"/>
                <w:shd w:val="clear" w:color="auto" w:fill="FFFFFF" w:themeFill="background1"/>
              </w:rPr>
              <w:t>.06.30.</w:t>
            </w:r>
          </w:p>
        </w:tc>
      </w:tr>
      <w:tr w:rsidR="00BC6533" w:rsidRPr="00E64290" w14:paraId="3745F2D0" w14:textId="77777777" w:rsidTr="00C60980">
        <w:tc>
          <w:tcPr>
            <w:tcW w:w="4077" w:type="dxa"/>
          </w:tcPr>
          <w:p w14:paraId="0002D5C9"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Eredményességi mutatók és annak dokumentáltsága, forrása (rövid, közép és hosszútávon), valamint fenntarthatósága</w:t>
            </w:r>
          </w:p>
        </w:tc>
        <w:tc>
          <w:tcPr>
            <w:tcW w:w="5567" w:type="dxa"/>
          </w:tcPr>
          <w:p w14:paraId="07D02483" w14:textId="77777777" w:rsidR="008B4498"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adatgyűjtés</w:t>
            </w:r>
            <w:r w:rsidR="008B4498" w:rsidRPr="00E64290">
              <w:rPr>
                <w:rFonts w:ascii="Garamond" w:hAnsi="Garamond"/>
                <w:color w:val="000000"/>
                <w:sz w:val="24"/>
              </w:rPr>
              <w:t>.</w:t>
            </w:r>
          </w:p>
          <w:p w14:paraId="57157AAD" w14:textId="77777777" w:rsidR="008B4498" w:rsidRPr="00E64290" w:rsidRDefault="00BC6533" w:rsidP="008B449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001A5D42" w:rsidRPr="00E64290">
              <w:rPr>
                <w:rFonts w:ascii="Garamond" w:hAnsi="Garamond"/>
                <w:b/>
                <w:color w:val="000000"/>
                <w:sz w:val="24"/>
              </w:rPr>
              <w:t xml:space="preserve"> </w:t>
            </w:r>
            <w:r w:rsidR="008B4498" w:rsidRPr="00E64290">
              <w:rPr>
                <w:rFonts w:ascii="Garamond" w:hAnsi="Garamond"/>
                <w:color w:val="000000"/>
                <w:sz w:val="24"/>
              </w:rPr>
              <w:t xml:space="preserve">speciális képzési programok </w:t>
            </w:r>
            <w:r w:rsidR="00797BA8" w:rsidRPr="00E64290">
              <w:rPr>
                <w:rFonts w:ascii="Garamond" w:hAnsi="Garamond"/>
                <w:color w:val="000000"/>
                <w:sz w:val="24"/>
              </w:rPr>
              <w:t>k</w:t>
            </w:r>
            <w:r w:rsidR="000F6B7A" w:rsidRPr="00E64290">
              <w:rPr>
                <w:rFonts w:ascii="Garamond" w:hAnsi="Garamond"/>
                <w:color w:val="000000"/>
                <w:sz w:val="24"/>
              </w:rPr>
              <w:t>özvetítése.</w:t>
            </w:r>
          </w:p>
          <w:p w14:paraId="6E10124A" w14:textId="77777777" w:rsidR="001A5D42" w:rsidRPr="00E64290" w:rsidRDefault="00BC6533" w:rsidP="000F6B7A">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001A5D42" w:rsidRPr="00E64290">
              <w:rPr>
                <w:rFonts w:ascii="Garamond" w:hAnsi="Garamond"/>
                <w:b/>
                <w:color w:val="000000"/>
                <w:sz w:val="24"/>
              </w:rPr>
              <w:t xml:space="preserve"> </w:t>
            </w:r>
            <w:r w:rsidR="000F6B7A" w:rsidRPr="00E64290">
              <w:rPr>
                <w:rFonts w:ascii="Garamond" w:hAnsi="Garamond"/>
                <w:color w:val="000000"/>
                <w:sz w:val="24"/>
              </w:rPr>
              <w:t>megszerzett tudás, könnyebb</w:t>
            </w:r>
          </w:p>
          <w:p w14:paraId="799A80A3" w14:textId="77777777" w:rsidR="00BC6533" w:rsidRPr="00E64290" w:rsidRDefault="000F6B7A" w:rsidP="000F6B7A">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elhelyezkedés, munkanélküliek számának csökkenése.</w:t>
            </w:r>
          </w:p>
        </w:tc>
      </w:tr>
      <w:tr w:rsidR="00797BA8" w:rsidRPr="00E64290" w14:paraId="078311A5" w14:textId="77777777" w:rsidTr="00A943B5">
        <w:tc>
          <w:tcPr>
            <w:tcW w:w="4077" w:type="dxa"/>
          </w:tcPr>
          <w:p w14:paraId="1180EA4F" w14:textId="77777777" w:rsidR="00797BA8" w:rsidRPr="00E64290" w:rsidRDefault="00797BA8"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Kockázatok</w:t>
            </w:r>
            <w:r w:rsidRPr="00E64290">
              <w:rPr>
                <w:rFonts w:ascii="Garamond" w:hAnsi="Garamond"/>
                <w:color w:val="000000"/>
                <w:sz w:val="24"/>
              </w:rPr>
              <w:t xml:space="preserve"> és </w:t>
            </w:r>
          </w:p>
          <w:p w14:paraId="19A99CE3" w14:textId="77777777" w:rsidR="00797BA8" w:rsidRPr="00E64290" w:rsidRDefault="00797BA8"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1AF46F2F" w14:textId="77777777" w:rsidR="00797BA8" w:rsidRPr="00E64290" w:rsidRDefault="00797BA8"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2E5A12D3" w14:textId="77777777" w:rsidR="00797BA8" w:rsidRPr="00E64290" w:rsidRDefault="00797BA8"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5090FDB2" w14:textId="77777777" w:rsidR="00797BA8" w:rsidRPr="00E64290" w:rsidRDefault="00797BA8" w:rsidP="00797BA8">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csökkentésük eszközei</w:t>
            </w:r>
          </w:p>
        </w:tc>
        <w:tc>
          <w:tcPr>
            <w:tcW w:w="5567" w:type="dxa"/>
          </w:tcPr>
          <w:p w14:paraId="656175B8" w14:textId="77777777" w:rsidR="00797BA8" w:rsidRPr="00E64290" w:rsidRDefault="00797BA8" w:rsidP="00797BA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Érdektelenség, visszalépés, pénzügyi erőforrás hiánya. </w:t>
            </w:r>
          </w:p>
          <w:p w14:paraId="66EE0ECD" w14:textId="77777777" w:rsidR="00797BA8" w:rsidRPr="00E64290" w:rsidRDefault="00797BA8" w:rsidP="00797BA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55BAAB15" w14:textId="77777777" w:rsidR="00797BA8" w:rsidRPr="00E64290" w:rsidRDefault="00797BA8"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754231F2" w14:textId="77777777" w:rsidR="00797BA8" w:rsidRPr="00E64290" w:rsidRDefault="00797BA8"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Életviteli tanácsok, perspektívák felállítása, több irányú forrásfeltárás. </w:t>
            </w:r>
          </w:p>
        </w:tc>
      </w:tr>
      <w:tr w:rsidR="00BC6533" w:rsidRPr="00E64290" w14:paraId="58790663" w14:textId="77777777" w:rsidTr="00C60980">
        <w:tc>
          <w:tcPr>
            <w:tcW w:w="4077" w:type="dxa"/>
          </w:tcPr>
          <w:p w14:paraId="4A489CD1"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Szükséges erőforrások </w:t>
            </w:r>
          </w:p>
        </w:tc>
        <w:tc>
          <w:tcPr>
            <w:tcW w:w="5567" w:type="dxa"/>
          </w:tcPr>
          <w:p w14:paraId="5EB4C867" w14:textId="77777777" w:rsidR="00BC6533" w:rsidRPr="00E64290" w:rsidRDefault="00BC6533" w:rsidP="00C6098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humán erőforrás, pályázati forrás, önkéntesek.</w:t>
            </w:r>
          </w:p>
        </w:tc>
      </w:tr>
    </w:tbl>
    <w:p w14:paraId="35F6DE2E" w14:textId="77777777" w:rsidR="00BC6533" w:rsidRPr="00E64290" w:rsidRDefault="00BC6533" w:rsidP="00BC6533">
      <w:pPr>
        <w:pStyle w:val="NormlCalibri11"/>
        <w:pBdr>
          <w:top w:val="none" w:sz="0" w:space="0" w:color="auto"/>
          <w:left w:val="none" w:sz="0" w:space="0" w:color="auto"/>
          <w:bottom w:val="none" w:sz="0" w:space="0" w:color="auto"/>
          <w:right w:val="none" w:sz="0" w:space="0" w:color="auto"/>
        </w:pBdr>
        <w:rPr>
          <w:color w:val="000000"/>
        </w:rPr>
      </w:pPr>
    </w:p>
    <w:p w14:paraId="5AB658DC" w14:textId="77777777" w:rsidR="00797BA8" w:rsidRPr="00E64290" w:rsidRDefault="00797BA8" w:rsidP="00BC6533">
      <w:pPr>
        <w:pStyle w:val="NormlCalibri11"/>
        <w:pBdr>
          <w:top w:val="none" w:sz="0" w:space="0" w:color="auto"/>
          <w:left w:val="none" w:sz="0" w:space="0" w:color="auto"/>
          <w:bottom w:val="none" w:sz="0" w:space="0" w:color="auto"/>
          <w:right w:val="none" w:sz="0" w:space="0" w:color="auto"/>
        </w:pBdr>
        <w:rPr>
          <w:color w:val="000000"/>
        </w:rPr>
      </w:pPr>
    </w:p>
    <w:p w14:paraId="330DD61C" w14:textId="48218B86" w:rsidR="00162BA2" w:rsidRPr="00242DAC" w:rsidRDefault="00162BA2" w:rsidP="00242DAC">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Clarendon Condensed" w:hAnsi="Clarendon Condensed"/>
          <w:b/>
          <w:sz w:val="24"/>
        </w:rPr>
      </w:pPr>
      <w:r w:rsidRPr="00242DAC">
        <w:rPr>
          <w:rFonts w:ascii="Clarendon Condensed" w:hAnsi="Clarendon Condensed"/>
          <w:b/>
          <w:sz w:val="24"/>
        </w:rPr>
        <w:t xml:space="preserve">Az Intézkedési Terv </w:t>
      </w:r>
      <w:r w:rsidR="00AC62A7" w:rsidRPr="00242DAC">
        <w:rPr>
          <w:rFonts w:ascii="Clarendon Condensed" w:hAnsi="Clarendon Condensed"/>
          <w:b/>
          <w:sz w:val="24"/>
          <w:u w:val="single"/>
        </w:rPr>
        <w:t>MEGVALÓSULT</w:t>
      </w:r>
      <w:r w:rsidRPr="00242DAC">
        <w:rPr>
          <w:rFonts w:ascii="Clarendon Condensed" w:hAnsi="Clarendon Condensed"/>
          <w:b/>
          <w:sz w:val="24"/>
        </w:rPr>
        <w:t xml:space="preserve">,  </w:t>
      </w:r>
      <w:r w:rsidRPr="00242DAC">
        <w:rPr>
          <w:rFonts w:ascii="Clarendon Condensed" w:hAnsi="Clarendon Condensed"/>
          <w:b/>
          <w:sz w:val="24"/>
          <w:shd w:val="clear" w:color="auto" w:fill="FFFFFF" w:themeFill="background1"/>
        </w:rPr>
        <w:t>további fenntartása és pályázati források felkutatása</w:t>
      </w:r>
      <w:r w:rsidRPr="00242DAC">
        <w:rPr>
          <w:rFonts w:ascii="Clarendon Condensed" w:hAnsi="Clarendon Condensed"/>
          <w:b/>
          <w:sz w:val="24"/>
          <w:shd w:val="clear" w:color="auto" w:fill="009999"/>
        </w:rPr>
        <w:t xml:space="preserve"> </w:t>
      </w:r>
      <w:r w:rsidRPr="00242DAC">
        <w:rPr>
          <w:rFonts w:ascii="Clarendon Condensed" w:hAnsi="Clarendon Condensed"/>
          <w:b/>
          <w:sz w:val="24"/>
          <w:shd w:val="clear" w:color="auto" w:fill="FFFFFF" w:themeFill="background1"/>
        </w:rPr>
        <w:t>szükséges a tervezett célok elérése érdekében.</w:t>
      </w:r>
      <w:r w:rsidRPr="00242DAC">
        <w:rPr>
          <w:rFonts w:ascii="Clarendon Condensed" w:hAnsi="Clarendon Condensed"/>
          <w:sz w:val="24"/>
        </w:rPr>
        <w:t xml:space="preserve">  </w:t>
      </w:r>
    </w:p>
    <w:p w14:paraId="75C1E914" w14:textId="77777777" w:rsidR="00AC62A7" w:rsidRPr="00242DAC" w:rsidRDefault="00AC62A7" w:rsidP="00AC62A7">
      <w:pPr>
        <w:autoSpaceDE w:val="0"/>
        <w:autoSpaceDN w:val="0"/>
        <w:adjustRightInd w:val="0"/>
        <w:spacing w:after="0"/>
        <w:jc w:val="both"/>
        <w:rPr>
          <w:rFonts w:ascii="Clarendon Condensed" w:hAnsi="Clarendon Condensed" w:cs="Times New Roman"/>
          <w:b/>
          <w:bCs/>
          <w:sz w:val="24"/>
          <w:szCs w:val="24"/>
        </w:rPr>
      </w:pPr>
    </w:p>
    <w:p w14:paraId="1612F493" w14:textId="23B7B5AB" w:rsidR="00162BA2" w:rsidRPr="00242DAC" w:rsidRDefault="00162BA2" w:rsidP="00AC62A7">
      <w:pPr>
        <w:autoSpaceDE w:val="0"/>
        <w:autoSpaceDN w:val="0"/>
        <w:adjustRightInd w:val="0"/>
        <w:spacing w:after="0"/>
        <w:jc w:val="both"/>
        <w:rPr>
          <w:rFonts w:ascii="Clarendon Condensed" w:hAnsi="Clarendon Condensed" w:cs="Times New Roman"/>
          <w:b/>
          <w:bCs/>
          <w:sz w:val="24"/>
          <w:szCs w:val="24"/>
        </w:rPr>
      </w:pPr>
      <w:r w:rsidRPr="00242DAC">
        <w:rPr>
          <w:rFonts w:ascii="Clarendon Condensed" w:hAnsi="Clarendon Condensed" w:cs="Times New Roman"/>
          <w:b/>
          <w:bCs/>
          <w:sz w:val="24"/>
          <w:szCs w:val="24"/>
        </w:rPr>
        <w:t>Szöv</w:t>
      </w:r>
      <w:r w:rsidR="005911E4" w:rsidRPr="00242DAC">
        <w:rPr>
          <w:rFonts w:ascii="Clarendon Condensed" w:hAnsi="Clarendon Condensed" w:cs="Times New Roman"/>
          <w:b/>
          <w:bCs/>
          <w:sz w:val="24"/>
          <w:szCs w:val="24"/>
        </w:rPr>
        <w:t>e</w:t>
      </w:r>
      <w:r w:rsidRPr="00242DAC">
        <w:rPr>
          <w:rFonts w:ascii="Clarendon Condensed" w:hAnsi="Clarendon Condensed" w:cs="Times New Roman"/>
          <w:b/>
          <w:bCs/>
          <w:sz w:val="24"/>
          <w:szCs w:val="24"/>
        </w:rPr>
        <w:t>ges indokolás/kifejtés</w:t>
      </w:r>
    </w:p>
    <w:p w14:paraId="59C12AA0" w14:textId="77777777" w:rsidR="00AC62A7" w:rsidRPr="00242DAC" w:rsidRDefault="00AC62A7" w:rsidP="00AC62A7">
      <w:pPr>
        <w:autoSpaceDE w:val="0"/>
        <w:autoSpaceDN w:val="0"/>
        <w:adjustRightInd w:val="0"/>
        <w:spacing w:after="0"/>
        <w:jc w:val="both"/>
        <w:rPr>
          <w:rFonts w:ascii="Clarendon Condensed" w:hAnsi="Clarendon Condensed" w:cs="Times New Roman"/>
          <w:b/>
          <w:bCs/>
          <w:sz w:val="24"/>
          <w:szCs w:val="24"/>
        </w:rPr>
      </w:pPr>
    </w:p>
    <w:p w14:paraId="703D62B2" w14:textId="35880243" w:rsidR="00162BA2" w:rsidRDefault="00AC62A7" w:rsidP="00AC62A7">
      <w:pPr>
        <w:autoSpaceDE w:val="0"/>
        <w:autoSpaceDN w:val="0"/>
        <w:adjustRightInd w:val="0"/>
        <w:spacing w:after="0" w:line="420" w:lineRule="exact"/>
        <w:jc w:val="both"/>
        <w:rPr>
          <w:rFonts w:ascii="Clarendon Condensed" w:hAnsi="Clarendon Condensed" w:cs="Times New Roman"/>
          <w:sz w:val="24"/>
          <w:szCs w:val="24"/>
        </w:rPr>
      </w:pPr>
      <w:r w:rsidRPr="00242DAC">
        <w:rPr>
          <w:rFonts w:ascii="Clarendon Condensed" w:hAnsi="Clarendon Condensed" w:cs="Times New Roman"/>
          <w:sz w:val="24"/>
          <w:szCs w:val="24"/>
        </w:rPr>
        <w:t>A</w:t>
      </w:r>
      <w:r w:rsidR="00162BA2" w:rsidRPr="00242DAC">
        <w:rPr>
          <w:rFonts w:ascii="Clarendon Condensed" w:hAnsi="Clarendon Condensed" w:cs="Times New Roman"/>
          <w:sz w:val="24"/>
          <w:szCs w:val="24"/>
        </w:rPr>
        <w:t xml:space="preserve"> Tisza Menti Virágzás 2. / EFOP 1.5.3-16-2017-00001 kódszámú projekt keretein belül</w:t>
      </w:r>
      <w:r w:rsidR="008F53BC" w:rsidRPr="00242DAC">
        <w:rPr>
          <w:rFonts w:ascii="Clarendon Condensed" w:hAnsi="Clarendon Condensed" w:cs="Times New Roman"/>
          <w:sz w:val="24"/>
          <w:szCs w:val="24"/>
        </w:rPr>
        <w:t xml:space="preserve"> Csongrád Város Önkormányzata</w:t>
      </w:r>
      <w:r w:rsidR="00162BA2" w:rsidRPr="00242DAC">
        <w:rPr>
          <w:rFonts w:ascii="Clarendon Condensed" w:hAnsi="Clarendon Condensed" w:cs="Times New Roman"/>
          <w:sz w:val="24"/>
          <w:szCs w:val="24"/>
        </w:rPr>
        <w:t xml:space="preserve"> ingyenes</w:t>
      </w:r>
      <w:r w:rsidR="008F53BC" w:rsidRPr="00242DAC">
        <w:rPr>
          <w:rFonts w:ascii="Clarendon Condensed" w:hAnsi="Clarendon Condensed" w:cs="Times New Roman"/>
          <w:sz w:val="24"/>
          <w:szCs w:val="24"/>
        </w:rPr>
        <w:t xml:space="preserve"> képzést indított a csongrádi, </w:t>
      </w:r>
      <w:proofErr w:type="spellStart"/>
      <w:r w:rsidR="008F53BC" w:rsidRPr="00242DAC">
        <w:rPr>
          <w:rFonts w:ascii="Clarendon Condensed" w:hAnsi="Clarendon Condensed" w:cs="Times New Roman"/>
          <w:sz w:val="24"/>
          <w:szCs w:val="24"/>
        </w:rPr>
        <w:t>csanyteleki</w:t>
      </w:r>
      <w:proofErr w:type="spellEnd"/>
      <w:r w:rsidR="008F53BC" w:rsidRPr="00242DAC">
        <w:rPr>
          <w:rFonts w:ascii="Clarendon Condensed" w:hAnsi="Clarendon Condensed" w:cs="Times New Roman"/>
          <w:sz w:val="24"/>
          <w:szCs w:val="24"/>
        </w:rPr>
        <w:t>, tömörkény</w:t>
      </w:r>
      <w:r w:rsidRPr="00242DAC">
        <w:rPr>
          <w:rFonts w:ascii="Clarendon Condensed" w:hAnsi="Clarendon Condensed" w:cs="Times New Roman"/>
          <w:sz w:val="24"/>
          <w:szCs w:val="24"/>
        </w:rPr>
        <w:t>i</w:t>
      </w:r>
      <w:r w:rsidR="008F53BC" w:rsidRPr="00242DAC">
        <w:rPr>
          <w:rFonts w:ascii="Clarendon Condensed" w:hAnsi="Clarendon Condensed" w:cs="Times New Roman"/>
          <w:sz w:val="24"/>
          <w:szCs w:val="24"/>
        </w:rPr>
        <w:t xml:space="preserve">, </w:t>
      </w:r>
      <w:proofErr w:type="spellStart"/>
      <w:r w:rsidR="008F53BC" w:rsidRPr="00242DAC">
        <w:rPr>
          <w:rFonts w:ascii="Clarendon Condensed" w:hAnsi="Clarendon Condensed" w:cs="Times New Roman"/>
          <w:sz w:val="24"/>
          <w:szCs w:val="24"/>
        </w:rPr>
        <w:t>felgy</w:t>
      </w:r>
      <w:r w:rsidR="008F53BC" w:rsidRPr="00242DAC">
        <w:rPr>
          <w:rFonts w:ascii="Calibri" w:hAnsi="Calibri" w:cs="Calibri"/>
          <w:sz w:val="24"/>
          <w:szCs w:val="24"/>
        </w:rPr>
        <w:t>ő</w:t>
      </w:r>
      <w:r w:rsidR="008F53BC" w:rsidRPr="00242DAC">
        <w:rPr>
          <w:rFonts w:ascii="Clarendon Condensed" w:hAnsi="Clarendon Condensed" w:cs="Times New Roman"/>
          <w:sz w:val="24"/>
          <w:szCs w:val="24"/>
        </w:rPr>
        <w:t>i</w:t>
      </w:r>
      <w:proofErr w:type="spellEnd"/>
      <w:r w:rsidR="008F53BC" w:rsidRPr="00242DAC">
        <w:rPr>
          <w:rFonts w:ascii="Clarendon Condensed" w:hAnsi="Clarendon Condensed" w:cs="Times New Roman"/>
          <w:sz w:val="24"/>
          <w:szCs w:val="24"/>
        </w:rPr>
        <w:t xml:space="preserve"> </w:t>
      </w:r>
      <w:r w:rsidR="008F53BC" w:rsidRPr="00242DAC">
        <w:rPr>
          <w:rFonts w:ascii="Clarendon Condensed" w:hAnsi="Clarendon Condensed" w:cs="Clarendon Condensed"/>
          <w:sz w:val="24"/>
          <w:szCs w:val="24"/>
        </w:rPr>
        <w:t>é</w:t>
      </w:r>
      <w:r w:rsidR="008F53BC" w:rsidRPr="00242DAC">
        <w:rPr>
          <w:rFonts w:ascii="Clarendon Condensed" w:hAnsi="Clarendon Condensed" w:cs="Times New Roman"/>
          <w:sz w:val="24"/>
          <w:szCs w:val="24"/>
        </w:rPr>
        <w:t xml:space="preserve">s </w:t>
      </w:r>
      <w:proofErr w:type="spellStart"/>
      <w:r w:rsidR="008F53BC" w:rsidRPr="00242DAC">
        <w:rPr>
          <w:rFonts w:ascii="Clarendon Condensed" w:hAnsi="Clarendon Condensed" w:cs="Times New Roman"/>
          <w:sz w:val="24"/>
          <w:szCs w:val="24"/>
        </w:rPr>
        <w:t>tiszasasi</w:t>
      </w:r>
      <w:proofErr w:type="spellEnd"/>
      <w:r w:rsidR="008F53BC" w:rsidRPr="00242DAC">
        <w:rPr>
          <w:rFonts w:ascii="Clarendon Condensed" w:hAnsi="Clarendon Condensed" w:cs="Times New Roman"/>
          <w:sz w:val="24"/>
          <w:szCs w:val="24"/>
        </w:rPr>
        <w:t xml:space="preserve"> h</w:t>
      </w:r>
      <w:r w:rsidR="008F53BC" w:rsidRPr="00242DAC">
        <w:rPr>
          <w:rFonts w:ascii="Clarendon Condensed" w:hAnsi="Clarendon Condensed" w:cs="Clarendon Condensed"/>
          <w:sz w:val="24"/>
          <w:szCs w:val="24"/>
        </w:rPr>
        <w:t>á</w:t>
      </w:r>
      <w:r w:rsidR="008F53BC" w:rsidRPr="00242DAC">
        <w:rPr>
          <w:rFonts w:ascii="Clarendon Condensed" w:hAnsi="Clarendon Condensed" w:cs="Times New Roman"/>
          <w:sz w:val="24"/>
          <w:szCs w:val="24"/>
        </w:rPr>
        <w:t>tr</w:t>
      </w:r>
      <w:r w:rsidR="008F53BC" w:rsidRPr="00242DAC">
        <w:rPr>
          <w:rFonts w:ascii="Clarendon Condensed" w:hAnsi="Clarendon Condensed" w:cs="Clarendon Condensed"/>
          <w:sz w:val="24"/>
          <w:szCs w:val="24"/>
        </w:rPr>
        <w:t>á</w:t>
      </w:r>
      <w:r w:rsidR="008F53BC" w:rsidRPr="00242DAC">
        <w:rPr>
          <w:rFonts w:ascii="Clarendon Condensed" w:hAnsi="Clarendon Condensed" w:cs="Times New Roman"/>
          <w:sz w:val="24"/>
          <w:szCs w:val="24"/>
        </w:rPr>
        <w:t>nyos helyzet</w:t>
      </w:r>
      <w:r w:rsidR="008F53BC" w:rsidRPr="00242DAC">
        <w:rPr>
          <w:rFonts w:ascii="Calibri" w:hAnsi="Calibri" w:cs="Calibri"/>
          <w:sz w:val="24"/>
          <w:szCs w:val="24"/>
        </w:rPr>
        <w:t>ű</w:t>
      </w:r>
      <w:r w:rsidR="008F53BC" w:rsidRPr="00242DAC">
        <w:rPr>
          <w:rFonts w:ascii="Clarendon Condensed" w:hAnsi="Clarendon Condensed" w:cs="Times New Roman"/>
          <w:sz w:val="24"/>
          <w:szCs w:val="24"/>
        </w:rPr>
        <w:t xml:space="preserve"> (</w:t>
      </w:r>
      <w:r w:rsidR="008F53BC" w:rsidRPr="00242DAC">
        <w:rPr>
          <w:rFonts w:ascii="Clarendon Condensed" w:hAnsi="Clarendon Condensed" w:cs="Times New Roman"/>
          <w:i/>
          <w:iCs/>
          <w:sz w:val="24"/>
          <w:szCs w:val="24"/>
        </w:rPr>
        <w:t>ötven év feletti, megváltozott munkaképesség</w:t>
      </w:r>
      <w:r w:rsidR="008F53BC" w:rsidRPr="00242DAC">
        <w:rPr>
          <w:rFonts w:ascii="Calibri" w:hAnsi="Calibri" w:cs="Calibri"/>
          <w:i/>
          <w:iCs/>
          <w:sz w:val="24"/>
          <w:szCs w:val="24"/>
        </w:rPr>
        <w:t>ű</w:t>
      </w:r>
      <w:r w:rsidR="008F53BC" w:rsidRPr="00242DAC">
        <w:rPr>
          <w:rFonts w:ascii="Clarendon Condensed" w:hAnsi="Clarendon Condensed" w:cs="Times New Roman"/>
          <w:i/>
          <w:iCs/>
          <w:sz w:val="24"/>
          <w:szCs w:val="24"/>
        </w:rPr>
        <w:t>, tart</w:t>
      </w:r>
      <w:r w:rsidR="008F53BC" w:rsidRPr="00242DAC">
        <w:rPr>
          <w:rFonts w:ascii="Clarendon Condensed" w:hAnsi="Clarendon Condensed" w:cs="Clarendon Condensed"/>
          <w:i/>
          <w:iCs/>
          <w:sz w:val="24"/>
          <w:szCs w:val="24"/>
        </w:rPr>
        <w:t>ó</w:t>
      </w:r>
      <w:r w:rsidR="008F53BC" w:rsidRPr="00242DAC">
        <w:rPr>
          <w:rFonts w:ascii="Clarendon Condensed" w:hAnsi="Clarendon Condensed" w:cs="Times New Roman"/>
          <w:i/>
          <w:iCs/>
          <w:sz w:val="24"/>
          <w:szCs w:val="24"/>
        </w:rPr>
        <w:t>s munkan</w:t>
      </w:r>
      <w:r w:rsidR="008F53BC" w:rsidRPr="00242DAC">
        <w:rPr>
          <w:rFonts w:ascii="Clarendon Condensed" w:hAnsi="Clarendon Condensed" w:cs="Clarendon Condensed"/>
          <w:i/>
          <w:iCs/>
          <w:sz w:val="24"/>
          <w:szCs w:val="24"/>
        </w:rPr>
        <w:t>é</w:t>
      </w:r>
      <w:r w:rsidR="008F53BC" w:rsidRPr="00242DAC">
        <w:rPr>
          <w:rFonts w:ascii="Clarendon Condensed" w:hAnsi="Clarendon Condensed" w:cs="Times New Roman"/>
          <w:i/>
          <w:iCs/>
          <w:sz w:val="24"/>
          <w:szCs w:val="24"/>
        </w:rPr>
        <w:t>lk</w:t>
      </w:r>
      <w:r w:rsidR="008F53BC" w:rsidRPr="00242DAC">
        <w:rPr>
          <w:rFonts w:ascii="Clarendon Condensed" w:hAnsi="Clarendon Condensed" w:cs="Clarendon Condensed"/>
          <w:i/>
          <w:iCs/>
          <w:sz w:val="24"/>
          <w:szCs w:val="24"/>
        </w:rPr>
        <w:t>ü</w:t>
      </w:r>
      <w:r w:rsidR="008F53BC" w:rsidRPr="00242DAC">
        <w:rPr>
          <w:rFonts w:ascii="Clarendon Condensed" w:hAnsi="Clarendon Condensed" w:cs="Times New Roman"/>
          <w:i/>
          <w:iCs/>
          <w:sz w:val="24"/>
          <w:szCs w:val="24"/>
        </w:rPr>
        <w:t>liek, alacsony iskolai v</w:t>
      </w:r>
      <w:r w:rsidR="008F53BC" w:rsidRPr="00242DAC">
        <w:rPr>
          <w:rFonts w:ascii="Clarendon Condensed" w:hAnsi="Clarendon Condensed" w:cs="Clarendon Condensed"/>
          <w:i/>
          <w:iCs/>
          <w:sz w:val="24"/>
          <w:szCs w:val="24"/>
        </w:rPr>
        <w:t>é</w:t>
      </w:r>
      <w:r w:rsidR="008F53BC" w:rsidRPr="00242DAC">
        <w:rPr>
          <w:rFonts w:ascii="Clarendon Condensed" w:hAnsi="Clarendon Condensed" w:cs="Times New Roman"/>
          <w:i/>
          <w:iCs/>
          <w:sz w:val="24"/>
          <w:szCs w:val="24"/>
        </w:rPr>
        <w:t>gzetts</w:t>
      </w:r>
      <w:r w:rsidR="008F53BC" w:rsidRPr="00242DAC">
        <w:rPr>
          <w:rFonts w:ascii="Clarendon Condensed" w:hAnsi="Clarendon Condensed" w:cs="Clarendon Condensed"/>
          <w:i/>
          <w:iCs/>
          <w:sz w:val="24"/>
          <w:szCs w:val="24"/>
        </w:rPr>
        <w:t>é</w:t>
      </w:r>
      <w:r w:rsidR="008F53BC" w:rsidRPr="00242DAC">
        <w:rPr>
          <w:rFonts w:ascii="Clarendon Condensed" w:hAnsi="Clarendon Condensed" w:cs="Times New Roman"/>
          <w:i/>
          <w:iCs/>
          <w:sz w:val="24"/>
          <w:szCs w:val="24"/>
        </w:rPr>
        <w:t>g</w:t>
      </w:r>
      <w:r w:rsidR="008F53BC" w:rsidRPr="00242DAC">
        <w:rPr>
          <w:rFonts w:ascii="Calibri" w:hAnsi="Calibri" w:cs="Calibri"/>
          <w:i/>
          <w:iCs/>
          <w:sz w:val="24"/>
          <w:szCs w:val="24"/>
        </w:rPr>
        <w:t>ű</w:t>
      </w:r>
      <w:r w:rsidR="008F53BC" w:rsidRPr="00242DAC">
        <w:rPr>
          <w:rFonts w:ascii="Clarendon Condensed" w:hAnsi="Clarendon Condensed" w:cs="Times New Roman"/>
          <w:i/>
          <w:iCs/>
          <w:sz w:val="24"/>
          <w:szCs w:val="24"/>
        </w:rPr>
        <w:t>ek, etnikai kisebbs</w:t>
      </w:r>
      <w:r w:rsidR="008F53BC" w:rsidRPr="00242DAC">
        <w:rPr>
          <w:rFonts w:ascii="Clarendon Condensed" w:hAnsi="Clarendon Condensed" w:cs="Clarendon Condensed"/>
          <w:i/>
          <w:iCs/>
          <w:sz w:val="24"/>
          <w:szCs w:val="24"/>
        </w:rPr>
        <w:t>é</w:t>
      </w:r>
      <w:r w:rsidR="008F53BC" w:rsidRPr="00242DAC">
        <w:rPr>
          <w:rFonts w:ascii="Clarendon Condensed" w:hAnsi="Clarendon Condensed" w:cs="Times New Roman"/>
          <w:i/>
          <w:iCs/>
          <w:sz w:val="24"/>
          <w:szCs w:val="24"/>
        </w:rPr>
        <w:t>ghez tartoz</w:t>
      </w:r>
      <w:r w:rsidR="008F53BC" w:rsidRPr="00242DAC">
        <w:rPr>
          <w:rFonts w:ascii="Clarendon Condensed" w:hAnsi="Clarendon Condensed" w:cs="Clarendon Condensed"/>
          <w:i/>
          <w:iCs/>
          <w:sz w:val="24"/>
          <w:szCs w:val="24"/>
        </w:rPr>
        <w:t>ó</w:t>
      </w:r>
      <w:r w:rsidR="008F53BC" w:rsidRPr="00242DAC">
        <w:rPr>
          <w:rFonts w:ascii="Clarendon Condensed" w:hAnsi="Clarendon Condensed" w:cs="Times New Roman"/>
          <w:i/>
          <w:iCs/>
          <w:sz w:val="24"/>
          <w:szCs w:val="24"/>
        </w:rPr>
        <w:t>, p</w:t>
      </w:r>
      <w:r w:rsidR="008F53BC" w:rsidRPr="00242DAC">
        <w:rPr>
          <w:rFonts w:ascii="Clarendon Condensed" w:hAnsi="Clarendon Condensed" w:cs="Clarendon Condensed"/>
          <w:i/>
          <w:iCs/>
          <w:sz w:val="24"/>
          <w:szCs w:val="24"/>
        </w:rPr>
        <w:t>á</w:t>
      </w:r>
      <w:r w:rsidR="008F53BC" w:rsidRPr="00242DAC">
        <w:rPr>
          <w:rFonts w:ascii="Clarendon Condensed" w:hAnsi="Clarendon Condensed" w:cs="Times New Roman"/>
          <w:i/>
          <w:iCs/>
          <w:sz w:val="24"/>
          <w:szCs w:val="24"/>
        </w:rPr>
        <w:t>lyakezd</w:t>
      </w:r>
      <w:r w:rsidR="008F53BC" w:rsidRPr="00242DAC">
        <w:rPr>
          <w:rFonts w:ascii="Calibri" w:hAnsi="Calibri" w:cs="Calibri"/>
          <w:i/>
          <w:iCs/>
          <w:sz w:val="24"/>
          <w:szCs w:val="24"/>
        </w:rPr>
        <w:t>ő</w:t>
      </w:r>
      <w:r w:rsidR="008F53BC" w:rsidRPr="00242DAC">
        <w:rPr>
          <w:rFonts w:ascii="Clarendon Condensed" w:hAnsi="Clarendon Condensed" w:cs="Times New Roman"/>
          <w:i/>
          <w:iCs/>
          <w:sz w:val="24"/>
          <w:szCs w:val="24"/>
        </w:rPr>
        <w:t xml:space="preserve">, vagy 25 </w:t>
      </w:r>
      <w:r w:rsidR="008F53BC" w:rsidRPr="00242DAC">
        <w:rPr>
          <w:rFonts w:ascii="Clarendon Condensed" w:hAnsi="Clarendon Condensed" w:cs="Clarendon Condensed"/>
          <w:i/>
          <w:iCs/>
          <w:sz w:val="24"/>
          <w:szCs w:val="24"/>
        </w:rPr>
        <w:t>é</w:t>
      </w:r>
      <w:r w:rsidR="008F53BC" w:rsidRPr="00242DAC">
        <w:rPr>
          <w:rFonts w:ascii="Clarendon Condensed" w:hAnsi="Clarendon Condensed" w:cs="Times New Roman"/>
          <w:i/>
          <w:iCs/>
          <w:sz w:val="24"/>
          <w:szCs w:val="24"/>
        </w:rPr>
        <w:t>v alatti, Gyes-</w:t>
      </w:r>
      <w:proofErr w:type="spellStart"/>
      <w:r w:rsidR="008F53BC" w:rsidRPr="00242DAC">
        <w:rPr>
          <w:rFonts w:ascii="Clarendon Condensed" w:hAnsi="Clarendon Condensed" w:cs="Times New Roman"/>
          <w:i/>
          <w:iCs/>
          <w:sz w:val="24"/>
          <w:szCs w:val="24"/>
        </w:rPr>
        <w:t>r</w:t>
      </w:r>
      <w:r w:rsidR="008F53BC" w:rsidRPr="00242DAC">
        <w:rPr>
          <w:rFonts w:ascii="Calibri" w:hAnsi="Calibri" w:cs="Calibri"/>
          <w:i/>
          <w:iCs/>
          <w:sz w:val="24"/>
          <w:szCs w:val="24"/>
        </w:rPr>
        <w:t>ő</w:t>
      </w:r>
      <w:r w:rsidR="008F53BC" w:rsidRPr="00242DAC">
        <w:rPr>
          <w:rFonts w:ascii="Clarendon Condensed" w:hAnsi="Clarendon Condensed" w:cs="Times New Roman"/>
          <w:i/>
          <w:iCs/>
          <w:sz w:val="24"/>
          <w:szCs w:val="24"/>
        </w:rPr>
        <w:t>l</w:t>
      </w:r>
      <w:proofErr w:type="spellEnd"/>
      <w:r w:rsidR="008F53BC" w:rsidRPr="00242DAC">
        <w:rPr>
          <w:rFonts w:ascii="Clarendon Condensed" w:hAnsi="Clarendon Condensed" w:cs="Times New Roman"/>
          <w:i/>
          <w:iCs/>
          <w:sz w:val="24"/>
          <w:szCs w:val="24"/>
        </w:rPr>
        <w:t>, Gyed-</w:t>
      </w:r>
      <w:proofErr w:type="spellStart"/>
      <w:r w:rsidR="008F53BC" w:rsidRPr="00242DAC">
        <w:rPr>
          <w:rFonts w:ascii="Clarendon Condensed" w:hAnsi="Clarendon Condensed" w:cs="Times New Roman"/>
          <w:i/>
          <w:iCs/>
          <w:sz w:val="24"/>
          <w:szCs w:val="24"/>
        </w:rPr>
        <w:t>r</w:t>
      </w:r>
      <w:r w:rsidR="008F53BC" w:rsidRPr="00242DAC">
        <w:rPr>
          <w:rFonts w:ascii="Calibri" w:hAnsi="Calibri" w:cs="Calibri"/>
          <w:i/>
          <w:iCs/>
          <w:sz w:val="24"/>
          <w:szCs w:val="24"/>
        </w:rPr>
        <w:t>ő</w:t>
      </w:r>
      <w:r w:rsidR="008F53BC" w:rsidRPr="00242DAC">
        <w:rPr>
          <w:rFonts w:ascii="Clarendon Condensed" w:hAnsi="Clarendon Condensed" w:cs="Times New Roman"/>
          <w:i/>
          <w:iCs/>
          <w:sz w:val="24"/>
          <w:szCs w:val="24"/>
        </w:rPr>
        <w:t>l</w:t>
      </w:r>
      <w:proofErr w:type="spellEnd"/>
      <w:r w:rsidR="008F53BC" w:rsidRPr="00242DAC">
        <w:rPr>
          <w:rFonts w:ascii="Clarendon Condensed" w:hAnsi="Clarendon Condensed" w:cs="Times New Roman"/>
          <w:i/>
          <w:iCs/>
          <w:sz w:val="24"/>
          <w:szCs w:val="24"/>
        </w:rPr>
        <w:t xml:space="preserve">, </w:t>
      </w:r>
      <w:r w:rsidR="008F53BC" w:rsidRPr="00242DAC">
        <w:rPr>
          <w:rFonts w:ascii="Clarendon Condensed" w:hAnsi="Clarendon Condensed" w:cs="Clarendon Condensed"/>
          <w:i/>
          <w:iCs/>
          <w:sz w:val="24"/>
          <w:szCs w:val="24"/>
        </w:rPr>
        <w:t>á</w:t>
      </w:r>
      <w:r w:rsidR="008F53BC" w:rsidRPr="00242DAC">
        <w:rPr>
          <w:rFonts w:ascii="Clarendon Condensed" w:hAnsi="Clarendon Condensed" w:cs="Times New Roman"/>
          <w:i/>
          <w:iCs/>
          <w:sz w:val="24"/>
          <w:szCs w:val="24"/>
        </w:rPr>
        <w:t>pol</w:t>
      </w:r>
      <w:r w:rsidR="008F53BC" w:rsidRPr="00242DAC">
        <w:rPr>
          <w:rFonts w:ascii="Clarendon Condensed" w:hAnsi="Clarendon Condensed" w:cs="Clarendon Condensed"/>
          <w:i/>
          <w:iCs/>
          <w:sz w:val="24"/>
          <w:szCs w:val="24"/>
        </w:rPr>
        <w:t>á</w:t>
      </w:r>
      <w:r w:rsidR="008F53BC" w:rsidRPr="00242DAC">
        <w:rPr>
          <w:rFonts w:ascii="Clarendon Condensed" w:hAnsi="Clarendon Condensed" w:cs="Times New Roman"/>
          <w:i/>
          <w:iCs/>
          <w:sz w:val="24"/>
          <w:szCs w:val="24"/>
        </w:rPr>
        <w:t>si d</w:t>
      </w:r>
      <w:r w:rsidR="008F53BC" w:rsidRPr="00242DAC">
        <w:rPr>
          <w:rFonts w:ascii="Clarendon Condensed" w:hAnsi="Clarendon Condensed" w:cs="Clarendon Condensed"/>
          <w:i/>
          <w:iCs/>
          <w:sz w:val="24"/>
          <w:szCs w:val="24"/>
        </w:rPr>
        <w:t>í</w:t>
      </w:r>
      <w:r w:rsidR="008F53BC" w:rsidRPr="00242DAC">
        <w:rPr>
          <w:rFonts w:ascii="Clarendon Condensed" w:hAnsi="Clarendon Condensed" w:cs="Times New Roman"/>
          <w:i/>
          <w:iCs/>
          <w:sz w:val="24"/>
          <w:szCs w:val="24"/>
        </w:rPr>
        <w:t>jr</w:t>
      </w:r>
      <w:r w:rsidR="008F53BC" w:rsidRPr="00242DAC">
        <w:rPr>
          <w:rFonts w:ascii="Clarendon Condensed" w:hAnsi="Clarendon Condensed" w:cs="Clarendon Condensed"/>
          <w:i/>
          <w:iCs/>
          <w:sz w:val="24"/>
          <w:szCs w:val="24"/>
        </w:rPr>
        <w:t>ó</w:t>
      </w:r>
      <w:r w:rsidR="008F53BC" w:rsidRPr="00242DAC">
        <w:rPr>
          <w:rFonts w:ascii="Clarendon Condensed" w:hAnsi="Clarendon Condensed" w:cs="Times New Roman"/>
          <w:i/>
          <w:iCs/>
          <w:sz w:val="24"/>
          <w:szCs w:val="24"/>
        </w:rPr>
        <w:t>l visszatér</w:t>
      </w:r>
      <w:r w:rsidR="008F53BC" w:rsidRPr="00242DAC">
        <w:rPr>
          <w:rFonts w:ascii="Calibri" w:hAnsi="Calibri" w:cs="Calibri"/>
          <w:i/>
          <w:iCs/>
          <w:sz w:val="24"/>
          <w:szCs w:val="24"/>
        </w:rPr>
        <w:t>ő</w:t>
      </w:r>
      <w:r w:rsidR="008F53BC" w:rsidRPr="00242DAC">
        <w:rPr>
          <w:rFonts w:ascii="Clarendon Condensed" w:hAnsi="Clarendon Condensed" w:cs="Times New Roman"/>
          <w:i/>
          <w:iCs/>
          <w:sz w:val="24"/>
          <w:szCs w:val="24"/>
        </w:rPr>
        <w:t>k, egy vagy több eltartottal egyedül él</w:t>
      </w:r>
      <w:r w:rsidR="008F53BC" w:rsidRPr="00242DAC">
        <w:rPr>
          <w:rFonts w:ascii="Calibri" w:hAnsi="Calibri" w:cs="Calibri"/>
          <w:i/>
          <w:iCs/>
          <w:sz w:val="24"/>
          <w:szCs w:val="24"/>
        </w:rPr>
        <w:t>ő</w:t>
      </w:r>
      <w:r w:rsidR="008F53BC" w:rsidRPr="00242DAC">
        <w:rPr>
          <w:rFonts w:ascii="Clarendon Condensed" w:hAnsi="Clarendon Condensed" w:cs="Times New Roman"/>
          <w:i/>
          <w:iCs/>
          <w:sz w:val="24"/>
          <w:szCs w:val="24"/>
        </w:rPr>
        <w:t xml:space="preserve"> feln</w:t>
      </w:r>
      <w:r w:rsidR="008F53BC" w:rsidRPr="00242DAC">
        <w:rPr>
          <w:rFonts w:ascii="Calibri" w:hAnsi="Calibri" w:cs="Calibri"/>
          <w:i/>
          <w:iCs/>
          <w:sz w:val="24"/>
          <w:szCs w:val="24"/>
        </w:rPr>
        <w:t>ő</w:t>
      </w:r>
      <w:r w:rsidR="008F53BC" w:rsidRPr="00242DAC">
        <w:rPr>
          <w:rFonts w:ascii="Clarendon Condensed" w:hAnsi="Clarendon Condensed" w:cs="Times New Roman"/>
          <w:i/>
          <w:iCs/>
          <w:sz w:val="24"/>
          <w:szCs w:val="24"/>
        </w:rPr>
        <w:t>ttek, olyan szakm</w:t>
      </w:r>
      <w:r w:rsidR="008F53BC" w:rsidRPr="00242DAC">
        <w:rPr>
          <w:rFonts w:ascii="Clarendon Condensed" w:hAnsi="Clarendon Condensed" w:cs="Clarendon Condensed"/>
          <w:i/>
          <w:iCs/>
          <w:sz w:val="24"/>
          <w:szCs w:val="24"/>
        </w:rPr>
        <w:t>á</w:t>
      </w:r>
      <w:r w:rsidR="008F53BC" w:rsidRPr="00242DAC">
        <w:rPr>
          <w:rFonts w:ascii="Clarendon Condensed" w:hAnsi="Clarendon Condensed" w:cs="Times New Roman"/>
          <w:i/>
          <w:iCs/>
          <w:sz w:val="24"/>
          <w:szCs w:val="24"/>
        </w:rPr>
        <w:t>ban dolgoz</w:t>
      </w:r>
      <w:r w:rsidR="008F53BC" w:rsidRPr="00242DAC">
        <w:rPr>
          <w:rFonts w:ascii="Clarendon Condensed" w:hAnsi="Clarendon Condensed" w:cs="Clarendon Condensed"/>
          <w:i/>
          <w:iCs/>
          <w:sz w:val="24"/>
          <w:szCs w:val="24"/>
        </w:rPr>
        <w:t>ó</w:t>
      </w:r>
      <w:r w:rsidR="008F53BC" w:rsidRPr="00242DAC">
        <w:rPr>
          <w:rFonts w:ascii="Clarendon Condensed" w:hAnsi="Clarendon Condensed" w:cs="Times New Roman"/>
          <w:i/>
          <w:iCs/>
          <w:sz w:val="24"/>
          <w:szCs w:val="24"/>
        </w:rPr>
        <w:t>k, ahol a nemek ar</w:t>
      </w:r>
      <w:r w:rsidR="008F53BC" w:rsidRPr="00242DAC">
        <w:rPr>
          <w:rFonts w:ascii="Clarendon Condensed" w:hAnsi="Clarendon Condensed" w:cs="Clarendon Condensed"/>
          <w:i/>
          <w:iCs/>
          <w:sz w:val="24"/>
          <w:szCs w:val="24"/>
        </w:rPr>
        <w:t>á</w:t>
      </w:r>
      <w:r w:rsidR="008F53BC" w:rsidRPr="00242DAC">
        <w:rPr>
          <w:rFonts w:ascii="Clarendon Condensed" w:hAnsi="Clarendon Condensed" w:cs="Times New Roman"/>
          <w:i/>
          <w:iCs/>
          <w:sz w:val="24"/>
          <w:szCs w:val="24"/>
        </w:rPr>
        <w:t>nya nem megszokott</w:t>
      </w:r>
      <w:r w:rsidR="008F53BC" w:rsidRPr="00242DAC">
        <w:rPr>
          <w:rFonts w:ascii="Clarendon Condensed" w:hAnsi="Clarendon Condensed" w:cs="Times New Roman"/>
          <w:sz w:val="24"/>
          <w:szCs w:val="24"/>
        </w:rPr>
        <w:t xml:space="preserve">) lakosok részére. </w:t>
      </w:r>
      <w:r w:rsidR="00162BA2" w:rsidRPr="00242DAC">
        <w:rPr>
          <w:rFonts w:ascii="Clarendon Condensed" w:hAnsi="Clarendon Condensed" w:cs="Times New Roman"/>
          <w:sz w:val="24"/>
          <w:szCs w:val="24"/>
        </w:rPr>
        <w:t xml:space="preserve"> </w:t>
      </w:r>
    </w:p>
    <w:p w14:paraId="3DCB8EAB" w14:textId="77777777" w:rsidR="00242DAC" w:rsidRPr="00242DAC" w:rsidRDefault="00242DAC" w:rsidP="00AC62A7">
      <w:pPr>
        <w:autoSpaceDE w:val="0"/>
        <w:autoSpaceDN w:val="0"/>
        <w:adjustRightInd w:val="0"/>
        <w:spacing w:after="0" w:line="420" w:lineRule="exact"/>
        <w:jc w:val="both"/>
        <w:rPr>
          <w:rFonts w:ascii="Clarendon Condensed" w:hAnsi="Clarendon Condensed" w:cs="Times New Roman"/>
          <w:sz w:val="24"/>
          <w:szCs w:val="24"/>
        </w:rPr>
      </w:pPr>
    </w:p>
    <w:p w14:paraId="207BDB12" w14:textId="12323066" w:rsidR="00797BA8" w:rsidRPr="00242DAC" w:rsidRDefault="00835FE7" w:rsidP="00AC62A7">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color w:val="000000"/>
          <w:sz w:val="24"/>
        </w:rPr>
      </w:pPr>
      <w:r w:rsidRPr="00242DAC">
        <w:rPr>
          <w:rFonts w:ascii="Clarendon Condensed" w:hAnsi="Clarendon Condensed"/>
          <w:bCs w:val="0"/>
          <w:color w:val="000000"/>
          <w:sz w:val="24"/>
        </w:rPr>
        <w:t>2020</w:t>
      </w:r>
      <w:r w:rsidR="00AC62A7" w:rsidRPr="00242DAC">
        <w:rPr>
          <w:rFonts w:ascii="Clarendon Condensed" w:hAnsi="Clarendon Condensed"/>
          <w:bCs w:val="0"/>
          <w:color w:val="000000"/>
          <w:sz w:val="24"/>
        </w:rPr>
        <w:t>.</w:t>
      </w:r>
      <w:r w:rsidRPr="00242DAC">
        <w:rPr>
          <w:rFonts w:ascii="Clarendon Condensed" w:hAnsi="Clarendon Condensed"/>
          <w:bCs w:val="0"/>
          <w:color w:val="000000"/>
          <w:sz w:val="24"/>
        </w:rPr>
        <w:t xml:space="preserve"> január és február hónapokban 50 f</w:t>
      </w:r>
      <w:r w:rsidRPr="00242DAC">
        <w:rPr>
          <w:rFonts w:cs="Calibri"/>
          <w:bCs w:val="0"/>
          <w:color w:val="000000"/>
          <w:sz w:val="24"/>
        </w:rPr>
        <w:t>ő</w:t>
      </w:r>
      <w:r w:rsidRPr="00242DAC">
        <w:rPr>
          <w:rFonts w:ascii="Clarendon Condensed" w:hAnsi="Clarendon Condensed"/>
          <w:bCs w:val="0"/>
          <w:color w:val="000000"/>
          <w:sz w:val="24"/>
        </w:rPr>
        <w:t>, az EFOP-3.9.2 Tiszamenti vir</w:t>
      </w:r>
      <w:r w:rsidRPr="00242DAC">
        <w:rPr>
          <w:rFonts w:ascii="Clarendon Condensed" w:hAnsi="Clarendon Condensed" w:cs="Clarendon Condensed"/>
          <w:bCs w:val="0"/>
          <w:color w:val="000000"/>
          <w:sz w:val="24"/>
        </w:rPr>
        <w:t>á</w:t>
      </w:r>
      <w:r w:rsidRPr="00242DAC">
        <w:rPr>
          <w:rFonts w:ascii="Clarendon Condensed" w:hAnsi="Clarendon Condensed"/>
          <w:bCs w:val="0"/>
          <w:color w:val="000000"/>
          <w:sz w:val="24"/>
        </w:rPr>
        <w:t>gz</w:t>
      </w:r>
      <w:r w:rsidRPr="00242DAC">
        <w:rPr>
          <w:rFonts w:ascii="Clarendon Condensed" w:hAnsi="Clarendon Condensed" w:cs="Clarendon Condensed"/>
          <w:bCs w:val="0"/>
          <w:color w:val="000000"/>
          <w:sz w:val="24"/>
        </w:rPr>
        <w:t>á</w:t>
      </w:r>
      <w:r w:rsidRPr="00242DAC">
        <w:rPr>
          <w:rFonts w:ascii="Clarendon Condensed" w:hAnsi="Clarendon Condensed"/>
          <w:bCs w:val="0"/>
          <w:color w:val="000000"/>
          <w:sz w:val="24"/>
        </w:rPr>
        <w:t>s keretein bel</w:t>
      </w:r>
      <w:r w:rsidRPr="00242DAC">
        <w:rPr>
          <w:rFonts w:ascii="Clarendon Condensed" w:hAnsi="Clarendon Condensed" w:cs="Clarendon Condensed"/>
          <w:bCs w:val="0"/>
          <w:color w:val="000000"/>
          <w:sz w:val="24"/>
        </w:rPr>
        <w:t>ü</w:t>
      </w:r>
      <w:r w:rsidRPr="00242DAC">
        <w:rPr>
          <w:rFonts w:ascii="Clarendon Condensed" w:hAnsi="Clarendon Condensed"/>
          <w:bCs w:val="0"/>
          <w:color w:val="000000"/>
          <w:sz w:val="24"/>
        </w:rPr>
        <w:t>l 80 f</w:t>
      </w:r>
      <w:r w:rsidRPr="00242DAC">
        <w:rPr>
          <w:rFonts w:cs="Calibri"/>
          <w:bCs w:val="0"/>
          <w:color w:val="000000"/>
          <w:sz w:val="24"/>
        </w:rPr>
        <w:t>ő</w:t>
      </w:r>
      <w:r w:rsidRPr="00242DAC">
        <w:rPr>
          <w:rFonts w:ascii="Clarendon Condensed" w:hAnsi="Clarendon Condensed"/>
          <w:bCs w:val="0"/>
          <w:color w:val="000000"/>
          <w:sz w:val="24"/>
        </w:rPr>
        <w:t xml:space="preserve"> k</w:t>
      </w:r>
      <w:r w:rsidRPr="00242DAC">
        <w:rPr>
          <w:rFonts w:ascii="Clarendon Condensed" w:hAnsi="Clarendon Condensed" w:cs="Clarendon Condensed"/>
          <w:bCs w:val="0"/>
          <w:color w:val="000000"/>
          <w:sz w:val="24"/>
        </w:rPr>
        <w:t>é</w:t>
      </w:r>
      <w:r w:rsidRPr="00242DAC">
        <w:rPr>
          <w:rFonts w:ascii="Clarendon Condensed" w:hAnsi="Clarendon Condensed"/>
          <w:bCs w:val="0"/>
          <w:color w:val="000000"/>
          <w:sz w:val="24"/>
        </w:rPr>
        <w:t>pz</w:t>
      </w:r>
      <w:r w:rsidRPr="00242DAC">
        <w:rPr>
          <w:rFonts w:ascii="Clarendon Condensed" w:hAnsi="Clarendon Condensed" w:cs="Clarendon Condensed"/>
          <w:bCs w:val="0"/>
          <w:color w:val="000000"/>
          <w:sz w:val="24"/>
        </w:rPr>
        <w:t>é</w:t>
      </w:r>
      <w:r w:rsidRPr="00242DAC">
        <w:rPr>
          <w:rFonts w:ascii="Clarendon Condensed" w:hAnsi="Clarendon Condensed"/>
          <w:bCs w:val="0"/>
          <w:color w:val="000000"/>
          <w:sz w:val="24"/>
        </w:rPr>
        <w:t>s</w:t>
      </w:r>
      <w:r w:rsidRPr="00242DAC">
        <w:rPr>
          <w:rFonts w:ascii="Clarendon Condensed" w:hAnsi="Clarendon Condensed" w:cs="Clarendon Condensed"/>
          <w:bCs w:val="0"/>
          <w:color w:val="000000"/>
          <w:sz w:val="24"/>
        </w:rPr>
        <w:t>é</w:t>
      </w:r>
      <w:r w:rsidRPr="00242DAC">
        <w:rPr>
          <w:rFonts w:ascii="Clarendon Condensed" w:hAnsi="Clarendon Condensed"/>
          <w:bCs w:val="0"/>
          <w:color w:val="000000"/>
          <w:sz w:val="24"/>
        </w:rPr>
        <w:t>re ker</w:t>
      </w:r>
      <w:r w:rsidRPr="00242DAC">
        <w:rPr>
          <w:rFonts w:ascii="Clarendon Condensed" w:hAnsi="Clarendon Condensed" w:cs="Clarendon Condensed"/>
          <w:bCs w:val="0"/>
          <w:color w:val="000000"/>
          <w:sz w:val="24"/>
        </w:rPr>
        <w:t>ü</w:t>
      </w:r>
      <w:r w:rsidRPr="00242DAC">
        <w:rPr>
          <w:rFonts w:ascii="Clarendon Condensed" w:hAnsi="Clarendon Condensed"/>
          <w:bCs w:val="0"/>
          <w:color w:val="000000"/>
          <w:sz w:val="24"/>
        </w:rPr>
        <w:t xml:space="preserve">lt sor a Faluházban. Az összetett tréningek alatt kis- és nagycsoportos foglalkozások keretein belül volt konfliktus és stressz kezelés, alapfokú számítástechnika, gazdasági ismeretek, a </w:t>
      </w:r>
      <w:r w:rsidRPr="00242DAC">
        <w:rPr>
          <w:rFonts w:ascii="Clarendon Condensed" w:hAnsi="Clarendon Condensed"/>
          <w:bCs w:val="0"/>
          <w:color w:val="000000"/>
          <w:sz w:val="24"/>
        </w:rPr>
        <w:lastRenderedPageBreak/>
        <w:t xml:space="preserve">vállalkozóvá válás </w:t>
      </w:r>
      <w:proofErr w:type="spellStart"/>
      <w:r w:rsidRPr="00242DAC">
        <w:rPr>
          <w:rFonts w:ascii="Clarendon Condensed" w:hAnsi="Clarendon Condensed"/>
          <w:bCs w:val="0"/>
          <w:color w:val="000000"/>
          <w:sz w:val="24"/>
        </w:rPr>
        <w:t>bukatói</w:t>
      </w:r>
      <w:proofErr w:type="spellEnd"/>
      <w:r w:rsidRPr="00242DAC">
        <w:rPr>
          <w:rFonts w:ascii="Clarendon Condensed" w:hAnsi="Clarendon Condensed"/>
          <w:bCs w:val="0"/>
          <w:color w:val="000000"/>
          <w:sz w:val="24"/>
        </w:rPr>
        <w:t>, menedzseld magad témában. A képzés ideje alatt teljes ellátásban részesültek a résztvev</w:t>
      </w:r>
      <w:r w:rsidRPr="00242DAC">
        <w:rPr>
          <w:rFonts w:cs="Calibri"/>
          <w:bCs w:val="0"/>
          <w:color w:val="000000"/>
          <w:sz w:val="24"/>
        </w:rPr>
        <w:t>ő</w:t>
      </w:r>
      <w:r w:rsidRPr="00242DAC">
        <w:rPr>
          <w:rFonts w:ascii="Clarendon Condensed" w:hAnsi="Clarendon Condensed"/>
          <w:bCs w:val="0"/>
          <w:color w:val="000000"/>
          <w:sz w:val="24"/>
        </w:rPr>
        <w:t>k.</w:t>
      </w:r>
    </w:p>
    <w:p w14:paraId="4A9011A3" w14:textId="77777777" w:rsidR="00797BA8" w:rsidRPr="00242DAC" w:rsidRDefault="00797BA8" w:rsidP="00AC62A7">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color w:val="000000"/>
          <w:sz w:val="24"/>
        </w:rPr>
      </w:pPr>
    </w:p>
    <w:p w14:paraId="17CDE340" w14:textId="2A777BBE" w:rsidR="00797BA8" w:rsidRPr="00242DAC" w:rsidRDefault="00797BA8"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44D2F4D3" w14:textId="6C072375"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68E8336A" w14:textId="2F0969B6"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17293CCB" w14:textId="240DEAC6"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44F47C28" w14:textId="724BD648"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62687A7F" w14:textId="5D303B2B"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1E5AC314" w14:textId="1AFAA3AB"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1C65A2F3" w14:textId="0229173A"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7D6CC277" w14:textId="506D4A7D"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0BCF868A" w14:textId="3369098A"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5F9FCFD1" w14:textId="10F47938"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0DDB093A" w14:textId="26FDAC2C" w:rsidR="00AC62A7" w:rsidRPr="00242DAC" w:rsidRDefault="00AC62A7" w:rsidP="00AC62A7">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6CC2CD01" w14:textId="083F81F9"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0769E26F" w14:textId="04207FEA"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6DD7E156" w14:textId="0DEC9C54"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4935EE33" w14:textId="34FFF065"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59B632AC" w14:textId="3DC2E479"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78C3D6B0" w14:textId="0C100AE3"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5E7E5E23" w14:textId="30EE3CFB"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3EA641F9" w14:textId="0B3DD0AA"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5D7AD01D" w14:textId="4B8ED7E1"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41FCA96E" w14:textId="14FCC0DF"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3F7FF1AB" w14:textId="2A6711FA"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4F296A07" w14:textId="02D56FF4"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51349C36" w14:textId="6A59A2C7"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0BC69100" w14:textId="5BB56545"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58FAF1B7" w14:textId="2E17D7AB"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63B97AF5" w14:textId="5DAEFFEA"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1D9C97F7" w14:textId="1B7E9E0C"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6381F87E" w14:textId="0C26D437"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48A7FEAC" w14:textId="6FE1EB44"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490B874A" w14:textId="5A51F7D3"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159D409B" w14:textId="4CC443D0"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206A63AC" w14:textId="2C7E808C"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0C164425" w14:textId="4D40E548"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4DA8CA94" w14:textId="5F707E49"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79A98D49" w14:textId="789E1065"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62E7DBAA" w14:textId="73E2F507"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64DEF970" w14:textId="59142D1B"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76134277" w14:textId="5BE9D161"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341263B6" w14:textId="4087FF0E"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3C508FEE" w14:textId="452D1727"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6DDE159F" w14:textId="7BF06886" w:rsidR="00242DAC" w:rsidRDefault="00242DAC" w:rsidP="00AC62A7">
      <w:pPr>
        <w:pStyle w:val="NormlCalibri11"/>
        <w:pBdr>
          <w:top w:val="none" w:sz="0" w:space="0" w:color="auto"/>
          <w:left w:val="none" w:sz="0" w:space="0" w:color="auto"/>
          <w:bottom w:val="none" w:sz="0" w:space="0" w:color="auto"/>
          <w:right w:val="none" w:sz="0" w:space="0" w:color="auto"/>
        </w:pBdr>
        <w:rPr>
          <w:color w:val="000000"/>
        </w:rPr>
      </w:pPr>
    </w:p>
    <w:p w14:paraId="50E6CEF2" w14:textId="77777777" w:rsidR="00242DAC" w:rsidRDefault="00242DAC" w:rsidP="00AC62A7">
      <w:pPr>
        <w:pStyle w:val="NormlCalibri11"/>
        <w:pBdr>
          <w:top w:val="none" w:sz="0" w:space="0" w:color="auto"/>
          <w:left w:val="none" w:sz="0" w:space="0" w:color="auto"/>
          <w:bottom w:val="none" w:sz="0" w:space="0" w:color="auto"/>
          <w:right w:val="none" w:sz="0" w:space="0" w:color="auto"/>
        </w:pBdr>
        <w:rPr>
          <w:color w:val="000000"/>
        </w:rPr>
      </w:pPr>
    </w:p>
    <w:p w14:paraId="369C25B4" w14:textId="1F5F4116"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2450A28A" w14:textId="44784ECA"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5673803C" w14:textId="280B6A5F"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p w14:paraId="58FC798E" w14:textId="68D01B85" w:rsidR="00AC62A7" w:rsidRDefault="00AC62A7" w:rsidP="00AC62A7">
      <w:pPr>
        <w:pStyle w:val="NormlCalibri11"/>
        <w:pBdr>
          <w:top w:val="none" w:sz="0" w:space="0" w:color="auto"/>
          <w:left w:val="none" w:sz="0" w:space="0" w:color="auto"/>
          <w:bottom w:val="none" w:sz="0" w:space="0" w:color="auto"/>
          <w:right w:val="none" w:sz="0" w:space="0" w:color="auto"/>
        </w:pBdr>
        <w:rPr>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3"/>
        <w:gridCol w:w="4816"/>
      </w:tblGrid>
      <w:tr w:rsidR="000861D9" w:rsidRPr="00E64290" w14:paraId="3C9275B8" w14:textId="77777777" w:rsidTr="005911E4">
        <w:tc>
          <w:tcPr>
            <w:tcW w:w="4813" w:type="dxa"/>
            <w:shd w:val="clear" w:color="auto" w:fill="B8CCE4" w:themeFill="accent1" w:themeFillTint="66"/>
          </w:tcPr>
          <w:p w14:paraId="32FFA19C"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b/>
                <w:sz w:val="24"/>
              </w:rPr>
            </w:pPr>
            <w:r w:rsidRPr="00E64290">
              <w:rPr>
                <w:rFonts w:ascii="Garamond" w:hAnsi="Garamond"/>
                <w:b/>
                <w:sz w:val="24"/>
              </w:rPr>
              <w:t>Intézkedés címe</w:t>
            </w:r>
          </w:p>
        </w:tc>
        <w:tc>
          <w:tcPr>
            <w:tcW w:w="4816" w:type="dxa"/>
            <w:shd w:val="clear" w:color="auto" w:fill="B8CCE4" w:themeFill="accent1" w:themeFillTint="66"/>
          </w:tcPr>
          <w:p w14:paraId="13E7A455"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 xml:space="preserve">CSALÁDI NAPKÖZI, </w:t>
            </w:r>
          </w:p>
          <w:p w14:paraId="38980F5F"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HÁZI GYERMEKFELÜGYELET</w:t>
            </w:r>
          </w:p>
        </w:tc>
      </w:tr>
      <w:tr w:rsidR="000861D9" w:rsidRPr="00E64290" w14:paraId="08DD3CA7" w14:textId="77777777" w:rsidTr="005911E4">
        <w:tc>
          <w:tcPr>
            <w:tcW w:w="4813" w:type="dxa"/>
            <w:shd w:val="clear" w:color="auto" w:fill="B8CCE4" w:themeFill="accent1" w:themeFillTint="66"/>
          </w:tcPr>
          <w:p w14:paraId="59BAF540"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Feltárt probléma </w:t>
            </w:r>
          </w:p>
          <w:p w14:paraId="745F772E"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(kiinduló értékekkel)</w:t>
            </w:r>
          </w:p>
        </w:tc>
        <w:tc>
          <w:tcPr>
            <w:tcW w:w="4816" w:type="dxa"/>
            <w:shd w:val="clear" w:color="auto" w:fill="B8CCE4" w:themeFill="accent1" w:themeFillTint="66"/>
          </w:tcPr>
          <w:p w14:paraId="0D6C253D" w14:textId="77777777" w:rsidR="000861D9" w:rsidRPr="00E64290" w:rsidRDefault="000861D9" w:rsidP="00A70EC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A családi napközi és házi gyermekfelügyelet ellátatlan</w:t>
            </w:r>
            <w:r w:rsidR="00A70EC0" w:rsidRPr="00E64290">
              <w:rPr>
                <w:rFonts w:ascii="Garamond" w:hAnsi="Garamond"/>
                <w:color w:val="000000"/>
                <w:sz w:val="24"/>
              </w:rPr>
              <w:t xml:space="preserve"> mely akadályozó tényező </w:t>
            </w:r>
            <w:proofErr w:type="spellStart"/>
            <w:r w:rsidR="00A70EC0" w:rsidRPr="00E64290">
              <w:rPr>
                <w:rFonts w:ascii="Garamond" w:hAnsi="Garamond"/>
                <w:color w:val="000000"/>
                <w:sz w:val="24"/>
              </w:rPr>
              <w:t>lehet</w:t>
            </w:r>
            <w:r w:rsidRPr="00E64290">
              <w:rPr>
                <w:rFonts w:ascii="Garamond" w:hAnsi="Garamond"/>
                <w:color w:val="000000"/>
                <w:sz w:val="24"/>
              </w:rPr>
              <w:t>az</w:t>
            </w:r>
            <w:proofErr w:type="spellEnd"/>
            <w:r w:rsidRPr="00E64290">
              <w:rPr>
                <w:rFonts w:ascii="Garamond" w:hAnsi="Garamond"/>
                <w:color w:val="000000"/>
                <w:sz w:val="24"/>
              </w:rPr>
              <w:t xml:space="preserve"> </w:t>
            </w:r>
            <w:r w:rsidRPr="00E64290">
              <w:rPr>
                <w:rFonts w:ascii="Garamond" w:hAnsi="Garamond"/>
                <w:color w:val="000000"/>
                <w:sz w:val="24"/>
              </w:rPr>
              <w:lastRenderedPageBreak/>
              <w:t xml:space="preserve">esetleges képzésekbe történő bekapcsolódás esetén. </w:t>
            </w:r>
          </w:p>
        </w:tc>
      </w:tr>
      <w:tr w:rsidR="000861D9" w:rsidRPr="00E64290" w14:paraId="603B1BD2" w14:textId="77777777" w:rsidTr="005911E4">
        <w:tc>
          <w:tcPr>
            <w:tcW w:w="4813" w:type="dxa"/>
          </w:tcPr>
          <w:p w14:paraId="2A6C7B95"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lastRenderedPageBreak/>
              <w:t>Célok (általános megfogalmazás és rövid-, közép- és hosszú távú időegységekre bontásban)</w:t>
            </w:r>
          </w:p>
        </w:tc>
        <w:tc>
          <w:tcPr>
            <w:tcW w:w="4816" w:type="dxa"/>
          </w:tcPr>
          <w:p w14:paraId="1ECDBD5A"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Elhelyezési lehetőség biztosítása, a bölcsődei igények teljes körű kielégítése, családi napközi és házi gyermekfelügyelet szolgáltatás.</w:t>
            </w:r>
          </w:p>
          <w:p w14:paraId="55E5DE57"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szükségleteken alapuló intézményes szolgáltatás létrehozása</w:t>
            </w:r>
            <w:r w:rsidR="009220F1" w:rsidRPr="00E64290">
              <w:rPr>
                <w:rFonts w:ascii="Garamond" w:hAnsi="Garamond"/>
                <w:color w:val="000000"/>
                <w:sz w:val="24"/>
              </w:rPr>
              <w:t>.</w:t>
            </w:r>
          </w:p>
          <w:p w14:paraId="6E8F95BB" w14:textId="77777777" w:rsidR="00414F26"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Pr="00E64290">
              <w:rPr>
                <w:rFonts w:ascii="Garamond" w:hAnsi="Garamond"/>
                <w:color w:val="000000"/>
                <w:sz w:val="24"/>
              </w:rPr>
              <w:t xml:space="preserve"> napközbeni gyermekellátás </w:t>
            </w:r>
          </w:p>
          <w:p w14:paraId="157016E1"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intézményének működtetése</w:t>
            </w:r>
            <w:r w:rsidR="009220F1" w:rsidRPr="00E64290">
              <w:rPr>
                <w:rFonts w:ascii="Garamond" w:hAnsi="Garamond"/>
                <w:color w:val="000000"/>
                <w:sz w:val="24"/>
              </w:rPr>
              <w:t>.</w:t>
            </w:r>
          </w:p>
          <w:p w14:paraId="082A779B" w14:textId="77777777" w:rsidR="000861D9" w:rsidRPr="00E64290" w:rsidRDefault="000861D9" w:rsidP="000F00C1">
            <w:pPr>
              <w:pStyle w:val="NormlCalibri11"/>
              <w:pBdr>
                <w:top w:val="none" w:sz="0" w:space="0" w:color="auto"/>
                <w:left w:val="none" w:sz="0" w:space="0" w:color="auto"/>
                <w:bottom w:val="none" w:sz="0" w:space="0" w:color="auto"/>
                <w:right w:val="none" w:sz="0" w:space="0" w:color="auto"/>
              </w:pBdr>
              <w:rPr>
                <w:rFonts w:ascii="Garamond" w:hAnsi="Garamond"/>
                <w:color w:val="4F81BD"/>
                <w:sz w:val="24"/>
              </w:rPr>
            </w:pPr>
            <w:r w:rsidRPr="00E64290">
              <w:rPr>
                <w:rFonts w:ascii="Garamond" w:hAnsi="Garamond"/>
                <w:b/>
                <w:color w:val="000000"/>
                <w:sz w:val="24"/>
              </w:rPr>
              <w:t>Hosszútávú:</w:t>
            </w:r>
            <w:r w:rsidR="00414F26" w:rsidRPr="00E64290">
              <w:rPr>
                <w:rFonts w:ascii="Garamond" w:hAnsi="Garamond"/>
                <w:b/>
                <w:color w:val="000000"/>
                <w:sz w:val="24"/>
              </w:rPr>
              <w:t xml:space="preserve"> </w:t>
            </w:r>
            <w:r w:rsidRPr="00E64290">
              <w:rPr>
                <w:rFonts w:ascii="Garamond" w:hAnsi="Garamond"/>
                <w:color w:val="000000"/>
                <w:sz w:val="24"/>
              </w:rPr>
              <w:t>a településen biztosított az óvodáskor előtti korban, kiemelt figyelemmel a HH/HHH gyermekek napközbeni elhelyezése a szülők munkába állásának,</w:t>
            </w:r>
            <w:r w:rsidR="00414F26" w:rsidRPr="00E64290">
              <w:rPr>
                <w:rFonts w:ascii="Garamond" w:hAnsi="Garamond"/>
                <w:color w:val="000000"/>
                <w:sz w:val="24"/>
              </w:rPr>
              <w:t xml:space="preserve"> </w:t>
            </w:r>
            <w:r w:rsidRPr="00E64290">
              <w:rPr>
                <w:rFonts w:ascii="Garamond" w:hAnsi="Garamond"/>
                <w:color w:val="000000"/>
                <w:sz w:val="24"/>
              </w:rPr>
              <w:t>képzésének</w:t>
            </w:r>
            <w:r w:rsidR="00414F26" w:rsidRPr="00E64290">
              <w:rPr>
                <w:rFonts w:ascii="Garamond" w:hAnsi="Garamond"/>
                <w:color w:val="000000"/>
                <w:sz w:val="24"/>
              </w:rPr>
              <w:t xml:space="preserve"> </w:t>
            </w:r>
            <w:r w:rsidRPr="00E64290">
              <w:rPr>
                <w:rFonts w:ascii="Garamond" w:hAnsi="Garamond"/>
                <w:color w:val="000000"/>
                <w:sz w:val="24"/>
              </w:rPr>
              <w:t>átképzésének idejére</w:t>
            </w:r>
            <w:r w:rsidR="000F00C1" w:rsidRPr="00E64290">
              <w:rPr>
                <w:rFonts w:ascii="Garamond" w:hAnsi="Garamond"/>
                <w:color w:val="000000"/>
                <w:sz w:val="24"/>
              </w:rPr>
              <w:t>.</w:t>
            </w:r>
          </w:p>
        </w:tc>
      </w:tr>
      <w:tr w:rsidR="000861D9" w:rsidRPr="00E64290" w14:paraId="52247927" w14:textId="77777777" w:rsidTr="005911E4">
        <w:tc>
          <w:tcPr>
            <w:tcW w:w="4813" w:type="dxa"/>
          </w:tcPr>
          <w:p w14:paraId="56A72F10"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Tevékenységek (a beavatkozás tartalma) pontokba szedve</w:t>
            </w:r>
          </w:p>
        </w:tc>
        <w:tc>
          <w:tcPr>
            <w:tcW w:w="4816" w:type="dxa"/>
          </w:tcPr>
          <w:p w14:paraId="66C5689A" w14:textId="77777777" w:rsidR="000861D9" w:rsidRPr="00E64290" w:rsidRDefault="009220F1" w:rsidP="00A943B5">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I</w:t>
            </w:r>
            <w:r w:rsidR="000861D9" w:rsidRPr="00E64290">
              <w:rPr>
                <w:rFonts w:ascii="Garamond" w:hAnsi="Garamond"/>
                <w:color w:val="000000"/>
                <w:sz w:val="24"/>
              </w:rPr>
              <w:t>gényfelmérés</w:t>
            </w:r>
          </w:p>
          <w:p w14:paraId="3E4ADC73" w14:textId="77777777" w:rsidR="000861D9" w:rsidRPr="00E64290" w:rsidRDefault="009220F1" w:rsidP="00A943B5">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D</w:t>
            </w:r>
            <w:r w:rsidR="000861D9" w:rsidRPr="00E64290">
              <w:rPr>
                <w:rFonts w:ascii="Garamond" w:hAnsi="Garamond"/>
                <w:color w:val="000000"/>
                <w:sz w:val="24"/>
              </w:rPr>
              <w:t>öntés szolgáltatás típusáról, helyéről</w:t>
            </w:r>
          </w:p>
          <w:p w14:paraId="58F7EEF5" w14:textId="77777777" w:rsidR="000861D9" w:rsidRPr="00E64290" w:rsidRDefault="009220F1" w:rsidP="00A943B5">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w:t>
            </w:r>
            <w:r w:rsidR="000861D9" w:rsidRPr="00E64290">
              <w:rPr>
                <w:rFonts w:ascii="Garamond" w:hAnsi="Garamond"/>
                <w:color w:val="000000"/>
                <w:sz w:val="24"/>
              </w:rPr>
              <w:t>umán- és tárgyi erőforrás megteremtése</w:t>
            </w:r>
          </w:p>
          <w:p w14:paraId="3A971C46" w14:textId="77777777" w:rsidR="000861D9" w:rsidRPr="00E64290" w:rsidRDefault="009220F1" w:rsidP="00A943B5">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4F81BD"/>
                <w:sz w:val="24"/>
              </w:rPr>
            </w:pPr>
            <w:r w:rsidRPr="00E64290">
              <w:rPr>
                <w:rFonts w:ascii="Garamond" w:hAnsi="Garamond"/>
                <w:color w:val="000000"/>
                <w:sz w:val="24"/>
              </w:rPr>
              <w:t>M</w:t>
            </w:r>
            <w:r w:rsidR="000861D9" w:rsidRPr="00E64290">
              <w:rPr>
                <w:rFonts w:ascii="Garamond" w:hAnsi="Garamond"/>
                <w:color w:val="000000"/>
                <w:sz w:val="24"/>
              </w:rPr>
              <w:t>űködési engedély birtokában jogszabály szerinti működés, gyermekek fogadása</w:t>
            </w:r>
          </w:p>
        </w:tc>
      </w:tr>
      <w:tr w:rsidR="000861D9" w:rsidRPr="00E64290" w14:paraId="6542AA4A" w14:textId="77777777" w:rsidTr="005911E4">
        <w:tc>
          <w:tcPr>
            <w:tcW w:w="4813" w:type="dxa"/>
          </w:tcPr>
          <w:p w14:paraId="5C48B132"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Résztvevők és felelős</w:t>
            </w:r>
          </w:p>
        </w:tc>
        <w:tc>
          <w:tcPr>
            <w:tcW w:w="4816" w:type="dxa"/>
          </w:tcPr>
          <w:p w14:paraId="6BC2B7CF" w14:textId="77777777" w:rsidR="009220F1" w:rsidRPr="00E64290" w:rsidRDefault="000861D9" w:rsidP="009220F1">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 xml:space="preserve">Felelős: </w:t>
            </w:r>
            <w:r w:rsidR="009220F1" w:rsidRPr="00E64290">
              <w:rPr>
                <w:rFonts w:ascii="Garamond" w:hAnsi="Garamond"/>
                <w:b/>
                <w:color w:val="000000"/>
                <w:sz w:val="24"/>
              </w:rPr>
              <w:t xml:space="preserve">Települési Önkormányzat, </w:t>
            </w:r>
          </w:p>
          <w:p w14:paraId="28126893" w14:textId="77777777" w:rsidR="000861D9" w:rsidRPr="00E64290" w:rsidRDefault="000861D9" w:rsidP="009220F1">
            <w:pPr>
              <w:pStyle w:val="NormlCalibri11"/>
              <w:pBdr>
                <w:top w:val="none" w:sz="0" w:space="0" w:color="auto"/>
                <w:left w:val="none" w:sz="0" w:space="0" w:color="auto"/>
                <w:bottom w:val="none" w:sz="0" w:space="0" w:color="auto"/>
                <w:right w:val="none" w:sz="0" w:space="0" w:color="auto"/>
              </w:pBdr>
              <w:rPr>
                <w:rFonts w:ascii="Garamond" w:hAnsi="Garamond"/>
                <w:color w:val="4F81BD"/>
                <w:sz w:val="24"/>
              </w:rPr>
            </w:pPr>
            <w:r w:rsidRPr="00E64290">
              <w:rPr>
                <w:rFonts w:ascii="Garamond" w:hAnsi="Garamond"/>
                <w:color w:val="000000"/>
                <w:sz w:val="24"/>
              </w:rPr>
              <w:t>Résztvevők: Szülők,</w:t>
            </w:r>
            <w:r w:rsidR="001E336E" w:rsidRPr="00E64290">
              <w:rPr>
                <w:rFonts w:ascii="Garamond" w:hAnsi="Garamond"/>
                <w:color w:val="000000"/>
                <w:sz w:val="24"/>
              </w:rPr>
              <w:t xml:space="preserve"> </w:t>
            </w:r>
            <w:r w:rsidRPr="00E64290">
              <w:rPr>
                <w:rFonts w:ascii="Garamond" w:hAnsi="Garamond"/>
                <w:color w:val="000000"/>
                <w:sz w:val="24"/>
              </w:rPr>
              <w:t xml:space="preserve">Napközi Otthonos Óvoda Vezetője, Védőnő, </w:t>
            </w:r>
            <w:r w:rsidR="009220F1" w:rsidRPr="00E64290">
              <w:rPr>
                <w:rFonts w:ascii="Garamond" w:hAnsi="Garamond"/>
                <w:color w:val="000000"/>
                <w:sz w:val="24"/>
              </w:rPr>
              <w:t>P</w:t>
            </w:r>
            <w:r w:rsidRPr="00E64290">
              <w:rPr>
                <w:rFonts w:ascii="Garamond" w:hAnsi="Garamond"/>
                <w:color w:val="000000"/>
                <w:sz w:val="24"/>
              </w:rPr>
              <w:t xml:space="preserve">ályázatkezelő. </w:t>
            </w:r>
          </w:p>
        </w:tc>
      </w:tr>
      <w:tr w:rsidR="000861D9" w:rsidRPr="00E64290" w14:paraId="78F95CA6" w14:textId="77777777" w:rsidTr="005911E4">
        <w:tc>
          <w:tcPr>
            <w:tcW w:w="4813" w:type="dxa"/>
          </w:tcPr>
          <w:p w14:paraId="498BBF62"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Partnerek</w:t>
            </w:r>
          </w:p>
        </w:tc>
        <w:tc>
          <w:tcPr>
            <w:tcW w:w="4816" w:type="dxa"/>
          </w:tcPr>
          <w:p w14:paraId="1139FF07" w14:textId="77777777" w:rsidR="000861D9" w:rsidRPr="00E64290" w:rsidRDefault="000861D9" w:rsidP="009220F1">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Jegyző, </w:t>
            </w:r>
            <w:r w:rsidR="009220F1" w:rsidRPr="00E64290">
              <w:rPr>
                <w:rFonts w:ascii="Garamond" w:hAnsi="Garamond"/>
                <w:color w:val="000000"/>
                <w:sz w:val="24"/>
              </w:rPr>
              <w:t xml:space="preserve">Csongrád Megyei Kormányhivatal Csongrádi Járási Hivatal Munkaügyi Központ, </w:t>
            </w:r>
            <w:r w:rsidRPr="00E64290">
              <w:rPr>
                <w:rFonts w:ascii="Garamond" w:hAnsi="Garamond"/>
                <w:color w:val="000000"/>
                <w:sz w:val="24"/>
              </w:rPr>
              <w:t xml:space="preserve"> Család</w:t>
            </w:r>
            <w:r w:rsidR="00EC0D14" w:rsidRPr="00E64290">
              <w:rPr>
                <w:rFonts w:ascii="Garamond" w:hAnsi="Garamond"/>
                <w:color w:val="000000"/>
                <w:sz w:val="24"/>
              </w:rPr>
              <w:t>- és Gyermekjóléti</w:t>
            </w:r>
            <w:r w:rsidRPr="00E64290">
              <w:rPr>
                <w:rFonts w:ascii="Garamond" w:hAnsi="Garamond"/>
                <w:color w:val="000000"/>
                <w:sz w:val="24"/>
              </w:rPr>
              <w:t xml:space="preserve"> Szolgáltató. </w:t>
            </w:r>
          </w:p>
        </w:tc>
      </w:tr>
      <w:tr w:rsidR="000861D9" w:rsidRPr="00E64290" w14:paraId="50C4104E" w14:textId="77777777" w:rsidTr="005911E4">
        <w:tc>
          <w:tcPr>
            <w:tcW w:w="4813" w:type="dxa"/>
          </w:tcPr>
          <w:p w14:paraId="1164337C"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Határidő(k) pontokba szedve</w:t>
            </w:r>
          </w:p>
        </w:tc>
        <w:tc>
          <w:tcPr>
            <w:tcW w:w="4816" w:type="dxa"/>
            <w:shd w:val="clear" w:color="auto" w:fill="FFFFFF" w:themeFill="background1"/>
          </w:tcPr>
          <w:p w14:paraId="4C17D42B" w14:textId="7FB6DB6A" w:rsidR="000861D9" w:rsidRPr="00242DAC" w:rsidRDefault="00D52EEA" w:rsidP="00242DAC">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Clarendon Condensed" w:hAnsi="Clarendon Condensed"/>
                <w:b/>
                <w:color w:val="000000"/>
                <w:sz w:val="24"/>
              </w:rPr>
            </w:pPr>
            <w:r w:rsidRPr="00242DAC">
              <w:rPr>
                <w:rFonts w:ascii="Clarendon Condensed" w:hAnsi="Clarendon Condensed"/>
                <w:b/>
                <w:color w:val="000000"/>
                <w:sz w:val="24"/>
              </w:rPr>
              <w:t xml:space="preserve">Rövidtávú: </w:t>
            </w:r>
            <w:r w:rsidR="000861D9" w:rsidRPr="00242DAC">
              <w:rPr>
                <w:rFonts w:ascii="Clarendon Condensed" w:hAnsi="Clarendon Condensed"/>
                <w:b/>
                <w:color w:val="000000"/>
                <w:sz w:val="24"/>
              </w:rPr>
              <w:t>20</w:t>
            </w:r>
            <w:r w:rsidR="00EC0D14" w:rsidRPr="00242DAC">
              <w:rPr>
                <w:rFonts w:ascii="Clarendon Condensed" w:hAnsi="Clarendon Condensed"/>
                <w:b/>
                <w:color w:val="000000"/>
                <w:sz w:val="24"/>
              </w:rPr>
              <w:t>2</w:t>
            </w:r>
            <w:r w:rsidR="001B7C78" w:rsidRPr="00242DAC">
              <w:rPr>
                <w:rFonts w:ascii="Clarendon Condensed" w:hAnsi="Clarendon Condensed"/>
                <w:b/>
                <w:color w:val="000000"/>
                <w:sz w:val="24"/>
              </w:rPr>
              <w:t>2</w:t>
            </w:r>
            <w:r w:rsidR="000861D9" w:rsidRPr="00242DAC">
              <w:rPr>
                <w:rFonts w:ascii="Clarendon Condensed" w:hAnsi="Clarendon Condensed"/>
                <w:b/>
                <w:color w:val="000000"/>
                <w:sz w:val="24"/>
              </w:rPr>
              <w:t>.06.30.</w:t>
            </w:r>
          </w:p>
          <w:p w14:paraId="49335155" w14:textId="77777777" w:rsidR="00D52EEA" w:rsidRPr="00E64290" w:rsidRDefault="00D52EEA" w:rsidP="00D52EEA">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 xml:space="preserve">Közép- és hosszútávú: </w:t>
            </w:r>
            <w:r w:rsidRPr="00E64290">
              <w:rPr>
                <w:rFonts w:ascii="Garamond" w:hAnsi="Garamond"/>
                <w:b/>
                <w:color w:val="000000"/>
                <w:sz w:val="24"/>
                <w:shd w:val="clear" w:color="auto" w:fill="FFFFFF" w:themeFill="background1"/>
              </w:rPr>
              <w:t>2023.06.30.</w:t>
            </w:r>
          </w:p>
        </w:tc>
      </w:tr>
      <w:tr w:rsidR="000861D9" w:rsidRPr="00E64290" w14:paraId="5A67B5E8" w14:textId="77777777" w:rsidTr="005911E4">
        <w:tc>
          <w:tcPr>
            <w:tcW w:w="4813" w:type="dxa"/>
          </w:tcPr>
          <w:p w14:paraId="0CB265CB"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Eredményességi mutatók és annak dokumentáltsága, forrása (rövid, közép és hosszútávon), valamint fenntarthatósága</w:t>
            </w:r>
          </w:p>
        </w:tc>
        <w:tc>
          <w:tcPr>
            <w:tcW w:w="4816" w:type="dxa"/>
          </w:tcPr>
          <w:p w14:paraId="32F7CDFA"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a 3 év alatti kisgyermekes anyák 30%-a igényli a napközbeni gyermekfelügyeletet</w:t>
            </w:r>
            <w:r w:rsidR="001F082B" w:rsidRPr="00E64290">
              <w:rPr>
                <w:rFonts w:ascii="Garamond" w:hAnsi="Garamond"/>
                <w:color w:val="000000"/>
                <w:sz w:val="24"/>
              </w:rPr>
              <w:t>.</w:t>
            </w:r>
          </w:p>
          <w:p w14:paraId="67A5B042" w14:textId="77777777" w:rsidR="000861D9" w:rsidRPr="00E64290" w:rsidRDefault="000861D9" w:rsidP="00D52EEA">
            <w:pPr>
              <w:pStyle w:val="NormlCalibri11"/>
              <w:pBdr>
                <w:top w:val="none" w:sz="0" w:space="0" w:color="auto"/>
                <w:left w:val="none" w:sz="0" w:space="0" w:color="auto"/>
                <w:bottom w:val="none" w:sz="0" w:space="0" w:color="auto"/>
                <w:right w:val="none" w:sz="0" w:space="0" w:color="auto"/>
              </w:pBdr>
              <w:rPr>
                <w:rFonts w:ascii="Garamond" w:hAnsi="Garamond"/>
                <w:color w:val="4F81BD"/>
                <w:sz w:val="24"/>
              </w:rPr>
            </w:pPr>
            <w:r w:rsidRPr="00E64290">
              <w:rPr>
                <w:rFonts w:ascii="Garamond" w:hAnsi="Garamond"/>
                <w:b/>
                <w:color w:val="000000"/>
                <w:sz w:val="24"/>
              </w:rPr>
              <w:t>Közép</w:t>
            </w:r>
            <w:r w:rsidR="00D52EEA" w:rsidRPr="00E64290">
              <w:rPr>
                <w:rFonts w:ascii="Garamond" w:hAnsi="Garamond"/>
                <w:b/>
                <w:color w:val="000000"/>
                <w:sz w:val="24"/>
              </w:rPr>
              <w:t xml:space="preserve">- és hosszú </w:t>
            </w:r>
            <w:r w:rsidRPr="00E64290">
              <w:rPr>
                <w:rFonts w:ascii="Garamond" w:hAnsi="Garamond"/>
                <w:b/>
                <w:color w:val="000000"/>
                <w:sz w:val="24"/>
              </w:rPr>
              <w:t>távú:</w:t>
            </w:r>
            <w:r w:rsidRPr="00E64290">
              <w:rPr>
                <w:rFonts w:ascii="Garamond" w:hAnsi="Garamond"/>
                <w:color w:val="000000"/>
                <w:sz w:val="24"/>
              </w:rPr>
              <w:t xml:space="preserve"> az igénylők számának növekedése</w:t>
            </w:r>
            <w:r w:rsidR="00D52EEA" w:rsidRPr="00E64290">
              <w:rPr>
                <w:rFonts w:ascii="Garamond" w:hAnsi="Garamond"/>
                <w:color w:val="000000"/>
                <w:sz w:val="24"/>
              </w:rPr>
              <w:t>, a gyermekek felügyeletével könnyebb visszailleszkedés a munka világába.</w:t>
            </w:r>
          </w:p>
        </w:tc>
      </w:tr>
      <w:tr w:rsidR="001F082B" w:rsidRPr="00E64290" w14:paraId="39A4B36A" w14:textId="77777777" w:rsidTr="005911E4">
        <w:trPr>
          <w:trHeight w:val="1964"/>
        </w:trPr>
        <w:tc>
          <w:tcPr>
            <w:tcW w:w="4813" w:type="dxa"/>
          </w:tcPr>
          <w:p w14:paraId="57BA6EA1" w14:textId="77777777" w:rsidR="00472476" w:rsidRPr="00E64290" w:rsidRDefault="001F082B"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Kockázatok</w:t>
            </w:r>
            <w:r w:rsidRPr="00E64290">
              <w:rPr>
                <w:rFonts w:ascii="Garamond" w:hAnsi="Garamond"/>
                <w:sz w:val="24"/>
              </w:rPr>
              <w:t xml:space="preserve"> és </w:t>
            </w:r>
          </w:p>
          <w:p w14:paraId="2632FF2A" w14:textId="77777777" w:rsidR="00472476" w:rsidRPr="00E64290" w:rsidRDefault="00472476"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0D73BE96" w14:textId="77777777" w:rsidR="00472476" w:rsidRPr="00E64290" w:rsidRDefault="00472476"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2C63292E" w14:textId="77777777" w:rsidR="00472476" w:rsidRPr="00E64290" w:rsidRDefault="00472476"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732F9563" w14:textId="77777777" w:rsidR="00472476" w:rsidRPr="00E64290" w:rsidRDefault="00472476"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0382E257" w14:textId="77777777" w:rsidR="001F082B" w:rsidRPr="00E64290" w:rsidRDefault="001F082B"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b/>
                <w:sz w:val="24"/>
              </w:rPr>
              <w:t>csökkentésük</w:t>
            </w:r>
            <w:r w:rsidRPr="00E64290">
              <w:rPr>
                <w:rFonts w:ascii="Garamond" w:hAnsi="Garamond"/>
                <w:sz w:val="24"/>
              </w:rPr>
              <w:t xml:space="preserve"> eszközei</w:t>
            </w:r>
          </w:p>
        </w:tc>
        <w:tc>
          <w:tcPr>
            <w:tcW w:w="4816" w:type="dxa"/>
          </w:tcPr>
          <w:p w14:paraId="4F31E252" w14:textId="77777777" w:rsidR="001F082B" w:rsidRPr="00E64290" w:rsidRDefault="001F082B"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Pénzügyi erőforrás hiánya, szolgáltatás létrehozása utáni kihasználatlanság. </w:t>
            </w:r>
          </w:p>
          <w:p w14:paraId="47C43EE7" w14:textId="77777777" w:rsidR="001F082B" w:rsidRPr="00E64290" w:rsidRDefault="001F082B"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4EADF8F6" w14:textId="77777777" w:rsidR="001F082B" w:rsidRPr="00E64290" w:rsidRDefault="001F082B"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p>
          <w:p w14:paraId="0334D56E" w14:textId="77777777" w:rsidR="00472476" w:rsidRPr="00E64290" w:rsidRDefault="00472476" w:rsidP="00472476">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1CEC8B32" w14:textId="77777777" w:rsidR="001F082B" w:rsidRPr="00E64290" w:rsidRDefault="00472476"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color w:val="000000"/>
                <w:sz w:val="24"/>
              </w:rPr>
              <w:t xml:space="preserve">Bizalomszerzés, pontos tájékoztatás a lehetőségekről, pályázati források bevonása. </w:t>
            </w:r>
          </w:p>
        </w:tc>
      </w:tr>
      <w:tr w:rsidR="000861D9" w:rsidRPr="00E64290" w14:paraId="200962D1" w14:textId="77777777" w:rsidTr="005911E4">
        <w:tc>
          <w:tcPr>
            <w:tcW w:w="4813" w:type="dxa"/>
          </w:tcPr>
          <w:p w14:paraId="7E83C777"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sz w:val="24"/>
              </w:rPr>
            </w:pPr>
            <w:r w:rsidRPr="00E64290">
              <w:rPr>
                <w:rFonts w:ascii="Garamond" w:hAnsi="Garamond"/>
                <w:sz w:val="24"/>
              </w:rPr>
              <w:t xml:space="preserve">Szükséges erőforrások </w:t>
            </w:r>
          </w:p>
        </w:tc>
        <w:tc>
          <w:tcPr>
            <w:tcW w:w="4816" w:type="dxa"/>
          </w:tcPr>
          <w:p w14:paraId="208817E5" w14:textId="77777777" w:rsidR="000861D9" w:rsidRPr="00E64290" w:rsidRDefault="000861D9"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Humán erőforrás, tárgyi erőforrás, pályázati erőforrás, ingatlan</w:t>
            </w:r>
            <w:r w:rsidR="00472476" w:rsidRPr="00E64290">
              <w:rPr>
                <w:rFonts w:ascii="Garamond" w:hAnsi="Garamond"/>
                <w:color w:val="000000"/>
                <w:sz w:val="24"/>
              </w:rPr>
              <w:t>.</w:t>
            </w:r>
          </w:p>
        </w:tc>
      </w:tr>
    </w:tbl>
    <w:p w14:paraId="2320AF5D" w14:textId="77777777" w:rsidR="00941AFE" w:rsidRPr="00E64290" w:rsidRDefault="00941AFE" w:rsidP="00941AFE">
      <w:pPr>
        <w:pStyle w:val="NormlCalibri11"/>
        <w:pBdr>
          <w:top w:val="none" w:sz="0" w:space="0" w:color="auto"/>
          <w:left w:val="none" w:sz="0" w:space="0" w:color="auto"/>
          <w:bottom w:val="none" w:sz="0" w:space="0" w:color="auto"/>
          <w:right w:val="none" w:sz="0" w:space="0" w:color="auto"/>
        </w:pBdr>
        <w:rPr>
          <w:color w:val="000000"/>
        </w:rPr>
      </w:pPr>
    </w:p>
    <w:p w14:paraId="3D1E5A58" w14:textId="4675B06D" w:rsidR="001B7C78" w:rsidRPr="00242DAC" w:rsidRDefault="001B7C78" w:rsidP="00242DAC">
      <w:pPr>
        <w:pStyle w:val="NormlCalibri11"/>
        <w:pBdr>
          <w:top w:val="none" w:sz="0" w:space="0" w:color="auto"/>
          <w:left w:val="none" w:sz="0" w:space="0" w:color="auto"/>
          <w:bottom w:val="none" w:sz="0" w:space="0" w:color="auto"/>
          <w:right w:val="none" w:sz="0" w:space="0" w:color="auto"/>
        </w:pBdr>
        <w:shd w:val="clear" w:color="auto" w:fill="FFFFFF" w:themeFill="background1"/>
        <w:spacing w:line="420" w:lineRule="exact"/>
        <w:rPr>
          <w:rFonts w:ascii="Clarendon Condensed" w:hAnsi="Clarendon Condensed"/>
          <w:b/>
          <w:sz w:val="24"/>
          <w:u w:val="single"/>
        </w:rPr>
      </w:pPr>
      <w:r w:rsidRPr="00242DAC">
        <w:rPr>
          <w:rFonts w:ascii="Clarendon Condensed" w:hAnsi="Clarendon Condensed"/>
          <w:b/>
          <w:sz w:val="24"/>
        </w:rPr>
        <w:t xml:space="preserve">Az Intézkedési Terv </w:t>
      </w:r>
      <w:r w:rsidRPr="00242DAC">
        <w:rPr>
          <w:rFonts w:ascii="Clarendon Condensed" w:hAnsi="Clarendon Condensed"/>
          <w:b/>
          <w:sz w:val="24"/>
          <w:u w:val="single"/>
        </w:rPr>
        <w:t>NEM VALÓSULT MEG</w:t>
      </w:r>
      <w:r w:rsidRPr="00242DAC">
        <w:rPr>
          <w:rFonts w:ascii="Clarendon Condensed" w:hAnsi="Clarendon Condensed"/>
          <w:b/>
          <w:sz w:val="24"/>
        </w:rPr>
        <w:t>, a határid</w:t>
      </w:r>
      <w:r w:rsidRPr="00242DAC">
        <w:rPr>
          <w:rFonts w:cs="Calibri"/>
          <w:b/>
          <w:sz w:val="24"/>
        </w:rPr>
        <w:t>ő</w:t>
      </w:r>
      <w:r w:rsidRPr="00242DAC">
        <w:rPr>
          <w:rFonts w:ascii="Clarendon Condensed" w:hAnsi="Clarendon Condensed"/>
          <w:b/>
          <w:sz w:val="24"/>
        </w:rPr>
        <w:t xml:space="preserve"> m</w:t>
      </w:r>
      <w:r w:rsidRPr="00242DAC">
        <w:rPr>
          <w:rFonts w:ascii="Clarendon Condensed" w:hAnsi="Clarendon Condensed" w:cs="Clarendon Condensed"/>
          <w:b/>
          <w:sz w:val="24"/>
        </w:rPr>
        <w:t>ó</w:t>
      </w:r>
      <w:r w:rsidRPr="00242DAC">
        <w:rPr>
          <w:rFonts w:ascii="Clarendon Condensed" w:hAnsi="Clarendon Condensed"/>
          <w:b/>
          <w:sz w:val="24"/>
        </w:rPr>
        <w:t>dos</w:t>
      </w:r>
      <w:r w:rsidRPr="00242DAC">
        <w:rPr>
          <w:rFonts w:ascii="Clarendon Condensed" w:hAnsi="Clarendon Condensed" w:cs="Clarendon Condensed"/>
          <w:b/>
          <w:sz w:val="24"/>
        </w:rPr>
        <w:t>í</w:t>
      </w:r>
      <w:r w:rsidRPr="00242DAC">
        <w:rPr>
          <w:rFonts w:ascii="Clarendon Condensed" w:hAnsi="Clarendon Condensed"/>
          <w:b/>
          <w:sz w:val="24"/>
        </w:rPr>
        <w:t>t</w:t>
      </w:r>
      <w:r w:rsidRPr="00242DAC">
        <w:rPr>
          <w:rFonts w:ascii="Clarendon Condensed" w:hAnsi="Clarendon Condensed" w:cs="Clarendon Condensed"/>
          <w:b/>
          <w:sz w:val="24"/>
        </w:rPr>
        <w:t>á</w:t>
      </w:r>
      <w:r w:rsidRPr="00242DAC">
        <w:rPr>
          <w:rFonts w:ascii="Clarendon Condensed" w:hAnsi="Clarendon Condensed"/>
          <w:b/>
          <w:sz w:val="24"/>
        </w:rPr>
        <w:t xml:space="preserve">sa, </w:t>
      </w:r>
      <w:r w:rsidRPr="00242DAC">
        <w:rPr>
          <w:rFonts w:ascii="Clarendon Condensed" w:hAnsi="Clarendon Condensed" w:cs="Clarendon Condensed"/>
          <w:b/>
          <w:sz w:val="24"/>
        </w:rPr>
        <w:t>é</w:t>
      </w:r>
      <w:r w:rsidRPr="00242DAC">
        <w:rPr>
          <w:rFonts w:ascii="Clarendon Condensed" w:hAnsi="Clarendon Condensed"/>
          <w:b/>
          <w:sz w:val="24"/>
        </w:rPr>
        <w:t>s p</w:t>
      </w:r>
      <w:r w:rsidRPr="00242DAC">
        <w:rPr>
          <w:rFonts w:ascii="Clarendon Condensed" w:hAnsi="Clarendon Condensed" w:cs="Clarendon Condensed"/>
          <w:b/>
          <w:sz w:val="24"/>
        </w:rPr>
        <w:t>á</w:t>
      </w:r>
      <w:r w:rsidRPr="00242DAC">
        <w:rPr>
          <w:rFonts w:ascii="Clarendon Condensed" w:hAnsi="Clarendon Condensed"/>
          <w:b/>
          <w:sz w:val="24"/>
        </w:rPr>
        <w:t>ly</w:t>
      </w:r>
      <w:r w:rsidRPr="00242DAC">
        <w:rPr>
          <w:rFonts w:ascii="Clarendon Condensed" w:hAnsi="Clarendon Condensed" w:cs="Clarendon Condensed"/>
          <w:b/>
          <w:sz w:val="24"/>
        </w:rPr>
        <w:t>á</w:t>
      </w:r>
      <w:r w:rsidRPr="00242DAC">
        <w:rPr>
          <w:rFonts w:ascii="Clarendon Condensed" w:hAnsi="Clarendon Condensed"/>
          <w:b/>
          <w:sz w:val="24"/>
        </w:rPr>
        <w:t>zat</w:t>
      </w:r>
      <w:r w:rsidR="008C24DD" w:rsidRPr="00242DAC">
        <w:rPr>
          <w:rFonts w:ascii="Clarendon Condensed" w:hAnsi="Clarendon Condensed"/>
          <w:b/>
          <w:sz w:val="24"/>
        </w:rPr>
        <w:t>i</w:t>
      </w:r>
      <w:r w:rsidRPr="00242DAC">
        <w:rPr>
          <w:rFonts w:ascii="Clarendon Condensed" w:hAnsi="Clarendon Condensed"/>
          <w:b/>
          <w:sz w:val="24"/>
        </w:rPr>
        <w:t xml:space="preserve"> forrás</w:t>
      </w:r>
      <w:r w:rsidR="008C24DD" w:rsidRPr="00242DAC">
        <w:rPr>
          <w:rFonts w:ascii="Clarendon Condensed" w:hAnsi="Clarendon Condensed"/>
          <w:b/>
          <w:sz w:val="24"/>
        </w:rPr>
        <w:t>ok</w:t>
      </w:r>
      <w:r w:rsidRPr="00242DAC">
        <w:rPr>
          <w:rFonts w:ascii="Clarendon Condensed" w:hAnsi="Clarendon Condensed"/>
          <w:b/>
          <w:sz w:val="24"/>
        </w:rPr>
        <w:t xml:space="preserve"> figyelése szükséges a tervezett célok elérése érdekében. Módosított határid</w:t>
      </w:r>
      <w:r w:rsidRPr="00242DAC">
        <w:rPr>
          <w:rFonts w:cs="Calibri"/>
          <w:b/>
          <w:sz w:val="24"/>
        </w:rPr>
        <w:t>ő</w:t>
      </w:r>
      <w:r w:rsidRPr="00242DAC">
        <w:rPr>
          <w:rFonts w:ascii="Clarendon Condensed" w:hAnsi="Clarendon Condensed"/>
          <w:b/>
          <w:sz w:val="24"/>
        </w:rPr>
        <w:t>: 2022.06.30.</w:t>
      </w:r>
    </w:p>
    <w:p w14:paraId="37F4488B" w14:textId="77777777" w:rsidR="009650AA" w:rsidRPr="00E64290" w:rsidRDefault="009650AA" w:rsidP="00941AFE">
      <w:pPr>
        <w:pStyle w:val="NormlCalibri11"/>
        <w:pBdr>
          <w:top w:val="none" w:sz="0" w:space="0" w:color="auto"/>
          <w:left w:val="none" w:sz="0" w:space="0" w:color="auto"/>
          <w:bottom w:val="none" w:sz="0" w:space="0" w:color="auto"/>
          <w:right w:val="none" w:sz="0" w:space="0" w:color="auto"/>
        </w:pBdr>
        <w:rPr>
          <w:color w:val="000000"/>
        </w:rPr>
      </w:pPr>
    </w:p>
    <w:p w14:paraId="318FDA75" w14:textId="3D3CA527" w:rsidR="009650AA" w:rsidRDefault="009650AA" w:rsidP="00941AFE">
      <w:pPr>
        <w:pStyle w:val="NormlCalibri11"/>
        <w:pBdr>
          <w:top w:val="none" w:sz="0" w:space="0" w:color="auto"/>
          <w:left w:val="none" w:sz="0" w:space="0" w:color="auto"/>
          <w:bottom w:val="none" w:sz="0" w:space="0" w:color="auto"/>
          <w:right w:val="none" w:sz="0" w:space="0" w:color="auto"/>
        </w:pBdr>
        <w:rPr>
          <w:color w:val="000000"/>
        </w:rPr>
      </w:pPr>
    </w:p>
    <w:p w14:paraId="5A98A04F" w14:textId="77777777" w:rsidR="00242DAC" w:rsidRPr="00E64290" w:rsidRDefault="00242DAC" w:rsidP="00941AFE">
      <w:pPr>
        <w:pStyle w:val="NormlCalibri11"/>
        <w:pBdr>
          <w:top w:val="none" w:sz="0" w:space="0" w:color="auto"/>
          <w:left w:val="none" w:sz="0" w:space="0" w:color="auto"/>
          <w:bottom w:val="none" w:sz="0" w:space="0" w:color="auto"/>
          <w:right w:val="none" w:sz="0" w:space="0" w:color="auto"/>
        </w:pBdr>
        <w:rPr>
          <w:color w:val="000000"/>
        </w:rPr>
      </w:pPr>
    </w:p>
    <w:p w14:paraId="76BC8BCC" w14:textId="77777777" w:rsidR="009650AA" w:rsidRPr="00E64290" w:rsidRDefault="009650AA" w:rsidP="00941AFE">
      <w:pPr>
        <w:pStyle w:val="NormlCalibri11"/>
        <w:pBdr>
          <w:top w:val="none" w:sz="0" w:space="0" w:color="auto"/>
          <w:left w:val="none" w:sz="0" w:space="0" w:color="auto"/>
          <w:bottom w:val="none" w:sz="0" w:space="0" w:color="auto"/>
          <w:right w:val="none" w:sz="0" w:space="0" w:color="auto"/>
        </w:pBdr>
        <w:rPr>
          <w:color w:val="000000"/>
        </w:rPr>
      </w:pPr>
    </w:p>
    <w:p w14:paraId="3A4C1462" w14:textId="77777777" w:rsidR="009650AA" w:rsidRPr="00E64290" w:rsidRDefault="009650AA" w:rsidP="00941AFE">
      <w:pPr>
        <w:pStyle w:val="NormlCalibri11"/>
        <w:pBdr>
          <w:top w:val="none" w:sz="0" w:space="0" w:color="auto"/>
          <w:left w:val="none" w:sz="0" w:space="0" w:color="auto"/>
          <w:bottom w:val="none" w:sz="0" w:space="0" w:color="auto"/>
          <w:right w:val="none" w:sz="0" w:space="0" w:color="auto"/>
        </w:pBdr>
        <w:rPr>
          <w:color w:val="000000"/>
        </w:rPr>
      </w:pPr>
    </w:p>
    <w:p w14:paraId="13B6D66F" w14:textId="77777777" w:rsidR="009650AA" w:rsidRPr="00E64290" w:rsidRDefault="009650AA" w:rsidP="00941AFE">
      <w:pPr>
        <w:pStyle w:val="NormlCalibri11"/>
        <w:pBdr>
          <w:top w:val="none" w:sz="0" w:space="0" w:color="auto"/>
          <w:left w:val="none" w:sz="0" w:space="0" w:color="auto"/>
          <w:bottom w:val="none" w:sz="0" w:space="0" w:color="auto"/>
          <w:right w:val="none" w:sz="0" w:space="0" w:color="auto"/>
        </w:pBdr>
        <w:rPr>
          <w:color w:val="000000"/>
        </w:rPr>
      </w:pPr>
    </w:p>
    <w:tbl>
      <w:tblPr>
        <w:tblStyle w:val="Rcsostblzat"/>
        <w:tblW w:w="0" w:type="auto"/>
        <w:tblLook w:val="04A0" w:firstRow="1" w:lastRow="0" w:firstColumn="1" w:lastColumn="0" w:noHBand="0" w:noVBand="1"/>
      </w:tblPr>
      <w:tblGrid>
        <w:gridCol w:w="9606"/>
      </w:tblGrid>
      <w:tr w:rsidR="009650AA" w:rsidRPr="00E64290" w14:paraId="1907FAD1" w14:textId="77777777" w:rsidTr="00A943B5">
        <w:tc>
          <w:tcPr>
            <w:tcW w:w="9606" w:type="dxa"/>
            <w:shd w:val="clear" w:color="auto" w:fill="C2D69B" w:themeFill="accent3" w:themeFillTint="99"/>
          </w:tcPr>
          <w:p w14:paraId="20347F65" w14:textId="77777777" w:rsidR="009650AA" w:rsidRPr="00E64290" w:rsidRDefault="009650AA" w:rsidP="009E0306">
            <w:pPr>
              <w:pStyle w:val="NormlCalibri11"/>
              <w:pBdr>
                <w:top w:val="none" w:sz="0" w:space="0" w:color="auto"/>
                <w:left w:val="none" w:sz="0" w:space="0" w:color="auto"/>
                <w:bottom w:val="none" w:sz="0" w:space="0" w:color="auto"/>
                <w:right w:val="none" w:sz="0" w:space="0" w:color="auto"/>
              </w:pBdr>
              <w:jc w:val="left"/>
              <w:rPr>
                <w:rFonts w:ascii="Garamond" w:hAnsi="Garamond"/>
                <w:b/>
                <w:sz w:val="24"/>
              </w:rPr>
            </w:pPr>
            <w:r w:rsidRPr="00E64290">
              <w:rPr>
                <w:rFonts w:ascii="Garamond" w:hAnsi="Garamond"/>
                <w:b/>
                <w:sz w:val="24"/>
              </w:rPr>
              <w:t>AZ IDŐSEK ESÉLYEGYENLŐSÉGE</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2"/>
        <w:gridCol w:w="4817"/>
      </w:tblGrid>
      <w:tr w:rsidR="009650AA" w:rsidRPr="00E64290" w14:paraId="38FE95E7" w14:textId="77777777" w:rsidTr="00A943B5">
        <w:tc>
          <w:tcPr>
            <w:tcW w:w="4822" w:type="dxa"/>
            <w:shd w:val="clear" w:color="auto" w:fill="B8CCE4" w:themeFill="accent1" w:themeFillTint="66"/>
          </w:tcPr>
          <w:p w14:paraId="622DF572"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Intézkedés címe</w:t>
            </w:r>
          </w:p>
        </w:tc>
        <w:tc>
          <w:tcPr>
            <w:tcW w:w="4822" w:type="dxa"/>
            <w:shd w:val="clear" w:color="auto" w:fill="B8CCE4" w:themeFill="accent1" w:themeFillTint="66"/>
          </w:tcPr>
          <w:p w14:paraId="182E083C" w14:textId="77777777" w:rsidR="009650AA" w:rsidRPr="00E64290" w:rsidRDefault="009650AA" w:rsidP="009650AA">
            <w:pPr>
              <w:pStyle w:val="NormlCalibri11"/>
              <w:pBdr>
                <w:top w:val="none" w:sz="0" w:space="0" w:color="auto"/>
                <w:left w:val="none" w:sz="0" w:space="0" w:color="auto"/>
                <w:bottom w:val="none" w:sz="0" w:space="0" w:color="auto"/>
                <w:right w:val="none" w:sz="0" w:space="0" w:color="auto"/>
              </w:pBdr>
              <w:jc w:val="left"/>
              <w:rPr>
                <w:rFonts w:ascii="Garamond" w:hAnsi="Garamond"/>
                <w:b/>
                <w:sz w:val="24"/>
              </w:rPr>
            </w:pPr>
            <w:r w:rsidRPr="00E64290">
              <w:rPr>
                <w:rFonts w:ascii="Garamond" w:hAnsi="Garamond"/>
                <w:b/>
                <w:sz w:val="24"/>
              </w:rPr>
              <w:t>KRIMINALISZTIKAI VESZÉLYEZTETETTSÉG CSÖKKENTÉSE</w:t>
            </w:r>
          </w:p>
        </w:tc>
      </w:tr>
      <w:tr w:rsidR="009650AA" w:rsidRPr="00E64290" w14:paraId="4954BF3E" w14:textId="77777777" w:rsidTr="00A943B5">
        <w:tc>
          <w:tcPr>
            <w:tcW w:w="4822" w:type="dxa"/>
            <w:shd w:val="clear" w:color="auto" w:fill="B8CCE4" w:themeFill="accent1" w:themeFillTint="66"/>
          </w:tcPr>
          <w:p w14:paraId="19C989ED"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lastRenderedPageBreak/>
              <w:t xml:space="preserve">Feltárt probléma </w:t>
            </w:r>
          </w:p>
          <w:p w14:paraId="63BCF5C1"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(kiinduló értékekkel)</w:t>
            </w:r>
          </w:p>
        </w:tc>
        <w:tc>
          <w:tcPr>
            <w:tcW w:w="4822" w:type="dxa"/>
            <w:shd w:val="clear" w:color="auto" w:fill="B8CCE4" w:themeFill="accent1" w:themeFillTint="66"/>
          </w:tcPr>
          <w:p w14:paraId="632CD0D7"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A bűnelkövetők számára leginkább veszélyeztetett korosztály</w:t>
            </w:r>
            <w:r w:rsidR="00677A88" w:rsidRPr="00E64290">
              <w:rPr>
                <w:rFonts w:ascii="Garamond" w:hAnsi="Garamond"/>
                <w:color w:val="000000"/>
                <w:sz w:val="24"/>
              </w:rPr>
              <w:t>.</w:t>
            </w:r>
          </w:p>
        </w:tc>
      </w:tr>
      <w:tr w:rsidR="009650AA" w:rsidRPr="00E64290" w14:paraId="3F5DF49C" w14:textId="77777777" w:rsidTr="00A943B5">
        <w:tc>
          <w:tcPr>
            <w:tcW w:w="4822" w:type="dxa"/>
          </w:tcPr>
          <w:p w14:paraId="53398005"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Célok (általános megfogalmazás és rövid-, közép- és hosszútávú időegységekre bontásban)</w:t>
            </w:r>
          </w:p>
        </w:tc>
        <w:tc>
          <w:tcPr>
            <w:tcW w:w="4822" w:type="dxa"/>
          </w:tcPr>
          <w:p w14:paraId="5FF11921"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Bűncselekmény áldozatává válás megelőzése, gyors segítségnyújtás veszélyhelyzetben. </w:t>
            </w:r>
          </w:p>
        </w:tc>
      </w:tr>
      <w:tr w:rsidR="009650AA" w:rsidRPr="00E64290" w14:paraId="1016F546" w14:textId="77777777" w:rsidTr="00A943B5">
        <w:tc>
          <w:tcPr>
            <w:tcW w:w="4822" w:type="dxa"/>
          </w:tcPr>
          <w:p w14:paraId="127DD48C"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Tevékenységek (a beavatkozás tartalma) pontokba szedve</w:t>
            </w:r>
          </w:p>
        </w:tc>
        <w:tc>
          <w:tcPr>
            <w:tcW w:w="4822" w:type="dxa"/>
          </w:tcPr>
          <w:p w14:paraId="004FCA77" w14:textId="77777777" w:rsidR="009650AA" w:rsidRPr="00E64290" w:rsidRDefault="005F1D3D" w:rsidP="005F1D3D">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Figyelemfelkeltő tájékoztatás megjelentetése  a helyi újságban, a Polgárőrség fokozott járőrözése, veszély esetén riaszthatósága, elérhetősége. </w:t>
            </w:r>
          </w:p>
        </w:tc>
      </w:tr>
      <w:tr w:rsidR="009650AA" w:rsidRPr="00E64290" w14:paraId="505B94F2" w14:textId="77777777" w:rsidTr="00A943B5">
        <w:tc>
          <w:tcPr>
            <w:tcW w:w="4822" w:type="dxa"/>
          </w:tcPr>
          <w:p w14:paraId="5BCC4131"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és felelős</w:t>
            </w:r>
          </w:p>
        </w:tc>
        <w:tc>
          <w:tcPr>
            <w:tcW w:w="4822" w:type="dxa"/>
          </w:tcPr>
          <w:p w14:paraId="45EDD6F0"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Felelős: Jegyző</w:t>
            </w:r>
            <w:r w:rsidR="005F1D3D" w:rsidRPr="00E64290">
              <w:rPr>
                <w:rFonts w:ascii="Garamond" w:hAnsi="Garamond"/>
                <w:b/>
                <w:color w:val="000000"/>
                <w:sz w:val="24"/>
              </w:rPr>
              <w:t xml:space="preserve">, </w:t>
            </w:r>
            <w:r w:rsidR="005F1D3D" w:rsidRPr="00E64290">
              <w:rPr>
                <w:rFonts w:ascii="Garamond" w:hAnsi="Garamond"/>
                <w:color w:val="000000"/>
                <w:sz w:val="24"/>
              </w:rPr>
              <w:t>Polgárőrség</w:t>
            </w:r>
            <w:r w:rsidR="00677A88" w:rsidRPr="00E64290">
              <w:rPr>
                <w:rFonts w:ascii="Garamond" w:hAnsi="Garamond"/>
                <w:color w:val="000000"/>
                <w:sz w:val="24"/>
              </w:rPr>
              <w:t>, Rendőrség.</w:t>
            </w:r>
          </w:p>
        </w:tc>
      </w:tr>
      <w:tr w:rsidR="009650AA" w:rsidRPr="00E64290" w14:paraId="2B063EC2" w14:textId="77777777" w:rsidTr="00A943B5">
        <w:tc>
          <w:tcPr>
            <w:tcW w:w="4822" w:type="dxa"/>
          </w:tcPr>
          <w:p w14:paraId="646DE6FF"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Partnerek</w:t>
            </w:r>
          </w:p>
        </w:tc>
        <w:tc>
          <w:tcPr>
            <w:tcW w:w="4822" w:type="dxa"/>
          </w:tcPr>
          <w:p w14:paraId="6743B1BB" w14:textId="77777777" w:rsidR="009650AA" w:rsidRPr="00E64290" w:rsidRDefault="005F1D3D" w:rsidP="00677A8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Települési Önkormányzat, Nyugdíjas Egyesület Elnöke</w:t>
            </w:r>
            <w:r w:rsidR="00677A88" w:rsidRPr="00E64290">
              <w:rPr>
                <w:rFonts w:ascii="Garamond" w:hAnsi="Garamond"/>
                <w:color w:val="000000"/>
                <w:sz w:val="24"/>
              </w:rPr>
              <w:t>, Idősek Klubja, Remény Szociális Alapszolgáltató Központ Vezetője és alkalmazottai.</w:t>
            </w:r>
          </w:p>
        </w:tc>
      </w:tr>
      <w:tr w:rsidR="009650AA" w:rsidRPr="00E64290" w14:paraId="7EEC6EE7" w14:textId="77777777" w:rsidTr="0078109F">
        <w:tc>
          <w:tcPr>
            <w:tcW w:w="4822" w:type="dxa"/>
          </w:tcPr>
          <w:p w14:paraId="29A25A91"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Határidő(k) pontokba szedve</w:t>
            </w:r>
          </w:p>
        </w:tc>
        <w:tc>
          <w:tcPr>
            <w:tcW w:w="4822" w:type="dxa"/>
            <w:shd w:val="clear" w:color="auto" w:fill="FFFFFF" w:themeFill="background1"/>
          </w:tcPr>
          <w:p w14:paraId="54792818" w14:textId="6EC9E42A" w:rsidR="009650AA" w:rsidRPr="00E64290" w:rsidRDefault="001A5D42" w:rsidP="0078109F">
            <w:pPr>
              <w:pStyle w:val="NormlCalibri11"/>
              <w:pBdr>
                <w:top w:val="none" w:sz="0" w:space="0" w:color="auto"/>
                <w:left w:val="none" w:sz="0" w:space="0" w:color="auto"/>
                <w:bottom w:val="none" w:sz="0" w:space="0" w:color="auto"/>
                <w:right w:val="none" w:sz="0" w:space="0" w:color="auto"/>
              </w:pBdr>
              <w:shd w:val="clear" w:color="auto" w:fill="FFFFFF" w:themeFill="background1"/>
              <w:rPr>
                <w:rFonts w:ascii="Garamond" w:hAnsi="Garamond"/>
                <w:color w:val="000000"/>
                <w:sz w:val="24"/>
              </w:rPr>
            </w:pPr>
            <w:r w:rsidRPr="0078109F">
              <w:rPr>
                <w:rFonts w:ascii="Garamond" w:hAnsi="Garamond"/>
                <w:b/>
                <w:color w:val="000000"/>
                <w:sz w:val="24"/>
                <w:shd w:val="clear" w:color="auto" w:fill="FFFFFF" w:themeFill="background1"/>
              </w:rPr>
              <w:t>Rövid-és középtávú:</w:t>
            </w:r>
            <w:r w:rsidRPr="0078109F">
              <w:rPr>
                <w:rFonts w:ascii="Garamond" w:hAnsi="Garamond"/>
                <w:color w:val="000000"/>
                <w:sz w:val="24"/>
                <w:shd w:val="clear" w:color="auto" w:fill="FFFFFF" w:themeFill="background1"/>
              </w:rPr>
              <w:t xml:space="preserve"> 20</w:t>
            </w:r>
            <w:r w:rsidR="0078109F" w:rsidRPr="0078109F">
              <w:rPr>
                <w:rFonts w:ascii="Garamond" w:hAnsi="Garamond"/>
                <w:color w:val="000000"/>
                <w:sz w:val="24"/>
                <w:shd w:val="clear" w:color="auto" w:fill="FFFFFF" w:themeFill="background1"/>
              </w:rPr>
              <w:t>20</w:t>
            </w:r>
            <w:r w:rsidRPr="0078109F">
              <w:rPr>
                <w:rFonts w:ascii="Garamond" w:hAnsi="Garamond"/>
                <w:color w:val="000000"/>
                <w:sz w:val="24"/>
                <w:shd w:val="clear" w:color="auto" w:fill="FFFFFF" w:themeFill="background1"/>
              </w:rPr>
              <w:t>.06</w:t>
            </w:r>
            <w:r w:rsidRPr="00E64290">
              <w:rPr>
                <w:rFonts w:ascii="Garamond" w:hAnsi="Garamond"/>
                <w:color w:val="000000"/>
                <w:sz w:val="24"/>
              </w:rPr>
              <w:t>.3</w:t>
            </w:r>
            <w:r w:rsidRPr="0078109F">
              <w:rPr>
                <w:rFonts w:ascii="Garamond" w:hAnsi="Garamond"/>
                <w:color w:val="000000"/>
                <w:sz w:val="24"/>
                <w:shd w:val="clear" w:color="auto" w:fill="FFFFFF" w:themeFill="background1"/>
              </w:rPr>
              <w:t>0.</w:t>
            </w:r>
          </w:p>
          <w:p w14:paraId="4703FC22" w14:textId="77777777" w:rsidR="001A5D42" w:rsidRPr="00E64290" w:rsidRDefault="001A5D42" w:rsidP="0002541B">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 xml:space="preserve">Hosszútávú: </w:t>
            </w:r>
            <w:r w:rsidRPr="00E64290">
              <w:rPr>
                <w:rFonts w:ascii="Garamond" w:hAnsi="Garamond"/>
                <w:color w:val="000000"/>
                <w:sz w:val="24"/>
              </w:rPr>
              <w:t>20</w:t>
            </w:r>
            <w:r w:rsidR="0002541B" w:rsidRPr="00E64290">
              <w:rPr>
                <w:rFonts w:ascii="Garamond" w:hAnsi="Garamond"/>
                <w:color w:val="000000"/>
                <w:sz w:val="24"/>
              </w:rPr>
              <w:t>2</w:t>
            </w:r>
            <w:r w:rsidRPr="00E64290">
              <w:rPr>
                <w:rFonts w:ascii="Garamond" w:hAnsi="Garamond"/>
                <w:color w:val="000000"/>
                <w:sz w:val="24"/>
              </w:rPr>
              <w:t>3.06.30.</w:t>
            </w:r>
          </w:p>
        </w:tc>
      </w:tr>
      <w:tr w:rsidR="009650AA" w:rsidRPr="00E64290" w14:paraId="40FAD0EF" w14:textId="77777777" w:rsidTr="00A943B5">
        <w:tc>
          <w:tcPr>
            <w:tcW w:w="4822" w:type="dxa"/>
          </w:tcPr>
          <w:p w14:paraId="4F6789DB"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Eredményességi mutatók és annak dokumentáltsága, forrása (rövid, közép és hosszútávon), valamint fenntarthatósága</w:t>
            </w:r>
          </w:p>
        </w:tc>
        <w:tc>
          <w:tcPr>
            <w:tcW w:w="4822" w:type="dxa"/>
          </w:tcPr>
          <w:p w14:paraId="52206CCD" w14:textId="77777777" w:rsidR="009650AA" w:rsidRPr="00E64290" w:rsidRDefault="00FF1F0E"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Bűncselekmények, szabálysértések, áldozattá válás megelőzése, melynek eredményessége a bűnügyi és rendészeti statisztikák alapján is kimutatható. </w:t>
            </w:r>
          </w:p>
        </w:tc>
      </w:tr>
      <w:tr w:rsidR="008D65E1" w:rsidRPr="00E64290" w14:paraId="2276B5ED" w14:textId="77777777" w:rsidTr="00A943B5">
        <w:tc>
          <w:tcPr>
            <w:tcW w:w="4822" w:type="dxa"/>
          </w:tcPr>
          <w:p w14:paraId="712E4035"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Kockázatok</w:t>
            </w:r>
            <w:r w:rsidRPr="00E64290">
              <w:rPr>
                <w:rFonts w:ascii="Garamond" w:hAnsi="Garamond"/>
                <w:color w:val="000000"/>
                <w:sz w:val="24"/>
              </w:rPr>
              <w:t xml:space="preserve"> és </w:t>
            </w:r>
          </w:p>
          <w:p w14:paraId="166213DD"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4BA0BA42"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70165FEC"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256ADACB"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csökkentésük</w:t>
            </w:r>
            <w:r w:rsidRPr="00E64290">
              <w:rPr>
                <w:rFonts w:ascii="Garamond" w:hAnsi="Garamond"/>
                <w:color w:val="000000"/>
                <w:sz w:val="24"/>
              </w:rPr>
              <w:t xml:space="preserve"> eszközei</w:t>
            </w:r>
          </w:p>
        </w:tc>
        <w:tc>
          <w:tcPr>
            <w:tcW w:w="4822" w:type="dxa"/>
          </w:tcPr>
          <w:p w14:paraId="0F58738B"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Demencia miatti kiszolgáltatottság.</w:t>
            </w:r>
            <w:r w:rsidR="00FF1F0E" w:rsidRPr="00E64290">
              <w:rPr>
                <w:rFonts w:ascii="Garamond" w:hAnsi="Garamond"/>
                <w:color w:val="000000"/>
                <w:sz w:val="24"/>
              </w:rPr>
              <w:t xml:space="preserve"> Lakosság tájékozatlansága.</w:t>
            </w:r>
          </w:p>
          <w:p w14:paraId="4F554E26"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16A3D98E"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26DDD695"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277DDC3C" w14:textId="77777777" w:rsidR="008D65E1" w:rsidRPr="00E64290" w:rsidRDefault="008D65E1"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Házi segítségnyújtás fokozása, hozzátartozókkal való együttműködés. </w:t>
            </w:r>
            <w:r w:rsidR="00FF1F0E" w:rsidRPr="00E64290">
              <w:rPr>
                <w:rFonts w:ascii="Garamond" w:hAnsi="Garamond"/>
                <w:color w:val="000000"/>
                <w:sz w:val="24"/>
              </w:rPr>
              <w:t>Szakemberek</w:t>
            </w:r>
            <w:r w:rsidR="004454EB" w:rsidRPr="00E64290">
              <w:rPr>
                <w:rFonts w:ascii="Garamond" w:hAnsi="Garamond"/>
                <w:color w:val="000000"/>
                <w:sz w:val="24"/>
              </w:rPr>
              <w:t>, pályázati források bevonása.</w:t>
            </w:r>
          </w:p>
        </w:tc>
      </w:tr>
      <w:tr w:rsidR="009650AA" w:rsidRPr="00E64290" w14:paraId="532210AD" w14:textId="77777777" w:rsidTr="00A943B5">
        <w:tc>
          <w:tcPr>
            <w:tcW w:w="4822" w:type="dxa"/>
          </w:tcPr>
          <w:p w14:paraId="3F2E0D8E"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Szükséges erőforrások </w:t>
            </w:r>
          </w:p>
        </w:tc>
        <w:tc>
          <w:tcPr>
            <w:tcW w:w="4822" w:type="dxa"/>
          </w:tcPr>
          <w:p w14:paraId="64CACCDC" w14:textId="77777777" w:rsidR="009650AA" w:rsidRPr="00E64290" w:rsidRDefault="006316DC" w:rsidP="00B2001E">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Humán erőforrás, pályázati forrás.</w:t>
            </w:r>
          </w:p>
        </w:tc>
      </w:tr>
    </w:tbl>
    <w:p w14:paraId="5CE6A73F" w14:textId="77777777" w:rsidR="009650AA" w:rsidRPr="00E64290" w:rsidRDefault="009650AA" w:rsidP="009650AA">
      <w:pPr>
        <w:pStyle w:val="NormlCalibri11"/>
        <w:pBdr>
          <w:top w:val="none" w:sz="0" w:space="0" w:color="auto"/>
          <w:left w:val="none" w:sz="0" w:space="0" w:color="auto"/>
          <w:bottom w:val="none" w:sz="0" w:space="0" w:color="auto"/>
          <w:right w:val="none" w:sz="0" w:space="0" w:color="auto"/>
        </w:pBdr>
        <w:rPr>
          <w:color w:val="000000"/>
          <w:sz w:val="24"/>
        </w:rPr>
      </w:pPr>
    </w:p>
    <w:p w14:paraId="178940FB" w14:textId="3D632363" w:rsidR="00A018FF" w:rsidRPr="00242DAC" w:rsidRDefault="00A018FF" w:rsidP="00242DAC">
      <w:pPr>
        <w:pStyle w:val="NormlCalibri11"/>
        <w:pBdr>
          <w:top w:val="none" w:sz="0" w:space="0" w:color="auto"/>
          <w:left w:val="none" w:sz="0" w:space="0" w:color="auto"/>
          <w:bottom w:val="none" w:sz="0" w:space="0" w:color="auto"/>
          <w:right w:val="none" w:sz="0" w:space="0" w:color="auto"/>
        </w:pBdr>
        <w:shd w:val="clear" w:color="auto" w:fill="FFFFFF" w:themeFill="background1"/>
        <w:spacing w:line="420" w:lineRule="exact"/>
        <w:rPr>
          <w:rFonts w:ascii="Clarendon Condensed" w:hAnsi="Clarendon Condensed"/>
          <w:b/>
          <w:sz w:val="24"/>
          <w:u w:val="single"/>
        </w:rPr>
      </w:pPr>
      <w:r w:rsidRPr="00242DAC">
        <w:rPr>
          <w:rFonts w:ascii="Clarendon Condensed" w:hAnsi="Clarendon Condensed"/>
          <w:b/>
          <w:sz w:val="24"/>
        </w:rPr>
        <w:t xml:space="preserve">Az Intézkedési Terv </w:t>
      </w:r>
      <w:r w:rsidR="0078109F" w:rsidRPr="00242DAC">
        <w:rPr>
          <w:rFonts w:ascii="Clarendon Condensed" w:hAnsi="Clarendon Condensed"/>
          <w:b/>
          <w:sz w:val="24"/>
          <w:u w:val="single"/>
        </w:rPr>
        <w:t>MEG</w:t>
      </w:r>
      <w:r w:rsidRPr="00242DAC">
        <w:rPr>
          <w:rFonts w:ascii="Clarendon Condensed" w:hAnsi="Clarendon Condensed"/>
          <w:b/>
          <w:sz w:val="24"/>
          <w:u w:val="single"/>
        </w:rPr>
        <w:t>VALÓSULT</w:t>
      </w:r>
      <w:r w:rsidR="00BB6185" w:rsidRPr="00242DAC">
        <w:rPr>
          <w:rFonts w:ascii="Clarendon Condensed" w:hAnsi="Clarendon Condensed"/>
          <w:b/>
          <w:sz w:val="24"/>
          <w:u w:val="single"/>
        </w:rPr>
        <w:t>,</w:t>
      </w:r>
      <w:r w:rsidR="00BB6185" w:rsidRPr="00242DAC">
        <w:rPr>
          <w:rFonts w:ascii="Clarendon Condensed" w:hAnsi="Clarendon Condensed"/>
          <w:b/>
          <w:sz w:val="24"/>
        </w:rPr>
        <w:t xml:space="preserve"> </w:t>
      </w:r>
      <w:r w:rsidR="0078109F" w:rsidRPr="00242DAC">
        <w:rPr>
          <w:rFonts w:ascii="Clarendon Condensed" w:hAnsi="Clarendon Condensed"/>
          <w:b/>
          <w:sz w:val="24"/>
        </w:rPr>
        <w:t>további fen</w:t>
      </w:r>
      <w:r w:rsidR="00F015C9" w:rsidRPr="00242DAC">
        <w:rPr>
          <w:rFonts w:ascii="Clarendon Condensed" w:hAnsi="Clarendon Condensed"/>
          <w:b/>
          <w:sz w:val="24"/>
        </w:rPr>
        <w:t>n</w:t>
      </w:r>
      <w:r w:rsidR="0078109F" w:rsidRPr="00242DAC">
        <w:rPr>
          <w:rFonts w:ascii="Clarendon Condensed" w:hAnsi="Clarendon Condensed"/>
          <w:b/>
          <w:sz w:val="24"/>
        </w:rPr>
        <w:t>tartása és pályázati forrás</w:t>
      </w:r>
      <w:r w:rsidRPr="00242DAC">
        <w:rPr>
          <w:rFonts w:ascii="Clarendon Condensed" w:hAnsi="Clarendon Condensed"/>
          <w:b/>
          <w:sz w:val="24"/>
        </w:rPr>
        <w:t xml:space="preserve"> figyelése szükséges a tervezett célok elérése érdekében. </w:t>
      </w:r>
    </w:p>
    <w:p w14:paraId="69EA1E36" w14:textId="77777777" w:rsidR="005E568E" w:rsidRDefault="005E568E" w:rsidP="00BB6185">
      <w:pPr>
        <w:jc w:val="both"/>
        <w:rPr>
          <w:rFonts w:ascii="Garamond" w:hAnsi="Garamond"/>
          <w:b/>
          <w:bCs/>
          <w:iCs/>
          <w:sz w:val="24"/>
          <w:szCs w:val="24"/>
        </w:rPr>
      </w:pPr>
    </w:p>
    <w:p w14:paraId="429B4C1C" w14:textId="5BB63FAC" w:rsidR="0052157F" w:rsidRPr="00242DAC" w:rsidRDefault="0078109F" w:rsidP="00BB6185">
      <w:pPr>
        <w:jc w:val="both"/>
        <w:rPr>
          <w:rFonts w:ascii="Clarendon Condensed" w:hAnsi="Clarendon Condensed"/>
          <w:b/>
          <w:bCs/>
          <w:iCs/>
          <w:sz w:val="24"/>
          <w:szCs w:val="24"/>
        </w:rPr>
      </w:pPr>
      <w:r w:rsidRPr="00242DAC">
        <w:rPr>
          <w:rFonts w:ascii="Clarendon Condensed" w:hAnsi="Clarendon Condensed"/>
          <w:b/>
          <w:bCs/>
          <w:iCs/>
          <w:sz w:val="24"/>
          <w:szCs w:val="24"/>
        </w:rPr>
        <w:t>Szöveges indokolás/kifejtés</w:t>
      </w:r>
    </w:p>
    <w:p w14:paraId="65E00D03" w14:textId="5B42B4D9" w:rsidR="00DC0771" w:rsidRPr="00242DAC" w:rsidRDefault="00DC0771" w:rsidP="00BB6185">
      <w:pPr>
        <w:spacing w:line="420" w:lineRule="exact"/>
        <w:jc w:val="both"/>
        <w:rPr>
          <w:rFonts w:ascii="Clarendon Condensed" w:hAnsi="Clarendon Condensed"/>
          <w:iCs/>
          <w:sz w:val="24"/>
          <w:szCs w:val="24"/>
        </w:rPr>
      </w:pPr>
      <w:r w:rsidRPr="00242DAC">
        <w:rPr>
          <w:rFonts w:ascii="Clarendon Condensed" w:hAnsi="Clarendon Condensed"/>
          <w:iCs/>
          <w:sz w:val="24"/>
          <w:szCs w:val="24"/>
        </w:rPr>
        <w:t>Csanytelek Község Önkormányzata Képvisel</w:t>
      </w:r>
      <w:r w:rsidRPr="00242DAC">
        <w:rPr>
          <w:rFonts w:ascii="Calibri" w:hAnsi="Calibri" w:cs="Calibri"/>
          <w:iCs/>
          <w:sz w:val="24"/>
          <w:szCs w:val="24"/>
        </w:rPr>
        <w:t>ő</w:t>
      </w:r>
      <w:r w:rsidRPr="00242DAC">
        <w:rPr>
          <w:rFonts w:ascii="Clarendon Condensed" w:hAnsi="Clarendon Condensed"/>
          <w:iCs/>
          <w:sz w:val="24"/>
          <w:szCs w:val="24"/>
        </w:rPr>
        <w:t>-test</w:t>
      </w:r>
      <w:r w:rsidRPr="00242DAC">
        <w:rPr>
          <w:rFonts w:ascii="Clarendon Condensed" w:hAnsi="Clarendon Condensed" w:cs="Clarendon Condensed"/>
          <w:iCs/>
          <w:sz w:val="24"/>
          <w:szCs w:val="24"/>
        </w:rPr>
        <w:t>ü</w:t>
      </w:r>
      <w:r w:rsidRPr="00242DAC">
        <w:rPr>
          <w:rFonts w:ascii="Clarendon Condensed" w:hAnsi="Clarendon Condensed"/>
          <w:iCs/>
          <w:sz w:val="24"/>
          <w:szCs w:val="24"/>
        </w:rPr>
        <w:t xml:space="preserve">lete </w:t>
      </w:r>
      <w:r w:rsidR="00BB6185" w:rsidRPr="00242DAC">
        <w:rPr>
          <w:rFonts w:ascii="Clarendon Condensed" w:hAnsi="Clarendon Condensed"/>
          <w:iCs/>
          <w:sz w:val="24"/>
          <w:szCs w:val="24"/>
        </w:rPr>
        <w:t>településünk</w:t>
      </w:r>
      <w:r w:rsidRPr="00242DAC">
        <w:rPr>
          <w:rFonts w:ascii="Clarendon Condensed" w:hAnsi="Clarendon Condensed"/>
          <w:iCs/>
          <w:sz w:val="24"/>
          <w:szCs w:val="24"/>
        </w:rPr>
        <w:t xml:space="preserve"> közrendjének és közbiztonságának 2018</w:t>
      </w:r>
      <w:r w:rsidR="0052157F" w:rsidRPr="00242DAC">
        <w:rPr>
          <w:rFonts w:ascii="Clarendon Condensed" w:hAnsi="Clarendon Condensed"/>
          <w:iCs/>
          <w:sz w:val="24"/>
          <w:szCs w:val="24"/>
        </w:rPr>
        <w:t>-2019</w:t>
      </w:r>
      <w:r w:rsidRPr="00242DAC">
        <w:rPr>
          <w:rFonts w:ascii="Clarendon Condensed" w:hAnsi="Clarendon Condensed"/>
          <w:iCs/>
          <w:sz w:val="24"/>
          <w:szCs w:val="24"/>
        </w:rPr>
        <w:t>. évi helyzetér</w:t>
      </w:r>
      <w:r w:rsidRPr="00242DAC">
        <w:rPr>
          <w:rFonts w:ascii="Calibri" w:hAnsi="Calibri" w:cs="Calibri"/>
          <w:iCs/>
          <w:sz w:val="24"/>
          <w:szCs w:val="24"/>
        </w:rPr>
        <w:t>ő</w:t>
      </w:r>
      <w:r w:rsidRPr="00242DAC">
        <w:rPr>
          <w:rFonts w:ascii="Clarendon Condensed" w:hAnsi="Clarendon Condensed"/>
          <w:iCs/>
          <w:sz w:val="24"/>
          <w:szCs w:val="24"/>
        </w:rPr>
        <w:t>l sz</w:t>
      </w:r>
      <w:r w:rsidRPr="00242DAC">
        <w:rPr>
          <w:rFonts w:ascii="Clarendon Condensed" w:hAnsi="Clarendon Condensed" w:cs="Clarendon Condensed"/>
          <w:iCs/>
          <w:sz w:val="24"/>
          <w:szCs w:val="24"/>
        </w:rPr>
        <w:t>ó</w:t>
      </w:r>
      <w:r w:rsidRPr="00242DAC">
        <w:rPr>
          <w:rFonts w:ascii="Clarendon Condensed" w:hAnsi="Clarendon Condensed"/>
          <w:iCs/>
          <w:sz w:val="24"/>
          <w:szCs w:val="24"/>
        </w:rPr>
        <w:t>l</w:t>
      </w:r>
      <w:r w:rsidRPr="00242DAC">
        <w:rPr>
          <w:rFonts w:ascii="Clarendon Condensed" w:hAnsi="Clarendon Condensed" w:cs="Clarendon Condensed"/>
          <w:iCs/>
          <w:sz w:val="24"/>
          <w:szCs w:val="24"/>
        </w:rPr>
        <w:t>ó</w:t>
      </w:r>
      <w:r w:rsidRPr="00242DAC">
        <w:rPr>
          <w:rFonts w:ascii="Clarendon Condensed" w:hAnsi="Clarendon Condensed"/>
          <w:iCs/>
          <w:sz w:val="24"/>
          <w:szCs w:val="24"/>
        </w:rPr>
        <w:t xml:space="preserve"> besz</w:t>
      </w:r>
      <w:r w:rsidRPr="00242DAC">
        <w:rPr>
          <w:rFonts w:ascii="Clarendon Condensed" w:hAnsi="Clarendon Condensed" w:cs="Clarendon Condensed"/>
          <w:iCs/>
          <w:sz w:val="24"/>
          <w:szCs w:val="24"/>
        </w:rPr>
        <w:t>á</w:t>
      </w:r>
      <w:r w:rsidRPr="00242DAC">
        <w:rPr>
          <w:rFonts w:ascii="Clarendon Condensed" w:hAnsi="Clarendon Condensed"/>
          <w:iCs/>
          <w:sz w:val="24"/>
          <w:szCs w:val="24"/>
        </w:rPr>
        <w:t>mol</w:t>
      </w:r>
      <w:r w:rsidRPr="00242DAC">
        <w:rPr>
          <w:rFonts w:ascii="Clarendon Condensed" w:hAnsi="Clarendon Condensed" w:cs="Clarendon Condensed"/>
          <w:iCs/>
          <w:sz w:val="24"/>
          <w:szCs w:val="24"/>
        </w:rPr>
        <w:t>ó</w:t>
      </w:r>
      <w:r w:rsidRPr="00242DAC">
        <w:rPr>
          <w:rFonts w:ascii="Clarendon Condensed" w:hAnsi="Clarendon Condensed"/>
          <w:iCs/>
          <w:sz w:val="24"/>
          <w:szCs w:val="24"/>
        </w:rPr>
        <w:t>j</w:t>
      </w:r>
      <w:r w:rsidRPr="00242DAC">
        <w:rPr>
          <w:rFonts w:ascii="Clarendon Condensed" w:hAnsi="Clarendon Condensed" w:cs="Clarendon Condensed"/>
          <w:iCs/>
          <w:sz w:val="24"/>
          <w:szCs w:val="24"/>
        </w:rPr>
        <w:t>á</w:t>
      </w:r>
      <w:r w:rsidRPr="00242DAC">
        <w:rPr>
          <w:rFonts w:ascii="Clarendon Condensed" w:hAnsi="Clarendon Condensed"/>
          <w:iCs/>
          <w:sz w:val="24"/>
          <w:szCs w:val="24"/>
        </w:rPr>
        <w:t xml:space="preserve">ban foglaltakat megvitatta </w:t>
      </w:r>
      <w:r w:rsidRPr="00242DAC">
        <w:rPr>
          <w:rFonts w:ascii="Clarendon Condensed" w:hAnsi="Clarendon Condensed" w:cs="Clarendon Condensed"/>
          <w:iCs/>
          <w:sz w:val="24"/>
          <w:szCs w:val="24"/>
        </w:rPr>
        <w:t>é</w:t>
      </w:r>
      <w:r w:rsidRPr="00242DAC">
        <w:rPr>
          <w:rFonts w:ascii="Clarendon Condensed" w:hAnsi="Clarendon Condensed"/>
          <w:iCs/>
          <w:sz w:val="24"/>
          <w:szCs w:val="24"/>
        </w:rPr>
        <w:t>s hat</w:t>
      </w:r>
      <w:r w:rsidRPr="00242DAC">
        <w:rPr>
          <w:rFonts w:ascii="Clarendon Condensed" w:hAnsi="Clarendon Condensed" w:cs="Clarendon Condensed"/>
          <w:iCs/>
          <w:sz w:val="24"/>
          <w:szCs w:val="24"/>
        </w:rPr>
        <w:t>á</w:t>
      </w:r>
      <w:r w:rsidRPr="00242DAC">
        <w:rPr>
          <w:rFonts w:ascii="Clarendon Condensed" w:hAnsi="Clarendon Condensed"/>
          <w:iCs/>
          <w:sz w:val="24"/>
          <w:szCs w:val="24"/>
        </w:rPr>
        <w:t>rozat</w:t>
      </w:r>
      <w:r w:rsidRPr="00242DAC">
        <w:rPr>
          <w:rFonts w:ascii="Clarendon Condensed" w:hAnsi="Clarendon Condensed" w:cs="Clarendon Condensed"/>
          <w:iCs/>
          <w:sz w:val="24"/>
          <w:szCs w:val="24"/>
        </w:rPr>
        <w:t>á</w:t>
      </w:r>
      <w:r w:rsidRPr="00242DAC">
        <w:rPr>
          <w:rFonts w:ascii="Clarendon Condensed" w:hAnsi="Clarendon Condensed"/>
          <w:iCs/>
          <w:sz w:val="24"/>
          <w:szCs w:val="24"/>
        </w:rPr>
        <w:t>ba foglaltan j</w:t>
      </w:r>
      <w:r w:rsidRPr="00242DAC">
        <w:rPr>
          <w:rFonts w:ascii="Clarendon Condensed" w:hAnsi="Clarendon Condensed" w:cs="Clarendon Condensed"/>
          <w:iCs/>
          <w:sz w:val="24"/>
          <w:szCs w:val="24"/>
        </w:rPr>
        <w:t>ó</w:t>
      </w:r>
      <w:r w:rsidRPr="00242DAC">
        <w:rPr>
          <w:rFonts w:ascii="Clarendon Condensed" w:hAnsi="Clarendon Condensed"/>
          <w:iCs/>
          <w:sz w:val="24"/>
          <w:szCs w:val="24"/>
        </w:rPr>
        <w:t>v</w:t>
      </w:r>
      <w:r w:rsidRPr="00242DAC">
        <w:rPr>
          <w:rFonts w:ascii="Clarendon Condensed" w:hAnsi="Clarendon Condensed" w:cs="Clarendon Condensed"/>
          <w:iCs/>
          <w:sz w:val="24"/>
          <w:szCs w:val="24"/>
        </w:rPr>
        <w:t>á</w:t>
      </w:r>
      <w:r w:rsidRPr="00242DAC">
        <w:rPr>
          <w:rFonts w:ascii="Clarendon Condensed" w:hAnsi="Clarendon Condensed"/>
          <w:iCs/>
          <w:sz w:val="24"/>
          <w:szCs w:val="24"/>
        </w:rPr>
        <w:t>hagyott. A Csongr</w:t>
      </w:r>
      <w:r w:rsidRPr="00242DAC">
        <w:rPr>
          <w:rFonts w:ascii="Clarendon Condensed" w:hAnsi="Clarendon Condensed" w:cs="Clarendon Condensed"/>
          <w:iCs/>
          <w:sz w:val="24"/>
          <w:szCs w:val="24"/>
        </w:rPr>
        <w:t>á</w:t>
      </w:r>
      <w:r w:rsidRPr="00242DAC">
        <w:rPr>
          <w:rFonts w:ascii="Clarendon Condensed" w:hAnsi="Clarendon Condensed"/>
          <w:iCs/>
          <w:sz w:val="24"/>
          <w:szCs w:val="24"/>
        </w:rPr>
        <w:t>di Rend</w:t>
      </w:r>
      <w:r w:rsidRPr="00242DAC">
        <w:rPr>
          <w:rFonts w:ascii="Calibri" w:hAnsi="Calibri" w:cs="Calibri"/>
          <w:iCs/>
          <w:sz w:val="24"/>
          <w:szCs w:val="24"/>
        </w:rPr>
        <w:t>ő</w:t>
      </w:r>
      <w:r w:rsidRPr="00242DAC">
        <w:rPr>
          <w:rFonts w:ascii="Clarendon Condensed" w:hAnsi="Clarendon Condensed"/>
          <w:iCs/>
          <w:sz w:val="24"/>
          <w:szCs w:val="24"/>
        </w:rPr>
        <w:t>rkapit</w:t>
      </w:r>
      <w:r w:rsidRPr="00242DAC">
        <w:rPr>
          <w:rFonts w:ascii="Clarendon Condensed" w:hAnsi="Clarendon Condensed" w:cs="Clarendon Condensed"/>
          <w:iCs/>
          <w:sz w:val="24"/>
          <w:szCs w:val="24"/>
        </w:rPr>
        <w:t>á</w:t>
      </w:r>
      <w:r w:rsidRPr="00242DAC">
        <w:rPr>
          <w:rFonts w:ascii="Clarendon Condensed" w:hAnsi="Clarendon Condensed"/>
          <w:iCs/>
          <w:sz w:val="24"/>
          <w:szCs w:val="24"/>
        </w:rPr>
        <w:t>nys</w:t>
      </w:r>
      <w:r w:rsidRPr="00242DAC">
        <w:rPr>
          <w:rFonts w:ascii="Clarendon Condensed" w:hAnsi="Clarendon Condensed" w:cs="Clarendon Condensed"/>
          <w:iCs/>
          <w:sz w:val="24"/>
          <w:szCs w:val="24"/>
        </w:rPr>
        <w:t>á</w:t>
      </w:r>
      <w:r w:rsidRPr="00242DAC">
        <w:rPr>
          <w:rFonts w:ascii="Clarendon Condensed" w:hAnsi="Clarendon Condensed"/>
          <w:iCs/>
          <w:sz w:val="24"/>
          <w:szCs w:val="24"/>
        </w:rPr>
        <w:t>g magas szint</w:t>
      </w:r>
      <w:r w:rsidRPr="00242DAC">
        <w:rPr>
          <w:rFonts w:ascii="Calibri" w:hAnsi="Calibri" w:cs="Calibri"/>
          <w:iCs/>
          <w:sz w:val="24"/>
          <w:szCs w:val="24"/>
        </w:rPr>
        <w:t>ű</w:t>
      </w:r>
      <w:r w:rsidRPr="00242DAC">
        <w:rPr>
          <w:rFonts w:ascii="Clarendon Condensed" w:hAnsi="Clarendon Condensed"/>
          <w:iCs/>
          <w:sz w:val="24"/>
          <w:szCs w:val="24"/>
        </w:rPr>
        <w:t xml:space="preserve"> feladatellátásával biztosította és tartotta fenn Csanytelek község közbiztonságát és közrendjét. Az elkövetett jogsértésekre, a rendkívüli eseményekre id</w:t>
      </w:r>
      <w:r w:rsidRPr="00242DAC">
        <w:rPr>
          <w:rFonts w:ascii="Calibri" w:hAnsi="Calibri" w:cs="Calibri"/>
          <w:iCs/>
          <w:sz w:val="24"/>
          <w:szCs w:val="24"/>
        </w:rPr>
        <w:t>ő</w:t>
      </w:r>
      <w:r w:rsidRPr="00242DAC">
        <w:rPr>
          <w:rFonts w:ascii="Clarendon Condensed" w:hAnsi="Clarendon Condensed"/>
          <w:iCs/>
          <w:sz w:val="24"/>
          <w:szCs w:val="24"/>
        </w:rPr>
        <w:t>ben</w:t>
      </w:r>
      <w:r w:rsidR="00BB6185" w:rsidRPr="00242DAC">
        <w:rPr>
          <w:rFonts w:ascii="Clarendon Condensed" w:hAnsi="Clarendon Condensed"/>
          <w:iCs/>
          <w:sz w:val="24"/>
          <w:szCs w:val="24"/>
        </w:rPr>
        <w:t xml:space="preserve"> és</w:t>
      </w:r>
      <w:r w:rsidRPr="00242DAC">
        <w:rPr>
          <w:rFonts w:ascii="Clarendon Condensed" w:hAnsi="Clarendon Condensed"/>
          <w:iCs/>
          <w:sz w:val="24"/>
          <w:szCs w:val="24"/>
        </w:rPr>
        <w:t xml:space="preserve"> szakszer</w:t>
      </w:r>
      <w:r w:rsidRPr="00242DAC">
        <w:rPr>
          <w:rFonts w:ascii="Calibri" w:hAnsi="Calibri" w:cs="Calibri"/>
          <w:iCs/>
          <w:sz w:val="24"/>
          <w:szCs w:val="24"/>
        </w:rPr>
        <w:t>ű</w:t>
      </w:r>
      <w:r w:rsidRPr="00242DAC">
        <w:rPr>
          <w:rFonts w:ascii="Clarendon Condensed" w:hAnsi="Clarendon Condensed"/>
          <w:iCs/>
          <w:sz w:val="24"/>
          <w:szCs w:val="24"/>
        </w:rPr>
        <w:t>en reag</w:t>
      </w:r>
      <w:r w:rsidRPr="00242DAC">
        <w:rPr>
          <w:rFonts w:ascii="Clarendon Condensed" w:hAnsi="Clarendon Condensed" w:cs="Clarendon Condensed"/>
          <w:iCs/>
          <w:sz w:val="24"/>
          <w:szCs w:val="24"/>
        </w:rPr>
        <w:t>á</w:t>
      </w:r>
      <w:r w:rsidRPr="00242DAC">
        <w:rPr>
          <w:rFonts w:ascii="Clarendon Condensed" w:hAnsi="Clarendon Condensed"/>
          <w:iCs/>
          <w:sz w:val="24"/>
          <w:szCs w:val="24"/>
        </w:rPr>
        <w:t>lt, mellyel jav</w:t>
      </w:r>
      <w:r w:rsidRPr="00242DAC">
        <w:rPr>
          <w:rFonts w:ascii="Clarendon Condensed" w:hAnsi="Clarendon Condensed" w:cs="Clarendon Condensed"/>
          <w:iCs/>
          <w:sz w:val="24"/>
          <w:szCs w:val="24"/>
        </w:rPr>
        <w:t>í</w:t>
      </w:r>
      <w:r w:rsidRPr="00242DAC">
        <w:rPr>
          <w:rFonts w:ascii="Clarendon Condensed" w:hAnsi="Clarendon Condensed"/>
          <w:iCs/>
          <w:sz w:val="24"/>
          <w:szCs w:val="24"/>
        </w:rPr>
        <w:t>totta a lakoss</w:t>
      </w:r>
      <w:r w:rsidRPr="00242DAC">
        <w:rPr>
          <w:rFonts w:ascii="Clarendon Condensed" w:hAnsi="Clarendon Condensed" w:cs="Clarendon Condensed"/>
          <w:iCs/>
          <w:sz w:val="24"/>
          <w:szCs w:val="24"/>
        </w:rPr>
        <w:t>á</w:t>
      </w:r>
      <w:r w:rsidRPr="00242DAC">
        <w:rPr>
          <w:rFonts w:ascii="Clarendon Condensed" w:hAnsi="Clarendon Condensed"/>
          <w:iCs/>
          <w:sz w:val="24"/>
          <w:szCs w:val="24"/>
        </w:rPr>
        <w:t>g szubjekt</w:t>
      </w:r>
      <w:r w:rsidRPr="00242DAC">
        <w:rPr>
          <w:rFonts w:ascii="Clarendon Condensed" w:hAnsi="Clarendon Condensed" w:cs="Clarendon Condensed"/>
          <w:iCs/>
          <w:sz w:val="24"/>
          <w:szCs w:val="24"/>
        </w:rPr>
        <w:t>í</w:t>
      </w:r>
      <w:r w:rsidRPr="00242DAC">
        <w:rPr>
          <w:rFonts w:ascii="Clarendon Condensed" w:hAnsi="Clarendon Condensed"/>
          <w:iCs/>
          <w:sz w:val="24"/>
          <w:szCs w:val="24"/>
        </w:rPr>
        <w:t>v k</w:t>
      </w:r>
      <w:r w:rsidRPr="00242DAC">
        <w:rPr>
          <w:rFonts w:ascii="Clarendon Condensed" w:hAnsi="Clarendon Condensed" w:cs="Clarendon Condensed"/>
          <w:iCs/>
          <w:sz w:val="24"/>
          <w:szCs w:val="24"/>
        </w:rPr>
        <w:t>ö</w:t>
      </w:r>
      <w:r w:rsidRPr="00242DAC">
        <w:rPr>
          <w:rFonts w:ascii="Clarendon Condensed" w:hAnsi="Clarendon Condensed"/>
          <w:iCs/>
          <w:sz w:val="24"/>
          <w:szCs w:val="24"/>
        </w:rPr>
        <w:t>zbiztons</w:t>
      </w:r>
      <w:r w:rsidRPr="00242DAC">
        <w:rPr>
          <w:rFonts w:ascii="Clarendon Condensed" w:hAnsi="Clarendon Condensed" w:cs="Clarendon Condensed"/>
          <w:iCs/>
          <w:sz w:val="24"/>
          <w:szCs w:val="24"/>
        </w:rPr>
        <w:t>á</w:t>
      </w:r>
      <w:r w:rsidRPr="00242DAC">
        <w:rPr>
          <w:rFonts w:ascii="Clarendon Condensed" w:hAnsi="Clarendon Condensed"/>
          <w:iCs/>
          <w:sz w:val="24"/>
          <w:szCs w:val="24"/>
        </w:rPr>
        <w:t>g</w:t>
      </w:r>
      <w:r w:rsidRPr="00242DAC">
        <w:rPr>
          <w:rFonts w:ascii="Clarendon Condensed" w:hAnsi="Clarendon Condensed" w:cs="Clarendon Condensed"/>
          <w:iCs/>
          <w:sz w:val="24"/>
          <w:szCs w:val="24"/>
        </w:rPr>
        <w:t>é</w:t>
      </w:r>
      <w:r w:rsidRPr="00242DAC">
        <w:rPr>
          <w:rFonts w:ascii="Clarendon Condensed" w:hAnsi="Clarendon Condensed"/>
          <w:iCs/>
          <w:sz w:val="24"/>
          <w:szCs w:val="24"/>
        </w:rPr>
        <w:t>rzet</w:t>
      </w:r>
      <w:r w:rsidRPr="00242DAC">
        <w:rPr>
          <w:rFonts w:ascii="Clarendon Condensed" w:hAnsi="Clarendon Condensed" w:cs="Clarendon Condensed"/>
          <w:iCs/>
          <w:sz w:val="24"/>
          <w:szCs w:val="24"/>
        </w:rPr>
        <w:t>é</w:t>
      </w:r>
      <w:r w:rsidRPr="00242DAC">
        <w:rPr>
          <w:rFonts w:ascii="Clarendon Condensed" w:hAnsi="Clarendon Condensed"/>
          <w:iCs/>
          <w:sz w:val="24"/>
          <w:szCs w:val="24"/>
        </w:rPr>
        <w:t xml:space="preserve">t. </w:t>
      </w:r>
    </w:p>
    <w:p w14:paraId="2B2F8CB9" w14:textId="69738080" w:rsidR="00D46FB7" w:rsidRPr="00242DAC" w:rsidRDefault="0052157F" w:rsidP="00BB6185">
      <w:pPr>
        <w:spacing w:line="420" w:lineRule="exact"/>
        <w:jc w:val="both"/>
        <w:rPr>
          <w:rFonts w:ascii="Clarendon Condensed" w:hAnsi="Clarendon Condensed"/>
          <w:iCs/>
          <w:sz w:val="24"/>
          <w:szCs w:val="24"/>
        </w:rPr>
      </w:pPr>
      <w:r w:rsidRPr="00242DAC">
        <w:rPr>
          <w:rFonts w:ascii="Clarendon Condensed" w:hAnsi="Clarendon Condensed"/>
          <w:iCs/>
          <w:sz w:val="24"/>
          <w:szCs w:val="24"/>
        </w:rPr>
        <w:t>A</w:t>
      </w:r>
      <w:r w:rsidR="00D46FB7" w:rsidRPr="00242DAC">
        <w:rPr>
          <w:rFonts w:ascii="Clarendon Condensed" w:hAnsi="Clarendon Condensed"/>
          <w:iCs/>
          <w:sz w:val="24"/>
          <w:szCs w:val="24"/>
        </w:rPr>
        <w:t xml:space="preserve"> </w:t>
      </w:r>
      <w:proofErr w:type="spellStart"/>
      <w:r w:rsidR="00D46FB7" w:rsidRPr="00242DAC">
        <w:rPr>
          <w:rFonts w:ascii="Clarendon Condensed" w:hAnsi="Clarendon Condensed"/>
          <w:iCs/>
          <w:sz w:val="24"/>
          <w:szCs w:val="24"/>
        </w:rPr>
        <w:t>Csanyi</w:t>
      </w:r>
      <w:proofErr w:type="spellEnd"/>
      <w:r w:rsidR="00D46FB7" w:rsidRPr="00242DAC">
        <w:rPr>
          <w:rFonts w:ascii="Clarendon Condensed" w:hAnsi="Clarendon Condensed"/>
          <w:iCs/>
          <w:sz w:val="24"/>
          <w:szCs w:val="24"/>
        </w:rPr>
        <w:t xml:space="preserve"> Hímondó </w:t>
      </w:r>
      <w:r w:rsidR="009C231B" w:rsidRPr="00242DAC">
        <w:rPr>
          <w:rFonts w:ascii="Clarendon Condensed" w:hAnsi="Clarendon Condensed"/>
          <w:iCs/>
          <w:sz w:val="24"/>
          <w:szCs w:val="24"/>
        </w:rPr>
        <w:t>2019. októberi</w:t>
      </w:r>
      <w:r w:rsidRPr="00242DAC">
        <w:rPr>
          <w:rFonts w:ascii="Clarendon Condensed" w:hAnsi="Clarendon Condensed"/>
          <w:iCs/>
          <w:sz w:val="24"/>
          <w:szCs w:val="24"/>
        </w:rPr>
        <w:t xml:space="preserve">, novemberi és </w:t>
      </w:r>
      <w:r w:rsidR="00D46FB7" w:rsidRPr="00242DAC">
        <w:rPr>
          <w:rFonts w:ascii="Clarendon Condensed" w:hAnsi="Clarendon Condensed"/>
          <w:iCs/>
          <w:sz w:val="24"/>
          <w:szCs w:val="24"/>
        </w:rPr>
        <w:t>2020. januári számában tájékoztattuk a község lakosságát</w:t>
      </w:r>
      <w:r w:rsidR="009C231B" w:rsidRPr="00242DAC">
        <w:rPr>
          <w:rFonts w:ascii="Clarendon Condensed" w:hAnsi="Clarendon Condensed"/>
          <w:iCs/>
          <w:sz w:val="24"/>
          <w:szCs w:val="24"/>
        </w:rPr>
        <w:t xml:space="preserve"> arról, hogy</w:t>
      </w:r>
      <w:r w:rsidR="00D46FB7" w:rsidRPr="00242DAC">
        <w:rPr>
          <w:rFonts w:ascii="Clarendon Condensed" w:hAnsi="Clarendon Condensed"/>
          <w:iCs/>
          <w:sz w:val="24"/>
          <w:szCs w:val="24"/>
        </w:rPr>
        <w:t xml:space="preserve"> a </w:t>
      </w:r>
      <w:proofErr w:type="spellStart"/>
      <w:r w:rsidR="00D46FB7" w:rsidRPr="00242DAC">
        <w:rPr>
          <w:rFonts w:ascii="Clarendon Condensed" w:hAnsi="Clarendon Condensed"/>
          <w:iCs/>
          <w:sz w:val="24"/>
          <w:szCs w:val="24"/>
        </w:rPr>
        <w:t>Csanyteleken</w:t>
      </w:r>
      <w:proofErr w:type="spellEnd"/>
      <w:r w:rsidR="00D46FB7" w:rsidRPr="00242DAC">
        <w:rPr>
          <w:rFonts w:ascii="Clarendon Condensed" w:hAnsi="Clarendon Condensed"/>
          <w:iCs/>
          <w:sz w:val="24"/>
          <w:szCs w:val="24"/>
        </w:rPr>
        <w:t xml:space="preserve"> szolgálatot teljesít</w:t>
      </w:r>
      <w:r w:rsidR="00D46FB7" w:rsidRPr="00242DAC">
        <w:rPr>
          <w:rFonts w:ascii="Calibri" w:hAnsi="Calibri" w:cs="Calibri"/>
          <w:iCs/>
          <w:sz w:val="24"/>
          <w:szCs w:val="24"/>
        </w:rPr>
        <w:t>ő</w:t>
      </w:r>
      <w:r w:rsidR="00D46FB7" w:rsidRPr="00242DAC">
        <w:rPr>
          <w:rFonts w:ascii="Clarendon Condensed" w:hAnsi="Clarendon Condensed"/>
          <w:iCs/>
          <w:sz w:val="24"/>
          <w:szCs w:val="24"/>
        </w:rPr>
        <w:t xml:space="preserve"> rend</w:t>
      </w:r>
      <w:r w:rsidR="00D46FB7" w:rsidRPr="00242DAC">
        <w:rPr>
          <w:rFonts w:ascii="Calibri" w:hAnsi="Calibri" w:cs="Calibri"/>
          <w:iCs/>
          <w:sz w:val="24"/>
          <w:szCs w:val="24"/>
        </w:rPr>
        <w:t>ő</w:t>
      </w:r>
      <w:r w:rsidR="00D46FB7" w:rsidRPr="00242DAC">
        <w:rPr>
          <w:rFonts w:ascii="Clarendon Condensed" w:hAnsi="Clarendon Condensed"/>
          <w:iCs/>
          <w:sz w:val="24"/>
          <w:szCs w:val="24"/>
        </w:rPr>
        <w:t>r</w:t>
      </w:r>
      <w:r w:rsidR="00D46FB7" w:rsidRPr="00242DAC">
        <w:rPr>
          <w:rFonts w:ascii="Clarendon Condensed" w:hAnsi="Clarendon Condensed" w:cs="Clarendon Condensed"/>
          <w:iCs/>
          <w:sz w:val="24"/>
          <w:szCs w:val="24"/>
        </w:rPr>
        <w:t>ö</w:t>
      </w:r>
      <w:r w:rsidR="00D46FB7" w:rsidRPr="00242DAC">
        <w:rPr>
          <w:rFonts w:ascii="Clarendon Condensed" w:hAnsi="Clarendon Condensed"/>
          <w:iCs/>
          <w:sz w:val="24"/>
          <w:szCs w:val="24"/>
        </w:rPr>
        <w:t xml:space="preserve">k 0-24 </w:t>
      </w:r>
      <w:r w:rsidR="00D46FB7" w:rsidRPr="00242DAC">
        <w:rPr>
          <w:rFonts w:ascii="Clarendon Condensed" w:hAnsi="Clarendon Condensed" w:cs="Clarendon Condensed"/>
          <w:iCs/>
          <w:sz w:val="24"/>
          <w:szCs w:val="24"/>
        </w:rPr>
        <w:t>ó</w:t>
      </w:r>
      <w:r w:rsidR="00D46FB7" w:rsidRPr="00242DAC">
        <w:rPr>
          <w:rFonts w:ascii="Clarendon Condensed" w:hAnsi="Clarendon Condensed"/>
          <w:iCs/>
          <w:sz w:val="24"/>
          <w:szCs w:val="24"/>
        </w:rPr>
        <w:t>r</w:t>
      </w:r>
      <w:r w:rsidR="00D46FB7" w:rsidRPr="00242DAC">
        <w:rPr>
          <w:rFonts w:ascii="Clarendon Condensed" w:hAnsi="Clarendon Condensed" w:cs="Clarendon Condensed"/>
          <w:iCs/>
          <w:sz w:val="24"/>
          <w:szCs w:val="24"/>
        </w:rPr>
        <w:t>á</w:t>
      </w:r>
      <w:r w:rsidR="00D46FB7" w:rsidRPr="00242DAC">
        <w:rPr>
          <w:rFonts w:ascii="Clarendon Condensed" w:hAnsi="Clarendon Condensed"/>
          <w:iCs/>
          <w:sz w:val="24"/>
          <w:szCs w:val="24"/>
        </w:rPr>
        <w:t>ban el</w:t>
      </w:r>
      <w:r w:rsidR="00D46FB7" w:rsidRPr="00242DAC">
        <w:rPr>
          <w:rFonts w:ascii="Clarendon Condensed" w:hAnsi="Clarendon Condensed" w:cs="Clarendon Condensed"/>
          <w:iCs/>
          <w:sz w:val="24"/>
          <w:szCs w:val="24"/>
        </w:rPr>
        <w:t>é</w:t>
      </w:r>
      <w:r w:rsidR="00D46FB7" w:rsidRPr="00242DAC">
        <w:rPr>
          <w:rFonts w:ascii="Clarendon Condensed" w:hAnsi="Clarendon Condensed"/>
          <w:iCs/>
          <w:sz w:val="24"/>
          <w:szCs w:val="24"/>
        </w:rPr>
        <w:t>rhet</w:t>
      </w:r>
      <w:r w:rsidR="00D46FB7" w:rsidRPr="00242DAC">
        <w:rPr>
          <w:rFonts w:ascii="Calibri" w:hAnsi="Calibri" w:cs="Calibri"/>
          <w:iCs/>
          <w:sz w:val="24"/>
          <w:szCs w:val="24"/>
        </w:rPr>
        <w:t>ő</w:t>
      </w:r>
      <w:r w:rsidR="00D46FB7" w:rsidRPr="00242DAC">
        <w:rPr>
          <w:rFonts w:ascii="Clarendon Condensed" w:hAnsi="Clarendon Condensed"/>
          <w:iCs/>
          <w:sz w:val="24"/>
          <w:szCs w:val="24"/>
        </w:rPr>
        <w:t>ek a</w:t>
      </w:r>
      <w:r w:rsidR="00BB6185" w:rsidRPr="00242DAC">
        <w:rPr>
          <w:rFonts w:ascii="Clarendon Condensed" w:hAnsi="Clarendon Condensed"/>
          <w:iCs/>
          <w:sz w:val="24"/>
          <w:szCs w:val="24"/>
        </w:rPr>
        <w:t xml:space="preserve"> lapban </w:t>
      </w:r>
      <w:r w:rsidR="00D46FB7" w:rsidRPr="00242DAC">
        <w:rPr>
          <w:rFonts w:ascii="Clarendon Condensed" w:hAnsi="Clarendon Condensed"/>
          <w:iCs/>
          <w:sz w:val="24"/>
          <w:szCs w:val="24"/>
        </w:rPr>
        <w:t xml:space="preserve"> megadott telefonszámon. </w:t>
      </w:r>
      <w:r w:rsidR="009C231B" w:rsidRPr="00242DAC">
        <w:rPr>
          <w:rFonts w:ascii="Clarendon Condensed" w:hAnsi="Clarendon Condensed"/>
          <w:iCs/>
          <w:sz w:val="24"/>
          <w:szCs w:val="24"/>
        </w:rPr>
        <w:t>A 2019. októberben megjelen</w:t>
      </w:r>
      <w:r w:rsidR="009C231B" w:rsidRPr="00242DAC">
        <w:rPr>
          <w:rFonts w:ascii="Calibri" w:hAnsi="Calibri" w:cs="Calibri"/>
          <w:iCs/>
          <w:sz w:val="24"/>
          <w:szCs w:val="24"/>
        </w:rPr>
        <w:t>ő</w:t>
      </w:r>
      <w:r w:rsidR="009C231B" w:rsidRPr="00242DAC">
        <w:rPr>
          <w:rFonts w:ascii="Clarendon Condensed" w:hAnsi="Clarendon Condensed"/>
          <w:iCs/>
          <w:sz w:val="24"/>
          <w:szCs w:val="24"/>
        </w:rPr>
        <w:t xml:space="preserve"> </w:t>
      </w:r>
      <w:proofErr w:type="spellStart"/>
      <w:r w:rsidR="009C231B" w:rsidRPr="00242DAC">
        <w:rPr>
          <w:rFonts w:ascii="Clarendon Condensed" w:hAnsi="Clarendon Condensed"/>
          <w:iCs/>
          <w:sz w:val="24"/>
          <w:szCs w:val="24"/>
        </w:rPr>
        <w:t>Csanyi</w:t>
      </w:r>
      <w:proofErr w:type="spellEnd"/>
      <w:r w:rsidR="009C231B" w:rsidRPr="00242DAC">
        <w:rPr>
          <w:rFonts w:ascii="Clarendon Condensed" w:hAnsi="Clarendon Condensed"/>
          <w:iCs/>
          <w:sz w:val="24"/>
          <w:szCs w:val="24"/>
        </w:rPr>
        <w:t xml:space="preserve"> H</w:t>
      </w:r>
      <w:r w:rsidR="009C231B" w:rsidRPr="00242DAC">
        <w:rPr>
          <w:rFonts w:ascii="Clarendon Condensed" w:hAnsi="Clarendon Condensed" w:cs="Clarendon Condensed"/>
          <w:iCs/>
          <w:sz w:val="24"/>
          <w:szCs w:val="24"/>
        </w:rPr>
        <w:t>í</w:t>
      </w:r>
      <w:r w:rsidR="009C231B" w:rsidRPr="00242DAC">
        <w:rPr>
          <w:rFonts w:ascii="Clarendon Condensed" w:hAnsi="Clarendon Condensed"/>
          <w:iCs/>
          <w:sz w:val="24"/>
          <w:szCs w:val="24"/>
        </w:rPr>
        <w:t>rmond</w:t>
      </w:r>
      <w:r w:rsidR="009C231B" w:rsidRPr="00242DAC">
        <w:rPr>
          <w:rFonts w:ascii="Clarendon Condensed" w:hAnsi="Clarendon Condensed" w:cs="Clarendon Condensed"/>
          <w:iCs/>
          <w:sz w:val="24"/>
          <w:szCs w:val="24"/>
        </w:rPr>
        <w:t>ó</w:t>
      </w:r>
      <w:r w:rsidR="009C231B" w:rsidRPr="00242DAC">
        <w:rPr>
          <w:rFonts w:ascii="Clarendon Condensed" w:hAnsi="Clarendon Condensed"/>
          <w:iCs/>
          <w:sz w:val="24"/>
          <w:szCs w:val="24"/>
        </w:rPr>
        <w:t>ban hasznos tanácsok adására került sor télen személygépjárm</w:t>
      </w:r>
      <w:r w:rsidR="009C231B" w:rsidRPr="00242DAC">
        <w:rPr>
          <w:rFonts w:ascii="Calibri" w:hAnsi="Calibri" w:cs="Calibri"/>
          <w:iCs/>
          <w:sz w:val="24"/>
          <w:szCs w:val="24"/>
        </w:rPr>
        <w:t>ű</w:t>
      </w:r>
      <w:r w:rsidR="009C231B" w:rsidRPr="00242DAC">
        <w:rPr>
          <w:rFonts w:ascii="Clarendon Condensed" w:hAnsi="Clarendon Condensed"/>
          <w:iCs/>
          <w:sz w:val="24"/>
          <w:szCs w:val="24"/>
        </w:rPr>
        <w:t>vel k</w:t>
      </w:r>
      <w:r w:rsidR="009C231B" w:rsidRPr="00242DAC">
        <w:rPr>
          <w:rFonts w:ascii="Clarendon Condensed" w:hAnsi="Clarendon Condensed" w:cs="Clarendon Condensed"/>
          <w:iCs/>
          <w:sz w:val="24"/>
          <w:szCs w:val="24"/>
        </w:rPr>
        <w:t>ö</w:t>
      </w:r>
      <w:r w:rsidR="009C231B" w:rsidRPr="00242DAC">
        <w:rPr>
          <w:rFonts w:ascii="Clarendon Condensed" w:hAnsi="Clarendon Condensed"/>
          <w:iCs/>
          <w:sz w:val="24"/>
          <w:szCs w:val="24"/>
        </w:rPr>
        <w:t>zleked</w:t>
      </w:r>
      <w:r w:rsidR="009C231B" w:rsidRPr="00242DAC">
        <w:rPr>
          <w:rFonts w:ascii="Calibri" w:hAnsi="Calibri" w:cs="Calibri"/>
          <w:iCs/>
          <w:sz w:val="24"/>
          <w:szCs w:val="24"/>
        </w:rPr>
        <w:t>ő</w:t>
      </w:r>
      <w:r w:rsidR="009C231B" w:rsidRPr="00242DAC">
        <w:rPr>
          <w:rFonts w:ascii="Clarendon Condensed" w:hAnsi="Clarendon Condensed"/>
          <w:iCs/>
          <w:sz w:val="24"/>
          <w:szCs w:val="24"/>
        </w:rPr>
        <w:t>k r</w:t>
      </w:r>
      <w:r w:rsidR="009C231B" w:rsidRPr="00242DAC">
        <w:rPr>
          <w:rFonts w:ascii="Clarendon Condensed" w:hAnsi="Clarendon Condensed" w:cs="Clarendon Condensed"/>
          <w:iCs/>
          <w:sz w:val="24"/>
          <w:szCs w:val="24"/>
        </w:rPr>
        <w:t>é</w:t>
      </w:r>
      <w:r w:rsidR="009C231B" w:rsidRPr="00242DAC">
        <w:rPr>
          <w:rFonts w:ascii="Clarendon Condensed" w:hAnsi="Clarendon Condensed"/>
          <w:iCs/>
          <w:sz w:val="24"/>
          <w:szCs w:val="24"/>
        </w:rPr>
        <w:t>sz</w:t>
      </w:r>
      <w:r w:rsidR="009C231B" w:rsidRPr="00242DAC">
        <w:rPr>
          <w:rFonts w:ascii="Clarendon Condensed" w:hAnsi="Clarendon Condensed" w:cs="Clarendon Condensed"/>
          <w:iCs/>
          <w:sz w:val="24"/>
          <w:szCs w:val="24"/>
        </w:rPr>
        <w:t>é</w:t>
      </w:r>
      <w:r w:rsidR="009C231B" w:rsidRPr="00242DAC">
        <w:rPr>
          <w:rFonts w:ascii="Clarendon Condensed" w:hAnsi="Clarendon Condensed"/>
          <w:iCs/>
          <w:sz w:val="24"/>
          <w:szCs w:val="24"/>
        </w:rPr>
        <w:t xml:space="preserve">re. </w:t>
      </w:r>
    </w:p>
    <w:p w14:paraId="17AAF308" w14:textId="043643A0" w:rsidR="009650AA" w:rsidRPr="00242DAC" w:rsidRDefault="0052157F" w:rsidP="00BB6185">
      <w:pPr>
        <w:spacing w:line="420" w:lineRule="exact"/>
        <w:jc w:val="both"/>
        <w:rPr>
          <w:rFonts w:ascii="Clarendon Condensed" w:hAnsi="Clarendon Condensed"/>
          <w:iCs/>
          <w:sz w:val="24"/>
          <w:szCs w:val="24"/>
        </w:rPr>
      </w:pPr>
      <w:r w:rsidRPr="00242DAC">
        <w:rPr>
          <w:rFonts w:ascii="Clarendon Condensed" w:hAnsi="Clarendon Condensed"/>
          <w:iCs/>
          <w:sz w:val="24"/>
          <w:szCs w:val="24"/>
        </w:rPr>
        <w:t>A</w:t>
      </w:r>
      <w:r w:rsidR="0078109F" w:rsidRPr="00242DAC">
        <w:rPr>
          <w:rFonts w:ascii="Clarendon Condensed" w:hAnsi="Clarendon Condensed"/>
          <w:iCs/>
          <w:sz w:val="24"/>
          <w:szCs w:val="24"/>
        </w:rPr>
        <w:t xml:space="preserve"> </w:t>
      </w:r>
      <w:proofErr w:type="spellStart"/>
      <w:r w:rsidR="0078109F" w:rsidRPr="00242DAC">
        <w:rPr>
          <w:rFonts w:ascii="Clarendon Condensed" w:hAnsi="Clarendon Condensed"/>
          <w:iCs/>
          <w:sz w:val="24"/>
          <w:szCs w:val="24"/>
        </w:rPr>
        <w:t>Csanyi</w:t>
      </w:r>
      <w:proofErr w:type="spellEnd"/>
      <w:r w:rsidR="0078109F" w:rsidRPr="00242DAC">
        <w:rPr>
          <w:rFonts w:ascii="Clarendon Condensed" w:hAnsi="Clarendon Condensed"/>
          <w:iCs/>
          <w:sz w:val="24"/>
          <w:szCs w:val="24"/>
        </w:rPr>
        <w:t xml:space="preserve"> Hírmondó 2020. márciusi számában a Csongrád Megyei Rend</w:t>
      </w:r>
      <w:r w:rsidR="0078109F" w:rsidRPr="00242DAC">
        <w:rPr>
          <w:rFonts w:ascii="Calibri" w:hAnsi="Calibri" w:cs="Calibri"/>
          <w:iCs/>
          <w:sz w:val="24"/>
          <w:szCs w:val="24"/>
        </w:rPr>
        <w:t>ő</w:t>
      </w:r>
      <w:r w:rsidR="0078109F" w:rsidRPr="00242DAC">
        <w:rPr>
          <w:rFonts w:ascii="Clarendon Condensed" w:hAnsi="Clarendon Condensed"/>
          <w:iCs/>
          <w:sz w:val="24"/>
          <w:szCs w:val="24"/>
        </w:rPr>
        <w:t>r-</w:t>
      </w:r>
      <w:r w:rsidRPr="00242DAC">
        <w:rPr>
          <w:rFonts w:ascii="Clarendon Condensed" w:hAnsi="Clarendon Condensed"/>
          <w:iCs/>
          <w:sz w:val="24"/>
          <w:szCs w:val="24"/>
        </w:rPr>
        <w:t>F</w:t>
      </w:r>
      <w:r w:rsidR="0078109F" w:rsidRPr="00242DAC">
        <w:rPr>
          <w:rFonts w:ascii="Calibri" w:hAnsi="Calibri" w:cs="Calibri"/>
          <w:iCs/>
          <w:sz w:val="24"/>
          <w:szCs w:val="24"/>
        </w:rPr>
        <w:t>ő</w:t>
      </w:r>
      <w:r w:rsidR="0078109F" w:rsidRPr="00242DAC">
        <w:rPr>
          <w:rFonts w:ascii="Clarendon Condensed" w:hAnsi="Clarendon Condensed"/>
          <w:iCs/>
          <w:sz w:val="24"/>
          <w:szCs w:val="24"/>
        </w:rPr>
        <w:t>kapit</w:t>
      </w:r>
      <w:r w:rsidR="0078109F" w:rsidRPr="00242DAC">
        <w:rPr>
          <w:rFonts w:ascii="Clarendon Condensed" w:hAnsi="Clarendon Condensed" w:cs="Clarendon Condensed"/>
          <w:iCs/>
          <w:sz w:val="24"/>
          <w:szCs w:val="24"/>
        </w:rPr>
        <w:t>á</w:t>
      </w:r>
      <w:r w:rsidR="0078109F" w:rsidRPr="00242DAC">
        <w:rPr>
          <w:rFonts w:ascii="Clarendon Condensed" w:hAnsi="Clarendon Condensed"/>
          <w:iCs/>
          <w:sz w:val="24"/>
          <w:szCs w:val="24"/>
        </w:rPr>
        <w:t>nys</w:t>
      </w:r>
      <w:r w:rsidR="0078109F" w:rsidRPr="00242DAC">
        <w:rPr>
          <w:rFonts w:ascii="Clarendon Condensed" w:hAnsi="Clarendon Condensed" w:cs="Clarendon Condensed"/>
          <w:iCs/>
          <w:sz w:val="24"/>
          <w:szCs w:val="24"/>
        </w:rPr>
        <w:t>á</w:t>
      </w:r>
      <w:r w:rsidR="0078109F" w:rsidRPr="00242DAC">
        <w:rPr>
          <w:rFonts w:ascii="Clarendon Condensed" w:hAnsi="Clarendon Condensed"/>
          <w:iCs/>
          <w:sz w:val="24"/>
          <w:szCs w:val="24"/>
        </w:rPr>
        <w:t>g B</w:t>
      </w:r>
      <w:r w:rsidR="0078109F" w:rsidRPr="00242DAC">
        <w:rPr>
          <w:rFonts w:ascii="Calibri" w:hAnsi="Calibri" w:cs="Calibri"/>
          <w:iCs/>
          <w:sz w:val="24"/>
          <w:szCs w:val="24"/>
        </w:rPr>
        <w:t>ű</w:t>
      </w:r>
      <w:r w:rsidR="0078109F" w:rsidRPr="00242DAC">
        <w:rPr>
          <w:rFonts w:ascii="Clarendon Condensed" w:hAnsi="Clarendon Condensed"/>
          <w:iCs/>
          <w:sz w:val="24"/>
          <w:szCs w:val="24"/>
        </w:rPr>
        <w:t>nmegel</w:t>
      </w:r>
      <w:r w:rsidR="0078109F" w:rsidRPr="00242DAC">
        <w:rPr>
          <w:rFonts w:ascii="Calibri" w:hAnsi="Calibri" w:cs="Calibri"/>
          <w:iCs/>
          <w:sz w:val="24"/>
          <w:szCs w:val="24"/>
        </w:rPr>
        <w:t>ő</w:t>
      </w:r>
      <w:r w:rsidR="0078109F" w:rsidRPr="00242DAC">
        <w:rPr>
          <w:rFonts w:ascii="Clarendon Condensed" w:hAnsi="Clarendon Condensed"/>
          <w:iCs/>
          <w:sz w:val="24"/>
          <w:szCs w:val="24"/>
        </w:rPr>
        <w:t>z</w:t>
      </w:r>
      <w:r w:rsidR="0078109F" w:rsidRPr="00242DAC">
        <w:rPr>
          <w:rFonts w:ascii="Clarendon Condensed" w:hAnsi="Clarendon Condensed" w:cs="Clarendon Condensed"/>
          <w:iCs/>
          <w:sz w:val="24"/>
          <w:szCs w:val="24"/>
        </w:rPr>
        <w:t>é</w:t>
      </w:r>
      <w:r w:rsidR="0078109F" w:rsidRPr="00242DAC">
        <w:rPr>
          <w:rFonts w:ascii="Clarendon Condensed" w:hAnsi="Clarendon Condensed"/>
          <w:iCs/>
          <w:sz w:val="24"/>
          <w:szCs w:val="24"/>
        </w:rPr>
        <w:t>si Oszt</w:t>
      </w:r>
      <w:r w:rsidR="0078109F" w:rsidRPr="00242DAC">
        <w:rPr>
          <w:rFonts w:ascii="Clarendon Condensed" w:hAnsi="Clarendon Condensed" w:cs="Clarendon Condensed"/>
          <w:iCs/>
          <w:sz w:val="24"/>
          <w:szCs w:val="24"/>
        </w:rPr>
        <w:t>á</w:t>
      </w:r>
      <w:r w:rsidR="0078109F" w:rsidRPr="00242DAC">
        <w:rPr>
          <w:rFonts w:ascii="Clarendon Condensed" w:hAnsi="Clarendon Condensed"/>
          <w:iCs/>
          <w:sz w:val="24"/>
          <w:szCs w:val="24"/>
        </w:rPr>
        <w:t>ly</w:t>
      </w:r>
      <w:r w:rsidR="0078109F" w:rsidRPr="00242DAC">
        <w:rPr>
          <w:rFonts w:ascii="Clarendon Condensed" w:hAnsi="Clarendon Condensed" w:cs="Clarendon Condensed"/>
          <w:iCs/>
          <w:sz w:val="24"/>
          <w:szCs w:val="24"/>
        </w:rPr>
        <w:t>á</w:t>
      </w:r>
      <w:r w:rsidR="0078109F" w:rsidRPr="00242DAC">
        <w:rPr>
          <w:rFonts w:ascii="Clarendon Condensed" w:hAnsi="Clarendon Condensed"/>
          <w:iCs/>
          <w:sz w:val="24"/>
          <w:szCs w:val="24"/>
        </w:rPr>
        <w:t>nak t</w:t>
      </w:r>
      <w:r w:rsidR="0078109F" w:rsidRPr="00242DAC">
        <w:rPr>
          <w:rFonts w:ascii="Clarendon Condensed" w:hAnsi="Clarendon Condensed" w:cs="Clarendon Condensed"/>
          <w:iCs/>
          <w:sz w:val="24"/>
          <w:szCs w:val="24"/>
        </w:rPr>
        <w:t>á</w:t>
      </w:r>
      <w:r w:rsidR="0078109F" w:rsidRPr="00242DAC">
        <w:rPr>
          <w:rFonts w:ascii="Clarendon Condensed" w:hAnsi="Clarendon Condensed"/>
          <w:iCs/>
          <w:sz w:val="24"/>
          <w:szCs w:val="24"/>
        </w:rPr>
        <w:t>j</w:t>
      </w:r>
      <w:r w:rsidR="0078109F" w:rsidRPr="00242DAC">
        <w:rPr>
          <w:rFonts w:ascii="Clarendon Condensed" w:hAnsi="Clarendon Condensed" w:cs="Clarendon Condensed"/>
          <w:iCs/>
          <w:sz w:val="24"/>
          <w:szCs w:val="24"/>
        </w:rPr>
        <w:t>é</w:t>
      </w:r>
      <w:r w:rsidR="0078109F" w:rsidRPr="00242DAC">
        <w:rPr>
          <w:rFonts w:ascii="Clarendon Condensed" w:hAnsi="Clarendon Condensed"/>
          <w:iCs/>
          <w:sz w:val="24"/>
          <w:szCs w:val="24"/>
        </w:rPr>
        <w:t>koztat</w:t>
      </w:r>
      <w:r w:rsidR="0078109F" w:rsidRPr="00242DAC">
        <w:rPr>
          <w:rFonts w:ascii="Clarendon Condensed" w:hAnsi="Clarendon Condensed" w:cs="Clarendon Condensed"/>
          <w:iCs/>
          <w:sz w:val="24"/>
          <w:szCs w:val="24"/>
        </w:rPr>
        <w:t>ó</w:t>
      </w:r>
      <w:r w:rsidR="0078109F" w:rsidRPr="00242DAC">
        <w:rPr>
          <w:rFonts w:ascii="Clarendon Condensed" w:hAnsi="Clarendon Condensed"/>
          <w:iCs/>
          <w:sz w:val="24"/>
          <w:szCs w:val="24"/>
        </w:rPr>
        <w:t>ja megjelentetésére került sor Vigyázat csalók húznak hasznot a koronavírus helyzetb</w:t>
      </w:r>
      <w:r w:rsidR="0078109F" w:rsidRPr="00242DAC">
        <w:rPr>
          <w:rFonts w:ascii="Calibri" w:hAnsi="Calibri" w:cs="Calibri"/>
          <w:iCs/>
          <w:sz w:val="24"/>
          <w:szCs w:val="24"/>
        </w:rPr>
        <w:t>ő</w:t>
      </w:r>
      <w:r w:rsidR="0078109F" w:rsidRPr="00242DAC">
        <w:rPr>
          <w:rFonts w:ascii="Clarendon Condensed" w:hAnsi="Clarendon Condensed"/>
          <w:iCs/>
          <w:sz w:val="24"/>
          <w:szCs w:val="24"/>
        </w:rPr>
        <w:t>l c</w:t>
      </w:r>
      <w:r w:rsidR="0078109F" w:rsidRPr="00242DAC">
        <w:rPr>
          <w:rFonts w:ascii="Clarendon Condensed" w:hAnsi="Clarendon Condensed" w:cs="Clarendon Condensed"/>
          <w:iCs/>
          <w:sz w:val="24"/>
          <w:szCs w:val="24"/>
        </w:rPr>
        <w:t>í</w:t>
      </w:r>
      <w:r w:rsidR="0078109F" w:rsidRPr="00242DAC">
        <w:rPr>
          <w:rFonts w:ascii="Clarendon Condensed" w:hAnsi="Clarendon Condensed"/>
          <w:iCs/>
          <w:sz w:val="24"/>
          <w:szCs w:val="24"/>
        </w:rPr>
        <w:t>mmel, vesz</w:t>
      </w:r>
      <w:r w:rsidR="0078109F" w:rsidRPr="00242DAC">
        <w:rPr>
          <w:rFonts w:ascii="Clarendon Condensed" w:hAnsi="Clarendon Condensed" w:cs="Clarendon Condensed"/>
          <w:iCs/>
          <w:sz w:val="24"/>
          <w:szCs w:val="24"/>
        </w:rPr>
        <w:t>é</w:t>
      </w:r>
      <w:r w:rsidR="0078109F" w:rsidRPr="00242DAC">
        <w:rPr>
          <w:rFonts w:ascii="Clarendon Condensed" w:hAnsi="Clarendon Condensed"/>
          <w:iCs/>
          <w:sz w:val="24"/>
          <w:szCs w:val="24"/>
        </w:rPr>
        <w:t xml:space="preserve">ly helyzete esetén riasztható telefonszámokkal. </w:t>
      </w:r>
    </w:p>
    <w:p w14:paraId="766559A3" w14:textId="21B7821C" w:rsidR="0078109F" w:rsidRPr="00242DAC" w:rsidRDefault="0078109F" w:rsidP="00BB6185">
      <w:pPr>
        <w:spacing w:line="420" w:lineRule="exact"/>
        <w:jc w:val="both"/>
        <w:rPr>
          <w:rFonts w:ascii="Clarendon Condensed" w:hAnsi="Clarendon Condensed"/>
          <w:iCs/>
          <w:sz w:val="24"/>
          <w:szCs w:val="24"/>
        </w:rPr>
      </w:pPr>
      <w:r w:rsidRPr="00242DAC">
        <w:rPr>
          <w:rFonts w:ascii="Clarendon Condensed" w:hAnsi="Clarendon Condensed"/>
          <w:iCs/>
          <w:sz w:val="24"/>
          <w:szCs w:val="24"/>
        </w:rPr>
        <w:lastRenderedPageBreak/>
        <w:t xml:space="preserve">A </w:t>
      </w:r>
      <w:proofErr w:type="spellStart"/>
      <w:r w:rsidRPr="00242DAC">
        <w:rPr>
          <w:rFonts w:ascii="Clarendon Condensed" w:hAnsi="Clarendon Condensed"/>
          <w:iCs/>
          <w:sz w:val="24"/>
          <w:szCs w:val="24"/>
        </w:rPr>
        <w:t>Csanyi</w:t>
      </w:r>
      <w:proofErr w:type="spellEnd"/>
      <w:r w:rsidRPr="00242DAC">
        <w:rPr>
          <w:rFonts w:ascii="Clarendon Condensed" w:hAnsi="Clarendon Condensed"/>
          <w:iCs/>
          <w:sz w:val="24"/>
          <w:szCs w:val="24"/>
        </w:rPr>
        <w:t xml:space="preserve"> Hírmondó 2020. februári számában megjelentetésre kerültek a </w:t>
      </w:r>
      <w:proofErr w:type="spellStart"/>
      <w:r w:rsidRPr="00242DAC">
        <w:rPr>
          <w:rFonts w:ascii="Clarendon Condensed" w:hAnsi="Clarendon Condensed"/>
          <w:iCs/>
          <w:sz w:val="24"/>
          <w:szCs w:val="24"/>
        </w:rPr>
        <w:t>Csanyteleki</w:t>
      </w:r>
      <w:proofErr w:type="spellEnd"/>
      <w:r w:rsidRPr="00242DAC">
        <w:rPr>
          <w:rFonts w:ascii="Clarendon Condensed" w:hAnsi="Clarendon Condensed"/>
          <w:iCs/>
          <w:sz w:val="24"/>
          <w:szCs w:val="24"/>
        </w:rPr>
        <w:t xml:space="preserve"> Rend</w:t>
      </w:r>
      <w:r w:rsidRPr="00242DAC">
        <w:rPr>
          <w:rFonts w:ascii="Calibri" w:hAnsi="Calibri" w:cs="Calibri"/>
          <w:iCs/>
          <w:sz w:val="24"/>
          <w:szCs w:val="24"/>
        </w:rPr>
        <w:t>ő</w:t>
      </w:r>
      <w:r w:rsidRPr="00242DAC">
        <w:rPr>
          <w:rFonts w:ascii="Clarendon Condensed" w:hAnsi="Clarendon Condensed"/>
          <w:iCs/>
          <w:sz w:val="24"/>
          <w:szCs w:val="24"/>
        </w:rPr>
        <w:t>r</w:t>
      </w:r>
      <w:r w:rsidRPr="00242DAC">
        <w:rPr>
          <w:rFonts w:ascii="Calibri" w:hAnsi="Calibri" w:cs="Calibri"/>
          <w:iCs/>
          <w:sz w:val="24"/>
          <w:szCs w:val="24"/>
        </w:rPr>
        <w:t>ő</w:t>
      </w:r>
      <w:r w:rsidRPr="00242DAC">
        <w:rPr>
          <w:rFonts w:ascii="Clarendon Condensed" w:hAnsi="Clarendon Condensed"/>
          <w:iCs/>
          <w:sz w:val="24"/>
          <w:szCs w:val="24"/>
        </w:rPr>
        <w:t>rs K</w:t>
      </w:r>
      <w:r w:rsidRPr="00242DAC">
        <w:rPr>
          <w:rFonts w:ascii="Clarendon Condensed" w:hAnsi="Clarendon Condensed" w:cs="Clarendon Condensed"/>
          <w:iCs/>
          <w:sz w:val="24"/>
          <w:szCs w:val="24"/>
        </w:rPr>
        <w:t>ö</w:t>
      </w:r>
      <w:r w:rsidRPr="00242DAC">
        <w:rPr>
          <w:rFonts w:ascii="Clarendon Condensed" w:hAnsi="Clarendon Condensed"/>
          <w:iCs/>
          <w:sz w:val="24"/>
          <w:szCs w:val="24"/>
        </w:rPr>
        <w:t>rzeti megb</w:t>
      </w:r>
      <w:r w:rsidRPr="00242DAC">
        <w:rPr>
          <w:rFonts w:ascii="Clarendon Condensed" w:hAnsi="Clarendon Condensed" w:cs="Clarendon Condensed"/>
          <w:iCs/>
          <w:sz w:val="24"/>
          <w:szCs w:val="24"/>
        </w:rPr>
        <w:t>í</w:t>
      </w:r>
      <w:r w:rsidRPr="00242DAC">
        <w:rPr>
          <w:rFonts w:ascii="Clarendon Condensed" w:hAnsi="Clarendon Condensed"/>
          <w:iCs/>
          <w:sz w:val="24"/>
          <w:szCs w:val="24"/>
        </w:rPr>
        <w:t>zottjainak fogadóórái, és telefonos elérhet</w:t>
      </w:r>
      <w:r w:rsidRPr="00242DAC">
        <w:rPr>
          <w:rFonts w:ascii="Calibri" w:hAnsi="Calibri" w:cs="Calibri"/>
          <w:iCs/>
          <w:sz w:val="24"/>
          <w:szCs w:val="24"/>
        </w:rPr>
        <w:t>ő</w:t>
      </w:r>
      <w:r w:rsidRPr="00242DAC">
        <w:rPr>
          <w:rFonts w:ascii="Clarendon Condensed" w:hAnsi="Clarendon Condensed"/>
          <w:iCs/>
          <w:sz w:val="24"/>
          <w:szCs w:val="24"/>
        </w:rPr>
        <w:t>s</w:t>
      </w:r>
      <w:r w:rsidRPr="00242DAC">
        <w:rPr>
          <w:rFonts w:ascii="Clarendon Condensed" w:hAnsi="Clarendon Condensed" w:cs="Clarendon Condensed"/>
          <w:iCs/>
          <w:sz w:val="24"/>
          <w:szCs w:val="24"/>
        </w:rPr>
        <w:t>é</w:t>
      </w:r>
      <w:r w:rsidRPr="00242DAC">
        <w:rPr>
          <w:rFonts w:ascii="Clarendon Condensed" w:hAnsi="Clarendon Condensed"/>
          <w:iCs/>
          <w:sz w:val="24"/>
          <w:szCs w:val="24"/>
        </w:rPr>
        <w:t xml:space="preserve">gei. </w:t>
      </w:r>
    </w:p>
    <w:p w14:paraId="143A36E7" w14:textId="77777777" w:rsidR="006316DC" w:rsidRPr="00242DAC" w:rsidRDefault="006316DC" w:rsidP="00BB6185">
      <w:pPr>
        <w:spacing w:line="420" w:lineRule="exact"/>
        <w:jc w:val="both"/>
        <w:rPr>
          <w:rFonts w:ascii="Clarendon Condensed" w:hAnsi="Clarendon Condensed"/>
          <w:iCs/>
          <w:sz w:val="18"/>
          <w:szCs w:val="18"/>
        </w:rPr>
      </w:pPr>
    </w:p>
    <w:p w14:paraId="1858E9DA" w14:textId="77777777" w:rsidR="006316DC" w:rsidRPr="00242DAC" w:rsidRDefault="006316DC" w:rsidP="00BB6185">
      <w:pPr>
        <w:spacing w:line="420" w:lineRule="exact"/>
        <w:rPr>
          <w:rFonts w:ascii="Clarendon Condensed" w:hAnsi="Clarendon Condensed"/>
          <w:iCs/>
          <w:sz w:val="18"/>
          <w:szCs w:val="18"/>
        </w:rPr>
      </w:pPr>
    </w:p>
    <w:p w14:paraId="261010EF" w14:textId="77777777" w:rsidR="006316DC" w:rsidRPr="00242DAC" w:rsidRDefault="006316DC" w:rsidP="00BB6185">
      <w:pPr>
        <w:rPr>
          <w:rFonts w:ascii="Clarendon Condensed" w:hAnsi="Clarendon Condensed"/>
          <w:iCs/>
          <w:sz w:val="18"/>
          <w:szCs w:val="18"/>
        </w:rPr>
      </w:pPr>
    </w:p>
    <w:p w14:paraId="51667844" w14:textId="77777777" w:rsidR="004454EB" w:rsidRPr="00242DAC" w:rsidRDefault="004454EB" w:rsidP="00BB6185">
      <w:pPr>
        <w:pStyle w:val="NormlCalibri11"/>
        <w:pBdr>
          <w:top w:val="none" w:sz="0" w:space="0" w:color="auto"/>
          <w:left w:val="none" w:sz="0" w:space="0" w:color="auto"/>
          <w:bottom w:val="none" w:sz="0" w:space="0" w:color="auto"/>
          <w:right w:val="none" w:sz="0" w:space="0" w:color="auto"/>
        </w:pBdr>
        <w:rPr>
          <w:rFonts w:ascii="Clarendon Condensed" w:hAnsi="Clarendon Condensed"/>
          <w:color w:val="000000"/>
        </w:rPr>
      </w:pPr>
    </w:p>
    <w:p w14:paraId="6320A191" w14:textId="77777777" w:rsidR="006316DC" w:rsidRPr="00242DAC" w:rsidRDefault="006316DC" w:rsidP="00BB6185">
      <w:pPr>
        <w:rPr>
          <w:rFonts w:ascii="Clarendon Condensed" w:hAnsi="Clarendon Condensed"/>
          <w:iCs/>
          <w:sz w:val="18"/>
          <w:szCs w:val="18"/>
        </w:rPr>
      </w:pPr>
    </w:p>
    <w:p w14:paraId="75E321D9" w14:textId="77777777" w:rsidR="006316DC" w:rsidRPr="00242DAC" w:rsidRDefault="006316DC" w:rsidP="00BB6185">
      <w:pPr>
        <w:rPr>
          <w:rFonts w:ascii="Clarendon Condensed" w:hAnsi="Clarendon Condensed"/>
          <w:iCs/>
          <w:sz w:val="18"/>
          <w:szCs w:val="18"/>
        </w:rPr>
      </w:pPr>
    </w:p>
    <w:p w14:paraId="25966A6F" w14:textId="77777777" w:rsidR="006316DC" w:rsidRPr="00242DAC" w:rsidRDefault="006316DC" w:rsidP="00BB6185">
      <w:pPr>
        <w:rPr>
          <w:rFonts w:ascii="Clarendon Condensed" w:hAnsi="Clarendon Condensed"/>
          <w:iCs/>
          <w:sz w:val="18"/>
          <w:szCs w:val="18"/>
        </w:rPr>
      </w:pPr>
    </w:p>
    <w:p w14:paraId="167DEDAF" w14:textId="77777777" w:rsidR="006316DC" w:rsidRPr="00242DAC" w:rsidRDefault="006316DC" w:rsidP="00BB6185">
      <w:pPr>
        <w:rPr>
          <w:rFonts w:ascii="Clarendon Condensed" w:hAnsi="Clarendon Condensed"/>
          <w:iCs/>
          <w:sz w:val="18"/>
          <w:szCs w:val="18"/>
        </w:rPr>
      </w:pPr>
    </w:p>
    <w:p w14:paraId="7813FF61" w14:textId="77777777" w:rsidR="006316DC" w:rsidRPr="00242DAC" w:rsidRDefault="006316DC" w:rsidP="009650AA">
      <w:pPr>
        <w:rPr>
          <w:rFonts w:ascii="Clarendon Condensed" w:hAnsi="Clarendon Condensed"/>
          <w:iCs/>
          <w:sz w:val="18"/>
          <w:szCs w:val="18"/>
        </w:rPr>
      </w:pPr>
    </w:p>
    <w:p w14:paraId="32391DE8" w14:textId="77777777" w:rsidR="006316DC" w:rsidRPr="00242DAC" w:rsidRDefault="006316DC" w:rsidP="009650AA">
      <w:pPr>
        <w:rPr>
          <w:rFonts w:ascii="Clarendon Condensed" w:hAnsi="Clarendon Condensed"/>
          <w:iCs/>
          <w:sz w:val="18"/>
          <w:szCs w:val="18"/>
        </w:rPr>
      </w:pPr>
    </w:p>
    <w:p w14:paraId="543D15E3" w14:textId="77777777" w:rsidR="006316DC" w:rsidRPr="00242DAC" w:rsidRDefault="006316DC" w:rsidP="009650AA">
      <w:pPr>
        <w:rPr>
          <w:rFonts w:ascii="Clarendon Condensed" w:hAnsi="Clarendon Condensed"/>
          <w:iCs/>
          <w:sz w:val="18"/>
          <w:szCs w:val="18"/>
        </w:rPr>
      </w:pPr>
    </w:p>
    <w:p w14:paraId="467D7FAE" w14:textId="4395F8EA" w:rsidR="006316DC" w:rsidRPr="00242DAC" w:rsidRDefault="006316DC" w:rsidP="009650AA">
      <w:pPr>
        <w:rPr>
          <w:rFonts w:ascii="Clarendon Condensed" w:hAnsi="Clarendon Condensed"/>
          <w:iCs/>
          <w:sz w:val="18"/>
          <w:szCs w:val="18"/>
        </w:rPr>
      </w:pPr>
    </w:p>
    <w:p w14:paraId="6B7AFCA0" w14:textId="683A7B3C" w:rsidR="005E568E" w:rsidRDefault="005E568E" w:rsidP="009650AA">
      <w:pPr>
        <w:rPr>
          <w:iCs/>
          <w:sz w:val="18"/>
          <w:szCs w:val="18"/>
        </w:rPr>
      </w:pPr>
    </w:p>
    <w:p w14:paraId="2696A968" w14:textId="7CEDB0E0" w:rsidR="005E568E" w:rsidRDefault="005E568E" w:rsidP="009650AA">
      <w:pPr>
        <w:rPr>
          <w:iCs/>
          <w:sz w:val="18"/>
          <w:szCs w:val="18"/>
        </w:rPr>
      </w:pPr>
    </w:p>
    <w:p w14:paraId="45A7871F" w14:textId="46F792F1" w:rsidR="005E568E" w:rsidRDefault="005E568E" w:rsidP="009650AA">
      <w:pPr>
        <w:rPr>
          <w:iCs/>
          <w:sz w:val="18"/>
          <w:szCs w:val="18"/>
        </w:rPr>
      </w:pPr>
    </w:p>
    <w:p w14:paraId="22CD09DC" w14:textId="2EFFFC63" w:rsidR="005E568E" w:rsidRDefault="005E568E" w:rsidP="009650AA">
      <w:pPr>
        <w:rPr>
          <w:iCs/>
          <w:sz w:val="18"/>
          <w:szCs w:val="18"/>
        </w:rPr>
      </w:pPr>
    </w:p>
    <w:p w14:paraId="2D823609" w14:textId="0F15A677" w:rsidR="005E568E" w:rsidRDefault="005E568E" w:rsidP="009650AA">
      <w:pPr>
        <w:rPr>
          <w:iCs/>
          <w:sz w:val="18"/>
          <w:szCs w:val="18"/>
        </w:rPr>
      </w:pPr>
    </w:p>
    <w:p w14:paraId="4C9FCF4A" w14:textId="29E01C3B" w:rsidR="00BB6185" w:rsidRDefault="00BB6185" w:rsidP="009650AA">
      <w:pPr>
        <w:rPr>
          <w:iCs/>
          <w:sz w:val="18"/>
          <w:szCs w:val="18"/>
        </w:rPr>
      </w:pPr>
    </w:p>
    <w:p w14:paraId="15A7CED0" w14:textId="61B5D10F" w:rsidR="00BB6185" w:rsidRDefault="00BB6185" w:rsidP="009650AA">
      <w:pPr>
        <w:rPr>
          <w:iCs/>
          <w:sz w:val="18"/>
          <w:szCs w:val="18"/>
        </w:rPr>
      </w:pPr>
    </w:p>
    <w:p w14:paraId="172221F1" w14:textId="137CC6D6" w:rsidR="00BB6185" w:rsidRDefault="00BB6185" w:rsidP="009650AA">
      <w:pPr>
        <w:rPr>
          <w:iCs/>
          <w:sz w:val="18"/>
          <w:szCs w:val="18"/>
        </w:rPr>
      </w:pPr>
    </w:p>
    <w:p w14:paraId="34E4C0A2" w14:textId="46BEC5DE" w:rsidR="00BB6185" w:rsidRDefault="00BB6185" w:rsidP="009650AA">
      <w:pPr>
        <w:rPr>
          <w:iCs/>
          <w:sz w:val="18"/>
          <w:szCs w:val="18"/>
        </w:rPr>
      </w:pPr>
    </w:p>
    <w:p w14:paraId="1FB9A646" w14:textId="302C8FFE" w:rsidR="00BB6185" w:rsidRDefault="00BB6185" w:rsidP="009650AA">
      <w:pPr>
        <w:rPr>
          <w:iCs/>
          <w:sz w:val="18"/>
          <w:szCs w:val="18"/>
        </w:rPr>
      </w:pPr>
    </w:p>
    <w:p w14:paraId="389CBE78" w14:textId="7043C819" w:rsidR="00BB6185" w:rsidRDefault="00BB6185" w:rsidP="009650AA">
      <w:pPr>
        <w:rPr>
          <w:iCs/>
          <w:sz w:val="18"/>
          <w:szCs w:val="18"/>
        </w:rPr>
      </w:pPr>
    </w:p>
    <w:p w14:paraId="7360645C" w14:textId="53F7123C" w:rsidR="00BB6185" w:rsidRDefault="00BB6185" w:rsidP="009650AA">
      <w:pPr>
        <w:rPr>
          <w:iCs/>
          <w:sz w:val="18"/>
          <w:szCs w:val="18"/>
        </w:rPr>
      </w:pPr>
    </w:p>
    <w:p w14:paraId="48836887" w14:textId="744DEFFC" w:rsidR="00BB6185" w:rsidRDefault="00BB6185" w:rsidP="009650AA">
      <w:pPr>
        <w:rPr>
          <w:iCs/>
          <w:sz w:val="18"/>
          <w:szCs w:val="18"/>
        </w:rPr>
      </w:pPr>
    </w:p>
    <w:p w14:paraId="6CFC9ACB" w14:textId="14F536E5" w:rsidR="00BB6185" w:rsidRDefault="00BB6185" w:rsidP="009650AA">
      <w:pPr>
        <w:rPr>
          <w:iCs/>
          <w:sz w:val="18"/>
          <w:szCs w:val="18"/>
        </w:rPr>
      </w:pPr>
    </w:p>
    <w:p w14:paraId="1E47A478" w14:textId="3D7D48B1" w:rsidR="00242DAC" w:rsidRDefault="00242DAC" w:rsidP="009650AA">
      <w:pPr>
        <w:rPr>
          <w:iCs/>
          <w:sz w:val="18"/>
          <w:szCs w:val="18"/>
        </w:rPr>
      </w:pPr>
    </w:p>
    <w:p w14:paraId="0A5A7184" w14:textId="77777777" w:rsidR="00242DAC" w:rsidRDefault="00242DAC" w:rsidP="009650AA">
      <w:pPr>
        <w:rPr>
          <w:iCs/>
          <w:sz w:val="18"/>
          <w:szCs w:val="18"/>
        </w:rPr>
      </w:pPr>
    </w:p>
    <w:p w14:paraId="5F8FDFAA" w14:textId="2D846210" w:rsidR="00BB6185" w:rsidRDefault="00BB6185" w:rsidP="009650AA">
      <w:pPr>
        <w:rPr>
          <w:iCs/>
          <w:sz w:val="18"/>
          <w:szCs w:val="18"/>
        </w:rPr>
      </w:pP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
        <w:gridCol w:w="4714"/>
        <w:gridCol w:w="4822"/>
        <w:gridCol w:w="221"/>
      </w:tblGrid>
      <w:tr w:rsidR="009650AA" w:rsidRPr="00E64290" w14:paraId="26B80187" w14:textId="77777777" w:rsidTr="00A943B5">
        <w:trPr>
          <w:gridAfter w:val="1"/>
          <w:wAfter w:w="221" w:type="dxa"/>
        </w:trPr>
        <w:tc>
          <w:tcPr>
            <w:tcW w:w="4822" w:type="dxa"/>
            <w:gridSpan w:val="2"/>
            <w:shd w:val="clear" w:color="auto" w:fill="B8CCE4" w:themeFill="accent1" w:themeFillTint="66"/>
          </w:tcPr>
          <w:p w14:paraId="2CE5D44D" w14:textId="77777777" w:rsidR="009650AA" w:rsidRPr="00E64290" w:rsidRDefault="00490FE6" w:rsidP="00A943B5">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I</w:t>
            </w:r>
            <w:r w:rsidR="009650AA" w:rsidRPr="00E64290">
              <w:rPr>
                <w:rFonts w:ascii="Garamond" w:hAnsi="Garamond"/>
                <w:b/>
                <w:color w:val="000000"/>
                <w:sz w:val="24"/>
              </w:rPr>
              <w:t>ntézkedés címe</w:t>
            </w:r>
          </w:p>
        </w:tc>
        <w:tc>
          <w:tcPr>
            <w:tcW w:w="4822" w:type="dxa"/>
            <w:shd w:val="clear" w:color="auto" w:fill="B8CCE4" w:themeFill="accent1" w:themeFillTint="66"/>
          </w:tcPr>
          <w:p w14:paraId="080E469F"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jc w:val="left"/>
              <w:rPr>
                <w:rFonts w:ascii="Garamond" w:hAnsi="Garamond"/>
                <w:b/>
                <w:color w:val="000000"/>
                <w:sz w:val="24"/>
              </w:rPr>
            </w:pPr>
            <w:r w:rsidRPr="00E64290">
              <w:rPr>
                <w:rFonts w:ascii="Garamond" w:hAnsi="Garamond"/>
                <w:b/>
                <w:color w:val="000000"/>
                <w:sz w:val="24"/>
              </w:rPr>
              <w:t>KÖZÖSSÉG AZ IDŐSEKÉRT</w:t>
            </w:r>
          </w:p>
        </w:tc>
      </w:tr>
      <w:tr w:rsidR="009650AA" w:rsidRPr="00E64290" w14:paraId="7D5BE8E2" w14:textId="77777777" w:rsidTr="00A943B5">
        <w:trPr>
          <w:gridAfter w:val="1"/>
          <w:wAfter w:w="221" w:type="dxa"/>
        </w:trPr>
        <w:tc>
          <w:tcPr>
            <w:tcW w:w="4822" w:type="dxa"/>
            <w:gridSpan w:val="2"/>
            <w:shd w:val="clear" w:color="auto" w:fill="B8CCE4" w:themeFill="accent1" w:themeFillTint="66"/>
          </w:tcPr>
          <w:p w14:paraId="7C1F619F"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Feltárt probléma </w:t>
            </w:r>
          </w:p>
          <w:p w14:paraId="5AF0F8D6"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(kiinduló értékekkel)</w:t>
            </w:r>
          </w:p>
        </w:tc>
        <w:tc>
          <w:tcPr>
            <w:tcW w:w="4822" w:type="dxa"/>
            <w:shd w:val="clear" w:color="auto" w:fill="B8CCE4" w:themeFill="accent1" w:themeFillTint="66"/>
          </w:tcPr>
          <w:p w14:paraId="69870F1E"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Az időskori lakosság közösségi programokba történő bekapcsolódása csökkenő tendenciát </w:t>
            </w:r>
            <w:r w:rsidRPr="00E64290">
              <w:rPr>
                <w:rFonts w:ascii="Garamond" w:hAnsi="Garamond"/>
                <w:color w:val="000000"/>
                <w:sz w:val="24"/>
              </w:rPr>
              <w:lastRenderedPageBreak/>
              <w:t>mutat, az elmagányosodás is jelen van egy kisebb rétegnél</w:t>
            </w:r>
            <w:r w:rsidR="00677A88" w:rsidRPr="00E64290">
              <w:rPr>
                <w:rFonts w:ascii="Garamond" w:hAnsi="Garamond"/>
                <w:color w:val="000000"/>
                <w:sz w:val="24"/>
              </w:rPr>
              <w:t>.</w:t>
            </w:r>
          </w:p>
        </w:tc>
      </w:tr>
      <w:tr w:rsidR="009650AA" w:rsidRPr="00E64290" w14:paraId="01AD5129" w14:textId="77777777" w:rsidTr="00A943B5">
        <w:trPr>
          <w:gridAfter w:val="1"/>
          <w:wAfter w:w="221" w:type="dxa"/>
        </w:trPr>
        <w:tc>
          <w:tcPr>
            <w:tcW w:w="4822" w:type="dxa"/>
            <w:gridSpan w:val="2"/>
          </w:tcPr>
          <w:p w14:paraId="4A021106"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lastRenderedPageBreak/>
              <w:t>Célok (általános megfogalmazás és rövid-, közép- és hosszútávú időegységekre bontásban)</w:t>
            </w:r>
          </w:p>
        </w:tc>
        <w:tc>
          <w:tcPr>
            <w:tcW w:w="4822" w:type="dxa"/>
          </w:tcPr>
          <w:p w14:paraId="4C53F4D0"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Cél, az időskorú lakosság részvételi aránya emelkedjen a közösségi programokon</w:t>
            </w:r>
            <w:r w:rsidR="00490FE6" w:rsidRPr="00E64290">
              <w:rPr>
                <w:rFonts w:ascii="Garamond" w:hAnsi="Garamond"/>
                <w:color w:val="000000"/>
                <w:sz w:val="24"/>
              </w:rPr>
              <w:t>.</w:t>
            </w:r>
          </w:p>
          <w:p w14:paraId="4BE39D0A" w14:textId="7AFDA6AC"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w:t>
            </w:r>
            <w:r w:rsidR="0084794B">
              <w:rPr>
                <w:rFonts w:ascii="Garamond" w:hAnsi="Garamond"/>
                <w:b/>
                <w:color w:val="000000"/>
                <w:sz w:val="24"/>
              </w:rPr>
              <w:t>-</w:t>
            </w:r>
            <w:r w:rsidRPr="00E64290">
              <w:rPr>
                <w:rFonts w:ascii="Garamond" w:hAnsi="Garamond"/>
                <w:b/>
                <w:color w:val="000000"/>
                <w:sz w:val="24"/>
              </w:rPr>
              <w:t>távú:</w:t>
            </w:r>
            <w:r w:rsidR="0084794B">
              <w:rPr>
                <w:rFonts w:ascii="Garamond" w:hAnsi="Garamond"/>
                <w:b/>
                <w:color w:val="000000"/>
                <w:sz w:val="24"/>
              </w:rPr>
              <w:t xml:space="preserve"> </w:t>
            </w:r>
            <w:r w:rsidRPr="00E64290">
              <w:rPr>
                <w:rFonts w:ascii="Garamond" w:hAnsi="Garamond"/>
                <w:color w:val="000000"/>
                <w:sz w:val="24"/>
              </w:rPr>
              <w:t>rendszeres tájékoztatással a programokról több kommunikációs csatornán az életkornak megfelelő ajánlásokkal.</w:t>
            </w:r>
          </w:p>
          <w:p w14:paraId="760C5B6D" w14:textId="6FF00F9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w:t>
            </w:r>
            <w:r w:rsidR="0084794B">
              <w:rPr>
                <w:rFonts w:ascii="Garamond" w:hAnsi="Garamond"/>
                <w:b/>
                <w:color w:val="000000"/>
                <w:sz w:val="24"/>
              </w:rPr>
              <w:t>-</w:t>
            </w:r>
            <w:r w:rsidRPr="00E64290">
              <w:rPr>
                <w:rFonts w:ascii="Garamond" w:hAnsi="Garamond"/>
                <w:b/>
                <w:color w:val="000000"/>
                <w:sz w:val="24"/>
              </w:rPr>
              <w:t>távú:</w:t>
            </w:r>
            <w:r w:rsidR="0084794B">
              <w:rPr>
                <w:rFonts w:ascii="Garamond" w:hAnsi="Garamond"/>
                <w:b/>
                <w:color w:val="000000"/>
                <w:sz w:val="24"/>
              </w:rPr>
              <w:t xml:space="preserve"> </w:t>
            </w:r>
            <w:r w:rsidRPr="00E64290">
              <w:rPr>
                <w:rFonts w:ascii="Garamond" w:hAnsi="Garamond"/>
                <w:color w:val="000000"/>
                <w:sz w:val="24"/>
              </w:rPr>
              <w:t>eljutásuk segítésével a jelenléti arány fokozása</w:t>
            </w:r>
            <w:r w:rsidR="00677A88" w:rsidRPr="00E64290">
              <w:rPr>
                <w:rFonts w:ascii="Garamond" w:hAnsi="Garamond"/>
                <w:color w:val="000000"/>
                <w:sz w:val="24"/>
              </w:rPr>
              <w:t>.</w:t>
            </w:r>
          </w:p>
          <w:p w14:paraId="531C59C9" w14:textId="0D397A72"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w:t>
            </w:r>
            <w:r w:rsidR="0084794B">
              <w:rPr>
                <w:rFonts w:ascii="Garamond" w:hAnsi="Garamond"/>
                <w:b/>
                <w:color w:val="000000"/>
                <w:sz w:val="24"/>
              </w:rPr>
              <w:t>-</w:t>
            </w:r>
            <w:r w:rsidRPr="00E64290">
              <w:rPr>
                <w:rFonts w:ascii="Garamond" w:hAnsi="Garamond"/>
                <w:b/>
                <w:color w:val="000000"/>
                <w:sz w:val="24"/>
              </w:rPr>
              <w:t>távú:</w:t>
            </w:r>
            <w:r w:rsidR="0084794B">
              <w:rPr>
                <w:rFonts w:ascii="Garamond" w:hAnsi="Garamond"/>
                <w:b/>
                <w:color w:val="000000"/>
                <w:sz w:val="24"/>
              </w:rPr>
              <w:t xml:space="preserve"> </w:t>
            </w:r>
            <w:r w:rsidRPr="00E64290">
              <w:rPr>
                <w:rFonts w:ascii="Garamond" w:hAnsi="Garamond"/>
                <w:color w:val="000000"/>
                <w:sz w:val="24"/>
              </w:rPr>
              <w:t>a lakosság etikai elköteleződése növekszik az idősek kirekesztettségének, elmagányosodásának megakadályozása érdekében</w:t>
            </w:r>
            <w:r w:rsidR="00677A88" w:rsidRPr="00E64290">
              <w:rPr>
                <w:rFonts w:ascii="Garamond" w:hAnsi="Garamond"/>
                <w:color w:val="000000"/>
                <w:sz w:val="24"/>
              </w:rPr>
              <w:t>.</w:t>
            </w:r>
          </w:p>
        </w:tc>
      </w:tr>
      <w:tr w:rsidR="009650AA" w:rsidRPr="00E64290" w14:paraId="2789F5DE" w14:textId="77777777" w:rsidTr="00A943B5">
        <w:trPr>
          <w:gridAfter w:val="1"/>
          <w:wAfter w:w="221" w:type="dxa"/>
        </w:trPr>
        <w:tc>
          <w:tcPr>
            <w:tcW w:w="4822" w:type="dxa"/>
            <w:gridSpan w:val="2"/>
          </w:tcPr>
          <w:p w14:paraId="710F3CE7"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Tevékenységek (a beavatkozás tartalma) pontokba szedve</w:t>
            </w:r>
          </w:p>
        </w:tc>
        <w:tc>
          <w:tcPr>
            <w:tcW w:w="4822" w:type="dxa"/>
          </w:tcPr>
          <w:p w14:paraId="70A04DCC" w14:textId="77777777" w:rsidR="009650AA" w:rsidRPr="00E64290" w:rsidRDefault="00490FE6" w:rsidP="00490FE6">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M</w:t>
            </w:r>
            <w:r w:rsidR="009650AA" w:rsidRPr="00E64290">
              <w:rPr>
                <w:rFonts w:ascii="Garamond" w:hAnsi="Garamond"/>
                <w:color w:val="000000"/>
                <w:sz w:val="24"/>
              </w:rPr>
              <w:t>egjelenésre eljutás (szállítás szervezés) segítése</w:t>
            </w:r>
            <w:r w:rsidRPr="00E64290">
              <w:rPr>
                <w:rFonts w:ascii="Garamond" w:hAnsi="Garamond"/>
                <w:color w:val="000000"/>
                <w:sz w:val="24"/>
              </w:rPr>
              <w:t>,</w:t>
            </w:r>
          </w:p>
          <w:p w14:paraId="50D580D2" w14:textId="77777777" w:rsidR="009650AA" w:rsidRPr="00E64290" w:rsidRDefault="00490FE6" w:rsidP="00490FE6">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É</w:t>
            </w:r>
            <w:r w:rsidR="009650AA" w:rsidRPr="00E64290">
              <w:rPr>
                <w:rFonts w:ascii="Garamond" w:hAnsi="Garamond"/>
                <w:color w:val="000000"/>
                <w:sz w:val="24"/>
              </w:rPr>
              <w:t xml:space="preserve">rdeklődési körök, </w:t>
            </w:r>
          </w:p>
          <w:p w14:paraId="29BBDFEB" w14:textId="77777777" w:rsidR="009650AA" w:rsidRPr="00E64290" w:rsidRDefault="00490FE6" w:rsidP="00490FE6">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B</w:t>
            </w:r>
            <w:r w:rsidR="009650AA" w:rsidRPr="00E64290">
              <w:rPr>
                <w:rFonts w:ascii="Garamond" w:hAnsi="Garamond"/>
                <w:color w:val="000000"/>
                <w:sz w:val="24"/>
              </w:rPr>
              <w:t>emutatkozási lehetőségek biztosítása</w:t>
            </w:r>
            <w:r w:rsidR="006316DC" w:rsidRPr="00E64290">
              <w:rPr>
                <w:rFonts w:ascii="Garamond" w:hAnsi="Garamond"/>
                <w:color w:val="000000"/>
                <w:sz w:val="24"/>
              </w:rPr>
              <w:t>.</w:t>
            </w:r>
          </w:p>
        </w:tc>
      </w:tr>
      <w:tr w:rsidR="009650AA" w:rsidRPr="00E64290" w14:paraId="2B7BD06B" w14:textId="77777777" w:rsidTr="00A943B5">
        <w:trPr>
          <w:gridAfter w:val="1"/>
          <w:wAfter w:w="221" w:type="dxa"/>
        </w:trPr>
        <w:tc>
          <w:tcPr>
            <w:tcW w:w="4822" w:type="dxa"/>
            <w:gridSpan w:val="2"/>
          </w:tcPr>
          <w:p w14:paraId="72AA01AA"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és felelős</w:t>
            </w:r>
          </w:p>
        </w:tc>
        <w:tc>
          <w:tcPr>
            <w:tcW w:w="4822" w:type="dxa"/>
          </w:tcPr>
          <w:p w14:paraId="7F0EC38D" w14:textId="4CD0BC39"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Felelős: Jegyző,</w:t>
            </w:r>
            <w:r w:rsidR="007D5A05">
              <w:rPr>
                <w:rFonts w:ascii="Garamond" w:hAnsi="Garamond"/>
                <w:b/>
                <w:color w:val="000000"/>
                <w:sz w:val="24"/>
              </w:rPr>
              <w:t xml:space="preserve"> </w:t>
            </w:r>
            <w:r w:rsidR="00490FE6" w:rsidRPr="00E64290">
              <w:rPr>
                <w:rFonts w:ascii="Garamond" w:hAnsi="Garamond"/>
                <w:color w:val="000000"/>
                <w:sz w:val="24"/>
              </w:rPr>
              <w:t>Települési Önkormányzat.</w:t>
            </w:r>
          </w:p>
          <w:p w14:paraId="7470EE88" w14:textId="77777777" w:rsidR="009650AA" w:rsidRPr="00E64290" w:rsidRDefault="009650AA" w:rsidP="00490FE6">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Célcsoport, Nyugdíjas Egyesület</w:t>
            </w:r>
            <w:r w:rsidR="00677A88" w:rsidRPr="00E64290">
              <w:rPr>
                <w:rFonts w:ascii="Garamond" w:hAnsi="Garamond"/>
                <w:color w:val="000000"/>
                <w:sz w:val="24"/>
              </w:rPr>
              <w:t xml:space="preserve"> Elnöke</w:t>
            </w:r>
            <w:r w:rsidRPr="00E64290">
              <w:rPr>
                <w:rFonts w:ascii="Garamond" w:hAnsi="Garamond"/>
                <w:color w:val="000000"/>
                <w:sz w:val="24"/>
              </w:rPr>
              <w:t>, Remény Gondozási Központ</w:t>
            </w:r>
            <w:r w:rsidR="00490FE6" w:rsidRPr="00E64290">
              <w:rPr>
                <w:rFonts w:ascii="Garamond" w:hAnsi="Garamond"/>
                <w:color w:val="000000"/>
                <w:sz w:val="24"/>
              </w:rPr>
              <w:t xml:space="preserve"> Vezetője</w:t>
            </w:r>
            <w:r w:rsidR="00677A88" w:rsidRPr="00E64290">
              <w:rPr>
                <w:rFonts w:ascii="Garamond" w:hAnsi="Garamond"/>
                <w:color w:val="000000"/>
                <w:sz w:val="24"/>
              </w:rPr>
              <w:t xml:space="preserve"> és</w:t>
            </w:r>
            <w:r w:rsidR="00490FE6" w:rsidRPr="00E64290">
              <w:rPr>
                <w:rFonts w:ascii="Garamond" w:hAnsi="Garamond"/>
                <w:color w:val="000000"/>
                <w:sz w:val="24"/>
              </w:rPr>
              <w:t xml:space="preserve"> alkalmazottai</w:t>
            </w:r>
            <w:r w:rsidR="00677A88" w:rsidRPr="00E64290">
              <w:rPr>
                <w:rFonts w:ascii="Garamond" w:hAnsi="Garamond"/>
                <w:color w:val="000000"/>
                <w:sz w:val="24"/>
              </w:rPr>
              <w:t>, Faluház, Pályázatkezelő.</w:t>
            </w:r>
          </w:p>
        </w:tc>
      </w:tr>
      <w:tr w:rsidR="009650AA" w:rsidRPr="00E64290" w14:paraId="2746A813" w14:textId="77777777" w:rsidTr="00A943B5">
        <w:trPr>
          <w:gridAfter w:val="1"/>
          <w:wAfter w:w="221" w:type="dxa"/>
        </w:trPr>
        <w:tc>
          <w:tcPr>
            <w:tcW w:w="4822" w:type="dxa"/>
            <w:gridSpan w:val="2"/>
          </w:tcPr>
          <w:p w14:paraId="47F759D5"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Partnerek</w:t>
            </w:r>
          </w:p>
        </w:tc>
        <w:tc>
          <w:tcPr>
            <w:tcW w:w="4822" w:type="dxa"/>
          </w:tcPr>
          <w:p w14:paraId="773E2CB9" w14:textId="77777777" w:rsidR="009650AA" w:rsidRPr="00E64290" w:rsidRDefault="009650AA" w:rsidP="00490FE6">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Idősek Klubja, helyi civil szervezetek, önkéntesek.</w:t>
            </w:r>
          </w:p>
        </w:tc>
      </w:tr>
      <w:tr w:rsidR="009650AA" w:rsidRPr="00E64290" w14:paraId="452238F1" w14:textId="77777777" w:rsidTr="00A943B5">
        <w:trPr>
          <w:gridAfter w:val="1"/>
          <w:wAfter w:w="221" w:type="dxa"/>
        </w:trPr>
        <w:tc>
          <w:tcPr>
            <w:tcW w:w="4822" w:type="dxa"/>
            <w:gridSpan w:val="2"/>
          </w:tcPr>
          <w:p w14:paraId="5CAAA5E9"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Határidő(k) pontokba szedve</w:t>
            </w:r>
          </w:p>
        </w:tc>
        <w:tc>
          <w:tcPr>
            <w:tcW w:w="4822" w:type="dxa"/>
          </w:tcPr>
          <w:p w14:paraId="19ABC0A7"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20</w:t>
            </w:r>
            <w:r w:rsidR="00A242E0" w:rsidRPr="00E64290">
              <w:rPr>
                <w:rFonts w:ascii="Garamond" w:hAnsi="Garamond"/>
                <w:color w:val="000000"/>
                <w:sz w:val="24"/>
              </w:rPr>
              <w:t>20</w:t>
            </w:r>
            <w:r w:rsidRPr="00E64290">
              <w:rPr>
                <w:rFonts w:ascii="Garamond" w:hAnsi="Garamond"/>
                <w:color w:val="000000"/>
                <w:sz w:val="24"/>
              </w:rPr>
              <w:t>.0</w:t>
            </w:r>
            <w:r w:rsidR="00A242E0" w:rsidRPr="00E64290">
              <w:rPr>
                <w:rFonts w:ascii="Garamond" w:hAnsi="Garamond"/>
                <w:color w:val="000000"/>
                <w:sz w:val="24"/>
              </w:rPr>
              <w:t>6</w:t>
            </w:r>
            <w:r w:rsidRPr="00E64290">
              <w:rPr>
                <w:rFonts w:ascii="Garamond" w:hAnsi="Garamond"/>
                <w:color w:val="000000"/>
                <w:sz w:val="24"/>
              </w:rPr>
              <w:t>.</w:t>
            </w:r>
            <w:r w:rsidR="00A242E0" w:rsidRPr="00E64290">
              <w:rPr>
                <w:rFonts w:ascii="Garamond" w:hAnsi="Garamond"/>
                <w:color w:val="000000"/>
                <w:sz w:val="24"/>
              </w:rPr>
              <w:t>30</w:t>
            </w:r>
            <w:r w:rsidRPr="00E64290">
              <w:rPr>
                <w:rFonts w:ascii="Garamond" w:hAnsi="Garamond"/>
                <w:color w:val="000000"/>
                <w:sz w:val="24"/>
              </w:rPr>
              <w:t>.</w:t>
            </w:r>
          </w:p>
          <w:p w14:paraId="6D0A7472" w14:textId="77777777" w:rsidR="009650AA" w:rsidRPr="00E64290" w:rsidRDefault="009650AA" w:rsidP="00BC5F3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 és hosszú távú</w:t>
            </w:r>
            <w:r w:rsidR="00BC5F38" w:rsidRPr="00E64290">
              <w:rPr>
                <w:rFonts w:ascii="Garamond" w:hAnsi="Garamond"/>
                <w:color w:val="000000"/>
                <w:sz w:val="24"/>
              </w:rPr>
              <w:t>:</w:t>
            </w:r>
            <w:r w:rsidRPr="00E64290">
              <w:rPr>
                <w:rFonts w:ascii="Garamond" w:hAnsi="Garamond"/>
                <w:color w:val="000000"/>
                <w:sz w:val="24"/>
                <w:shd w:val="clear" w:color="auto" w:fill="FFFFFF" w:themeFill="background1"/>
              </w:rPr>
              <w:t>20</w:t>
            </w:r>
            <w:r w:rsidR="00A242E0" w:rsidRPr="00E64290">
              <w:rPr>
                <w:rFonts w:ascii="Garamond" w:hAnsi="Garamond"/>
                <w:color w:val="000000"/>
                <w:sz w:val="24"/>
                <w:shd w:val="clear" w:color="auto" w:fill="FFFFFF" w:themeFill="background1"/>
              </w:rPr>
              <w:t>23</w:t>
            </w:r>
            <w:r w:rsidRPr="00E64290">
              <w:rPr>
                <w:rFonts w:ascii="Garamond" w:hAnsi="Garamond"/>
                <w:color w:val="000000"/>
                <w:sz w:val="24"/>
                <w:shd w:val="clear" w:color="auto" w:fill="FFFFFF" w:themeFill="background1"/>
              </w:rPr>
              <w:t>.06.30.</w:t>
            </w:r>
          </w:p>
        </w:tc>
      </w:tr>
      <w:tr w:rsidR="009650AA" w:rsidRPr="00E64290" w14:paraId="4968A8DC" w14:textId="77777777" w:rsidTr="00A943B5">
        <w:trPr>
          <w:gridAfter w:val="1"/>
          <w:wAfter w:w="221" w:type="dxa"/>
        </w:trPr>
        <w:tc>
          <w:tcPr>
            <w:tcW w:w="4822" w:type="dxa"/>
            <w:gridSpan w:val="2"/>
          </w:tcPr>
          <w:p w14:paraId="4CEF5562"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Eredményességi mutatók és annak dokumentáltsága, forrása (rövid, közép és hosszútávon), valamint fenntarthatósága</w:t>
            </w:r>
          </w:p>
        </w:tc>
        <w:tc>
          <w:tcPr>
            <w:tcW w:w="4822" w:type="dxa"/>
          </w:tcPr>
          <w:p w14:paraId="14AB76A8"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a célcsoport 100%-a megszólítva – tájékoztatva, segítség felajánlása az eljutásra</w:t>
            </w:r>
            <w:r w:rsidR="00490FE6" w:rsidRPr="00E64290">
              <w:rPr>
                <w:rFonts w:ascii="Garamond" w:hAnsi="Garamond"/>
                <w:color w:val="000000"/>
                <w:sz w:val="24"/>
              </w:rPr>
              <w:t>.</w:t>
            </w:r>
          </w:p>
          <w:p w14:paraId="10F3CDA5" w14:textId="77777777" w:rsidR="00A242E0" w:rsidRPr="00E64290" w:rsidRDefault="009650AA" w:rsidP="00A242E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Pr="00E64290">
              <w:rPr>
                <w:rFonts w:ascii="Garamond" w:hAnsi="Garamond"/>
                <w:color w:val="000000"/>
                <w:sz w:val="24"/>
              </w:rPr>
              <w:t xml:space="preserve"> a célcsoport </w:t>
            </w:r>
            <w:r w:rsidR="00A242E0" w:rsidRPr="00E64290">
              <w:rPr>
                <w:rFonts w:ascii="Garamond" w:hAnsi="Garamond"/>
                <w:color w:val="000000"/>
                <w:sz w:val="24"/>
              </w:rPr>
              <w:t>3</w:t>
            </w:r>
            <w:r w:rsidRPr="00E64290">
              <w:rPr>
                <w:rFonts w:ascii="Garamond" w:hAnsi="Garamond"/>
                <w:color w:val="000000"/>
                <w:sz w:val="24"/>
              </w:rPr>
              <w:t xml:space="preserve">0%-a jelen van a programokon, lehetősége szerint bekapcsolódik a közösségi tevékenységekbe. </w:t>
            </w:r>
          </w:p>
          <w:p w14:paraId="7424F8C6" w14:textId="77777777" w:rsidR="009650AA" w:rsidRPr="00E64290" w:rsidRDefault="009650AA" w:rsidP="00A242E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Pr="00E64290">
              <w:rPr>
                <w:rFonts w:ascii="Garamond" w:hAnsi="Garamond"/>
                <w:color w:val="000000"/>
                <w:sz w:val="24"/>
              </w:rPr>
              <w:t xml:space="preserve"> a részvételi arány folyamatosan növekszik, vagy szinten tartott, érzékelhető - átadható a tisztelettudó magatartás az idősekkel szemben</w:t>
            </w:r>
          </w:p>
        </w:tc>
      </w:tr>
      <w:tr w:rsidR="00A242E0" w:rsidRPr="00E64290" w14:paraId="708981FE" w14:textId="77777777" w:rsidTr="00A943B5">
        <w:trPr>
          <w:gridAfter w:val="1"/>
          <w:wAfter w:w="221" w:type="dxa"/>
        </w:trPr>
        <w:tc>
          <w:tcPr>
            <w:tcW w:w="4822" w:type="dxa"/>
            <w:gridSpan w:val="2"/>
          </w:tcPr>
          <w:p w14:paraId="4F22CD2C" w14:textId="77777777" w:rsidR="00A242E0" w:rsidRPr="00E64290" w:rsidRDefault="00A242E0" w:rsidP="00A242E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Kockázatok</w:t>
            </w:r>
            <w:r w:rsidRPr="00E64290">
              <w:rPr>
                <w:rFonts w:ascii="Garamond" w:hAnsi="Garamond"/>
                <w:color w:val="000000"/>
                <w:sz w:val="24"/>
              </w:rPr>
              <w:t xml:space="preserve"> és</w:t>
            </w:r>
          </w:p>
          <w:p w14:paraId="0525F53E" w14:textId="77777777" w:rsidR="00A242E0" w:rsidRPr="00E64290" w:rsidRDefault="00A242E0" w:rsidP="00A242E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1C3E005A" w14:textId="77777777" w:rsidR="00A242E0" w:rsidRPr="00E64290" w:rsidRDefault="00A242E0" w:rsidP="00A242E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11A03259" w14:textId="77777777" w:rsidR="00A242E0" w:rsidRPr="00E64290" w:rsidRDefault="00A242E0" w:rsidP="00A242E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49B835E8" w14:textId="77777777" w:rsidR="00A242E0" w:rsidRPr="00E64290" w:rsidRDefault="00A242E0" w:rsidP="00A242E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3AF8DA40" w14:textId="77777777" w:rsidR="00A242E0" w:rsidRPr="00E64290" w:rsidRDefault="00A242E0" w:rsidP="00A242E0">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csökkentésük eszközei</w:t>
            </w:r>
          </w:p>
        </w:tc>
        <w:tc>
          <w:tcPr>
            <w:tcW w:w="4822" w:type="dxa"/>
          </w:tcPr>
          <w:p w14:paraId="77D9A256"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Tartózkodás a megjelenéstől, pénzügyi forrás </w:t>
            </w:r>
          </w:p>
          <w:p w14:paraId="7335BC51"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 hiánya.</w:t>
            </w:r>
          </w:p>
          <w:p w14:paraId="6F867206"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13D1411A"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Érdeklődést felkeltő tartalmak, tájékoztatás, megbecsültség érzésének kifejezése, több irányú</w:t>
            </w:r>
          </w:p>
          <w:p w14:paraId="5DBB2BBB"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forrásfeltárás.</w:t>
            </w:r>
          </w:p>
        </w:tc>
      </w:tr>
      <w:tr w:rsidR="009650AA" w:rsidRPr="00E64290" w14:paraId="46EDBE0F" w14:textId="77777777" w:rsidTr="00A943B5">
        <w:trPr>
          <w:gridAfter w:val="1"/>
          <w:wAfter w:w="221" w:type="dxa"/>
        </w:trPr>
        <w:tc>
          <w:tcPr>
            <w:tcW w:w="4822" w:type="dxa"/>
            <w:gridSpan w:val="2"/>
          </w:tcPr>
          <w:p w14:paraId="664CDE0A"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Szükséges erőforrások </w:t>
            </w:r>
          </w:p>
        </w:tc>
        <w:tc>
          <w:tcPr>
            <w:tcW w:w="4822" w:type="dxa"/>
          </w:tcPr>
          <w:p w14:paraId="2DEF0DB6" w14:textId="77777777" w:rsidR="009650AA" w:rsidRPr="00E64290" w:rsidRDefault="009650AA" w:rsidP="00490FE6">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Pályázati forrás, humán erőforrás, önkéntes</w:t>
            </w:r>
            <w:r w:rsidR="00490FE6" w:rsidRPr="00E64290">
              <w:rPr>
                <w:rFonts w:ascii="Garamond" w:hAnsi="Garamond"/>
                <w:color w:val="000000"/>
                <w:sz w:val="24"/>
              </w:rPr>
              <w:t>ek</w:t>
            </w:r>
            <w:r w:rsidR="009C62A0" w:rsidRPr="00E64290">
              <w:rPr>
                <w:rFonts w:ascii="Garamond" w:hAnsi="Garamond"/>
                <w:color w:val="000000"/>
                <w:sz w:val="24"/>
              </w:rPr>
              <w:t xml:space="preserve"> </w:t>
            </w:r>
            <w:r w:rsidRPr="00E64290">
              <w:rPr>
                <w:rFonts w:ascii="Garamond" w:hAnsi="Garamond"/>
                <w:color w:val="000000"/>
                <w:sz w:val="24"/>
              </w:rPr>
              <w:t>közösségi munk</w:t>
            </w:r>
            <w:r w:rsidR="00490FE6" w:rsidRPr="00E64290">
              <w:rPr>
                <w:rFonts w:ascii="Garamond" w:hAnsi="Garamond"/>
                <w:color w:val="000000"/>
                <w:sz w:val="24"/>
              </w:rPr>
              <w:t>ája.</w:t>
            </w:r>
          </w:p>
        </w:tc>
      </w:tr>
      <w:tr w:rsidR="009650AA" w:rsidRPr="00E64290" w14:paraId="22CD477E" w14:textId="77777777" w:rsidTr="00A943B5">
        <w:tblPrEx>
          <w:tblCellSpacing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0" w:type="dxa"/>
            <w:bottom w:w="200" w:type="dxa"/>
            <w:right w:w="100" w:type="dxa"/>
          </w:tblCellMar>
        </w:tblPrEx>
        <w:trPr>
          <w:gridBefore w:val="1"/>
          <w:wBefore w:w="108" w:type="dxa"/>
          <w:tblCellSpacing w:w="15" w:type="dxa"/>
        </w:trPr>
        <w:tc>
          <w:tcPr>
            <w:tcW w:w="9757" w:type="dxa"/>
            <w:gridSpan w:val="3"/>
            <w:shd w:val="clear" w:color="auto" w:fill="FFFFFF" w:themeFill="background1"/>
            <w:hideMark/>
          </w:tcPr>
          <w:p w14:paraId="29A10F1B" w14:textId="77777777" w:rsidR="009650AA" w:rsidRPr="00E64290" w:rsidRDefault="009650AA" w:rsidP="00A943B5">
            <w:pPr>
              <w:shd w:val="clear" w:color="auto" w:fill="FFFF00"/>
              <w:spacing w:before="100" w:beforeAutospacing="1" w:after="100" w:afterAutospacing="1" w:line="420" w:lineRule="exact"/>
              <w:jc w:val="both"/>
              <w:rPr>
                <w:rFonts w:ascii="Garamond" w:eastAsia="Times New Roman" w:hAnsi="Garamond" w:cs="Times New Roman"/>
                <w:iCs/>
                <w:color w:val="000000"/>
                <w:sz w:val="24"/>
                <w:szCs w:val="24"/>
                <w:lang w:eastAsia="hu-HU"/>
              </w:rPr>
            </w:pPr>
          </w:p>
        </w:tc>
      </w:tr>
      <w:tr w:rsidR="009650AA" w:rsidRPr="00E64290" w14:paraId="3283D0B9" w14:textId="77777777" w:rsidTr="00242DAC">
        <w:tblPrEx>
          <w:tblCellSpacing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0" w:type="dxa"/>
            <w:bottom w:w="200" w:type="dxa"/>
            <w:right w:w="100" w:type="dxa"/>
          </w:tblCellMar>
        </w:tblPrEx>
        <w:trPr>
          <w:gridBefore w:val="1"/>
          <w:wBefore w:w="108" w:type="dxa"/>
          <w:trHeight w:val="631"/>
          <w:tblCellSpacing w:w="15" w:type="dxa"/>
        </w:trPr>
        <w:tc>
          <w:tcPr>
            <w:tcW w:w="9757" w:type="dxa"/>
            <w:gridSpan w:val="3"/>
            <w:shd w:val="clear" w:color="auto" w:fill="FFFFFF" w:themeFill="background1"/>
          </w:tcPr>
          <w:p w14:paraId="66497C11" w14:textId="77777777" w:rsidR="00BB6185" w:rsidRPr="00242DAC" w:rsidRDefault="00BB6185" w:rsidP="00BB618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sz w:val="24"/>
              </w:rPr>
            </w:pPr>
          </w:p>
          <w:p w14:paraId="4D5291C3" w14:textId="77777777" w:rsidR="00BB6185" w:rsidRPr="00242DAC" w:rsidRDefault="00BB6185" w:rsidP="00BB618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sz w:val="24"/>
              </w:rPr>
            </w:pPr>
          </w:p>
          <w:p w14:paraId="131BBAF4" w14:textId="77777777" w:rsidR="00BB6185" w:rsidRPr="00242DAC" w:rsidRDefault="00BB6185" w:rsidP="00BB618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sz w:val="24"/>
              </w:rPr>
            </w:pPr>
          </w:p>
          <w:p w14:paraId="03E88F59" w14:textId="03747F6A" w:rsidR="005E568E" w:rsidRPr="00242DAC" w:rsidRDefault="005E568E" w:rsidP="00242DAC">
            <w:pPr>
              <w:pStyle w:val="NormlCalibri11"/>
              <w:pBdr>
                <w:top w:val="none" w:sz="0" w:space="0" w:color="auto"/>
                <w:left w:val="none" w:sz="0" w:space="0" w:color="auto"/>
                <w:bottom w:val="none" w:sz="0" w:space="0" w:color="auto"/>
                <w:right w:val="none" w:sz="0" w:space="0" w:color="auto"/>
              </w:pBdr>
              <w:shd w:val="clear" w:color="auto" w:fill="FFFFFF" w:themeFill="background1"/>
              <w:spacing w:line="420" w:lineRule="exact"/>
              <w:rPr>
                <w:rFonts w:ascii="Clarendon Condensed" w:hAnsi="Clarendon Condensed"/>
                <w:b/>
                <w:sz w:val="24"/>
                <w:u w:val="single"/>
              </w:rPr>
            </w:pPr>
            <w:r w:rsidRPr="00242DAC">
              <w:rPr>
                <w:rFonts w:ascii="Clarendon Condensed" w:hAnsi="Clarendon Condensed"/>
                <w:b/>
                <w:sz w:val="24"/>
              </w:rPr>
              <w:t xml:space="preserve">Az Intézkedési Terv </w:t>
            </w:r>
            <w:r w:rsidRPr="00242DAC">
              <w:rPr>
                <w:rFonts w:ascii="Clarendon Condensed" w:hAnsi="Clarendon Condensed"/>
                <w:b/>
                <w:sz w:val="24"/>
                <w:u w:val="single"/>
              </w:rPr>
              <w:t>MEGVALÓSULT</w:t>
            </w:r>
            <w:r w:rsidRPr="00242DAC">
              <w:rPr>
                <w:rFonts w:ascii="Clarendon Condensed" w:hAnsi="Clarendon Condensed"/>
                <w:b/>
                <w:sz w:val="24"/>
              </w:rPr>
              <w:t>, további fen</w:t>
            </w:r>
            <w:r w:rsidR="00F015C9" w:rsidRPr="00242DAC">
              <w:rPr>
                <w:rFonts w:ascii="Clarendon Condensed" w:hAnsi="Clarendon Condensed"/>
                <w:b/>
                <w:sz w:val="24"/>
              </w:rPr>
              <w:t>n</w:t>
            </w:r>
            <w:r w:rsidRPr="00242DAC">
              <w:rPr>
                <w:rFonts w:ascii="Clarendon Condensed" w:hAnsi="Clarendon Condensed"/>
                <w:b/>
                <w:sz w:val="24"/>
              </w:rPr>
              <w:t>tartása és pályázati forrás</w:t>
            </w:r>
            <w:r w:rsidR="00F015C9" w:rsidRPr="00242DAC">
              <w:rPr>
                <w:rFonts w:ascii="Clarendon Condensed" w:hAnsi="Clarendon Condensed"/>
                <w:b/>
                <w:sz w:val="24"/>
              </w:rPr>
              <w:t>ok</w:t>
            </w:r>
            <w:r w:rsidRPr="00242DAC">
              <w:rPr>
                <w:rFonts w:ascii="Clarendon Condensed" w:hAnsi="Clarendon Condensed"/>
                <w:b/>
                <w:sz w:val="24"/>
              </w:rPr>
              <w:t xml:space="preserve"> figyelése szükséges a tervezett célok elérése érdekében. </w:t>
            </w:r>
          </w:p>
          <w:p w14:paraId="0C95FE05" w14:textId="77777777" w:rsidR="00BB6185" w:rsidRPr="00242DAC" w:rsidRDefault="00BB6185" w:rsidP="00A943B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sz w:val="24"/>
              </w:rPr>
            </w:pPr>
          </w:p>
          <w:p w14:paraId="25C5DECE" w14:textId="77777777" w:rsidR="00242DAC" w:rsidRPr="00242DAC" w:rsidRDefault="00242DAC" w:rsidP="00A943B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
                <w:sz w:val="24"/>
              </w:rPr>
            </w:pPr>
          </w:p>
          <w:p w14:paraId="520DB8E5" w14:textId="77777777" w:rsidR="00242DAC" w:rsidRPr="00242DAC" w:rsidRDefault="00242DAC" w:rsidP="00A943B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
                <w:sz w:val="24"/>
              </w:rPr>
            </w:pPr>
          </w:p>
          <w:p w14:paraId="3B1F38EB" w14:textId="33014055" w:rsidR="005E568E" w:rsidRPr="00242DAC" w:rsidRDefault="005E568E" w:rsidP="00A943B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
                <w:sz w:val="24"/>
              </w:rPr>
            </w:pPr>
            <w:r w:rsidRPr="00242DAC">
              <w:rPr>
                <w:rFonts w:ascii="Clarendon Condensed" w:hAnsi="Clarendon Condensed"/>
                <w:b/>
                <w:sz w:val="24"/>
              </w:rPr>
              <w:t>Szöveges indokolás/kifejtés</w:t>
            </w:r>
          </w:p>
          <w:p w14:paraId="005EFC41" w14:textId="1314F896" w:rsidR="00A242E0" w:rsidRPr="00242DAC" w:rsidRDefault="00317CDC" w:rsidP="00A943B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sz w:val="24"/>
              </w:rPr>
            </w:pPr>
            <w:r w:rsidRPr="00242DAC">
              <w:rPr>
                <w:rFonts w:ascii="Clarendon Condensed" w:hAnsi="Clarendon Condensed"/>
                <w:bCs w:val="0"/>
                <w:sz w:val="24"/>
              </w:rPr>
              <w:lastRenderedPageBreak/>
              <w:t xml:space="preserve">A </w:t>
            </w:r>
            <w:proofErr w:type="spellStart"/>
            <w:r w:rsidRPr="00242DAC">
              <w:rPr>
                <w:rFonts w:ascii="Clarendon Condensed" w:hAnsi="Clarendon Condensed"/>
                <w:bCs w:val="0"/>
                <w:sz w:val="24"/>
              </w:rPr>
              <w:t>Csanyteleki</w:t>
            </w:r>
            <w:proofErr w:type="spellEnd"/>
            <w:r w:rsidRPr="00242DAC">
              <w:rPr>
                <w:rFonts w:ascii="Clarendon Condensed" w:hAnsi="Clarendon Condensed"/>
                <w:bCs w:val="0"/>
                <w:sz w:val="24"/>
              </w:rPr>
              <w:t xml:space="preserve"> Nyugdíjas Egyesület</w:t>
            </w:r>
            <w:r w:rsidR="001D2447" w:rsidRPr="00242DAC">
              <w:rPr>
                <w:rFonts w:ascii="Clarendon Condensed" w:hAnsi="Clarendon Condensed"/>
                <w:bCs w:val="0"/>
                <w:sz w:val="24"/>
              </w:rPr>
              <w:t xml:space="preserve"> minden második hétf</w:t>
            </w:r>
            <w:r w:rsidR="001D2447" w:rsidRPr="00242DAC">
              <w:rPr>
                <w:rFonts w:cs="Calibri"/>
                <w:bCs w:val="0"/>
                <w:sz w:val="24"/>
              </w:rPr>
              <w:t>ő</w:t>
            </w:r>
            <w:r w:rsidR="001D2447" w:rsidRPr="00242DAC">
              <w:rPr>
                <w:rFonts w:ascii="Clarendon Condensed" w:hAnsi="Clarendon Condensed"/>
                <w:bCs w:val="0"/>
                <w:sz w:val="24"/>
              </w:rPr>
              <w:t>n klubd</w:t>
            </w:r>
            <w:r w:rsidR="001D2447" w:rsidRPr="00242DAC">
              <w:rPr>
                <w:rFonts w:ascii="Clarendon Condensed" w:hAnsi="Clarendon Condensed" w:cs="Clarendon Condensed"/>
                <w:bCs w:val="0"/>
                <w:sz w:val="24"/>
              </w:rPr>
              <w:t>é</w:t>
            </w:r>
            <w:r w:rsidR="001D2447" w:rsidRPr="00242DAC">
              <w:rPr>
                <w:rFonts w:ascii="Clarendon Condensed" w:hAnsi="Clarendon Condensed"/>
                <w:bCs w:val="0"/>
                <w:sz w:val="24"/>
              </w:rPr>
              <w:t>lut</w:t>
            </w:r>
            <w:r w:rsidR="001D2447" w:rsidRPr="00242DAC">
              <w:rPr>
                <w:rFonts w:ascii="Clarendon Condensed" w:hAnsi="Clarendon Condensed" w:cs="Clarendon Condensed"/>
                <w:bCs w:val="0"/>
                <w:sz w:val="24"/>
              </w:rPr>
              <w:t>á</w:t>
            </w:r>
            <w:r w:rsidR="001D2447" w:rsidRPr="00242DAC">
              <w:rPr>
                <w:rFonts w:ascii="Clarendon Condensed" w:hAnsi="Clarendon Condensed"/>
                <w:bCs w:val="0"/>
                <w:sz w:val="24"/>
              </w:rPr>
              <w:t>nt tartott, kiv</w:t>
            </w:r>
            <w:r w:rsidR="001D2447" w:rsidRPr="00242DAC">
              <w:rPr>
                <w:rFonts w:ascii="Clarendon Condensed" w:hAnsi="Clarendon Condensed" w:cs="Clarendon Condensed"/>
                <w:bCs w:val="0"/>
                <w:sz w:val="24"/>
              </w:rPr>
              <w:t>é</w:t>
            </w:r>
            <w:r w:rsidR="001D2447" w:rsidRPr="00242DAC">
              <w:rPr>
                <w:rFonts w:ascii="Clarendon Condensed" w:hAnsi="Clarendon Condensed"/>
                <w:bCs w:val="0"/>
                <w:sz w:val="24"/>
              </w:rPr>
              <w:t xml:space="preserve">ve a </w:t>
            </w:r>
            <w:r w:rsidR="005E568E" w:rsidRPr="00242DAC">
              <w:rPr>
                <w:rFonts w:ascii="Clarendon Condensed" w:hAnsi="Clarendon Condensed"/>
                <w:bCs w:val="0"/>
                <w:sz w:val="24"/>
              </w:rPr>
              <w:t xml:space="preserve">koronavírus </w:t>
            </w:r>
            <w:r w:rsidR="001D2447" w:rsidRPr="00242DAC">
              <w:rPr>
                <w:rFonts w:ascii="Clarendon Condensed" w:hAnsi="Clarendon Condensed"/>
                <w:bCs w:val="0"/>
                <w:sz w:val="24"/>
              </w:rPr>
              <w:t>járvány alatti id</w:t>
            </w:r>
            <w:r w:rsidR="001D2447" w:rsidRPr="00242DAC">
              <w:rPr>
                <w:rFonts w:cs="Calibri"/>
                <w:bCs w:val="0"/>
                <w:sz w:val="24"/>
              </w:rPr>
              <w:t>ő</w:t>
            </w:r>
            <w:r w:rsidR="001D2447" w:rsidRPr="00242DAC">
              <w:rPr>
                <w:rFonts w:ascii="Clarendon Condensed" w:hAnsi="Clarendon Condensed"/>
                <w:bCs w:val="0"/>
                <w:sz w:val="24"/>
              </w:rPr>
              <w:t>szakot.</w:t>
            </w:r>
            <w:r w:rsidR="007A551C" w:rsidRPr="00242DAC">
              <w:rPr>
                <w:rFonts w:ascii="Clarendon Condensed" w:hAnsi="Clarendon Condensed"/>
                <w:bCs w:val="0"/>
                <w:sz w:val="24"/>
              </w:rPr>
              <w:t xml:space="preserve"> 2019.03.11. napján N</w:t>
            </w:r>
            <w:r w:rsidR="007A551C" w:rsidRPr="00242DAC">
              <w:rPr>
                <w:rFonts w:cs="Calibri"/>
                <w:bCs w:val="0"/>
                <w:sz w:val="24"/>
              </w:rPr>
              <w:t>ő</w:t>
            </w:r>
            <w:r w:rsidR="007A551C" w:rsidRPr="00242DAC">
              <w:rPr>
                <w:rFonts w:ascii="Clarendon Condensed" w:hAnsi="Clarendon Condensed"/>
                <w:bCs w:val="0"/>
                <w:sz w:val="24"/>
              </w:rPr>
              <w:t xml:space="preserve">napi ünnepséget tartottak, </w:t>
            </w:r>
            <w:r w:rsidR="001D2447" w:rsidRPr="00242DAC">
              <w:rPr>
                <w:rFonts w:ascii="Clarendon Condensed" w:hAnsi="Clarendon Condensed"/>
                <w:bCs w:val="0"/>
                <w:sz w:val="24"/>
              </w:rPr>
              <w:t xml:space="preserve"> </w:t>
            </w:r>
            <w:r w:rsidR="00DC0771" w:rsidRPr="00242DAC">
              <w:rPr>
                <w:rFonts w:ascii="Clarendon Condensed" w:hAnsi="Clarendon Condensed"/>
                <w:bCs w:val="0"/>
                <w:sz w:val="24"/>
              </w:rPr>
              <w:t>2019.04.08. napján I. féléves névnaposok köszöntésére, 2019.05.06. napján közgy</w:t>
            </w:r>
            <w:r w:rsidR="00DC0771" w:rsidRPr="00242DAC">
              <w:rPr>
                <w:rFonts w:cs="Calibri"/>
                <w:bCs w:val="0"/>
                <w:sz w:val="24"/>
              </w:rPr>
              <w:t>ű</w:t>
            </w:r>
            <w:r w:rsidR="00DC0771" w:rsidRPr="00242DAC">
              <w:rPr>
                <w:rFonts w:ascii="Clarendon Condensed" w:hAnsi="Clarendon Condensed"/>
                <w:bCs w:val="0"/>
                <w:sz w:val="24"/>
              </w:rPr>
              <w:t>l</w:t>
            </w:r>
            <w:r w:rsidR="00DC0771" w:rsidRPr="00242DAC">
              <w:rPr>
                <w:rFonts w:ascii="Clarendon Condensed" w:hAnsi="Clarendon Condensed" w:cs="Clarendon Condensed"/>
                <w:bCs w:val="0"/>
                <w:sz w:val="24"/>
              </w:rPr>
              <w:t>é</w:t>
            </w:r>
            <w:r w:rsidR="00DC0771" w:rsidRPr="00242DAC">
              <w:rPr>
                <w:rFonts w:ascii="Clarendon Condensed" w:hAnsi="Clarendon Condensed"/>
                <w:bCs w:val="0"/>
                <w:sz w:val="24"/>
              </w:rPr>
              <w:t>s megtart</w:t>
            </w:r>
            <w:r w:rsidR="00DC0771" w:rsidRPr="00242DAC">
              <w:rPr>
                <w:rFonts w:ascii="Clarendon Condensed" w:hAnsi="Clarendon Condensed" w:cs="Clarendon Condensed"/>
                <w:bCs w:val="0"/>
                <w:sz w:val="24"/>
              </w:rPr>
              <w:t>á</w:t>
            </w:r>
            <w:r w:rsidR="00DC0771" w:rsidRPr="00242DAC">
              <w:rPr>
                <w:rFonts w:ascii="Clarendon Condensed" w:hAnsi="Clarendon Condensed"/>
                <w:bCs w:val="0"/>
                <w:sz w:val="24"/>
              </w:rPr>
              <w:t>s</w:t>
            </w:r>
            <w:r w:rsidR="00DC0771" w:rsidRPr="00242DAC">
              <w:rPr>
                <w:rFonts w:ascii="Clarendon Condensed" w:hAnsi="Clarendon Condensed" w:cs="Clarendon Condensed"/>
                <w:bCs w:val="0"/>
                <w:sz w:val="24"/>
              </w:rPr>
              <w:t>á</w:t>
            </w:r>
            <w:r w:rsidR="00DC0771" w:rsidRPr="00242DAC">
              <w:rPr>
                <w:rFonts w:ascii="Clarendon Condensed" w:hAnsi="Clarendon Condensed"/>
                <w:bCs w:val="0"/>
                <w:sz w:val="24"/>
              </w:rPr>
              <w:t>ra majd Any</w:t>
            </w:r>
            <w:r w:rsidR="00DC0771" w:rsidRPr="00242DAC">
              <w:rPr>
                <w:rFonts w:ascii="Clarendon Condensed" w:hAnsi="Clarendon Condensed" w:cs="Clarendon Condensed"/>
                <w:bCs w:val="0"/>
                <w:sz w:val="24"/>
              </w:rPr>
              <w:t>á</w:t>
            </w:r>
            <w:r w:rsidR="00DC0771" w:rsidRPr="00242DAC">
              <w:rPr>
                <w:rFonts w:ascii="Clarendon Condensed" w:hAnsi="Clarendon Condensed"/>
                <w:bCs w:val="0"/>
                <w:sz w:val="24"/>
              </w:rPr>
              <w:t>k napi k</w:t>
            </w:r>
            <w:r w:rsidR="00DC0771" w:rsidRPr="00242DAC">
              <w:rPr>
                <w:rFonts w:ascii="Clarendon Condensed" w:hAnsi="Clarendon Condensed" w:cs="Clarendon Condensed"/>
                <w:bCs w:val="0"/>
                <w:sz w:val="24"/>
              </w:rPr>
              <w:t>ö</w:t>
            </w:r>
            <w:r w:rsidR="00DC0771" w:rsidRPr="00242DAC">
              <w:rPr>
                <w:rFonts w:ascii="Clarendon Condensed" w:hAnsi="Clarendon Condensed"/>
                <w:bCs w:val="0"/>
                <w:sz w:val="24"/>
              </w:rPr>
              <w:t>sz</w:t>
            </w:r>
            <w:r w:rsidR="00DC0771" w:rsidRPr="00242DAC">
              <w:rPr>
                <w:rFonts w:ascii="Clarendon Condensed" w:hAnsi="Clarendon Condensed" w:cs="Clarendon Condensed"/>
                <w:bCs w:val="0"/>
                <w:sz w:val="24"/>
              </w:rPr>
              <w:t>ö</w:t>
            </w:r>
            <w:r w:rsidR="00DC0771" w:rsidRPr="00242DAC">
              <w:rPr>
                <w:rFonts w:ascii="Clarendon Condensed" w:hAnsi="Clarendon Condensed"/>
                <w:bCs w:val="0"/>
                <w:sz w:val="24"/>
              </w:rPr>
              <w:t>nt</w:t>
            </w:r>
            <w:r w:rsidR="00DC0771" w:rsidRPr="00242DAC">
              <w:rPr>
                <w:rFonts w:ascii="Clarendon Condensed" w:hAnsi="Clarendon Condensed" w:cs="Clarendon Condensed"/>
                <w:bCs w:val="0"/>
                <w:sz w:val="24"/>
              </w:rPr>
              <w:t>é</w:t>
            </w:r>
            <w:r w:rsidR="00DC0771" w:rsidRPr="00242DAC">
              <w:rPr>
                <w:rFonts w:ascii="Clarendon Condensed" w:hAnsi="Clarendon Condensed"/>
                <w:bCs w:val="0"/>
                <w:sz w:val="24"/>
              </w:rPr>
              <w:t xml:space="preserve">sre </w:t>
            </w:r>
            <w:r w:rsidR="00DC0771" w:rsidRPr="00242DAC">
              <w:rPr>
                <w:rFonts w:ascii="Clarendon Condensed" w:hAnsi="Clarendon Condensed" w:cs="Clarendon Condensed"/>
                <w:bCs w:val="0"/>
                <w:sz w:val="24"/>
              </w:rPr>
              <w:t>é</w:t>
            </w:r>
            <w:r w:rsidR="00DC0771" w:rsidRPr="00242DAC">
              <w:rPr>
                <w:rFonts w:ascii="Clarendon Condensed" w:hAnsi="Clarendon Condensed"/>
                <w:bCs w:val="0"/>
                <w:sz w:val="24"/>
              </w:rPr>
              <w:t xml:space="preserve">s </w:t>
            </w:r>
            <w:r w:rsidR="005E568E" w:rsidRPr="00242DAC">
              <w:rPr>
                <w:rFonts w:ascii="Clarendon Condensed" w:hAnsi="Clarendon Condensed"/>
                <w:bCs w:val="0"/>
                <w:sz w:val="24"/>
              </w:rPr>
              <w:t xml:space="preserve">közös </w:t>
            </w:r>
            <w:r w:rsidR="00DC0771" w:rsidRPr="00242DAC">
              <w:rPr>
                <w:rFonts w:ascii="Clarendon Condensed" w:hAnsi="Clarendon Condensed"/>
                <w:bCs w:val="0"/>
                <w:sz w:val="24"/>
              </w:rPr>
              <w:t>ebédre került sor</w:t>
            </w:r>
            <w:r w:rsidR="007A551C" w:rsidRPr="00242DAC">
              <w:rPr>
                <w:rFonts w:ascii="Clarendon Condensed" w:hAnsi="Clarendon Condensed"/>
                <w:bCs w:val="0"/>
                <w:sz w:val="24"/>
              </w:rPr>
              <w:t xml:space="preserve">, </w:t>
            </w:r>
            <w:r w:rsidR="009C231B" w:rsidRPr="00242DAC">
              <w:rPr>
                <w:rFonts w:ascii="Clarendon Condensed" w:hAnsi="Clarendon Condensed"/>
                <w:bCs w:val="0"/>
                <w:sz w:val="24"/>
              </w:rPr>
              <w:t>2019.</w:t>
            </w:r>
            <w:r w:rsidR="00DC0771" w:rsidRPr="00242DAC">
              <w:rPr>
                <w:rFonts w:ascii="Clarendon Condensed" w:hAnsi="Clarendon Condensed"/>
                <w:bCs w:val="0"/>
                <w:sz w:val="24"/>
              </w:rPr>
              <w:t>08.</w:t>
            </w:r>
            <w:r w:rsidR="009C231B" w:rsidRPr="00242DAC">
              <w:rPr>
                <w:rFonts w:ascii="Clarendon Condensed" w:hAnsi="Clarendon Condensed"/>
                <w:bCs w:val="0"/>
                <w:sz w:val="24"/>
              </w:rPr>
              <w:t>30. napján m</w:t>
            </w:r>
            <w:r w:rsidR="009C231B" w:rsidRPr="00242DAC">
              <w:rPr>
                <w:rFonts w:cs="Calibri"/>
                <w:bCs w:val="0"/>
                <w:sz w:val="24"/>
              </w:rPr>
              <w:t>ű</w:t>
            </w:r>
            <w:r w:rsidR="009C231B" w:rsidRPr="00242DAC">
              <w:rPr>
                <w:rFonts w:ascii="Clarendon Condensed" w:hAnsi="Clarendon Condensed"/>
                <w:bCs w:val="0"/>
                <w:sz w:val="24"/>
              </w:rPr>
              <w:t>soros megyei f</w:t>
            </w:r>
            <w:r w:rsidR="009C231B" w:rsidRPr="00242DAC">
              <w:rPr>
                <w:rFonts w:ascii="Clarendon Condensed" w:hAnsi="Clarendon Condensed" w:cs="Clarendon Condensed"/>
                <w:bCs w:val="0"/>
                <w:sz w:val="24"/>
              </w:rPr>
              <w:t>ü</w:t>
            </w:r>
            <w:r w:rsidR="009C231B" w:rsidRPr="00242DAC">
              <w:rPr>
                <w:rFonts w:ascii="Clarendon Condensed" w:hAnsi="Clarendon Condensed"/>
                <w:bCs w:val="0"/>
                <w:sz w:val="24"/>
              </w:rPr>
              <w:t>rd</w:t>
            </w:r>
            <w:r w:rsidR="009C231B" w:rsidRPr="00242DAC">
              <w:rPr>
                <w:rFonts w:cs="Calibri"/>
                <w:bCs w:val="0"/>
                <w:sz w:val="24"/>
              </w:rPr>
              <w:t>ő</w:t>
            </w:r>
            <w:r w:rsidR="009C231B" w:rsidRPr="00242DAC">
              <w:rPr>
                <w:rFonts w:ascii="Clarendon Condensed" w:hAnsi="Clarendon Condensed"/>
                <w:bCs w:val="0"/>
                <w:sz w:val="24"/>
              </w:rPr>
              <w:t>napon vettek r</w:t>
            </w:r>
            <w:r w:rsidR="009C231B" w:rsidRPr="00242DAC">
              <w:rPr>
                <w:rFonts w:ascii="Clarendon Condensed" w:hAnsi="Clarendon Condensed" w:cs="Clarendon Condensed"/>
                <w:bCs w:val="0"/>
                <w:sz w:val="24"/>
              </w:rPr>
              <w:t>é</w:t>
            </w:r>
            <w:r w:rsidR="009C231B" w:rsidRPr="00242DAC">
              <w:rPr>
                <w:rFonts w:ascii="Clarendon Condensed" w:hAnsi="Clarendon Condensed"/>
                <w:bCs w:val="0"/>
                <w:sz w:val="24"/>
              </w:rPr>
              <w:t>szt</w:t>
            </w:r>
            <w:r w:rsidR="00DC0771" w:rsidRPr="00242DAC">
              <w:rPr>
                <w:rFonts w:ascii="Clarendon Condensed" w:hAnsi="Clarendon Condensed"/>
                <w:bCs w:val="0"/>
                <w:sz w:val="24"/>
              </w:rPr>
              <w:t xml:space="preserve"> Mórahalmon</w:t>
            </w:r>
            <w:r w:rsidR="009C231B" w:rsidRPr="00242DAC">
              <w:rPr>
                <w:rFonts w:ascii="Clarendon Condensed" w:hAnsi="Clarendon Condensed"/>
                <w:bCs w:val="0"/>
                <w:sz w:val="24"/>
              </w:rPr>
              <w:t xml:space="preserve">, </w:t>
            </w:r>
            <w:r w:rsidR="00DC0771" w:rsidRPr="00242DAC">
              <w:rPr>
                <w:rFonts w:ascii="Clarendon Condensed" w:hAnsi="Clarendon Condensed"/>
                <w:bCs w:val="0"/>
                <w:sz w:val="24"/>
              </w:rPr>
              <w:t xml:space="preserve">2019.09.21. napján Megyei Nyugdíjastalálkozót szerveztek, </w:t>
            </w:r>
            <w:r w:rsidR="009C231B" w:rsidRPr="00242DAC">
              <w:rPr>
                <w:rFonts w:ascii="Clarendon Condensed" w:hAnsi="Clarendon Condensed"/>
                <w:bCs w:val="0"/>
                <w:sz w:val="24"/>
              </w:rPr>
              <w:t>2019.10.07. napján Id</w:t>
            </w:r>
            <w:r w:rsidR="009C231B" w:rsidRPr="00242DAC">
              <w:rPr>
                <w:rFonts w:cs="Calibri"/>
                <w:bCs w:val="0"/>
                <w:sz w:val="24"/>
              </w:rPr>
              <w:t>ő</w:t>
            </w:r>
            <w:r w:rsidR="009C231B" w:rsidRPr="00242DAC">
              <w:rPr>
                <w:rFonts w:ascii="Clarendon Condensed" w:hAnsi="Clarendon Condensed"/>
                <w:bCs w:val="0"/>
                <w:sz w:val="24"/>
              </w:rPr>
              <w:t>sek Napja megtart</w:t>
            </w:r>
            <w:r w:rsidR="009C231B" w:rsidRPr="00242DAC">
              <w:rPr>
                <w:rFonts w:ascii="Clarendon Condensed" w:hAnsi="Clarendon Condensed" w:cs="Clarendon Condensed"/>
                <w:bCs w:val="0"/>
                <w:sz w:val="24"/>
              </w:rPr>
              <w:t>á</w:t>
            </w:r>
            <w:r w:rsidR="009C231B" w:rsidRPr="00242DAC">
              <w:rPr>
                <w:rFonts w:ascii="Clarendon Condensed" w:hAnsi="Clarendon Condensed"/>
                <w:bCs w:val="0"/>
                <w:sz w:val="24"/>
              </w:rPr>
              <w:t>s</w:t>
            </w:r>
            <w:r w:rsidR="009C231B" w:rsidRPr="00242DAC">
              <w:rPr>
                <w:rFonts w:ascii="Clarendon Condensed" w:hAnsi="Clarendon Condensed" w:cs="Clarendon Condensed"/>
                <w:bCs w:val="0"/>
                <w:sz w:val="24"/>
              </w:rPr>
              <w:t>á</w:t>
            </w:r>
            <w:r w:rsidR="009C231B" w:rsidRPr="00242DAC">
              <w:rPr>
                <w:rFonts w:ascii="Clarendon Condensed" w:hAnsi="Clarendon Condensed"/>
                <w:bCs w:val="0"/>
                <w:sz w:val="24"/>
              </w:rPr>
              <w:t>ra, 2019.11.04. napj</w:t>
            </w:r>
            <w:r w:rsidR="009C231B" w:rsidRPr="00242DAC">
              <w:rPr>
                <w:rFonts w:ascii="Clarendon Condensed" w:hAnsi="Clarendon Condensed" w:cs="Clarendon Condensed"/>
                <w:bCs w:val="0"/>
                <w:sz w:val="24"/>
              </w:rPr>
              <w:t>á</w:t>
            </w:r>
            <w:r w:rsidR="009C231B" w:rsidRPr="00242DAC">
              <w:rPr>
                <w:rFonts w:ascii="Clarendon Condensed" w:hAnsi="Clarendon Condensed"/>
                <w:bCs w:val="0"/>
                <w:sz w:val="24"/>
              </w:rPr>
              <w:t>n II. f</w:t>
            </w:r>
            <w:r w:rsidR="009C231B" w:rsidRPr="00242DAC">
              <w:rPr>
                <w:rFonts w:ascii="Clarendon Condensed" w:hAnsi="Clarendon Condensed" w:cs="Clarendon Condensed"/>
                <w:bCs w:val="0"/>
                <w:sz w:val="24"/>
              </w:rPr>
              <w:t>é</w:t>
            </w:r>
            <w:r w:rsidR="009C231B" w:rsidRPr="00242DAC">
              <w:rPr>
                <w:rFonts w:ascii="Clarendon Condensed" w:hAnsi="Clarendon Condensed"/>
                <w:bCs w:val="0"/>
                <w:sz w:val="24"/>
              </w:rPr>
              <w:t>l</w:t>
            </w:r>
            <w:r w:rsidR="009C231B" w:rsidRPr="00242DAC">
              <w:rPr>
                <w:rFonts w:ascii="Clarendon Condensed" w:hAnsi="Clarendon Condensed" w:cs="Clarendon Condensed"/>
                <w:bCs w:val="0"/>
                <w:sz w:val="24"/>
              </w:rPr>
              <w:t>é</w:t>
            </w:r>
            <w:r w:rsidR="009C231B" w:rsidRPr="00242DAC">
              <w:rPr>
                <w:rFonts w:ascii="Clarendon Condensed" w:hAnsi="Clarendon Condensed"/>
                <w:bCs w:val="0"/>
                <w:sz w:val="24"/>
              </w:rPr>
              <w:t>ves n</w:t>
            </w:r>
            <w:r w:rsidR="009C231B" w:rsidRPr="00242DAC">
              <w:rPr>
                <w:rFonts w:ascii="Clarendon Condensed" w:hAnsi="Clarendon Condensed" w:cs="Clarendon Condensed"/>
                <w:bCs w:val="0"/>
                <w:sz w:val="24"/>
              </w:rPr>
              <w:t>é</w:t>
            </w:r>
            <w:r w:rsidR="009C231B" w:rsidRPr="00242DAC">
              <w:rPr>
                <w:rFonts w:ascii="Clarendon Condensed" w:hAnsi="Clarendon Condensed"/>
                <w:bCs w:val="0"/>
                <w:sz w:val="24"/>
              </w:rPr>
              <w:t>vnaposok k</w:t>
            </w:r>
            <w:r w:rsidR="009C231B" w:rsidRPr="00242DAC">
              <w:rPr>
                <w:rFonts w:ascii="Clarendon Condensed" w:hAnsi="Clarendon Condensed" w:cs="Clarendon Condensed"/>
                <w:bCs w:val="0"/>
                <w:sz w:val="24"/>
              </w:rPr>
              <w:t>ö</w:t>
            </w:r>
            <w:r w:rsidR="009C231B" w:rsidRPr="00242DAC">
              <w:rPr>
                <w:rFonts w:ascii="Clarendon Condensed" w:hAnsi="Clarendon Condensed"/>
                <w:bCs w:val="0"/>
                <w:sz w:val="24"/>
              </w:rPr>
              <w:t>sz</w:t>
            </w:r>
            <w:r w:rsidR="009C231B" w:rsidRPr="00242DAC">
              <w:rPr>
                <w:rFonts w:ascii="Clarendon Condensed" w:hAnsi="Clarendon Condensed" w:cs="Clarendon Condensed"/>
                <w:bCs w:val="0"/>
                <w:sz w:val="24"/>
              </w:rPr>
              <w:t>ö</w:t>
            </w:r>
            <w:r w:rsidR="009C231B" w:rsidRPr="00242DAC">
              <w:rPr>
                <w:rFonts w:ascii="Clarendon Condensed" w:hAnsi="Clarendon Condensed"/>
                <w:bCs w:val="0"/>
                <w:sz w:val="24"/>
              </w:rPr>
              <w:t>nt</w:t>
            </w:r>
            <w:r w:rsidR="009C231B" w:rsidRPr="00242DAC">
              <w:rPr>
                <w:rFonts w:ascii="Clarendon Condensed" w:hAnsi="Clarendon Condensed" w:cs="Clarendon Condensed"/>
                <w:bCs w:val="0"/>
                <w:sz w:val="24"/>
              </w:rPr>
              <w:t>é</w:t>
            </w:r>
            <w:r w:rsidR="009C231B" w:rsidRPr="00242DAC">
              <w:rPr>
                <w:rFonts w:ascii="Clarendon Condensed" w:hAnsi="Clarendon Condensed"/>
                <w:bCs w:val="0"/>
                <w:sz w:val="24"/>
              </w:rPr>
              <w:t>s</w:t>
            </w:r>
            <w:r w:rsidR="009C231B" w:rsidRPr="00242DAC">
              <w:rPr>
                <w:rFonts w:ascii="Clarendon Condensed" w:hAnsi="Clarendon Condensed" w:cs="Clarendon Condensed"/>
                <w:bCs w:val="0"/>
                <w:sz w:val="24"/>
              </w:rPr>
              <w:t>é</w:t>
            </w:r>
            <w:r w:rsidR="009C231B" w:rsidRPr="00242DAC">
              <w:rPr>
                <w:rFonts w:ascii="Clarendon Condensed" w:hAnsi="Clarendon Condensed"/>
                <w:bCs w:val="0"/>
                <w:sz w:val="24"/>
              </w:rPr>
              <w:t>re ker</w:t>
            </w:r>
            <w:r w:rsidR="009C231B" w:rsidRPr="00242DAC">
              <w:rPr>
                <w:rFonts w:ascii="Clarendon Condensed" w:hAnsi="Clarendon Condensed" w:cs="Clarendon Condensed"/>
                <w:bCs w:val="0"/>
                <w:sz w:val="24"/>
              </w:rPr>
              <w:t>ü</w:t>
            </w:r>
            <w:r w:rsidR="009C231B" w:rsidRPr="00242DAC">
              <w:rPr>
                <w:rFonts w:ascii="Clarendon Condensed" w:hAnsi="Clarendon Condensed"/>
                <w:bCs w:val="0"/>
                <w:sz w:val="24"/>
              </w:rPr>
              <w:t>lt sor</w:t>
            </w:r>
            <w:r w:rsidR="005E568E" w:rsidRPr="00242DAC">
              <w:rPr>
                <w:rFonts w:ascii="Clarendon Condensed" w:hAnsi="Clarendon Condensed"/>
                <w:bCs w:val="0"/>
                <w:sz w:val="24"/>
              </w:rPr>
              <w:t>.</w:t>
            </w:r>
            <w:r w:rsidR="009C231B" w:rsidRPr="00242DAC">
              <w:rPr>
                <w:rFonts w:ascii="Clarendon Condensed" w:hAnsi="Clarendon Condensed"/>
                <w:bCs w:val="0"/>
                <w:sz w:val="24"/>
              </w:rPr>
              <w:t xml:space="preserve"> </w:t>
            </w:r>
            <w:r w:rsidR="001D2447" w:rsidRPr="00242DAC">
              <w:rPr>
                <w:rFonts w:ascii="Clarendon Condensed" w:hAnsi="Clarendon Condensed"/>
                <w:bCs w:val="0"/>
                <w:sz w:val="24"/>
              </w:rPr>
              <w:t>2019.11.16. napján</w:t>
            </w:r>
            <w:r w:rsidRPr="00242DAC">
              <w:rPr>
                <w:rFonts w:ascii="Clarendon Condensed" w:hAnsi="Clarendon Condensed"/>
                <w:bCs w:val="0"/>
                <w:sz w:val="24"/>
              </w:rPr>
              <w:t xml:space="preserve"> dalos találkozót szervezet</w:t>
            </w:r>
            <w:r w:rsidR="00DC0771" w:rsidRPr="00242DAC">
              <w:rPr>
                <w:rFonts w:ascii="Clarendon Condensed" w:hAnsi="Clarendon Condensed"/>
                <w:bCs w:val="0"/>
                <w:sz w:val="24"/>
              </w:rPr>
              <w:t>ek</w:t>
            </w:r>
            <w:r w:rsidRPr="00242DAC">
              <w:rPr>
                <w:rFonts w:ascii="Clarendon Condensed" w:hAnsi="Clarendon Condensed"/>
                <w:bCs w:val="0"/>
                <w:sz w:val="24"/>
              </w:rPr>
              <w:t xml:space="preserve">, melynek megrendezésére a </w:t>
            </w:r>
            <w:proofErr w:type="spellStart"/>
            <w:r w:rsidRPr="00242DAC">
              <w:rPr>
                <w:rFonts w:ascii="Clarendon Condensed" w:hAnsi="Clarendon Condensed"/>
                <w:bCs w:val="0"/>
                <w:sz w:val="24"/>
              </w:rPr>
              <w:t>Csanyteleki</w:t>
            </w:r>
            <w:proofErr w:type="spellEnd"/>
            <w:r w:rsidRPr="00242DAC">
              <w:rPr>
                <w:rFonts w:ascii="Clarendon Condensed" w:hAnsi="Clarendon Condensed"/>
                <w:bCs w:val="0"/>
                <w:sz w:val="24"/>
              </w:rPr>
              <w:t xml:space="preserve"> Szent László Általános Iskola tornatermében került sor. A m</w:t>
            </w:r>
            <w:r w:rsidRPr="00242DAC">
              <w:rPr>
                <w:rFonts w:cs="Calibri"/>
                <w:bCs w:val="0"/>
                <w:sz w:val="24"/>
              </w:rPr>
              <w:t>ű</w:t>
            </w:r>
            <w:r w:rsidRPr="00242DAC">
              <w:rPr>
                <w:rFonts w:ascii="Clarendon Condensed" w:hAnsi="Clarendon Condensed"/>
                <w:bCs w:val="0"/>
                <w:sz w:val="24"/>
              </w:rPr>
              <w:t>sort eb</w:t>
            </w:r>
            <w:r w:rsidRPr="00242DAC">
              <w:rPr>
                <w:rFonts w:ascii="Clarendon Condensed" w:hAnsi="Clarendon Condensed" w:cs="Clarendon Condensed"/>
                <w:bCs w:val="0"/>
                <w:sz w:val="24"/>
              </w:rPr>
              <w:t>é</w:t>
            </w:r>
            <w:r w:rsidRPr="00242DAC">
              <w:rPr>
                <w:rFonts w:ascii="Clarendon Condensed" w:hAnsi="Clarendon Condensed"/>
                <w:bCs w:val="0"/>
                <w:sz w:val="24"/>
              </w:rPr>
              <w:t>d, majd zen</w:t>
            </w:r>
            <w:r w:rsidRPr="00242DAC">
              <w:rPr>
                <w:rFonts w:ascii="Clarendon Condensed" w:hAnsi="Clarendon Condensed" w:cs="Clarendon Condensed"/>
                <w:bCs w:val="0"/>
                <w:sz w:val="24"/>
              </w:rPr>
              <w:t>é</w:t>
            </w:r>
            <w:r w:rsidRPr="00242DAC">
              <w:rPr>
                <w:rFonts w:ascii="Clarendon Condensed" w:hAnsi="Clarendon Condensed"/>
                <w:bCs w:val="0"/>
                <w:sz w:val="24"/>
              </w:rPr>
              <w:t>s, t</w:t>
            </w:r>
            <w:r w:rsidRPr="00242DAC">
              <w:rPr>
                <w:rFonts w:ascii="Clarendon Condensed" w:hAnsi="Clarendon Condensed" w:cs="Clarendon Condensed"/>
                <w:bCs w:val="0"/>
                <w:sz w:val="24"/>
              </w:rPr>
              <w:t>á</w:t>
            </w:r>
            <w:r w:rsidRPr="00242DAC">
              <w:rPr>
                <w:rFonts w:ascii="Clarendon Condensed" w:hAnsi="Clarendon Condensed"/>
                <w:bCs w:val="0"/>
                <w:sz w:val="24"/>
              </w:rPr>
              <w:t>ncos d</w:t>
            </w:r>
            <w:r w:rsidRPr="00242DAC">
              <w:rPr>
                <w:rFonts w:ascii="Clarendon Condensed" w:hAnsi="Clarendon Condensed" w:cs="Clarendon Condensed"/>
                <w:bCs w:val="0"/>
                <w:sz w:val="24"/>
              </w:rPr>
              <w:t>é</w:t>
            </w:r>
            <w:r w:rsidRPr="00242DAC">
              <w:rPr>
                <w:rFonts w:ascii="Clarendon Condensed" w:hAnsi="Clarendon Condensed"/>
                <w:bCs w:val="0"/>
                <w:sz w:val="24"/>
              </w:rPr>
              <w:t>lut</w:t>
            </w:r>
            <w:r w:rsidRPr="00242DAC">
              <w:rPr>
                <w:rFonts w:ascii="Clarendon Condensed" w:hAnsi="Clarendon Condensed" w:cs="Clarendon Condensed"/>
                <w:bCs w:val="0"/>
                <w:sz w:val="24"/>
              </w:rPr>
              <w:t>á</w:t>
            </w:r>
            <w:r w:rsidRPr="00242DAC">
              <w:rPr>
                <w:rFonts w:ascii="Clarendon Condensed" w:hAnsi="Clarendon Condensed"/>
                <w:bCs w:val="0"/>
                <w:sz w:val="24"/>
              </w:rPr>
              <w:t>n k</w:t>
            </w:r>
            <w:r w:rsidRPr="00242DAC">
              <w:rPr>
                <w:rFonts w:ascii="Clarendon Condensed" w:hAnsi="Clarendon Condensed" w:cs="Clarendon Condensed"/>
                <w:bCs w:val="0"/>
                <w:sz w:val="24"/>
              </w:rPr>
              <w:t>ö</w:t>
            </w:r>
            <w:r w:rsidRPr="00242DAC">
              <w:rPr>
                <w:rFonts w:ascii="Clarendon Condensed" w:hAnsi="Clarendon Condensed"/>
                <w:bCs w:val="0"/>
                <w:sz w:val="24"/>
              </w:rPr>
              <w:t>vette</w:t>
            </w:r>
            <w:r w:rsidR="009C231B" w:rsidRPr="00242DAC">
              <w:rPr>
                <w:rFonts w:ascii="Clarendon Condensed" w:hAnsi="Clarendon Condensed"/>
                <w:bCs w:val="0"/>
                <w:sz w:val="24"/>
              </w:rPr>
              <w:t>, a rendezvényen 215 f</w:t>
            </w:r>
            <w:r w:rsidR="009C231B" w:rsidRPr="00242DAC">
              <w:rPr>
                <w:rFonts w:cs="Calibri"/>
                <w:bCs w:val="0"/>
                <w:sz w:val="24"/>
              </w:rPr>
              <w:t>ő</w:t>
            </w:r>
            <w:r w:rsidR="009C231B" w:rsidRPr="00242DAC">
              <w:rPr>
                <w:rFonts w:ascii="Clarendon Condensed" w:hAnsi="Clarendon Condensed"/>
                <w:bCs w:val="0"/>
                <w:sz w:val="24"/>
              </w:rPr>
              <w:t xml:space="preserve"> vett r</w:t>
            </w:r>
            <w:r w:rsidR="009C231B" w:rsidRPr="00242DAC">
              <w:rPr>
                <w:rFonts w:ascii="Clarendon Condensed" w:hAnsi="Clarendon Condensed" w:cs="Clarendon Condensed"/>
                <w:bCs w:val="0"/>
                <w:sz w:val="24"/>
              </w:rPr>
              <w:t>é</w:t>
            </w:r>
            <w:r w:rsidR="009C231B" w:rsidRPr="00242DAC">
              <w:rPr>
                <w:rFonts w:ascii="Clarendon Condensed" w:hAnsi="Clarendon Condensed"/>
                <w:bCs w:val="0"/>
                <w:sz w:val="24"/>
              </w:rPr>
              <w:t xml:space="preserve">szt. </w:t>
            </w:r>
            <w:r w:rsidR="00D46FB7" w:rsidRPr="00242DAC">
              <w:rPr>
                <w:rFonts w:ascii="Clarendon Condensed" w:hAnsi="Clarendon Condensed"/>
                <w:bCs w:val="0"/>
                <w:sz w:val="24"/>
              </w:rPr>
              <w:t xml:space="preserve">2020.02.10. napján kártyapartit tartottak, 2020.02.24. napján a Kisteleki Nyugdíjas Klub programján vettek részt, </w:t>
            </w:r>
            <w:r w:rsidR="0078109F" w:rsidRPr="00242DAC">
              <w:rPr>
                <w:rFonts w:ascii="Clarendon Condensed" w:hAnsi="Clarendon Condensed"/>
                <w:bCs w:val="0"/>
                <w:sz w:val="24"/>
              </w:rPr>
              <w:t>2020.03.05. napján N</w:t>
            </w:r>
            <w:r w:rsidR="0078109F" w:rsidRPr="00242DAC">
              <w:rPr>
                <w:rFonts w:cs="Calibri"/>
                <w:bCs w:val="0"/>
                <w:sz w:val="24"/>
              </w:rPr>
              <w:t>ő</w:t>
            </w:r>
            <w:r w:rsidR="0078109F" w:rsidRPr="00242DAC">
              <w:rPr>
                <w:rFonts w:ascii="Clarendon Condensed" w:hAnsi="Clarendon Condensed"/>
                <w:bCs w:val="0"/>
                <w:sz w:val="24"/>
              </w:rPr>
              <w:t>napot tartottak, melynek keretében egészségügyi sz</w:t>
            </w:r>
            <w:r w:rsidR="0078109F" w:rsidRPr="00242DAC">
              <w:rPr>
                <w:rFonts w:cs="Calibri"/>
                <w:bCs w:val="0"/>
                <w:sz w:val="24"/>
              </w:rPr>
              <w:t>ű</w:t>
            </w:r>
            <w:r w:rsidR="0078109F" w:rsidRPr="00242DAC">
              <w:rPr>
                <w:rFonts w:ascii="Clarendon Condensed" w:hAnsi="Clarendon Condensed"/>
                <w:bCs w:val="0"/>
                <w:sz w:val="24"/>
              </w:rPr>
              <w:t>r</w:t>
            </w:r>
            <w:r w:rsidR="0078109F" w:rsidRPr="00242DAC">
              <w:rPr>
                <w:rFonts w:cs="Calibri"/>
                <w:bCs w:val="0"/>
                <w:sz w:val="24"/>
              </w:rPr>
              <w:t>ő</w:t>
            </w:r>
            <w:r w:rsidR="0078109F" w:rsidRPr="00242DAC">
              <w:rPr>
                <w:rFonts w:ascii="Clarendon Condensed" w:hAnsi="Clarendon Condensed"/>
                <w:bCs w:val="0"/>
                <w:sz w:val="24"/>
              </w:rPr>
              <w:t>vizsg</w:t>
            </w:r>
            <w:r w:rsidR="0078109F" w:rsidRPr="00242DAC">
              <w:rPr>
                <w:rFonts w:ascii="Clarendon Condensed" w:hAnsi="Clarendon Condensed" w:cs="Clarendon Condensed"/>
                <w:bCs w:val="0"/>
                <w:sz w:val="24"/>
              </w:rPr>
              <w:t>á</w:t>
            </w:r>
            <w:r w:rsidR="0078109F" w:rsidRPr="00242DAC">
              <w:rPr>
                <w:rFonts w:ascii="Clarendon Condensed" w:hAnsi="Clarendon Condensed"/>
                <w:bCs w:val="0"/>
                <w:sz w:val="24"/>
              </w:rPr>
              <w:t>lat</w:t>
            </w:r>
            <w:r w:rsidR="008A1BC6" w:rsidRPr="00242DAC">
              <w:rPr>
                <w:rFonts w:ascii="Clarendon Condensed" w:hAnsi="Clarendon Condensed"/>
                <w:bCs w:val="0"/>
                <w:sz w:val="24"/>
              </w:rPr>
              <w:t>on vettek részt, majd a n</w:t>
            </w:r>
            <w:r w:rsidR="008A1BC6" w:rsidRPr="00242DAC">
              <w:rPr>
                <w:rFonts w:cs="Calibri"/>
                <w:bCs w:val="0"/>
                <w:sz w:val="24"/>
              </w:rPr>
              <w:t>ő</w:t>
            </w:r>
            <w:r w:rsidR="008A1BC6" w:rsidRPr="00242DAC">
              <w:rPr>
                <w:rFonts w:ascii="Clarendon Condensed" w:hAnsi="Clarendon Condensed"/>
                <w:bCs w:val="0"/>
                <w:sz w:val="24"/>
              </w:rPr>
              <w:t>napi k</w:t>
            </w:r>
            <w:r w:rsidR="008A1BC6" w:rsidRPr="00242DAC">
              <w:rPr>
                <w:rFonts w:ascii="Clarendon Condensed" w:hAnsi="Clarendon Condensed" w:cs="Clarendon Condensed"/>
                <w:bCs w:val="0"/>
                <w:sz w:val="24"/>
              </w:rPr>
              <w:t>ö</w:t>
            </w:r>
            <w:r w:rsidR="008A1BC6" w:rsidRPr="00242DAC">
              <w:rPr>
                <w:rFonts w:ascii="Clarendon Condensed" w:hAnsi="Clarendon Condensed"/>
                <w:bCs w:val="0"/>
                <w:sz w:val="24"/>
              </w:rPr>
              <w:t>sz</w:t>
            </w:r>
            <w:r w:rsidR="008A1BC6" w:rsidRPr="00242DAC">
              <w:rPr>
                <w:rFonts w:ascii="Clarendon Condensed" w:hAnsi="Clarendon Condensed" w:cs="Clarendon Condensed"/>
                <w:bCs w:val="0"/>
                <w:sz w:val="24"/>
              </w:rPr>
              <w:t>ö</w:t>
            </w:r>
            <w:r w:rsidR="008A1BC6" w:rsidRPr="00242DAC">
              <w:rPr>
                <w:rFonts w:ascii="Clarendon Condensed" w:hAnsi="Clarendon Condensed"/>
                <w:bCs w:val="0"/>
                <w:sz w:val="24"/>
              </w:rPr>
              <w:t>nt</w:t>
            </w:r>
            <w:r w:rsidR="008A1BC6" w:rsidRPr="00242DAC">
              <w:rPr>
                <w:rFonts w:ascii="Clarendon Condensed" w:hAnsi="Clarendon Condensed" w:cs="Clarendon Condensed"/>
                <w:bCs w:val="0"/>
                <w:sz w:val="24"/>
              </w:rPr>
              <w:t>é</w:t>
            </w:r>
            <w:r w:rsidR="008A1BC6" w:rsidRPr="00242DAC">
              <w:rPr>
                <w:rFonts w:ascii="Clarendon Condensed" w:hAnsi="Clarendon Condensed"/>
                <w:bCs w:val="0"/>
                <w:sz w:val="24"/>
              </w:rPr>
              <w:t>sek hangzottak el,</w:t>
            </w:r>
            <w:r w:rsidR="00D46FB7" w:rsidRPr="00242DAC">
              <w:rPr>
                <w:rFonts w:ascii="Clarendon Condensed" w:hAnsi="Clarendon Condensed"/>
                <w:bCs w:val="0"/>
                <w:sz w:val="24"/>
              </w:rPr>
              <w:t xml:space="preserve"> és </w:t>
            </w:r>
            <w:r w:rsidR="008A1BC6" w:rsidRPr="00242DAC">
              <w:rPr>
                <w:rFonts w:ascii="Clarendon Condensed" w:hAnsi="Clarendon Condensed"/>
                <w:bCs w:val="0"/>
                <w:sz w:val="24"/>
              </w:rPr>
              <w:t>az ebéd elfogyasztása után kerek évfordulós születésnaposaikat köszöntötték</w:t>
            </w:r>
            <w:r w:rsidR="005E568E" w:rsidRPr="00242DAC">
              <w:rPr>
                <w:rFonts w:ascii="Clarendon Condensed" w:hAnsi="Clarendon Condensed"/>
                <w:bCs w:val="0"/>
                <w:sz w:val="24"/>
              </w:rPr>
              <w:t xml:space="preserve"> fel.</w:t>
            </w:r>
            <w:r w:rsidR="008A1BC6" w:rsidRPr="00242DAC">
              <w:rPr>
                <w:rFonts w:ascii="Clarendon Condensed" w:hAnsi="Clarendon Condensed"/>
                <w:bCs w:val="0"/>
                <w:sz w:val="24"/>
              </w:rPr>
              <w:t xml:space="preserve"> </w:t>
            </w:r>
          </w:p>
          <w:p w14:paraId="0F18C337" w14:textId="41E9FF72" w:rsidR="00BC5F38" w:rsidRPr="00242DAC" w:rsidRDefault="00AC32B6" w:rsidP="00A943B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sz w:val="24"/>
              </w:rPr>
            </w:pPr>
            <w:r w:rsidRPr="00242DAC">
              <w:rPr>
                <w:rFonts w:ascii="Clarendon Condensed" w:hAnsi="Clarendon Condensed"/>
                <w:bCs w:val="0"/>
                <w:sz w:val="24"/>
              </w:rPr>
              <w:t>2020.02.15. napján a dalos csoport 14 f</w:t>
            </w:r>
            <w:r w:rsidRPr="00242DAC">
              <w:rPr>
                <w:rFonts w:cs="Calibri"/>
                <w:bCs w:val="0"/>
                <w:sz w:val="24"/>
              </w:rPr>
              <w:t>ő</w:t>
            </w:r>
            <w:r w:rsidRPr="00242DAC">
              <w:rPr>
                <w:rFonts w:ascii="Clarendon Condensed" w:hAnsi="Clarendon Condensed"/>
                <w:bCs w:val="0"/>
                <w:sz w:val="24"/>
              </w:rPr>
              <w:t>vel megalak</w:t>
            </w:r>
            <w:r w:rsidRPr="00242DAC">
              <w:rPr>
                <w:rFonts w:ascii="Clarendon Condensed" w:hAnsi="Clarendon Condensed" w:cs="Clarendon Condensed"/>
                <w:bCs w:val="0"/>
                <w:sz w:val="24"/>
              </w:rPr>
              <w:t>í</w:t>
            </w:r>
            <w:r w:rsidRPr="00242DAC">
              <w:rPr>
                <w:rFonts w:ascii="Clarendon Condensed" w:hAnsi="Clarendon Condensed"/>
                <w:bCs w:val="0"/>
                <w:sz w:val="24"/>
              </w:rPr>
              <w:t xml:space="preserve">totta a </w:t>
            </w:r>
            <w:proofErr w:type="spellStart"/>
            <w:r w:rsidRPr="00242DAC">
              <w:rPr>
                <w:rFonts w:ascii="Clarendon Condensed" w:hAnsi="Clarendon Condensed"/>
                <w:bCs w:val="0"/>
                <w:sz w:val="24"/>
              </w:rPr>
              <w:t>Csanyteleki</w:t>
            </w:r>
            <w:proofErr w:type="spellEnd"/>
            <w:r w:rsidRPr="00242DAC">
              <w:rPr>
                <w:rFonts w:ascii="Clarendon Condensed" w:hAnsi="Clarendon Condensed"/>
                <w:bCs w:val="0"/>
                <w:sz w:val="24"/>
              </w:rPr>
              <w:t xml:space="preserve"> </w:t>
            </w:r>
            <w:r w:rsidRPr="00242DAC">
              <w:rPr>
                <w:rFonts w:cs="Calibri"/>
                <w:bCs w:val="0"/>
                <w:sz w:val="24"/>
              </w:rPr>
              <w:t>Ő</w:t>
            </w:r>
            <w:r w:rsidRPr="00242DAC">
              <w:rPr>
                <w:rFonts w:ascii="Clarendon Condensed" w:hAnsi="Clarendon Condensed"/>
                <w:bCs w:val="0"/>
                <w:sz w:val="24"/>
              </w:rPr>
              <w:t>SZIK</w:t>
            </w:r>
            <w:r w:rsidRPr="00242DAC">
              <w:rPr>
                <w:rFonts w:ascii="Clarendon Condensed" w:hAnsi="Clarendon Condensed" w:cs="Clarendon Condensed"/>
                <w:bCs w:val="0"/>
                <w:sz w:val="24"/>
              </w:rPr>
              <w:t>É</w:t>
            </w:r>
            <w:r w:rsidRPr="00242DAC">
              <w:rPr>
                <w:rFonts w:ascii="Clarendon Condensed" w:hAnsi="Clarendon Condensed"/>
                <w:bCs w:val="0"/>
                <w:sz w:val="24"/>
              </w:rPr>
              <w:t>K Nyugd</w:t>
            </w:r>
            <w:r w:rsidRPr="00242DAC">
              <w:rPr>
                <w:rFonts w:ascii="Clarendon Condensed" w:hAnsi="Clarendon Condensed" w:cs="Clarendon Condensed"/>
                <w:bCs w:val="0"/>
                <w:sz w:val="24"/>
              </w:rPr>
              <w:t>í</w:t>
            </w:r>
            <w:r w:rsidRPr="00242DAC">
              <w:rPr>
                <w:rFonts w:ascii="Clarendon Condensed" w:hAnsi="Clarendon Condensed"/>
                <w:bCs w:val="0"/>
                <w:sz w:val="24"/>
              </w:rPr>
              <w:t>jas Egyes</w:t>
            </w:r>
            <w:r w:rsidRPr="00242DAC">
              <w:rPr>
                <w:rFonts w:ascii="Clarendon Condensed" w:hAnsi="Clarendon Condensed" w:cs="Clarendon Condensed"/>
                <w:bCs w:val="0"/>
                <w:sz w:val="24"/>
              </w:rPr>
              <w:t>ü</w:t>
            </w:r>
            <w:r w:rsidRPr="00242DAC">
              <w:rPr>
                <w:rFonts w:ascii="Clarendon Condensed" w:hAnsi="Clarendon Condensed"/>
                <w:bCs w:val="0"/>
                <w:sz w:val="24"/>
              </w:rPr>
              <w:t xml:space="preserve">letet, </w:t>
            </w:r>
            <w:r w:rsidR="005E568E" w:rsidRPr="00242DAC">
              <w:rPr>
                <w:rFonts w:ascii="Clarendon Condensed" w:hAnsi="Clarendon Condensed"/>
                <w:bCs w:val="0"/>
                <w:sz w:val="24"/>
              </w:rPr>
              <w:t>2020.03.0</w:t>
            </w:r>
            <w:r w:rsidRPr="00242DAC">
              <w:rPr>
                <w:rFonts w:ascii="Clarendon Condensed" w:hAnsi="Clarendon Condensed"/>
                <w:bCs w:val="0"/>
                <w:sz w:val="24"/>
              </w:rPr>
              <w:t>5. napján már vezet</w:t>
            </w:r>
            <w:r w:rsidRPr="00242DAC">
              <w:rPr>
                <w:rFonts w:cs="Calibri"/>
                <w:bCs w:val="0"/>
                <w:sz w:val="24"/>
              </w:rPr>
              <w:t>ő</w:t>
            </w:r>
            <w:r w:rsidRPr="00242DAC">
              <w:rPr>
                <w:rFonts w:ascii="Clarendon Condensed" w:hAnsi="Clarendon Condensed"/>
                <w:bCs w:val="0"/>
                <w:sz w:val="24"/>
              </w:rPr>
              <w:t>s</w:t>
            </w:r>
            <w:r w:rsidRPr="00242DAC">
              <w:rPr>
                <w:rFonts w:ascii="Clarendon Condensed" w:hAnsi="Clarendon Condensed" w:cs="Clarendon Condensed"/>
                <w:bCs w:val="0"/>
                <w:sz w:val="24"/>
              </w:rPr>
              <w:t>é</w:t>
            </w:r>
            <w:r w:rsidRPr="00242DAC">
              <w:rPr>
                <w:rFonts w:ascii="Clarendon Condensed" w:hAnsi="Clarendon Condensed"/>
                <w:bCs w:val="0"/>
                <w:sz w:val="24"/>
              </w:rPr>
              <w:t>get v</w:t>
            </w:r>
            <w:r w:rsidRPr="00242DAC">
              <w:rPr>
                <w:rFonts w:ascii="Clarendon Condensed" w:hAnsi="Clarendon Condensed" w:cs="Clarendon Condensed"/>
                <w:bCs w:val="0"/>
                <w:sz w:val="24"/>
              </w:rPr>
              <w:t>á</w:t>
            </w:r>
            <w:r w:rsidRPr="00242DAC">
              <w:rPr>
                <w:rFonts w:ascii="Clarendon Condensed" w:hAnsi="Clarendon Condensed"/>
                <w:bCs w:val="0"/>
                <w:sz w:val="24"/>
              </w:rPr>
              <w:t>lasztottak, c</w:t>
            </w:r>
            <w:r w:rsidRPr="00242DAC">
              <w:rPr>
                <w:rFonts w:ascii="Clarendon Condensed" w:hAnsi="Clarendon Condensed" w:cs="Clarendon Condensed"/>
                <w:bCs w:val="0"/>
                <w:sz w:val="24"/>
              </w:rPr>
              <w:t>é</w:t>
            </w:r>
            <w:r w:rsidRPr="00242DAC">
              <w:rPr>
                <w:rFonts w:ascii="Clarendon Condensed" w:hAnsi="Clarendon Condensed"/>
                <w:bCs w:val="0"/>
                <w:sz w:val="24"/>
              </w:rPr>
              <w:t>lokat r</w:t>
            </w:r>
            <w:r w:rsidRPr="00242DAC">
              <w:rPr>
                <w:rFonts w:ascii="Clarendon Condensed" w:hAnsi="Clarendon Condensed" w:cs="Clarendon Condensed"/>
                <w:bCs w:val="0"/>
                <w:sz w:val="24"/>
              </w:rPr>
              <w:t>ö</w:t>
            </w:r>
            <w:r w:rsidRPr="00242DAC">
              <w:rPr>
                <w:rFonts w:ascii="Clarendon Condensed" w:hAnsi="Clarendon Condensed"/>
                <w:bCs w:val="0"/>
                <w:sz w:val="24"/>
              </w:rPr>
              <w:t>gz</w:t>
            </w:r>
            <w:r w:rsidRPr="00242DAC">
              <w:rPr>
                <w:rFonts w:ascii="Clarendon Condensed" w:hAnsi="Clarendon Condensed" w:cs="Clarendon Condensed"/>
                <w:bCs w:val="0"/>
                <w:sz w:val="24"/>
              </w:rPr>
              <w:t>í</w:t>
            </w:r>
            <w:r w:rsidRPr="00242DAC">
              <w:rPr>
                <w:rFonts w:ascii="Clarendon Condensed" w:hAnsi="Clarendon Condensed"/>
                <w:bCs w:val="0"/>
                <w:sz w:val="24"/>
              </w:rPr>
              <w:t xml:space="preserve">tettek </w:t>
            </w:r>
            <w:r w:rsidRPr="00242DAC">
              <w:rPr>
                <w:rFonts w:ascii="Clarendon Condensed" w:hAnsi="Clarendon Condensed" w:cs="Clarendon Condensed"/>
                <w:bCs w:val="0"/>
                <w:sz w:val="24"/>
              </w:rPr>
              <w:t>é</w:t>
            </w:r>
            <w:r w:rsidRPr="00242DAC">
              <w:rPr>
                <w:rFonts w:ascii="Clarendon Condensed" w:hAnsi="Clarendon Condensed"/>
                <w:bCs w:val="0"/>
                <w:sz w:val="24"/>
              </w:rPr>
              <w:t>s megt</w:t>
            </w:r>
            <w:r w:rsidRPr="00242DAC">
              <w:rPr>
                <w:rFonts w:ascii="Clarendon Condensed" w:hAnsi="Clarendon Condensed" w:cs="Clarendon Condensed"/>
                <w:bCs w:val="0"/>
                <w:sz w:val="24"/>
              </w:rPr>
              <w:t>ö</w:t>
            </w:r>
            <w:r w:rsidRPr="00242DAC">
              <w:rPr>
                <w:rFonts w:ascii="Clarendon Condensed" w:hAnsi="Clarendon Condensed"/>
                <w:bCs w:val="0"/>
                <w:sz w:val="24"/>
              </w:rPr>
              <w:t>rt</w:t>
            </w:r>
            <w:r w:rsidRPr="00242DAC">
              <w:rPr>
                <w:rFonts w:ascii="Clarendon Condensed" w:hAnsi="Clarendon Condensed" w:cs="Clarendon Condensed"/>
                <w:bCs w:val="0"/>
                <w:sz w:val="24"/>
              </w:rPr>
              <w:t>é</w:t>
            </w:r>
            <w:r w:rsidRPr="00242DAC">
              <w:rPr>
                <w:rFonts w:ascii="Clarendon Condensed" w:hAnsi="Clarendon Condensed"/>
                <w:bCs w:val="0"/>
                <w:sz w:val="24"/>
              </w:rPr>
              <w:t>nt a c</w:t>
            </w:r>
            <w:r w:rsidRPr="00242DAC">
              <w:rPr>
                <w:rFonts w:ascii="Clarendon Condensed" w:hAnsi="Clarendon Condensed" w:cs="Clarendon Condensed"/>
                <w:bCs w:val="0"/>
                <w:sz w:val="24"/>
              </w:rPr>
              <w:t>é</w:t>
            </w:r>
            <w:r w:rsidRPr="00242DAC">
              <w:rPr>
                <w:rFonts w:ascii="Clarendon Condensed" w:hAnsi="Clarendon Condensed"/>
                <w:bCs w:val="0"/>
                <w:sz w:val="24"/>
              </w:rPr>
              <w:t>gb</w:t>
            </w:r>
            <w:r w:rsidRPr="00242DAC">
              <w:rPr>
                <w:rFonts w:ascii="Clarendon Condensed" w:hAnsi="Clarendon Condensed" w:cs="Clarendon Condensed"/>
                <w:bCs w:val="0"/>
                <w:sz w:val="24"/>
              </w:rPr>
              <w:t>í</w:t>
            </w:r>
            <w:r w:rsidRPr="00242DAC">
              <w:rPr>
                <w:rFonts w:ascii="Clarendon Condensed" w:hAnsi="Clarendon Condensed"/>
                <w:bCs w:val="0"/>
                <w:sz w:val="24"/>
              </w:rPr>
              <w:t>r</w:t>
            </w:r>
            <w:r w:rsidRPr="00242DAC">
              <w:rPr>
                <w:rFonts w:ascii="Clarendon Condensed" w:hAnsi="Clarendon Condensed" w:cs="Clarendon Condensed"/>
                <w:bCs w:val="0"/>
                <w:sz w:val="24"/>
              </w:rPr>
              <w:t>ó</w:t>
            </w:r>
            <w:r w:rsidRPr="00242DAC">
              <w:rPr>
                <w:rFonts w:ascii="Clarendon Condensed" w:hAnsi="Clarendon Condensed"/>
                <w:bCs w:val="0"/>
                <w:sz w:val="24"/>
              </w:rPr>
              <w:t>s</w:t>
            </w:r>
            <w:r w:rsidRPr="00242DAC">
              <w:rPr>
                <w:rFonts w:ascii="Clarendon Condensed" w:hAnsi="Clarendon Condensed" w:cs="Clarendon Condensed"/>
                <w:bCs w:val="0"/>
                <w:sz w:val="24"/>
              </w:rPr>
              <w:t>á</w:t>
            </w:r>
            <w:r w:rsidRPr="00242DAC">
              <w:rPr>
                <w:rFonts w:ascii="Clarendon Condensed" w:hAnsi="Clarendon Condensed"/>
                <w:bCs w:val="0"/>
                <w:sz w:val="24"/>
              </w:rPr>
              <w:t>gi bejegyz</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s is. </w:t>
            </w:r>
            <w:r w:rsidR="005E568E" w:rsidRPr="00242DAC">
              <w:rPr>
                <w:rFonts w:ascii="Clarendon Condensed" w:hAnsi="Clarendon Condensed"/>
                <w:bCs w:val="0"/>
                <w:sz w:val="24"/>
              </w:rPr>
              <w:t>2020.03.08. napján</w:t>
            </w:r>
            <w:r w:rsidRPr="00242DAC">
              <w:rPr>
                <w:rFonts w:ascii="Clarendon Condensed" w:hAnsi="Clarendon Condensed"/>
                <w:bCs w:val="0"/>
                <w:sz w:val="24"/>
              </w:rPr>
              <w:t xml:space="preserve"> a Faluházban teadélutánt tartottak, ahol ismertették az </w:t>
            </w:r>
            <w:r w:rsidR="001221DE" w:rsidRPr="00242DAC">
              <w:rPr>
                <w:rFonts w:ascii="Clarendon Condensed" w:hAnsi="Clarendon Condensed"/>
                <w:bCs w:val="0"/>
                <w:sz w:val="24"/>
              </w:rPr>
              <w:t>E</w:t>
            </w:r>
            <w:r w:rsidRPr="00242DAC">
              <w:rPr>
                <w:rFonts w:ascii="Clarendon Condensed" w:hAnsi="Clarendon Condensed"/>
                <w:bCs w:val="0"/>
                <w:sz w:val="24"/>
              </w:rPr>
              <w:t xml:space="preserve">gyesület terveit, céljait majd egy kis </w:t>
            </w:r>
            <w:proofErr w:type="spellStart"/>
            <w:r w:rsidRPr="00242DAC">
              <w:rPr>
                <w:rFonts w:ascii="Clarendon Condensed" w:hAnsi="Clarendon Condensed"/>
                <w:bCs w:val="0"/>
                <w:sz w:val="24"/>
              </w:rPr>
              <w:t>nosztalgiázás</w:t>
            </w:r>
            <w:proofErr w:type="spellEnd"/>
            <w:r w:rsidRPr="00242DAC">
              <w:rPr>
                <w:rFonts w:ascii="Clarendon Condensed" w:hAnsi="Clarendon Condensed"/>
                <w:bCs w:val="0"/>
                <w:sz w:val="24"/>
              </w:rPr>
              <w:t xml:space="preserve"> következett. Sajnos programjaikat a </w:t>
            </w:r>
            <w:r w:rsidR="005E568E" w:rsidRPr="00242DAC">
              <w:rPr>
                <w:rFonts w:ascii="Clarendon Condensed" w:hAnsi="Clarendon Condensed"/>
                <w:bCs w:val="0"/>
                <w:sz w:val="24"/>
              </w:rPr>
              <w:t xml:space="preserve">koronavírus </w:t>
            </w:r>
            <w:r w:rsidRPr="00242DAC">
              <w:rPr>
                <w:rFonts w:ascii="Clarendon Condensed" w:hAnsi="Clarendon Condensed"/>
                <w:bCs w:val="0"/>
                <w:sz w:val="24"/>
              </w:rPr>
              <w:t xml:space="preserve">járvány felülírta, azonban igyekeztek telefonon és levelezés formájában tartani </w:t>
            </w:r>
            <w:r w:rsidR="001221DE" w:rsidRPr="00242DAC">
              <w:rPr>
                <w:rFonts w:ascii="Clarendon Condensed" w:hAnsi="Clarendon Condensed"/>
                <w:bCs w:val="0"/>
                <w:sz w:val="24"/>
              </w:rPr>
              <w:t xml:space="preserve">egymással </w:t>
            </w:r>
            <w:r w:rsidRPr="00242DAC">
              <w:rPr>
                <w:rFonts w:ascii="Clarendon Condensed" w:hAnsi="Clarendon Condensed"/>
                <w:bCs w:val="0"/>
                <w:sz w:val="24"/>
              </w:rPr>
              <w:t xml:space="preserve">a kapcsolatot. </w:t>
            </w:r>
            <w:r w:rsidR="005E568E" w:rsidRPr="00242DAC">
              <w:rPr>
                <w:rFonts w:ascii="Clarendon Condensed" w:hAnsi="Clarendon Condensed"/>
                <w:bCs w:val="0"/>
                <w:sz w:val="24"/>
              </w:rPr>
              <w:t>2020.05.</w:t>
            </w:r>
            <w:r w:rsidRPr="00242DAC">
              <w:rPr>
                <w:rFonts w:ascii="Clarendon Condensed" w:hAnsi="Clarendon Condensed"/>
                <w:bCs w:val="0"/>
                <w:sz w:val="24"/>
              </w:rPr>
              <w:t xml:space="preserve">26. napján a bezártság után örömmel szépítették a </w:t>
            </w:r>
            <w:proofErr w:type="spellStart"/>
            <w:r w:rsidRPr="00242DAC">
              <w:rPr>
                <w:rFonts w:ascii="Clarendon Condensed" w:hAnsi="Clarendon Condensed"/>
                <w:bCs w:val="0"/>
                <w:sz w:val="24"/>
              </w:rPr>
              <w:t>Csanyi</w:t>
            </w:r>
            <w:proofErr w:type="spellEnd"/>
            <w:r w:rsidRPr="00242DAC">
              <w:rPr>
                <w:rFonts w:ascii="Clarendon Condensed" w:hAnsi="Clarendon Condensed"/>
                <w:bCs w:val="0"/>
                <w:sz w:val="24"/>
              </w:rPr>
              <w:t xml:space="preserve"> Piac környékét, festettek</w:t>
            </w:r>
            <w:r w:rsidR="005E568E" w:rsidRPr="00242DAC">
              <w:rPr>
                <w:rFonts w:ascii="Clarendon Condensed" w:hAnsi="Clarendon Condensed"/>
                <w:bCs w:val="0"/>
                <w:sz w:val="24"/>
              </w:rPr>
              <w:t xml:space="preserve"> és</w:t>
            </w:r>
            <w:r w:rsidRPr="00242DAC">
              <w:rPr>
                <w:rFonts w:ascii="Clarendon Condensed" w:hAnsi="Clarendon Condensed"/>
                <w:bCs w:val="0"/>
                <w:sz w:val="24"/>
              </w:rPr>
              <w:t xml:space="preserve"> virágot ültettek. </w:t>
            </w:r>
            <w:r w:rsidR="005E568E" w:rsidRPr="00242DAC">
              <w:rPr>
                <w:rFonts w:ascii="Clarendon Condensed" w:hAnsi="Clarendon Condensed"/>
                <w:bCs w:val="0"/>
                <w:sz w:val="24"/>
              </w:rPr>
              <w:t>2020.06.</w:t>
            </w:r>
            <w:r w:rsidRPr="00242DAC">
              <w:rPr>
                <w:rFonts w:ascii="Clarendon Condensed" w:hAnsi="Clarendon Condensed"/>
                <w:bCs w:val="0"/>
                <w:sz w:val="24"/>
              </w:rPr>
              <w:t xml:space="preserve">16. napján mosolygós jó kedvvel, kerékpárral csoportos foglalkozásként megtekintették a </w:t>
            </w:r>
            <w:proofErr w:type="spellStart"/>
            <w:r w:rsidRPr="00242DAC">
              <w:rPr>
                <w:rFonts w:ascii="Clarendon Condensed" w:hAnsi="Clarendon Condensed"/>
                <w:bCs w:val="0"/>
                <w:sz w:val="24"/>
              </w:rPr>
              <w:t>Csanyteleki</w:t>
            </w:r>
            <w:proofErr w:type="spellEnd"/>
            <w:r w:rsidRPr="00242DAC">
              <w:rPr>
                <w:rFonts w:ascii="Clarendon Condensed" w:hAnsi="Clarendon Condensed"/>
                <w:bCs w:val="0"/>
                <w:sz w:val="24"/>
              </w:rPr>
              <w:t xml:space="preserve"> Hajóállomást. Élvezték a friss leveg</w:t>
            </w:r>
            <w:r w:rsidRPr="00242DAC">
              <w:rPr>
                <w:rFonts w:cs="Calibri"/>
                <w:bCs w:val="0"/>
                <w:sz w:val="24"/>
              </w:rPr>
              <w:t>ő</w:t>
            </w:r>
            <w:r w:rsidRPr="00242DAC">
              <w:rPr>
                <w:rFonts w:ascii="Clarendon Condensed" w:hAnsi="Clarendon Condensed"/>
                <w:bCs w:val="0"/>
                <w:sz w:val="24"/>
              </w:rPr>
              <w:t>t, mad</w:t>
            </w:r>
            <w:r w:rsidRPr="00242DAC">
              <w:rPr>
                <w:rFonts w:ascii="Clarendon Condensed" w:hAnsi="Clarendon Condensed" w:cs="Clarendon Condensed"/>
                <w:bCs w:val="0"/>
                <w:sz w:val="24"/>
              </w:rPr>
              <w:t>á</w:t>
            </w:r>
            <w:r w:rsidRPr="00242DAC">
              <w:rPr>
                <w:rFonts w:ascii="Clarendon Condensed" w:hAnsi="Clarendon Condensed"/>
                <w:bCs w:val="0"/>
                <w:sz w:val="24"/>
              </w:rPr>
              <w:t>rcsicserg</w:t>
            </w:r>
            <w:r w:rsidRPr="00242DAC">
              <w:rPr>
                <w:rFonts w:ascii="Clarendon Condensed" w:hAnsi="Clarendon Condensed" w:cs="Clarendon Condensed"/>
                <w:bCs w:val="0"/>
                <w:sz w:val="24"/>
              </w:rPr>
              <w:t>é</w:t>
            </w:r>
            <w:r w:rsidRPr="00242DAC">
              <w:rPr>
                <w:rFonts w:ascii="Clarendon Condensed" w:hAnsi="Clarendon Condensed"/>
                <w:bCs w:val="0"/>
                <w:sz w:val="24"/>
              </w:rPr>
              <w:t>st, k</w:t>
            </w:r>
            <w:r w:rsidRPr="00242DAC">
              <w:rPr>
                <w:rFonts w:ascii="Clarendon Condensed" w:hAnsi="Clarendon Condensed" w:cs="Clarendon Condensed"/>
                <w:bCs w:val="0"/>
                <w:sz w:val="24"/>
              </w:rPr>
              <w:t>ö</w:t>
            </w:r>
            <w:r w:rsidRPr="00242DAC">
              <w:rPr>
                <w:rFonts w:ascii="Clarendon Condensed" w:hAnsi="Clarendon Condensed"/>
                <w:bCs w:val="0"/>
                <w:sz w:val="24"/>
              </w:rPr>
              <w:t>zben hulladékot gy</w:t>
            </w:r>
            <w:r w:rsidRPr="00242DAC">
              <w:rPr>
                <w:rFonts w:cs="Calibri"/>
                <w:bCs w:val="0"/>
                <w:sz w:val="24"/>
              </w:rPr>
              <w:t>ű</w:t>
            </w:r>
            <w:r w:rsidRPr="00242DAC">
              <w:rPr>
                <w:rFonts w:ascii="Clarendon Condensed" w:hAnsi="Clarendon Condensed"/>
                <w:bCs w:val="0"/>
                <w:sz w:val="24"/>
              </w:rPr>
              <w:t>jt</w:t>
            </w:r>
            <w:r w:rsidRPr="00242DAC">
              <w:rPr>
                <w:rFonts w:ascii="Clarendon Condensed" w:hAnsi="Clarendon Condensed" w:cs="Clarendon Condensed"/>
                <w:bCs w:val="0"/>
                <w:sz w:val="24"/>
              </w:rPr>
              <w:t>ö</w:t>
            </w:r>
            <w:r w:rsidRPr="00242DAC">
              <w:rPr>
                <w:rFonts w:ascii="Clarendon Condensed" w:hAnsi="Clarendon Condensed"/>
                <w:bCs w:val="0"/>
                <w:sz w:val="24"/>
              </w:rPr>
              <w:t xml:space="preserve">ttek, így szépítve környezetüket. </w:t>
            </w:r>
            <w:r w:rsidR="005E568E" w:rsidRPr="00242DAC">
              <w:rPr>
                <w:rFonts w:ascii="Clarendon Condensed" w:hAnsi="Clarendon Condensed"/>
                <w:bCs w:val="0"/>
                <w:sz w:val="24"/>
              </w:rPr>
              <w:t>2020.06.</w:t>
            </w:r>
            <w:r w:rsidRPr="00242DAC">
              <w:rPr>
                <w:rFonts w:ascii="Clarendon Condensed" w:hAnsi="Clarendon Condensed"/>
                <w:bCs w:val="0"/>
                <w:sz w:val="24"/>
              </w:rPr>
              <w:t>29. napján tartották meg els</w:t>
            </w:r>
            <w:r w:rsidRPr="00242DAC">
              <w:rPr>
                <w:rFonts w:cs="Calibri"/>
                <w:bCs w:val="0"/>
                <w:sz w:val="24"/>
              </w:rPr>
              <w:t>ő</w:t>
            </w:r>
            <w:r w:rsidRPr="00242DAC">
              <w:rPr>
                <w:rFonts w:ascii="Clarendon Condensed" w:hAnsi="Clarendon Condensed"/>
                <w:bCs w:val="0"/>
                <w:sz w:val="24"/>
              </w:rPr>
              <w:t xml:space="preserve"> </w:t>
            </w:r>
            <w:proofErr w:type="spellStart"/>
            <w:r w:rsidRPr="00242DAC">
              <w:rPr>
                <w:rFonts w:ascii="Clarendon Condensed" w:hAnsi="Clarendon Condensed"/>
                <w:bCs w:val="0"/>
                <w:sz w:val="24"/>
              </w:rPr>
              <w:t>Senior</w:t>
            </w:r>
            <w:proofErr w:type="spellEnd"/>
            <w:r w:rsidRPr="00242DAC">
              <w:rPr>
                <w:rFonts w:ascii="Clarendon Condensed" w:hAnsi="Clarendon Condensed"/>
                <w:bCs w:val="0"/>
                <w:sz w:val="24"/>
              </w:rPr>
              <w:t xml:space="preserve"> </w:t>
            </w:r>
            <w:r w:rsidRPr="00242DAC">
              <w:rPr>
                <w:rFonts w:ascii="Clarendon Condensed" w:hAnsi="Clarendon Condensed" w:cs="Clarendon Condensed"/>
                <w:bCs w:val="0"/>
                <w:sz w:val="24"/>
              </w:rPr>
              <w:t>ö</w:t>
            </w:r>
            <w:r w:rsidRPr="00242DAC">
              <w:rPr>
                <w:rFonts w:ascii="Clarendon Condensed" w:hAnsi="Clarendon Condensed"/>
                <w:bCs w:val="0"/>
                <w:sz w:val="24"/>
              </w:rPr>
              <w:t>r</w:t>
            </w:r>
            <w:r w:rsidRPr="00242DAC">
              <w:rPr>
                <w:rFonts w:ascii="Clarendon Condensed" w:hAnsi="Clarendon Condensed" w:cs="Clarendon Condensed"/>
                <w:bCs w:val="0"/>
                <w:sz w:val="24"/>
              </w:rPr>
              <w:t>ö</w:t>
            </w:r>
            <w:r w:rsidRPr="00242DAC">
              <w:rPr>
                <w:rFonts w:ascii="Clarendon Condensed" w:hAnsi="Clarendon Condensed"/>
                <w:bCs w:val="0"/>
                <w:sz w:val="24"/>
              </w:rPr>
              <w:t>mt</w:t>
            </w:r>
            <w:r w:rsidRPr="00242DAC">
              <w:rPr>
                <w:rFonts w:ascii="Clarendon Condensed" w:hAnsi="Clarendon Condensed" w:cs="Clarendon Condensed"/>
                <w:bCs w:val="0"/>
                <w:sz w:val="24"/>
              </w:rPr>
              <w:t>á</w:t>
            </w:r>
            <w:r w:rsidRPr="00242DAC">
              <w:rPr>
                <w:rFonts w:ascii="Clarendon Condensed" w:hAnsi="Clarendon Condensed"/>
                <w:bCs w:val="0"/>
                <w:sz w:val="24"/>
              </w:rPr>
              <w:t>nc foglakoz</w:t>
            </w:r>
            <w:r w:rsidRPr="00242DAC">
              <w:rPr>
                <w:rFonts w:ascii="Clarendon Condensed" w:hAnsi="Clarendon Condensed" w:cs="Clarendon Condensed"/>
                <w:bCs w:val="0"/>
                <w:sz w:val="24"/>
              </w:rPr>
              <w:t>á</w:t>
            </w:r>
            <w:r w:rsidRPr="00242DAC">
              <w:rPr>
                <w:rFonts w:ascii="Clarendon Condensed" w:hAnsi="Clarendon Condensed"/>
                <w:bCs w:val="0"/>
                <w:sz w:val="24"/>
              </w:rPr>
              <w:t>sukat</w:t>
            </w:r>
            <w:r w:rsidR="005E568E" w:rsidRPr="00242DAC">
              <w:rPr>
                <w:rFonts w:ascii="Clarendon Condensed" w:hAnsi="Clarendon Condensed"/>
                <w:bCs w:val="0"/>
                <w:sz w:val="24"/>
              </w:rPr>
              <w:t xml:space="preserve">, amely egy olyan </w:t>
            </w:r>
            <w:r w:rsidRPr="00242DAC">
              <w:rPr>
                <w:rFonts w:ascii="Clarendon Condensed" w:hAnsi="Clarendon Condensed"/>
                <w:bCs w:val="0"/>
                <w:sz w:val="24"/>
              </w:rPr>
              <w:t xml:space="preserve">kíméletes </w:t>
            </w:r>
            <w:r w:rsidR="005E568E" w:rsidRPr="00242DAC">
              <w:rPr>
                <w:rFonts w:ascii="Clarendon Condensed" w:hAnsi="Clarendon Condensed"/>
                <w:bCs w:val="0"/>
                <w:sz w:val="24"/>
              </w:rPr>
              <w:t>társas tánc,</w:t>
            </w:r>
            <w:r w:rsidRPr="00242DAC">
              <w:rPr>
                <w:rFonts w:ascii="Clarendon Condensed" w:hAnsi="Clarendon Condensed"/>
                <w:bCs w:val="0"/>
                <w:sz w:val="24"/>
              </w:rPr>
              <w:t xml:space="preserve"> melyben a zene lélekemel</w:t>
            </w:r>
            <w:r w:rsidRPr="00242DAC">
              <w:rPr>
                <w:rFonts w:cs="Calibri"/>
                <w:bCs w:val="0"/>
                <w:sz w:val="24"/>
              </w:rPr>
              <w:t>ő</w:t>
            </w:r>
            <w:r w:rsidRPr="00242DAC">
              <w:rPr>
                <w:rFonts w:ascii="Clarendon Condensed" w:hAnsi="Clarendon Condensed"/>
                <w:bCs w:val="0"/>
                <w:sz w:val="24"/>
              </w:rPr>
              <w:t xml:space="preserve"> hat</w:t>
            </w:r>
            <w:r w:rsidRPr="00242DAC">
              <w:rPr>
                <w:rFonts w:ascii="Clarendon Condensed" w:hAnsi="Clarendon Condensed" w:cs="Clarendon Condensed"/>
                <w:bCs w:val="0"/>
                <w:sz w:val="24"/>
              </w:rPr>
              <w:t>á</w:t>
            </w:r>
            <w:r w:rsidRPr="00242DAC">
              <w:rPr>
                <w:rFonts w:ascii="Clarendon Condensed" w:hAnsi="Clarendon Condensed"/>
                <w:bCs w:val="0"/>
                <w:sz w:val="24"/>
              </w:rPr>
              <w:t xml:space="preserve">sa </w:t>
            </w:r>
            <w:r w:rsidRPr="00242DAC">
              <w:rPr>
                <w:rFonts w:ascii="Clarendon Condensed" w:hAnsi="Clarendon Condensed" w:cs="Clarendon Condensed"/>
                <w:bCs w:val="0"/>
                <w:sz w:val="24"/>
              </w:rPr>
              <w:t>ö</w:t>
            </w:r>
            <w:r w:rsidRPr="00242DAC">
              <w:rPr>
                <w:rFonts w:ascii="Clarendon Condensed" w:hAnsi="Clarendon Condensed"/>
                <w:bCs w:val="0"/>
                <w:sz w:val="24"/>
              </w:rPr>
              <w:t>tv</w:t>
            </w:r>
            <w:r w:rsidRPr="00242DAC">
              <w:rPr>
                <w:rFonts w:ascii="Clarendon Condensed" w:hAnsi="Clarendon Condensed" w:cs="Clarendon Condensed"/>
                <w:bCs w:val="0"/>
                <w:sz w:val="24"/>
              </w:rPr>
              <w:t>ö</w:t>
            </w:r>
            <w:r w:rsidRPr="00242DAC">
              <w:rPr>
                <w:rFonts w:ascii="Clarendon Condensed" w:hAnsi="Clarendon Condensed"/>
                <w:bCs w:val="0"/>
                <w:sz w:val="24"/>
              </w:rPr>
              <w:t>z</w:t>
            </w:r>
            <w:r w:rsidRPr="00242DAC">
              <w:rPr>
                <w:rFonts w:cs="Calibri"/>
                <w:bCs w:val="0"/>
                <w:sz w:val="24"/>
              </w:rPr>
              <w:t>ő</w:t>
            </w:r>
            <w:r w:rsidRPr="00242DAC">
              <w:rPr>
                <w:rFonts w:ascii="Clarendon Condensed" w:hAnsi="Clarendon Condensed"/>
                <w:bCs w:val="0"/>
                <w:sz w:val="24"/>
              </w:rPr>
              <w:t>dik a mozg</w:t>
            </w:r>
            <w:r w:rsidRPr="00242DAC">
              <w:rPr>
                <w:rFonts w:ascii="Clarendon Condensed" w:hAnsi="Clarendon Condensed" w:cs="Clarendon Condensed"/>
                <w:bCs w:val="0"/>
                <w:sz w:val="24"/>
              </w:rPr>
              <w:t>á</w:t>
            </w:r>
            <w:r w:rsidRPr="00242DAC">
              <w:rPr>
                <w:rFonts w:ascii="Clarendon Condensed" w:hAnsi="Clarendon Condensed"/>
                <w:bCs w:val="0"/>
                <w:sz w:val="24"/>
              </w:rPr>
              <w:t xml:space="preserve">s </w:t>
            </w:r>
            <w:r w:rsidRPr="00242DAC">
              <w:rPr>
                <w:rFonts w:ascii="Clarendon Condensed" w:hAnsi="Clarendon Condensed" w:cs="Clarendon Condensed"/>
                <w:bCs w:val="0"/>
                <w:sz w:val="24"/>
              </w:rPr>
              <w:t>ö</w:t>
            </w:r>
            <w:r w:rsidRPr="00242DAC">
              <w:rPr>
                <w:rFonts w:ascii="Clarendon Condensed" w:hAnsi="Clarendon Condensed"/>
                <w:bCs w:val="0"/>
                <w:sz w:val="24"/>
              </w:rPr>
              <w:t>r</w:t>
            </w:r>
            <w:r w:rsidRPr="00242DAC">
              <w:rPr>
                <w:rFonts w:ascii="Clarendon Condensed" w:hAnsi="Clarendon Condensed" w:cs="Clarendon Condensed"/>
                <w:bCs w:val="0"/>
                <w:sz w:val="24"/>
              </w:rPr>
              <w:t>ö</w:t>
            </w:r>
            <w:r w:rsidRPr="00242DAC">
              <w:rPr>
                <w:rFonts w:ascii="Clarendon Condensed" w:hAnsi="Clarendon Condensed"/>
                <w:bCs w:val="0"/>
                <w:sz w:val="24"/>
              </w:rPr>
              <w:t>m</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vel. </w:t>
            </w:r>
            <w:r w:rsidR="005E568E" w:rsidRPr="00242DAC">
              <w:rPr>
                <w:rFonts w:ascii="Clarendon Condensed" w:hAnsi="Clarendon Condensed"/>
                <w:bCs w:val="0"/>
                <w:sz w:val="24"/>
              </w:rPr>
              <w:t>2020.06.</w:t>
            </w:r>
            <w:r w:rsidRPr="00242DAC">
              <w:rPr>
                <w:rFonts w:ascii="Clarendon Condensed" w:hAnsi="Clarendon Condensed"/>
                <w:bCs w:val="0"/>
                <w:sz w:val="24"/>
              </w:rPr>
              <w:t>18. napján csapatépít</w:t>
            </w:r>
            <w:r w:rsidRPr="00242DAC">
              <w:rPr>
                <w:rFonts w:cs="Calibri"/>
                <w:bCs w:val="0"/>
                <w:sz w:val="24"/>
              </w:rPr>
              <w:t>ő</w:t>
            </w:r>
            <w:r w:rsidRPr="00242DAC">
              <w:rPr>
                <w:rFonts w:ascii="Clarendon Condensed" w:hAnsi="Clarendon Condensed"/>
                <w:bCs w:val="0"/>
                <w:sz w:val="24"/>
              </w:rPr>
              <w:t xml:space="preserve"> tr</w:t>
            </w:r>
            <w:r w:rsidRPr="00242DAC">
              <w:rPr>
                <w:rFonts w:ascii="Clarendon Condensed" w:hAnsi="Clarendon Condensed" w:cs="Clarendon Condensed"/>
                <w:bCs w:val="0"/>
                <w:sz w:val="24"/>
              </w:rPr>
              <w:t>é</w:t>
            </w:r>
            <w:r w:rsidRPr="00242DAC">
              <w:rPr>
                <w:rFonts w:ascii="Clarendon Condensed" w:hAnsi="Clarendon Condensed"/>
                <w:bCs w:val="0"/>
                <w:sz w:val="24"/>
              </w:rPr>
              <w:t>ning megtartására került sor a szabadban, ahol bemutatkoztak egymásnak, illemet tanultak, kiegészítettük a szavakat, találgatták a „maradj talpon” feladatait. Két sor nóta szövegéb</w:t>
            </w:r>
            <w:r w:rsidRPr="00242DAC">
              <w:rPr>
                <w:rFonts w:cs="Calibri"/>
                <w:bCs w:val="0"/>
                <w:sz w:val="24"/>
              </w:rPr>
              <w:t>ő</w:t>
            </w:r>
            <w:r w:rsidRPr="00242DAC">
              <w:rPr>
                <w:rFonts w:ascii="Clarendon Condensed" w:hAnsi="Clarendon Condensed"/>
                <w:bCs w:val="0"/>
                <w:sz w:val="24"/>
              </w:rPr>
              <w:t>l felismerve k</w:t>
            </w:r>
            <w:r w:rsidRPr="00242DAC">
              <w:rPr>
                <w:rFonts w:ascii="Clarendon Condensed" w:hAnsi="Clarendon Condensed" w:cs="Clarendon Condensed"/>
                <w:bCs w:val="0"/>
                <w:sz w:val="24"/>
              </w:rPr>
              <w:t>ö</w:t>
            </w:r>
            <w:r w:rsidRPr="00242DAC">
              <w:rPr>
                <w:rFonts w:ascii="Clarendon Condensed" w:hAnsi="Clarendon Condensed"/>
                <w:bCs w:val="0"/>
                <w:sz w:val="24"/>
              </w:rPr>
              <w:t>z</w:t>
            </w:r>
            <w:r w:rsidRPr="00242DAC">
              <w:rPr>
                <w:rFonts w:ascii="Clarendon Condensed" w:hAnsi="Clarendon Condensed" w:cs="Clarendon Condensed"/>
                <w:bCs w:val="0"/>
                <w:sz w:val="24"/>
              </w:rPr>
              <w:t>ö</w:t>
            </w:r>
            <w:r w:rsidRPr="00242DAC">
              <w:rPr>
                <w:rFonts w:ascii="Clarendon Condensed" w:hAnsi="Clarendon Condensed"/>
                <w:bCs w:val="0"/>
                <w:sz w:val="24"/>
              </w:rPr>
              <w:t xml:space="preserve">sen </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nekeltek. </w:t>
            </w:r>
          </w:p>
          <w:p w14:paraId="41367606" w14:textId="77777777" w:rsidR="00BB6185" w:rsidRPr="00242DAC" w:rsidRDefault="00425712" w:rsidP="00A943B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sz w:val="24"/>
              </w:rPr>
            </w:pPr>
            <w:r w:rsidRPr="00242DAC">
              <w:rPr>
                <w:rFonts w:ascii="Clarendon Condensed" w:hAnsi="Clarendon Condensed"/>
                <w:bCs w:val="0"/>
                <w:sz w:val="24"/>
              </w:rPr>
              <w:t>A</w:t>
            </w:r>
            <w:r w:rsidR="005E568E" w:rsidRPr="00242DAC">
              <w:rPr>
                <w:rFonts w:ascii="Clarendon Condensed" w:hAnsi="Clarendon Condensed"/>
                <w:bCs w:val="0"/>
                <w:sz w:val="24"/>
              </w:rPr>
              <w:t>z Önkormányzat a</w:t>
            </w:r>
            <w:r w:rsidRPr="00242DAC">
              <w:rPr>
                <w:rFonts w:ascii="Clarendon Condensed" w:hAnsi="Clarendon Condensed"/>
                <w:bCs w:val="0"/>
                <w:sz w:val="24"/>
              </w:rPr>
              <w:t xml:space="preserve"> koronavírus</w:t>
            </w:r>
            <w:r w:rsidR="00CD03D7" w:rsidRPr="00242DAC">
              <w:rPr>
                <w:rFonts w:ascii="Clarendon Condensed" w:hAnsi="Clarendon Condensed"/>
                <w:bCs w:val="0"/>
                <w:sz w:val="24"/>
              </w:rPr>
              <w:t xml:space="preserve"> járvány id</w:t>
            </w:r>
            <w:r w:rsidR="00CD03D7" w:rsidRPr="00242DAC">
              <w:rPr>
                <w:rFonts w:cs="Calibri"/>
                <w:bCs w:val="0"/>
                <w:sz w:val="24"/>
              </w:rPr>
              <w:t>ő</w:t>
            </w:r>
            <w:r w:rsidR="00CD03D7" w:rsidRPr="00242DAC">
              <w:rPr>
                <w:rFonts w:ascii="Clarendon Condensed" w:hAnsi="Clarendon Condensed"/>
                <w:bCs w:val="0"/>
                <w:sz w:val="24"/>
              </w:rPr>
              <w:t xml:space="preserve">szaka alatt </w:t>
            </w:r>
            <w:r w:rsidRPr="00242DAC">
              <w:rPr>
                <w:rFonts w:ascii="Clarendon Condensed" w:hAnsi="Clarendon Condensed"/>
                <w:bCs w:val="0"/>
                <w:sz w:val="24"/>
              </w:rPr>
              <w:t>létreho</w:t>
            </w:r>
            <w:r w:rsidR="00BB6185" w:rsidRPr="00242DAC">
              <w:rPr>
                <w:rFonts w:ascii="Clarendon Condensed" w:hAnsi="Clarendon Condensed"/>
                <w:bCs w:val="0"/>
                <w:sz w:val="24"/>
              </w:rPr>
              <w:t>z</w:t>
            </w:r>
            <w:r w:rsidR="005E568E" w:rsidRPr="00242DAC">
              <w:rPr>
                <w:rFonts w:ascii="Clarendon Condensed" w:hAnsi="Clarendon Condensed"/>
                <w:bCs w:val="0"/>
                <w:sz w:val="24"/>
              </w:rPr>
              <w:t>ott</w:t>
            </w:r>
            <w:r w:rsidRPr="00242DAC">
              <w:rPr>
                <w:rFonts w:ascii="Clarendon Condensed" w:hAnsi="Clarendon Condensed"/>
                <w:bCs w:val="0"/>
                <w:sz w:val="24"/>
              </w:rPr>
              <w:t xml:space="preserve"> egy állandó központi telefonszámot, melyen segítséget kérhettek az id</w:t>
            </w:r>
            <w:r w:rsidRPr="00242DAC">
              <w:rPr>
                <w:rFonts w:cs="Calibri"/>
                <w:bCs w:val="0"/>
                <w:sz w:val="24"/>
              </w:rPr>
              <w:t>ő</w:t>
            </w:r>
            <w:r w:rsidRPr="00242DAC">
              <w:rPr>
                <w:rFonts w:ascii="Clarendon Condensed" w:hAnsi="Clarendon Condensed"/>
                <w:bCs w:val="0"/>
                <w:sz w:val="24"/>
              </w:rPr>
              <w:t>s r</w:t>
            </w:r>
            <w:r w:rsidRPr="00242DAC">
              <w:rPr>
                <w:rFonts w:ascii="Clarendon Condensed" w:hAnsi="Clarendon Condensed" w:cs="Clarendon Condensed"/>
                <w:bCs w:val="0"/>
                <w:sz w:val="24"/>
              </w:rPr>
              <w:t>á</w:t>
            </w:r>
            <w:r w:rsidRPr="00242DAC">
              <w:rPr>
                <w:rFonts w:ascii="Clarendon Condensed" w:hAnsi="Clarendon Condensed"/>
                <w:bCs w:val="0"/>
                <w:sz w:val="24"/>
              </w:rPr>
              <w:t>szorul</w:t>
            </w:r>
            <w:r w:rsidRPr="00242DAC">
              <w:rPr>
                <w:rFonts w:ascii="Clarendon Condensed" w:hAnsi="Clarendon Condensed" w:cs="Clarendon Condensed"/>
                <w:bCs w:val="0"/>
                <w:sz w:val="24"/>
              </w:rPr>
              <w:t>ó</w:t>
            </w:r>
            <w:r w:rsidRPr="00242DAC">
              <w:rPr>
                <w:rFonts w:ascii="Clarendon Condensed" w:hAnsi="Clarendon Condensed"/>
                <w:bCs w:val="0"/>
                <w:sz w:val="24"/>
              </w:rPr>
              <w:t>k. Az</w:t>
            </w:r>
            <w:r w:rsidR="00CD03D7" w:rsidRPr="00242DAC">
              <w:rPr>
                <w:rFonts w:ascii="Clarendon Condensed" w:hAnsi="Clarendon Condensed"/>
                <w:bCs w:val="0"/>
                <w:sz w:val="24"/>
              </w:rPr>
              <w:t xml:space="preserve"> Önkormányzat</w:t>
            </w:r>
            <w:r w:rsidRPr="00242DAC">
              <w:rPr>
                <w:rFonts w:ascii="Clarendon Condensed" w:hAnsi="Clarendon Condensed"/>
                <w:bCs w:val="0"/>
                <w:sz w:val="24"/>
              </w:rPr>
              <w:t>nál 7 f</w:t>
            </w:r>
            <w:r w:rsidRPr="00242DAC">
              <w:rPr>
                <w:rFonts w:cs="Calibri"/>
                <w:bCs w:val="0"/>
                <w:sz w:val="24"/>
              </w:rPr>
              <w:t>ő</w:t>
            </w:r>
            <w:r w:rsidRPr="00242DAC">
              <w:rPr>
                <w:rFonts w:ascii="Clarendon Condensed" w:hAnsi="Clarendon Condensed"/>
                <w:bCs w:val="0"/>
                <w:sz w:val="24"/>
              </w:rPr>
              <w:t xml:space="preserve"> </w:t>
            </w:r>
            <w:r w:rsidRPr="00242DAC">
              <w:rPr>
                <w:rFonts w:ascii="Clarendon Condensed" w:hAnsi="Clarendon Condensed" w:cs="Clarendon Condensed"/>
                <w:bCs w:val="0"/>
                <w:sz w:val="24"/>
              </w:rPr>
              <w:t>é</w:t>
            </w:r>
            <w:r w:rsidRPr="00242DAC">
              <w:rPr>
                <w:rFonts w:ascii="Clarendon Condensed" w:hAnsi="Clarendon Condensed"/>
                <w:bCs w:val="0"/>
                <w:sz w:val="24"/>
              </w:rPr>
              <w:t>s mag</w:t>
            </w:r>
            <w:r w:rsidRPr="00242DAC">
              <w:rPr>
                <w:rFonts w:ascii="Clarendon Condensed" w:hAnsi="Clarendon Condensed" w:cs="Clarendon Condensed"/>
                <w:bCs w:val="0"/>
                <w:sz w:val="24"/>
              </w:rPr>
              <w:t>á</w:t>
            </w:r>
            <w:r w:rsidRPr="00242DAC">
              <w:rPr>
                <w:rFonts w:ascii="Clarendon Condensed" w:hAnsi="Clarendon Condensed"/>
                <w:bCs w:val="0"/>
                <w:sz w:val="24"/>
              </w:rPr>
              <w:t>nkezdem</w:t>
            </w:r>
            <w:r w:rsidRPr="00242DAC">
              <w:rPr>
                <w:rFonts w:ascii="Clarendon Condensed" w:hAnsi="Clarendon Condensed" w:cs="Clarendon Condensed"/>
                <w:bCs w:val="0"/>
                <w:sz w:val="24"/>
              </w:rPr>
              <w:t>é</w:t>
            </w:r>
            <w:r w:rsidRPr="00242DAC">
              <w:rPr>
                <w:rFonts w:ascii="Clarendon Condensed" w:hAnsi="Clarendon Condensed"/>
                <w:bCs w:val="0"/>
                <w:sz w:val="24"/>
              </w:rPr>
              <w:t>nyez</w:t>
            </w:r>
            <w:r w:rsidRPr="00242DAC">
              <w:rPr>
                <w:rFonts w:ascii="Clarendon Condensed" w:hAnsi="Clarendon Condensed" w:cs="Clarendon Condensed"/>
                <w:bCs w:val="0"/>
                <w:sz w:val="24"/>
              </w:rPr>
              <w:t>é</w:t>
            </w:r>
            <w:r w:rsidRPr="00242DAC">
              <w:rPr>
                <w:rFonts w:ascii="Clarendon Condensed" w:hAnsi="Clarendon Condensed"/>
                <w:bCs w:val="0"/>
                <w:sz w:val="24"/>
              </w:rPr>
              <w:t>s alapj</w:t>
            </w:r>
            <w:r w:rsidRPr="00242DAC">
              <w:rPr>
                <w:rFonts w:ascii="Clarendon Condensed" w:hAnsi="Clarendon Condensed" w:cs="Clarendon Condensed"/>
                <w:bCs w:val="0"/>
                <w:sz w:val="24"/>
              </w:rPr>
              <w:t>á</w:t>
            </w:r>
            <w:r w:rsidRPr="00242DAC">
              <w:rPr>
                <w:rFonts w:ascii="Clarendon Condensed" w:hAnsi="Clarendon Condensed"/>
                <w:bCs w:val="0"/>
                <w:sz w:val="24"/>
              </w:rPr>
              <w:t xml:space="preserve">n 20 helyi lakos </w:t>
            </w:r>
            <w:r w:rsidR="00CD03D7" w:rsidRPr="00242DAC">
              <w:rPr>
                <w:rFonts w:ascii="Clarendon Condensed" w:hAnsi="Clarendon Condensed"/>
                <w:bCs w:val="0"/>
                <w:sz w:val="24"/>
              </w:rPr>
              <w:t xml:space="preserve"> térítésmentesen gondoskodott a 65 év feletti id</w:t>
            </w:r>
            <w:r w:rsidR="00CD03D7" w:rsidRPr="00242DAC">
              <w:rPr>
                <w:rFonts w:cs="Calibri"/>
                <w:bCs w:val="0"/>
                <w:sz w:val="24"/>
              </w:rPr>
              <w:t>ő</w:t>
            </w:r>
            <w:r w:rsidR="00CD03D7" w:rsidRPr="00242DAC">
              <w:rPr>
                <w:rFonts w:ascii="Clarendon Condensed" w:hAnsi="Clarendon Condensed"/>
                <w:bCs w:val="0"/>
                <w:sz w:val="24"/>
              </w:rPr>
              <w:t>skor</w:t>
            </w:r>
            <w:r w:rsidR="00CD03D7" w:rsidRPr="00242DAC">
              <w:rPr>
                <w:rFonts w:ascii="Clarendon Condensed" w:hAnsi="Clarendon Condensed" w:cs="Clarendon Condensed"/>
                <w:bCs w:val="0"/>
                <w:sz w:val="24"/>
              </w:rPr>
              <w:t>ú</w:t>
            </w:r>
            <w:r w:rsidR="00CD03D7" w:rsidRPr="00242DAC">
              <w:rPr>
                <w:rFonts w:ascii="Clarendon Condensed" w:hAnsi="Clarendon Condensed"/>
                <w:bCs w:val="0"/>
                <w:sz w:val="24"/>
              </w:rPr>
              <w:t xml:space="preserve"> lakosok ell</w:t>
            </w:r>
            <w:r w:rsidR="00CD03D7" w:rsidRPr="00242DAC">
              <w:rPr>
                <w:rFonts w:ascii="Clarendon Condensed" w:hAnsi="Clarendon Condensed" w:cs="Clarendon Condensed"/>
                <w:bCs w:val="0"/>
                <w:sz w:val="24"/>
              </w:rPr>
              <w:t>á</w:t>
            </w:r>
            <w:r w:rsidR="00CD03D7" w:rsidRPr="00242DAC">
              <w:rPr>
                <w:rFonts w:ascii="Clarendon Condensed" w:hAnsi="Clarendon Condensed"/>
                <w:bCs w:val="0"/>
                <w:sz w:val="24"/>
              </w:rPr>
              <w:t>t</w:t>
            </w:r>
            <w:r w:rsidR="00CD03D7" w:rsidRPr="00242DAC">
              <w:rPr>
                <w:rFonts w:ascii="Clarendon Condensed" w:hAnsi="Clarendon Condensed" w:cs="Clarendon Condensed"/>
                <w:bCs w:val="0"/>
                <w:sz w:val="24"/>
              </w:rPr>
              <w:t>á</w:t>
            </w:r>
            <w:r w:rsidR="00CD03D7" w:rsidRPr="00242DAC">
              <w:rPr>
                <w:rFonts w:ascii="Clarendon Condensed" w:hAnsi="Clarendon Condensed"/>
                <w:bCs w:val="0"/>
                <w:sz w:val="24"/>
              </w:rPr>
              <w:t>s</w:t>
            </w:r>
            <w:r w:rsidR="00CD03D7" w:rsidRPr="00242DAC">
              <w:rPr>
                <w:rFonts w:ascii="Clarendon Condensed" w:hAnsi="Clarendon Condensed" w:cs="Clarendon Condensed"/>
                <w:bCs w:val="0"/>
                <w:sz w:val="24"/>
              </w:rPr>
              <w:t>á</w:t>
            </w:r>
            <w:r w:rsidR="00CD03D7" w:rsidRPr="00242DAC">
              <w:rPr>
                <w:rFonts w:ascii="Clarendon Condensed" w:hAnsi="Clarendon Condensed"/>
                <w:bCs w:val="0"/>
                <w:sz w:val="24"/>
              </w:rPr>
              <w:t>r</w:t>
            </w:r>
            <w:r w:rsidR="00CD03D7" w:rsidRPr="00242DAC">
              <w:rPr>
                <w:rFonts w:ascii="Clarendon Condensed" w:hAnsi="Clarendon Condensed" w:cs="Clarendon Condensed"/>
                <w:bCs w:val="0"/>
                <w:sz w:val="24"/>
              </w:rPr>
              <w:t>ó</w:t>
            </w:r>
            <w:r w:rsidR="00CD03D7" w:rsidRPr="00242DAC">
              <w:rPr>
                <w:rFonts w:ascii="Clarendon Condensed" w:hAnsi="Clarendon Condensed"/>
                <w:bCs w:val="0"/>
                <w:sz w:val="24"/>
              </w:rPr>
              <w:t>l, mely mag</w:t>
            </w:r>
            <w:r w:rsidR="00CD03D7" w:rsidRPr="00242DAC">
              <w:rPr>
                <w:rFonts w:ascii="Clarendon Condensed" w:hAnsi="Clarendon Condensed" w:cs="Clarendon Condensed"/>
                <w:bCs w:val="0"/>
                <w:sz w:val="24"/>
              </w:rPr>
              <w:t>á</w:t>
            </w:r>
            <w:r w:rsidR="00CD03D7" w:rsidRPr="00242DAC">
              <w:rPr>
                <w:rFonts w:ascii="Clarendon Condensed" w:hAnsi="Clarendon Condensed"/>
                <w:bCs w:val="0"/>
                <w:sz w:val="24"/>
              </w:rPr>
              <w:t xml:space="preserve">ban foglalta a napi bevásárlást, illetve </w:t>
            </w:r>
            <w:r w:rsidRPr="00242DAC">
              <w:rPr>
                <w:rFonts w:ascii="Clarendon Condensed" w:hAnsi="Clarendon Condensed"/>
                <w:bCs w:val="0"/>
                <w:sz w:val="24"/>
              </w:rPr>
              <w:t>szükség</w:t>
            </w:r>
            <w:r w:rsidR="00CD03D7" w:rsidRPr="00242DAC">
              <w:rPr>
                <w:rFonts w:ascii="Clarendon Condensed" w:hAnsi="Clarendon Condensed"/>
                <w:bCs w:val="0"/>
                <w:sz w:val="24"/>
              </w:rPr>
              <w:t xml:space="preserve"> esetén a gyógyszerkiváltást</w:t>
            </w:r>
            <w:r w:rsidRPr="00242DAC">
              <w:rPr>
                <w:rFonts w:ascii="Clarendon Condensed" w:hAnsi="Clarendon Condensed"/>
                <w:bCs w:val="0"/>
                <w:sz w:val="24"/>
              </w:rPr>
              <w:t xml:space="preserve">. </w:t>
            </w:r>
          </w:p>
          <w:p w14:paraId="56FFE868" w14:textId="2942C638" w:rsidR="0078109F" w:rsidRPr="00242DAC" w:rsidRDefault="00425712" w:rsidP="00A943B5">
            <w:pPr>
              <w:pStyle w:val="NormlCalibri11"/>
              <w:pBdr>
                <w:top w:val="none" w:sz="0" w:space="0" w:color="auto"/>
                <w:left w:val="none" w:sz="0" w:space="0" w:color="auto"/>
                <w:bottom w:val="none" w:sz="0" w:space="0" w:color="auto"/>
                <w:right w:val="none" w:sz="0" w:space="0" w:color="auto"/>
              </w:pBdr>
              <w:spacing w:line="420" w:lineRule="exact"/>
              <w:rPr>
                <w:rFonts w:ascii="Clarendon Condensed" w:hAnsi="Clarendon Condensed"/>
                <w:bCs w:val="0"/>
                <w:sz w:val="24"/>
              </w:rPr>
            </w:pPr>
            <w:r w:rsidRPr="00242DAC">
              <w:rPr>
                <w:rFonts w:ascii="Clarendon Condensed" w:hAnsi="Clarendon Condensed"/>
                <w:bCs w:val="0"/>
                <w:sz w:val="24"/>
              </w:rPr>
              <w:t>A Polgár</w:t>
            </w:r>
            <w:r w:rsidRPr="00242DAC">
              <w:rPr>
                <w:rFonts w:cs="Calibri"/>
                <w:bCs w:val="0"/>
                <w:sz w:val="24"/>
              </w:rPr>
              <w:t>ő</w:t>
            </w:r>
            <w:r w:rsidRPr="00242DAC">
              <w:rPr>
                <w:rFonts w:ascii="Clarendon Condensed" w:hAnsi="Clarendon Condensed"/>
                <w:bCs w:val="0"/>
                <w:sz w:val="24"/>
              </w:rPr>
              <w:t>rs</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g 2 </w:t>
            </w:r>
            <w:r w:rsidRPr="00242DAC">
              <w:rPr>
                <w:rFonts w:ascii="Clarendon Condensed" w:hAnsi="Clarendon Condensed" w:cs="Clarendon Condensed"/>
                <w:bCs w:val="0"/>
                <w:sz w:val="24"/>
              </w:rPr>
              <w:t>á</w:t>
            </w:r>
            <w:r w:rsidRPr="00242DAC">
              <w:rPr>
                <w:rFonts w:ascii="Clarendon Condensed" w:hAnsi="Clarendon Condensed"/>
                <w:bCs w:val="0"/>
                <w:sz w:val="24"/>
              </w:rPr>
              <w:t>lland</w:t>
            </w:r>
            <w:r w:rsidRPr="00242DAC">
              <w:rPr>
                <w:rFonts w:ascii="Clarendon Condensed" w:hAnsi="Clarendon Condensed" w:cs="Clarendon Condensed"/>
                <w:bCs w:val="0"/>
                <w:sz w:val="24"/>
              </w:rPr>
              <w:t>ó</w:t>
            </w:r>
            <w:r w:rsidRPr="00242DAC">
              <w:rPr>
                <w:rFonts w:ascii="Clarendon Condensed" w:hAnsi="Clarendon Condensed"/>
                <w:bCs w:val="0"/>
                <w:sz w:val="24"/>
              </w:rPr>
              <w:t xml:space="preserve"> tagj</w:t>
            </w:r>
            <w:r w:rsidRPr="00242DAC">
              <w:rPr>
                <w:rFonts w:ascii="Clarendon Condensed" w:hAnsi="Clarendon Condensed" w:cs="Clarendon Condensed"/>
                <w:bCs w:val="0"/>
                <w:sz w:val="24"/>
              </w:rPr>
              <w:t>á</w:t>
            </w:r>
            <w:r w:rsidRPr="00242DAC">
              <w:rPr>
                <w:rFonts w:ascii="Clarendon Condensed" w:hAnsi="Clarendon Condensed"/>
                <w:bCs w:val="0"/>
                <w:sz w:val="24"/>
              </w:rPr>
              <w:t>val  t</w:t>
            </w:r>
            <w:r w:rsidRPr="00242DAC">
              <w:rPr>
                <w:rFonts w:ascii="Clarendon Condensed" w:hAnsi="Clarendon Condensed" w:cs="Clarendon Condensed"/>
                <w:bCs w:val="0"/>
                <w:sz w:val="24"/>
              </w:rPr>
              <w:t>é</w:t>
            </w:r>
            <w:r w:rsidRPr="00242DAC">
              <w:rPr>
                <w:rFonts w:ascii="Clarendon Condensed" w:hAnsi="Clarendon Condensed"/>
                <w:bCs w:val="0"/>
                <w:sz w:val="24"/>
              </w:rPr>
              <w:t>r</w:t>
            </w:r>
            <w:r w:rsidRPr="00242DAC">
              <w:rPr>
                <w:rFonts w:ascii="Clarendon Condensed" w:hAnsi="Clarendon Condensed" w:cs="Clarendon Condensed"/>
                <w:bCs w:val="0"/>
                <w:sz w:val="24"/>
              </w:rPr>
              <w:t>í</w:t>
            </w:r>
            <w:r w:rsidRPr="00242DAC">
              <w:rPr>
                <w:rFonts w:ascii="Clarendon Condensed" w:hAnsi="Clarendon Condensed"/>
                <w:bCs w:val="0"/>
                <w:sz w:val="24"/>
              </w:rPr>
              <w:t>t</w:t>
            </w:r>
            <w:r w:rsidRPr="00242DAC">
              <w:rPr>
                <w:rFonts w:ascii="Clarendon Condensed" w:hAnsi="Clarendon Condensed" w:cs="Clarendon Condensed"/>
                <w:bCs w:val="0"/>
                <w:sz w:val="24"/>
              </w:rPr>
              <w:t>é</w:t>
            </w:r>
            <w:r w:rsidRPr="00242DAC">
              <w:rPr>
                <w:rFonts w:ascii="Clarendon Condensed" w:hAnsi="Clarendon Condensed"/>
                <w:bCs w:val="0"/>
                <w:sz w:val="24"/>
              </w:rPr>
              <w:t>smentesen sz</w:t>
            </w:r>
            <w:r w:rsidRPr="00242DAC">
              <w:rPr>
                <w:rFonts w:ascii="Clarendon Condensed" w:hAnsi="Clarendon Condensed" w:cs="Clarendon Condensed"/>
                <w:bCs w:val="0"/>
                <w:sz w:val="24"/>
              </w:rPr>
              <w:t>á</w:t>
            </w:r>
            <w:r w:rsidRPr="00242DAC">
              <w:rPr>
                <w:rFonts w:ascii="Clarendon Condensed" w:hAnsi="Clarendon Condensed"/>
                <w:bCs w:val="0"/>
                <w:sz w:val="24"/>
              </w:rPr>
              <w:t>ll</w:t>
            </w:r>
            <w:r w:rsidRPr="00242DAC">
              <w:rPr>
                <w:rFonts w:ascii="Clarendon Condensed" w:hAnsi="Clarendon Condensed" w:cs="Clarendon Condensed"/>
                <w:bCs w:val="0"/>
                <w:sz w:val="24"/>
              </w:rPr>
              <w:t>í</w:t>
            </w:r>
            <w:r w:rsidRPr="00242DAC">
              <w:rPr>
                <w:rFonts w:ascii="Clarendon Condensed" w:hAnsi="Clarendon Condensed"/>
                <w:bCs w:val="0"/>
                <w:sz w:val="24"/>
              </w:rPr>
              <w:t>totta ki az eb</w:t>
            </w:r>
            <w:r w:rsidRPr="00242DAC">
              <w:rPr>
                <w:rFonts w:ascii="Clarendon Condensed" w:hAnsi="Clarendon Condensed" w:cs="Clarendon Condensed"/>
                <w:bCs w:val="0"/>
                <w:sz w:val="24"/>
              </w:rPr>
              <w:t>é</w:t>
            </w:r>
            <w:r w:rsidRPr="00242DAC">
              <w:rPr>
                <w:rFonts w:ascii="Clarendon Condensed" w:hAnsi="Clarendon Condensed"/>
                <w:bCs w:val="0"/>
                <w:sz w:val="24"/>
              </w:rPr>
              <w:t>det az id</w:t>
            </w:r>
            <w:r w:rsidRPr="00242DAC">
              <w:rPr>
                <w:rFonts w:cs="Calibri"/>
                <w:bCs w:val="0"/>
                <w:sz w:val="24"/>
              </w:rPr>
              <w:t>ő</w:t>
            </w:r>
            <w:r w:rsidRPr="00242DAC">
              <w:rPr>
                <w:rFonts w:ascii="Clarendon Condensed" w:hAnsi="Clarendon Condensed"/>
                <w:bCs w:val="0"/>
                <w:sz w:val="24"/>
              </w:rPr>
              <w:t>s lakosok sz</w:t>
            </w:r>
            <w:r w:rsidRPr="00242DAC">
              <w:rPr>
                <w:rFonts w:ascii="Clarendon Condensed" w:hAnsi="Clarendon Condensed" w:cs="Clarendon Condensed"/>
                <w:bCs w:val="0"/>
                <w:sz w:val="24"/>
              </w:rPr>
              <w:t>á</w:t>
            </w:r>
            <w:r w:rsidRPr="00242DAC">
              <w:rPr>
                <w:rFonts w:ascii="Clarendon Condensed" w:hAnsi="Clarendon Condensed"/>
                <w:bCs w:val="0"/>
                <w:sz w:val="24"/>
              </w:rPr>
              <w:t>m</w:t>
            </w:r>
            <w:r w:rsidRPr="00242DAC">
              <w:rPr>
                <w:rFonts w:ascii="Clarendon Condensed" w:hAnsi="Clarendon Condensed" w:cs="Clarendon Condensed"/>
                <w:bCs w:val="0"/>
                <w:sz w:val="24"/>
              </w:rPr>
              <w:t>á</w:t>
            </w:r>
            <w:r w:rsidRPr="00242DAC">
              <w:rPr>
                <w:rFonts w:ascii="Clarendon Condensed" w:hAnsi="Clarendon Condensed"/>
                <w:bCs w:val="0"/>
                <w:sz w:val="24"/>
              </w:rPr>
              <w:t xml:space="preserve">ra. </w:t>
            </w:r>
            <w:r w:rsidR="005E568E" w:rsidRPr="00242DAC">
              <w:rPr>
                <w:rFonts w:ascii="Clarendon Condensed" w:hAnsi="Clarendon Condensed"/>
                <w:bCs w:val="0"/>
                <w:sz w:val="24"/>
              </w:rPr>
              <w:t>2020.03.24.</w:t>
            </w:r>
            <w:r w:rsidRPr="00242DAC">
              <w:rPr>
                <w:rFonts w:ascii="Clarendon Condensed" w:hAnsi="Clarendon Condensed"/>
                <w:bCs w:val="0"/>
                <w:sz w:val="24"/>
              </w:rPr>
              <w:t xml:space="preserve"> napján a Polgár</w:t>
            </w:r>
            <w:r w:rsidRPr="00242DAC">
              <w:rPr>
                <w:rFonts w:cs="Calibri"/>
                <w:bCs w:val="0"/>
                <w:sz w:val="24"/>
              </w:rPr>
              <w:t>ő</w:t>
            </w:r>
            <w:r w:rsidRPr="00242DAC">
              <w:rPr>
                <w:rFonts w:ascii="Clarendon Condensed" w:hAnsi="Clarendon Condensed"/>
                <w:bCs w:val="0"/>
                <w:sz w:val="24"/>
              </w:rPr>
              <w:t>rs</w:t>
            </w:r>
            <w:r w:rsidRPr="00242DAC">
              <w:rPr>
                <w:rFonts w:ascii="Clarendon Condensed" w:hAnsi="Clarendon Condensed" w:cs="Clarendon Condensed"/>
                <w:bCs w:val="0"/>
                <w:sz w:val="24"/>
              </w:rPr>
              <w:t>é</w:t>
            </w:r>
            <w:r w:rsidRPr="00242DAC">
              <w:rPr>
                <w:rFonts w:ascii="Clarendon Condensed" w:hAnsi="Clarendon Condensed"/>
                <w:bCs w:val="0"/>
                <w:sz w:val="24"/>
              </w:rPr>
              <w:t>g aut</w:t>
            </w:r>
            <w:r w:rsidRPr="00242DAC">
              <w:rPr>
                <w:rFonts w:ascii="Clarendon Condensed" w:hAnsi="Clarendon Condensed" w:cs="Clarendon Condensed"/>
                <w:bCs w:val="0"/>
                <w:sz w:val="24"/>
              </w:rPr>
              <w:t>ó</w:t>
            </w:r>
            <w:r w:rsidRPr="00242DAC">
              <w:rPr>
                <w:rFonts w:ascii="Clarendon Condensed" w:hAnsi="Clarendon Condensed"/>
                <w:bCs w:val="0"/>
                <w:sz w:val="24"/>
              </w:rPr>
              <w:t>j</w:t>
            </w:r>
            <w:r w:rsidRPr="00242DAC">
              <w:rPr>
                <w:rFonts w:ascii="Clarendon Condensed" w:hAnsi="Clarendon Condensed" w:cs="Clarendon Condensed"/>
                <w:bCs w:val="0"/>
                <w:sz w:val="24"/>
              </w:rPr>
              <w:t>á</w:t>
            </w:r>
            <w:r w:rsidRPr="00242DAC">
              <w:rPr>
                <w:rFonts w:ascii="Clarendon Condensed" w:hAnsi="Clarendon Condensed"/>
                <w:bCs w:val="0"/>
                <w:sz w:val="24"/>
              </w:rPr>
              <w:t>val a v</w:t>
            </w:r>
            <w:r w:rsidRPr="00242DAC">
              <w:rPr>
                <w:rFonts w:ascii="Clarendon Condensed" w:hAnsi="Clarendon Condensed" w:cs="Clarendon Condensed"/>
                <w:bCs w:val="0"/>
                <w:sz w:val="24"/>
              </w:rPr>
              <w:t>í</w:t>
            </w:r>
            <w:r w:rsidRPr="00242DAC">
              <w:rPr>
                <w:rFonts w:ascii="Clarendon Condensed" w:hAnsi="Clarendon Condensed"/>
                <w:bCs w:val="0"/>
                <w:sz w:val="24"/>
              </w:rPr>
              <w:t>russal kapcsolatos hangos t</w:t>
            </w:r>
            <w:r w:rsidRPr="00242DAC">
              <w:rPr>
                <w:rFonts w:ascii="Clarendon Condensed" w:hAnsi="Clarendon Condensed" w:cs="Clarendon Condensed"/>
                <w:bCs w:val="0"/>
                <w:sz w:val="24"/>
              </w:rPr>
              <w:t>á</w:t>
            </w:r>
            <w:r w:rsidRPr="00242DAC">
              <w:rPr>
                <w:rFonts w:ascii="Clarendon Condensed" w:hAnsi="Clarendon Condensed"/>
                <w:bCs w:val="0"/>
                <w:sz w:val="24"/>
              </w:rPr>
              <w:t>j</w:t>
            </w:r>
            <w:r w:rsidRPr="00242DAC">
              <w:rPr>
                <w:rFonts w:ascii="Clarendon Condensed" w:hAnsi="Clarendon Condensed" w:cs="Clarendon Condensed"/>
                <w:bCs w:val="0"/>
                <w:sz w:val="24"/>
              </w:rPr>
              <w:t>é</w:t>
            </w:r>
            <w:r w:rsidRPr="00242DAC">
              <w:rPr>
                <w:rFonts w:ascii="Clarendon Condensed" w:hAnsi="Clarendon Condensed"/>
                <w:bCs w:val="0"/>
                <w:sz w:val="24"/>
              </w:rPr>
              <w:t xml:space="preserve">koztatásra kerül sor, a </w:t>
            </w:r>
            <w:proofErr w:type="spellStart"/>
            <w:r w:rsidRPr="00242DAC">
              <w:rPr>
                <w:rFonts w:ascii="Clarendon Condensed" w:hAnsi="Clarendon Condensed"/>
                <w:bCs w:val="0"/>
                <w:sz w:val="24"/>
              </w:rPr>
              <w:t>hangosító</w:t>
            </w:r>
            <w:proofErr w:type="spellEnd"/>
            <w:r w:rsidRPr="00242DAC">
              <w:rPr>
                <w:rFonts w:ascii="Clarendon Condensed" w:hAnsi="Clarendon Condensed"/>
                <w:bCs w:val="0"/>
                <w:sz w:val="24"/>
              </w:rPr>
              <w:t xml:space="preserve"> eszközt Polgár</w:t>
            </w:r>
            <w:r w:rsidRPr="00242DAC">
              <w:rPr>
                <w:rFonts w:cs="Calibri"/>
                <w:bCs w:val="0"/>
                <w:sz w:val="24"/>
              </w:rPr>
              <w:t>ő</w:t>
            </w:r>
            <w:r w:rsidRPr="00242DAC">
              <w:rPr>
                <w:rFonts w:ascii="Clarendon Condensed" w:hAnsi="Clarendon Condensed"/>
                <w:bCs w:val="0"/>
                <w:sz w:val="24"/>
              </w:rPr>
              <w:t>r Egyes</w:t>
            </w:r>
            <w:r w:rsidRPr="00242DAC">
              <w:rPr>
                <w:rFonts w:ascii="Clarendon Condensed" w:hAnsi="Clarendon Condensed" w:cs="Clarendon Condensed"/>
                <w:bCs w:val="0"/>
                <w:sz w:val="24"/>
              </w:rPr>
              <w:t>ü</w:t>
            </w:r>
            <w:r w:rsidRPr="00242DAC">
              <w:rPr>
                <w:rFonts w:ascii="Clarendon Condensed" w:hAnsi="Clarendon Condensed"/>
                <w:bCs w:val="0"/>
                <w:sz w:val="24"/>
              </w:rPr>
              <w:t>let saj</w:t>
            </w:r>
            <w:r w:rsidRPr="00242DAC">
              <w:rPr>
                <w:rFonts w:ascii="Clarendon Condensed" w:hAnsi="Clarendon Condensed" w:cs="Clarendon Condensed"/>
                <w:bCs w:val="0"/>
                <w:sz w:val="24"/>
              </w:rPr>
              <w:t>á</w:t>
            </w:r>
            <w:r w:rsidRPr="00242DAC">
              <w:rPr>
                <w:rFonts w:ascii="Clarendon Condensed" w:hAnsi="Clarendon Condensed"/>
                <w:bCs w:val="0"/>
                <w:sz w:val="24"/>
              </w:rPr>
              <w:t>t k</w:t>
            </w:r>
            <w:r w:rsidRPr="00242DAC">
              <w:rPr>
                <w:rFonts w:ascii="Clarendon Condensed" w:hAnsi="Clarendon Condensed" w:cs="Clarendon Condensed"/>
                <w:bCs w:val="0"/>
                <w:sz w:val="24"/>
              </w:rPr>
              <w:t>ö</w:t>
            </w:r>
            <w:r w:rsidRPr="00242DAC">
              <w:rPr>
                <w:rFonts w:ascii="Clarendon Condensed" w:hAnsi="Clarendon Condensed"/>
                <w:bCs w:val="0"/>
                <w:sz w:val="24"/>
              </w:rPr>
              <w:t>lts</w:t>
            </w:r>
            <w:r w:rsidRPr="00242DAC">
              <w:rPr>
                <w:rFonts w:ascii="Clarendon Condensed" w:hAnsi="Clarendon Condensed" w:cs="Clarendon Condensed"/>
                <w:bCs w:val="0"/>
                <w:sz w:val="24"/>
              </w:rPr>
              <w:t>é</w:t>
            </w:r>
            <w:r w:rsidRPr="00242DAC">
              <w:rPr>
                <w:rFonts w:ascii="Clarendon Condensed" w:hAnsi="Clarendon Condensed"/>
                <w:bCs w:val="0"/>
                <w:sz w:val="24"/>
              </w:rPr>
              <w:t>g</w:t>
            </w:r>
            <w:r w:rsidRPr="00242DAC">
              <w:rPr>
                <w:rFonts w:ascii="Clarendon Condensed" w:hAnsi="Clarendon Condensed" w:cs="Clarendon Condensed"/>
                <w:bCs w:val="0"/>
                <w:sz w:val="24"/>
              </w:rPr>
              <w:t>é</w:t>
            </w:r>
            <w:r w:rsidRPr="00242DAC">
              <w:rPr>
                <w:rFonts w:ascii="Clarendon Condensed" w:hAnsi="Clarendon Condensed"/>
                <w:bCs w:val="0"/>
                <w:sz w:val="24"/>
              </w:rPr>
              <w:t>n v</w:t>
            </w:r>
            <w:r w:rsidRPr="00242DAC">
              <w:rPr>
                <w:rFonts w:ascii="Clarendon Condensed" w:hAnsi="Clarendon Condensed" w:cs="Clarendon Condensed"/>
                <w:bCs w:val="0"/>
                <w:sz w:val="24"/>
              </w:rPr>
              <w:t>á</w:t>
            </w:r>
            <w:r w:rsidRPr="00242DAC">
              <w:rPr>
                <w:rFonts w:ascii="Clarendon Condensed" w:hAnsi="Clarendon Condensed"/>
                <w:bCs w:val="0"/>
                <w:sz w:val="24"/>
              </w:rPr>
              <w:t>s</w:t>
            </w:r>
            <w:r w:rsidRPr="00242DAC">
              <w:rPr>
                <w:rFonts w:ascii="Clarendon Condensed" w:hAnsi="Clarendon Condensed" w:cs="Clarendon Condensed"/>
                <w:bCs w:val="0"/>
                <w:sz w:val="24"/>
              </w:rPr>
              <w:t>á</w:t>
            </w:r>
            <w:r w:rsidRPr="00242DAC">
              <w:rPr>
                <w:rFonts w:ascii="Clarendon Condensed" w:hAnsi="Clarendon Condensed"/>
                <w:bCs w:val="0"/>
                <w:sz w:val="24"/>
              </w:rPr>
              <w:t xml:space="preserve">rolta meg.  </w:t>
            </w:r>
          </w:p>
        </w:tc>
      </w:tr>
      <w:tr w:rsidR="009650AA" w:rsidRPr="00E64290" w14:paraId="28BD9442" w14:textId="77777777" w:rsidTr="00BB6185">
        <w:tblPrEx>
          <w:tblCellSpacing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0" w:type="dxa"/>
            <w:bottom w:w="200" w:type="dxa"/>
            <w:right w:w="100" w:type="dxa"/>
          </w:tblCellMar>
        </w:tblPrEx>
        <w:trPr>
          <w:gridBefore w:val="1"/>
          <w:wBefore w:w="108" w:type="dxa"/>
          <w:tblCellSpacing w:w="15" w:type="dxa"/>
        </w:trPr>
        <w:tc>
          <w:tcPr>
            <w:tcW w:w="9757" w:type="dxa"/>
            <w:gridSpan w:val="3"/>
            <w:shd w:val="clear" w:color="auto" w:fill="auto"/>
          </w:tcPr>
          <w:p w14:paraId="256BA418" w14:textId="77777777" w:rsidR="009650AA"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b/>
                <w:sz w:val="24"/>
              </w:rPr>
            </w:pPr>
          </w:p>
          <w:p w14:paraId="05EB2380" w14:textId="3E1AA347" w:rsidR="00425712" w:rsidRPr="00E64290" w:rsidRDefault="00425712" w:rsidP="00A943B5">
            <w:pPr>
              <w:pStyle w:val="NormlCalibri11"/>
              <w:pBdr>
                <w:top w:val="none" w:sz="0" w:space="0" w:color="auto"/>
                <w:left w:val="none" w:sz="0" w:space="0" w:color="auto"/>
                <w:bottom w:val="none" w:sz="0" w:space="0" w:color="auto"/>
                <w:right w:val="none" w:sz="0" w:space="0" w:color="auto"/>
              </w:pBdr>
              <w:rPr>
                <w:rFonts w:ascii="Garamond" w:hAnsi="Garamond"/>
                <w:b/>
                <w:sz w:val="24"/>
              </w:rPr>
            </w:pPr>
          </w:p>
        </w:tc>
      </w:tr>
    </w:tbl>
    <w:tbl>
      <w:tblPr>
        <w:tblStyle w:val="Rcsostblzat"/>
        <w:tblW w:w="0" w:type="auto"/>
        <w:tblLook w:val="04A0" w:firstRow="1" w:lastRow="0" w:firstColumn="1" w:lastColumn="0" w:noHBand="0" w:noVBand="1"/>
      </w:tblPr>
      <w:tblGrid>
        <w:gridCol w:w="9629"/>
      </w:tblGrid>
      <w:tr w:rsidR="009650AA" w:rsidRPr="00E64290" w14:paraId="2DD42C0D" w14:textId="77777777" w:rsidTr="007E0543">
        <w:trPr>
          <w:trHeight w:val="285"/>
        </w:trPr>
        <w:tc>
          <w:tcPr>
            <w:tcW w:w="9659" w:type="dxa"/>
            <w:shd w:val="clear" w:color="auto" w:fill="C2D69B" w:themeFill="accent3" w:themeFillTint="99"/>
          </w:tcPr>
          <w:p w14:paraId="0BED68A5" w14:textId="77777777" w:rsidR="009650AA" w:rsidRPr="00E64290" w:rsidRDefault="009650AA" w:rsidP="00236F5D">
            <w:pPr>
              <w:pStyle w:val="NormlCalibri11"/>
              <w:pBdr>
                <w:top w:val="none" w:sz="0" w:space="0" w:color="auto"/>
                <w:left w:val="none" w:sz="0" w:space="0" w:color="auto"/>
                <w:bottom w:val="none" w:sz="0" w:space="0" w:color="auto"/>
                <w:right w:val="none" w:sz="0" w:space="0" w:color="auto"/>
              </w:pBdr>
              <w:jc w:val="left"/>
              <w:rPr>
                <w:rFonts w:ascii="Garamond" w:hAnsi="Garamond"/>
                <w:b/>
                <w:color w:val="000000" w:themeColor="text1"/>
                <w:sz w:val="24"/>
              </w:rPr>
            </w:pPr>
            <w:r w:rsidRPr="00E64290">
              <w:rPr>
                <w:rFonts w:ascii="Garamond" w:hAnsi="Garamond"/>
                <w:b/>
                <w:color w:val="000000" w:themeColor="text1"/>
                <w:sz w:val="24"/>
              </w:rPr>
              <w:t>A FOGYATÉKKAL ÉLŐK ESÉLYEGYENLŐSÉGE</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3"/>
        <w:gridCol w:w="4816"/>
      </w:tblGrid>
      <w:tr w:rsidR="009650AA" w:rsidRPr="00E64290" w14:paraId="73FBB557" w14:textId="77777777" w:rsidTr="00A943B5">
        <w:tc>
          <w:tcPr>
            <w:tcW w:w="4822" w:type="dxa"/>
            <w:shd w:val="clear" w:color="auto" w:fill="B8CCE4" w:themeFill="accent1" w:themeFillTint="66"/>
          </w:tcPr>
          <w:p w14:paraId="3FAACBB6"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lastRenderedPageBreak/>
              <w:t>Intézkedés címe</w:t>
            </w:r>
          </w:p>
        </w:tc>
        <w:tc>
          <w:tcPr>
            <w:tcW w:w="4822" w:type="dxa"/>
            <w:shd w:val="clear" w:color="auto" w:fill="B8CCE4" w:themeFill="accent1" w:themeFillTint="66"/>
          </w:tcPr>
          <w:p w14:paraId="1655C88E"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jc w:val="left"/>
              <w:rPr>
                <w:rFonts w:ascii="Garamond" w:hAnsi="Garamond"/>
                <w:b/>
                <w:color w:val="000000"/>
                <w:sz w:val="24"/>
              </w:rPr>
            </w:pPr>
            <w:r w:rsidRPr="00E64290">
              <w:rPr>
                <w:rFonts w:ascii="Garamond" w:hAnsi="Garamond"/>
                <w:b/>
                <w:color w:val="000000"/>
                <w:sz w:val="24"/>
              </w:rPr>
              <w:t>AKADÁLYMENTESÍTÉS</w:t>
            </w:r>
          </w:p>
        </w:tc>
      </w:tr>
      <w:tr w:rsidR="009650AA" w:rsidRPr="00E64290" w14:paraId="2739F894" w14:textId="77777777" w:rsidTr="00A943B5">
        <w:tc>
          <w:tcPr>
            <w:tcW w:w="4822" w:type="dxa"/>
            <w:shd w:val="clear" w:color="auto" w:fill="B8CCE4" w:themeFill="accent1" w:themeFillTint="66"/>
          </w:tcPr>
          <w:p w14:paraId="1A68CEEE"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Feltárt probléma </w:t>
            </w:r>
          </w:p>
          <w:p w14:paraId="41D751E9"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(kiinduló értékekkel)</w:t>
            </w:r>
          </w:p>
        </w:tc>
        <w:tc>
          <w:tcPr>
            <w:tcW w:w="4822" w:type="dxa"/>
            <w:shd w:val="clear" w:color="auto" w:fill="B8CCE4" w:themeFill="accent1" w:themeFillTint="66"/>
          </w:tcPr>
          <w:p w14:paraId="7C6E1C20"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A szükségleteknek megfelelő akadálymentesítés nem kielégítő.</w:t>
            </w:r>
          </w:p>
        </w:tc>
      </w:tr>
      <w:tr w:rsidR="009650AA" w:rsidRPr="00E64290" w14:paraId="62324066" w14:textId="77777777" w:rsidTr="00A943B5">
        <w:tc>
          <w:tcPr>
            <w:tcW w:w="4822" w:type="dxa"/>
          </w:tcPr>
          <w:p w14:paraId="76021077"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Célok (általános megfogalmazás és rövid-, közép- és hosszútávú időegységekre bontásban)</w:t>
            </w:r>
          </w:p>
        </w:tc>
        <w:tc>
          <w:tcPr>
            <w:tcW w:w="4822" w:type="dxa"/>
          </w:tcPr>
          <w:p w14:paraId="483EA91B"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Fizikai és infokommunikációs akadálymentesítés.</w:t>
            </w:r>
          </w:p>
          <w:p w14:paraId="26EA3EA9"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a forráshiány beazonosítása a környezetben</w:t>
            </w:r>
            <w:r w:rsidR="00490FE6" w:rsidRPr="00E64290">
              <w:rPr>
                <w:rFonts w:ascii="Garamond" w:hAnsi="Garamond"/>
                <w:color w:val="000000"/>
                <w:sz w:val="24"/>
              </w:rPr>
              <w:t>.</w:t>
            </w:r>
          </w:p>
          <w:p w14:paraId="0372A8AC"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Pr="00E64290">
              <w:rPr>
                <w:rFonts w:ascii="Garamond" w:hAnsi="Garamond"/>
                <w:color w:val="000000"/>
                <w:sz w:val="24"/>
              </w:rPr>
              <w:t xml:space="preserve"> fizikai és infokommunikációs akadálymentesítés megvalósulása</w:t>
            </w:r>
            <w:r w:rsidR="00490FE6" w:rsidRPr="00E64290">
              <w:rPr>
                <w:rFonts w:ascii="Garamond" w:hAnsi="Garamond"/>
                <w:color w:val="000000"/>
                <w:sz w:val="24"/>
              </w:rPr>
              <w:t>.</w:t>
            </w:r>
          </w:p>
          <w:p w14:paraId="60BD88B4"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Pr="00E64290">
              <w:rPr>
                <w:rFonts w:ascii="Garamond" w:hAnsi="Garamond"/>
                <w:color w:val="000000"/>
                <w:sz w:val="24"/>
              </w:rPr>
              <w:t xml:space="preserve"> a fogyatékkal élők egyenlő hozzáférésének biztosítása, megkönnyítése a szolgáltatásokhoz való hozzáférés növelése, esélyegyenlőségük biztosítása.</w:t>
            </w:r>
          </w:p>
        </w:tc>
      </w:tr>
      <w:tr w:rsidR="009650AA" w:rsidRPr="00E64290" w14:paraId="09198BAB" w14:textId="77777777" w:rsidTr="00A943B5">
        <w:tc>
          <w:tcPr>
            <w:tcW w:w="4822" w:type="dxa"/>
          </w:tcPr>
          <w:p w14:paraId="3CDD6F2F"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Tevékenységek (a beavatkozás tartalma) pontokba szedve</w:t>
            </w:r>
          </w:p>
        </w:tc>
        <w:tc>
          <w:tcPr>
            <w:tcW w:w="4822" w:type="dxa"/>
          </w:tcPr>
          <w:p w14:paraId="15FF27A8" w14:textId="77777777" w:rsidR="009650AA" w:rsidRPr="00E64290" w:rsidRDefault="00490FE6" w:rsidP="00490FE6">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F</w:t>
            </w:r>
            <w:r w:rsidR="009650AA" w:rsidRPr="00E64290">
              <w:rPr>
                <w:rFonts w:ascii="Garamond" w:hAnsi="Garamond"/>
                <w:color w:val="000000"/>
                <w:sz w:val="24"/>
              </w:rPr>
              <w:t>elmérés, tervezés, költségvetés készítés.</w:t>
            </w:r>
          </w:p>
          <w:p w14:paraId="78A119BD" w14:textId="77777777" w:rsidR="009650AA" w:rsidRPr="00E64290" w:rsidRDefault="00490FE6" w:rsidP="00490FE6">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S</w:t>
            </w:r>
            <w:r w:rsidR="009650AA" w:rsidRPr="00E64290">
              <w:rPr>
                <w:rFonts w:ascii="Garamond" w:hAnsi="Garamond"/>
                <w:color w:val="000000"/>
                <w:sz w:val="24"/>
              </w:rPr>
              <w:t>aját és külső erőforrások bevonásának felmérése</w:t>
            </w:r>
            <w:r w:rsidRPr="00E64290">
              <w:rPr>
                <w:rFonts w:ascii="Garamond" w:hAnsi="Garamond"/>
                <w:color w:val="000000"/>
                <w:sz w:val="24"/>
              </w:rPr>
              <w:t>.</w:t>
            </w:r>
          </w:p>
          <w:p w14:paraId="57657353" w14:textId="77777777" w:rsidR="009650AA" w:rsidRPr="00E64290" w:rsidRDefault="00490FE6" w:rsidP="00490FE6">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w:t>
            </w:r>
            <w:r w:rsidR="009650AA" w:rsidRPr="00E64290">
              <w:rPr>
                <w:rFonts w:ascii="Garamond" w:hAnsi="Garamond"/>
                <w:color w:val="000000"/>
                <w:sz w:val="24"/>
              </w:rPr>
              <w:t>ivitelezés</w:t>
            </w:r>
            <w:r w:rsidRPr="00E64290">
              <w:rPr>
                <w:rFonts w:ascii="Garamond" w:hAnsi="Garamond"/>
                <w:color w:val="000000"/>
                <w:sz w:val="24"/>
              </w:rPr>
              <w:t>.</w:t>
            </w:r>
          </w:p>
          <w:p w14:paraId="6A06272B" w14:textId="77777777" w:rsidR="009650AA" w:rsidRPr="00E64290" w:rsidRDefault="00490FE6" w:rsidP="00490FE6">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Á</w:t>
            </w:r>
            <w:r w:rsidR="009650AA" w:rsidRPr="00E64290">
              <w:rPr>
                <w:rFonts w:ascii="Garamond" w:hAnsi="Garamond"/>
                <w:color w:val="000000"/>
                <w:sz w:val="24"/>
              </w:rPr>
              <w:t>tadás, használati tájékoztatás, nyilvánosság biztosítása.</w:t>
            </w:r>
          </w:p>
        </w:tc>
      </w:tr>
      <w:tr w:rsidR="009650AA" w:rsidRPr="00E64290" w14:paraId="3A559476" w14:textId="77777777" w:rsidTr="00A943B5">
        <w:tc>
          <w:tcPr>
            <w:tcW w:w="4822" w:type="dxa"/>
          </w:tcPr>
          <w:p w14:paraId="340FD9F1"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és felelős</w:t>
            </w:r>
          </w:p>
        </w:tc>
        <w:tc>
          <w:tcPr>
            <w:tcW w:w="4822" w:type="dxa"/>
          </w:tcPr>
          <w:p w14:paraId="5F28BC94"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b/>
                <w:color w:val="000000"/>
                <w:sz w:val="24"/>
              </w:rPr>
            </w:pPr>
            <w:r w:rsidRPr="00E64290">
              <w:rPr>
                <w:rFonts w:ascii="Garamond" w:hAnsi="Garamond"/>
                <w:b/>
                <w:color w:val="000000"/>
                <w:sz w:val="24"/>
              </w:rPr>
              <w:t>Felelős: Polgármester</w:t>
            </w:r>
            <w:r w:rsidR="00490FE6" w:rsidRPr="00E64290">
              <w:rPr>
                <w:rFonts w:ascii="Garamond" w:hAnsi="Garamond"/>
                <w:b/>
                <w:color w:val="000000"/>
                <w:sz w:val="24"/>
              </w:rPr>
              <w:t>.</w:t>
            </w:r>
          </w:p>
          <w:p w14:paraId="38D7654A"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célcsoport</w:t>
            </w:r>
          </w:p>
        </w:tc>
      </w:tr>
      <w:tr w:rsidR="009650AA" w:rsidRPr="00E64290" w14:paraId="0FE97854" w14:textId="77777777" w:rsidTr="00A943B5">
        <w:tc>
          <w:tcPr>
            <w:tcW w:w="4822" w:type="dxa"/>
          </w:tcPr>
          <w:p w14:paraId="002D3EC6"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Partnerek</w:t>
            </w:r>
          </w:p>
        </w:tc>
        <w:tc>
          <w:tcPr>
            <w:tcW w:w="4822" w:type="dxa"/>
          </w:tcPr>
          <w:p w14:paraId="62CDE57B" w14:textId="77777777" w:rsidR="009650AA" w:rsidRPr="00E64290" w:rsidRDefault="009650AA"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Ter</w:t>
            </w:r>
            <w:r w:rsidR="00490FE6" w:rsidRPr="00E64290">
              <w:rPr>
                <w:rFonts w:ascii="Garamond" w:hAnsi="Garamond"/>
                <w:color w:val="000000"/>
                <w:sz w:val="24"/>
              </w:rPr>
              <w:t>vező-kivitelező vállalkozás, P</w:t>
            </w:r>
            <w:r w:rsidRPr="00E64290">
              <w:rPr>
                <w:rFonts w:ascii="Garamond" w:hAnsi="Garamond"/>
                <w:color w:val="000000"/>
                <w:sz w:val="24"/>
              </w:rPr>
              <w:t>ály</w:t>
            </w:r>
            <w:r w:rsidR="00490FE6" w:rsidRPr="00E64290">
              <w:rPr>
                <w:rFonts w:ascii="Garamond" w:hAnsi="Garamond"/>
                <w:color w:val="000000"/>
                <w:sz w:val="24"/>
              </w:rPr>
              <w:t>ázatkezelő, Műszaki szakember, Helyi</w:t>
            </w:r>
            <w:r w:rsidRPr="00E64290">
              <w:rPr>
                <w:rFonts w:ascii="Garamond" w:hAnsi="Garamond"/>
                <w:color w:val="000000"/>
                <w:sz w:val="24"/>
              </w:rPr>
              <w:t xml:space="preserve"> vállalkozók, </w:t>
            </w:r>
            <w:r w:rsidR="00A242E0" w:rsidRPr="00E64290">
              <w:rPr>
                <w:rFonts w:ascii="Garamond" w:hAnsi="Garamond"/>
                <w:color w:val="000000"/>
                <w:sz w:val="24"/>
              </w:rPr>
              <w:t xml:space="preserve">Települési </w:t>
            </w:r>
            <w:r w:rsidRPr="00E64290">
              <w:rPr>
                <w:rFonts w:ascii="Garamond" w:hAnsi="Garamond"/>
                <w:color w:val="000000"/>
                <w:sz w:val="24"/>
              </w:rPr>
              <w:t>Önkormányzat</w:t>
            </w:r>
            <w:r w:rsidR="002170E7" w:rsidRPr="00E64290">
              <w:rPr>
                <w:rFonts w:ascii="Garamond" w:hAnsi="Garamond"/>
                <w:color w:val="000000"/>
                <w:sz w:val="24"/>
              </w:rPr>
              <w:t xml:space="preserve">, Mozgáskorlátozottak </w:t>
            </w:r>
            <w:proofErr w:type="spellStart"/>
            <w:r w:rsidR="002170E7" w:rsidRPr="00E64290">
              <w:rPr>
                <w:rFonts w:ascii="Garamond" w:hAnsi="Garamond"/>
                <w:color w:val="000000"/>
                <w:sz w:val="24"/>
              </w:rPr>
              <w:t>Csanyteleki</w:t>
            </w:r>
            <w:proofErr w:type="spellEnd"/>
            <w:r w:rsidR="002170E7" w:rsidRPr="00E64290">
              <w:rPr>
                <w:rFonts w:ascii="Garamond" w:hAnsi="Garamond"/>
                <w:color w:val="000000"/>
                <w:sz w:val="24"/>
              </w:rPr>
              <w:t xml:space="preserve"> Egyesületének Elnöke.</w:t>
            </w:r>
          </w:p>
        </w:tc>
      </w:tr>
      <w:tr w:rsidR="009650AA" w:rsidRPr="00E64290" w14:paraId="1F11367B" w14:textId="77777777" w:rsidTr="00A943B5">
        <w:tc>
          <w:tcPr>
            <w:tcW w:w="4822" w:type="dxa"/>
          </w:tcPr>
          <w:p w14:paraId="0AB9EBD0"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Határidő(k) pontokba szedve</w:t>
            </w:r>
          </w:p>
        </w:tc>
        <w:tc>
          <w:tcPr>
            <w:tcW w:w="4822" w:type="dxa"/>
          </w:tcPr>
          <w:p w14:paraId="19982E02"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007E0543" w:rsidRPr="00E64290">
              <w:rPr>
                <w:rFonts w:ascii="Garamond" w:hAnsi="Garamond"/>
                <w:b/>
                <w:color w:val="000000"/>
                <w:sz w:val="24"/>
              </w:rPr>
              <w:t xml:space="preserve"> </w:t>
            </w:r>
            <w:r w:rsidRPr="00E64290">
              <w:rPr>
                <w:rFonts w:ascii="Garamond" w:hAnsi="Garamond"/>
                <w:color w:val="000000"/>
                <w:sz w:val="24"/>
              </w:rPr>
              <w:t>20</w:t>
            </w:r>
            <w:r w:rsidR="00A242E0" w:rsidRPr="00E64290">
              <w:rPr>
                <w:rFonts w:ascii="Garamond" w:hAnsi="Garamond"/>
                <w:color w:val="000000"/>
                <w:sz w:val="24"/>
              </w:rPr>
              <w:t>20</w:t>
            </w:r>
            <w:r w:rsidRPr="00E64290">
              <w:rPr>
                <w:rFonts w:ascii="Garamond" w:hAnsi="Garamond"/>
                <w:color w:val="000000"/>
                <w:sz w:val="24"/>
              </w:rPr>
              <w:t>.</w:t>
            </w:r>
            <w:r w:rsidR="00A242E0" w:rsidRPr="00E64290">
              <w:rPr>
                <w:rFonts w:ascii="Garamond" w:hAnsi="Garamond"/>
                <w:color w:val="000000"/>
                <w:sz w:val="24"/>
              </w:rPr>
              <w:t>06</w:t>
            </w:r>
            <w:r w:rsidRPr="00E64290">
              <w:rPr>
                <w:rFonts w:ascii="Garamond" w:hAnsi="Garamond"/>
                <w:color w:val="000000"/>
                <w:sz w:val="24"/>
              </w:rPr>
              <w:t>.</w:t>
            </w:r>
            <w:r w:rsidR="00A242E0" w:rsidRPr="00E64290">
              <w:rPr>
                <w:rFonts w:ascii="Garamond" w:hAnsi="Garamond"/>
                <w:color w:val="000000"/>
                <w:sz w:val="24"/>
              </w:rPr>
              <w:t>30</w:t>
            </w:r>
            <w:r w:rsidRPr="00E64290">
              <w:rPr>
                <w:rFonts w:ascii="Garamond" w:hAnsi="Garamond"/>
                <w:color w:val="000000"/>
                <w:sz w:val="24"/>
              </w:rPr>
              <w:t>.</w:t>
            </w:r>
          </w:p>
          <w:p w14:paraId="7E29B2FA"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Pr="00E64290">
              <w:rPr>
                <w:rFonts w:ascii="Garamond" w:hAnsi="Garamond"/>
                <w:color w:val="000000"/>
                <w:sz w:val="24"/>
              </w:rPr>
              <w:t xml:space="preserve"> 20</w:t>
            </w:r>
            <w:r w:rsidR="00A242E0" w:rsidRPr="00E64290">
              <w:rPr>
                <w:rFonts w:ascii="Garamond" w:hAnsi="Garamond"/>
                <w:color w:val="000000"/>
                <w:sz w:val="24"/>
              </w:rPr>
              <w:t>22</w:t>
            </w:r>
            <w:r w:rsidRPr="00E64290">
              <w:rPr>
                <w:rFonts w:ascii="Garamond" w:hAnsi="Garamond"/>
                <w:color w:val="000000"/>
                <w:sz w:val="24"/>
              </w:rPr>
              <w:t>.</w:t>
            </w:r>
            <w:r w:rsidR="00A242E0" w:rsidRPr="00E64290">
              <w:rPr>
                <w:rFonts w:ascii="Garamond" w:hAnsi="Garamond"/>
                <w:color w:val="000000"/>
                <w:sz w:val="24"/>
              </w:rPr>
              <w:t>06</w:t>
            </w:r>
            <w:r w:rsidRPr="00E64290">
              <w:rPr>
                <w:rFonts w:ascii="Garamond" w:hAnsi="Garamond"/>
                <w:color w:val="000000"/>
                <w:sz w:val="24"/>
              </w:rPr>
              <w:t>.30.</w:t>
            </w:r>
          </w:p>
          <w:p w14:paraId="20C42020" w14:textId="77777777" w:rsidR="009650AA" w:rsidRPr="00E64290" w:rsidRDefault="009650AA" w:rsidP="00BC5F3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A hosszú távú</w:t>
            </w:r>
            <w:r w:rsidR="00BC5F38" w:rsidRPr="00E64290">
              <w:rPr>
                <w:rFonts w:ascii="Garamond" w:hAnsi="Garamond"/>
                <w:b/>
                <w:color w:val="000000"/>
                <w:sz w:val="24"/>
              </w:rPr>
              <w:t>:</w:t>
            </w:r>
            <w:r w:rsidR="007E0543" w:rsidRPr="00E64290">
              <w:rPr>
                <w:rFonts w:ascii="Garamond" w:hAnsi="Garamond"/>
                <w:b/>
                <w:color w:val="000000"/>
                <w:sz w:val="24"/>
              </w:rPr>
              <w:t xml:space="preserve"> </w:t>
            </w:r>
            <w:r w:rsidRPr="00E64290">
              <w:rPr>
                <w:rFonts w:ascii="Garamond" w:hAnsi="Garamond"/>
                <w:color w:val="000000"/>
                <w:sz w:val="24"/>
                <w:shd w:val="clear" w:color="auto" w:fill="FFFFFF" w:themeFill="background1"/>
              </w:rPr>
              <w:t>20</w:t>
            </w:r>
            <w:r w:rsidR="00A242E0" w:rsidRPr="00E64290">
              <w:rPr>
                <w:rFonts w:ascii="Garamond" w:hAnsi="Garamond"/>
                <w:color w:val="000000"/>
                <w:sz w:val="24"/>
                <w:shd w:val="clear" w:color="auto" w:fill="FFFFFF" w:themeFill="background1"/>
              </w:rPr>
              <w:t>23</w:t>
            </w:r>
            <w:r w:rsidRPr="00E64290">
              <w:rPr>
                <w:rFonts w:ascii="Garamond" w:hAnsi="Garamond"/>
                <w:color w:val="000000"/>
                <w:sz w:val="24"/>
                <w:shd w:val="clear" w:color="auto" w:fill="FFFFFF" w:themeFill="background1"/>
              </w:rPr>
              <w:t>.06.30.</w:t>
            </w:r>
          </w:p>
        </w:tc>
      </w:tr>
      <w:tr w:rsidR="009650AA" w:rsidRPr="00E64290" w14:paraId="1BA3ACA6" w14:textId="77777777" w:rsidTr="00A943B5">
        <w:tc>
          <w:tcPr>
            <w:tcW w:w="4822" w:type="dxa"/>
          </w:tcPr>
          <w:p w14:paraId="7263D1C4"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Eredményességi mutatók és annak dokumentáltsága, forrása (rövid, közép és hosszútávon), valamint fenntarthatósága</w:t>
            </w:r>
          </w:p>
        </w:tc>
        <w:tc>
          <w:tcPr>
            <w:tcW w:w="4822" w:type="dxa"/>
          </w:tcPr>
          <w:p w14:paraId="7A73382C"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elkészül a költségvetési és kivitelezési terv – tervdokumentáció</w:t>
            </w:r>
            <w:r w:rsidR="00A67609" w:rsidRPr="00E64290">
              <w:rPr>
                <w:rFonts w:ascii="Garamond" w:hAnsi="Garamond"/>
                <w:color w:val="000000"/>
                <w:sz w:val="24"/>
              </w:rPr>
              <w:t>.</w:t>
            </w:r>
          </w:p>
          <w:p w14:paraId="313EE672"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Pr="00E64290">
              <w:rPr>
                <w:rFonts w:ascii="Garamond" w:hAnsi="Garamond"/>
                <w:color w:val="000000"/>
                <w:sz w:val="24"/>
              </w:rPr>
              <w:t xml:space="preserve"> a fizikai és infokommunikációs fejlesztés megvalósul 100%-ban – előrehaladási jelentések, fotók</w:t>
            </w:r>
            <w:r w:rsidR="00A67609" w:rsidRPr="00E64290">
              <w:rPr>
                <w:rFonts w:ascii="Garamond" w:hAnsi="Garamond"/>
                <w:color w:val="000000"/>
                <w:sz w:val="24"/>
              </w:rPr>
              <w:t>.</w:t>
            </w:r>
          </w:p>
          <w:p w14:paraId="551B83FF"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Pr="00E64290">
              <w:rPr>
                <w:rFonts w:ascii="Garamond" w:hAnsi="Garamond"/>
                <w:color w:val="000000"/>
                <w:sz w:val="24"/>
              </w:rPr>
              <w:t xml:space="preserve"> a fogyatékkal élők 100%-</w:t>
            </w:r>
            <w:proofErr w:type="spellStart"/>
            <w:r w:rsidRPr="00E64290">
              <w:rPr>
                <w:rFonts w:ascii="Garamond" w:hAnsi="Garamond"/>
                <w:color w:val="000000"/>
                <w:sz w:val="24"/>
              </w:rPr>
              <w:t>ának</w:t>
            </w:r>
            <w:proofErr w:type="spellEnd"/>
            <w:r w:rsidRPr="00E64290">
              <w:rPr>
                <w:rFonts w:ascii="Garamond" w:hAnsi="Garamond"/>
                <w:color w:val="000000"/>
                <w:sz w:val="24"/>
              </w:rPr>
              <w:t xml:space="preserve"> egyenlő hozzáférése biztosított a szolgáltatásokhoz – átadási dokumentáció.</w:t>
            </w:r>
          </w:p>
        </w:tc>
      </w:tr>
      <w:tr w:rsidR="00A242E0" w:rsidRPr="00E64290" w14:paraId="099A46DC" w14:textId="77777777" w:rsidTr="00A943B5">
        <w:tc>
          <w:tcPr>
            <w:tcW w:w="4822" w:type="dxa"/>
          </w:tcPr>
          <w:p w14:paraId="71231C11"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Kockázatok</w:t>
            </w:r>
            <w:r w:rsidRPr="00E64290">
              <w:rPr>
                <w:rFonts w:ascii="Garamond" w:hAnsi="Garamond"/>
                <w:color w:val="000000"/>
                <w:sz w:val="24"/>
              </w:rPr>
              <w:t xml:space="preserve"> és </w:t>
            </w:r>
          </w:p>
          <w:p w14:paraId="6AF8A81E"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60566F1F"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6EF1EB93"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51E75525"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32BA5844"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csökkentésük</w:t>
            </w:r>
            <w:r w:rsidRPr="00E64290">
              <w:rPr>
                <w:rFonts w:ascii="Garamond" w:hAnsi="Garamond"/>
                <w:color w:val="000000"/>
                <w:sz w:val="24"/>
              </w:rPr>
              <w:t xml:space="preserve"> eszközei</w:t>
            </w:r>
          </w:p>
        </w:tc>
        <w:tc>
          <w:tcPr>
            <w:tcW w:w="4822" w:type="dxa"/>
          </w:tcPr>
          <w:p w14:paraId="31D8EACB"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Pályázati és önerő hiánya.</w:t>
            </w:r>
          </w:p>
          <w:p w14:paraId="69B42929"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3F9C0BAC"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60789009"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0C3A9F36" w14:textId="77777777" w:rsidR="00A242E0"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3FFA8A59" w14:textId="77777777" w:rsidR="00A242E0" w:rsidRPr="00E64290" w:rsidRDefault="00A242E0" w:rsidP="00A242E0">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Több irányú forrásfeltárás, egyéb külső támogatók bevonása, részleteiben történő megvalósítás</w:t>
            </w:r>
            <w:r w:rsidR="00A67609" w:rsidRPr="00E64290">
              <w:rPr>
                <w:rFonts w:ascii="Garamond" w:hAnsi="Garamond"/>
                <w:color w:val="000000"/>
                <w:sz w:val="24"/>
              </w:rPr>
              <w:t>.</w:t>
            </w:r>
          </w:p>
        </w:tc>
      </w:tr>
      <w:tr w:rsidR="009650AA" w:rsidRPr="00E64290" w14:paraId="6EA3E7FD" w14:textId="77777777" w:rsidTr="00A943B5">
        <w:tc>
          <w:tcPr>
            <w:tcW w:w="4822" w:type="dxa"/>
          </w:tcPr>
          <w:p w14:paraId="7E9D272E" w14:textId="77777777" w:rsidR="009650AA" w:rsidRPr="00E64290" w:rsidRDefault="009650AA"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Szükséges erőforrások </w:t>
            </w:r>
          </w:p>
        </w:tc>
        <w:tc>
          <w:tcPr>
            <w:tcW w:w="4822" w:type="dxa"/>
          </w:tcPr>
          <w:p w14:paraId="6DF517EE" w14:textId="77777777" w:rsidR="009650AA" w:rsidRPr="00E64290" w:rsidRDefault="00A242E0" w:rsidP="00A943B5">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C</w:t>
            </w:r>
            <w:r w:rsidR="009650AA" w:rsidRPr="00E64290">
              <w:rPr>
                <w:rFonts w:ascii="Garamond" w:hAnsi="Garamond"/>
                <w:color w:val="000000"/>
                <w:sz w:val="24"/>
              </w:rPr>
              <w:t>sak pályázati forrásból megvalósítható.</w:t>
            </w:r>
          </w:p>
        </w:tc>
      </w:tr>
    </w:tbl>
    <w:p w14:paraId="2107CFB8" w14:textId="77777777" w:rsidR="009650AA" w:rsidRPr="00E64290" w:rsidRDefault="009650AA" w:rsidP="009650AA">
      <w:pPr>
        <w:pStyle w:val="NormlCalibri11"/>
        <w:pBdr>
          <w:top w:val="none" w:sz="0" w:space="0" w:color="auto"/>
          <w:left w:val="none" w:sz="0" w:space="0" w:color="auto"/>
          <w:bottom w:val="none" w:sz="0" w:space="0" w:color="auto"/>
          <w:right w:val="none" w:sz="0" w:space="0" w:color="auto"/>
        </w:pBdr>
        <w:rPr>
          <w:color w:val="000000"/>
        </w:rPr>
      </w:pPr>
    </w:p>
    <w:p w14:paraId="4083FBC8" w14:textId="507D50AC" w:rsidR="008C24DD" w:rsidRPr="00242DAC" w:rsidRDefault="008C24DD" w:rsidP="00242DAC">
      <w:pPr>
        <w:pStyle w:val="NormlCalibri11"/>
        <w:pBdr>
          <w:top w:val="none" w:sz="0" w:space="0" w:color="auto"/>
          <w:left w:val="none" w:sz="0" w:space="0" w:color="auto"/>
          <w:bottom w:val="none" w:sz="0" w:space="0" w:color="auto"/>
          <w:right w:val="none" w:sz="0" w:space="0" w:color="auto"/>
        </w:pBdr>
        <w:shd w:val="clear" w:color="auto" w:fill="FFFFFF" w:themeFill="background1"/>
        <w:spacing w:line="420" w:lineRule="exact"/>
        <w:rPr>
          <w:rFonts w:ascii="Clarendon Condensed" w:hAnsi="Clarendon Condensed"/>
          <w:b/>
          <w:sz w:val="24"/>
          <w:u w:val="single"/>
        </w:rPr>
      </w:pPr>
      <w:r w:rsidRPr="00242DAC">
        <w:rPr>
          <w:rFonts w:ascii="Clarendon Condensed" w:hAnsi="Clarendon Condensed"/>
          <w:b/>
          <w:sz w:val="24"/>
        </w:rPr>
        <w:t xml:space="preserve">Az Intézkedési Terv </w:t>
      </w:r>
      <w:r w:rsidRPr="00242DAC">
        <w:rPr>
          <w:rFonts w:ascii="Clarendon Condensed" w:hAnsi="Clarendon Condensed"/>
          <w:b/>
          <w:sz w:val="24"/>
          <w:u w:val="single"/>
        </w:rPr>
        <w:t>NEM VALÓSULT MEG</w:t>
      </w:r>
      <w:r w:rsidRPr="00242DAC">
        <w:rPr>
          <w:rFonts w:ascii="Clarendon Condensed" w:hAnsi="Clarendon Condensed"/>
          <w:b/>
          <w:sz w:val="24"/>
        </w:rPr>
        <w:t xml:space="preserve">, pályázati források figyelése szükséges a tervezett célok elérése érdekében. </w:t>
      </w:r>
    </w:p>
    <w:p w14:paraId="43B89498" w14:textId="77777777" w:rsidR="00216362" w:rsidRPr="00E64290" w:rsidRDefault="00216362" w:rsidP="009650AA">
      <w:pPr>
        <w:pStyle w:val="NormlCalibri11"/>
        <w:pBdr>
          <w:top w:val="none" w:sz="0" w:space="0" w:color="auto"/>
          <w:left w:val="none" w:sz="0" w:space="0" w:color="auto"/>
          <w:bottom w:val="none" w:sz="0" w:space="0" w:color="auto"/>
          <w:right w:val="none" w:sz="0" w:space="0" w:color="auto"/>
        </w:pBdr>
        <w:rPr>
          <w:color w:val="000000"/>
        </w:rPr>
      </w:pPr>
    </w:p>
    <w:p w14:paraId="1B296164" w14:textId="77777777" w:rsidR="00216362" w:rsidRPr="00E64290" w:rsidRDefault="00216362" w:rsidP="009650AA">
      <w:pPr>
        <w:pStyle w:val="NormlCalibri11"/>
        <w:pBdr>
          <w:top w:val="none" w:sz="0" w:space="0" w:color="auto"/>
          <w:left w:val="none" w:sz="0" w:space="0" w:color="auto"/>
          <w:bottom w:val="none" w:sz="0" w:space="0" w:color="auto"/>
          <w:right w:val="none" w:sz="0" w:space="0" w:color="auto"/>
        </w:pBdr>
        <w:rPr>
          <w:color w:val="000000"/>
        </w:rPr>
      </w:pPr>
    </w:p>
    <w:p w14:paraId="1D89E876" w14:textId="03CBE210" w:rsidR="00216362" w:rsidRDefault="00216362" w:rsidP="009650AA">
      <w:pPr>
        <w:pStyle w:val="NormlCalibri11"/>
        <w:pBdr>
          <w:top w:val="none" w:sz="0" w:space="0" w:color="auto"/>
          <w:left w:val="none" w:sz="0" w:space="0" w:color="auto"/>
          <w:bottom w:val="none" w:sz="0" w:space="0" w:color="auto"/>
          <w:right w:val="none" w:sz="0" w:space="0" w:color="auto"/>
        </w:pBdr>
        <w:rPr>
          <w:color w:val="000000"/>
        </w:rPr>
      </w:pPr>
    </w:p>
    <w:p w14:paraId="3FAC28A7" w14:textId="4AA058EA" w:rsidR="00BB6185" w:rsidRDefault="00BB6185" w:rsidP="009650AA">
      <w:pPr>
        <w:pStyle w:val="NormlCalibri11"/>
        <w:pBdr>
          <w:top w:val="none" w:sz="0" w:space="0" w:color="auto"/>
          <w:left w:val="none" w:sz="0" w:space="0" w:color="auto"/>
          <w:bottom w:val="none" w:sz="0" w:space="0" w:color="auto"/>
          <w:right w:val="none" w:sz="0" w:space="0" w:color="auto"/>
        </w:pBdr>
        <w:rPr>
          <w:color w:val="000000"/>
        </w:rPr>
      </w:pPr>
    </w:p>
    <w:p w14:paraId="047FD3CA" w14:textId="36ECAA80" w:rsidR="00BB6185" w:rsidRDefault="00BB6185" w:rsidP="009650AA">
      <w:pPr>
        <w:pStyle w:val="NormlCalibri11"/>
        <w:pBdr>
          <w:top w:val="none" w:sz="0" w:space="0" w:color="auto"/>
          <w:left w:val="none" w:sz="0" w:space="0" w:color="auto"/>
          <w:bottom w:val="none" w:sz="0" w:space="0" w:color="auto"/>
          <w:right w:val="none" w:sz="0" w:space="0" w:color="auto"/>
        </w:pBdr>
        <w:rPr>
          <w:color w:val="000000"/>
        </w:rPr>
      </w:pPr>
    </w:p>
    <w:p w14:paraId="3055BA3B" w14:textId="63D63915" w:rsidR="00BB6185" w:rsidRDefault="00BB6185" w:rsidP="009650AA">
      <w:pPr>
        <w:pStyle w:val="NormlCalibri11"/>
        <w:pBdr>
          <w:top w:val="none" w:sz="0" w:space="0" w:color="auto"/>
          <w:left w:val="none" w:sz="0" w:space="0" w:color="auto"/>
          <w:bottom w:val="none" w:sz="0" w:space="0" w:color="auto"/>
          <w:right w:val="none" w:sz="0" w:space="0" w:color="auto"/>
        </w:pBdr>
        <w:rPr>
          <w:color w:val="000000"/>
        </w:rPr>
      </w:pPr>
    </w:p>
    <w:p w14:paraId="2C58B7B1" w14:textId="628BCBB4" w:rsidR="00BB6185" w:rsidRDefault="00BB6185" w:rsidP="009650AA">
      <w:pPr>
        <w:pStyle w:val="NormlCalibri11"/>
        <w:pBdr>
          <w:top w:val="none" w:sz="0" w:space="0" w:color="auto"/>
          <w:left w:val="none" w:sz="0" w:space="0" w:color="auto"/>
          <w:bottom w:val="none" w:sz="0" w:space="0" w:color="auto"/>
          <w:right w:val="none" w:sz="0" w:space="0" w:color="auto"/>
        </w:pBdr>
        <w:rPr>
          <w:color w:val="000000"/>
        </w:rPr>
      </w:pPr>
    </w:p>
    <w:tbl>
      <w:tblPr>
        <w:tblpPr w:leftFromText="141" w:rightFromText="141" w:vertAnchor="text" w:horzAnchor="margin" w:tblpY="3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3"/>
        <w:gridCol w:w="4816"/>
      </w:tblGrid>
      <w:tr w:rsidR="002170E7" w:rsidRPr="00E64290" w14:paraId="39C6FEC4" w14:textId="77777777" w:rsidTr="005E568E">
        <w:tc>
          <w:tcPr>
            <w:tcW w:w="4813" w:type="dxa"/>
            <w:shd w:val="clear" w:color="auto" w:fill="B8CCE4" w:themeFill="accent1" w:themeFillTint="66"/>
          </w:tcPr>
          <w:p w14:paraId="5ACC4F24"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b/>
                <w:color w:val="000000"/>
                <w:szCs w:val="22"/>
              </w:rPr>
            </w:pPr>
            <w:r w:rsidRPr="00E64290">
              <w:rPr>
                <w:rFonts w:ascii="Garamond" w:hAnsi="Garamond"/>
                <w:b/>
                <w:color w:val="000000"/>
                <w:szCs w:val="22"/>
              </w:rPr>
              <w:t>Intézkedés címe</w:t>
            </w:r>
          </w:p>
        </w:tc>
        <w:tc>
          <w:tcPr>
            <w:tcW w:w="4816" w:type="dxa"/>
            <w:shd w:val="clear" w:color="auto" w:fill="B8CCE4" w:themeFill="accent1" w:themeFillTint="66"/>
          </w:tcPr>
          <w:p w14:paraId="6B04FF67"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jc w:val="left"/>
              <w:rPr>
                <w:rFonts w:ascii="Garamond" w:hAnsi="Garamond"/>
                <w:b/>
                <w:color w:val="000000"/>
                <w:szCs w:val="22"/>
              </w:rPr>
            </w:pPr>
            <w:r w:rsidRPr="00E64290">
              <w:rPr>
                <w:rFonts w:ascii="Garamond" w:hAnsi="Garamond"/>
                <w:b/>
                <w:color w:val="000000"/>
                <w:szCs w:val="22"/>
              </w:rPr>
              <w:t>KÖZÖSSÉGI ÉLETBE BEKAPCSOLÓDÁS</w:t>
            </w:r>
          </w:p>
        </w:tc>
      </w:tr>
      <w:tr w:rsidR="002170E7" w:rsidRPr="00E64290" w14:paraId="19D22B21" w14:textId="77777777" w:rsidTr="005E568E">
        <w:tc>
          <w:tcPr>
            <w:tcW w:w="4813" w:type="dxa"/>
            <w:shd w:val="clear" w:color="auto" w:fill="B8CCE4" w:themeFill="accent1" w:themeFillTint="66"/>
          </w:tcPr>
          <w:p w14:paraId="222871DB"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lastRenderedPageBreak/>
              <w:t xml:space="preserve">Feltárt probléma </w:t>
            </w:r>
          </w:p>
          <w:p w14:paraId="04A4B16F"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(kiinduló értékekkel)</w:t>
            </w:r>
          </w:p>
        </w:tc>
        <w:tc>
          <w:tcPr>
            <w:tcW w:w="4816" w:type="dxa"/>
            <w:shd w:val="clear" w:color="auto" w:fill="B8CCE4" w:themeFill="accent1" w:themeFillTint="66"/>
          </w:tcPr>
          <w:p w14:paraId="3D379EC1"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A fogyatékosságuk miatti elszigeteltség érzése, nehéz az eljutásuk és az információhoz jutás esélye.  </w:t>
            </w:r>
          </w:p>
        </w:tc>
      </w:tr>
      <w:tr w:rsidR="002170E7" w:rsidRPr="00E64290" w14:paraId="54301BD7" w14:textId="77777777" w:rsidTr="005E568E">
        <w:tc>
          <w:tcPr>
            <w:tcW w:w="4813" w:type="dxa"/>
          </w:tcPr>
          <w:p w14:paraId="2ECD62BD"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Célok (általános megfogalmazás és rövid-, közép- és hosszútávú időegységekre bontásban)</w:t>
            </w:r>
          </w:p>
        </w:tc>
        <w:tc>
          <w:tcPr>
            <w:tcW w:w="4816" w:type="dxa"/>
          </w:tcPr>
          <w:p w14:paraId="1851A6A8"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Rövid-középtávú:</w:t>
            </w:r>
            <w:r w:rsidRPr="00E64290">
              <w:rPr>
                <w:rFonts w:ascii="Garamond" w:hAnsi="Garamond"/>
                <w:color w:val="000000"/>
                <w:sz w:val="24"/>
              </w:rPr>
              <w:t xml:space="preserve"> akadálymentes fizikai környezet, internet világának közelvitele, közösségi programokhoz jutásuk segítése.</w:t>
            </w:r>
          </w:p>
          <w:p w14:paraId="0F734523"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Pr="00E64290">
              <w:rPr>
                <w:rFonts w:ascii="Garamond" w:hAnsi="Garamond"/>
                <w:color w:val="000000"/>
                <w:sz w:val="24"/>
              </w:rPr>
              <w:t xml:space="preserve"> biztosítani az egyenlő esélyű hozzáférést, a fizikai és infokommunikációs akadálymentesítés megvalósítása érdekében. A világhálóról történő tájékozódási lehetőségeik kibővítése.</w:t>
            </w:r>
          </w:p>
        </w:tc>
      </w:tr>
      <w:tr w:rsidR="002170E7" w:rsidRPr="00E64290" w14:paraId="1A3006FF" w14:textId="77777777" w:rsidTr="005E568E">
        <w:trPr>
          <w:trHeight w:val="2990"/>
        </w:trPr>
        <w:tc>
          <w:tcPr>
            <w:tcW w:w="4813" w:type="dxa"/>
          </w:tcPr>
          <w:p w14:paraId="54A8F5EC"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Tevékenységek (a beavatkozás tartalma) pontokba szedve</w:t>
            </w:r>
          </w:p>
        </w:tc>
        <w:tc>
          <w:tcPr>
            <w:tcW w:w="4816" w:type="dxa"/>
          </w:tcPr>
          <w:p w14:paraId="70EF515F" w14:textId="77777777" w:rsidR="002170E7" w:rsidRPr="00E64290" w:rsidRDefault="002170E7" w:rsidP="002170E7">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Akadályozó tényezők helyi szintű felmérése,</w:t>
            </w:r>
          </w:p>
          <w:p w14:paraId="2811A645" w14:textId="77777777" w:rsidR="002170E7" w:rsidRPr="00E64290" w:rsidRDefault="002170E7" w:rsidP="002170E7">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Közösségi programok helyszínének megközelítése – felülvizsgálata,</w:t>
            </w:r>
          </w:p>
          <w:p w14:paraId="4824692D" w14:textId="77777777" w:rsidR="002170E7" w:rsidRPr="00E64290" w:rsidRDefault="002170E7" w:rsidP="002170E7">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Internet csatlakozási igényeik-lehetőségeik felmérése,</w:t>
            </w:r>
          </w:p>
          <w:p w14:paraId="37E3C175" w14:textId="77777777" w:rsidR="002170E7" w:rsidRPr="00E64290" w:rsidRDefault="002170E7" w:rsidP="002170E7">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Szolgáltatókkal kapcsolatfelvétel, kivitelezési lehetőségek,</w:t>
            </w:r>
          </w:p>
          <w:p w14:paraId="378184BD" w14:textId="77777777" w:rsidR="002170E7" w:rsidRPr="00E64290" w:rsidRDefault="002170E7" w:rsidP="002170E7">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Helyi internetpontok kialakítása,</w:t>
            </w:r>
          </w:p>
          <w:p w14:paraId="7ECE1B53" w14:textId="77777777" w:rsidR="002170E7" w:rsidRPr="00E64290" w:rsidRDefault="002170E7" w:rsidP="002170E7">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Tájékoztatók kiküldése, nyilvánosság,</w:t>
            </w:r>
          </w:p>
          <w:p w14:paraId="43FB4918" w14:textId="77777777" w:rsidR="002170E7" w:rsidRPr="00E64290" w:rsidRDefault="002170E7" w:rsidP="002170E7">
            <w:pPr>
              <w:pStyle w:val="NormlCalibri11"/>
              <w:numPr>
                <w:ilvl w:val="0"/>
                <w:numId w:val="13"/>
              </w:numPr>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Internethasználatra felkészítés.</w:t>
            </w:r>
          </w:p>
        </w:tc>
      </w:tr>
      <w:tr w:rsidR="002170E7" w:rsidRPr="00E64290" w14:paraId="44E54175" w14:textId="77777777" w:rsidTr="005E568E">
        <w:tc>
          <w:tcPr>
            <w:tcW w:w="4813" w:type="dxa"/>
          </w:tcPr>
          <w:p w14:paraId="3F891FFB"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és felelős</w:t>
            </w:r>
          </w:p>
        </w:tc>
        <w:tc>
          <w:tcPr>
            <w:tcW w:w="4816" w:type="dxa"/>
          </w:tcPr>
          <w:p w14:paraId="0A9CB4A2"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Felelős: Polgármester, Jegyző.</w:t>
            </w:r>
          </w:p>
          <w:p w14:paraId="38CA532A"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Résztvevők: célcsoport</w:t>
            </w:r>
          </w:p>
        </w:tc>
      </w:tr>
      <w:tr w:rsidR="002170E7" w:rsidRPr="00E64290" w14:paraId="6261C34B" w14:textId="77777777" w:rsidTr="005E568E">
        <w:tc>
          <w:tcPr>
            <w:tcW w:w="4813" w:type="dxa"/>
          </w:tcPr>
          <w:p w14:paraId="2A0CFF1F"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Partnerek</w:t>
            </w:r>
          </w:p>
        </w:tc>
        <w:tc>
          <w:tcPr>
            <w:tcW w:w="4816" w:type="dxa"/>
          </w:tcPr>
          <w:p w14:paraId="4FA40507"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Műszaki team, Helyi vállalkozók, Civil szervezetek, Informatikai szolgáltatók, Pályázatkezelő, Közösségi munkát nyújtók, Települési Önkormányzat, Mozgáskorlátozottak Egyesületének Elnöke, Idősek Klubja, Faluház. </w:t>
            </w:r>
          </w:p>
        </w:tc>
      </w:tr>
      <w:tr w:rsidR="002170E7" w:rsidRPr="00E64290" w14:paraId="2E093774" w14:textId="77777777" w:rsidTr="005E568E">
        <w:tc>
          <w:tcPr>
            <w:tcW w:w="4813" w:type="dxa"/>
          </w:tcPr>
          <w:p w14:paraId="5B8E07B6"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Határidő(k) pontokba szedve</w:t>
            </w:r>
          </w:p>
        </w:tc>
        <w:tc>
          <w:tcPr>
            <w:tcW w:w="4816" w:type="dxa"/>
          </w:tcPr>
          <w:p w14:paraId="72CAA76F" w14:textId="709B86E4"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w:t>
            </w:r>
            <w:r w:rsidRPr="00242DAC">
              <w:rPr>
                <w:rFonts w:ascii="Clarendon Condensed" w:hAnsi="Clarendon Condensed"/>
                <w:color w:val="000000"/>
                <w:sz w:val="24"/>
                <w:shd w:val="clear" w:color="auto" w:fill="FFFFFF" w:themeFill="background1"/>
              </w:rPr>
              <w:t>202</w:t>
            </w:r>
            <w:r w:rsidR="00FB29CB" w:rsidRPr="00242DAC">
              <w:rPr>
                <w:rFonts w:ascii="Clarendon Condensed" w:hAnsi="Clarendon Condensed"/>
                <w:color w:val="000000"/>
                <w:sz w:val="24"/>
                <w:shd w:val="clear" w:color="auto" w:fill="FFFFFF" w:themeFill="background1"/>
              </w:rPr>
              <w:t>2</w:t>
            </w:r>
            <w:r w:rsidRPr="00242DAC">
              <w:rPr>
                <w:rFonts w:ascii="Clarendon Condensed" w:hAnsi="Clarendon Condensed"/>
                <w:color w:val="000000"/>
                <w:sz w:val="24"/>
                <w:shd w:val="clear" w:color="auto" w:fill="FFFFFF" w:themeFill="background1"/>
              </w:rPr>
              <w:t>.06.30.</w:t>
            </w:r>
            <w:r w:rsidRPr="00E64290">
              <w:rPr>
                <w:rFonts w:ascii="Garamond" w:hAnsi="Garamond"/>
                <w:color w:val="000000"/>
                <w:sz w:val="24"/>
              </w:rPr>
              <w:t xml:space="preserve"> </w:t>
            </w:r>
          </w:p>
          <w:p w14:paraId="638630C1" w14:textId="77777777" w:rsidR="002170E7" w:rsidRPr="00E64290" w:rsidRDefault="002170E7" w:rsidP="00BC5F38">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 és hosszútávú</w:t>
            </w:r>
            <w:r w:rsidR="00BC5F38" w:rsidRPr="00E64290">
              <w:rPr>
                <w:rFonts w:ascii="Garamond" w:hAnsi="Garamond"/>
                <w:b/>
                <w:color w:val="000000"/>
                <w:sz w:val="24"/>
              </w:rPr>
              <w:t>:</w:t>
            </w:r>
            <w:r w:rsidR="007E0543" w:rsidRPr="00E64290">
              <w:rPr>
                <w:rFonts w:ascii="Garamond" w:hAnsi="Garamond"/>
                <w:b/>
                <w:color w:val="000000"/>
                <w:sz w:val="24"/>
              </w:rPr>
              <w:t xml:space="preserve"> </w:t>
            </w:r>
            <w:r w:rsidRPr="00E64290">
              <w:rPr>
                <w:rFonts w:ascii="Garamond" w:hAnsi="Garamond"/>
                <w:color w:val="000000"/>
                <w:sz w:val="24"/>
                <w:shd w:val="clear" w:color="auto" w:fill="FFFFFF" w:themeFill="background1"/>
              </w:rPr>
              <w:t>2023.06.30.</w:t>
            </w:r>
          </w:p>
        </w:tc>
      </w:tr>
      <w:tr w:rsidR="002170E7" w:rsidRPr="00E64290" w14:paraId="07575207" w14:textId="77777777" w:rsidTr="005E568E">
        <w:tc>
          <w:tcPr>
            <w:tcW w:w="4813" w:type="dxa"/>
          </w:tcPr>
          <w:p w14:paraId="32A120BA"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Eredményességi mutatók és annak dokumentáltsága, forrása (rövid, közép és hosszútávon), valamint fenntarthatósága</w:t>
            </w:r>
          </w:p>
        </w:tc>
        <w:tc>
          <w:tcPr>
            <w:tcW w:w="4816" w:type="dxa"/>
          </w:tcPr>
          <w:p w14:paraId="6A715343"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Rövidtávú:</w:t>
            </w:r>
            <w:r w:rsidRPr="00E64290">
              <w:rPr>
                <w:rFonts w:ascii="Garamond" w:hAnsi="Garamond"/>
                <w:color w:val="000000"/>
                <w:sz w:val="24"/>
              </w:rPr>
              <w:t xml:space="preserve"> igények felmérése megtörténik. </w:t>
            </w:r>
          </w:p>
          <w:p w14:paraId="18942D6C"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Középtávú:</w:t>
            </w:r>
            <w:r w:rsidRPr="00E64290">
              <w:rPr>
                <w:rFonts w:ascii="Garamond" w:hAnsi="Garamond"/>
                <w:color w:val="000000"/>
                <w:sz w:val="24"/>
              </w:rPr>
              <w:t xml:space="preserve"> akadálymentesítés 80%-ban megvalósul, helyi internetpontok kialakítása 100%, közösségi programokban az akadályoztatási környezet 60%-ban javul - tervrajzok, átadási jegyzőkönyvek</w:t>
            </w:r>
          </w:p>
          <w:p w14:paraId="079F5A49"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Hosszútávú:</w:t>
            </w:r>
            <w:r w:rsidRPr="00E64290">
              <w:rPr>
                <w:rFonts w:ascii="Garamond" w:hAnsi="Garamond"/>
                <w:color w:val="000000"/>
                <w:sz w:val="24"/>
              </w:rPr>
              <w:t xml:space="preserve"> a célcsoport otthoni internet elérhetősége megvalósítható, fiatalok közösségi munkával segítik a használatot. Az akadálymentes közszolgáltatások és közösségi találkozók helyszínei 100%-ban akadálymentesítettek.</w:t>
            </w:r>
          </w:p>
        </w:tc>
      </w:tr>
      <w:tr w:rsidR="002170E7" w:rsidRPr="00E64290" w14:paraId="68F27985" w14:textId="77777777" w:rsidTr="005E568E">
        <w:tc>
          <w:tcPr>
            <w:tcW w:w="4813" w:type="dxa"/>
          </w:tcPr>
          <w:p w14:paraId="3BF2902A"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Kockázatok</w:t>
            </w:r>
            <w:r w:rsidRPr="00E64290">
              <w:rPr>
                <w:rFonts w:ascii="Garamond" w:hAnsi="Garamond"/>
                <w:color w:val="000000"/>
                <w:sz w:val="24"/>
              </w:rPr>
              <w:t xml:space="preserve"> és</w:t>
            </w:r>
          </w:p>
          <w:p w14:paraId="639168E2"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5C7186D5"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0A4E8654"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0183FC0B"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b/>
                <w:color w:val="000000"/>
                <w:sz w:val="24"/>
              </w:rPr>
              <w:t xml:space="preserve">csökkentésük </w:t>
            </w:r>
            <w:r w:rsidRPr="00E64290">
              <w:rPr>
                <w:rFonts w:ascii="Garamond" w:hAnsi="Garamond"/>
                <w:color w:val="000000"/>
                <w:sz w:val="24"/>
              </w:rPr>
              <w:t>eszközei</w:t>
            </w:r>
          </w:p>
        </w:tc>
        <w:tc>
          <w:tcPr>
            <w:tcW w:w="4816" w:type="dxa"/>
          </w:tcPr>
          <w:p w14:paraId="3F68D5F6"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Érdeklődés hiánya, célcsoport anyagi forrásainak hiánya, pénzügyi erőforrás hiánya.</w:t>
            </w:r>
          </w:p>
          <w:p w14:paraId="33E51F67"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77F279F9"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p>
          <w:p w14:paraId="2C3E3135"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Esélyeik javulásának ismertetése, kedvezmények juttatására szándékkifejezés, több irányú forrásfigyelés.</w:t>
            </w:r>
          </w:p>
        </w:tc>
      </w:tr>
      <w:tr w:rsidR="002170E7" w:rsidRPr="00E64290" w14:paraId="23E52158" w14:textId="77777777" w:rsidTr="005E568E">
        <w:tc>
          <w:tcPr>
            <w:tcW w:w="4813" w:type="dxa"/>
          </w:tcPr>
          <w:p w14:paraId="392CD728"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 xml:space="preserve">Szükséges erőforrások </w:t>
            </w:r>
          </w:p>
        </w:tc>
        <w:tc>
          <w:tcPr>
            <w:tcW w:w="4816" w:type="dxa"/>
          </w:tcPr>
          <w:p w14:paraId="0846EC55" w14:textId="77777777" w:rsidR="002170E7" w:rsidRPr="00E64290" w:rsidRDefault="002170E7" w:rsidP="002170E7">
            <w:pPr>
              <w:pStyle w:val="NormlCalibri11"/>
              <w:pBdr>
                <w:top w:val="none" w:sz="0" w:space="0" w:color="auto"/>
                <w:left w:val="none" w:sz="0" w:space="0" w:color="auto"/>
                <w:bottom w:val="none" w:sz="0" w:space="0" w:color="auto"/>
                <w:right w:val="none" w:sz="0" w:space="0" w:color="auto"/>
              </w:pBdr>
              <w:rPr>
                <w:rFonts w:ascii="Garamond" w:hAnsi="Garamond"/>
                <w:color w:val="000000"/>
                <w:sz w:val="24"/>
              </w:rPr>
            </w:pPr>
            <w:r w:rsidRPr="00E64290">
              <w:rPr>
                <w:rFonts w:ascii="Garamond" w:hAnsi="Garamond"/>
                <w:color w:val="000000"/>
                <w:sz w:val="24"/>
              </w:rPr>
              <w:t>Pályázati forrás, humánerőforrás, szolgáltatók által nyújtható kedvezmények.</w:t>
            </w:r>
          </w:p>
        </w:tc>
      </w:tr>
    </w:tbl>
    <w:p w14:paraId="2C44E11D" w14:textId="77777777" w:rsidR="00FB29CB" w:rsidRPr="00242DAC" w:rsidRDefault="00FB29CB" w:rsidP="00242DAC">
      <w:pPr>
        <w:pStyle w:val="NormlCalibri11"/>
        <w:pBdr>
          <w:top w:val="none" w:sz="0" w:space="0" w:color="auto"/>
          <w:left w:val="none" w:sz="0" w:space="0" w:color="auto"/>
          <w:bottom w:val="none" w:sz="0" w:space="0" w:color="auto"/>
          <w:right w:val="none" w:sz="0" w:space="0" w:color="auto"/>
        </w:pBdr>
        <w:shd w:val="clear" w:color="auto" w:fill="FFFFFF" w:themeFill="background1"/>
        <w:spacing w:line="420" w:lineRule="exact"/>
        <w:rPr>
          <w:rFonts w:ascii="Clarendon Condensed" w:hAnsi="Clarendon Condensed"/>
          <w:b/>
          <w:sz w:val="24"/>
          <w:u w:val="single"/>
        </w:rPr>
      </w:pPr>
      <w:r w:rsidRPr="00242DAC">
        <w:rPr>
          <w:rFonts w:ascii="Clarendon Condensed" w:hAnsi="Clarendon Condensed"/>
          <w:b/>
          <w:sz w:val="24"/>
        </w:rPr>
        <w:t xml:space="preserve">Az Intézkedési Terv </w:t>
      </w:r>
      <w:r w:rsidRPr="00242DAC">
        <w:rPr>
          <w:rFonts w:ascii="Clarendon Condensed" w:hAnsi="Clarendon Condensed"/>
          <w:b/>
          <w:sz w:val="24"/>
          <w:u w:val="single"/>
        </w:rPr>
        <w:t>NEM VALÓSULT MEG</w:t>
      </w:r>
      <w:r w:rsidRPr="00242DAC">
        <w:rPr>
          <w:rFonts w:ascii="Clarendon Condensed" w:hAnsi="Clarendon Condensed"/>
          <w:b/>
          <w:sz w:val="24"/>
        </w:rPr>
        <w:t>, a határid</w:t>
      </w:r>
      <w:r w:rsidRPr="00242DAC">
        <w:rPr>
          <w:rFonts w:cs="Calibri"/>
          <w:b/>
          <w:sz w:val="24"/>
        </w:rPr>
        <w:t>ő</w:t>
      </w:r>
      <w:r w:rsidRPr="00242DAC">
        <w:rPr>
          <w:rFonts w:ascii="Clarendon Condensed" w:hAnsi="Clarendon Condensed"/>
          <w:b/>
          <w:sz w:val="24"/>
        </w:rPr>
        <w:t xml:space="preserve"> m</w:t>
      </w:r>
      <w:r w:rsidRPr="00242DAC">
        <w:rPr>
          <w:rFonts w:ascii="Clarendon Condensed" w:hAnsi="Clarendon Condensed" w:cs="Clarendon Condensed"/>
          <w:b/>
          <w:sz w:val="24"/>
        </w:rPr>
        <w:t>ó</w:t>
      </w:r>
      <w:r w:rsidRPr="00242DAC">
        <w:rPr>
          <w:rFonts w:ascii="Clarendon Condensed" w:hAnsi="Clarendon Condensed"/>
          <w:b/>
          <w:sz w:val="24"/>
        </w:rPr>
        <w:t>dos</w:t>
      </w:r>
      <w:r w:rsidRPr="00242DAC">
        <w:rPr>
          <w:rFonts w:ascii="Clarendon Condensed" w:hAnsi="Clarendon Condensed" w:cs="Clarendon Condensed"/>
          <w:b/>
          <w:sz w:val="24"/>
        </w:rPr>
        <w:t>í</w:t>
      </w:r>
      <w:r w:rsidRPr="00242DAC">
        <w:rPr>
          <w:rFonts w:ascii="Clarendon Condensed" w:hAnsi="Clarendon Condensed"/>
          <w:b/>
          <w:sz w:val="24"/>
        </w:rPr>
        <w:t>t</w:t>
      </w:r>
      <w:r w:rsidRPr="00242DAC">
        <w:rPr>
          <w:rFonts w:ascii="Clarendon Condensed" w:hAnsi="Clarendon Condensed" w:cs="Clarendon Condensed"/>
          <w:b/>
          <w:sz w:val="24"/>
        </w:rPr>
        <w:t>á</w:t>
      </w:r>
      <w:r w:rsidRPr="00242DAC">
        <w:rPr>
          <w:rFonts w:ascii="Clarendon Condensed" w:hAnsi="Clarendon Condensed"/>
          <w:b/>
          <w:sz w:val="24"/>
        </w:rPr>
        <w:t xml:space="preserve">sa, </w:t>
      </w:r>
      <w:r w:rsidRPr="00242DAC">
        <w:rPr>
          <w:rFonts w:ascii="Clarendon Condensed" w:hAnsi="Clarendon Condensed" w:cs="Clarendon Condensed"/>
          <w:b/>
          <w:sz w:val="24"/>
        </w:rPr>
        <w:t>é</w:t>
      </w:r>
      <w:r w:rsidRPr="00242DAC">
        <w:rPr>
          <w:rFonts w:ascii="Clarendon Condensed" w:hAnsi="Clarendon Condensed"/>
          <w:b/>
          <w:sz w:val="24"/>
        </w:rPr>
        <w:t>s p</w:t>
      </w:r>
      <w:r w:rsidRPr="00242DAC">
        <w:rPr>
          <w:rFonts w:ascii="Clarendon Condensed" w:hAnsi="Clarendon Condensed" w:cs="Clarendon Condensed"/>
          <w:b/>
          <w:sz w:val="24"/>
        </w:rPr>
        <w:t>á</w:t>
      </w:r>
      <w:r w:rsidRPr="00242DAC">
        <w:rPr>
          <w:rFonts w:ascii="Clarendon Condensed" w:hAnsi="Clarendon Condensed"/>
          <w:b/>
          <w:sz w:val="24"/>
        </w:rPr>
        <w:t>ly</w:t>
      </w:r>
      <w:r w:rsidRPr="00242DAC">
        <w:rPr>
          <w:rFonts w:ascii="Clarendon Condensed" w:hAnsi="Clarendon Condensed" w:cs="Clarendon Condensed"/>
          <w:b/>
          <w:sz w:val="24"/>
        </w:rPr>
        <w:t>á</w:t>
      </w:r>
      <w:r w:rsidRPr="00242DAC">
        <w:rPr>
          <w:rFonts w:ascii="Clarendon Condensed" w:hAnsi="Clarendon Condensed"/>
          <w:b/>
          <w:sz w:val="24"/>
        </w:rPr>
        <w:t>zati forr</w:t>
      </w:r>
      <w:r w:rsidRPr="00242DAC">
        <w:rPr>
          <w:rFonts w:ascii="Clarendon Condensed" w:hAnsi="Clarendon Condensed" w:cs="Clarendon Condensed"/>
          <w:b/>
          <w:sz w:val="24"/>
        </w:rPr>
        <w:t>á</w:t>
      </w:r>
      <w:r w:rsidRPr="00242DAC">
        <w:rPr>
          <w:rFonts w:ascii="Clarendon Condensed" w:hAnsi="Clarendon Condensed"/>
          <w:b/>
          <w:sz w:val="24"/>
        </w:rPr>
        <w:t>sok figyelése szükséges a tervezett célok elérése érdekében. Módosított határid</w:t>
      </w:r>
      <w:r w:rsidRPr="00242DAC">
        <w:rPr>
          <w:rFonts w:cs="Calibri"/>
          <w:b/>
          <w:sz w:val="24"/>
        </w:rPr>
        <w:t>ő</w:t>
      </w:r>
      <w:r w:rsidRPr="00242DAC">
        <w:rPr>
          <w:rFonts w:ascii="Clarendon Condensed" w:hAnsi="Clarendon Condensed"/>
          <w:b/>
          <w:sz w:val="24"/>
        </w:rPr>
        <w:t>: 2022.06.30.</w:t>
      </w:r>
    </w:p>
    <w:p w14:paraId="283CE3BE" w14:textId="77777777" w:rsidR="0020397B" w:rsidRPr="00E64290" w:rsidRDefault="0020397B" w:rsidP="0020397B">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b/>
          <w:sz w:val="24"/>
        </w:rPr>
        <w:sectPr w:rsidR="0020397B" w:rsidRPr="00E64290" w:rsidSect="00E6315B">
          <w:footerReference w:type="default" r:id="rId72"/>
          <w:pgSz w:w="11907" w:h="16840"/>
          <w:pgMar w:top="284" w:right="1134" w:bottom="142" w:left="1134" w:header="709" w:footer="709" w:gutter="0"/>
          <w:pgNumType w:start="1" w:chapStyle="2"/>
          <w:cols w:space="708"/>
          <w:noEndnote/>
          <w:docGrid w:linePitch="299"/>
        </w:sectPr>
      </w:pPr>
    </w:p>
    <w:tbl>
      <w:tblPr>
        <w:tblStyle w:val="Rcsostblzat"/>
        <w:tblpPr w:leftFromText="141" w:rightFromText="141" w:vertAnchor="page" w:horzAnchor="margin" w:tblpY="1861"/>
        <w:tblW w:w="0" w:type="auto"/>
        <w:tblLook w:val="04A0" w:firstRow="1" w:lastRow="0" w:firstColumn="1" w:lastColumn="0" w:noHBand="0" w:noVBand="1"/>
      </w:tblPr>
      <w:tblGrid>
        <w:gridCol w:w="15128"/>
      </w:tblGrid>
      <w:tr w:rsidR="00BC5F38" w:rsidRPr="00E64290" w14:paraId="027D2393" w14:textId="77777777" w:rsidTr="00BC5F38">
        <w:tc>
          <w:tcPr>
            <w:tcW w:w="15278" w:type="dxa"/>
            <w:shd w:val="clear" w:color="auto" w:fill="C2D69B" w:themeFill="accent3" w:themeFillTint="99"/>
          </w:tcPr>
          <w:p w14:paraId="42F9C165" w14:textId="77777777" w:rsidR="00BC5F38" w:rsidRPr="00E64290" w:rsidRDefault="00BC5F38" w:rsidP="00BC5F38">
            <w:pPr>
              <w:pStyle w:val="Cmsor3"/>
              <w:spacing w:before="0"/>
              <w:outlineLvl w:val="2"/>
              <w:rPr>
                <w:rFonts w:ascii="Garamond" w:hAnsi="Garamond"/>
                <w:iCs/>
                <w:szCs w:val="24"/>
              </w:rPr>
            </w:pPr>
            <w:bookmarkStart w:id="32" w:name="_Toc345267983"/>
            <w:r w:rsidRPr="00E64290">
              <w:rPr>
                <w:rFonts w:ascii="Garamond" w:hAnsi="Garamond"/>
                <w:iCs/>
                <w:szCs w:val="24"/>
              </w:rPr>
              <w:lastRenderedPageBreak/>
              <w:t>2. Összegző táblázat - A Helyi Esélyegyenlőségi Program Intézkedési Terve (HEP IT)</w:t>
            </w:r>
          </w:p>
        </w:tc>
      </w:tr>
    </w:tbl>
    <w:bookmarkEnd w:id="32"/>
    <w:p w14:paraId="133A6E02" w14:textId="77777777" w:rsidR="00E3550D" w:rsidRPr="00E64290" w:rsidRDefault="00E3550D" w:rsidP="00E3550D">
      <w:pPr>
        <w:rPr>
          <w:rFonts w:ascii="Garamond" w:hAnsi="Garamond"/>
          <w:b/>
          <w:iCs/>
          <w:sz w:val="24"/>
        </w:rPr>
      </w:pPr>
      <w:r w:rsidRPr="00E64290">
        <w:rPr>
          <w:rFonts w:ascii="Garamond" w:hAnsi="Garamond"/>
          <w:b/>
          <w:iCs/>
          <w:sz w:val="24"/>
        </w:rPr>
        <w:t>3. melléklet a 2/2012. (VI. 5.) EMMI rendelethez</w:t>
      </w:r>
    </w:p>
    <w:tbl>
      <w:tblPr>
        <w:tblW w:w="51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8"/>
        <w:gridCol w:w="1915"/>
        <w:gridCol w:w="134"/>
        <w:gridCol w:w="1824"/>
        <w:gridCol w:w="1678"/>
        <w:gridCol w:w="1606"/>
        <w:gridCol w:w="65"/>
        <w:gridCol w:w="1538"/>
        <w:gridCol w:w="115"/>
        <w:gridCol w:w="47"/>
        <w:gridCol w:w="954"/>
        <w:gridCol w:w="9"/>
        <w:gridCol w:w="12"/>
        <w:gridCol w:w="281"/>
        <w:gridCol w:w="12"/>
        <w:gridCol w:w="1248"/>
        <w:gridCol w:w="59"/>
        <w:gridCol w:w="1229"/>
        <w:gridCol w:w="78"/>
        <w:gridCol w:w="858"/>
        <w:gridCol w:w="22"/>
        <w:gridCol w:w="303"/>
        <w:gridCol w:w="1079"/>
      </w:tblGrid>
      <w:tr w:rsidR="00E3550D" w:rsidRPr="00E64290" w14:paraId="78D9D496" w14:textId="77777777" w:rsidTr="001B7460">
        <w:trPr>
          <w:trHeight w:val="299"/>
        </w:trPr>
        <w:tc>
          <w:tcPr>
            <w:tcW w:w="169" w:type="pct"/>
            <w:shd w:val="clear" w:color="auto" w:fill="C2D69B"/>
          </w:tcPr>
          <w:p w14:paraId="439B0D6E" w14:textId="77777777" w:rsidR="00E3550D" w:rsidRPr="00E64290" w:rsidRDefault="00E3550D" w:rsidP="00BB0C18">
            <w:pPr>
              <w:spacing w:before="120" w:after="120"/>
              <w:jc w:val="center"/>
              <w:rPr>
                <w:rFonts w:ascii="Garamond" w:hAnsi="Garamond"/>
                <w:iCs/>
                <w:sz w:val="20"/>
                <w:szCs w:val="20"/>
              </w:rPr>
            </w:pPr>
          </w:p>
        </w:tc>
        <w:tc>
          <w:tcPr>
            <w:tcW w:w="614" w:type="pct"/>
            <w:shd w:val="clear" w:color="auto" w:fill="C2D69B"/>
          </w:tcPr>
          <w:p w14:paraId="2E5F1279"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A</w:t>
            </w:r>
          </w:p>
        </w:tc>
        <w:tc>
          <w:tcPr>
            <w:tcW w:w="628" w:type="pct"/>
            <w:gridSpan w:val="2"/>
            <w:shd w:val="clear" w:color="auto" w:fill="C2D69B"/>
          </w:tcPr>
          <w:p w14:paraId="105479D0"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B</w:t>
            </w:r>
          </w:p>
        </w:tc>
        <w:tc>
          <w:tcPr>
            <w:tcW w:w="538" w:type="pct"/>
            <w:shd w:val="clear" w:color="auto" w:fill="C2D69B"/>
          </w:tcPr>
          <w:p w14:paraId="13D1C97A"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C</w:t>
            </w:r>
          </w:p>
        </w:tc>
        <w:tc>
          <w:tcPr>
            <w:tcW w:w="515" w:type="pct"/>
            <w:shd w:val="clear" w:color="auto" w:fill="C2D69B"/>
          </w:tcPr>
          <w:p w14:paraId="722B0789"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D</w:t>
            </w:r>
          </w:p>
        </w:tc>
        <w:tc>
          <w:tcPr>
            <w:tcW w:w="514" w:type="pct"/>
            <w:gridSpan w:val="2"/>
            <w:shd w:val="clear" w:color="auto" w:fill="C2D69B"/>
          </w:tcPr>
          <w:p w14:paraId="77CD1824"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E</w:t>
            </w:r>
          </w:p>
        </w:tc>
        <w:tc>
          <w:tcPr>
            <w:tcW w:w="455" w:type="pct"/>
            <w:gridSpan w:val="6"/>
            <w:shd w:val="clear" w:color="auto" w:fill="C2D69B"/>
          </w:tcPr>
          <w:p w14:paraId="12240335"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F</w:t>
            </w:r>
          </w:p>
        </w:tc>
        <w:tc>
          <w:tcPr>
            <w:tcW w:w="404" w:type="pct"/>
            <w:gridSpan w:val="2"/>
            <w:shd w:val="clear" w:color="auto" w:fill="C2D69B"/>
          </w:tcPr>
          <w:p w14:paraId="0A9BD1E9"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G</w:t>
            </w:r>
          </w:p>
        </w:tc>
        <w:tc>
          <w:tcPr>
            <w:tcW w:w="413" w:type="pct"/>
            <w:gridSpan w:val="2"/>
            <w:shd w:val="clear" w:color="auto" w:fill="C2D69B"/>
          </w:tcPr>
          <w:p w14:paraId="16D0A054"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H</w:t>
            </w:r>
          </w:p>
        </w:tc>
        <w:tc>
          <w:tcPr>
            <w:tcW w:w="307" w:type="pct"/>
            <w:gridSpan w:val="3"/>
            <w:shd w:val="clear" w:color="auto" w:fill="C2D69B"/>
          </w:tcPr>
          <w:p w14:paraId="5CA37155"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I</w:t>
            </w:r>
          </w:p>
        </w:tc>
        <w:tc>
          <w:tcPr>
            <w:tcW w:w="443" w:type="pct"/>
            <w:gridSpan w:val="2"/>
            <w:shd w:val="clear" w:color="auto" w:fill="C2D69B"/>
          </w:tcPr>
          <w:p w14:paraId="053FBA46"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J</w:t>
            </w:r>
          </w:p>
        </w:tc>
      </w:tr>
      <w:tr w:rsidR="00E3550D" w:rsidRPr="00E64290" w14:paraId="3A293022" w14:textId="77777777" w:rsidTr="001B7460">
        <w:trPr>
          <w:cantSplit/>
          <w:trHeight w:val="1312"/>
        </w:trPr>
        <w:tc>
          <w:tcPr>
            <w:tcW w:w="169" w:type="pct"/>
            <w:shd w:val="clear" w:color="auto" w:fill="C2D69B"/>
            <w:textDirection w:val="btLr"/>
          </w:tcPr>
          <w:p w14:paraId="57BD716E" w14:textId="77777777" w:rsidR="00E3550D" w:rsidRPr="00E64290" w:rsidRDefault="00E3550D" w:rsidP="00BB0C18">
            <w:pPr>
              <w:spacing w:before="120" w:after="120"/>
              <w:ind w:left="113" w:right="113"/>
              <w:jc w:val="center"/>
              <w:rPr>
                <w:rFonts w:ascii="Garamond" w:hAnsi="Garamond"/>
                <w:iCs/>
                <w:sz w:val="20"/>
                <w:szCs w:val="20"/>
              </w:rPr>
            </w:pPr>
            <w:r w:rsidRPr="00E64290">
              <w:rPr>
                <w:rFonts w:ascii="Garamond" w:hAnsi="Garamond"/>
                <w:iCs/>
                <w:sz w:val="20"/>
                <w:szCs w:val="20"/>
              </w:rPr>
              <w:t>Intézkedés sorszáma</w:t>
            </w:r>
          </w:p>
        </w:tc>
        <w:tc>
          <w:tcPr>
            <w:tcW w:w="614" w:type="pct"/>
            <w:shd w:val="clear" w:color="auto" w:fill="C2D69B"/>
          </w:tcPr>
          <w:p w14:paraId="19B57B61"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Az intézkedés címe, megnevezése</w:t>
            </w:r>
          </w:p>
        </w:tc>
        <w:tc>
          <w:tcPr>
            <w:tcW w:w="628" w:type="pct"/>
            <w:gridSpan w:val="2"/>
            <w:shd w:val="clear" w:color="auto" w:fill="C2D69B"/>
          </w:tcPr>
          <w:p w14:paraId="624AF9B9"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A helyzetelemzés következtetéseiben feltárt esélyegyenlőségi probléma megnevezése</w:t>
            </w:r>
          </w:p>
        </w:tc>
        <w:tc>
          <w:tcPr>
            <w:tcW w:w="538" w:type="pct"/>
            <w:shd w:val="clear" w:color="auto" w:fill="C2D69B"/>
          </w:tcPr>
          <w:p w14:paraId="715B24F7"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Az intézkedéssel elérni kívánt cél</w:t>
            </w:r>
          </w:p>
        </w:tc>
        <w:tc>
          <w:tcPr>
            <w:tcW w:w="515" w:type="pct"/>
            <w:shd w:val="clear" w:color="auto" w:fill="C2D69B"/>
          </w:tcPr>
          <w:p w14:paraId="50A6141C"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 xml:space="preserve">A célkitűzés összhangja egyéb stratégiai </w:t>
            </w:r>
            <w:proofErr w:type="spellStart"/>
            <w:r w:rsidRPr="00E64290">
              <w:rPr>
                <w:rFonts w:ascii="Garamond" w:hAnsi="Garamond"/>
                <w:iCs/>
                <w:sz w:val="20"/>
                <w:szCs w:val="20"/>
              </w:rPr>
              <w:t>dokumentu-mokkal</w:t>
            </w:r>
            <w:proofErr w:type="spellEnd"/>
          </w:p>
        </w:tc>
        <w:tc>
          <w:tcPr>
            <w:tcW w:w="514" w:type="pct"/>
            <w:gridSpan w:val="2"/>
            <w:shd w:val="clear" w:color="auto" w:fill="C2D69B"/>
            <w:textDirection w:val="btLr"/>
          </w:tcPr>
          <w:p w14:paraId="0E5E6418" w14:textId="77777777" w:rsidR="00E3550D" w:rsidRPr="00E64290" w:rsidRDefault="00E3550D" w:rsidP="00BB0C18">
            <w:pPr>
              <w:spacing w:before="120" w:after="120"/>
              <w:ind w:left="113" w:right="113"/>
              <w:jc w:val="center"/>
              <w:rPr>
                <w:rFonts w:ascii="Garamond" w:hAnsi="Garamond"/>
                <w:iCs/>
                <w:sz w:val="20"/>
                <w:szCs w:val="20"/>
              </w:rPr>
            </w:pPr>
            <w:r w:rsidRPr="00E64290">
              <w:rPr>
                <w:rFonts w:ascii="Garamond" w:hAnsi="Garamond"/>
                <w:iCs/>
                <w:sz w:val="20"/>
                <w:szCs w:val="20"/>
              </w:rPr>
              <w:t>Az intézkedés tartalma</w:t>
            </w:r>
          </w:p>
        </w:tc>
        <w:tc>
          <w:tcPr>
            <w:tcW w:w="455" w:type="pct"/>
            <w:gridSpan w:val="6"/>
            <w:shd w:val="clear" w:color="auto" w:fill="C2D69B"/>
            <w:textDirection w:val="btLr"/>
          </w:tcPr>
          <w:p w14:paraId="5632B21A" w14:textId="77777777" w:rsidR="00E3550D" w:rsidRPr="00E64290" w:rsidRDefault="00E3550D" w:rsidP="00BB0C18">
            <w:pPr>
              <w:spacing w:before="120" w:after="120"/>
              <w:ind w:left="113" w:right="113"/>
              <w:jc w:val="center"/>
              <w:rPr>
                <w:rFonts w:ascii="Garamond" w:hAnsi="Garamond"/>
                <w:iCs/>
                <w:sz w:val="20"/>
                <w:szCs w:val="20"/>
              </w:rPr>
            </w:pPr>
            <w:r w:rsidRPr="00E64290">
              <w:rPr>
                <w:rFonts w:ascii="Garamond" w:hAnsi="Garamond"/>
                <w:iCs/>
                <w:sz w:val="20"/>
                <w:szCs w:val="20"/>
              </w:rPr>
              <w:t>Az intézkedés felelőse</w:t>
            </w:r>
          </w:p>
        </w:tc>
        <w:tc>
          <w:tcPr>
            <w:tcW w:w="404" w:type="pct"/>
            <w:gridSpan w:val="2"/>
            <w:shd w:val="clear" w:color="auto" w:fill="C2D69B"/>
          </w:tcPr>
          <w:p w14:paraId="71E770ED"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 xml:space="preserve">Az intézkedés </w:t>
            </w:r>
            <w:proofErr w:type="spellStart"/>
            <w:r w:rsidRPr="00E64290">
              <w:rPr>
                <w:rFonts w:ascii="Garamond" w:hAnsi="Garamond"/>
                <w:iCs/>
                <w:sz w:val="20"/>
                <w:szCs w:val="20"/>
              </w:rPr>
              <w:t>megvalósítá-sának</w:t>
            </w:r>
            <w:proofErr w:type="spellEnd"/>
            <w:r w:rsidRPr="00E64290">
              <w:rPr>
                <w:rFonts w:ascii="Garamond" w:hAnsi="Garamond"/>
                <w:iCs/>
                <w:sz w:val="20"/>
                <w:szCs w:val="20"/>
              </w:rPr>
              <w:t xml:space="preserve"> határideje</w:t>
            </w:r>
          </w:p>
        </w:tc>
        <w:tc>
          <w:tcPr>
            <w:tcW w:w="413" w:type="pct"/>
            <w:gridSpan w:val="2"/>
            <w:shd w:val="clear" w:color="auto" w:fill="C2D69B"/>
          </w:tcPr>
          <w:p w14:paraId="56E41A00"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Az intézkedés eredményes-</w:t>
            </w:r>
            <w:proofErr w:type="spellStart"/>
            <w:r w:rsidRPr="00E64290">
              <w:rPr>
                <w:rFonts w:ascii="Garamond" w:hAnsi="Garamond"/>
                <w:iCs/>
                <w:sz w:val="20"/>
                <w:szCs w:val="20"/>
              </w:rPr>
              <w:t>ségét</w:t>
            </w:r>
            <w:proofErr w:type="spellEnd"/>
            <w:r w:rsidRPr="00E64290">
              <w:rPr>
                <w:rFonts w:ascii="Garamond" w:hAnsi="Garamond"/>
                <w:iCs/>
                <w:sz w:val="20"/>
                <w:szCs w:val="20"/>
              </w:rPr>
              <w:t xml:space="preserve"> mérő indikátor(ok)</w:t>
            </w:r>
          </w:p>
        </w:tc>
        <w:tc>
          <w:tcPr>
            <w:tcW w:w="307" w:type="pct"/>
            <w:gridSpan w:val="3"/>
            <w:shd w:val="clear" w:color="auto" w:fill="C2D69B"/>
          </w:tcPr>
          <w:p w14:paraId="07C64D0B"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 xml:space="preserve">Az </w:t>
            </w:r>
            <w:proofErr w:type="spellStart"/>
            <w:r w:rsidRPr="00E64290">
              <w:rPr>
                <w:rFonts w:ascii="Garamond" w:hAnsi="Garamond"/>
                <w:iCs/>
                <w:sz w:val="20"/>
                <w:szCs w:val="20"/>
              </w:rPr>
              <w:t>intézke-désmegvaló-sításához</w:t>
            </w:r>
            <w:proofErr w:type="spellEnd"/>
            <w:r w:rsidRPr="00E64290">
              <w:rPr>
                <w:rFonts w:ascii="Garamond" w:hAnsi="Garamond"/>
                <w:iCs/>
                <w:sz w:val="20"/>
                <w:szCs w:val="20"/>
              </w:rPr>
              <w:t xml:space="preserve"> szükséges </w:t>
            </w:r>
            <w:proofErr w:type="spellStart"/>
            <w:r w:rsidRPr="00E64290">
              <w:rPr>
                <w:rFonts w:ascii="Garamond" w:hAnsi="Garamond"/>
                <w:iCs/>
                <w:sz w:val="20"/>
                <w:szCs w:val="20"/>
              </w:rPr>
              <w:t>erőfor-rások</w:t>
            </w:r>
            <w:proofErr w:type="spellEnd"/>
          </w:p>
          <w:p w14:paraId="5D8646B5" w14:textId="77777777" w:rsidR="00E3550D" w:rsidRPr="00E64290" w:rsidRDefault="00E3550D" w:rsidP="00BB0C18">
            <w:pPr>
              <w:spacing w:before="120" w:after="120"/>
              <w:jc w:val="center"/>
              <w:rPr>
                <w:rFonts w:ascii="Garamond" w:hAnsi="Garamond"/>
                <w:iCs/>
                <w:sz w:val="20"/>
                <w:szCs w:val="20"/>
              </w:rPr>
            </w:pPr>
            <w:r w:rsidRPr="00E64290">
              <w:rPr>
                <w:rFonts w:ascii="Garamond" w:hAnsi="Garamond"/>
                <w:iCs/>
                <w:sz w:val="20"/>
                <w:szCs w:val="20"/>
              </w:rPr>
              <w:t>(humán, pénzügyi, technikai)</w:t>
            </w:r>
          </w:p>
        </w:tc>
        <w:tc>
          <w:tcPr>
            <w:tcW w:w="443" w:type="pct"/>
            <w:gridSpan w:val="2"/>
            <w:shd w:val="clear" w:color="auto" w:fill="C2D69B"/>
          </w:tcPr>
          <w:p w14:paraId="035371F0" w14:textId="77777777" w:rsidR="00E3550D" w:rsidRPr="00E64290" w:rsidRDefault="00E3550D" w:rsidP="00BB0C18">
            <w:pPr>
              <w:jc w:val="center"/>
              <w:rPr>
                <w:rFonts w:ascii="Garamond" w:hAnsi="Garamond"/>
                <w:iCs/>
                <w:sz w:val="20"/>
                <w:szCs w:val="20"/>
              </w:rPr>
            </w:pPr>
            <w:r w:rsidRPr="00E64290">
              <w:rPr>
                <w:rFonts w:ascii="Garamond" w:hAnsi="Garamond"/>
                <w:iCs/>
                <w:sz w:val="20"/>
                <w:szCs w:val="20"/>
              </w:rPr>
              <w:t xml:space="preserve">Az intézkedés eredményeinek </w:t>
            </w:r>
            <w:proofErr w:type="spellStart"/>
            <w:r w:rsidRPr="00E64290">
              <w:rPr>
                <w:rFonts w:ascii="Garamond" w:hAnsi="Garamond"/>
                <w:iCs/>
                <w:sz w:val="20"/>
                <w:szCs w:val="20"/>
              </w:rPr>
              <w:t>fenntartha</w:t>
            </w:r>
            <w:proofErr w:type="spellEnd"/>
            <w:r w:rsidRPr="00E64290">
              <w:rPr>
                <w:rFonts w:ascii="Garamond" w:hAnsi="Garamond"/>
                <w:iCs/>
                <w:sz w:val="20"/>
                <w:szCs w:val="20"/>
              </w:rPr>
              <w:t>-</w:t>
            </w:r>
          </w:p>
          <w:p w14:paraId="3346B20B" w14:textId="77777777" w:rsidR="00E3550D" w:rsidRPr="00E64290" w:rsidRDefault="00E3550D" w:rsidP="00BB0C18">
            <w:pPr>
              <w:jc w:val="center"/>
              <w:rPr>
                <w:rFonts w:ascii="Garamond" w:hAnsi="Garamond"/>
                <w:iCs/>
                <w:sz w:val="20"/>
                <w:szCs w:val="20"/>
              </w:rPr>
            </w:pPr>
            <w:r w:rsidRPr="00E64290">
              <w:rPr>
                <w:rFonts w:ascii="Garamond" w:hAnsi="Garamond"/>
                <w:iCs/>
                <w:sz w:val="20"/>
                <w:szCs w:val="20"/>
              </w:rPr>
              <w:t>tósága</w:t>
            </w:r>
          </w:p>
        </w:tc>
      </w:tr>
      <w:tr w:rsidR="00E3550D" w:rsidRPr="00E64290" w14:paraId="7B409B02" w14:textId="77777777" w:rsidTr="00AF6B8F">
        <w:trPr>
          <w:trHeight w:val="291"/>
        </w:trPr>
        <w:tc>
          <w:tcPr>
            <w:tcW w:w="5000" w:type="pct"/>
            <w:gridSpan w:val="23"/>
            <w:tcBorders>
              <w:bottom w:val="single" w:sz="4" w:space="0" w:color="auto"/>
            </w:tcBorders>
          </w:tcPr>
          <w:p w14:paraId="5928548D" w14:textId="77777777" w:rsidR="00E3550D" w:rsidRPr="00E64290" w:rsidRDefault="00E3550D" w:rsidP="00AF6B8F">
            <w:pPr>
              <w:spacing w:after="0" w:line="240" w:lineRule="auto"/>
              <w:rPr>
                <w:rFonts w:ascii="Garamond" w:hAnsi="Garamond"/>
                <w:b/>
                <w:iCs/>
                <w:sz w:val="20"/>
                <w:szCs w:val="20"/>
              </w:rPr>
            </w:pPr>
            <w:r w:rsidRPr="00E64290">
              <w:rPr>
                <w:rFonts w:ascii="Garamond" w:hAnsi="Garamond"/>
                <w:b/>
                <w:iCs/>
                <w:sz w:val="20"/>
                <w:szCs w:val="20"/>
              </w:rPr>
              <w:t>I. A mélyszegénységben élők és a romák esélyegyenlősége</w:t>
            </w:r>
          </w:p>
        </w:tc>
      </w:tr>
      <w:tr w:rsidR="00E3550D" w:rsidRPr="00E64290" w14:paraId="073C2D45" w14:textId="77777777" w:rsidTr="001B7460">
        <w:trPr>
          <w:trHeight w:val="260"/>
        </w:trPr>
        <w:tc>
          <w:tcPr>
            <w:tcW w:w="169" w:type="pct"/>
          </w:tcPr>
          <w:p w14:paraId="78878A3E" w14:textId="77777777" w:rsidR="00E3550D" w:rsidRPr="00E64290" w:rsidRDefault="00E3550D" w:rsidP="00BB0C18">
            <w:pPr>
              <w:rPr>
                <w:rFonts w:ascii="Garamond" w:hAnsi="Garamond"/>
                <w:iCs/>
                <w:sz w:val="20"/>
                <w:szCs w:val="20"/>
              </w:rPr>
            </w:pPr>
            <w:r w:rsidRPr="00E64290">
              <w:rPr>
                <w:rFonts w:ascii="Garamond" w:hAnsi="Garamond"/>
                <w:iCs/>
                <w:sz w:val="20"/>
                <w:szCs w:val="20"/>
              </w:rPr>
              <w:t>1.</w:t>
            </w:r>
          </w:p>
        </w:tc>
        <w:tc>
          <w:tcPr>
            <w:tcW w:w="614" w:type="pct"/>
          </w:tcPr>
          <w:p w14:paraId="02CF69BC" w14:textId="77777777" w:rsidR="00E3550D" w:rsidRPr="00E64290" w:rsidRDefault="00E3550D" w:rsidP="00B16E23">
            <w:pPr>
              <w:spacing w:after="0" w:line="240" w:lineRule="auto"/>
              <w:rPr>
                <w:rFonts w:ascii="Garamond" w:hAnsi="Garamond"/>
                <w:b/>
                <w:iCs/>
                <w:sz w:val="20"/>
                <w:szCs w:val="20"/>
              </w:rPr>
            </w:pPr>
            <w:r w:rsidRPr="00E64290">
              <w:rPr>
                <w:rFonts w:ascii="Garamond" w:hAnsi="Garamond"/>
                <w:b/>
                <w:iCs/>
                <w:sz w:val="20"/>
                <w:szCs w:val="20"/>
              </w:rPr>
              <w:t>HELYI FOGLALKOZ-TATÁSI ESZKÖZÖK ALKALMAZÁSA</w:t>
            </w:r>
          </w:p>
        </w:tc>
        <w:tc>
          <w:tcPr>
            <w:tcW w:w="628" w:type="pct"/>
            <w:gridSpan w:val="2"/>
          </w:tcPr>
          <w:p w14:paraId="6A17F27D"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 xml:space="preserve">Munkanélküliség emelkedik, </w:t>
            </w:r>
          </w:p>
          <w:p w14:paraId="33BE9129"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alacsony iskolázottság,</w:t>
            </w:r>
          </w:p>
          <w:p w14:paraId="30D3A404"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motiváltság hiánya.</w:t>
            </w:r>
          </w:p>
        </w:tc>
        <w:tc>
          <w:tcPr>
            <w:tcW w:w="538" w:type="pct"/>
          </w:tcPr>
          <w:p w14:paraId="42480A4A"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A foglalkoztatás helyi szintű</w:t>
            </w:r>
          </w:p>
          <w:p w14:paraId="60BF94BE"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együttműködésben valósuljon meg.</w:t>
            </w:r>
          </w:p>
        </w:tc>
        <w:tc>
          <w:tcPr>
            <w:tcW w:w="536" w:type="pct"/>
            <w:gridSpan w:val="2"/>
          </w:tcPr>
          <w:p w14:paraId="30BA3163"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Közfoglalkoztatási Start Munkaprogram,</w:t>
            </w:r>
          </w:p>
          <w:p w14:paraId="7205802C"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Polgármesteri Gazdasági Program,</w:t>
            </w:r>
          </w:p>
          <w:p w14:paraId="581316B0" w14:textId="77777777" w:rsidR="00E3550D" w:rsidRPr="00E64290" w:rsidRDefault="00E3550D" w:rsidP="00B16E23">
            <w:pPr>
              <w:spacing w:after="0" w:line="240" w:lineRule="auto"/>
              <w:rPr>
                <w:rFonts w:ascii="Garamond" w:hAnsi="Garamond"/>
                <w:iCs/>
                <w:sz w:val="20"/>
                <w:szCs w:val="20"/>
              </w:rPr>
            </w:pPr>
            <w:proofErr w:type="spellStart"/>
            <w:r w:rsidRPr="00E64290">
              <w:rPr>
                <w:rFonts w:ascii="Garamond" w:hAnsi="Garamond"/>
                <w:iCs/>
                <w:sz w:val="20"/>
                <w:szCs w:val="20"/>
              </w:rPr>
              <w:t>Településfejlesz-tési</w:t>
            </w:r>
            <w:proofErr w:type="spellEnd"/>
            <w:r w:rsidRPr="00E64290">
              <w:rPr>
                <w:rFonts w:ascii="Garamond" w:hAnsi="Garamond"/>
                <w:iCs/>
                <w:sz w:val="20"/>
                <w:szCs w:val="20"/>
              </w:rPr>
              <w:t xml:space="preserve"> koncepció.</w:t>
            </w:r>
          </w:p>
          <w:p w14:paraId="6F5A3DC5" w14:textId="77777777" w:rsidR="00E3550D" w:rsidRPr="00E64290" w:rsidRDefault="00E3550D" w:rsidP="00B16E23">
            <w:pPr>
              <w:spacing w:after="0" w:line="240" w:lineRule="auto"/>
              <w:rPr>
                <w:rFonts w:ascii="Garamond" w:hAnsi="Garamond"/>
                <w:iCs/>
                <w:sz w:val="20"/>
                <w:szCs w:val="20"/>
              </w:rPr>
            </w:pPr>
          </w:p>
        </w:tc>
        <w:tc>
          <w:tcPr>
            <w:tcW w:w="545" w:type="pct"/>
            <w:gridSpan w:val="3"/>
          </w:tcPr>
          <w:p w14:paraId="7400949E"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 xml:space="preserve">Közfoglalkoztatás, és </w:t>
            </w:r>
          </w:p>
          <w:p w14:paraId="55525A86"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Start Munkaprogram további fenntartása.</w:t>
            </w:r>
          </w:p>
          <w:p w14:paraId="53679A86"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Célcsoport tájékoztatása képzési, átképzési lehetőségekről, szükségletfelmérés, pályaorientációs tanácsadás.</w:t>
            </w:r>
          </w:p>
          <w:p w14:paraId="489FEA56" w14:textId="77777777" w:rsidR="00E3550D" w:rsidRPr="00E64290" w:rsidRDefault="00E3550D" w:rsidP="00B16E23">
            <w:pPr>
              <w:spacing w:after="0" w:line="240" w:lineRule="auto"/>
              <w:rPr>
                <w:rFonts w:ascii="Garamond" w:hAnsi="Garamond"/>
                <w:iCs/>
                <w:sz w:val="20"/>
                <w:szCs w:val="20"/>
              </w:rPr>
            </w:pPr>
          </w:p>
          <w:p w14:paraId="39EDAF0C" w14:textId="77777777" w:rsidR="00AF6B8F" w:rsidRPr="00E64290" w:rsidRDefault="00AF6B8F" w:rsidP="00B16E23">
            <w:pPr>
              <w:spacing w:after="0" w:line="240" w:lineRule="auto"/>
              <w:rPr>
                <w:rFonts w:ascii="Garamond" w:hAnsi="Garamond"/>
                <w:iCs/>
                <w:sz w:val="20"/>
                <w:szCs w:val="20"/>
              </w:rPr>
            </w:pPr>
          </w:p>
          <w:p w14:paraId="6E6135F9" w14:textId="77777777" w:rsidR="00BC5F38" w:rsidRPr="00E64290" w:rsidRDefault="00BC5F38" w:rsidP="00B16E23">
            <w:pPr>
              <w:spacing w:after="0" w:line="240" w:lineRule="auto"/>
              <w:rPr>
                <w:rFonts w:ascii="Garamond" w:hAnsi="Garamond"/>
                <w:iCs/>
                <w:sz w:val="20"/>
                <w:szCs w:val="20"/>
              </w:rPr>
            </w:pPr>
          </w:p>
          <w:p w14:paraId="226090C3" w14:textId="77777777" w:rsidR="00AF6B8F" w:rsidRPr="00E64290" w:rsidRDefault="00AF6B8F" w:rsidP="00B16E23">
            <w:pPr>
              <w:spacing w:after="0" w:line="240" w:lineRule="auto"/>
              <w:rPr>
                <w:rFonts w:ascii="Garamond" w:hAnsi="Garamond"/>
                <w:iCs/>
                <w:sz w:val="20"/>
                <w:szCs w:val="20"/>
              </w:rPr>
            </w:pPr>
          </w:p>
        </w:tc>
        <w:tc>
          <w:tcPr>
            <w:tcW w:w="403" w:type="pct"/>
            <w:gridSpan w:val="4"/>
          </w:tcPr>
          <w:p w14:paraId="6D9E53B1" w14:textId="77777777" w:rsidR="00E3550D" w:rsidRPr="00E64290" w:rsidRDefault="00E3550D" w:rsidP="00B16E23">
            <w:pPr>
              <w:spacing w:after="0" w:line="240" w:lineRule="auto"/>
              <w:rPr>
                <w:rFonts w:ascii="Garamond" w:hAnsi="Garamond"/>
                <w:b/>
                <w:iCs/>
                <w:sz w:val="20"/>
                <w:szCs w:val="20"/>
              </w:rPr>
            </w:pPr>
            <w:proofErr w:type="spellStart"/>
            <w:r w:rsidRPr="00E64290">
              <w:rPr>
                <w:rFonts w:ascii="Garamond" w:hAnsi="Garamond"/>
                <w:b/>
                <w:iCs/>
                <w:sz w:val="20"/>
                <w:szCs w:val="20"/>
              </w:rPr>
              <w:t>Polgármes-ter</w:t>
            </w:r>
            <w:proofErr w:type="spellEnd"/>
          </w:p>
          <w:p w14:paraId="6DFD98BF" w14:textId="77777777" w:rsidR="00E3550D" w:rsidRPr="00E64290" w:rsidRDefault="00E3550D" w:rsidP="00B16E23">
            <w:pPr>
              <w:spacing w:after="0" w:line="240" w:lineRule="auto"/>
              <w:rPr>
                <w:rFonts w:ascii="Garamond" w:hAnsi="Garamond"/>
                <w:iCs/>
                <w:sz w:val="20"/>
                <w:szCs w:val="20"/>
              </w:rPr>
            </w:pPr>
          </w:p>
        </w:tc>
        <w:tc>
          <w:tcPr>
            <w:tcW w:w="404" w:type="pct"/>
            <w:gridSpan w:val="2"/>
          </w:tcPr>
          <w:p w14:paraId="34D9C382" w14:textId="77777777" w:rsidR="00E3550D" w:rsidRPr="00E64290" w:rsidRDefault="00E3550D" w:rsidP="00B16E23">
            <w:pPr>
              <w:spacing w:after="0" w:line="240" w:lineRule="auto"/>
              <w:rPr>
                <w:rFonts w:ascii="Garamond" w:hAnsi="Garamond"/>
                <w:iCs/>
                <w:sz w:val="20"/>
                <w:szCs w:val="20"/>
              </w:rPr>
            </w:pPr>
            <w:r w:rsidRPr="00E64290">
              <w:rPr>
                <w:rFonts w:ascii="Garamond" w:hAnsi="Garamond"/>
                <w:b/>
                <w:iCs/>
                <w:sz w:val="20"/>
                <w:szCs w:val="20"/>
              </w:rPr>
              <w:t>Rövidtávú:</w:t>
            </w:r>
            <w:r w:rsidRPr="00E64290">
              <w:rPr>
                <w:rFonts w:ascii="Garamond" w:hAnsi="Garamond"/>
                <w:iCs/>
                <w:sz w:val="20"/>
                <w:szCs w:val="20"/>
              </w:rPr>
              <w:t xml:space="preserve"> 20</w:t>
            </w:r>
            <w:r w:rsidR="00B16E23" w:rsidRPr="00E64290">
              <w:rPr>
                <w:rFonts w:ascii="Garamond" w:hAnsi="Garamond"/>
                <w:iCs/>
                <w:sz w:val="20"/>
                <w:szCs w:val="20"/>
              </w:rPr>
              <w:t>20</w:t>
            </w:r>
            <w:r w:rsidRPr="00E64290">
              <w:rPr>
                <w:rFonts w:ascii="Garamond" w:hAnsi="Garamond"/>
                <w:iCs/>
                <w:sz w:val="20"/>
                <w:szCs w:val="20"/>
              </w:rPr>
              <w:t>.</w:t>
            </w:r>
            <w:r w:rsidR="00B16E23" w:rsidRPr="00E64290">
              <w:rPr>
                <w:rFonts w:ascii="Garamond" w:hAnsi="Garamond"/>
                <w:iCs/>
                <w:sz w:val="20"/>
                <w:szCs w:val="20"/>
              </w:rPr>
              <w:t>06.30.</w:t>
            </w:r>
          </w:p>
          <w:p w14:paraId="212E3044" w14:textId="77777777" w:rsidR="007E0543" w:rsidRPr="00E64290" w:rsidRDefault="00E3550D" w:rsidP="00B16E23">
            <w:pPr>
              <w:spacing w:after="0" w:line="240" w:lineRule="auto"/>
              <w:rPr>
                <w:rFonts w:ascii="Garamond" w:hAnsi="Garamond"/>
                <w:b/>
                <w:iCs/>
                <w:sz w:val="20"/>
                <w:szCs w:val="20"/>
              </w:rPr>
            </w:pPr>
            <w:r w:rsidRPr="00E64290">
              <w:rPr>
                <w:rFonts w:ascii="Garamond" w:hAnsi="Garamond"/>
                <w:b/>
                <w:iCs/>
                <w:sz w:val="20"/>
                <w:szCs w:val="20"/>
              </w:rPr>
              <w:t>Középtávú:</w:t>
            </w:r>
          </w:p>
          <w:p w14:paraId="03FE529C" w14:textId="77777777" w:rsidR="00E3550D" w:rsidRPr="00E64290" w:rsidRDefault="00B16E23" w:rsidP="00B16E23">
            <w:pPr>
              <w:spacing w:after="0" w:line="240" w:lineRule="auto"/>
              <w:rPr>
                <w:rFonts w:ascii="Garamond" w:hAnsi="Garamond"/>
                <w:iCs/>
                <w:sz w:val="20"/>
                <w:szCs w:val="20"/>
              </w:rPr>
            </w:pPr>
            <w:r w:rsidRPr="00E64290">
              <w:rPr>
                <w:rFonts w:ascii="Garamond" w:hAnsi="Garamond"/>
                <w:iCs/>
                <w:sz w:val="20"/>
                <w:szCs w:val="20"/>
              </w:rPr>
              <w:t>2022.06.30.</w:t>
            </w:r>
          </w:p>
          <w:p w14:paraId="4EB3DD19" w14:textId="77777777" w:rsidR="00E3550D" w:rsidRPr="00E64290" w:rsidRDefault="00E3550D" w:rsidP="00B16E23">
            <w:pPr>
              <w:pStyle w:val="NormlCalibri11"/>
              <w:pBdr>
                <w:top w:val="none" w:sz="0" w:space="0" w:color="auto"/>
                <w:left w:val="none" w:sz="0" w:space="0" w:color="auto"/>
                <w:bottom w:val="none" w:sz="0" w:space="0" w:color="auto"/>
                <w:right w:val="none" w:sz="0" w:space="0" w:color="auto"/>
              </w:pBdr>
              <w:rPr>
                <w:rFonts w:ascii="Garamond" w:hAnsi="Garamond"/>
                <w:sz w:val="20"/>
                <w:szCs w:val="20"/>
              </w:rPr>
            </w:pPr>
            <w:r w:rsidRPr="00E64290">
              <w:rPr>
                <w:rFonts w:ascii="Garamond" w:hAnsi="Garamond"/>
                <w:b/>
                <w:sz w:val="20"/>
                <w:szCs w:val="20"/>
              </w:rPr>
              <w:t>Hosszútá-</w:t>
            </w:r>
            <w:proofErr w:type="spellStart"/>
            <w:r w:rsidRPr="00E64290">
              <w:rPr>
                <w:rFonts w:ascii="Garamond" w:hAnsi="Garamond"/>
                <w:b/>
                <w:sz w:val="20"/>
                <w:szCs w:val="20"/>
              </w:rPr>
              <w:t>vú</w:t>
            </w:r>
            <w:proofErr w:type="spellEnd"/>
            <w:r w:rsidRPr="00E64290">
              <w:rPr>
                <w:rFonts w:ascii="Garamond" w:hAnsi="Garamond"/>
                <w:b/>
                <w:sz w:val="20"/>
                <w:szCs w:val="20"/>
              </w:rPr>
              <w:t>:</w:t>
            </w:r>
            <w:r w:rsidR="007E0543" w:rsidRPr="00E64290">
              <w:rPr>
                <w:rFonts w:ascii="Garamond" w:hAnsi="Garamond"/>
                <w:b/>
                <w:sz w:val="20"/>
                <w:szCs w:val="20"/>
              </w:rPr>
              <w:t xml:space="preserve"> </w:t>
            </w:r>
            <w:r w:rsidR="00B16E23" w:rsidRPr="00E64290">
              <w:rPr>
                <w:rFonts w:ascii="Garamond" w:hAnsi="Garamond"/>
                <w:sz w:val="20"/>
                <w:szCs w:val="20"/>
              </w:rPr>
              <w:t>2023.06.30.</w:t>
            </w:r>
          </w:p>
        </w:tc>
        <w:tc>
          <w:tcPr>
            <w:tcW w:w="438" w:type="pct"/>
            <w:gridSpan w:val="3"/>
          </w:tcPr>
          <w:p w14:paraId="6535EB49" w14:textId="77777777" w:rsidR="00E3550D" w:rsidRPr="00E64290" w:rsidRDefault="00E3550D" w:rsidP="00B16E23">
            <w:pPr>
              <w:spacing w:after="0" w:line="240" w:lineRule="auto"/>
              <w:rPr>
                <w:rFonts w:ascii="Garamond" w:hAnsi="Garamond"/>
                <w:iCs/>
                <w:sz w:val="20"/>
                <w:szCs w:val="20"/>
              </w:rPr>
            </w:pPr>
            <w:r w:rsidRPr="00E64290">
              <w:rPr>
                <w:rFonts w:ascii="Garamond" w:hAnsi="Garamond"/>
                <w:b/>
                <w:iCs/>
                <w:sz w:val="20"/>
                <w:szCs w:val="20"/>
              </w:rPr>
              <w:t>Rövidtávú:</w:t>
            </w:r>
            <w:r w:rsidRPr="00E64290">
              <w:rPr>
                <w:rFonts w:ascii="Garamond" w:hAnsi="Garamond"/>
                <w:iCs/>
                <w:sz w:val="20"/>
                <w:szCs w:val="20"/>
              </w:rPr>
              <w:t xml:space="preserve"> célcsoport elérése </w:t>
            </w:r>
            <w:r w:rsidR="00B16E23" w:rsidRPr="00E64290">
              <w:rPr>
                <w:rFonts w:ascii="Garamond" w:hAnsi="Garamond"/>
                <w:iCs/>
                <w:sz w:val="20"/>
                <w:szCs w:val="20"/>
              </w:rPr>
              <w:t>4</w:t>
            </w:r>
            <w:r w:rsidRPr="00E64290">
              <w:rPr>
                <w:rFonts w:ascii="Garamond" w:hAnsi="Garamond"/>
                <w:iCs/>
                <w:sz w:val="20"/>
                <w:szCs w:val="20"/>
              </w:rPr>
              <w:t>0%-ban,</w:t>
            </w:r>
          </w:p>
          <w:p w14:paraId="60903C3D" w14:textId="77777777" w:rsidR="00E3550D" w:rsidRPr="00E64290" w:rsidRDefault="00E3550D" w:rsidP="00B16E23">
            <w:pPr>
              <w:spacing w:after="0" w:line="240" w:lineRule="auto"/>
              <w:rPr>
                <w:rFonts w:ascii="Garamond" w:hAnsi="Garamond"/>
                <w:b/>
                <w:iCs/>
                <w:sz w:val="20"/>
                <w:szCs w:val="20"/>
              </w:rPr>
            </w:pPr>
            <w:r w:rsidRPr="00E64290">
              <w:rPr>
                <w:rFonts w:ascii="Garamond" w:hAnsi="Garamond"/>
                <w:b/>
                <w:iCs/>
                <w:sz w:val="20"/>
                <w:szCs w:val="20"/>
              </w:rPr>
              <w:t>Középtávú:</w:t>
            </w:r>
          </w:p>
          <w:p w14:paraId="1863DF82"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munka- és</w:t>
            </w:r>
          </w:p>
          <w:p w14:paraId="4A822E8E"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képzési szerződés</w:t>
            </w:r>
          </w:p>
          <w:p w14:paraId="7F40DD7E" w14:textId="77777777" w:rsidR="00E3550D" w:rsidRPr="00E64290" w:rsidRDefault="00E3550D" w:rsidP="00B16E23">
            <w:pPr>
              <w:spacing w:after="0" w:line="240" w:lineRule="auto"/>
              <w:rPr>
                <w:rFonts w:ascii="Garamond" w:hAnsi="Garamond"/>
                <w:iCs/>
                <w:sz w:val="20"/>
                <w:szCs w:val="20"/>
              </w:rPr>
            </w:pPr>
            <w:r w:rsidRPr="00E64290">
              <w:rPr>
                <w:rFonts w:ascii="Garamond" w:hAnsi="Garamond"/>
                <w:b/>
                <w:iCs/>
                <w:sz w:val="20"/>
                <w:szCs w:val="20"/>
              </w:rPr>
              <w:t>Hosszútávú:</w:t>
            </w:r>
            <w:r w:rsidRPr="00E64290">
              <w:rPr>
                <w:rFonts w:ascii="Garamond" w:hAnsi="Garamond"/>
                <w:iCs/>
                <w:sz w:val="20"/>
                <w:szCs w:val="20"/>
              </w:rPr>
              <w:t xml:space="preserve"> foglalkoztatás fenntartása, legalább egy éven keresztül.</w:t>
            </w:r>
          </w:p>
        </w:tc>
        <w:tc>
          <w:tcPr>
            <w:tcW w:w="282" w:type="pct"/>
            <w:gridSpan w:val="2"/>
          </w:tcPr>
          <w:p w14:paraId="767E17CB"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pályázati</w:t>
            </w:r>
          </w:p>
          <w:p w14:paraId="5E63ABAC" w14:textId="77777777" w:rsidR="00B16E23" w:rsidRPr="00E64290" w:rsidRDefault="00B16E23" w:rsidP="00B16E23">
            <w:pPr>
              <w:spacing w:after="0" w:line="240" w:lineRule="auto"/>
              <w:rPr>
                <w:rFonts w:ascii="Garamond" w:hAnsi="Garamond"/>
                <w:iCs/>
                <w:sz w:val="20"/>
                <w:szCs w:val="20"/>
              </w:rPr>
            </w:pPr>
            <w:r w:rsidRPr="00E64290">
              <w:rPr>
                <w:rFonts w:ascii="Garamond" w:hAnsi="Garamond"/>
                <w:iCs/>
                <w:sz w:val="20"/>
                <w:szCs w:val="20"/>
              </w:rPr>
              <w:t>humán.</w:t>
            </w:r>
          </w:p>
          <w:p w14:paraId="30BDD91A" w14:textId="77777777" w:rsidR="00E3550D" w:rsidRPr="00E64290" w:rsidRDefault="00E3550D" w:rsidP="00B16E23">
            <w:pPr>
              <w:spacing w:after="0" w:line="240" w:lineRule="auto"/>
              <w:rPr>
                <w:rFonts w:ascii="Garamond" w:hAnsi="Garamond"/>
                <w:iCs/>
                <w:sz w:val="20"/>
                <w:szCs w:val="20"/>
              </w:rPr>
            </w:pPr>
          </w:p>
        </w:tc>
        <w:tc>
          <w:tcPr>
            <w:tcW w:w="443" w:type="pct"/>
            <w:gridSpan w:val="2"/>
          </w:tcPr>
          <w:p w14:paraId="7E3E7855"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 xml:space="preserve">Fenntartható az </w:t>
            </w:r>
            <w:proofErr w:type="spellStart"/>
            <w:r w:rsidRPr="00E64290">
              <w:rPr>
                <w:rFonts w:ascii="Garamond" w:hAnsi="Garamond"/>
                <w:iCs/>
                <w:sz w:val="20"/>
                <w:szCs w:val="20"/>
              </w:rPr>
              <w:t>Önkomány</w:t>
            </w:r>
            <w:proofErr w:type="spellEnd"/>
            <w:r w:rsidRPr="00E64290">
              <w:rPr>
                <w:rFonts w:ascii="Garamond" w:hAnsi="Garamond"/>
                <w:iCs/>
                <w:sz w:val="20"/>
                <w:szCs w:val="20"/>
              </w:rPr>
              <w:t>-</w:t>
            </w:r>
          </w:p>
          <w:p w14:paraId="3D9B566E" w14:textId="77777777" w:rsidR="00E3550D" w:rsidRPr="00E64290" w:rsidRDefault="00E3550D" w:rsidP="00B16E23">
            <w:pPr>
              <w:spacing w:after="0" w:line="240" w:lineRule="auto"/>
              <w:rPr>
                <w:rFonts w:ascii="Garamond" w:hAnsi="Garamond"/>
                <w:iCs/>
                <w:sz w:val="20"/>
                <w:szCs w:val="20"/>
              </w:rPr>
            </w:pPr>
            <w:proofErr w:type="spellStart"/>
            <w:r w:rsidRPr="00E64290">
              <w:rPr>
                <w:rFonts w:ascii="Garamond" w:hAnsi="Garamond"/>
                <w:iCs/>
                <w:sz w:val="20"/>
                <w:szCs w:val="20"/>
              </w:rPr>
              <w:t>zat</w:t>
            </w:r>
            <w:proofErr w:type="spellEnd"/>
            <w:r w:rsidRPr="00E64290">
              <w:rPr>
                <w:rFonts w:ascii="Garamond" w:hAnsi="Garamond"/>
                <w:iCs/>
                <w:sz w:val="20"/>
                <w:szCs w:val="20"/>
              </w:rPr>
              <w:t xml:space="preserve"> határozata és </w:t>
            </w:r>
          </w:p>
          <w:p w14:paraId="0B4F960D" w14:textId="77777777" w:rsidR="00E3550D" w:rsidRPr="00E64290" w:rsidRDefault="00E3550D" w:rsidP="00B16E23">
            <w:pPr>
              <w:spacing w:after="0" w:line="240" w:lineRule="auto"/>
              <w:rPr>
                <w:rFonts w:ascii="Garamond" w:hAnsi="Garamond"/>
                <w:iCs/>
                <w:sz w:val="20"/>
                <w:szCs w:val="20"/>
              </w:rPr>
            </w:pPr>
            <w:r w:rsidRPr="00E64290">
              <w:rPr>
                <w:rFonts w:ascii="Garamond" w:hAnsi="Garamond"/>
                <w:iCs/>
                <w:sz w:val="20"/>
                <w:szCs w:val="20"/>
              </w:rPr>
              <w:t>anyagi források megléte mellett.</w:t>
            </w:r>
          </w:p>
        </w:tc>
      </w:tr>
      <w:tr w:rsidR="00E3550D" w:rsidRPr="00E64290" w14:paraId="655FA485" w14:textId="77777777" w:rsidTr="001B7460">
        <w:trPr>
          <w:trHeight w:val="260"/>
        </w:trPr>
        <w:tc>
          <w:tcPr>
            <w:tcW w:w="169" w:type="pct"/>
          </w:tcPr>
          <w:p w14:paraId="2AA15A8D" w14:textId="77777777" w:rsidR="00E3550D" w:rsidRPr="00E64290" w:rsidRDefault="00E3550D" w:rsidP="00DE4526">
            <w:pPr>
              <w:spacing w:after="0" w:line="240" w:lineRule="auto"/>
              <w:rPr>
                <w:rFonts w:ascii="Garamond" w:hAnsi="Garamond"/>
                <w:b/>
                <w:iCs/>
                <w:sz w:val="20"/>
                <w:szCs w:val="20"/>
              </w:rPr>
            </w:pPr>
            <w:r w:rsidRPr="00E64290">
              <w:rPr>
                <w:rFonts w:ascii="Garamond" w:hAnsi="Garamond"/>
                <w:b/>
                <w:iCs/>
                <w:sz w:val="20"/>
                <w:szCs w:val="20"/>
              </w:rPr>
              <w:t>2.</w:t>
            </w:r>
          </w:p>
        </w:tc>
        <w:tc>
          <w:tcPr>
            <w:tcW w:w="614" w:type="pct"/>
          </w:tcPr>
          <w:p w14:paraId="0B1BACB1" w14:textId="77777777" w:rsidR="00E3550D" w:rsidRPr="00E64290" w:rsidRDefault="00E3550D" w:rsidP="00DE4526">
            <w:pPr>
              <w:spacing w:after="0" w:line="240" w:lineRule="auto"/>
              <w:rPr>
                <w:rFonts w:ascii="Garamond" w:hAnsi="Garamond"/>
                <w:b/>
                <w:iCs/>
                <w:sz w:val="20"/>
                <w:szCs w:val="20"/>
              </w:rPr>
            </w:pPr>
            <w:r w:rsidRPr="00E64290">
              <w:rPr>
                <w:rFonts w:ascii="Garamond" w:hAnsi="Garamond"/>
                <w:b/>
                <w:iCs/>
                <w:sz w:val="20"/>
                <w:szCs w:val="20"/>
              </w:rPr>
              <w:t xml:space="preserve">ÚT AZ </w:t>
            </w:r>
          </w:p>
          <w:p w14:paraId="3FBCB122" w14:textId="77777777" w:rsidR="00E3550D" w:rsidRPr="00E64290" w:rsidRDefault="00E3550D" w:rsidP="00DE4526">
            <w:pPr>
              <w:spacing w:after="0" w:line="240" w:lineRule="auto"/>
              <w:rPr>
                <w:rFonts w:ascii="Garamond" w:hAnsi="Garamond"/>
                <w:b/>
                <w:iCs/>
                <w:sz w:val="20"/>
                <w:szCs w:val="20"/>
              </w:rPr>
            </w:pPr>
            <w:r w:rsidRPr="00E64290">
              <w:rPr>
                <w:rFonts w:ascii="Garamond" w:hAnsi="Garamond"/>
                <w:b/>
                <w:iCs/>
                <w:sz w:val="20"/>
                <w:szCs w:val="20"/>
              </w:rPr>
              <w:t>EGÉSZSÉGHEZ</w:t>
            </w:r>
          </w:p>
        </w:tc>
        <w:tc>
          <w:tcPr>
            <w:tcW w:w="628" w:type="pct"/>
            <w:gridSpan w:val="2"/>
          </w:tcPr>
          <w:p w14:paraId="44E42CFC"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t xml:space="preserve">Betegségtípusok magasabb arányú </w:t>
            </w:r>
            <w:r w:rsidRPr="00E64290">
              <w:rPr>
                <w:rFonts w:ascii="Garamond" w:hAnsi="Garamond"/>
                <w:iCs/>
                <w:sz w:val="20"/>
                <w:szCs w:val="20"/>
              </w:rPr>
              <w:lastRenderedPageBreak/>
              <w:t>előfordulása (érrendszeri, daganatos) a mély-szegénységben élők körében.</w:t>
            </w:r>
          </w:p>
        </w:tc>
        <w:tc>
          <w:tcPr>
            <w:tcW w:w="538" w:type="pct"/>
          </w:tcPr>
          <w:p w14:paraId="009E8BE7"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lastRenderedPageBreak/>
              <w:t>A célcsoport szűrővizsgálatok-</w:t>
            </w:r>
            <w:r w:rsidRPr="00E64290">
              <w:rPr>
                <w:rFonts w:ascii="Garamond" w:hAnsi="Garamond"/>
                <w:iCs/>
                <w:sz w:val="20"/>
                <w:szCs w:val="20"/>
              </w:rPr>
              <w:lastRenderedPageBreak/>
              <w:t>kal történő ered-</w:t>
            </w:r>
            <w:proofErr w:type="spellStart"/>
            <w:r w:rsidRPr="00E64290">
              <w:rPr>
                <w:rFonts w:ascii="Garamond" w:hAnsi="Garamond"/>
                <w:iCs/>
                <w:sz w:val="20"/>
                <w:szCs w:val="20"/>
              </w:rPr>
              <w:t>ményes</w:t>
            </w:r>
            <w:proofErr w:type="spellEnd"/>
            <w:r w:rsidRPr="00E64290">
              <w:rPr>
                <w:rFonts w:ascii="Garamond" w:hAnsi="Garamond"/>
                <w:iCs/>
                <w:sz w:val="20"/>
                <w:szCs w:val="20"/>
              </w:rPr>
              <w:t xml:space="preserve"> elérése, a betegséget </w:t>
            </w:r>
            <w:proofErr w:type="spellStart"/>
            <w:r w:rsidRPr="00E64290">
              <w:rPr>
                <w:rFonts w:ascii="Garamond" w:hAnsi="Garamond"/>
                <w:iCs/>
                <w:sz w:val="20"/>
                <w:szCs w:val="20"/>
              </w:rPr>
              <w:t>hor-dozók</w:t>
            </w:r>
            <w:proofErr w:type="spellEnd"/>
            <w:r w:rsidRPr="00E64290">
              <w:rPr>
                <w:rFonts w:ascii="Garamond" w:hAnsi="Garamond"/>
                <w:iCs/>
                <w:sz w:val="20"/>
                <w:szCs w:val="20"/>
              </w:rPr>
              <w:t xml:space="preserve"> számának csökkenése.</w:t>
            </w:r>
          </w:p>
        </w:tc>
        <w:tc>
          <w:tcPr>
            <w:tcW w:w="536" w:type="pct"/>
            <w:gridSpan w:val="2"/>
          </w:tcPr>
          <w:p w14:paraId="5D69D3EA"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lastRenderedPageBreak/>
              <w:t>Települési jövőkép</w:t>
            </w:r>
          </w:p>
          <w:p w14:paraId="3FF39E49"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lastRenderedPageBreak/>
              <w:t>Polgármesteri Gazdasági Program</w:t>
            </w:r>
          </w:p>
        </w:tc>
        <w:tc>
          <w:tcPr>
            <w:tcW w:w="545" w:type="pct"/>
            <w:gridSpan w:val="3"/>
          </w:tcPr>
          <w:p w14:paraId="000C3981"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lastRenderedPageBreak/>
              <w:t xml:space="preserve">Célcsoport elérése, beazonosítása. </w:t>
            </w:r>
          </w:p>
          <w:p w14:paraId="7006BB50"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lastRenderedPageBreak/>
              <w:t>Szükségletalapú e-</w:t>
            </w:r>
            <w:proofErr w:type="spellStart"/>
            <w:r w:rsidRPr="00E64290">
              <w:rPr>
                <w:rFonts w:ascii="Garamond" w:hAnsi="Garamond"/>
                <w:iCs/>
                <w:sz w:val="20"/>
                <w:szCs w:val="20"/>
              </w:rPr>
              <w:t>rőforrás</w:t>
            </w:r>
            <w:proofErr w:type="spellEnd"/>
            <w:r w:rsidRPr="00E64290">
              <w:rPr>
                <w:rFonts w:ascii="Garamond" w:hAnsi="Garamond"/>
                <w:iCs/>
                <w:sz w:val="20"/>
                <w:szCs w:val="20"/>
              </w:rPr>
              <w:t xml:space="preserve"> igény fel-mérése (</w:t>
            </w:r>
            <w:proofErr w:type="spellStart"/>
            <w:r w:rsidRPr="00E64290">
              <w:rPr>
                <w:rFonts w:ascii="Garamond" w:hAnsi="Garamond"/>
                <w:iCs/>
                <w:sz w:val="20"/>
                <w:szCs w:val="20"/>
              </w:rPr>
              <w:t>szűrővizs-gálatot</w:t>
            </w:r>
            <w:proofErr w:type="spellEnd"/>
            <w:r w:rsidRPr="00E64290">
              <w:rPr>
                <w:rFonts w:ascii="Garamond" w:hAnsi="Garamond"/>
                <w:iCs/>
                <w:sz w:val="20"/>
                <w:szCs w:val="20"/>
              </w:rPr>
              <w:t xml:space="preserve"> végző </w:t>
            </w:r>
            <w:proofErr w:type="spellStart"/>
            <w:r w:rsidRPr="00E64290">
              <w:rPr>
                <w:rFonts w:ascii="Garamond" w:hAnsi="Garamond"/>
                <w:iCs/>
                <w:sz w:val="20"/>
                <w:szCs w:val="20"/>
              </w:rPr>
              <w:t>sze</w:t>
            </w:r>
            <w:proofErr w:type="spellEnd"/>
            <w:r w:rsidRPr="00E64290">
              <w:rPr>
                <w:rFonts w:ascii="Garamond" w:hAnsi="Garamond"/>
                <w:iCs/>
                <w:sz w:val="20"/>
                <w:szCs w:val="20"/>
              </w:rPr>
              <w:t xml:space="preserve">-mélyek, vizsgálati </w:t>
            </w:r>
            <w:proofErr w:type="spellStart"/>
            <w:r w:rsidRPr="00E64290">
              <w:rPr>
                <w:rFonts w:ascii="Garamond" w:hAnsi="Garamond"/>
                <w:iCs/>
                <w:sz w:val="20"/>
                <w:szCs w:val="20"/>
              </w:rPr>
              <w:t>hely,eszközök</w:t>
            </w:r>
            <w:proofErr w:type="spellEnd"/>
            <w:r w:rsidRPr="00E64290">
              <w:rPr>
                <w:rFonts w:ascii="Garamond" w:hAnsi="Garamond"/>
                <w:iCs/>
                <w:sz w:val="20"/>
                <w:szCs w:val="20"/>
              </w:rPr>
              <w:t xml:space="preserve">). </w:t>
            </w:r>
          </w:p>
          <w:p w14:paraId="4D4CE7C5"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t>Kapcsolatfelvétel a szűrővizsgálatot végző szervezetek-kel. Szakellátás se-</w:t>
            </w:r>
            <w:proofErr w:type="spellStart"/>
            <w:r w:rsidRPr="00E64290">
              <w:rPr>
                <w:rFonts w:ascii="Garamond" w:hAnsi="Garamond"/>
                <w:iCs/>
                <w:sz w:val="20"/>
                <w:szCs w:val="20"/>
              </w:rPr>
              <w:t>gítése</w:t>
            </w:r>
            <w:proofErr w:type="spellEnd"/>
            <w:r w:rsidRPr="00E64290">
              <w:rPr>
                <w:rFonts w:ascii="Garamond" w:hAnsi="Garamond"/>
                <w:iCs/>
                <w:sz w:val="20"/>
                <w:szCs w:val="20"/>
              </w:rPr>
              <w:t xml:space="preserve"> az </w:t>
            </w:r>
            <w:proofErr w:type="spellStart"/>
            <w:r w:rsidRPr="00E64290">
              <w:rPr>
                <w:rFonts w:ascii="Garamond" w:hAnsi="Garamond"/>
                <w:iCs/>
                <w:sz w:val="20"/>
                <w:szCs w:val="20"/>
              </w:rPr>
              <w:t>erdmé</w:t>
            </w:r>
            <w:proofErr w:type="spellEnd"/>
            <w:r w:rsidRPr="00E64290">
              <w:rPr>
                <w:rFonts w:ascii="Garamond" w:hAnsi="Garamond"/>
                <w:iCs/>
                <w:sz w:val="20"/>
                <w:szCs w:val="20"/>
              </w:rPr>
              <w:t>-nyekkel.</w:t>
            </w:r>
          </w:p>
        </w:tc>
        <w:tc>
          <w:tcPr>
            <w:tcW w:w="403" w:type="pct"/>
            <w:gridSpan w:val="4"/>
          </w:tcPr>
          <w:p w14:paraId="1A6453D9" w14:textId="77777777" w:rsidR="00E3550D" w:rsidRPr="00E64290" w:rsidRDefault="00E3550D" w:rsidP="00DE4526">
            <w:pPr>
              <w:spacing w:after="0" w:line="240" w:lineRule="auto"/>
              <w:rPr>
                <w:rFonts w:ascii="Garamond" w:hAnsi="Garamond"/>
                <w:b/>
                <w:iCs/>
                <w:sz w:val="20"/>
                <w:szCs w:val="20"/>
              </w:rPr>
            </w:pPr>
            <w:r w:rsidRPr="00E64290">
              <w:rPr>
                <w:rFonts w:ascii="Garamond" w:hAnsi="Garamond"/>
                <w:b/>
                <w:iCs/>
                <w:sz w:val="20"/>
                <w:szCs w:val="20"/>
              </w:rPr>
              <w:lastRenderedPageBreak/>
              <w:t>Jegyző</w:t>
            </w:r>
          </w:p>
          <w:p w14:paraId="15F17929" w14:textId="77777777" w:rsidR="00E3550D" w:rsidRPr="00E64290" w:rsidRDefault="00E3550D" w:rsidP="00DE4526">
            <w:pPr>
              <w:spacing w:after="0" w:line="240" w:lineRule="auto"/>
              <w:rPr>
                <w:rFonts w:ascii="Garamond" w:hAnsi="Garamond"/>
                <w:b/>
                <w:iCs/>
                <w:sz w:val="20"/>
                <w:szCs w:val="20"/>
              </w:rPr>
            </w:pPr>
          </w:p>
        </w:tc>
        <w:tc>
          <w:tcPr>
            <w:tcW w:w="404" w:type="pct"/>
            <w:gridSpan w:val="2"/>
          </w:tcPr>
          <w:p w14:paraId="6BC1DEC0" w14:textId="77777777" w:rsidR="00E3550D" w:rsidRPr="00E64290" w:rsidRDefault="00E3550D" w:rsidP="00DE4526">
            <w:pPr>
              <w:spacing w:after="0" w:line="240" w:lineRule="auto"/>
              <w:rPr>
                <w:rFonts w:ascii="Garamond" w:hAnsi="Garamond"/>
                <w:b/>
                <w:iCs/>
                <w:sz w:val="20"/>
                <w:szCs w:val="20"/>
              </w:rPr>
            </w:pPr>
            <w:r w:rsidRPr="00E64290">
              <w:rPr>
                <w:rFonts w:ascii="Garamond" w:hAnsi="Garamond"/>
                <w:b/>
                <w:iCs/>
                <w:sz w:val="20"/>
                <w:szCs w:val="20"/>
              </w:rPr>
              <w:t>Rövidtávú:</w:t>
            </w:r>
          </w:p>
          <w:p w14:paraId="078B692F"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t>20</w:t>
            </w:r>
            <w:r w:rsidR="00DE4526" w:rsidRPr="00E64290">
              <w:rPr>
                <w:rFonts w:ascii="Garamond" w:hAnsi="Garamond"/>
                <w:iCs/>
                <w:sz w:val="20"/>
                <w:szCs w:val="20"/>
              </w:rPr>
              <w:t>20</w:t>
            </w:r>
            <w:r w:rsidRPr="00E64290">
              <w:rPr>
                <w:rFonts w:ascii="Garamond" w:hAnsi="Garamond"/>
                <w:iCs/>
                <w:sz w:val="20"/>
                <w:szCs w:val="20"/>
              </w:rPr>
              <w:t>.06.30.</w:t>
            </w:r>
          </w:p>
          <w:p w14:paraId="0A4EE640" w14:textId="77777777" w:rsidR="00E3550D" w:rsidRPr="00E64290" w:rsidRDefault="00E3550D" w:rsidP="00DE4526">
            <w:pPr>
              <w:spacing w:after="0" w:line="240" w:lineRule="auto"/>
              <w:rPr>
                <w:rFonts w:ascii="Garamond" w:hAnsi="Garamond"/>
                <w:b/>
                <w:iCs/>
                <w:sz w:val="20"/>
                <w:szCs w:val="20"/>
              </w:rPr>
            </w:pPr>
            <w:r w:rsidRPr="00E64290">
              <w:rPr>
                <w:rFonts w:ascii="Garamond" w:hAnsi="Garamond"/>
                <w:b/>
                <w:iCs/>
                <w:sz w:val="20"/>
                <w:szCs w:val="20"/>
              </w:rPr>
              <w:lastRenderedPageBreak/>
              <w:t>Közép</w:t>
            </w:r>
            <w:r w:rsidR="00DE4526" w:rsidRPr="00E64290">
              <w:rPr>
                <w:rFonts w:ascii="Garamond" w:hAnsi="Garamond"/>
                <w:b/>
                <w:iCs/>
                <w:sz w:val="20"/>
                <w:szCs w:val="20"/>
              </w:rPr>
              <w:t>- és hosszú</w:t>
            </w:r>
            <w:r w:rsidRPr="00E64290">
              <w:rPr>
                <w:rFonts w:ascii="Garamond" w:hAnsi="Garamond"/>
                <w:b/>
                <w:iCs/>
                <w:sz w:val="20"/>
                <w:szCs w:val="20"/>
              </w:rPr>
              <w:t>távú:</w:t>
            </w:r>
          </w:p>
          <w:p w14:paraId="0FE3E53E"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t>20</w:t>
            </w:r>
            <w:r w:rsidR="00DE4526" w:rsidRPr="00E64290">
              <w:rPr>
                <w:rFonts w:ascii="Garamond" w:hAnsi="Garamond"/>
                <w:iCs/>
                <w:sz w:val="20"/>
                <w:szCs w:val="20"/>
              </w:rPr>
              <w:t>23</w:t>
            </w:r>
            <w:r w:rsidRPr="00E64290">
              <w:rPr>
                <w:rFonts w:ascii="Garamond" w:hAnsi="Garamond"/>
                <w:iCs/>
                <w:sz w:val="20"/>
                <w:szCs w:val="20"/>
              </w:rPr>
              <w:t>.</w:t>
            </w:r>
            <w:r w:rsidR="00DE4526" w:rsidRPr="00E64290">
              <w:rPr>
                <w:rFonts w:ascii="Garamond" w:hAnsi="Garamond"/>
                <w:iCs/>
                <w:sz w:val="20"/>
                <w:szCs w:val="20"/>
              </w:rPr>
              <w:t>06</w:t>
            </w:r>
            <w:r w:rsidRPr="00E64290">
              <w:rPr>
                <w:rFonts w:ascii="Garamond" w:hAnsi="Garamond"/>
                <w:iCs/>
                <w:sz w:val="20"/>
                <w:szCs w:val="20"/>
              </w:rPr>
              <w:t>.3</w:t>
            </w:r>
            <w:r w:rsidR="00DE4526" w:rsidRPr="00E64290">
              <w:rPr>
                <w:rFonts w:ascii="Garamond" w:hAnsi="Garamond"/>
                <w:iCs/>
                <w:sz w:val="20"/>
                <w:szCs w:val="20"/>
              </w:rPr>
              <w:t>0</w:t>
            </w:r>
            <w:r w:rsidRPr="00E64290">
              <w:rPr>
                <w:rFonts w:ascii="Garamond" w:hAnsi="Garamond"/>
                <w:iCs/>
                <w:sz w:val="20"/>
                <w:szCs w:val="20"/>
              </w:rPr>
              <w:t>.</w:t>
            </w:r>
          </w:p>
          <w:p w14:paraId="34DE33A5" w14:textId="77777777" w:rsidR="00DE4526" w:rsidRPr="00E64290" w:rsidRDefault="00DE4526" w:rsidP="00DE4526">
            <w:pPr>
              <w:spacing w:after="0" w:line="240" w:lineRule="auto"/>
              <w:rPr>
                <w:rFonts w:ascii="Garamond" w:hAnsi="Garamond"/>
                <w:iCs/>
                <w:sz w:val="20"/>
                <w:szCs w:val="20"/>
              </w:rPr>
            </w:pPr>
          </w:p>
          <w:p w14:paraId="4B701CA7" w14:textId="77777777" w:rsidR="00DE4526" w:rsidRPr="00E64290" w:rsidRDefault="00DE4526" w:rsidP="00DE4526">
            <w:pPr>
              <w:spacing w:after="0" w:line="240" w:lineRule="auto"/>
              <w:rPr>
                <w:rFonts w:ascii="Garamond" w:hAnsi="Garamond"/>
                <w:iCs/>
                <w:sz w:val="20"/>
                <w:szCs w:val="20"/>
              </w:rPr>
            </w:pPr>
          </w:p>
          <w:p w14:paraId="27081919" w14:textId="77777777" w:rsidR="00E3550D" w:rsidRPr="00E64290" w:rsidRDefault="00E3550D" w:rsidP="00DE4526">
            <w:pPr>
              <w:spacing w:after="0" w:line="240" w:lineRule="auto"/>
              <w:rPr>
                <w:rFonts w:ascii="Garamond" w:hAnsi="Garamond"/>
                <w:iCs/>
                <w:sz w:val="20"/>
                <w:szCs w:val="20"/>
              </w:rPr>
            </w:pPr>
          </w:p>
        </w:tc>
        <w:tc>
          <w:tcPr>
            <w:tcW w:w="438" w:type="pct"/>
            <w:gridSpan w:val="3"/>
          </w:tcPr>
          <w:p w14:paraId="7CB7932B" w14:textId="77777777" w:rsidR="00DE4526" w:rsidRPr="00E64290" w:rsidRDefault="00E3550D" w:rsidP="00DE4526">
            <w:pPr>
              <w:spacing w:after="0" w:line="240" w:lineRule="auto"/>
              <w:rPr>
                <w:rFonts w:ascii="Garamond" w:hAnsi="Garamond"/>
                <w:b/>
                <w:iCs/>
                <w:sz w:val="20"/>
                <w:szCs w:val="20"/>
              </w:rPr>
            </w:pPr>
            <w:r w:rsidRPr="00E64290">
              <w:rPr>
                <w:rFonts w:ascii="Garamond" w:hAnsi="Garamond"/>
                <w:b/>
                <w:iCs/>
                <w:sz w:val="20"/>
                <w:szCs w:val="20"/>
              </w:rPr>
              <w:lastRenderedPageBreak/>
              <w:t>Rövidtávú:</w:t>
            </w:r>
            <w:r w:rsidRPr="00E64290">
              <w:rPr>
                <w:rFonts w:ascii="Garamond" w:hAnsi="Garamond"/>
                <w:iCs/>
                <w:sz w:val="20"/>
                <w:szCs w:val="20"/>
              </w:rPr>
              <w:t xml:space="preserve"> a célcsoport </w:t>
            </w:r>
            <w:proofErr w:type="spellStart"/>
            <w:r w:rsidRPr="00E64290">
              <w:rPr>
                <w:rFonts w:ascii="Garamond" w:hAnsi="Garamond"/>
                <w:iCs/>
                <w:sz w:val="20"/>
                <w:szCs w:val="20"/>
              </w:rPr>
              <w:lastRenderedPageBreak/>
              <w:t>elérése</w:t>
            </w:r>
            <w:r w:rsidR="00DE4526" w:rsidRPr="00E64290">
              <w:rPr>
                <w:rFonts w:ascii="Garamond" w:hAnsi="Garamond"/>
                <w:iCs/>
                <w:sz w:val="20"/>
                <w:szCs w:val="20"/>
              </w:rPr>
              <w:t>.</w:t>
            </w:r>
            <w:r w:rsidRPr="00E64290">
              <w:rPr>
                <w:rFonts w:ascii="Garamond" w:hAnsi="Garamond"/>
                <w:b/>
                <w:iCs/>
                <w:sz w:val="20"/>
                <w:szCs w:val="20"/>
              </w:rPr>
              <w:t>Közép</w:t>
            </w:r>
            <w:proofErr w:type="spellEnd"/>
            <w:r w:rsidRPr="00E64290">
              <w:rPr>
                <w:rFonts w:ascii="Garamond" w:hAnsi="Garamond"/>
                <w:b/>
                <w:iCs/>
                <w:sz w:val="20"/>
                <w:szCs w:val="20"/>
              </w:rPr>
              <w:t>-</w:t>
            </w:r>
            <w:r w:rsidR="00DE4526" w:rsidRPr="00E64290">
              <w:rPr>
                <w:rFonts w:ascii="Garamond" w:hAnsi="Garamond"/>
                <w:b/>
                <w:iCs/>
                <w:sz w:val="20"/>
                <w:szCs w:val="20"/>
              </w:rPr>
              <w:t xml:space="preserve"> és hosszú</w:t>
            </w:r>
            <w:r w:rsidRPr="00E64290">
              <w:rPr>
                <w:rFonts w:ascii="Garamond" w:hAnsi="Garamond"/>
                <w:b/>
                <w:iCs/>
                <w:sz w:val="20"/>
                <w:szCs w:val="20"/>
              </w:rPr>
              <w:t>távú:</w:t>
            </w:r>
          </w:p>
          <w:p w14:paraId="2995D694"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t xml:space="preserve">a </w:t>
            </w:r>
            <w:r w:rsidR="00DE4526" w:rsidRPr="00E64290">
              <w:rPr>
                <w:rFonts w:ascii="Garamond" w:hAnsi="Garamond"/>
                <w:iCs/>
                <w:sz w:val="20"/>
                <w:szCs w:val="20"/>
              </w:rPr>
              <w:t xml:space="preserve">lakossági </w:t>
            </w:r>
            <w:proofErr w:type="spellStart"/>
            <w:r w:rsidRPr="00E64290">
              <w:rPr>
                <w:rFonts w:ascii="Garamond" w:hAnsi="Garamond"/>
                <w:iCs/>
                <w:sz w:val="20"/>
                <w:szCs w:val="20"/>
              </w:rPr>
              <w:t>szűrővizsgá</w:t>
            </w:r>
            <w:proofErr w:type="spellEnd"/>
            <w:r w:rsidR="00AF6B8F" w:rsidRPr="00E64290">
              <w:rPr>
                <w:rFonts w:ascii="Garamond" w:hAnsi="Garamond"/>
                <w:iCs/>
                <w:sz w:val="20"/>
                <w:szCs w:val="20"/>
              </w:rPr>
              <w:t>-</w:t>
            </w:r>
            <w:r w:rsidRPr="00E64290">
              <w:rPr>
                <w:rFonts w:ascii="Garamond" w:hAnsi="Garamond"/>
                <w:iCs/>
                <w:sz w:val="20"/>
                <w:szCs w:val="20"/>
              </w:rPr>
              <w:t>latokon meg</w:t>
            </w:r>
            <w:r w:rsidR="00AF6B8F" w:rsidRPr="00E64290">
              <w:rPr>
                <w:rFonts w:ascii="Garamond" w:hAnsi="Garamond"/>
                <w:iCs/>
                <w:sz w:val="20"/>
                <w:szCs w:val="20"/>
              </w:rPr>
              <w:t>-</w:t>
            </w:r>
            <w:r w:rsidRPr="00E64290">
              <w:rPr>
                <w:rFonts w:ascii="Garamond" w:hAnsi="Garamond"/>
                <w:iCs/>
                <w:sz w:val="20"/>
                <w:szCs w:val="20"/>
              </w:rPr>
              <w:t xml:space="preserve">jelentek </w:t>
            </w:r>
            <w:proofErr w:type="spellStart"/>
            <w:r w:rsidR="00DE4526" w:rsidRPr="00E64290">
              <w:rPr>
                <w:rFonts w:ascii="Garamond" w:hAnsi="Garamond"/>
                <w:iCs/>
                <w:sz w:val="20"/>
                <w:szCs w:val="20"/>
              </w:rPr>
              <w:t>szá</w:t>
            </w:r>
            <w:r w:rsidR="00AF6B8F" w:rsidRPr="00E64290">
              <w:rPr>
                <w:rFonts w:ascii="Garamond" w:hAnsi="Garamond"/>
                <w:iCs/>
                <w:sz w:val="20"/>
                <w:szCs w:val="20"/>
              </w:rPr>
              <w:t>-</w:t>
            </w:r>
            <w:r w:rsidR="00DE4526" w:rsidRPr="00E64290">
              <w:rPr>
                <w:rFonts w:ascii="Garamond" w:hAnsi="Garamond"/>
                <w:iCs/>
                <w:sz w:val="20"/>
                <w:szCs w:val="20"/>
              </w:rPr>
              <w:t>mának</w:t>
            </w:r>
            <w:proofErr w:type="spellEnd"/>
            <w:r w:rsidR="00DE4526" w:rsidRPr="00E64290">
              <w:rPr>
                <w:rFonts w:ascii="Garamond" w:hAnsi="Garamond"/>
                <w:iCs/>
                <w:sz w:val="20"/>
                <w:szCs w:val="20"/>
              </w:rPr>
              <w:t xml:space="preserve"> emel</w:t>
            </w:r>
            <w:r w:rsidR="00AF6B8F" w:rsidRPr="00E64290">
              <w:rPr>
                <w:rFonts w:ascii="Garamond" w:hAnsi="Garamond"/>
                <w:iCs/>
                <w:sz w:val="20"/>
                <w:szCs w:val="20"/>
              </w:rPr>
              <w:t>-</w:t>
            </w:r>
            <w:proofErr w:type="spellStart"/>
            <w:r w:rsidR="00DE4526" w:rsidRPr="00E64290">
              <w:rPr>
                <w:rFonts w:ascii="Garamond" w:hAnsi="Garamond"/>
                <w:iCs/>
                <w:sz w:val="20"/>
                <w:szCs w:val="20"/>
              </w:rPr>
              <w:t>kedése</w:t>
            </w:r>
            <w:proofErr w:type="spellEnd"/>
            <w:r w:rsidRPr="00E64290">
              <w:rPr>
                <w:rFonts w:ascii="Garamond" w:hAnsi="Garamond"/>
                <w:iCs/>
                <w:sz w:val="20"/>
                <w:szCs w:val="20"/>
              </w:rPr>
              <w:t>.</w:t>
            </w:r>
            <w:r w:rsidR="00DE4526" w:rsidRPr="00E64290">
              <w:rPr>
                <w:rFonts w:ascii="Garamond" w:hAnsi="Garamond"/>
                <w:iCs/>
                <w:sz w:val="20"/>
                <w:szCs w:val="20"/>
              </w:rPr>
              <w:t xml:space="preserve"> A lakossági szűrővizsgálaton kiszűrtek a szakellátáson megjelennek. </w:t>
            </w:r>
          </w:p>
        </w:tc>
        <w:tc>
          <w:tcPr>
            <w:tcW w:w="282" w:type="pct"/>
            <w:gridSpan w:val="2"/>
          </w:tcPr>
          <w:p w14:paraId="7455AC47" w14:textId="77777777" w:rsidR="00E3550D" w:rsidRPr="00E64290" w:rsidRDefault="00DE4526" w:rsidP="009E7E86">
            <w:pPr>
              <w:spacing w:after="0" w:line="240" w:lineRule="auto"/>
              <w:rPr>
                <w:rFonts w:ascii="Garamond" w:hAnsi="Garamond"/>
                <w:iCs/>
                <w:sz w:val="20"/>
                <w:szCs w:val="20"/>
              </w:rPr>
            </w:pPr>
            <w:r w:rsidRPr="00E64290">
              <w:rPr>
                <w:rFonts w:ascii="Garamond" w:hAnsi="Garamond"/>
                <w:iCs/>
                <w:sz w:val="20"/>
                <w:szCs w:val="20"/>
              </w:rPr>
              <w:lastRenderedPageBreak/>
              <w:t xml:space="preserve">pályázatihumán. </w:t>
            </w:r>
          </w:p>
        </w:tc>
        <w:tc>
          <w:tcPr>
            <w:tcW w:w="443" w:type="pct"/>
            <w:gridSpan w:val="2"/>
          </w:tcPr>
          <w:p w14:paraId="15BF08B2"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t xml:space="preserve">Fenntartható az </w:t>
            </w:r>
            <w:proofErr w:type="spellStart"/>
            <w:r w:rsidRPr="00E64290">
              <w:rPr>
                <w:rFonts w:ascii="Garamond" w:hAnsi="Garamond"/>
                <w:iCs/>
                <w:sz w:val="20"/>
                <w:szCs w:val="20"/>
              </w:rPr>
              <w:t>Önkomány</w:t>
            </w:r>
            <w:proofErr w:type="spellEnd"/>
            <w:r w:rsidRPr="00E64290">
              <w:rPr>
                <w:rFonts w:ascii="Garamond" w:hAnsi="Garamond"/>
                <w:iCs/>
                <w:sz w:val="20"/>
                <w:szCs w:val="20"/>
              </w:rPr>
              <w:t>-</w:t>
            </w:r>
          </w:p>
          <w:p w14:paraId="5CBD5387" w14:textId="77777777" w:rsidR="00E3550D" w:rsidRPr="00E64290" w:rsidRDefault="00E3550D" w:rsidP="00DE4526">
            <w:pPr>
              <w:spacing w:after="0" w:line="240" w:lineRule="auto"/>
              <w:rPr>
                <w:rFonts w:ascii="Garamond" w:hAnsi="Garamond"/>
                <w:iCs/>
                <w:sz w:val="20"/>
                <w:szCs w:val="20"/>
              </w:rPr>
            </w:pPr>
            <w:proofErr w:type="spellStart"/>
            <w:r w:rsidRPr="00E64290">
              <w:rPr>
                <w:rFonts w:ascii="Garamond" w:hAnsi="Garamond"/>
                <w:iCs/>
                <w:sz w:val="20"/>
                <w:szCs w:val="20"/>
              </w:rPr>
              <w:lastRenderedPageBreak/>
              <w:t>zat</w:t>
            </w:r>
            <w:proofErr w:type="spellEnd"/>
            <w:r w:rsidRPr="00E64290">
              <w:rPr>
                <w:rFonts w:ascii="Garamond" w:hAnsi="Garamond"/>
                <w:iCs/>
                <w:sz w:val="20"/>
                <w:szCs w:val="20"/>
              </w:rPr>
              <w:t xml:space="preserve"> határozata és anyagi </w:t>
            </w:r>
          </w:p>
          <w:p w14:paraId="663A4B17" w14:textId="77777777" w:rsidR="00E3550D" w:rsidRPr="00E64290" w:rsidRDefault="00E3550D" w:rsidP="00DE4526">
            <w:pPr>
              <w:spacing w:after="0" w:line="240" w:lineRule="auto"/>
              <w:rPr>
                <w:rFonts w:ascii="Garamond" w:hAnsi="Garamond"/>
                <w:iCs/>
                <w:sz w:val="20"/>
                <w:szCs w:val="20"/>
              </w:rPr>
            </w:pPr>
            <w:r w:rsidRPr="00E64290">
              <w:rPr>
                <w:rFonts w:ascii="Garamond" w:hAnsi="Garamond"/>
                <w:iCs/>
                <w:sz w:val="20"/>
                <w:szCs w:val="20"/>
              </w:rPr>
              <w:t>források megléte mellett.</w:t>
            </w:r>
          </w:p>
        </w:tc>
      </w:tr>
      <w:tr w:rsidR="00E3550D" w:rsidRPr="00E64290" w14:paraId="5F4A60DA" w14:textId="77777777" w:rsidTr="001B7460">
        <w:trPr>
          <w:trHeight w:val="2495"/>
        </w:trPr>
        <w:tc>
          <w:tcPr>
            <w:tcW w:w="169" w:type="pct"/>
          </w:tcPr>
          <w:p w14:paraId="21376320" w14:textId="77777777" w:rsidR="00E3550D" w:rsidRPr="00E64290" w:rsidRDefault="00E3550D" w:rsidP="00C6509D">
            <w:pPr>
              <w:spacing w:line="240" w:lineRule="auto"/>
              <w:rPr>
                <w:rFonts w:ascii="Garamond" w:hAnsi="Garamond"/>
                <w:b/>
                <w:iCs/>
                <w:sz w:val="20"/>
                <w:szCs w:val="20"/>
              </w:rPr>
            </w:pPr>
            <w:r w:rsidRPr="00E64290">
              <w:rPr>
                <w:rFonts w:ascii="Garamond" w:hAnsi="Garamond"/>
                <w:b/>
                <w:iCs/>
                <w:sz w:val="20"/>
                <w:szCs w:val="20"/>
              </w:rPr>
              <w:lastRenderedPageBreak/>
              <w:t>3.</w:t>
            </w:r>
          </w:p>
        </w:tc>
        <w:tc>
          <w:tcPr>
            <w:tcW w:w="614" w:type="pct"/>
          </w:tcPr>
          <w:p w14:paraId="64E2902D" w14:textId="77777777" w:rsidR="00E3550D" w:rsidRPr="00E64290" w:rsidRDefault="00C6509D" w:rsidP="00C6509D">
            <w:pPr>
              <w:spacing w:line="240" w:lineRule="auto"/>
              <w:rPr>
                <w:rFonts w:ascii="Garamond" w:hAnsi="Garamond"/>
                <w:b/>
                <w:iCs/>
                <w:sz w:val="20"/>
                <w:szCs w:val="20"/>
              </w:rPr>
            </w:pPr>
            <w:r w:rsidRPr="00E64290">
              <w:rPr>
                <w:rFonts w:ascii="Garamond" w:hAnsi="Garamond"/>
                <w:b/>
                <w:iCs/>
                <w:sz w:val="20"/>
                <w:szCs w:val="20"/>
              </w:rPr>
              <w:t>CSOPORTOS PREVENCIÓS- ÉS KORREKCIÓS PROGRAMOK</w:t>
            </w:r>
          </w:p>
        </w:tc>
        <w:tc>
          <w:tcPr>
            <w:tcW w:w="628" w:type="pct"/>
            <w:gridSpan w:val="2"/>
          </w:tcPr>
          <w:p w14:paraId="62C1E81C" w14:textId="77777777" w:rsidR="00E3550D" w:rsidRPr="00E64290" w:rsidRDefault="00C6509D" w:rsidP="009C62A0">
            <w:pPr>
              <w:spacing w:line="240" w:lineRule="auto"/>
              <w:rPr>
                <w:rFonts w:ascii="Garamond" w:hAnsi="Garamond"/>
                <w:iCs/>
                <w:sz w:val="20"/>
                <w:szCs w:val="20"/>
              </w:rPr>
            </w:pPr>
            <w:r w:rsidRPr="00E64290">
              <w:rPr>
                <w:rFonts w:ascii="Garamond" w:hAnsi="Garamond"/>
                <w:iCs/>
                <w:sz w:val="20"/>
                <w:szCs w:val="20"/>
              </w:rPr>
              <w:t>Az egyén</w:t>
            </w:r>
            <w:r w:rsidR="009C62A0" w:rsidRPr="00E64290">
              <w:rPr>
                <w:rFonts w:ascii="Garamond" w:hAnsi="Garamond"/>
                <w:iCs/>
                <w:sz w:val="20"/>
                <w:szCs w:val="20"/>
              </w:rPr>
              <w:t xml:space="preserve">- és </w:t>
            </w:r>
            <w:r w:rsidRPr="00E64290">
              <w:rPr>
                <w:rFonts w:ascii="Garamond" w:hAnsi="Garamond"/>
                <w:iCs/>
                <w:sz w:val="20"/>
                <w:szCs w:val="20"/>
              </w:rPr>
              <w:t xml:space="preserve">család </w:t>
            </w:r>
            <w:r w:rsidR="009C62A0" w:rsidRPr="00E64290">
              <w:rPr>
                <w:rFonts w:ascii="Garamond" w:hAnsi="Garamond"/>
                <w:iCs/>
                <w:sz w:val="20"/>
                <w:szCs w:val="20"/>
              </w:rPr>
              <w:t xml:space="preserve">nem megfelelő </w:t>
            </w:r>
            <w:r w:rsidRPr="00E64290">
              <w:rPr>
                <w:rFonts w:ascii="Garamond" w:hAnsi="Garamond"/>
                <w:iCs/>
                <w:sz w:val="20"/>
                <w:szCs w:val="20"/>
              </w:rPr>
              <w:t>életvitelének</w:t>
            </w:r>
            <w:r w:rsidR="009C62A0" w:rsidRPr="00E64290">
              <w:rPr>
                <w:rFonts w:ascii="Garamond" w:hAnsi="Garamond"/>
                <w:iCs/>
                <w:sz w:val="20"/>
                <w:szCs w:val="20"/>
              </w:rPr>
              <w:t xml:space="preserve"> </w:t>
            </w:r>
            <w:r w:rsidRPr="00E64290">
              <w:rPr>
                <w:rFonts w:ascii="Garamond" w:hAnsi="Garamond"/>
                <w:iCs/>
                <w:sz w:val="20"/>
                <w:szCs w:val="20"/>
              </w:rPr>
              <w:t xml:space="preserve"> </w:t>
            </w:r>
            <w:r w:rsidR="009C62A0" w:rsidRPr="00E64290">
              <w:rPr>
                <w:rFonts w:ascii="Garamond" w:hAnsi="Garamond"/>
                <w:iCs/>
                <w:sz w:val="20"/>
                <w:szCs w:val="20"/>
              </w:rPr>
              <w:t xml:space="preserve">rossz </w:t>
            </w:r>
            <w:r w:rsidRPr="00E64290">
              <w:rPr>
                <w:rFonts w:ascii="Garamond" w:hAnsi="Garamond"/>
                <w:iCs/>
                <w:sz w:val="20"/>
                <w:szCs w:val="20"/>
              </w:rPr>
              <w:t>hatása önmag</w:t>
            </w:r>
            <w:r w:rsidR="009C62A0" w:rsidRPr="00E64290">
              <w:rPr>
                <w:rFonts w:ascii="Garamond" w:hAnsi="Garamond"/>
                <w:iCs/>
                <w:sz w:val="20"/>
                <w:szCs w:val="20"/>
              </w:rPr>
              <w:t>a</w:t>
            </w:r>
            <w:r w:rsidRPr="00E64290">
              <w:rPr>
                <w:rFonts w:ascii="Garamond" w:hAnsi="Garamond"/>
                <w:iCs/>
                <w:sz w:val="20"/>
                <w:szCs w:val="20"/>
              </w:rPr>
              <w:t xml:space="preserve"> és családj</w:t>
            </w:r>
            <w:r w:rsidR="009C62A0" w:rsidRPr="00E64290">
              <w:rPr>
                <w:rFonts w:ascii="Garamond" w:hAnsi="Garamond"/>
                <w:iCs/>
                <w:sz w:val="20"/>
                <w:szCs w:val="20"/>
              </w:rPr>
              <w:t>a</w:t>
            </w:r>
            <w:r w:rsidRPr="00E64290">
              <w:rPr>
                <w:rFonts w:ascii="Garamond" w:hAnsi="Garamond"/>
                <w:iCs/>
                <w:sz w:val="20"/>
                <w:szCs w:val="20"/>
              </w:rPr>
              <w:t xml:space="preserve"> helyzetére. </w:t>
            </w:r>
          </w:p>
        </w:tc>
        <w:tc>
          <w:tcPr>
            <w:tcW w:w="538" w:type="pct"/>
          </w:tcPr>
          <w:p w14:paraId="43F26B3D" w14:textId="77777777" w:rsidR="00E3550D" w:rsidRPr="00E64290" w:rsidRDefault="00C6509D" w:rsidP="00C6509D">
            <w:pPr>
              <w:spacing w:line="240" w:lineRule="auto"/>
              <w:rPr>
                <w:rFonts w:ascii="Garamond" w:hAnsi="Garamond"/>
                <w:iCs/>
                <w:sz w:val="20"/>
                <w:szCs w:val="20"/>
              </w:rPr>
            </w:pPr>
            <w:r w:rsidRPr="00E64290">
              <w:rPr>
                <w:rFonts w:ascii="Garamond" w:hAnsi="Garamond"/>
                <w:iCs/>
                <w:sz w:val="20"/>
                <w:szCs w:val="20"/>
              </w:rPr>
              <w:t xml:space="preserve">A családon belüli kapcsolaterősítést szolgáló közösségépítő, családterápiás, konfliktuskezelő és </w:t>
            </w:r>
            <w:proofErr w:type="spellStart"/>
            <w:r w:rsidRPr="00E64290">
              <w:rPr>
                <w:rFonts w:ascii="Garamond" w:hAnsi="Garamond"/>
                <w:iCs/>
                <w:sz w:val="20"/>
                <w:szCs w:val="20"/>
              </w:rPr>
              <w:t>mediációs</w:t>
            </w:r>
            <w:proofErr w:type="spellEnd"/>
            <w:r w:rsidRPr="00E64290">
              <w:rPr>
                <w:rFonts w:ascii="Garamond" w:hAnsi="Garamond"/>
                <w:iCs/>
                <w:sz w:val="20"/>
                <w:szCs w:val="20"/>
              </w:rPr>
              <w:t xml:space="preserve"> programok, szolgáltatások biztosítása</w:t>
            </w:r>
            <w:r w:rsidR="009E7E86" w:rsidRPr="00E64290">
              <w:rPr>
                <w:rFonts w:ascii="Garamond" w:hAnsi="Garamond"/>
                <w:iCs/>
                <w:sz w:val="20"/>
                <w:szCs w:val="20"/>
              </w:rPr>
              <w:t>.</w:t>
            </w:r>
          </w:p>
        </w:tc>
        <w:tc>
          <w:tcPr>
            <w:tcW w:w="536" w:type="pct"/>
            <w:gridSpan w:val="2"/>
          </w:tcPr>
          <w:p w14:paraId="4608E0AC" w14:textId="77777777" w:rsidR="00E3550D" w:rsidRPr="00E64290" w:rsidRDefault="00E3550D" w:rsidP="00C6509D">
            <w:pPr>
              <w:spacing w:line="240" w:lineRule="auto"/>
              <w:rPr>
                <w:rFonts w:ascii="Garamond" w:hAnsi="Garamond"/>
                <w:iCs/>
                <w:sz w:val="20"/>
                <w:szCs w:val="20"/>
              </w:rPr>
            </w:pPr>
          </w:p>
        </w:tc>
        <w:tc>
          <w:tcPr>
            <w:tcW w:w="545" w:type="pct"/>
            <w:gridSpan w:val="3"/>
          </w:tcPr>
          <w:p w14:paraId="5D9FF455" w14:textId="77777777" w:rsidR="00C6509D" w:rsidRPr="00E64290" w:rsidRDefault="00C6509D" w:rsidP="00C6509D">
            <w:pPr>
              <w:spacing w:after="0" w:line="240" w:lineRule="auto"/>
              <w:rPr>
                <w:rFonts w:ascii="Garamond" w:hAnsi="Garamond"/>
                <w:iCs/>
                <w:sz w:val="20"/>
                <w:szCs w:val="20"/>
              </w:rPr>
            </w:pPr>
            <w:r w:rsidRPr="00E64290">
              <w:rPr>
                <w:rFonts w:ascii="Garamond" w:hAnsi="Garamond"/>
                <w:iCs/>
                <w:sz w:val="20"/>
                <w:szCs w:val="20"/>
              </w:rPr>
              <w:t>Egyéni esetkezelés a szociális munka eszköztárával. Társadalmi beilleszkedést segítő, toleranciára való nevelést célzó előadások.</w:t>
            </w:r>
          </w:p>
          <w:p w14:paraId="5C6D5684" w14:textId="77777777" w:rsidR="00AF6B8F" w:rsidRPr="00E64290" w:rsidRDefault="00C6509D" w:rsidP="009E7E86">
            <w:pPr>
              <w:spacing w:after="0" w:line="240" w:lineRule="auto"/>
              <w:rPr>
                <w:rFonts w:ascii="Garamond" w:hAnsi="Garamond"/>
                <w:iCs/>
                <w:sz w:val="20"/>
                <w:szCs w:val="20"/>
              </w:rPr>
            </w:pPr>
            <w:r w:rsidRPr="00E64290">
              <w:rPr>
                <w:rFonts w:ascii="Garamond" w:hAnsi="Garamond"/>
                <w:iCs/>
                <w:sz w:val="20"/>
                <w:szCs w:val="20"/>
              </w:rPr>
              <w:t>Csoportos érzékenyítő tréning.</w:t>
            </w:r>
          </w:p>
        </w:tc>
        <w:tc>
          <w:tcPr>
            <w:tcW w:w="403" w:type="pct"/>
            <w:gridSpan w:val="4"/>
          </w:tcPr>
          <w:p w14:paraId="699CE689" w14:textId="77777777" w:rsidR="00E3550D" w:rsidRPr="00E64290" w:rsidRDefault="00E3550D" w:rsidP="00C6509D">
            <w:pPr>
              <w:spacing w:line="240" w:lineRule="auto"/>
              <w:rPr>
                <w:rFonts w:ascii="Garamond" w:hAnsi="Garamond"/>
                <w:b/>
                <w:iCs/>
                <w:sz w:val="20"/>
                <w:szCs w:val="20"/>
              </w:rPr>
            </w:pPr>
            <w:r w:rsidRPr="00E64290">
              <w:rPr>
                <w:rFonts w:ascii="Garamond" w:hAnsi="Garamond"/>
                <w:b/>
                <w:iCs/>
                <w:sz w:val="20"/>
                <w:szCs w:val="20"/>
              </w:rPr>
              <w:t>Család-</w:t>
            </w:r>
            <w:r w:rsidR="00C6509D" w:rsidRPr="00E64290">
              <w:rPr>
                <w:rFonts w:ascii="Garamond" w:hAnsi="Garamond"/>
                <w:b/>
                <w:iCs/>
                <w:sz w:val="20"/>
                <w:szCs w:val="20"/>
              </w:rPr>
              <w:t xml:space="preserve"> és Gyermek-jóléti Szolgáltató</w:t>
            </w:r>
          </w:p>
        </w:tc>
        <w:tc>
          <w:tcPr>
            <w:tcW w:w="404" w:type="pct"/>
            <w:gridSpan w:val="2"/>
          </w:tcPr>
          <w:p w14:paraId="4344F4C7" w14:textId="77777777" w:rsidR="00E3550D" w:rsidRPr="00E64290" w:rsidRDefault="00E3550D" w:rsidP="00C6509D">
            <w:pPr>
              <w:spacing w:line="240" w:lineRule="auto"/>
              <w:rPr>
                <w:rFonts w:ascii="Garamond" w:hAnsi="Garamond"/>
                <w:iCs/>
                <w:sz w:val="20"/>
                <w:szCs w:val="20"/>
              </w:rPr>
            </w:pPr>
            <w:r w:rsidRPr="00E64290">
              <w:rPr>
                <w:rFonts w:ascii="Garamond" w:hAnsi="Garamond"/>
                <w:b/>
                <w:iCs/>
                <w:sz w:val="20"/>
                <w:szCs w:val="20"/>
              </w:rPr>
              <w:t>Rövidtávú:</w:t>
            </w:r>
            <w:r w:rsidRPr="00E64290">
              <w:rPr>
                <w:rFonts w:ascii="Garamond" w:hAnsi="Garamond"/>
                <w:iCs/>
                <w:sz w:val="20"/>
                <w:szCs w:val="20"/>
              </w:rPr>
              <w:t xml:space="preserve"> 20</w:t>
            </w:r>
            <w:r w:rsidR="00C6509D" w:rsidRPr="00E64290">
              <w:rPr>
                <w:rFonts w:ascii="Garamond" w:hAnsi="Garamond"/>
                <w:iCs/>
                <w:sz w:val="20"/>
                <w:szCs w:val="20"/>
              </w:rPr>
              <w:t>20.06.30.</w:t>
            </w:r>
          </w:p>
          <w:p w14:paraId="476F5C6C" w14:textId="77777777" w:rsidR="00E3550D" w:rsidRPr="00E64290" w:rsidRDefault="00E3550D" w:rsidP="00C6509D">
            <w:pPr>
              <w:spacing w:line="240" w:lineRule="auto"/>
              <w:rPr>
                <w:rFonts w:ascii="Garamond" w:hAnsi="Garamond"/>
                <w:iCs/>
                <w:sz w:val="20"/>
                <w:szCs w:val="20"/>
              </w:rPr>
            </w:pPr>
            <w:r w:rsidRPr="00E64290">
              <w:rPr>
                <w:rFonts w:ascii="Garamond" w:hAnsi="Garamond"/>
                <w:b/>
                <w:iCs/>
                <w:sz w:val="20"/>
                <w:szCs w:val="20"/>
              </w:rPr>
              <w:t>Közép-és hosszútáv</w:t>
            </w:r>
            <w:r w:rsidR="00C6509D" w:rsidRPr="00E64290">
              <w:rPr>
                <w:rFonts w:ascii="Garamond" w:hAnsi="Garamond"/>
                <w:b/>
                <w:iCs/>
                <w:sz w:val="20"/>
                <w:szCs w:val="20"/>
              </w:rPr>
              <w:t>ú:</w:t>
            </w:r>
            <w:r w:rsidR="00C6509D" w:rsidRPr="00E64290">
              <w:rPr>
                <w:rFonts w:ascii="Garamond" w:hAnsi="Garamond"/>
                <w:iCs/>
                <w:sz w:val="20"/>
                <w:szCs w:val="20"/>
              </w:rPr>
              <w:t>2023.06.30.</w:t>
            </w:r>
          </w:p>
        </w:tc>
        <w:tc>
          <w:tcPr>
            <w:tcW w:w="438" w:type="pct"/>
            <w:gridSpan w:val="3"/>
          </w:tcPr>
          <w:p w14:paraId="163964D1" w14:textId="77777777" w:rsidR="00C6509D" w:rsidRPr="00E64290" w:rsidRDefault="00E3550D" w:rsidP="009E7E86">
            <w:pPr>
              <w:spacing w:after="0" w:line="240" w:lineRule="auto"/>
              <w:rPr>
                <w:rFonts w:ascii="Garamond" w:hAnsi="Garamond"/>
                <w:b/>
                <w:iCs/>
                <w:sz w:val="20"/>
                <w:szCs w:val="20"/>
              </w:rPr>
            </w:pPr>
            <w:r w:rsidRPr="00E64290">
              <w:rPr>
                <w:rFonts w:ascii="Garamond" w:hAnsi="Garamond"/>
                <w:b/>
                <w:iCs/>
                <w:sz w:val="20"/>
                <w:szCs w:val="20"/>
              </w:rPr>
              <w:t xml:space="preserve">Rövidtávú: </w:t>
            </w:r>
            <w:r w:rsidR="00C6509D" w:rsidRPr="00E64290">
              <w:rPr>
                <w:rFonts w:ascii="Garamond" w:hAnsi="Garamond"/>
                <w:iCs/>
                <w:sz w:val="20"/>
                <w:szCs w:val="20"/>
              </w:rPr>
              <w:t xml:space="preserve">a célcsoport 30%-a bekapcsolódik a </w:t>
            </w:r>
            <w:proofErr w:type="spellStart"/>
            <w:r w:rsidR="00C6509D" w:rsidRPr="00E64290">
              <w:rPr>
                <w:rFonts w:ascii="Garamond" w:hAnsi="Garamond"/>
                <w:iCs/>
                <w:sz w:val="20"/>
                <w:szCs w:val="20"/>
              </w:rPr>
              <w:t>programokba.</w:t>
            </w:r>
            <w:r w:rsidRPr="00E64290">
              <w:rPr>
                <w:rFonts w:ascii="Garamond" w:hAnsi="Garamond"/>
                <w:b/>
                <w:iCs/>
                <w:sz w:val="20"/>
                <w:szCs w:val="20"/>
              </w:rPr>
              <w:t>Közép</w:t>
            </w:r>
            <w:proofErr w:type="spellEnd"/>
            <w:r w:rsidR="00C6509D" w:rsidRPr="00E64290">
              <w:rPr>
                <w:rFonts w:ascii="Garamond" w:hAnsi="Garamond"/>
                <w:b/>
                <w:iCs/>
                <w:sz w:val="20"/>
                <w:szCs w:val="20"/>
              </w:rPr>
              <w:t>- és hosszútávú:</w:t>
            </w:r>
          </w:p>
          <w:p w14:paraId="32DD67A4" w14:textId="77777777" w:rsidR="00E3550D" w:rsidRPr="00E64290" w:rsidRDefault="00C6509D" w:rsidP="00AF6B8F">
            <w:pPr>
              <w:spacing w:after="0" w:line="240" w:lineRule="auto"/>
              <w:rPr>
                <w:rFonts w:ascii="Garamond" w:hAnsi="Garamond"/>
                <w:iCs/>
                <w:sz w:val="20"/>
                <w:szCs w:val="20"/>
              </w:rPr>
            </w:pPr>
            <w:r w:rsidRPr="00E64290">
              <w:rPr>
                <w:rFonts w:ascii="Garamond" w:hAnsi="Garamond"/>
                <w:iCs/>
                <w:sz w:val="20"/>
                <w:szCs w:val="20"/>
              </w:rPr>
              <w:t>a programok folyamatos fenntartása.</w:t>
            </w:r>
          </w:p>
        </w:tc>
        <w:tc>
          <w:tcPr>
            <w:tcW w:w="282" w:type="pct"/>
            <w:gridSpan w:val="2"/>
          </w:tcPr>
          <w:p w14:paraId="72DDBD84" w14:textId="77777777" w:rsidR="009E7E86" w:rsidRPr="00E64290" w:rsidRDefault="009E7E86" w:rsidP="009E7E86">
            <w:pPr>
              <w:spacing w:before="120" w:after="120" w:line="240" w:lineRule="auto"/>
              <w:rPr>
                <w:rFonts w:ascii="Garamond" w:hAnsi="Garamond"/>
                <w:iCs/>
                <w:sz w:val="20"/>
                <w:szCs w:val="20"/>
              </w:rPr>
            </w:pPr>
            <w:r w:rsidRPr="00E64290">
              <w:rPr>
                <w:rFonts w:ascii="Garamond" w:hAnsi="Garamond"/>
                <w:iCs/>
                <w:sz w:val="20"/>
                <w:szCs w:val="20"/>
              </w:rPr>
              <w:t xml:space="preserve">pályázatihumán. </w:t>
            </w:r>
          </w:p>
          <w:p w14:paraId="3FBC60F9" w14:textId="77777777" w:rsidR="00E3550D" w:rsidRPr="00E64290" w:rsidRDefault="00E3550D" w:rsidP="00C6509D">
            <w:pPr>
              <w:spacing w:before="120" w:after="120" w:line="240" w:lineRule="auto"/>
              <w:rPr>
                <w:rFonts w:ascii="Garamond" w:hAnsi="Garamond"/>
                <w:iCs/>
                <w:sz w:val="20"/>
                <w:szCs w:val="20"/>
              </w:rPr>
            </w:pPr>
          </w:p>
        </w:tc>
        <w:tc>
          <w:tcPr>
            <w:tcW w:w="443" w:type="pct"/>
            <w:gridSpan w:val="2"/>
          </w:tcPr>
          <w:p w14:paraId="38E0F937" w14:textId="77777777" w:rsidR="00AF6B8F" w:rsidRPr="00E64290" w:rsidRDefault="009E7E86" w:rsidP="009E7E86">
            <w:pPr>
              <w:spacing w:before="120" w:after="120" w:line="240" w:lineRule="auto"/>
              <w:rPr>
                <w:rFonts w:ascii="Garamond" w:hAnsi="Garamond"/>
                <w:iCs/>
                <w:sz w:val="20"/>
                <w:szCs w:val="20"/>
              </w:rPr>
            </w:pPr>
            <w:r w:rsidRPr="00E64290">
              <w:rPr>
                <w:rFonts w:ascii="Garamond" w:hAnsi="Garamond"/>
                <w:iCs/>
                <w:sz w:val="20"/>
                <w:szCs w:val="20"/>
              </w:rPr>
              <w:t xml:space="preserve">Fenntartható. </w:t>
            </w:r>
          </w:p>
          <w:p w14:paraId="29C574C5" w14:textId="77777777" w:rsidR="00AF6B8F" w:rsidRPr="00E64290" w:rsidRDefault="00AF6B8F" w:rsidP="00AF6B8F">
            <w:pPr>
              <w:rPr>
                <w:rFonts w:ascii="Garamond" w:hAnsi="Garamond"/>
                <w:iCs/>
                <w:sz w:val="20"/>
                <w:szCs w:val="20"/>
              </w:rPr>
            </w:pPr>
          </w:p>
          <w:p w14:paraId="171D6F7A" w14:textId="77777777" w:rsidR="00E3550D" w:rsidRPr="00E64290" w:rsidRDefault="00E3550D" w:rsidP="00AF6B8F">
            <w:pPr>
              <w:rPr>
                <w:rFonts w:ascii="Garamond" w:hAnsi="Garamond"/>
                <w:iCs/>
                <w:sz w:val="20"/>
                <w:szCs w:val="20"/>
              </w:rPr>
            </w:pPr>
          </w:p>
        </w:tc>
      </w:tr>
      <w:tr w:rsidR="009E7E86" w:rsidRPr="00E64290" w14:paraId="19D6B6B3" w14:textId="77777777" w:rsidTr="00AF6B8F">
        <w:trPr>
          <w:trHeight w:val="300"/>
        </w:trPr>
        <w:tc>
          <w:tcPr>
            <w:tcW w:w="5000" w:type="pct"/>
            <w:gridSpan w:val="23"/>
          </w:tcPr>
          <w:p w14:paraId="43727A9D" w14:textId="77777777" w:rsidR="009E7E86" w:rsidRPr="00E64290" w:rsidRDefault="009E7E86" w:rsidP="009E7E86">
            <w:pPr>
              <w:spacing w:after="0" w:line="240" w:lineRule="auto"/>
              <w:rPr>
                <w:rFonts w:ascii="Garamond" w:hAnsi="Garamond"/>
                <w:b/>
                <w:iCs/>
                <w:sz w:val="24"/>
              </w:rPr>
            </w:pPr>
            <w:r w:rsidRPr="00E64290">
              <w:rPr>
                <w:rFonts w:ascii="Garamond" w:hAnsi="Garamond"/>
                <w:b/>
                <w:iCs/>
                <w:sz w:val="24"/>
              </w:rPr>
              <w:t>II. A gyermekek esélyegyenlősége</w:t>
            </w:r>
          </w:p>
        </w:tc>
      </w:tr>
      <w:tr w:rsidR="00E3550D" w:rsidRPr="00E64290" w14:paraId="29C3B9F3" w14:textId="77777777" w:rsidTr="001B7460">
        <w:trPr>
          <w:trHeight w:val="2915"/>
        </w:trPr>
        <w:tc>
          <w:tcPr>
            <w:tcW w:w="169" w:type="pct"/>
          </w:tcPr>
          <w:p w14:paraId="5D2BA673" w14:textId="77777777" w:rsidR="00E3550D" w:rsidRPr="00E64290" w:rsidRDefault="009E7E86" w:rsidP="00EB58CB">
            <w:pPr>
              <w:spacing w:line="240" w:lineRule="auto"/>
              <w:rPr>
                <w:rFonts w:ascii="Garamond" w:hAnsi="Garamond"/>
                <w:b/>
                <w:iCs/>
                <w:sz w:val="20"/>
                <w:szCs w:val="20"/>
              </w:rPr>
            </w:pPr>
            <w:r w:rsidRPr="00E64290">
              <w:rPr>
                <w:rFonts w:ascii="Garamond" w:hAnsi="Garamond"/>
                <w:b/>
                <w:iCs/>
                <w:sz w:val="20"/>
                <w:szCs w:val="20"/>
              </w:rPr>
              <w:t>4</w:t>
            </w:r>
            <w:r w:rsidR="00E3550D" w:rsidRPr="00E64290">
              <w:rPr>
                <w:rFonts w:ascii="Garamond" w:hAnsi="Garamond"/>
                <w:b/>
                <w:iCs/>
                <w:sz w:val="20"/>
                <w:szCs w:val="20"/>
              </w:rPr>
              <w:t>.</w:t>
            </w:r>
          </w:p>
        </w:tc>
        <w:tc>
          <w:tcPr>
            <w:tcW w:w="614" w:type="pct"/>
          </w:tcPr>
          <w:p w14:paraId="6E9D772C" w14:textId="77777777" w:rsidR="00E3550D" w:rsidRPr="00E64290" w:rsidRDefault="009E7E86" w:rsidP="00EB58CB">
            <w:pPr>
              <w:spacing w:line="240" w:lineRule="auto"/>
              <w:rPr>
                <w:rFonts w:ascii="Garamond" w:hAnsi="Garamond"/>
                <w:b/>
                <w:iCs/>
                <w:sz w:val="20"/>
                <w:szCs w:val="20"/>
              </w:rPr>
            </w:pPr>
            <w:r w:rsidRPr="00E64290">
              <w:rPr>
                <w:rFonts w:ascii="Garamond" w:hAnsi="Garamond"/>
                <w:b/>
                <w:iCs/>
                <w:sz w:val="20"/>
                <w:szCs w:val="20"/>
              </w:rPr>
              <w:t>A GYERMEKEK SZOCIÁLIS HELYZETÉNEK  JAVÍTÁSA A JOGSZABÁLYOK ÁLTAL BIZTO</w:t>
            </w:r>
            <w:r w:rsidR="00AF6B8F" w:rsidRPr="00E64290">
              <w:rPr>
                <w:rFonts w:ascii="Garamond" w:hAnsi="Garamond"/>
                <w:b/>
                <w:iCs/>
                <w:sz w:val="20"/>
                <w:szCs w:val="20"/>
              </w:rPr>
              <w:t>-</w:t>
            </w:r>
            <w:r w:rsidRPr="00E64290">
              <w:rPr>
                <w:rFonts w:ascii="Garamond" w:hAnsi="Garamond"/>
                <w:b/>
                <w:iCs/>
                <w:sz w:val="20"/>
                <w:szCs w:val="20"/>
              </w:rPr>
              <w:t>SÍTOTT TÁMO</w:t>
            </w:r>
            <w:r w:rsidR="00AF6B8F" w:rsidRPr="00E64290">
              <w:rPr>
                <w:rFonts w:ascii="Garamond" w:hAnsi="Garamond"/>
                <w:b/>
                <w:iCs/>
                <w:sz w:val="20"/>
                <w:szCs w:val="20"/>
              </w:rPr>
              <w:t>-</w:t>
            </w:r>
            <w:r w:rsidRPr="00E64290">
              <w:rPr>
                <w:rFonts w:ascii="Garamond" w:hAnsi="Garamond"/>
                <w:b/>
                <w:iCs/>
                <w:sz w:val="20"/>
                <w:szCs w:val="20"/>
              </w:rPr>
              <w:t>GATÁSOK IGÉNY</w:t>
            </w:r>
            <w:r w:rsidR="00AF6B8F" w:rsidRPr="00E64290">
              <w:rPr>
                <w:rFonts w:ascii="Garamond" w:hAnsi="Garamond"/>
                <w:b/>
                <w:iCs/>
                <w:sz w:val="20"/>
                <w:szCs w:val="20"/>
              </w:rPr>
              <w:t>-</w:t>
            </w:r>
            <w:r w:rsidRPr="00E64290">
              <w:rPr>
                <w:rFonts w:ascii="Garamond" w:hAnsi="Garamond"/>
                <w:b/>
                <w:iCs/>
                <w:sz w:val="20"/>
                <w:szCs w:val="20"/>
              </w:rPr>
              <w:t>BEVÉTELÉVEL ÉS IFJÚSÁGI PROGRAMOKKAL</w:t>
            </w:r>
          </w:p>
        </w:tc>
        <w:tc>
          <w:tcPr>
            <w:tcW w:w="628" w:type="pct"/>
            <w:gridSpan w:val="2"/>
          </w:tcPr>
          <w:p w14:paraId="29F1B451" w14:textId="77777777" w:rsidR="00E3550D" w:rsidRPr="00E64290" w:rsidRDefault="003A1DA8" w:rsidP="00EB58CB">
            <w:pPr>
              <w:spacing w:line="240" w:lineRule="auto"/>
              <w:rPr>
                <w:rFonts w:ascii="Garamond" w:hAnsi="Garamond"/>
                <w:iCs/>
                <w:sz w:val="20"/>
                <w:szCs w:val="20"/>
              </w:rPr>
            </w:pPr>
            <w:r w:rsidRPr="00E64290">
              <w:rPr>
                <w:rFonts w:ascii="Garamond" w:hAnsi="Garamond"/>
                <w:iCs/>
                <w:sz w:val="20"/>
                <w:szCs w:val="20"/>
              </w:rPr>
              <w:t>A szociálisan rászorult HH és HHH gyermekek szülei/törvényes képviselői nehezen igazodnak el a hivatali protokollban.</w:t>
            </w:r>
          </w:p>
        </w:tc>
        <w:tc>
          <w:tcPr>
            <w:tcW w:w="538" w:type="pct"/>
          </w:tcPr>
          <w:p w14:paraId="389F5F78" w14:textId="77777777" w:rsidR="007711E0" w:rsidRPr="00E64290" w:rsidRDefault="007711E0" w:rsidP="00EB58CB">
            <w:pPr>
              <w:spacing w:after="0" w:line="240" w:lineRule="auto"/>
              <w:rPr>
                <w:rFonts w:ascii="Garamond" w:hAnsi="Garamond"/>
                <w:iCs/>
                <w:sz w:val="20"/>
                <w:szCs w:val="20"/>
              </w:rPr>
            </w:pPr>
            <w:r w:rsidRPr="00E64290">
              <w:rPr>
                <w:rFonts w:ascii="Garamond" w:hAnsi="Garamond"/>
                <w:iCs/>
                <w:sz w:val="20"/>
                <w:szCs w:val="20"/>
              </w:rPr>
              <w:t>Széleskörű tájé-</w:t>
            </w:r>
            <w:proofErr w:type="spellStart"/>
            <w:r w:rsidRPr="00E64290">
              <w:rPr>
                <w:rFonts w:ascii="Garamond" w:hAnsi="Garamond"/>
                <w:iCs/>
                <w:sz w:val="20"/>
                <w:szCs w:val="20"/>
              </w:rPr>
              <w:t>koztató</w:t>
            </w:r>
            <w:proofErr w:type="spellEnd"/>
            <w:r w:rsidRPr="00E64290">
              <w:rPr>
                <w:rFonts w:ascii="Garamond" w:hAnsi="Garamond"/>
                <w:iCs/>
                <w:sz w:val="20"/>
                <w:szCs w:val="20"/>
              </w:rPr>
              <w:t xml:space="preserve">, </w:t>
            </w:r>
          </w:p>
          <w:p w14:paraId="551E427A" w14:textId="77777777" w:rsidR="00E3550D" w:rsidRPr="00E64290" w:rsidRDefault="007711E0" w:rsidP="00EB58CB">
            <w:pPr>
              <w:spacing w:after="0" w:line="240" w:lineRule="auto"/>
              <w:rPr>
                <w:rFonts w:ascii="Garamond" w:hAnsi="Garamond"/>
                <w:iCs/>
                <w:sz w:val="20"/>
                <w:szCs w:val="20"/>
              </w:rPr>
            </w:pPr>
            <w:r w:rsidRPr="00E64290">
              <w:rPr>
                <w:rFonts w:ascii="Garamond" w:hAnsi="Garamond"/>
                <w:iCs/>
                <w:sz w:val="20"/>
                <w:szCs w:val="20"/>
              </w:rPr>
              <w:t xml:space="preserve">felvilágosító </w:t>
            </w:r>
            <w:proofErr w:type="spellStart"/>
            <w:r w:rsidRPr="00E64290">
              <w:rPr>
                <w:rFonts w:ascii="Garamond" w:hAnsi="Garamond"/>
                <w:iCs/>
                <w:sz w:val="20"/>
                <w:szCs w:val="20"/>
              </w:rPr>
              <w:t>tevé-kenység</w:t>
            </w:r>
            <w:proofErr w:type="spellEnd"/>
            <w:r w:rsidRPr="00E64290">
              <w:rPr>
                <w:rFonts w:ascii="Garamond" w:hAnsi="Garamond"/>
                <w:iCs/>
                <w:sz w:val="20"/>
                <w:szCs w:val="20"/>
              </w:rPr>
              <w:t xml:space="preserve"> a szülők felé a nevelési-oktatási </w:t>
            </w:r>
            <w:proofErr w:type="spellStart"/>
            <w:r w:rsidRPr="00E64290">
              <w:rPr>
                <w:rFonts w:ascii="Garamond" w:hAnsi="Garamond"/>
                <w:iCs/>
                <w:sz w:val="20"/>
                <w:szCs w:val="20"/>
              </w:rPr>
              <w:t>intézmé-nyek</w:t>
            </w:r>
            <w:proofErr w:type="spellEnd"/>
            <w:r w:rsidRPr="00E64290">
              <w:rPr>
                <w:rFonts w:ascii="Garamond" w:hAnsi="Garamond"/>
                <w:iCs/>
                <w:sz w:val="20"/>
                <w:szCs w:val="20"/>
              </w:rPr>
              <w:t xml:space="preserve"> részéről. Jogszabályi </w:t>
            </w:r>
            <w:proofErr w:type="spellStart"/>
            <w:r w:rsidRPr="00E64290">
              <w:rPr>
                <w:rFonts w:ascii="Garamond" w:hAnsi="Garamond"/>
                <w:iCs/>
                <w:sz w:val="20"/>
                <w:szCs w:val="20"/>
              </w:rPr>
              <w:t>vál-tozásokról</w:t>
            </w:r>
            <w:proofErr w:type="spellEnd"/>
            <w:r w:rsidR="00DE55F6" w:rsidRPr="00E64290">
              <w:rPr>
                <w:rFonts w:ascii="Garamond" w:hAnsi="Garamond"/>
                <w:iCs/>
                <w:sz w:val="20"/>
                <w:szCs w:val="20"/>
              </w:rPr>
              <w:t xml:space="preserve"> </w:t>
            </w:r>
            <w:proofErr w:type="spellStart"/>
            <w:r w:rsidRPr="00E64290">
              <w:rPr>
                <w:rFonts w:ascii="Garamond" w:hAnsi="Garamond"/>
                <w:iCs/>
                <w:sz w:val="20"/>
                <w:szCs w:val="20"/>
              </w:rPr>
              <w:t>folya-matos</w:t>
            </w:r>
            <w:proofErr w:type="spellEnd"/>
            <w:r w:rsidRPr="00E64290">
              <w:rPr>
                <w:rFonts w:ascii="Garamond" w:hAnsi="Garamond"/>
                <w:iCs/>
                <w:sz w:val="20"/>
                <w:szCs w:val="20"/>
              </w:rPr>
              <w:t xml:space="preserve"> tájékoztatás a </w:t>
            </w:r>
            <w:proofErr w:type="spellStart"/>
            <w:r w:rsidRPr="00E64290">
              <w:rPr>
                <w:rFonts w:ascii="Garamond" w:hAnsi="Garamond"/>
                <w:iCs/>
                <w:sz w:val="20"/>
                <w:szCs w:val="20"/>
              </w:rPr>
              <w:t>Polg</w:t>
            </w:r>
            <w:proofErr w:type="spellEnd"/>
            <w:r w:rsidRPr="00E64290">
              <w:rPr>
                <w:rFonts w:ascii="Garamond" w:hAnsi="Garamond"/>
                <w:iCs/>
                <w:sz w:val="20"/>
                <w:szCs w:val="20"/>
              </w:rPr>
              <w:t>. Hiv. által. Közösségi aktivitás erősítése.</w:t>
            </w:r>
          </w:p>
        </w:tc>
        <w:tc>
          <w:tcPr>
            <w:tcW w:w="536" w:type="pct"/>
            <w:gridSpan w:val="2"/>
          </w:tcPr>
          <w:p w14:paraId="04E931E4" w14:textId="77777777" w:rsidR="00E3550D" w:rsidRPr="00E64290" w:rsidRDefault="00E3550D" w:rsidP="00EB58CB">
            <w:pPr>
              <w:spacing w:line="240" w:lineRule="auto"/>
              <w:rPr>
                <w:rFonts w:ascii="Garamond" w:hAnsi="Garamond"/>
                <w:b/>
                <w:iCs/>
                <w:color w:val="FF0000"/>
                <w:sz w:val="20"/>
                <w:szCs w:val="20"/>
              </w:rPr>
            </w:pPr>
          </w:p>
        </w:tc>
        <w:tc>
          <w:tcPr>
            <w:tcW w:w="545" w:type="pct"/>
            <w:gridSpan w:val="3"/>
          </w:tcPr>
          <w:p w14:paraId="012BBD11" w14:textId="77777777" w:rsidR="00E3550D" w:rsidRPr="00E64290" w:rsidRDefault="007711E0" w:rsidP="00EB58CB">
            <w:pPr>
              <w:spacing w:line="240" w:lineRule="auto"/>
              <w:rPr>
                <w:rFonts w:ascii="Garamond" w:hAnsi="Garamond"/>
                <w:iCs/>
                <w:sz w:val="20"/>
                <w:szCs w:val="20"/>
              </w:rPr>
            </w:pPr>
            <w:r w:rsidRPr="00E64290">
              <w:rPr>
                <w:rFonts w:ascii="Garamond" w:hAnsi="Garamond"/>
                <w:iCs/>
                <w:sz w:val="20"/>
                <w:szCs w:val="20"/>
              </w:rPr>
              <w:t xml:space="preserve">Nevelési-oktatási Intézmények </w:t>
            </w:r>
            <w:proofErr w:type="spellStart"/>
            <w:r w:rsidRPr="00E64290">
              <w:rPr>
                <w:rFonts w:ascii="Garamond" w:hAnsi="Garamond"/>
                <w:iCs/>
                <w:sz w:val="20"/>
                <w:szCs w:val="20"/>
              </w:rPr>
              <w:t>peda-gógusai</w:t>
            </w:r>
            <w:proofErr w:type="spellEnd"/>
            <w:r w:rsidRPr="00E64290">
              <w:rPr>
                <w:rFonts w:ascii="Garamond" w:hAnsi="Garamond"/>
                <w:iCs/>
                <w:sz w:val="20"/>
                <w:szCs w:val="20"/>
              </w:rPr>
              <w:t xml:space="preserve"> részére tájékoztató anyag az igénybe vehető támogatásokról, juttatásokról, lehetőségekről. Az intézménybe járók körében kedvez-</w:t>
            </w:r>
            <w:proofErr w:type="spellStart"/>
            <w:r w:rsidRPr="00E64290">
              <w:rPr>
                <w:rFonts w:ascii="Garamond" w:hAnsi="Garamond"/>
                <w:iCs/>
                <w:sz w:val="20"/>
                <w:szCs w:val="20"/>
              </w:rPr>
              <w:t>ményeket</w:t>
            </w:r>
            <w:proofErr w:type="spellEnd"/>
            <w:r w:rsidRPr="00E64290">
              <w:rPr>
                <w:rFonts w:ascii="Garamond" w:hAnsi="Garamond"/>
                <w:iCs/>
                <w:sz w:val="20"/>
                <w:szCs w:val="20"/>
              </w:rPr>
              <w:t xml:space="preserve"> igénybe vevők számának emelkedése.</w:t>
            </w:r>
          </w:p>
        </w:tc>
        <w:tc>
          <w:tcPr>
            <w:tcW w:w="403" w:type="pct"/>
            <w:gridSpan w:val="4"/>
          </w:tcPr>
          <w:p w14:paraId="0600E25D" w14:textId="77777777" w:rsidR="00E3550D" w:rsidRPr="00E64290" w:rsidRDefault="00E3550D" w:rsidP="00EB58CB">
            <w:pPr>
              <w:spacing w:line="240" w:lineRule="auto"/>
              <w:rPr>
                <w:rFonts w:ascii="Garamond" w:hAnsi="Garamond"/>
                <w:b/>
                <w:iCs/>
                <w:sz w:val="20"/>
                <w:szCs w:val="20"/>
              </w:rPr>
            </w:pPr>
            <w:r w:rsidRPr="00E64290">
              <w:rPr>
                <w:rFonts w:ascii="Garamond" w:hAnsi="Garamond"/>
                <w:b/>
                <w:iCs/>
                <w:sz w:val="20"/>
                <w:szCs w:val="20"/>
              </w:rPr>
              <w:t>Jegyző</w:t>
            </w:r>
          </w:p>
          <w:p w14:paraId="6AF8AB34" w14:textId="77777777" w:rsidR="00E3550D" w:rsidRPr="00E64290" w:rsidRDefault="00E3550D" w:rsidP="00EB58CB">
            <w:pPr>
              <w:spacing w:line="240" w:lineRule="auto"/>
              <w:rPr>
                <w:rFonts w:ascii="Garamond" w:hAnsi="Garamond"/>
                <w:b/>
                <w:iCs/>
                <w:sz w:val="20"/>
                <w:szCs w:val="20"/>
              </w:rPr>
            </w:pPr>
          </w:p>
        </w:tc>
        <w:tc>
          <w:tcPr>
            <w:tcW w:w="404" w:type="pct"/>
            <w:gridSpan w:val="2"/>
          </w:tcPr>
          <w:p w14:paraId="60CCCFAD" w14:textId="77777777" w:rsidR="001547D6" w:rsidRPr="00E64290" w:rsidRDefault="00E3550D" w:rsidP="00EB58CB">
            <w:pPr>
              <w:spacing w:after="0" w:line="240" w:lineRule="auto"/>
              <w:rPr>
                <w:rFonts w:ascii="Garamond" w:hAnsi="Garamond"/>
                <w:b/>
                <w:iCs/>
                <w:sz w:val="20"/>
                <w:szCs w:val="20"/>
              </w:rPr>
            </w:pPr>
            <w:r w:rsidRPr="00E64290">
              <w:rPr>
                <w:rFonts w:ascii="Garamond" w:hAnsi="Garamond"/>
                <w:b/>
                <w:iCs/>
                <w:sz w:val="20"/>
                <w:szCs w:val="20"/>
              </w:rPr>
              <w:t>Rövid</w:t>
            </w:r>
            <w:r w:rsidR="001547D6" w:rsidRPr="00E64290">
              <w:rPr>
                <w:rFonts w:ascii="Garamond" w:hAnsi="Garamond"/>
                <w:b/>
                <w:iCs/>
                <w:sz w:val="20"/>
                <w:szCs w:val="20"/>
              </w:rPr>
              <w:t>- és középtávú:</w:t>
            </w:r>
          </w:p>
          <w:p w14:paraId="2C47FC16" w14:textId="77777777" w:rsidR="00E3550D" w:rsidRPr="00E64290" w:rsidRDefault="00E3550D" w:rsidP="00EB58CB">
            <w:pPr>
              <w:spacing w:after="0" w:line="240" w:lineRule="auto"/>
              <w:rPr>
                <w:rFonts w:ascii="Garamond" w:hAnsi="Garamond"/>
                <w:iCs/>
                <w:sz w:val="20"/>
                <w:szCs w:val="20"/>
              </w:rPr>
            </w:pPr>
            <w:r w:rsidRPr="00E64290">
              <w:rPr>
                <w:rFonts w:ascii="Garamond" w:hAnsi="Garamond"/>
                <w:iCs/>
                <w:sz w:val="20"/>
                <w:szCs w:val="20"/>
              </w:rPr>
              <w:t>20</w:t>
            </w:r>
            <w:r w:rsidR="001547D6" w:rsidRPr="00E64290">
              <w:rPr>
                <w:rFonts w:ascii="Garamond" w:hAnsi="Garamond"/>
                <w:iCs/>
                <w:sz w:val="20"/>
                <w:szCs w:val="20"/>
              </w:rPr>
              <w:t>20</w:t>
            </w:r>
            <w:r w:rsidRPr="00E64290">
              <w:rPr>
                <w:rFonts w:ascii="Garamond" w:hAnsi="Garamond"/>
                <w:iCs/>
                <w:sz w:val="20"/>
                <w:szCs w:val="20"/>
              </w:rPr>
              <w:t>.0</w:t>
            </w:r>
            <w:r w:rsidR="001547D6" w:rsidRPr="00E64290">
              <w:rPr>
                <w:rFonts w:ascii="Garamond" w:hAnsi="Garamond"/>
                <w:iCs/>
                <w:sz w:val="20"/>
                <w:szCs w:val="20"/>
              </w:rPr>
              <w:t>6</w:t>
            </w:r>
            <w:r w:rsidRPr="00E64290">
              <w:rPr>
                <w:rFonts w:ascii="Garamond" w:hAnsi="Garamond"/>
                <w:iCs/>
                <w:sz w:val="20"/>
                <w:szCs w:val="20"/>
              </w:rPr>
              <w:t>.3</w:t>
            </w:r>
            <w:r w:rsidR="001547D6" w:rsidRPr="00E64290">
              <w:rPr>
                <w:rFonts w:ascii="Garamond" w:hAnsi="Garamond"/>
                <w:iCs/>
                <w:sz w:val="20"/>
                <w:szCs w:val="20"/>
              </w:rPr>
              <w:t>0</w:t>
            </w:r>
            <w:r w:rsidRPr="00E64290">
              <w:rPr>
                <w:rFonts w:ascii="Garamond" w:hAnsi="Garamond"/>
                <w:iCs/>
                <w:sz w:val="20"/>
                <w:szCs w:val="20"/>
              </w:rPr>
              <w:t>.</w:t>
            </w:r>
          </w:p>
          <w:p w14:paraId="609EA278" w14:textId="77777777" w:rsidR="00E3550D" w:rsidRPr="00E64290" w:rsidRDefault="00E3550D" w:rsidP="00EB58CB">
            <w:pPr>
              <w:spacing w:after="0" w:line="240" w:lineRule="auto"/>
              <w:rPr>
                <w:rFonts w:ascii="Garamond" w:hAnsi="Garamond"/>
                <w:iCs/>
                <w:sz w:val="20"/>
                <w:szCs w:val="20"/>
              </w:rPr>
            </w:pPr>
            <w:r w:rsidRPr="00E64290">
              <w:rPr>
                <w:rFonts w:ascii="Garamond" w:hAnsi="Garamond"/>
                <w:b/>
                <w:iCs/>
                <w:sz w:val="20"/>
                <w:szCs w:val="20"/>
              </w:rPr>
              <w:t xml:space="preserve">Hosszútávú: </w:t>
            </w:r>
            <w:r w:rsidR="001547D6" w:rsidRPr="00E64290">
              <w:rPr>
                <w:rFonts w:ascii="Garamond" w:hAnsi="Garamond"/>
                <w:iCs/>
                <w:sz w:val="20"/>
                <w:szCs w:val="20"/>
              </w:rPr>
              <w:t>2023.06.30.</w:t>
            </w:r>
          </w:p>
        </w:tc>
        <w:tc>
          <w:tcPr>
            <w:tcW w:w="413" w:type="pct"/>
            <w:gridSpan w:val="2"/>
          </w:tcPr>
          <w:p w14:paraId="40CBC490" w14:textId="77777777" w:rsidR="00E3550D" w:rsidRPr="00E64290" w:rsidRDefault="00EB58CB" w:rsidP="00DE55F6">
            <w:pPr>
              <w:spacing w:line="240" w:lineRule="auto"/>
              <w:rPr>
                <w:rFonts w:ascii="Garamond" w:hAnsi="Garamond"/>
                <w:iCs/>
                <w:sz w:val="20"/>
                <w:szCs w:val="20"/>
              </w:rPr>
            </w:pPr>
            <w:r w:rsidRPr="00E64290">
              <w:rPr>
                <w:rFonts w:ascii="Garamond" w:hAnsi="Garamond"/>
                <w:iCs/>
                <w:sz w:val="20"/>
                <w:szCs w:val="20"/>
              </w:rPr>
              <w:t xml:space="preserve">Az </w:t>
            </w:r>
            <w:proofErr w:type="spellStart"/>
            <w:r w:rsidRPr="00E64290">
              <w:rPr>
                <w:rFonts w:ascii="Garamond" w:hAnsi="Garamond"/>
                <w:iCs/>
                <w:sz w:val="20"/>
                <w:szCs w:val="20"/>
              </w:rPr>
              <w:t>intézmé</w:t>
            </w:r>
            <w:r w:rsidR="00145ED3" w:rsidRPr="00E64290">
              <w:rPr>
                <w:rFonts w:ascii="Garamond" w:hAnsi="Garamond"/>
                <w:iCs/>
                <w:sz w:val="20"/>
                <w:szCs w:val="20"/>
              </w:rPr>
              <w:t>-</w:t>
            </w:r>
            <w:r w:rsidRPr="00E64290">
              <w:rPr>
                <w:rFonts w:ascii="Garamond" w:hAnsi="Garamond"/>
                <w:iCs/>
                <w:sz w:val="20"/>
                <w:szCs w:val="20"/>
              </w:rPr>
              <w:t>nyi</w:t>
            </w:r>
            <w:proofErr w:type="spellEnd"/>
            <w:r w:rsidRPr="00E64290">
              <w:rPr>
                <w:rFonts w:ascii="Garamond" w:hAnsi="Garamond"/>
                <w:iCs/>
                <w:sz w:val="20"/>
                <w:szCs w:val="20"/>
              </w:rPr>
              <w:t xml:space="preserve"> ellátás </w:t>
            </w:r>
            <w:proofErr w:type="spellStart"/>
            <w:r w:rsidRPr="00E64290">
              <w:rPr>
                <w:rFonts w:ascii="Garamond" w:hAnsi="Garamond"/>
                <w:iCs/>
                <w:sz w:val="20"/>
                <w:szCs w:val="20"/>
              </w:rPr>
              <w:t>ke</w:t>
            </w:r>
            <w:r w:rsidR="00145ED3" w:rsidRPr="00E64290">
              <w:rPr>
                <w:rFonts w:ascii="Garamond" w:hAnsi="Garamond"/>
                <w:iCs/>
                <w:sz w:val="20"/>
                <w:szCs w:val="20"/>
              </w:rPr>
              <w:t>-</w:t>
            </w:r>
            <w:r w:rsidRPr="00E64290">
              <w:rPr>
                <w:rFonts w:ascii="Garamond" w:hAnsi="Garamond"/>
                <w:iCs/>
                <w:sz w:val="20"/>
                <w:szCs w:val="20"/>
              </w:rPr>
              <w:t>retében</w:t>
            </w:r>
            <w:proofErr w:type="spellEnd"/>
            <w:r w:rsidR="00DE55F6" w:rsidRPr="00E64290">
              <w:rPr>
                <w:rFonts w:ascii="Garamond" w:hAnsi="Garamond"/>
                <w:iCs/>
                <w:sz w:val="20"/>
                <w:szCs w:val="20"/>
              </w:rPr>
              <w:t xml:space="preserve"> </w:t>
            </w:r>
            <w:proofErr w:type="spellStart"/>
            <w:r w:rsidRPr="00E64290">
              <w:rPr>
                <w:rFonts w:ascii="Garamond" w:hAnsi="Garamond"/>
                <w:iCs/>
                <w:sz w:val="20"/>
                <w:szCs w:val="20"/>
              </w:rPr>
              <w:t>ked</w:t>
            </w:r>
            <w:r w:rsidR="00145ED3" w:rsidRPr="00E64290">
              <w:rPr>
                <w:rFonts w:ascii="Garamond" w:hAnsi="Garamond"/>
                <w:iCs/>
                <w:sz w:val="20"/>
                <w:szCs w:val="20"/>
              </w:rPr>
              <w:t>-</w:t>
            </w:r>
            <w:r w:rsidRPr="00E64290">
              <w:rPr>
                <w:rFonts w:ascii="Garamond" w:hAnsi="Garamond"/>
                <w:iCs/>
                <w:sz w:val="20"/>
                <w:szCs w:val="20"/>
              </w:rPr>
              <w:t>vezményben</w:t>
            </w:r>
            <w:proofErr w:type="spellEnd"/>
            <w:r w:rsidRPr="00E64290">
              <w:rPr>
                <w:rFonts w:ascii="Garamond" w:hAnsi="Garamond"/>
                <w:iCs/>
                <w:sz w:val="20"/>
                <w:szCs w:val="20"/>
              </w:rPr>
              <w:t xml:space="preserve"> részesülők számának emelkedése, az esélyegyen</w:t>
            </w:r>
            <w:r w:rsidR="00145ED3" w:rsidRPr="00E64290">
              <w:rPr>
                <w:rFonts w:ascii="Garamond" w:hAnsi="Garamond"/>
                <w:iCs/>
                <w:sz w:val="20"/>
                <w:szCs w:val="20"/>
              </w:rPr>
              <w:t>-</w:t>
            </w:r>
            <w:proofErr w:type="spellStart"/>
            <w:r w:rsidRPr="00E64290">
              <w:rPr>
                <w:rFonts w:ascii="Garamond" w:hAnsi="Garamond"/>
                <w:iCs/>
                <w:sz w:val="20"/>
                <w:szCs w:val="20"/>
              </w:rPr>
              <w:t>lőségüket</w:t>
            </w:r>
            <w:proofErr w:type="spellEnd"/>
            <w:r w:rsidRPr="00E64290">
              <w:rPr>
                <w:rFonts w:ascii="Garamond" w:hAnsi="Garamond"/>
                <w:iCs/>
                <w:sz w:val="20"/>
                <w:szCs w:val="20"/>
              </w:rPr>
              <w:t xml:space="preserve"> biz</w:t>
            </w:r>
            <w:r w:rsidR="00145ED3" w:rsidRPr="00E64290">
              <w:rPr>
                <w:rFonts w:ascii="Garamond" w:hAnsi="Garamond"/>
                <w:iCs/>
                <w:sz w:val="20"/>
                <w:szCs w:val="20"/>
              </w:rPr>
              <w:t>-</w:t>
            </w:r>
            <w:proofErr w:type="spellStart"/>
            <w:r w:rsidRPr="00E64290">
              <w:rPr>
                <w:rFonts w:ascii="Garamond" w:hAnsi="Garamond"/>
                <w:iCs/>
                <w:sz w:val="20"/>
                <w:szCs w:val="20"/>
              </w:rPr>
              <w:t>tosító</w:t>
            </w:r>
            <w:proofErr w:type="spellEnd"/>
            <w:r w:rsidR="00DE55F6" w:rsidRPr="00E64290">
              <w:rPr>
                <w:rFonts w:ascii="Garamond" w:hAnsi="Garamond"/>
                <w:iCs/>
                <w:sz w:val="20"/>
                <w:szCs w:val="20"/>
              </w:rPr>
              <w:t xml:space="preserve"> </w:t>
            </w:r>
            <w:proofErr w:type="spellStart"/>
            <w:r w:rsidRPr="00E64290">
              <w:rPr>
                <w:rFonts w:ascii="Garamond" w:hAnsi="Garamond"/>
                <w:iCs/>
                <w:sz w:val="20"/>
                <w:szCs w:val="20"/>
              </w:rPr>
              <w:t>progra</w:t>
            </w:r>
            <w:r w:rsidR="00145ED3" w:rsidRPr="00E64290">
              <w:rPr>
                <w:rFonts w:ascii="Garamond" w:hAnsi="Garamond"/>
                <w:iCs/>
                <w:sz w:val="20"/>
                <w:szCs w:val="20"/>
              </w:rPr>
              <w:t>-</w:t>
            </w:r>
            <w:r w:rsidRPr="00E64290">
              <w:rPr>
                <w:rFonts w:ascii="Garamond" w:hAnsi="Garamond"/>
                <w:iCs/>
                <w:sz w:val="20"/>
                <w:szCs w:val="20"/>
              </w:rPr>
              <w:t>mokban</w:t>
            </w:r>
            <w:proofErr w:type="spellEnd"/>
            <w:r w:rsidRPr="00E64290">
              <w:rPr>
                <w:rFonts w:ascii="Garamond" w:hAnsi="Garamond"/>
                <w:iCs/>
                <w:sz w:val="20"/>
                <w:szCs w:val="20"/>
              </w:rPr>
              <w:t xml:space="preserve"> </w:t>
            </w:r>
            <w:r w:rsidR="002422F6" w:rsidRPr="00E64290">
              <w:rPr>
                <w:rFonts w:ascii="Garamond" w:hAnsi="Garamond"/>
                <w:iCs/>
                <w:sz w:val="20"/>
                <w:szCs w:val="20"/>
              </w:rPr>
              <w:t xml:space="preserve">való </w:t>
            </w:r>
            <w:r w:rsidRPr="00E64290">
              <w:rPr>
                <w:rFonts w:ascii="Garamond" w:hAnsi="Garamond"/>
                <w:iCs/>
                <w:sz w:val="20"/>
                <w:szCs w:val="20"/>
              </w:rPr>
              <w:t xml:space="preserve">nagyobb </w:t>
            </w:r>
            <w:proofErr w:type="spellStart"/>
            <w:r w:rsidRPr="00E64290">
              <w:rPr>
                <w:rFonts w:ascii="Garamond" w:hAnsi="Garamond"/>
                <w:iCs/>
                <w:sz w:val="20"/>
                <w:szCs w:val="20"/>
              </w:rPr>
              <w:t>ará</w:t>
            </w:r>
            <w:r w:rsidR="002422F6" w:rsidRPr="00E64290">
              <w:rPr>
                <w:rFonts w:ascii="Garamond" w:hAnsi="Garamond"/>
                <w:iCs/>
                <w:sz w:val="20"/>
                <w:szCs w:val="20"/>
              </w:rPr>
              <w:t>-</w:t>
            </w:r>
            <w:r w:rsidRPr="00E64290">
              <w:rPr>
                <w:rFonts w:ascii="Garamond" w:hAnsi="Garamond"/>
                <w:iCs/>
                <w:sz w:val="20"/>
                <w:szCs w:val="20"/>
              </w:rPr>
              <w:t>nyú</w:t>
            </w:r>
            <w:proofErr w:type="spellEnd"/>
            <w:r w:rsidRPr="00E64290">
              <w:rPr>
                <w:rFonts w:ascii="Garamond" w:hAnsi="Garamond"/>
                <w:iCs/>
                <w:sz w:val="20"/>
                <w:szCs w:val="20"/>
              </w:rPr>
              <w:t xml:space="preserve"> részvétel. </w:t>
            </w:r>
          </w:p>
        </w:tc>
        <w:tc>
          <w:tcPr>
            <w:tcW w:w="307" w:type="pct"/>
            <w:gridSpan w:val="3"/>
          </w:tcPr>
          <w:p w14:paraId="6440A286" w14:textId="77777777" w:rsidR="00E3550D" w:rsidRPr="00E64290" w:rsidRDefault="00653373" w:rsidP="00EB58CB">
            <w:pPr>
              <w:spacing w:before="120" w:after="120" w:line="240" w:lineRule="auto"/>
              <w:rPr>
                <w:rFonts w:ascii="Garamond" w:hAnsi="Garamond"/>
                <w:iCs/>
                <w:sz w:val="20"/>
                <w:szCs w:val="20"/>
              </w:rPr>
            </w:pPr>
            <w:r w:rsidRPr="00E64290">
              <w:rPr>
                <w:rFonts w:ascii="Garamond" w:hAnsi="Garamond"/>
                <w:iCs/>
                <w:sz w:val="20"/>
                <w:szCs w:val="20"/>
              </w:rPr>
              <w:t>Humán, pályázati</w:t>
            </w:r>
          </w:p>
        </w:tc>
        <w:tc>
          <w:tcPr>
            <w:tcW w:w="443" w:type="pct"/>
            <w:gridSpan w:val="2"/>
          </w:tcPr>
          <w:p w14:paraId="1EA7E332" w14:textId="77777777" w:rsidR="00E3550D" w:rsidRPr="00E64290" w:rsidRDefault="00E3550D" w:rsidP="00EB58CB">
            <w:pPr>
              <w:spacing w:before="120" w:after="120" w:line="240" w:lineRule="auto"/>
              <w:rPr>
                <w:rFonts w:ascii="Garamond" w:hAnsi="Garamond"/>
                <w:iCs/>
                <w:sz w:val="20"/>
                <w:szCs w:val="20"/>
              </w:rPr>
            </w:pPr>
            <w:r w:rsidRPr="00E64290">
              <w:rPr>
                <w:rFonts w:ascii="Garamond" w:hAnsi="Garamond"/>
                <w:iCs/>
                <w:sz w:val="20"/>
                <w:szCs w:val="20"/>
              </w:rPr>
              <w:t>Fenntartható</w:t>
            </w:r>
            <w:r w:rsidR="00653373" w:rsidRPr="00E64290">
              <w:rPr>
                <w:rFonts w:ascii="Garamond" w:hAnsi="Garamond"/>
                <w:iCs/>
                <w:sz w:val="20"/>
                <w:szCs w:val="20"/>
              </w:rPr>
              <w:t>.</w:t>
            </w:r>
          </w:p>
        </w:tc>
      </w:tr>
      <w:tr w:rsidR="00DB31C5" w:rsidRPr="00E64290" w14:paraId="4667F4C9" w14:textId="77777777" w:rsidTr="001B7460">
        <w:trPr>
          <w:trHeight w:val="2915"/>
        </w:trPr>
        <w:tc>
          <w:tcPr>
            <w:tcW w:w="169" w:type="pct"/>
          </w:tcPr>
          <w:p w14:paraId="54C16F60" w14:textId="77777777" w:rsidR="00DB31C5" w:rsidRPr="00E64290" w:rsidRDefault="00DB31C5" w:rsidP="0094140D">
            <w:pPr>
              <w:spacing w:after="0" w:line="240" w:lineRule="auto"/>
              <w:rPr>
                <w:rFonts w:ascii="Garamond" w:hAnsi="Garamond"/>
                <w:b/>
                <w:iCs/>
                <w:sz w:val="20"/>
                <w:szCs w:val="20"/>
              </w:rPr>
            </w:pPr>
            <w:r w:rsidRPr="00E64290">
              <w:rPr>
                <w:rFonts w:ascii="Garamond" w:hAnsi="Garamond"/>
                <w:b/>
                <w:iCs/>
                <w:sz w:val="20"/>
                <w:szCs w:val="20"/>
              </w:rPr>
              <w:lastRenderedPageBreak/>
              <w:t>5.</w:t>
            </w:r>
          </w:p>
        </w:tc>
        <w:tc>
          <w:tcPr>
            <w:tcW w:w="614" w:type="pct"/>
          </w:tcPr>
          <w:p w14:paraId="1BDA9663" w14:textId="77777777" w:rsidR="00DB31C5" w:rsidRPr="00E64290" w:rsidRDefault="00DB31C5" w:rsidP="0094140D">
            <w:pPr>
              <w:spacing w:after="0" w:line="240" w:lineRule="auto"/>
              <w:rPr>
                <w:rFonts w:ascii="Garamond" w:hAnsi="Garamond"/>
                <w:b/>
                <w:iCs/>
                <w:sz w:val="20"/>
                <w:szCs w:val="20"/>
              </w:rPr>
            </w:pPr>
            <w:r w:rsidRPr="00E64290">
              <w:rPr>
                <w:rFonts w:ascii="Garamond" w:hAnsi="Garamond"/>
                <w:b/>
                <w:iCs/>
                <w:sz w:val="20"/>
                <w:szCs w:val="20"/>
              </w:rPr>
              <w:t>KOMPETENCIA</w:t>
            </w:r>
            <w:r w:rsidR="008700F9" w:rsidRPr="00E64290">
              <w:rPr>
                <w:rFonts w:ascii="Garamond" w:hAnsi="Garamond"/>
                <w:b/>
                <w:iCs/>
                <w:sz w:val="20"/>
                <w:szCs w:val="20"/>
              </w:rPr>
              <w:t>-</w:t>
            </w:r>
            <w:r w:rsidRPr="00E64290">
              <w:rPr>
                <w:rFonts w:ascii="Garamond" w:hAnsi="Garamond"/>
                <w:b/>
                <w:iCs/>
                <w:sz w:val="20"/>
                <w:szCs w:val="20"/>
              </w:rPr>
              <w:t>FEJLESZTÉS NYOMON KÖVETÉSE</w:t>
            </w:r>
          </w:p>
        </w:tc>
        <w:tc>
          <w:tcPr>
            <w:tcW w:w="628" w:type="pct"/>
            <w:gridSpan w:val="2"/>
          </w:tcPr>
          <w:p w14:paraId="2BC805A5" w14:textId="77777777" w:rsidR="00DB31C5" w:rsidRPr="00E64290" w:rsidRDefault="00DB31C5" w:rsidP="0094140D">
            <w:pPr>
              <w:spacing w:after="0" w:line="240" w:lineRule="auto"/>
              <w:rPr>
                <w:rFonts w:ascii="Garamond" w:hAnsi="Garamond"/>
                <w:iCs/>
                <w:sz w:val="20"/>
                <w:szCs w:val="20"/>
              </w:rPr>
            </w:pPr>
            <w:r w:rsidRPr="00E64290">
              <w:rPr>
                <w:rFonts w:ascii="Garamond" w:hAnsi="Garamond"/>
                <w:iCs/>
                <w:sz w:val="20"/>
                <w:szCs w:val="20"/>
              </w:rPr>
              <w:t xml:space="preserve">Az iskolai kompetencia mérés eredménye jelentősen elmarad az országos átlagtól, kiemelten a HH és HHH-s gyermekeket érintve. </w:t>
            </w:r>
          </w:p>
          <w:p w14:paraId="338D4ED4" w14:textId="77777777" w:rsidR="00DB31C5" w:rsidRPr="00E64290" w:rsidRDefault="00DB31C5" w:rsidP="0094140D">
            <w:pPr>
              <w:spacing w:after="0" w:line="240" w:lineRule="auto"/>
              <w:rPr>
                <w:rFonts w:ascii="Garamond" w:hAnsi="Garamond"/>
                <w:iCs/>
                <w:sz w:val="20"/>
                <w:szCs w:val="20"/>
              </w:rPr>
            </w:pPr>
          </w:p>
        </w:tc>
        <w:tc>
          <w:tcPr>
            <w:tcW w:w="538" w:type="pct"/>
          </w:tcPr>
          <w:p w14:paraId="4F15E438" w14:textId="77777777" w:rsidR="00DB31C5" w:rsidRPr="00E64290" w:rsidRDefault="00DB31C5" w:rsidP="0094140D">
            <w:pPr>
              <w:spacing w:after="0" w:line="240" w:lineRule="auto"/>
              <w:rPr>
                <w:rFonts w:ascii="Garamond" w:hAnsi="Garamond"/>
                <w:iCs/>
                <w:sz w:val="20"/>
                <w:szCs w:val="20"/>
              </w:rPr>
            </w:pPr>
            <w:r w:rsidRPr="00E64290">
              <w:rPr>
                <w:rFonts w:ascii="Garamond" w:hAnsi="Garamond"/>
                <w:iCs/>
                <w:sz w:val="20"/>
                <w:szCs w:val="20"/>
              </w:rPr>
              <w:t xml:space="preserve">A HH és </w:t>
            </w:r>
            <w:r w:rsidR="00D37EFE" w:rsidRPr="00E64290">
              <w:rPr>
                <w:rFonts w:ascii="Garamond" w:hAnsi="Garamond"/>
                <w:iCs/>
                <w:sz w:val="20"/>
                <w:szCs w:val="20"/>
              </w:rPr>
              <w:t xml:space="preserve">HHH </w:t>
            </w:r>
            <w:r w:rsidRPr="00E64290">
              <w:rPr>
                <w:rFonts w:ascii="Garamond" w:hAnsi="Garamond"/>
                <w:iCs/>
                <w:sz w:val="20"/>
                <w:szCs w:val="20"/>
              </w:rPr>
              <w:t>gyermekek esélyeinek növelése, közoktatási szolgáltatásokhoz való egyenlő hozzáférésének biztosítása, kompetencia mérés eredményének javítása.</w:t>
            </w:r>
          </w:p>
        </w:tc>
        <w:tc>
          <w:tcPr>
            <w:tcW w:w="536" w:type="pct"/>
            <w:gridSpan w:val="2"/>
          </w:tcPr>
          <w:p w14:paraId="15E123F2" w14:textId="77777777" w:rsidR="00DB31C5" w:rsidRPr="00E64290" w:rsidRDefault="00DB31C5" w:rsidP="00127775">
            <w:pPr>
              <w:spacing w:after="0" w:line="240" w:lineRule="auto"/>
              <w:rPr>
                <w:rFonts w:ascii="Garamond" w:hAnsi="Garamond"/>
                <w:iCs/>
                <w:sz w:val="20"/>
                <w:szCs w:val="20"/>
              </w:rPr>
            </w:pPr>
          </w:p>
        </w:tc>
        <w:tc>
          <w:tcPr>
            <w:tcW w:w="545" w:type="pct"/>
            <w:gridSpan w:val="3"/>
          </w:tcPr>
          <w:p w14:paraId="792CA818" w14:textId="77777777" w:rsidR="00DB31C5" w:rsidRPr="00E64290" w:rsidRDefault="00DB31C5" w:rsidP="00E12BBB">
            <w:pPr>
              <w:spacing w:after="0" w:line="240" w:lineRule="auto"/>
              <w:rPr>
                <w:rFonts w:ascii="Garamond" w:hAnsi="Garamond"/>
                <w:iCs/>
                <w:sz w:val="20"/>
                <w:szCs w:val="20"/>
              </w:rPr>
            </w:pPr>
            <w:r w:rsidRPr="00E64290">
              <w:rPr>
                <w:rFonts w:ascii="Garamond" w:hAnsi="Garamond"/>
                <w:iCs/>
                <w:sz w:val="20"/>
                <w:szCs w:val="20"/>
              </w:rPr>
              <w:t>Közoktatási Intézkedési terv készítése, tanórai és tanórán kívüli tevékenységek számának növelése, a szolgáltatások növeléséhez plusz források megszerzése pályázatok útján. Kompetencia mérések eredményéről folyamatos tájékoztatás.</w:t>
            </w:r>
          </w:p>
        </w:tc>
        <w:tc>
          <w:tcPr>
            <w:tcW w:w="403" w:type="pct"/>
            <w:gridSpan w:val="4"/>
          </w:tcPr>
          <w:p w14:paraId="41398EDD" w14:textId="77777777" w:rsidR="00DB31C5" w:rsidRPr="00E64290" w:rsidRDefault="00DB31C5" w:rsidP="0094140D">
            <w:pPr>
              <w:spacing w:after="0" w:line="240" w:lineRule="auto"/>
              <w:rPr>
                <w:rFonts w:ascii="Garamond" w:hAnsi="Garamond"/>
                <w:b/>
                <w:iCs/>
                <w:sz w:val="20"/>
                <w:szCs w:val="20"/>
              </w:rPr>
            </w:pPr>
            <w:r w:rsidRPr="00E64290">
              <w:rPr>
                <w:rFonts w:ascii="Garamond" w:hAnsi="Garamond"/>
                <w:b/>
                <w:iCs/>
                <w:sz w:val="20"/>
                <w:szCs w:val="20"/>
              </w:rPr>
              <w:t>Intézmény-fenntartó, Közoktatási Intézmény Vezetője</w:t>
            </w:r>
          </w:p>
          <w:p w14:paraId="582A8EB9" w14:textId="77777777" w:rsidR="00DB31C5" w:rsidRPr="00E64290" w:rsidRDefault="00DB31C5" w:rsidP="0094140D">
            <w:pPr>
              <w:spacing w:after="0" w:line="240" w:lineRule="auto"/>
              <w:rPr>
                <w:rFonts w:ascii="Garamond" w:hAnsi="Garamond"/>
                <w:iCs/>
                <w:sz w:val="20"/>
                <w:szCs w:val="20"/>
              </w:rPr>
            </w:pPr>
          </w:p>
        </w:tc>
        <w:tc>
          <w:tcPr>
            <w:tcW w:w="404" w:type="pct"/>
            <w:gridSpan w:val="2"/>
          </w:tcPr>
          <w:p w14:paraId="73B23242" w14:textId="77777777" w:rsidR="00DB31C5" w:rsidRPr="00E64290" w:rsidRDefault="00DB31C5" w:rsidP="00DB31C5">
            <w:pPr>
              <w:spacing w:after="0" w:line="240" w:lineRule="auto"/>
              <w:rPr>
                <w:rFonts w:ascii="Garamond" w:hAnsi="Garamond"/>
                <w:b/>
                <w:iCs/>
                <w:sz w:val="20"/>
                <w:szCs w:val="20"/>
              </w:rPr>
            </w:pPr>
            <w:r w:rsidRPr="00E64290">
              <w:rPr>
                <w:rFonts w:ascii="Garamond" w:hAnsi="Garamond"/>
                <w:b/>
                <w:iCs/>
                <w:sz w:val="20"/>
                <w:szCs w:val="20"/>
              </w:rPr>
              <w:t>Rövid- és középtávú:</w:t>
            </w:r>
          </w:p>
          <w:p w14:paraId="163F1321" w14:textId="77777777" w:rsidR="00DB31C5" w:rsidRPr="00E64290" w:rsidRDefault="006A6256" w:rsidP="00DB31C5">
            <w:pPr>
              <w:spacing w:after="0" w:line="240" w:lineRule="auto"/>
              <w:rPr>
                <w:rFonts w:ascii="Garamond" w:hAnsi="Garamond"/>
                <w:iCs/>
                <w:sz w:val="20"/>
                <w:szCs w:val="20"/>
              </w:rPr>
            </w:pPr>
            <w:r w:rsidRPr="00E64290">
              <w:rPr>
                <w:rFonts w:ascii="Garamond" w:hAnsi="Garamond"/>
                <w:iCs/>
                <w:sz w:val="20"/>
                <w:szCs w:val="20"/>
              </w:rPr>
              <w:t>2020.06.30.</w:t>
            </w:r>
          </w:p>
          <w:p w14:paraId="0CCD83ED" w14:textId="77777777" w:rsidR="00DB31C5" w:rsidRPr="00E64290" w:rsidRDefault="00DB31C5" w:rsidP="006A6256">
            <w:pPr>
              <w:spacing w:after="0" w:line="240" w:lineRule="auto"/>
              <w:rPr>
                <w:rFonts w:ascii="Garamond" w:hAnsi="Garamond"/>
                <w:iCs/>
                <w:sz w:val="20"/>
                <w:szCs w:val="20"/>
              </w:rPr>
            </w:pPr>
            <w:r w:rsidRPr="00E64290">
              <w:rPr>
                <w:rFonts w:ascii="Garamond" w:hAnsi="Garamond"/>
                <w:b/>
                <w:iCs/>
                <w:sz w:val="20"/>
                <w:szCs w:val="20"/>
              </w:rPr>
              <w:t xml:space="preserve">Hosszútávú: </w:t>
            </w:r>
            <w:r w:rsidR="006A6256" w:rsidRPr="00E64290">
              <w:rPr>
                <w:rFonts w:ascii="Garamond" w:hAnsi="Garamond"/>
                <w:iCs/>
                <w:sz w:val="20"/>
                <w:szCs w:val="20"/>
              </w:rPr>
              <w:t>2023.06.30.</w:t>
            </w:r>
          </w:p>
        </w:tc>
        <w:tc>
          <w:tcPr>
            <w:tcW w:w="413" w:type="pct"/>
            <w:gridSpan w:val="2"/>
          </w:tcPr>
          <w:p w14:paraId="434AD1A5" w14:textId="77777777" w:rsidR="00DB31C5" w:rsidRPr="00E64290" w:rsidRDefault="00DB31C5" w:rsidP="00DB31C5">
            <w:pPr>
              <w:spacing w:after="0" w:line="240" w:lineRule="auto"/>
              <w:rPr>
                <w:rFonts w:ascii="Garamond" w:hAnsi="Garamond"/>
                <w:iCs/>
                <w:sz w:val="20"/>
                <w:szCs w:val="20"/>
              </w:rPr>
            </w:pPr>
            <w:r w:rsidRPr="00E64290">
              <w:rPr>
                <w:rFonts w:ascii="Garamond" w:hAnsi="Garamond"/>
                <w:iCs/>
                <w:sz w:val="20"/>
                <w:szCs w:val="20"/>
              </w:rPr>
              <w:t xml:space="preserve">Országos </w:t>
            </w:r>
            <w:proofErr w:type="spellStart"/>
            <w:r w:rsidRPr="00E64290">
              <w:rPr>
                <w:rFonts w:ascii="Garamond" w:hAnsi="Garamond"/>
                <w:iCs/>
                <w:sz w:val="20"/>
                <w:szCs w:val="20"/>
              </w:rPr>
              <w:t>mé</w:t>
            </w:r>
            <w:proofErr w:type="spellEnd"/>
            <w:r w:rsidRPr="00E64290">
              <w:rPr>
                <w:rFonts w:ascii="Garamond" w:hAnsi="Garamond"/>
                <w:iCs/>
                <w:sz w:val="20"/>
                <w:szCs w:val="20"/>
              </w:rPr>
              <w:t xml:space="preserve">-rési </w:t>
            </w:r>
            <w:proofErr w:type="spellStart"/>
            <w:r w:rsidRPr="00E64290">
              <w:rPr>
                <w:rFonts w:ascii="Garamond" w:hAnsi="Garamond"/>
                <w:iCs/>
                <w:sz w:val="20"/>
                <w:szCs w:val="20"/>
              </w:rPr>
              <w:t>eredmé</w:t>
            </w:r>
            <w:proofErr w:type="spellEnd"/>
            <w:r w:rsidRPr="00E64290">
              <w:rPr>
                <w:rFonts w:ascii="Garamond" w:hAnsi="Garamond"/>
                <w:iCs/>
                <w:sz w:val="20"/>
                <w:szCs w:val="20"/>
              </w:rPr>
              <w:t>-nyekkel</w:t>
            </w:r>
            <w:r w:rsidR="006A6256" w:rsidRPr="00E64290">
              <w:rPr>
                <w:rFonts w:ascii="Garamond" w:hAnsi="Garamond"/>
                <w:iCs/>
                <w:sz w:val="20"/>
                <w:szCs w:val="20"/>
              </w:rPr>
              <w:t xml:space="preserve"> </w:t>
            </w:r>
            <w:proofErr w:type="spellStart"/>
            <w:r w:rsidRPr="00E64290">
              <w:rPr>
                <w:rFonts w:ascii="Garamond" w:hAnsi="Garamond"/>
                <w:iCs/>
                <w:sz w:val="20"/>
                <w:szCs w:val="20"/>
              </w:rPr>
              <w:t>ösz-szehasonlító</w:t>
            </w:r>
            <w:proofErr w:type="spellEnd"/>
            <w:r w:rsidRPr="00E64290">
              <w:rPr>
                <w:rFonts w:ascii="Garamond" w:hAnsi="Garamond"/>
                <w:iCs/>
                <w:sz w:val="20"/>
                <w:szCs w:val="20"/>
              </w:rPr>
              <w:t xml:space="preserve"> adatok a helyi tanulók ered-</w:t>
            </w:r>
            <w:proofErr w:type="spellStart"/>
            <w:r w:rsidRPr="00E64290">
              <w:rPr>
                <w:rFonts w:ascii="Garamond" w:hAnsi="Garamond"/>
                <w:iCs/>
                <w:sz w:val="20"/>
                <w:szCs w:val="20"/>
              </w:rPr>
              <w:t>ményeiről</w:t>
            </w:r>
            <w:proofErr w:type="spellEnd"/>
            <w:r w:rsidRPr="00E64290">
              <w:rPr>
                <w:rFonts w:ascii="Garamond" w:hAnsi="Garamond"/>
                <w:iCs/>
                <w:sz w:val="20"/>
                <w:szCs w:val="20"/>
              </w:rPr>
              <w:t xml:space="preserve">, </w:t>
            </w:r>
            <w:proofErr w:type="spellStart"/>
            <w:r w:rsidRPr="00E64290">
              <w:rPr>
                <w:rFonts w:ascii="Garamond" w:hAnsi="Garamond"/>
                <w:iCs/>
                <w:sz w:val="20"/>
                <w:szCs w:val="20"/>
              </w:rPr>
              <w:t>továbbtanulá-si</w:t>
            </w:r>
            <w:proofErr w:type="spellEnd"/>
            <w:r w:rsidR="006A6256" w:rsidRPr="00E64290">
              <w:rPr>
                <w:rFonts w:ascii="Garamond" w:hAnsi="Garamond"/>
                <w:iCs/>
                <w:sz w:val="20"/>
                <w:szCs w:val="20"/>
              </w:rPr>
              <w:t xml:space="preserve"> </w:t>
            </w:r>
            <w:proofErr w:type="spellStart"/>
            <w:r w:rsidRPr="00E64290">
              <w:rPr>
                <w:rFonts w:ascii="Garamond" w:hAnsi="Garamond"/>
                <w:iCs/>
                <w:sz w:val="20"/>
                <w:szCs w:val="20"/>
              </w:rPr>
              <w:t>kompeten-ciáikról</w:t>
            </w:r>
            <w:proofErr w:type="spellEnd"/>
            <w:r w:rsidRPr="00E64290">
              <w:rPr>
                <w:rFonts w:ascii="Garamond" w:hAnsi="Garamond"/>
                <w:iCs/>
                <w:sz w:val="20"/>
                <w:szCs w:val="20"/>
              </w:rPr>
              <w:t xml:space="preserve"> tájé-</w:t>
            </w:r>
            <w:proofErr w:type="spellStart"/>
            <w:r w:rsidRPr="00E64290">
              <w:rPr>
                <w:rFonts w:ascii="Garamond" w:hAnsi="Garamond"/>
                <w:iCs/>
                <w:sz w:val="20"/>
                <w:szCs w:val="20"/>
              </w:rPr>
              <w:t>koztató</w:t>
            </w:r>
            <w:proofErr w:type="spellEnd"/>
            <w:r w:rsidR="006A6256" w:rsidRPr="00E64290">
              <w:rPr>
                <w:rFonts w:ascii="Garamond" w:hAnsi="Garamond"/>
                <w:iCs/>
                <w:sz w:val="20"/>
                <w:szCs w:val="20"/>
              </w:rPr>
              <w:t xml:space="preserve"> </w:t>
            </w:r>
            <w:proofErr w:type="spellStart"/>
            <w:r w:rsidRPr="00E64290">
              <w:rPr>
                <w:rFonts w:ascii="Garamond" w:hAnsi="Garamond"/>
                <w:iCs/>
                <w:sz w:val="20"/>
                <w:szCs w:val="20"/>
              </w:rPr>
              <w:t>ada</w:t>
            </w:r>
            <w:proofErr w:type="spellEnd"/>
            <w:r w:rsidRPr="00E64290">
              <w:rPr>
                <w:rFonts w:ascii="Garamond" w:hAnsi="Garamond"/>
                <w:iCs/>
                <w:sz w:val="20"/>
                <w:szCs w:val="20"/>
              </w:rPr>
              <w:t>-tok, növekvő részvétel az esélyegyenlő-</w:t>
            </w:r>
            <w:proofErr w:type="spellStart"/>
            <w:r w:rsidRPr="00E64290">
              <w:rPr>
                <w:rFonts w:ascii="Garamond" w:hAnsi="Garamond"/>
                <w:iCs/>
                <w:sz w:val="20"/>
                <w:szCs w:val="20"/>
              </w:rPr>
              <w:t>ségi</w:t>
            </w:r>
            <w:proofErr w:type="spellEnd"/>
            <w:r w:rsidRPr="00E64290">
              <w:rPr>
                <w:rFonts w:ascii="Garamond" w:hAnsi="Garamond"/>
                <w:iCs/>
                <w:sz w:val="20"/>
                <w:szCs w:val="20"/>
              </w:rPr>
              <w:t xml:space="preserve"> pályázati programok-ban.</w:t>
            </w:r>
          </w:p>
        </w:tc>
        <w:tc>
          <w:tcPr>
            <w:tcW w:w="307" w:type="pct"/>
            <w:gridSpan w:val="3"/>
          </w:tcPr>
          <w:p w14:paraId="285989C6" w14:textId="77777777" w:rsidR="00DB31C5" w:rsidRPr="00E64290" w:rsidRDefault="00DB31C5" w:rsidP="0094140D">
            <w:pPr>
              <w:spacing w:after="0" w:line="240" w:lineRule="auto"/>
              <w:rPr>
                <w:rFonts w:ascii="Garamond" w:hAnsi="Garamond"/>
                <w:iCs/>
                <w:sz w:val="20"/>
                <w:szCs w:val="20"/>
              </w:rPr>
            </w:pPr>
            <w:r w:rsidRPr="00E64290">
              <w:rPr>
                <w:rFonts w:ascii="Garamond" w:hAnsi="Garamond"/>
                <w:iCs/>
                <w:sz w:val="20"/>
                <w:szCs w:val="20"/>
              </w:rPr>
              <w:t>Pályázati, humán</w:t>
            </w:r>
          </w:p>
        </w:tc>
        <w:tc>
          <w:tcPr>
            <w:tcW w:w="443" w:type="pct"/>
            <w:gridSpan w:val="2"/>
          </w:tcPr>
          <w:p w14:paraId="0E073AD0" w14:textId="77777777" w:rsidR="00DB31C5" w:rsidRPr="00E64290" w:rsidRDefault="00DB31C5" w:rsidP="0094140D">
            <w:pPr>
              <w:spacing w:after="0" w:line="240" w:lineRule="auto"/>
              <w:rPr>
                <w:rFonts w:ascii="Garamond" w:hAnsi="Garamond"/>
                <w:iCs/>
                <w:sz w:val="20"/>
                <w:szCs w:val="20"/>
              </w:rPr>
            </w:pPr>
            <w:proofErr w:type="spellStart"/>
            <w:r w:rsidRPr="00E64290">
              <w:rPr>
                <w:rFonts w:ascii="Garamond" w:hAnsi="Garamond"/>
                <w:iCs/>
                <w:sz w:val="20"/>
                <w:szCs w:val="20"/>
              </w:rPr>
              <w:t>Szándékfenn</w:t>
            </w:r>
            <w:proofErr w:type="spellEnd"/>
            <w:r w:rsidRPr="00E64290">
              <w:rPr>
                <w:rFonts w:ascii="Garamond" w:hAnsi="Garamond"/>
                <w:iCs/>
                <w:sz w:val="20"/>
                <w:szCs w:val="20"/>
              </w:rPr>
              <w:t>-tartással folyamatosan.</w:t>
            </w:r>
          </w:p>
        </w:tc>
      </w:tr>
      <w:tr w:rsidR="008700F9" w:rsidRPr="00E64290" w14:paraId="6ABC02EF" w14:textId="77777777" w:rsidTr="001B7460">
        <w:trPr>
          <w:trHeight w:val="2679"/>
        </w:trPr>
        <w:tc>
          <w:tcPr>
            <w:tcW w:w="169" w:type="pct"/>
          </w:tcPr>
          <w:p w14:paraId="1D2697D7" w14:textId="77777777" w:rsidR="008700F9" w:rsidRPr="00E64290" w:rsidRDefault="008700F9" w:rsidP="0094140D">
            <w:pPr>
              <w:spacing w:after="0" w:line="240" w:lineRule="auto"/>
              <w:rPr>
                <w:rFonts w:ascii="Garamond" w:hAnsi="Garamond"/>
                <w:b/>
                <w:iCs/>
                <w:sz w:val="20"/>
                <w:szCs w:val="20"/>
              </w:rPr>
            </w:pPr>
            <w:r w:rsidRPr="00E64290">
              <w:rPr>
                <w:rFonts w:ascii="Garamond" w:hAnsi="Garamond"/>
                <w:b/>
                <w:iCs/>
                <w:sz w:val="20"/>
                <w:szCs w:val="20"/>
              </w:rPr>
              <w:t>6.</w:t>
            </w:r>
          </w:p>
        </w:tc>
        <w:tc>
          <w:tcPr>
            <w:tcW w:w="614" w:type="pct"/>
          </w:tcPr>
          <w:p w14:paraId="6C9BDE42" w14:textId="77777777" w:rsidR="008700F9" w:rsidRPr="00E64290" w:rsidRDefault="008700F9" w:rsidP="0094140D">
            <w:pPr>
              <w:spacing w:after="0" w:line="240" w:lineRule="auto"/>
              <w:rPr>
                <w:rFonts w:ascii="Garamond" w:hAnsi="Garamond"/>
                <w:b/>
                <w:iCs/>
                <w:sz w:val="20"/>
                <w:szCs w:val="20"/>
              </w:rPr>
            </w:pPr>
            <w:r w:rsidRPr="00E64290">
              <w:rPr>
                <w:rFonts w:ascii="Garamond" w:hAnsi="Garamond"/>
                <w:b/>
                <w:iCs/>
                <w:sz w:val="20"/>
                <w:szCs w:val="20"/>
              </w:rPr>
              <w:t>ELSZEGÉNYE-DÉS JELEI</w:t>
            </w:r>
          </w:p>
        </w:tc>
        <w:tc>
          <w:tcPr>
            <w:tcW w:w="628" w:type="pct"/>
            <w:gridSpan w:val="2"/>
          </w:tcPr>
          <w:p w14:paraId="32AA6AEF" w14:textId="77777777" w:rsidR="008700F9" w:rsidRPr="00E64290" w:rsidRDefault="008700F9" w:rsidP="0094140D">
            <w:pPr>
              <w:spacing w:after="0" w:line="240" w:lineRule="auto"/>
              <w:rPr>
                <w:rFonts w:ascii="Garamond" w:hAnsi="Garamond"/>
                <w:iCs/>
                <w:sz w:val="20"/>
                <w:szCs w:val="20"/>
              </w:rPr>
            </w:pPr>
            <w:r w:rsidRPr="00E64290">
              <w:rPr>
                <w:rFonts w:ascii="Garamond" w:hAnsi="Garamond"/>
                <w:iCs/>
                <w:sz w:val="20"/>
                <w:szCs w:val="20"/>
              </w:rPr>
              <w:t>Egyre inkább megjelennek az elszegényedés jelei.</w:t>
            </w:r>
          </w:p>
        </w:tc>
        <w:tc>
          <w:tcPr>
            <w:tcW w:w="538" w:type="pct"/>
          </w:tcPr>
          <w:p w14:paraId="4ED52E76" w14:textId="77777777" w:rsidR="008700F9" w:rsidRPr="00E64290" w:rsidRDefault="008700F9" w:rsidP="0094140D">
            <w:pPr>
              <w:spacing w:after="0" w:line="240" w:lineRule="auto"/>
              <w:rPr>
                <w:rFonts w:ascii="Garamond" w:hAnsi="Garamond"/>
                <w:iCs/>
                <w:sz w:val="20"/>
                <w:szCs w:val="20"/>
              </w:rPr>
            </w:pPr>
            <w:r w:rsidRPr="00E64290">
              <w:rPr>
                <w:rFonts w:ascii="Garamond" w:hAnsi="Garamond"/>
                <w:iCs/>
                <w:sz w:val="20"/>
                <w:szCs w:val="20"/>
              </w:rPr>
              <w:t>Veszélyeztetett gyermekek számának csökkenése, életminőségben javulás elérése.</w:t>
            </w:r>
          </w:p>
        </w:tc>
        <w:tc>
          <w:tcPr>
            <w:tcW w:w="536" w:type="pct"/>
            <w:gridSpan w:val="2"/>
          </w:tcPr>
          <w:p w14:paraId="63644453" w14:textId="77777777" w:rsidR="008700F9" w:rsidRPr="00E64290" w:rsidRDefault="008700F9" w:rsidP="00127775">
            <w:pPr>
              <w:spacing w:after="0" w:line="240" w:lineRule="auto"/>
              <w:rPr>
                <w:rFonts w:ascii="Garamond" w:hAnsi="Garamond"/>
                <w:iCs/>
                <w:sz w:val="20"/>
                <w:szCs w:val="20"/>
              </w:rPr>
            </w:pPr>
          </w:p>
        </w:tc>
        <w:tc>
          <w:tcPr>
            <w:tcW w:w="545" w:type="pct"/>
            <w:gridSpan w:val="3"/>
          </w:tcPr>
          <w:p w14:paraId="189E0DBB" w14:textId="77777777" w:rsidR="008700F9" w:rsidRPr="00E64290" w:rsidRDefault="008700F9" w:rsidP="00E12BBB">
            <w:pPr>
              <w:spacing w:after="0" w:line="240" w:lineRule="auto"/>
              <w:rPr>
                <w:rFonts w:ascii="Garamond" w:hAnsi="Garamond"/>
                <w:iCs/>
                <w:sz w:val="20"/>
                <w:szCs w:val="20"/>
              </w:rPr>
            </w:pPr>
            <w:r w:rsidRPr="00E64290">
              <w:rPr>
                <w:rFonts w:ascii="Garamond" w:hAnsi="Garamond"/>
                <w:iCs/>
                <w:sz w:val="20"/>
                <w:szCs w:val="20"/>
              </w:rPr>
              <w:t xml:space="preserve">Fokozott </w:t>
            </w:r>
            <w:proofErr w:type="spellStart"/>
            <w:r w:rsidRPr="00E64290">
              <w:rPr>
                <w:rFonts w:ascii="Garamond" w:hAnsi="Garamond"/>
                <w:iCs/>
                <w:sz w:val="20"/>
                <w:szCs w:val="20"/>
              </w:rPr>
              <w:t>odafigye</w:t>
            </w:r>
            <w:proofErr w:type="spellEnd"/>
            <w:r w:rsidRPr="00E64290">
              <w:rPr>
                <w:rFonts w:ascii="Garamond" w:hAnsi="Garamond"/>
                <w:iCs/>
                <w:sz w:val="20"/>
                <w:szCs w:val="20"/>
              </w:rPr>
              <w:t>-</w:t>
            </w:r>
          </w:p>
          <w:p w14:paraId="02816FCA" w14:textId="77777777" w:rsidR="008700F9" w:rsidRPr="00E64290" w:rsidRDefault="008700F9" w:rsidP="00E12BBB">
            <w:pPr>
              <w:spacing w:after="0" w:line="240" w:lineRule="auto"/>
              <w:rPr>
                <w:rFonts w:ascii="Garamond" w:hAnsi="Garamond"/>
                <w:iCs/>
                <w:sz w:val="20"/>
                <w:szCs w:val="20"/>
              </w:rPr>
            </w:pPr>
            <w:proofErr w:type="spellStart"/>
            <w:r w:rsidRPr="00E64290">
              <w:rPr>
                <w:rFonts w:ascii="Garamond" w:hAnsi="Garamond"/>
                <w:iCs/>
                <w:sz w:val="20"/>
                <w:szCs w:val="20"/>
              </w:rPr>
              <w:t>lés</w:t>
            </w:r>
            <w:proofErr w:type="spellEnd"/>
            <w:r w:rsidRPr="00E64290">
              <w:rPr>
                <w:rFonts w:ascii="Garamond" w:hAnsi="Garamond"/>
                <w:iCs/>
                <w:sz w:val="20"/>
                <w:szCs w:val="20"/>
              </w:rPr>
              <w:t xml:space="preserve"> a nevelési-</w:t>
            </w:r>
            <w:proofErr w:type="spellStart"/>
            <w:r w:rsidRPr="00E64290">
              <w:rPr>
                <w:rFonts w:ascii="Garamond" w:hAnsi="Garamond"/>
                <w:iCs/>
                <w:sz w:val="20"/>
                <w:szCs w:val="20"/>
              </w:rPr>
              <w:t>okta</w:t>
            </w:r>
            <w:proofErr w:type="spellEnd"/>
            <w:r w:rsidRPr="00E64290">
              <w:rPr>
                <w:rFonts w:ascii="Garamond" w:hAnsi="Garamond"/>
                <w:iCs/>
                <w:sz w:val="20"/>
                <w:szCs w:val="20"/>
              </w:rPr>
              <w:t>-</w:t>
            </w:r>
          </w:p>
          <w:p w14:paraId="3AAA5C58" w14:textId="77777777" w:rsidR="008700F9" w:rsidRPr="00E64290" w:rsidRDefault="008700F9" w:rsidP="00E12BBB">
            <w:pPr>
              <w:spacing w:after="0" w:line="240" w:lineRule="auto"/>
              <w:rPr>
                <w:rFonts w:ascii="Garamond" w:hAnsi="Garamond"/>
                <w:iCs/>
                <w:sz w:val="20"/>
                <w:szCs w:val="20"/>
              </w:rPr>
            </w:pPr>
            <w:proofErr w:type="spellStart"/>
            <w:r w:rsidRPr="00E64290">
              <w:rPr>
                <w:rFonts w:ascii="Garamond" w:hAnsi="Garamond"/>
                <w:iCs/>
                <w:sz w:val="20"/>
                <w:szCs w:val="20"/>
              </w:rPr>
              <w:t>tási</w:t>
            </w:r>
            <w:proofErr w:type="spellEnd"/>
            <w:r w:rsidRPr="00E64290">
              <w:rPr>
                <w:rFonts w:ascii="Garamond" w:hAnsi="Garamond"/>
                <w:iCs/>
                <w:sz w:val="20"/>
                <w:szCs w:val="20"/>
              </w:rPr>
              <w:t xml:space="preserve"> intézmények részéről, jelzések továbbítása a segít-</w:t>
            </w:r>
          </w:p>
          <w:p w14:paraId="34A56C25" w14:textId="77777777" w:rsidR="008700F9" w:rsidRPr="00E64290" w:rsidRDefault="008700F9" w:rsidP="00E12BBB">
            <w:pPr>
              <w:spacing w:after="0" w:line="240" w:lineRule="auto"/>
              <w:rPr>
                <w:rFonts w:ascii="Garamond" w:hAnsi="Garamond"/>
                <w:iCs/>
                <w:sz w:val="20"/>
                <w:szCs w:val="20"/>
              </w:rPr>
            </w:pPr>
            <w:proofErr w:type="spellStart"/>
            <w:r w:rsidRPr="00E64290">
              <w:rPr>
                <w:rFonts w:ascii="Garamond" w:hAnsi="Garamond"/>
                <w:iCs/>
                <w:sz w:val="20"/>
                <w:szCs w:val="20"/>
              </w:rPr>
              <w:t>séget</w:t>
            </w:r>
            <w:proofErr w:type="spellEnd"/>
            <w:r w:rsidRPr="00E64290">
              <w:rPr>
                <w:rFonts w:ascii="Garamond" w:hAnsi="Garamond"/>
                <w:iCs/>
                <w:sz w:val="20"/>
                <w:szCs w:val="20"/>
              </w:rPr>
              <w:t xml:space="preserve"> nyújtani tudó szervek felé, ruha- és adománygyűjtés, osztás, csere-</w:t>
            </w:r>
            <w:proofErr w:type="spellStart"/>
            <w:r w:rsidRPr="00E64290">
              <w:rPr>
                <w:rFonts w:ascii="Garamond" w:hAnsi="Garamond"/>
                <w:iCs/>
                <w:sz w:val="20"/>
                <w:szCs w:val="20"/>
              </w:rPr>
              <w:t>bere</w:t>
            </w:r>
            <w:proofErr w:type="spellEnd"/>
            <w:r w:rsidRPr="00E64290">
              <w:rPr>
                <w:rFonts w:ascii="Garamond" w:hAnsi="Garamond"/>
                <w:iCs/>
                <w:sz w:val="20"/>
                <w:szCs w:val="20"/>
              </w:rPr>
              <w:t xml:space="preserve"> akciók szervezése.</w:t>
            </w:r>
          </w:p>
        </w:tc>
        <w:tc>
          <w:tcPr>
            <w:tcW w:w="403" w:type="pct"/>
            <w:gridSpan w:val="4"/>
          </w:tcPr>
          <w:p w14:paraId="49329F8F" w14:textId="77777777" w:rsidR="008700F9" w:rsidRPr="00E64290" w:rsidRDefault="008700F9" w:rsidP="0094140D">
            <w:pPr>
              <w:spacing w:after="0" w:line="240" w:lineRule="auto"/>
              <w:rPr>
                <w:rFonts w:ascii="Garamond" w:hAnsi="Garamond"/>
                <w:b/>
                <w:iCs/>
                <w:sz w:val="20"/>
                <w:szCs w:val="20"/>
              </w:rPr>
            </w:pPr>
            <w:r w:rsidRPr="00E64290">
              <w:rPr>
                <w:rFonts w:ascii="Garamond" w:hAnsi="Garamond"/>
                <w:b/>
                <w:iCs/>
                <w:sz w:val="20"/>
                <w:szCs w:val="20"/>
              </w:rPr>
              <w:t>Nevelési-</w:t>
            </w:r>
          </w:p>
          <w:p w14:paraId="361FFBCE" w14:textId="77777777" w:rsidR="008700F9" w:rsidRPr="00E64290" w:rsidRDefault="008700F9" w:rsidP="0094140D">
            <w:pPr>
              <w:spacing w:after="0" w:line="240" w:lineRule="auto"/>
              <w:rPr>
                <w:rFonts w:ascii="Garamond" w:hAnsi="Garamond"/>
                <w:b/>
                <w:iCs/>
                <w:sz w:val="20"/>
                <w:szCs w:val="20"/>
              </w:rPr>
            </w:pPr>
            <w:r w:rsidRPr="00E64290">
              <w:rPr>
                <w:rFonts w:ascii="Garamond" w:hAnsi="Garamond"/>
                <w:b/>
                <w:iCs/>
                <w:sz w:val="20"/>
                <w:szCs w:val="20"/>
              </w:rPr>
              <w:t xml:space="preserve">Oktatási </w:t>
            </w:r>
          </w:p>
          <w:p w14:paraId="040BD2EC" w14:textId="77777777" w:rsidR="008700F9" w:rsidRPr="00E64290" w:rsidRDefault="008700F9" w:rsidP="0094140D">
            <w:pPr>
              <w:spacing w:after="0" w:line="240" w:lineRule="auto"/>
              <w:rPr>
                <w:rFonts w:ascii="Garamond" w:hAnsi="Garamond"/>
                <w:b/>
                <w:iCs/>
                <w:sz w:val="20"/>
                <w:szCs w:val="20"/>
              </w:rPr>
            </w:pPr>
            <w:r w:rsidRPr="00E64290">
              <w:rPr>
                <w:rFonts w:ascii="Garamond" w:hAnsi="Garamond"/>
                <w:b/>
                <w:iCs/>
                <w:sz w:val="20"/>
                <w:szCs w:val="20"/>
              </w:rPr>
              <w:t>Intézmény</w:t>
            </w:r>
          </w:p>
          <w:p w14:paraId="54A76D58" w14:textId="77777777" w:rsidR="008700F9" w:rsidRPr="00E64290" w:rsidRDefault="008700F9" w:rsidP="0094140D">
            <w:pPr>
              <w:spacing w:after="0" w:line="240" w:lineRule="auto"/>
              <w:rPr>
                <w:rFonts w:ascii="Garamond" w:hAnsi="Garamond"/>
                <w:b/>
                <w:iCs/>
                <w:sz w:val="20"/>
                <w:szCs w:val="20"/>
              </w:rPr>
            </w:pPr>
            <w:r w:rsidRPr="00E64290">
              <w:rPr>
                <w:rFonts w:ascii="Garamond" w:hAnsi="Garamond"/>
                <w:b/>
                <w:iCs/>
                <w:sz w:val="20"/>
                <w:szCs w:val="20"/>
              </w:rPr>
              <w:t>Vezetői,</w:t>
            </w:r>
          </w:p>
          <w:p w14:paraId="361A98FE" w14:textId="77777777" w:rsidR="008700F9" w:rsidRPr="00E64290" w:rsidRDefault="008700F9" w:rsidP="0094140D">
            <w:pPr>
              <w:spacing w:after="0" w:line="240" w:lineRule="auto"/>
              <w:rPr>
                <w:rFonts w:ascii="Garamond" w:hAnsi="Garamond"/>
                <w:b/>
                <w:iCs/>
                <w:sz w:val="20"/>
                <w:szCs w:val="20"/>
              </w:rPr>
            </w:pPr>
            <w:proofErr w:type="spellStart"/>
            <w:r w:rsidRPr="00E64290">
              <w:rPr>
                <w:rFonts w:ascii="Garamond" w:hAnsi="Garamond"/>
                <w:b/>
                <w:iCs/>
                <w:sz w:val="20"/>
                <w:szCs w:val="20"/>
              </w:rPr>
              <w:t>Pedagógu-sai</w:t>
            </w:r>
            <w:proofErr w:type="spellEnd"/>
          </w:p>
        </w:tc>
        <w:tc>
          <w:tcPr>
            <w:tcW w:w="404" w:type="pct"/>
            <w:gridSpan w:val="2"/>
          </w:tcPr>
          <w:p w14:paraId="356C21D0" w14:textId="77777777" w:rsidR="008700F9" w:rsidRPr="00E64290" w:rsidRDefault="008700F9" w:rsidP="008700F9">
            <w:pPr>
              <w:spacing w:after="0" w:line="240" w:lineRule="auto"/>
              <w:rPr>
                <w:rFonts w:ascii="Garamond" w:hAnsi="Garamond"/>
                <w:b/>
                <w:iCs/>
                <w:sz w:val="20"/>
                <w:szCs w:val="20"/>
              </w:rPr>
            </w:pPr>
            <w:r w:rsidRPr="00E64290">
              <w:rPr>
                <w:rFonts w:ascii="Garamond" w:hAnsi="Garamond"/>
                <w:b/>
                <w:iCs/>
                <w:sz w:val="20"/>
                <w:szCs w:val="20"/>
              </w:rPr>
              <w:t>Rövid- és középtávú:</w:t>
            </w:r>
          </w:p>
          <w:p w14:paraId="105A04BA" w14:textId="77777777" w:rsidR="008700F9" w:rsidRPr="00E64290" w:rsidRDefault="008700F9" w:rsidP="008700F9">
            <w:pPr>
              <w:spacing w:after="0" w:line="240" w:lineRule="auto"/>
              <w:rPr>
                <w:rFonts w:ascii="Garamond" w:hAnsi="Garamond"/>
                <w:b/>
                <w:iCs/>
                <w:sz w:val="20"/>
                <w:szCs w:val="20"/>
              </w:rPr>
            </w:pPr>
            <w:r w:rsidRPr="00E64290">
              <w:rPr>
                <w:rFonts w:ascii="Garamond" w:hAnsi="Garamond"/>
                <w:iCs/>
                <w:sz w:val="20"/>
                <w:szCs w:val="20"/>
              </w:rPr>
              <w:t>2020.06.30.</w:t>
            </w:r>
            <w:r w:rsidRPr="00E64290">
              <w:rPr>
                <w:rFonts w:ascii="Garamond" w:hAnsi="Garamond"/>
                <w:b/>
                <w:iCs/>
                <w:sz w:val="20"/>
                <w:szCs w:val="20"/>
              </w:rPr>
              <w:t xml:space="preserve"> Hosszútávú:</w:t>
            </w:r>
          </w:p>
          <w:p w14:paraId="68741714" w14:textId="77777777" w:rsidR="008700F9" w:rsidRPr="00E64290" w:rsidRDefault="00910573" w:rsidP="00910573">
            <w:pPr>
              <w:spacing w:after="0" w:line="240" w:lineRule="auto"/>
              <w:rPr>
                <w:rFonts w:ascii="Garamond" w:hAnsi="Garamond"/>
                <w:iCs/>
                <w:sz w:val="20"/>
                <w:szCs w:val="20"/>
              </w:rPr>
            </w:pPr>
            <w:r w:rsidRPr="00E64290">
              <w:rPr>
                <w:rFonts w:ascii="Garamond" w:hAnsi="Garamond"/>
                <w:iCs/>
                <w:sz w:val="20"/>
                <w:szCs w:val="20"/>
              </w:rPr>
              <w:t>2023.06.30.</w:t>
            </w:r>
          </w:p>
        </w:tc>
        <w:tc>
          <w:tcPr>
            <w:tcW w:w="413" w:type="pct"/>
            <w:gridSpan w:val="2"/>
          </w:tcPr>
          <w:p w14:paraId="48A64D5B" w14:textId="77777777" w:rsidR="008700F9" w:rsidRPr="00E64290" w:rsidRDefault="008700F9" w:rsidP="00DB31C5">
            <w:pPr>
              <w:spacing w:after="0" w:line="240" w:lineRule="auto"/>
              <w:rPr>
                <w:rFonts w:ascii="Garamond" w:hAnsi="Garamond"/>
                <w:iCs/>
                <w:sz w:val="20"/>
                <w:szCs w:val="20"/>
              </w:rPr>
            </w:pPr>
            <w:proofErr w:type="spellStart"/>
            <w:r w:rsidRPr="00E64290">
              <w:rPr>
                <w:rFonts w:ascii="Garamond" w:hAnsi="Garamond"/>
                <w:iCs/>
                <w:sz w:val="20"/>
                <w:szCs w:val="20"/>
              </w:rPr>
              <w:t>Veszélyezte</w:t>
            </w:r>
            <w:proofErr w:type="spellEnd"/>
            <w:r w:rsidRPr="00E64290">
              <w:rPr>
                <w:rFonts w:ascii="Garamond" w:hAnsi="Garamond"/>
                <w:iCs/>
                <w:sz w:val="20"/>
                <w:szCs w:val="20"/>
              </w:rPr>
              <w:t>-</w:t>
            </w:r>
          </w:p>
          <w:p w14:paraId="2EF275E6" w14:textId="77777777" w:rsidR="008700F9" w:rsidRPr="00E64290" w:rsidRDefault="008700F9" w:rsidP="00DB31C5">
            <w:pPr>
              <w:spacing w:after="0" w:line="240" w:lineRule="auto"/>
              <w:rPr>
                <w:rFonts w:ascii="Garamond" w:hAnsi="Garamond"/>
                <w:iCs/>
                <w:sz w:val="20"/>
                <w:szCs w:val="20"/>
              </w:rPr>
            </w:pPr>
            <w:r w:rsidRPr="00E64290">
              <w:rPr>
                <w:rFonts w:ascii="Garamond" w:hAnsi="Garamond"/>
                <w:iCs/>
                <w:sz w:val="20"/>
                <w:szCs w:val="20"/>
              </w:rPr>
              <w:t xml:space="preserve">tett </w:t>
            </w:r>
            <w:proofErr w:type="spellStart"/>
            <w:r w:rsidRPr="00E64290">
              <w:rPr>
                <w:rFonts w:ascii="Garamond" w:hAnsi="Garamond"/>
                <w:iCs/>
                <w:sz w:val="20"/>
                <w:szCs w:val="20"/>
              </w:rPr>
              <w:t>gyerme</w:t>
            </w:r>
            <w:proofErr w:type="spellEnd"/>
            <w:r w:rsidRPr="00E64290">
              <w:rPr>
                <w:rFonts w:ascii="Garamond" w:hAnsi="Garamond"/>
                <w:iCs/>
                <w:sz w:val="20"/>
                <w:szCs w:val="20"/>
              </w:rPr>
              <w:t>-</w:t>
            </w:r>
          </w:p>
          <w:p w14:paraId="26A1CA3A" w14:textId="77777777" w:rsidR="008700F9" w:rsidRPr="00E64290" w:rsidRDefault="008700F9" w:rsidP="00DB31C5">
            <w:pPr>
              <w:spacing w:after="0" w:line="240" w:lineRule="auto"/>
              <w:rPr>
                <w:rFonts w:ascii="Garamond" w:hAnsi="Garamond"/>
                <w:iCs/>
                <w:sz w:val="20"/>
                <w:szCs w:val="20"/>
              </w:rPr>
            </w:pPr>
            <w:proofErr w:type="spellStart"/>
            <w:r w:rsidRPr="00E64290">
              <w:rPr>
                <w:rFonts w:ascii="Garamond" w:hAnsi="Garamond"/>
                <w:iCs/>
                <w:sz w:val="20"/>
                <w:szCs w:val="20"/>
              </w:rPr>
              <w:t>kek</w:t>
            </w:r>
            <w:proofErr w:type="spellEnd"/>
            <w:r w:rsidRPr="00E64290">
              <w:rPr>
                <w:rFonts w:ascii="Garamond" w:hAnsi="Garamond"/>
                <w:iCs/>
                <w:sz w:val="20"/>
                <w:szCs w:val="20"/>
              </w:rPr>
              <w:t xml:space="preserve"> száma csökken, </w:t>
            </w:r>
          </w:p>
          <w:p w14:paraId="27D7EC76" w14:textId="77777777" w:rsidR="008700F9" w:rsidRPr="00E64290" w:rsidRDefault="008700F9" w:rsidP="008700F9">
            <w:pPr>
              <w:spacing w:after="0" w:line="240" w:lineRule="auto"/>
              <w:rPr>
                <w:rFonts w:ascii="Garamond" w:hAnsi="Garamond"/>
                <w:iCs/>
                <w:sz w:val="20"/>
                <w:szCs w:val="20"/>
              </w:rPr>
            </w:pPr>
            <w:r w:rsidRPr="00E64290">
              <w:rPr>
                <w:rFonts w:ascii="Garamond" w:hAnsi="Garamond"/>
                <w:iCs/>
                <w:sz w:val="20"/>
                <w:szCs w:val="20"/>
              </w:rPr>
              <w:t xml:space="preserve">adományban részesülő családok száma emelkedik. </w:t>
            </w:r>
          </w:p>
        </w:tc>
        <w:tc>
          <w:tcPr>
            <w:tcW w:w="307" w:type="pct"/>
            <w:gridSpan w:val="3"/>
          </w:tcPr>
          <w:p w14:paraId="21973918" w14:textId="77777777" w:rsidR="008700F9" w:rsidRPr="00E64290" w:rsidRDefault="008700F9" w:rsidP="0094140D">
            <w:pPr>
              <w:spacing w:after="0" w:line="240" w:lineRule="auto"/>
              <w:rPr>
                <w:rFonts w:ascii="Garamond" w:hAnsi="Garamond"/>
                <w:iCs/>
                <w:sz w:val="20"/>
                <w:szCs w:val="20"/>
              </w:rPr>
            </w:pPr>
            <w:r w:rsidRPr="00E64290">
              <w:rPr>
                <w:rFonts w:ascii="Garamond" w:hAnsi="Garamond"/>
                <w:iCs/>
                <w:sz w:val="20"/>
                <w:szCs w:val="20"/>
              </w:rPr>
              <w:t>Pályázati, humán</w:t>
            </w:r>
          </w:p>
        </w:tc>
        <w:tc>
          <w:tcPr>
            <w:tcW w:w="443" w:type="pct"/>
            <w:gridSpan w:val="2"/>
          </w:tcPr>
          <w:p w14:paraId="41761979" w14:textId="77777777" w:rsidR="008700F9" w:rsidRPr="00E64290" w:rsidRDefault="008700F9" w:rsidP="0094140D">
            <w:pPr>
              <w:spacing w:after="0" w:line="240" w:lineRule="auto"/>
              <w:rPr>
                <w:rFonts w:ascii="Garamond" w:hAnsi="Garamond"/>
                <w:iCs/>
                <w:sz w:val="20"/>
                <w:szCs w:val="20"/>
              </w:rPr>
            </w:pPr>
            <w:r w:rsidRPr="00E64290">
              <w:rPr>
                <w:rFonts w:ascii="Garamond" w:hAnsi="Garamond"/>
                <w:iCs/>
                <w:sz w:val="20"/>
                <w:szCs w:val="20"/>
              </w:rPr>
              <w:t>Fenntartható.</w:t>
            </w:r>
          </w:p>
        </w:tc>
      </w:tr>
      <w:tr w:rsidR="008700F9" w:rsidRPr="00E64290" w14:paraId="0F133AB4" w14:textId="77777777" w:rsidTr="001B7460">
        <w:trPr>
          <w:trHeight w:val="2915"/>
        </w:trPr>
        <w:tc>
          <w:tcPr>
            <w:tcW w:w="169" w:type="pct"/>
          </w:tcPr>
          <w:p w14:paraId="49C96BB5" w14:textId="77777777" w:rsidR="008700F9" w:rsidRPr="00E64290" w:rsidRDefault="00E12BBB" w:rsidP="0094140D">
            <w:pPr>
              <w:spacing w:after="0" w:line="240" w:lineRule="auto"/>
              <w:rPr>
                <w:rFonts w:ascii="Garamond" w:hAnsi="Garamond"/>
                <w:b/>
                <w:iCs/>
                <w:sz w:val="20"/>
                <w:szCs w:val="20"/>
              </w:rPr>
            </w:pPr>
            <w:r w:rsidRPr="00E64290">
              <w:rPr>
                <w:rFonts w:ascii="Garamond" w:hAnsi="Garamond"/>
                <w:b/>
                <w:iCs/>
                <w:sz w:val="20"/>
                <w:szCs w:val="20"/>
              </w:rPr>
              <w:lastRenderedPageBreak/>
              <w:t>7.</w:t>
            </w:r>
          </w:p>
        </w:tc>
        <w:tc>
          <w:tcPr>
            <w:tcW w:w="614" w:type="pct"/>
          </w:tcPr>
          <w:p w14:paraId="4F35D346" w14:textId="77777777" w:rsidR="008700F9" w:rsidRPr="00E64290" w:rsidRDefault="00945266" w:rsidP="0094140D">
            <w:pPr>
              <w:spacing w:after="0" w:line="240" w:lineRule="auto"/>
              <w:rPr>
                <w:rFonts w:ascii="Garamond" w:hAnsi="Garamond"/>
                <w:b/>
                <w:iCs/>
                <w:sz w:val="20"/>
                <w:szCs w:val="20"/>
              </w:rPr>
            </w:pPr>
            <w:r w:rsidRPr="00E64290">
              <w:rPr>
                <w:rFonts w:ascii="Garamond" w:hAnsi="Garamond"/>
                <w:b/>
                <w:iCs/>
                <w:sz w:val="20"/>
                <w:szCs w:val="20"/>
              </w:rPr>
              <w:t>SZABADIDŐS LEHETŐSÉGEK BIZTOSÍTÁSA</w:t>
            </w:r>
          </w:p>
        </w:tc>
        <w:tc>
          <w:tcPr>
            <w:tcW w:w="628" w:type="pct"/>
            <w:gridSpan w:val="2"/>
          </w:tcPr>
          <w:p w14:paraId="5EF6FA12" w14:textId="77777777" w:rsidR="008700F9" w:rsidRPr="00E64290" w:rsidRDefault="00945266" w:rsidP="0094140D">
            <w:pPr>
              <w:spacing w:after="0" w:line="240" w:lineRule="auto"/>
              <w:rPr>
                <w:rFonts w:ascii="Garamond" w:hAnsi="Garamond"/>
                <w:iCs/>
                <w:sz w:val="20"/>
                <w:szCs w:val="20"/>
              </w:rPr>
            </w:pPr>
            <w:r w:rsidRPr="00E64290">
              <w:rPr>
                <w:rFonts w:ascii="Garamond" w:hAnsi="Garamond"/>
                <w:iCs/>
                <w:sz w:val="20"/>
                <w:szCs w:val="20"/>
              </w:rPr>
              <w:t>Kevés a szabadidős lehetőség.</w:t>
            </w:r>
          </w:p>
        </w:tc>
        <w:tc>
          <w:tcPr>
            <w:tcW w:w="538" w:type="pct"/>
          </w:tcPr>
          <w:p w14:paraId="43E475FB" w14:textId="77777777" w:rsidR="008700F9" w:rsidRPr="00E64290" w:rsidRDefault="00945266" w:rsidP="0094140D">
            <w:pPr>
              <w:spacing w:after="0" w:line="240" w:lineRule="auto"/>
              <w:rPr>
                <w:rFonts w:ascii="Garamond" w:hAnsi="Garamond"/>
                <w:iCs/>
                <w:sz w:val="20"/>
                <w:szCs w:val="20"/>
              </w:rPr>
            </w:pPr>
            <w:r w:rsidRPr="00E64290">
              <w:rPr>
                <w:rFonts w:ascii="Garamond" w:hAnsi="Garamond"/>
                <w:iCs/>
                <w:sz w:val="20"/>
                <w:szCs w:val="20"/>
              </w:rPr>
              <w:t>A szabadidő tartalmas eltöltése, közterületen céltalan csoportosulás visszaszorítása.</w:t>
            </w:r>
          </w:p>
        </w:tc>
        <w:tc>
          <w:tcPr>
            <w:tcW w:w="536" w:type="pct"/>
            <w:gridSpan w:val="2"/>
          </w:tcPr>
          <w:p w14:paraId="2E8EF82D" w14:textId="77777777" w:rsidR="008700F9" w:rsidRPr="00E64290" w:rsidRDefault="008700F9" w:rsidP="00127775">
            <w:pPr>
              <w:spacing w:after="0" w:line="240" w:lineRule="auto"/>
              <w:rPr>
                <w:rFonts w:ascii="Garamond" w:hAnsi="Garamond"/>
                <w:iCs/>
                <w:sz w:val="20"/>
                <w:szCs w:val="20"/>
              </w:rPr>
            </w:pPr>
          </w:p>
        </w:tc>
        <w:tc>
          <w:tcPr>
            <w:tcW w:w="545" w:type="pct"/>
            <w:gridSpan w:val="3"/>
          </w:tcPr>
          <w:p w14:paraId="3DD38F98" w14:textId="77777777" w:rsidR="008700F9" w:rsidRPr="00E64290" w:rsidRDefault="00945266" w:rsidP="00D37EFE">
            <w:pPr>
              <w:spacing w:after="0" w:line="240" w:lineRule="auto"/>
              <w:rPr>
                <w:rFonts w:ascii="Garamond" w:hAnsi="Garamond"/>
                <w:iCs/>
                <w:sz w:val="20"/>
                <w:szCs w:val="20"/>
              </w:rPr>
            </w:pPr>
            <w:r w:rsidRPr="00E64290">
              <w:rPr>
                <w:rFonts w:ascii="Garamond" w:hAnsi="Garamond"/>
                <w:iCs/>
                <w:sz w:val="20"/>
                <w:szCs w:val="20"/>
              </w:rPr>
              <w:t>Adatgyűjtés, tervezés. Gördeszk</w:t>
            </w:r>
            <w:r w:rsidR="00D37EFE" w:rsidRPr="00E64290">
              <w:rPr>
                <w:rFonts w:ascii="Garamond" w:hAnsi="Garamond"/>
                <w:iCs/>
                <w:sz w:val="20"/>
                <w:szCs w:val="20"/>
              </w:rPr>
              <w:t>a</w:t>
            </w:r>
            <w:r w:rsidRPr="00E64290">
              <w:rPr>
                <w:rFonts w:ascii="Garamond" w:hAnsi="Garamond"/>
                <w:iCs/>
                <w:sz w:val="20"/>
                <w:szCs w:val="20"/>
              </w:rPr>
              <w:t>- és görkorcsolya pálya megtervezése, kialakítása.</w:t>
            </w:r>
          </w:p>
        </w:tc>
        <w:tc>
          <w:tcPr>
            <w:tcW w:w="403" w:type="pct"/>
            <w:gridSpan w:val="4"/>
          </w:tcPr>
          <w:p w14:paraId="78388B5D" w14:textId="77777777" w:rsidR="008700F9" w:rsidRPr="00E64290" w:rsidRDefault="00945266" w:rsidP="0094140D">
            <w:pPr>
              <w:spacing w:after="0" w:line="240" w:lineRule="auto"/>
              <w:rPr>
                <w:rFonts w:ascii="Garamond" w:hAnsi="Garamond"/>
                <w:b/>
                <w:iCs/>
                <w:sz w:val="20"/>
                <w:szCs w:val="20"/>
              </w:rPr>
            </w:pPr>
            <w:r w:rsidRPr="00E64290">
              <w:rPr>
                <w:rFonts w:ascii="Garamond" w:hAnsi="Garamond"/>
                <w:b/>
                <w:iCs/>
                <w:sz w:val="20"/>
                <w:szCs w:val="20"/>
              </w:rPr>
              <w:t>Települési Önkor-</w:t>
            </w:r>
            <w:proofErr w:type="spellStart"/>
            <w:r w:rsidRPr="00E64290">
              <w:rPr>
                <w:rFonts w:ascii="Garamond" w:hAnsi="Garamond"/>
                <w:b/>
                <w:iCs/>
                <w:sz w:val="20"/>
                <w:szCs w:val="20"/>
              </w:rPr>
              <w:t>mányzat</w:t>
            </w:r>
            <w:proofErr w:type="spellEnd"/>
          </w:p>
        </w:tc>
        <w:tc>
          <w:tcPr>
            <w:tcW w:w="404" w:type="pct"/>
            <w:gridSpan w:val="2"/>
          </w:tcPr>
          <w:p w14:paraId="2C476420" w14:textId="77777777" w:rsidR="008700F9" w:rsidRPr="00E64290" w:rsidRDefault="00945266" w:rsidP="00DB31C5">
            <w:pPr>
              <w:spacing w:after="0" w:line="240" w:lineRule="auto"/>
              <w:rPr>
                <w:rFonts w:ascii="Garamond" w:hAnsi="Garamond"/>
                <w:b/>
                <w:iCs/>
                <w:sz w:val="20"/>
                <w:szCs w:val="20"/>
              </w:rPr>
            </w:pPr>
            <w:r w:rsidRPr="00E64290">
              <w:rPr>
                <w:rFonts w:ascii="Garamond" w:hAnsi="Garamond"/>
                <w:b/>
                <w:iCs/>
                <w:sz w:val="20"/>
                <w:szCs w:val="20"/>
              </w:rPr>
              <w:t>Rövidtávú:</w:t>
            </w:r>
          </w:p>
          <w:p w14:paraId="49D8E47C" w14:textId="77777777" w:rsidR="00945266" w:rsidRPr="00E64290" w:rsidRDefault="00945266" w:rsidP="00DB31C5">
            <w:pPr>
              <w:spacing w:after="0" w:line="240" w:lineRule="auto"/>
              <w:rPr>
                <w:rFonts w:ascii="Garamond" w:hAnsi="Garamond"/>
                <w:iCs/>
                <w:sz w:val="20"/>
                <w:szCs w:val="20"/>
              </w:rPr>
            </w:pPr>
            <w:r w:rsidRPr="00E64290">
              <w:rPr>
                <w:rFonts w:ascii="Garamond" w:hAnsi="Garamond"/>
                <w:iCs/>
                <w:sz w:val="20"/>
                <w:szCs w:val="20"/>
              </w:rPr>
              <w:t>2020.06.30.</w:t>
            </w:r>
          </w:p>
          <w:p w14:paraId="20C2401E" w14:textId="77777777" w:rsidR="00945266" w:rsidRPr="00E64290" w:rsidRDefault="00945266" w:rsidP="00DB31C5">
            <w:pPr>
              <w:spacing w:after="0" w:line="240" w:lineRule="auto"/>
              <w:rPr>
                <w:rFonts w:ascii="Garamond" w:hAnsi="Garamond"/>
                <w:b/>
                <w:iCs/>
                <w:sz w:val="20"/>
                <w:szCs w:val="20"/>
              </w:rPr>
            </w:pPr>
            <w:r w:rsidRPr="00E64290">
              <w:rPr>
                <w:rFonts w:ascii="Garamond" w:hAnsi="Garamond"/>
                <w:b/>
                <w:iCs/>
                <w:sz w:val="20"/>
                <w:szCs w:val="20"/>
              </w:rPr>
              <w:t>Középtávú:</w:t>
            </w:r>
          </w:p>
          <w:p w14:paraId="572274EC" w14:textId="77777777" w:rsidR="00945266" w:rsidRPr="00E64290" w:rsidRDefault="00945266" w:rsidP="00DB31C5">
            <w:pPr>
              <w:spacing w:after="0" w:line="240" w:lineRule="auto"/>
              <w:rPr>
                <w:rFonts w:ascii="Garamond" w:hAnsi="Garamond"/>
                <w:iCs/>
                <w:sz w:val="20"/>
                <w:szCs w:val="20"/>
              </w:rPr>
            </w:pPr>
            <w:r w:rsidRPr="00E64290">
              <w:rPr>
                <w:rFonts w:ascii="Garamond" w:hAnsi="Garamond"/>
                <w:iCs/>
                <w:sz w:val="20"/>
                <w:szCs w:val="20"/>
              </w:rPr>
              <w:t>2022.06.30.</w:t>
            </w:r>
          </w:p>
          <w:p w14:paraId="5FEC5A26" w14:textId="77777777" w:rsidR="00945266" w:rsidRPr="00E64290" w:rsidRDefault="00945266" w:rsidP="00910573">
            <w:pPr>
              <w:spacing w:after="0" w:line="240" w:lineRule="auto"/>
              <w:rPr>
                <w:rFonts w:ascii="Garamond" w:hAnsi="Garamond"/>
                <w:b/>
                <w:iCs/>
                <w:sz w:val="20"/>
                <w:szCs w:val="20"/>
              </w:rPr>
            </w:pPr>
            <w:r w:rsidRPr="00E64290">
              <w:rPr>
                <w:rFonts w:ascii="Garamond" w:hAnsi="Garamond"/>
                <w:b/>
                <w:iCs/>
                <w:sz w:val="20"/>
                <w:szCs w:val="20"/>
              </w:rPr>
              <w:t>Hosszútávú:</w:t>
            </w:r>
            <w:r w:rsidR="00910573" w:rsidRPr="00E64290">
              <w:rPr>
                <w:rFonts w:ascii="Garamond" w:hAnsi="Garamond"/>
                <w:iCs/>
                <w:sz w:val="20"/>
                <w:szCs w:val="20"/>
              </w:rPr>
              <w:t>2023.06.30.</w:t>
            </w:r>
          </w:p>
        </w:tc>
        <w:tc>
          <w:tcPr>
            <w:tcW w:w="413" w:type="pct"/>
            <w:gridSpan w:val="2"/>
          </w:tcPr>
          <w:p w14:paraId="094B4A89" w14:textId="77777777" w:rsidR="008700F9" w:rsidRPr="00E64290" w:rsidRDefault="00086D47" w:rsidP="00DB31C5">
            <w:pPr>
              <w:spacing w:after="0" w:line="240" w:lineRule="auto"/>
              <w:rPr>
                <w:rFonts w:ascii="Garamond" w:hAnsi="Garamond"/>
                <w:iCs/>
                <w:sz w:val="20"/>
                <w:szCs w:val="20"/>
              </w:rPr>
            </w:pPr>
            <w:r w:rsidRPr="00E64290">
              <w:rPr>
                <w:rFonts w:ascii="Garamond" w:hAnsi="Garamond"/>
                <w:iCs/>
                <w:sz w:val="20"/>
                <w:szCs w:val="20"/>
              </w:rPr>
              <w:t>Jelentkezők, résztvevők száma nő.</w:t>
            </w:r>
          </w:p>
        </w:tc>
        <w:tc>
          <w:tcPr>
            <w:tcW w:w="307" w:type="pct"/>
            <w:gridSpan w:val="3"/>
          </w:tcPr>
          <w:p w14:paraId="28771E5F" w14:textId="77777777" w:rsidR="008700F9" w:rsidRPr="00E64290" w:rsidRDefault="00086D47" w:rsidP="0094140D">
            <w:pPr>
              <w:spacing w:after="0" w:line="240" w:lineRule="auto"/>
              <w:rPr>
                <w:rFonts w:ascii="Garamond" w:hAnsi="Garamond"/>
                <w:iCs/>
                <w:sz w:val="20"/>
                <w:szCs w:val="20"/>
              </w:rPr>
            </w:pPr>
            <w:r w:rsidRPr="00E64290">
              <w:rPr>
                <w:rFonts w:ascii="Garamond" w:hAnsi="Garamond"/>
                <w:iCs/>
                <w:sz w:val="20"/>
                <w:szCs w:val="20"/>
              </w:rPr>
              <w:t>Pályázati, humán.</w:t>
            </w:r>
          </w:p>
        </w:tc>
        <w:tc>
          <w:tcPr>
            <w:tcW w:w="443" w:type="pct"/>
            <w:gridSpan w:val="2"/>
          </w:tcPr>
          <w:p w14:paraId="7CD4E99E" w14:textId="77777777" w:rsidR="008700F9" w:rsidRPr="00E64290" w:rsidRDefault="00086D47" w:rsidP="0094140D">
            <w:pPr>
              <w:spacing w:after="0" w:line="240" w:lineRule="auto"/>
              <w:rPr>
                <w:rFonts w:ascii="Garamond" w:hAnsi="Garamond"/>
                <w:iCs/>
                <w:sz w:val="20"/>
                <w:szCs w:val="20"/>
              </w:rPr>
            </w:pPr>
            <w:r w:rsidRPr="00E64290">
              <w:rPr>
                <w:rFonts w:ascii="Garamond" w:hAnsi="Garamond"/>
                <w:iCs/>
                <w:sz w:val="20"/>
                <w:szCs w:val="20"/>
              </w:rPr>
              <w:t>Fenntartható anyagi források megléte mellett.</w:t>
            </w:r>
          </w:p>
        </w:tc>
      </w:tr>
      <w:tr w:rsidR="0036452B" w:rsidRPr="00E64290" w14:paraId="292426AB" w14:textId="77777777" w:rsidTr="0036452B">
        <w:tc>
          <w:tcPr>
            <w:tcW w:w="5000" w:type="pct"/>
            <w:gridSpan w:val="23"/>
          </w:tcPr>
          <w:p w14:paraId="6FBFB8DF" w14:textId="77777777" w:rsidR="0036452B" w:rsidRPr="00E64290" w:rsidRDefault="0036452B" w:rsidP="0036452B">
            <w:pPr>
              <w:spacing w:after="0" w:line="240" w:lineRule="auto"/>
              <w:rPr>
                <w:rFonts w:ascii="Garamond" w:hAnsi="Garamond"/>
                <w:b/>
                <w:iCs/>
                <w:sz w:val="24"/>
                <w:szCs w:val="24"/>
              </w:rPr>
            </w:pPr>
            <w:r w:rsidRPr="00E64290">
              <w:rPr>
                <w:rFonts w:ascii="Garamond" w:hAnsi="Garamond"/>
                <w:b/>
                <w:iCs/>
                <w:sz w:val="24"/>
                <w:szCs w:val="24"/>
              </w:rPr>
              <w:t>III. A Nők esélyegyenlősége</w:t>
            </w:r>
          </w:p>
        </w:tc>
      </w:tr>
      <w:tr w:rsidR="00ED3457" w:rsidRPr="00E64290" w14:paraId="3C6F8117" w14:textId="77777777" w:rsidTr="001B7460">
        <w:tc>
          <w:tcPr>
            <w:tcW w:w="169" w:type="pct"/>
          </w:tcPr>
          <w:p w14:paraId="6AEC3813" w14:textId="77777777" w:rsidR="00ED3457" w:rsidRPr="00E64290" w:rsidRDefault="00F24596" w:rsidP="00ED3457">
            <w:pPr>
              <w:spacing w:after="0" w:line="240" w:lineRule="auto"/>
              <w:rPr>
                <w:rFonts w:ascii="Garamond" w:hAnsi="Garamond"/>
                <w:b/>
                <w:iCs/>
                <w:sz w:val="20"/>
                <w:szCs w:val="20"/>
              </w:rPr>
            </w:pPr>
            <w:r w:rsidRPr="00E64290">
              <w:rPr>
                <w:rFonts w:ascii="Garamond" w:hAnsi="Garamond"/>
                <w:b/>
                <w:iCs/>
                <w:sz w:val="20"/>
                <w:szCs w:val="20"/>
              </w:rPr>
              <w:t>8.</w:t>
            </w:r>
          </w:p>
        </w:tc>
        <w:tc>
          <w:tcPr>
            <w:tcW w:w="657" w:type="pct"/>
            <w:gridSpan w:val="2"/>
          </w:tcPr>
          <w:p w14:paraId="03301576" w14:textId="77777777" w:rsidR="00ED3457" w:rsidRPr="00E64290" w:rsidRDefault="00ED3457" w:rsidP="00ED3457">
            <w:pPr>
              <w:spacing w:after="0" w:line="240" w:lineRule="auto"/>
              <w:rPr>
                <w:rFonts w:ascii="Garamond" w:hAnsi="Garamond"/>
                <w:b/>
                <w:iCs/>
                <w:sz w:val="20"/>
                <w:szCs w:val="20"/>
              </w:rPr>
            </w:pPr>
            <w:r w:rsidRPr="00E64290">
              <w:rPr>
                <w:rFonts w:ascii="Garamond" w:hAnsi="Garamond"/>
                <w:b/>
                <w:iCs/>
                <w:sz w:val="20"/>
                <w:szCs w:val="20"/>
              </w:rPr>
              <w:t>KÉPZÉSSEL A NŐK FOGLALKOZ-TATÁSÁÉRT</w:t>
            </w:r>
          </w:p>
        </w:tc>
        <w:tc>
          <w:tcPr>
            <w:tcW w:w="585" w:type="pct"/>
          </w:tcPr>
          <w:p w14:paraId="66B3FA59" w14:textId="77777777" w:rsidR="00ED3457" w:rsidRPr="00E64290" w:rsidRDefault="00ED3457" w:rsidP="00ED3457">
            <w:pPr>
              <w:spacing w:after="0" w:line="240" w:lineRule="auto"/>
              <w:rPr>
                <w:rFonts w:ascii="Garamond" w:hAnsi="Garamond"/>
                <w:iCs/>
                <w:sz w:val="20"/>
                <w:szCs w:val="20"/>
              </w:rPr>
            </w:pPr>
            <w:r w:rsidRPr="00E64290">
              <w:rPr>
                <w:rFonts w:ascii="Garamond" w:hAnsi="Garamond"/>
                <w:iCs/>
                <w:sz w:val="20"/>
                <w:szCs w:val="20"/>
              </w:rPr>
              <w:t xml:space="preserve">Magas a nők esetében a tartós munkanélküliség, hiányos  </w:t>
            </w:r>
            <w:proofErr w:type="spellStart"/>
            <w:r w:rsidRPr="00E64290">
              <w:rPr>
                <w:rFonts w:ascii="Garamond" w:hAnsi="Garamond"/>
                <w:iCs/>
                <w:sz w:val="20"/>
                <w:szCs w:val="20"/>
              </w:rPr>
              <w:t>vagyala-csony</w:t>
            </w:r>
            <w:proofErr w:type="spellEnd"/>
            <w:r w:rsidRPr="00E64290">
              <w:rPr>
                <w:rFonts w:ascii="Garamond" w:hAnsi="Garamond"/>
                <w:iCs/>
                <w:sz w:val="20"/>
                <w:szCs w:val="20"/>
              </w:rPr>
              <w:t xml:space="preserve"> a képzettségi szint, kevés munka-lehetőség.</w:t>
            </w:r>
          </w:p>
        </w:tc>
        <w:tc>
          <w:tcPr>
            <w:tcW w:w="538" w:type="pct"/>
          </w:tcPr>
          <w:p w14:paraId="2198282A" w14:textId="77777777" w:rsidR="00ED3457" w:rsidRPr="00E64290" w:rsidRDefault="003C6AA4" w:rsidP="00ED3457">
            <w:pPr>
              <w:spacing w:after="0" w:line="240" w:lineRule="auto"/>
              <w:rPr>
                <w:rFonts w:ascii="Garamond" w:hAnsi="Garamond"/>
                <w:iCs/>
                <w:sz w:val="20"/>
                <w:szCs w:val="20"/>
              </w:rPr>
            </w:pPr>
            <w:r w:rsidRPr="00E64290">
              <w:rPr>
                <w:rFonts w:ascii="Garamond" w:hAnsi="Garamond"/>
                <w:iCs/>
                <w:sz w:val="20"/>
                <w:szCs w:val="20"/>
              </w:rPr>
              <w:t>Nők munkába állását gátló tényezők feltérképezése, tervszerű beavatkozások az akadályoztatás érdekében. Munkaerő-piac igényeire épülő átképzésekkel a munkába</w:t>
            </w:r>
            <w:r w:rsidR="009445E2" w:rsidRPr="00E64290">
              <w:rPr>
                <w:rFonts w:ascii="Garamond" w:hAnsi="Garamond"/>
                <w:iCs/>
                <w:sz w:val="20"/>
                <w:szCs w:val="20"/>
              </w:rPr>
              <w:t xml:space="preserve"> állás segítése, gyermekelhelyezés megoldása.</w:t>
            </w:r>
          </w:p>
        </w:tc>
        <w:tc>
          <w:tcPr>
            <w:tcW w:w="536" w:type="pct"/>
            <w:gridSpan w:val="2"/>
          </w:tcPr>
          <w:p w14:paraId="65499917" w14:textId="77777777" w:rsidR="00ED3457" w:rsidRPr="00E64290" w:rsidRDefault="00ED3457" w:rsidP="00ED3457">
            <w:pPr>
              <w:spacing w:after="0" w:line="240" w:lineRule="auto"/>
              <w:rPr>
                <w:rFonts w:ascii="Garamond" w:hAnsi="Garamond"/>
                <w:iCs/>
                <w:sz w:val="20"/>
                <w:szCs w:val="20"/>
              </w:rPr>
            </w:pPr>
            <w:r w:rsidRPr="00E64290">
              <w:rPr>
                <w:rFonts w:ascii="Garamond" w:hAnsi="Garamond"/>
                <w:iCs/>
                <w:sz w:val="20"/>
                <w:szCs w:val="20"/>
              </w:rPr>
              <w:t>Polgármesteri Gazdasági Program,</w:t>
            </w:r>
          </w:p>
          <w:p w14:paraId="5382EC48" w14:textId="77777777" w:rsidR="00ED3457" w:rsidRPr="00E64290" w:rsidRDefault="00ED3457" w:rsidP="00ED3457">
            <w:pPr>
              <w:spacing w:after="0" w:line="240" w:lineRule="auto"/>
              <w:rPr>
                <w:rFonts w:ascii="Garamond" w:hAnsi="Garamond"/>
                <w:iCs/>
                <w:sz w:val="20"/>
                <w:szCs w:val="20"/>
              </w:rPr>
            </w:pPr>
          </w:p>
        </w:tc>
        <w:tc>
          <w:tcPr>
            <w:tcW w:w="530" w:type="pct"/>
            <w:gridSpan w:val="2"/>
          </w:tcPr>
          <w:p w14:paraId="60AF79B2" w14:textId="77777777" w:rsidR="00ED3457" w:rsidRPr="00E64290" w:rsidRDefault="009445E2" w:rsidP="00ED3457">
            <w:pPr>
              <w:spacing w:after="0" w:line="240" w:lineRule="auto"/>
              <w:rPr>
                <w:rFonts w:ascii="Garamond" w:hAnsi="Garamond"/>
                <w:iCs/>
                <w:sz w:val="20"/>
                <w:szCs w:val="20"/>
              </w:rPr>
            </w:pPr>
            <w:r w:rsidRPr="00E64290">
              <w:rPr>
                <w:rFonts w:ascii="Garamond" w:hAnsi="Garamond"/>
                <w:iCs/>
                <w:sz w:val="20"/>
                <w:szCs w:val="20"/>
              </w:rPr>
              <w:t xml:space="preserve">Munkaügyi Központtal lehetőségek feltárása, együttműködés. </w:t>
            </w:r>
            <w:r w:rsidR="00ED3457" w:rsidRPr="00E64290">
              <w:rPr>
                <w:rFonts w:ascii="Garamond" w:hAnsi="Garamond"/>
                <w:iCs/>
                <w:sz w:val="20"/>
                <w:szCs w:val="20"/>
              </w:rPr>
              <w:t xml:space="preserve"> Képzés, átképzés, munkalehetőség keresése.</w:t>
            </w:r>
          </w:p>
          <w:p w14:paraId="46DC7EF3" w14:textId="77777777" w:rsidR="009445E2" w:rsidRPr="00E64290" w:rsidRDefault="00ED3457" w:rsidP="00ED3457">
            <w:pPr>
              <w:spacing w:after="0" w:line="240" w:lineRule="auto"/>
              <w:rPr>
                <w:rFonts w:ascii="Garamond" w:hAnsi="Garamond"/>
                <w:iCs/>
                <w:sz w:val="20"/>
                <w:szCs w:val="20"/>
              </w:rPr>
            </w:pPr>
            <w:r w:rsidRPr="00E64290">
              <w:rPr>
                <w:rFonts w:ascii="Garamond" w:hAnsi="Garamond"/>
                <w:iCs/>
                <w:sz w:val="20"/>
                <w:szCs w:val="20"/>
              </w:rPr>
              <w:t>Napközbeni</w:t>
            </w:r>
          </w:p>
          <w:p w14:paraId="13FF0F97" w14:textId="77777777" w:rsidR="00ED3457" w:rsidRPr="00E64290" w:rsidRDefault="00ED3457" w:rsidP="00ED3457">
            <w:pPr>
              <w:spacing w:after="0" w:line="240" w:lineRule="auto"/>
              <w:rPr>
                <w:rFonts w:ascii="Garamond" w:hAnsi="Garamond"/>
                <w:iCs/>
                <w:sz w:val="20"/>
                <w:szCs w:val="20"/>
              </w:rPr>
            </w:pPr>
            <w:r w:rsidRPr="00E64290">
              <w:rPr>
                <w:rFonts w:ascii="Garamond" w:hAnsi="Garamond"/>
                <w:iCs/>
                <w:sz w:val="20"/>
                <w:szCs w:val="20"/>
              </w:rPr>
              <w:t xml:space="preserve"> gyermek</w:t>
            </w:r>
            <w:r w:rsidR="009445E2" w:rsidRPr="00E64290">
              <w:rPr>
                <w:rFonts w:ascii="Garamond" w:hAnsi="Garamond"/>
                <w:iCs/>
                <w:sz w:val="20"/>
                <w:szCs w:val="20"/>
              </w:rPr>
              <w:t>-</w:t>
            </w:r>
            <w:r w:rsidRPr="00E64290">
              <w:rPr>
                <w:rFonts w:ascii="Garamond" w:hAnsi="Garamond"/>
                <w:iCs/>
                <w:sz w:val="20"/>
                <w:szCs w:val="20"/>
              </w:rPr>
              <w:t>elhelyezés</w:t>
            </w:r>
          </w:p>
          <w:p w14:paraId="3B05C921" w14:textId="77777777" w:rsidR="00ED3457" w:rsidRPr="00E64290" w:rsidRDefault="00ED3457" w:rsidP="00ED3457">
            <w:pPr>
              <w:spacing w:after="0" w:line="240" w:lineRule="auto"/>
              <w:rPr>
                <w:rFonts w:ascii="Garamond" w:hAnsi="Garamond"/>
                <w:iCs/>
                <w:sz w:val="20"/>
                <w:szCs w:val="20"/>
              </w:rPr>
            </w:pPr>
            <w:r w:rsidRPr="00E64290">
              <w:rPr>
                <w:rFonts w:ascii="Garamond" w:hAnsi="Garamond"/>
                <w:iCs/>
                <w:sz w:val="20"/>
                <w:szCs w:val="20"/>
              </w:rPr>
              <w:t>biztosítása helyi fejlesztéssel.</w:t>
            </w:r>
          </w:p>
        </w:tc>
        <w:tc>
          <w:tcPr>
            <w:tcW w:w="422" w:type="pct"/>
            <w:gridSpan w:val="6"/>
          </w:tcPr>
          <w:p w14:paraId="6801D672" w14:textId="77777777" w:rsidR="00ED3457" w:rsidRPr="00E64290" w:rsidRDefault="00ED3457" w:rsidP="00ED3457">
            <w:pPr>
              <w:spacing w:after="0" w:line="240" w:lineRule="auto"/>
              <w:rPr>
                <w:rFonts w:ascii="Garamond" w:hAnsi="Garamond"/>
                <w:b/>
                <w:iCs/>
                <w:sz w:val="20"/>
                <w:szCs w:val="20"/>
              </w:rPr>
            </w:pPr>
            <w:r w:rsidRPr="00E64290">
              <w:rPr>
                <w:rFonts w:ascii="Garamond" w:hAnsi="Garamond"/>
                <w:b/>
                <w:iCs/>
                <w:sz w:val="20"/>
                <w:szCs w:val="20"/>
              </w:rPr>
              <w:t xml:space="preserve">Települési </w:t>
            </w:r>
          </w:p>
          <w:p w14:paraId="298CBCFD" w14:textId="77777777" w:rsidR="00ED3457" w:rsidRPr="00E64290" w:rsidRDefault="00ED3457" w:rsidP="00ED3457">
            <w:pPr>
              <w:spacing w:after="0" w:line="240" w:lineRule="auto"/>
              <w:rPr>
                <w:rFonts w:ascii="Garamond" w:hAnsi="Garamond"/>
                <w:b/>
                <w:iCs/>
                <w:sz w:val="20"/>
                <w:szCs w:val="20"/>
              </w:rPr>
            </w:pPr>
            <w:r w:rsidRPr="00E64290">
              <w:rPr>
                <w:rFonts w:ascii="Garamond" w:hAnsi="Garamond"/>
                <w:b/>
                <w:iCs/>
                <w:sz w:val="20"/>
                <w:szCs w:val="20"/>
              </w:rPr>
              <w:t>Önkor-</w:t>
            </w:r>
            <w:proofErr w:type="spellStart"/>
            <w:r w:rsidRPr="00E64290">
              <w:rPr>
                <w:rFonts w:ascii="Garamond" w:hAnsi="Garamond"/>
                <w:b/>
                <w:iCs/>
                <w:sz w:val="20"/>
                <w:szCs w:val="20"/>
              </w:rPr>
              <w:t>mányzat</w:t>
            </w:r>
            <w:proofErr w:type="spellEnd"/>
            <w:r w:rsidRPr="00E64290">
              <w:rPr>
                <w:rFonts w:ascii="Garamond" w:hAnsi="Garamond"/>
                <w:b/>
                <w:iCs/>
                <w:sz w:val="20"/>
                <w:szCs w:val="20"/>
              </w:rPr>
              <w:t>.</w:t>
            </w:r>
          </w:p>
        </w:tc>
        <w:tc>
          <w:tcPr>
            <w:tcW w:w="419" w:type="pct"/>
            <w:gridSpan w:val="2"/>
          </w:tcPr>
          <w:p w14:paraId="173B0D21" w14:textId="77777777" w:rsidR="00ED3457" w:rsidRPr="00E64290" w:rsidRDefault="00ED3457" w:rsidP="00ED3457">
            <w:pPr>
              <w:spacing w:after="0" w:line="240" w:lineRule="auto"/>
              <w:rPr>
                <w:rFonts w:ascii="Garamond" w:hAnsi="Garamond"/>
                <w:iCs/>
                <w:sz w:val="20"/>
                <w:szCs w:val="20"/>
              </w:rPr>
            </w:pPr>
            <w:r w:rsidRPr="00E64290">
              <w:rPr>
                <w:rFonts w:ascii="Garamond" w:hAnsi="Garamond"/>
                <w:b/>
                <w:iCs/>
                <w:sz w:val="20"/>
                <w:szCs w:val="20"/>
              </w:rPr>
              <w:t>Rövidtávú:</w:t>
            </w:r>
            <w:r w:rsidRPr="00E64290">
              <w:rPr>
                <w:rFonts w:ascii="Garamond" w:hAnsi="Garamond"/>
                <w:iCs/>
                <w:sz w:val="20"/>
                <w:szCs w:val="20"/>
              </w:rPr>
              <w:t xml:space="preserve"> 2020.06.30.</w:t>
            </w:r>
          </w:p>
          <w:p w14:paraId="4F736EF3" w14:textId="77777777" w:rsidR="007E0543" w:rsidRPr="00E64290" w:rsidRDefault="00ED3457" w:rsidP="00ED3457">
            <w:pPr>
              <w:spacing w:after="0" w:line="240" w:lineRule="auto"/>
              <w:rPr>
                <w:rFonts w:ascii="Garamond" w:hAnsi="Garamond"/>
                <w:b/>
                <w:iCs/>
                <w:sz w:val="20"/>
                <w:szCs w:val="20"/>
              </w:rPr>
            </w:pPr>
            <w:r w:rsidRPr="00E64290">
              <w:rPr>
                <w:rFonts w:ascii="Garamond" w:hAnsi="Garamond"/>
                <w:b/>
                <w:iCs/>
                <w:sz w:val="20"/>
                <w:szCs w:val="20"/>
              </w:rPr>
              <w:t>Közép</w:t>
            </w:r>
            <w:r w:rsidR="007E0543" w:rsidRPr="00E64290">
              <w:rPr>
                <w:rFonts w:ascii="Garamond" w:hAnsi="Garamond"/>
                <w:b/>
                <w:iCs/>
                <w:sz w:val="20"/>
                <w:szCs w:val="20"/>
              </w:rPr>
              <w:t>távú:</w:t>
            </w:r>
          </w:p>
          <w:p w14:paraId="1A743074" w14:textId="77777777" w:rsidR="007E0543" w:rsidRPr="00E64290" w:rsidRDefault="007E0543" w:rsidP="00ED3457">
            <w:pPr>
              <w:spacing w:after="0" w:line="240" w:lineRule="auto"/>
              <w:rPr>
                <w:rFonts w:ascii="Garamond" w:hAnsi="Garamond"/>
                <w:iCs/>
                <w:sz w:val="20"/>
                <w:szCs w:val="20"/>
              </w:rPr>
            </w:pPr>
            <w:r w:rsidRPr="00E64290">
              <w:rPr>
                <w:rFonts w:ascii="Garamond" w:hAnsi="Garamond"/>
                <w:iCs/>
                <w:sz w:val="20"/>
                <w:szCs w:val="20"/>
              </w:rPr>
              <w:t>2022.06.30.</w:t>
            </w:r>
          </w:p>
          <w:p w14:paraId="76739340" w14:textId="77777777" w:rsidR="00ED3457" w:rsidRPr="00E64290" w:rsidRDefault="007E0543" w:rsidP="00ED3457">
            <w:pPr>
              <w:spacing w:after="0" w:line="240" w:lineRule="auto"/>
              <w:rPr>
                <w:rFonts w:ascii="Garamond" w:hAnsi="Garamond"/>
                <w:b/>
                <w:iCs/>
                <w:sz w:val="20"/>
                <w:szCs w:val="20"/>
              </w:rPr>
            </w:pPr>
            <w:r w:rsidRPr="00E64290">
              <w:rPr>
                <w:rFonts w:ascii="Garamond" w:hAnsi="Garamond"/>
                <w:b/>
                <w:iCs/>
                <w:sz w:val="20"/>
                <w:szCs w:val="20"/>
              </w:rPr>
              <w:t>H</w:t>
            </w:r>
            <w:r w:rsidR="00ED3457" w:rsidRPr="00E64290">
              <w:rPr>
                <w:rFonts w:ascii="Garamond" w:hAnsi="Garamond"/>
                <w:b/>
                <w:iCs/>
                <w:sz w:val="20"/>
                <w:szCs w:val="20"/>
              </w:rPr>
              <w:t xml:space="preserve">osszútávú: </w:t>
            </w:r>
          </w:p>
          <w:p w14:paraId="4AE4F888" w14:textId="77777777" w:rsidR="00ED3457" w:rsidRPr="00E64290" w:rsidRDefault="00ED3457" w:rsidP="00ED3457">
            <w:pPr>
              <w:spacing w:after="0" w:line="240" w:lineRule="auto"/>
              <w:rPr>
                <w:rFonts w:ascii="Garamond" w:hAnsi="Garamond"/>
                <w:iCs/>
                <w:sz w:val="20"/>
                <w:szCs w:val="20"/>
              </w:rPr>
            </w:pPr>
            <w:r w:rsidRPr="00E64290">
              <w:rPr>
                <w:rFonts w:ascii="Garamond" w:hAnsi="Garamond"/>
                <w:iCs/>
                <w:sz w:val="20"/>
                <w:szCs w:val="20"/>
              </w:rPr>
              <w:t>2023.06.30.</w:t>
            </w:r>
          </w:p>
        </w:tc>
        <w:tc>
          <w:tcPr>
            <w:tcW w:w="394" w:type="pct"/>
          </w:tcPr>
          <w:p w14:paraId="4D1F6407" w14:textId="77777777" w:rsidR="00ED3457" w:rsidRPr="00E64290" w:rsidRDefault="00ED3457" w:rsidP="00ED3457">
            <w:pPr>
              <w:spacing w:after="0" w:line="240" w:lineRule="auto"/>
              <w:rPr>
                <w:rFonts w:ascii="Garamond" w:hAnsi="Garamond"/>
                <w:b/>
                <w:iCs/>
                <w:sz w:val="20"/>
                <w:szCs w:val="20"/>
              </w:rPr>
            </w:pPr>
            <w:r w:rsidRPr="00E64290">
              <w:rPr>
                <w:rFonts w:ascii="Garamond" w:hAnsi="Garamond"/>
                <w:b/>
                <w:iCs/>
                <w:sz w:val="20"/>
                <w:szCs w:val="20"/>
              </w:rPr>
              <w:t>Rövidtávú:</w:t>
            </w:r>
          </w:p>
          <w:p w14:paraId="484D4C97" w14:textId="77777777" w:rsidR="00ED3457" w:rsidRPr="00E64290" w:rsidRDefault="00ED3457" w:rsidP="00ED3457">
            <w:pPr>
              <w:spacing w:after="0" w:line="240" w:lineRule="auto"/>
              <w:rPr>
                <w:rFonts w:ascii="Garamond" w:hAnsi="Garamond"/>
                <w:iCs/>
                <w:sz w:val="20"/>
                <w:szCs w:val="20"/>
              </w:rPr>
            </w:pPr>
            <w:r w:rsidRPr="00E64290">
              <w:rPr>
                <w:rFonts w:ascii="Garamond" w:hAnsi="Garamond"/>
                <w:iCs/>
                <w:sz w:val="20"/>
                <w:szCs w:val="20"/>
              </w:rPr>
              <w:t>adatgyűjtés,</w:t>
            </w:r>
            <w:r w:rsidR="009445E2" w:rsidRPr="00E64290">
              <w:rPr>
                <w:rFonts w:ascii="Garamond" w:hAnsi="Garamond"/>
                <w:iCs/>
                <w:sz w:val="20"/>
                <w:szCs w:val="20"/>
              </w:rPr>
              <w:t>.</w:t>
            </w:r>
            <w:proofErr w:type="spellStart"/>
            <w:r w:rsidRPr="00E64290">
              <w:rPr>
                <w:rFonts w:ascii="Garamond" w:hAnsi="Garamond"/>
                <w:b/>
                <w:iCs/>
                <w:sz w:val="20"/>
                <w:szCs w:val="20"/>
              </w:rPr>
              <w:t>Középtávú:</w:t>
            </w:r>
            <w:r w:rsidR="009445E2" w:rsidRPr="00E64290">
              <w:rPr>
                <w:rFonts w:ascii="Garamond" w:hAnsi="Garamond"/>
                <w:iCs/>
                <w:sz w:val="20"/>
                <w:szCs w:val="20"/>
              </w:rPr>
              <w:t>speciális</w:t>
            </w:r>
            <w:proofErr w:type="spellEnd"/>
            <w:r w:rsidR="009445E2" w:rsidRPr="00E64290">
              <w:rPr>
                <w:rFonts w:ascii="Garamond" w:hAnsi="Garamond"/>
                <w:iCs/>
                <w:sz w:val="20"/>
                <w:szCs w:val="20"/>
              </w:rPr>
              <w:t xml:space="preserve"> képzési programok közvetítése.</w:t>
            </w:r>
          </w:p>
          <w:p w14:paraId="588013D9" w14:textId="77777777" w:rsidR="00ED3457" w:rsidRPr="00E64290" w:rsidRDefault="00ED3457" w:rsidP="009445E2">
            <w:pPr>
              <w:spacing w:after="0" w:line="240" w:lineRule="auto"/>
              <w:rPr>
                <w:rFonts w:ascii="Garamond" w:hAnsi="Garamond"/>
                <w:iCs/>
                <w:sz w:val="20"/>
                <w:szCs w:val="20"/>
              </w:rPr>
            </w:pPr>
            <w:r w:rsidRPr="00E64290">
              <w:rPr>
                <w:rFonts w:ascii="Garamond" w:hAnsi="Garamond"/>
                <w:b/>
                <w:iCs/>
                <w:sz w:val="20"/>
                <w:szCs w:val="20"/>
              </w:rPr>
              <w:t>Hosszútávú</w:t>
            </w:r>
            <w:r w:rsidR="009445E2" w:rsidRPr="00E64290">
              <w:rPr>
                <w:rFonts w:ascii="Garamond" w:hAnsi="Garamond"/>
                <w:iCs/>
                <w:sz w:val="20"/>
                <w:szCs w:val="20"/>
              </w:rPr>
              <w:t>megszerzett tudás, könnyebb elhelyez-</w:t>
            </w:r>
            <w:proofErr w:type="spellStart"/>
            <w:r w:rsidR="009445E2" w:rsidRPr="00E64290">
              <w:rPr>
                <w:rFonts w:ascii="Garamond" w:hAnsi="Garamond"/>
                <w:iCs/>
                <w:sz w:val="20"/>
                <w:szCs w:val="20"/>
              </w:rPr>
              <w:t>kedés</w:t>
            </w:r>
            <w:proofErr w:type="spellEnd"/>
            <w:r w:rsidR="009445E2" w:rsidRPr="00E64290">
              <w:rPr>
                <w:rFonts w:ascii="Garamond" w:hAnsi="Garamond"/>
                <w:iCs/>
                <w:sz w:val="20"/>
                <w:szCs w:val="20"/>
              </w:rPr>
              <w:t xml:space="preserve">, </w:t>
            </w:r>
            <w:proofErr w:type="spellStart"/>
            <w:r w:rsidR="009445E2" w:rsidRPr="00E64290">
              <w:rPr>
                <w:rFonts w:ascii="Garamond" w:hAnsi="Garamond"/>
                <w:iCs/>
                <w:sz w:val="20"/>
                <w:szCs w:val="20"/>
              </w:rPr>
              <w:t>munkanélkü-lek</w:t>
            </w:r>
            <w:proofErr w:type="spellEnd"/>
            <w:r w:rsidR="009445E2" w:rsidRPr="00E64290">
              <w:rPr>
                <w:rFonts w:ascii="Garamond" w:hAnsi="Garamond"/>
                <w:iCs/>
                <w:sz w:val="20"/>
                <w:szCs w:val="20"/>
              </w:rPr>
              <w:t xml:space="preserve"> számának csökkenése. </w:t>
            </w:r>
          </w:p>
        </w:tc>
        <w:tc>
          <w:tcPr>
            <w:tcW w:w="307" w:type="pct"/>
            <w:gridSpan w:val="3"/>
          </w:tcPr>
          <w:p w14:paraId="44864140" w14:textId="77777777" w:rsidR="00ED3457" w:rsidRPr="00E64290" w:rsidRDefault="00ED3457" w:rsidP="00ED3457">
            <w:pPr>
              <w:spacing w:after="0" w:line="240" w:lineRule="auto"/>
              <w:rPr>
                <w:rFonts w:ascii="Garamond" w:hAnsi="Garamond"/>
                <w:iCs/>
                <w:sz w:val="20"/>
                <w:szCs w:val="20"/>
              </w:rPr>
            </w:pPr>
            <w:r w:rsidRPr="00E64290">
              <w:rPr>
                <w:rFonts w:ascii="Garamond" w:hAnsi="Garamond"/>
                <w:iCs/>
                <w:sz w:val="20"/>
                <w:szCs w:val="20"/>
              </w:rPr>
              <w:t>Humán</w:t>
            </w:r>
            <w:r w:rsidR="009445E2" w:rsidRPr="00E64290">
              <w:rPr>
                <w:rFonts w:ascii="Garamond" w:hAnsi="Garamond"/>
                <w:iCs/>
                <w:sz w:val="20"/>
                <w:szCs w:val="20"/>
              </w:rPr>
              <w:t>,</w:t>
            </w:r>
          </w:p>
          <w:p w14:paraId="6D8210C9" w14:textId="77777777" w:rsidR="00ED3457" w:rsidRPr="00E64290" w:rsidRDefault="00ED3457" w:rsidP="00ED3457">
            <w:pPr>
              <w:spacing w:after="0" w:line="240" w:lineRule="auto"/>
              <w:rPr>
                <w:rFonts w:ascii="Garamond" w:hAnsi="Garamond"/>
                <w:iCs/>
                <w:sz w:val="20"/>
                <w:szCs w:val="20"/>
              </w:rPr>
            </w:pPr>
            <w:r w:rsidRPr="00E64290">
              <w:rPr>
                <w:rFonts w:ascii="Garamond" w:hAnsi="Garamond"/>
                <w:iCs/>
                <w:sz w:val="20"/>
                <w:szCs w:val="20"/>
              </w:rPr>
              <w:t>Pályázati</w:t>
            </w:r>
            <w:r w:rsidR="009445E2" w:rsidRPr="00E64290">
              <w:rPr>
                <w:rFonts w:ascii="Garamond" w:hAnsi="Garamond"/>
                <w:iCs/>
                <w:sz w:val="20"/>
                <w:szCs w:val="20"/>
              </w:rPr>
              <w:t>.</w:t>
            </w:r>
          </w:p>
          <w:p w14:paraId="31CAD55F" w14:textId="77777777" w:rsidR="00ED3457" w:rsidRPr="00E64290" w:rsidRDefault="00ED3457" w:rsidP="00ED3457">
            <w:pPr>
              <w:spacing w:after="0" w:line="240" w:lineRule="auto"/>
              <w:rPr>
                <w:rFonts w:ascii="Garamond" w:hAnsi="Garamond"/>
                <w:iCs/>
                <w:sz w:val="20"/>
                <w:szCs w:val="20"/>
              </w:rPr>
            </w:pPr>
          </w:p>
        </w:tc>
        <w:tc>
          <w:tcPr>
            <w:tcW w:w="443" w:type="pct"/>
            <w:gridSpan w:val="2"/>
          </w:tcPr>
          <w:p w14:paraId="4D687C25" w14:textId="77777777" w:rsidR="00ED3457" w:rsidRPr="00E64290" w:rsidRDefault="009445E2" w:rsidP="00ED3457">
            <w:pPr>
              <w:spacing w:after="0" w:line="240" w:lineRule="auto"/>
              <w:rPr>
                <w:rFonts w:ascii="Garamond" w:hAnsi="Garamond"/>
                <w:iCs/>
                <w:sz w:val="20"/>
                <w:szCs w:val="20"/>
              </w:rPr>
            </w:pPr>
            <w:r w:rsidRPr="00E64290">
              <w:rPr>
                <w:rFonts w:ascii="Garamond" w:hAnsi="Garamond"/>
                <w:iCs/>
                <w:sz w:val="20"/>
                <w:szCs w:val="20"/>
              </w:rPr>
              <w:t>Fenntartható</w:t>
            </w:r>
            <w:r w:rsidR="003D135B" w:rsidRPr="00E64290">
              <w:rPr>
                <w:rFonts w:ascii="Garamond" w:hAnsi="Garamond"/>
                <w:iCs/>
                <w:sz w:val="20"/>
                <w:szCs w:val="20"/>
              </w:rPr>
              <w:t xml:space="preserve"> anyagi források megléte mellett.</w:t>
            </w:r>
          </w:p>
        </w:tc>
      </w:tr>
      <w:tr w:rsidR="00ED3457" w:rsidRPr="00E64290" w14:paraId="23666BF3" w14:textId="77777777" w:rsidTr="001B7460">
        <w:tc>
          <w:tcPr>
            <w:tcW w:w="169" w:type="pct"/>
          </w:tcPr>
          <w:p w14:paraId="1CB82D8B" w14:textId="77777777" w:rsidR="00ED3457" w:rsidRPr="00E64290" w:rsidDel="00012D8F" w:rsidRDefault="00F24596" w:rsidP="00F24596">
            <w:pPr>
              <w:spacing w:line="240" w:lineRule="auto"/>
              <w:rPr>
                <w:rFonts w:ascii="Garamond" w:hAnsi="Garamond"/>
                <w:b/>
                <w:iCs/>
                <w:sz w:val="20"/>
                <w:szCs w:val="20"/>
              </w:rPr>
            </w:pPr>
            <w:r w:rsidRPr="00E64290">
              <w:rPr>
                <w:rFonts w:ascii="Garamond" w:hAnsi="Garamond"/>
                <w:b/>
                <w:iCs/>
                <w:sz w:val="20"/>
                <w:szCs w:val="20"/>
              </w:rPr>
              <w:t>9.</w:t>
            </w:r>
          </w:p>
        </w:tc>
        <w:tc>
          <w:tcPr>
            <w:tcW w:w="657" w:type="pct"/>
            <w:gridSpan w:val="2"/>
          </w:tcPr>
          <w:p w14:paraId="60B7ED55" w14:textId="77777777" w:rsidR="00ED3457" w:rsidRPr="00E64290" w:rsidRDefault="00ED3457" w:rsidP="00F24596">
            <w:pPr>
              <w:spacing w:line="240" w:lineRule="auto"/>
              <w:rPr>
                <w:rFonts w:ascii="Garamond" w:hAnsi="Garamond"/>
                <w:b/>
                <w:iCs/>
                <w:sz w:val="20"/>
                <w:szCs w:val="20"/>
              </w:rPr>
            </w:pPr>
            <w:r w:rsidRPr="00E64290">
              <w:rPr>
                <w:rFonts w:ascii="Garamond" w:hAnsi="Garamond"/>
                <w:b/>
                <w:iCs/>
                <w:sz w:val="20"/>
                <w:szCs w:val="20"/>
              </w:rPr>
              <w:t xml:space="preserve">CSALÁDI NAPKÖZI, </w:t>
            </w:r>
          </w:p>
          <w:p w14:paraId="0B18CCCB" w14:textId="77777777" w:rsidR="00ED3457" w:rsidRPr="00E64290" w:rsidRDefault="00ED3457" w:rsidP="00F24596">
            <w:pPr>
              <w:spacing w:line="240" w:lineRule="auto"/>
              <w:rPr>
                <w:rFonts w:ascii="Garamond" w:hAnsi="Garamond"/>
                <w:b/>
                <w:iCs/>
                <w:sz w:val="20"/>
                <w:szCs w:val="20"/>
              </w:rPr>
            </w:pPr>
            <w:r w:rsidRPr="00E64290">
              <w:rPr>
                <w:rFonts w:ascii="Garamond" w:hAnsi="Garamond"/>
                <w:b/>
                <w:iCs/>
                <w:sz w:val="20"/>
                <w:szCs w:val="20"/>
              </w:rPr>
              <w:t>HÁZI GYERMEK-FELÜGYELET</w:t>
            </w:r>
          </w:p>
        </w:tc>
        <w:tc>
          <w:tcPr>
            <w:tcW w:w="585" w:type="pct"/>
          </w:tcPr>
          <w:p w14:paraId="51754556" w14:textId="77777777" w:rsidR="00ED3457" w:rsidRPr="00E64290" w:rsidRDefault="00ED3457" w:rsidP="000F00C1">
            <w:pPr>
              <w:spacing w:line="240" w:lineRule="auto"/>
              <w:rPr>
                <w:rFonts w:ascii="Garamond" w:hAnsi="Garamond"/>
                <w:iCs/>
                <w:sz w:val="20"/>
                <w:szCs w:val="20"/>
              </w:rPr>
            </w:pPr>
            <w:r w:rsidRPr="00E64290">
              <w:rPr>
                <w:rFonts w:ascii="Garamond" w:hAnsi="Garamond"/>
                <w:iCs/>
                <w:sz w:val="20"/>
                <w:szCs w:val="20"/>
              </w:rPr>
              <w:t xml:space="preserve">A családi napközi és házi gyermekfelügyelet ellátatlan, </w:t>
            </w:r>
            <w:r w:rsidR="000F00C1" w:rsidRPr="00E64290">
              <w:rPr>
                <w:rFonts w:ascii="Garamond" w:hAnsi="Garamond"/>
                <w:iCs/>
                <w:sz w:val="20"/>
                <w:szCs w:val="20"/>
              </w:rPr>
              <w:t xml:space="preserve">mely akadályozó tényező lehet az esetleges képzésekbe történő bekapcsolás esetén. </w:t>
            </w:r>
          </w:p>
        </w:tc>
        <w:tc>
          <w:tcPr>
            <w:tcW w:w="538" w:type="pct"/>
          </w:tcPr>
          <w:p w14:paraId="1AF1D9EC" w14:textId="77777777" w:rsidR="00ED3457" w:rsidRPr="00E64290" w:rsidRDefault="00ED3457" w:rsidP="000F00C1">
            <w:pPr>
              <w:spacing w:after="0" w:line="240" w:lineRule="auto"/>
              <w:rPr>
                <w:rFonts w:ascii="Garamond" w:hAnsi="Garamond"/>
                <w:iCs/>
                <w:sz w:val="20"/>
                <w:szCs w:val="20"/>
              </w:rPr>
            </w:pPr>
            <w:r w:rsidRPr="00E64290">
              <w:rPr>
                <w:rFonts w:ascii="Garamond" w:hAnsi="Garamond"/>
                <w:iCs/>
                <w:sz w:val="20"/>
                <w:szCs w:val="20"/>
              </w:rPr>
              <w:t>Elhelyezési lehető-</w:t>
            </w:r>
            <w:proofErr w:type="spellStart"/>
            <w:r w:rsidRPr="00E64290">
              <w:rPr>
                <w:rFonts w:ascii="Garamond" w:hAnsi="Garamond"/>
                <w:iCs/>
                <w:sz w:val="20"/>
                <w:szCs w:val="20"/>
              </w:rPr>
              <w:t>ség</w:t>
            </w:r>
            <w:proofErr w:type="spellEnd"/>
            <w:r w:rsidRPr="00E64290">
              <w:rPr>
                <w:rFonts w:ascii="Garamond" w:hAnsi="Garamond"/>
                <w:iCs/>
                <w:sz w:val="20"/>
                <w:szCs w:val="20"/>
              </w:rPr>
              <w:t xml:space="preserve"> biztosítása, a bölcsődei igények teljes körű </w:t>
            </w:r>
            <w:proofErr w:type="spellStart"/>
            <w:r w:rsidRPr="00E64290">
              <w:rPr>
                <w:rFonts w:ascii="Garamond" w:hAnsi="Garamond"/>
                <w:iCs/>
                <w:sz w:val="20"/>
                <w:szCs w:val="20"/>
              </w:rPr>
              <w:t>kielé-gítése</w:t>
            </w:r>
            <w:proofErr w:type="spellEnd"/>
            <w:r w:rsidRPr="00E64290">
              <w:rPr>
                <w:rFonts w:ascii="Garamond" w:hAnsi="Garamond"/>
                <w:iCs/>
                <w:sz w:val="20"/>
                <w:szCs w:val="20"/>
              </w:rPr>
              <w:t>, családi nap-</w:t>
            </w:r>
          </w:p>
          <w:p w14:paraId="4B41F8DE" w14:textId="77777777" w:rsidR="00ED3457" w:rsidRPr="00E64290" w:rsidRDefault="00ED3457" w:rsidP="000F00C1">
            <w:pPr>
              <w:spacing w:after="0" w:line="240" w:lineRule="auto"/>
              <w:rPr>
                <w:rFonts w:ascii="Garamond" w:hAnsi="Garamond"/>
                <w:iCs/>
                <w:sz w:val="20"/>
                <w:szCs w:val="20"/>
              </w:rPr>
            </w:pPr>
            <w:r w:rsidRPr="00E64290">
              <w:rPr>
                <w:rFonts w:ascii="Garamond" w:hAnsi="Garamond"/>
                <w:iCs/>
                <w:sz w:val="20"/>
                <w:szCs w:val="20"/>
              </w:rPr>
              <w:t>közi és házi gyermekfelügyelet szolgáltatás.</w:t>
            </w:r>
          </w:p>
          <w:p w14:paraId="3CF53716" w14:textId="77777777" w:rsidR="00ED3457" w:rsidRPr="00E64290" w:rsidRDefault="00ED3457" w:rsidP="000F00C1">
            <w:pPr>
              <w:spacing w:after="0" w:line="240" w:lineRule="auto"/>
              <w:rPr>
                <w:rFonts w:ascii="Garamond" w:hAnsi="Garamond"/>
                <w:iCs/>
                <w:sz w:val="20"/>
                <w:szCs w:val="20"/>
              </w:rPr>
            </w:pPr>
            <w:r w:rsidRPr="00E64290">
              <w:rPr>
                <w:rFonts w:ascii="Garamond" w:hAnsi="Garamond"/>
                <w:iCs/>
                <w:sz w:val="20"/>
                <w:szCs w:val="20"/>
              </w:rPr>
              <w:t>Gyermekfelügyelet biztosítása, ki-emelten a HH/</w:t>
            </w:r>
          </w:p>
          <w:p w14:paraId="264F2A0D" w14:textId="77777777" w:rsidR="00ED3457" w:rsidRPr="00E64290" w:rsidRDefault="00ED3457" w:rsidP="000F00C1">
            <w:pPr>
              <w:spacing w:after="0" w:line="240" w:lineRule="auto"/>
              <w:rPr>
                <w:rFonts w:ascii="Garamond" w:hAnsi="Garamond"/>
                <w:iCs/>
                <w:sz w:val="20"/>
                <w:szCs w:val="20"/>
              </w:rPr>
            </w:pPr>
            <w:r w:rsidRPr="00E64290">
              <w:rPr>
                <w:rFonts w:ascii="Garamond" w:hAnsi="Garamond"/>
                <w:iCs/>
                <w:sz w:val="20"/>
                <w:szCs w:val="20"/>
              </w:rPr>
              <w:lastRenderedPageBreak/>
              <w:t xml:space="preserve">HHH-s gyermekek elhelyezése a </w:t>
            </w:r>
            <w:proofErr w:type="spellStart"/>
            <w:r w:rsidRPr="00E64290">
              <w:rPr>
                <w:rFonts w:ascii="Garamond" w:hAnsi="Garamond"/>
                <w:iCs/>
                <w:sz w:val="20"/>
                <w:szCs w:val="20"/>
              </w:rPr>
              <w:t>szü-lők</w:t>
            </w:r>
            <w:proofErr w:type="spellEnd"/>
            <w:r w:rsidRPr="00E64290">
              <w:rPr>
                <w:rFonts w:ascii="Garamond" w:hAnsi="Garamond"/>
                <w:iCs/>
                <w:sz w:val="20"/>
                <w:szCs w:val="20"/>
              </w:rPr>
              <w:t xml:space="preserve"> munkába állá-</w:t>
            </w:r>
            <w:proofErr w:type="spellStart"/>
            <w:r w:rsidRPr="00E64290">
              <w:rPr>
                <w:rFonts w:ascii="Garamond" w:hAnsi="Garamond"/>
                <w:iCs/>
                <w:sz w:val="20"/>
                <w:szCs w:val="20"/>
              </w:rPr>
              <w:t>sának</w:t>
            </w:r>
            <w:proofErr w:type="spellEnd"/>
            <w:r w:rsidRPr="00E64290">
              <w:rPr>
                <w:rFonts w:ascii="Garamond" w:hAnsi="Garamond"/>
                <w:iCs/>
                <w:sz w:val="20"/>
                <w:szCs w:val="20"/>
              </w:rPr>
              <w:t>, átképzésé-</w:t>
            </w:r>
            <w:proofErr w:type="spellStart"/>
            <w:r w:rsidRPr="00E64290">
              <w:rPr>
                <w:rFonts w:ascii="Garamond" w:hAnsi="Garamond"/>
                <w:iCs/>
                <w:sz w:val="20"/>
                <w:szCs w:val="20"/>
              </w:rPr>
              <w:t>nek</w:t>
            </w:r>
            <w:proofErr w:type="spellEnd"/>
            <w:r w:rsidRPr="00E64290">
              <w:rPr>
                <w:rFonts w:ascii="Garamond" w:hAnsi="Garamond"/>
                <w:iCs/>
                <w:sz w:val="20"/>
                <w:szCs w:val="20"/>
              </w:rPr>
              <w:t xml:space="preserve"> idejére.</w:t>
            </w:r>
          </w:p>
        </w:tc>
        <w:tc>
          <w:tcPr>
            <w:tcW w:w="536" w:type="pct"/>
            <w:gridSpan w:val="2"/>
          </w:tcPr>
          <w:p w14:paraId="460CED25" w14:textId="77777777" w:rsidR="00ED3457" w:rsidRPr="00E64290" w:rsidRDefault="00ED3457" w:rsidP="00F24596">
            <w:pPr>
              <w:spacing w:line="240" w:lineRule="auto"/>
              <w:rPr>
                <w:rFonts w:ascii="Garamond" w:hAnsi="Garamond"/>
                <w:iCs/>
                <w:sz w:val="20"/>
                <w:szCs w:val="20"/>
              </w:rPr>
            </w:pPr>
            <w:r w:rsidRPr="00E64290">
              <w:rPr>
                <w:rFonts w:ascii="Garamond" w:hAnsi="Garamond"/>
                <w:iCs/>
                <w:sz w:val="20"/>
                <w:szCs w:val="20"/>
              </w:rPr>
              <w:lastRenderedPageBreak/>
              <w:t>Polgármesteri Gazdasági Program</w:t>
            </w:r>
          </w:p>
        </w:tc>
        <w:tc>
          <w:tcPr>
            <w:tcW w:w="530" w:type="pct"/>
            <w:gridSpan w:val="2"/>
          </w:tcPr>
          <w:p w14:paraId="78F275A9" w14:textId="77777777" w:rsidR="00ED3457" w:rsidRPr="00E64290" w:rsidRDefault="00ED3457" w:rsidP="00914814">
            <w:pPr>
              <w:spacing w:after="0" w:line="240" w:lineRule="auto"/>
              <w:rPr>
                <w:rFonts w:ascii="Garamond" w:hAnsi="Garamond"/>
                <w:iCs/>
                <w:sz w:val="20"/>
                <w:szCs w:val="20"/>
              </w:rPr>
            </w:pPr>
            <w:r w:rsidRPr="00E64290">
              <w:rPr>
                <w:rFonts w:ascii="Garamond" w:hAnsi="Garamond"/>
                <w:iCs/>
                <w:sz w:val="20"/>
                <w:szCs w:val="20"/>
              </w:rPr>
              <w:t>Igényfelmérés</w:t>
            </w:r>
            <w:r w:rsidR="00914814" w:rsidRPr="00E64290">
              <w:rPr>
                <w:rFonts w:ascii="Garamond" w:hAnsi="Garamond"/>
                <w:iCs/>
                <w:sz w:val="20"/>
                <w:szCs w:val="20"/>
              </w:rPr>
              <w:t>, D</w:t>
            </w:r>
            <w:r w:rsidRPr="00E64290">
              <w:rPr>
                <w:rFonts w:ascii="Garamond" w:hAnsi="Garamond"/>
                <w:iCs/>
                <w:sz w:val="20"/>
                <w:szCs w:val="20"/>
              </w:rPr>
              <w:t xml:space="preserve">öntés a szolgáltatás </w:t>
            </w:r>
            <w:proofErr w:type="spellStart"/>
            <w:r w:rsidRPr="00E64290">
              <w:rPr>
                <w:rFonts w:ascii="Garamond" w:hAnsi="Garamond"/>
                <w:iCs/>
                <w:sz w:val="20"/>
                <w:szCs w:val="20"/>
              </w:rPr>
              <w:t>típu-sáról</w:t>
            </w:r>
            <w:proofErr w:type="spellEnd"/>
            <w:r w:rsidRPr="00E64290">
              <w:rPr>
                <w:rFonts w:ascii="Garamond" w:hAnsi="Garamond"/>
                <w:iCs/>
                <w:sz w:val="20"/>
                <w:szCs w:val="20"/>
              </w:rPr>
              <w:t>, helyéről.</w:t>
            </w:r>
          </w:p>
          <w:p w14:paraId="0898D0B4" w14:textId="77777777" w:rsidR="00914814" w:rsidRPr="00E64290" w:rsidRDefault="00ED3457" w:rsidP="00914814">
            <w:pPr>
              <w:spacing w:after="0" w:line="240" w:lineRule="auto"/>
              <w:rPr>
                <w:rFonts w:ascii="Garamond" w:hAnsi="Garamond"/>
                <w:iCs/>
                <w:sz w:val="20"/>
                <w:szCs w:val="20"/>
              </w:rPr>
            </w:pPr>
            <w:r w:rsidRPr="00E64290">
              <w:rPr>
                <w:rFonts w:ascii="Garamond" w:hAnsi="Garamond"/>
                <w:iCs/>
                <w:sz w:val="20"/>
                <w:szCs w:val="20"/>
              </w:rPr>
              <w:t xml:space="preserve">Humán- és tárgyi erőforrások meg-teremtése. </w:t>
            </w:r>
          </w:p>
          <w:p w14:paraId="698B4A0D" w14:textId="77777777" w:rsidR="00ED3457" w:rsidRPr="00E64290" w:rsidRDefault="00ED3457" w:rsidP="00914814">
            <w:pPr>
              <w:spacing w:after="0" w:line="240" w:lineRule="auto"/>
              <w:rPr>
                <w:rFonts w:ascii="Garamond" w:hAnsi="Garamond"/>
                <w:iCs/>
                <w:sz w:val="20"/>
                <w:szCs w:val="20"/>
              </w:rPr>
            </w:pPr>
            <w:r w:rsidRPr="00E64290">
              <w:rPr>
                <w:rFonts w:ascii="Garamond" w:hAnsi="Garamond"/>
                <w:iCs/>
                <w:sz w:val="20"/>
                <w:szCs w:val="20"/>
              </w:rPr>
              <w:t xml:space="preserve">Működési engedély </w:t>
            </w:r>
            <w:proofErr w:type="spellStart"/>
            <w:r w:rsidRPr="00E64290">
              <w:rPr>
                <w:rFonts w:ascii="Garamond" w:hAnsi="Garamond"/>
                <w:iCs/>
                <w:sz w:val="20"/>
                <w:szCs w:val="20"/>
              </w:rPr>
              <w:t>bir-tokábanjogsza-</w:t>
            </w:r>
            <w:r w:rsidRPr="00E64290">
              <w:rPr>
                <w:rFonts w:ascii="Garamond" w:hAnsi="Garamond"/>
                <w:iCs/>
                <w:sz w:val="20"/>
                <w:szCs w:val="20"/>
              </w:rPr>
              <w:lastRenderedPageBreak/>
              <w:t>bály</w:t>
            </w:r>
            <w:proofErr w:type="spellEnd"/>
            <w:r w:rsidRPr="00E64290">
              <w:rPr>
                <w:rFonts w:ascii="Garamond" w:hAnsi="Garamond"/>
                <w:iCs/>
                <w:sz w:val="20"/>
                <w:szCs w:val="20"/>
              </w:rPr>
              <w:t xml:space="preserve"> szerinti mű-</w:t>
            </w:r>
            <w:proofErr w:type="spellStart"/>
            <w:r w:rsidRPr="00E64290">
              <w:rPr>
                <w:rFonts w:ascii="Garamond" w:hAnsi="Garamond"/>
                <w:iCs/>
                <w:sz w:val="20"/>
                <w:szCs w:val="20"/>
              </w:rPr>
              <w:t>ködtetés</w:t>
            </w:r>
            <w:proofErr w:type="spellEnd"/>
          </w:p>
        </w:tc>
        <w:tc>
          <w:tcPr>
            <w:tcW w:w="422" w:type="pct"/>
            <w:gridSpan w:val="6"/>
          </w:tcPr>
          <w:p w14:paraId="1FA4CB90" w14:textId="77777777" w:rsidR="00ED3457" w:rsidRPr="00E64290" w:rsidRDefault="00914814" w:rsidP="00914814">
            <w:pPr>
              <w:spacing w:line="240" w:lineRule="auto"/>
              <w:rPr>
                <w:rFonts w:ascii="Garamond" w:hAnsi="Garamond"/>
                <w:iCs/>
                <w:sz w:val="20"/>
                <w:szCs w:val="20"/>
              </w:rPr>
            </w:pPr>
            <w:r w:rsidRPr="00E64290">
              <w:rPr>
                <w:rFonts w:ascii="Garamond" w:hAnsi="Garamond"/>
                <w:b/>
                <w:iCs/>
                <w:sz w:val="20"/>
                <w:szCs w:val="20"/>
              </w:rPr>
              <w:lastRenderedPageBreak/>
              <w:t>Települési Önkor-</w:t>
            </w:r>
            <w:proofErr w:type="spellStart"/>
            <w:r w:rsidRPr="00E64290">
              <w:rPr>
                <w:rFonts w:ascii="Garamond" w:hAnsi="Garamond"/>
                <w:b/>
                <w:iCs/>
                <w:sz w:val="20"/>
                <w:szCs w:val="20"/>
              </w:rPr>
              <w:t>mányzat</w:t>
            </w:r>
            <w:proofErr w:type="spellEnd"/>
          </w:p>
        </w:tc>
        <w:tc>
          <w:tcPr>
            <w:tcW w:w="419" w:type="pct"/>
            <w:gridSpan w:val="2"/>
          </w:tcPr>
          <w:p w14:paraId="102209F0" w14:textId="77777777" w:rsidR="00914814" w:rsidRPr="00E64290" w:rsidRDefault="00914814" w:rsidP="00914814">
            <w:pPr>
              <w:spacing w:after="0" w:line="240" w:lineRule="auto"/>
              <w:rPr>
                <w:rFonts w:ascii="Garamond" w:hAnsi="Garamond"/>
                <w:iCs/>
                <w:sz w:val="20"/>
                <w:szCs w:val="20"/>
              </w:rPr>
            </w:pPr>
            <w:r w:rsidRPr="00E64290">
              <w:rPr>
                <w:rFonts w:ascii="Garamond" w:hAnsi="Garamond"/>
                <w:b/>
                <w:iCs/>
                <w:sz w:val="20"/>
                <w:szCs w:val="20"/>
              </w:rPr>
              <w:t>Rövidtávú:</w:t>
            </w:r>
            <w:r w:rsidRPr="00E64290">
              <w:rPr>
                <w:rFonts w:ascii="Garamond" w:hAnsi="Garamond"/>
                <w:iCs/>
                <w:sz w:val="20"/>
                <w:szCs w:val="20"/>
              </w:rPr>
              <w:t xml:space="preserve"> 2020.06.30.</w:t>
            </w:r>
          </w:p>
          <w:p w14:paraId="04E3FFA0" w14:textId="77777777" w:rsidR="00914814" w:rsidRPr="00E64290" w:rsidRDefault="00914814" w:rsidP="00914814">
            <w:pPr>
              <w:spacing w:after="0" w:line="240" w:lineRule="auto"/>
              <w:rPr>
                <w:rFonts w:ascii="Garamond" w:hAnsi="Garamond"/>
                <w:b/>
                <w:iCs/>
                <w:sz w:val="20"/>
                <w:szCs w:val="20"/>
              </w:rPr>
            </w:pPr>
            <w:r w:rsidRPr="00E64290">
              <w:rPr>
                <w:rFonts w:ascii="Garamond" w:hAnsi="Garamond"/>
                <w:b/>
                <w:iCs/>
                <w:sz w:val="20"/>
                <w:szCs w:val="20"/>
              </w:rPr>
              <w:t xml:space="preserve">Közép- és hosszútávú: </w:t>
            </w:r>
          </w:p>
          <w:p w14:paraId="39D262E2" w14:textId="77777777" w:rsidR="00914814" w:rsidRPr="00E64290" w:rsidRDefault="00914814" w:rsidP="00914814">
            <w:pPr>
              <w:spacing w:line="240" w:lineRule="auto"/>
              <w:rPr>
                <w:rFonts w:ascii="Garamond" w:hAnsi="Garamond"/>
                <w:iCs/>
                <w:sz w:val="20"/>
                <w:szCs w:val="20"/>
              </w:rPr>
            </w:pPr>
            <w:r w:rsidRPr="00E64290">
              <w:rPr>
                <w:rFonts w:ascii="Garamond" w:hAnsi="Garamond"/>
                <w:iCs/>
                <w:sz w:val="20"/>
                <w:szCs w:val="20"/>
              </w:rPr>
              <w:t>2023.06.30.</w:t>
            </w:r>
            <w:r w:rsidR="00ED3457" w:rsidRPr="00E64290">
              <w:rPr>
                <w:rFonts w:ascii="Garamond" w:hAnsi="Garamond"/>
                <w:b/>
                <w:iCs/>
                <w:sz w:val="20"/>
                <w:szCs w:val="20"/>
              </w:rPr>
              <w:t>20</w:t>
            </w:r>
          </w:p>
          <w:p w14:paraId="57285610" w14:textId="77777777" w:rsidR="00ED3457" w:rsidRPr="00E64290" w:rsidRDefault="00ED3457" w:rsidP="00F24596">
            <w:pPr>
              <w:spacing w:line="240" w:lineRule="auto"/>
              <w:rPr>
                <w:rFonts w:ascii="Garamond" w:hAnsi="Garamond"/>
                <w:iCs/>
                <w:sz w:val="20"/>
                <w:szCs w:val="20"/>
              </w:rPr>
            </w:pPr>
          </w:p>
        </w:tc>
        <w:tc>
          <w:tcPr>
            <w:tcW w:w="394" w:type="pct"/>
          </w:tcPr>
          <w:p w14:paraId="417A751C" w14:textId="77777777" w:rsidR="00ED3457" w:rsidRPr="00E64290" w:rsidRDefault="00ED3457" w:rsidP="00F24596">
            <w:pPr>
              <w:spacing w:line="240" w:lineRule="auto"/>
              <w:rPr>
                <w:rFonts w:ascii="Garamond" w:hAnsi="Garamond"/>
                <w:iCs/>
                <w:sz w:val="20"/>
                <w:szCs w:val="20"/>
              </w:rPr>
            </w:pPr>
            <w:r w:rsidRPr="00E64290">
              <w:rPr>
                <w:rFonts w:ascii="Garamond" w:hAnsi="Garamond"/>
                <w:b/>
                <w:iCs/>
                <w:sz w:val="20"/>
                <w:szCs w:val="20"/>
              </w:rPr>
              <w:t>Rövidtávú:</w:t>
            </w:r>
            <w:r w:rsidRPr="00E64290">
              <w:rPr>
                <w:rFonts w:ascii="Garamond" w:hAnsi="Garamond"/>
                <w:iCs/>
                <w:sz w:val="20"/>
                <w:szCs w:val="20"/>
              </w:rPr>
              <w:t xml:space="preserve"> a 3 év alatti kisgyermekes anyák 30%-a igényli a nap-közbeni gyermekfel-ügyeletet.</w:t>
            </w:r>
          </w:p>
          <w:p w14:paraId="11EB9016" w14:textId="77777777" w:rsidR="00ED3457" w:rsidRPr="00E64290" w:rsidRDefault="00ED3457" w:rsidP="00F24596">
            <w:pPr>
              <w:spacing w:line="240" w:lineRule="auto"/>
              <w:rPr>
                <w:rFonts w:ascii="Garamond" w:hAnsi="Garamond"/>
                <w:iCs/>
                <w:sz w:val="20"/>
                <w:szCs w:val="20"/>
              </w:rPr>
            </w:pPr>
            <w:r w:rsidRPr="00E64290">
              <w:rPr>
                <w:rFonts w:ascii="Garamond" w:hAnsi="Garamond"/>
                <w:b/>
                <w:iCs/>
                <w:sz w:val="20"/>
                <w:szCs w:val="20"/>
              </w:rPr>
              <w:lastRenderedPageBreak/>
              <w:t>Közép</w:t>
            </w:r>
            <w:r w:rsidR="00914814" w:rsidRPr="00E64290">
              <w:rPr>
                <w:rFonts w:ascii="Garamond" w:hAnsi="Garamond"/>
                <w:b/>
                <w:iCs/>
                <w:sz w:val="20"/>
                <w:szCs w:val="20"/>
              </w:rPr>
              <w:t>- és hosszú</w:t>
            </w:r>
            <w:r w:rsidRPr="00E64290">
              <w:rPr>
                <w:rFonts w:ascii="Garamond" w:hAnsi="Garamond"/>
                <w:b/>
                <w:iCs/>
                <w:sz w:val="20"/>
                <w:szCs w:val="20"/>
              </w:rPr>
              <w:t>távú:</w:t>
            </w:r>
            <w:r w:rsidRPr="00E64290">
              <w:rPr>
                <w:rFonts w:ascii="Garamond" w:hAnsi="Garamond"/>
                <w:iCs/>
                <w:sz w:val="20"/>
                <w:szCs w:val="20"/>
              </w:rPr>
              <w:t xml:space="preserve"> az igénylők számának növekedése</w:t>
            </w:r>
            <w:r w:rsidR="00914814" w:rsidRPr="00E64290">
              <w:rPr>
                <w:rFonts w:ascii="Garamond" w:hAnsi="Garamond"/>
                <w:iCs/>
                <w:sz w:val="20"/>
                <w:szCs w:val="20"/>
              </w:rPr>
              <w:t xml:space="preserve">, a gyermekek felügyeleté-vel könnyebb </w:t>
            </w:r>
            <w:proofErr w:type="spellStart"/>
            <w:r w:rsidR="00914814" w:rsidRPr="00E64290">
              <w:rPr>
                <w:rFonts w:ascii="Garamond" w:hAnsi="Garamond"/>
                <w:iCs/>
                <w:sz w:val="20"/>
                <w:szCs w:val="20"/>
              </w:rPr>
              <w:t>visszaillesz-kedés</w:t>
            </w:r>
            <w:proofErr w:type="spellEnd"/>
            <w:r w:rsidR="00914814" w:rsidRPr="00E64290">
              <w:rPr>
                <w:rFonts w:ascii="Garamond" w:hAnsi="Garamond"/>
                <w:iCs/>
                <w:sz w:val="20"/>
                <w:szCs w:val="20"/>
              </w:rPr>
              <w:t xml:space="preserve"> a munka világába. </w:t>
            </w:r>
          </w:p>
          <w:p w14:paraId="15035876" w14:textId="77777777" w:rsidR="00ED3457" w:rsidRPr="00E64290" w:rsidRDefault="00ED3457" w:rsidP="00914814">
            <w:pPr>
              <w:spacing w:line="240" w:lineRule="auto"/>
              <w:rPr>
                <w:rFonts w:ascii="Garamond" w:hAnsi="Garamond"/>
                <w:iCs/>
                <w:sz w:val="20"/>
                <w:szCs w:val="20"/>
              </w:rPr>
            </w:pPr>
          </w:p>
        </w:tc>
        <w:tc>
          <w:tcPr>
            <w:tcW w:w="307" w:type="pct"/>
            <w:gridSpan w:val="3"/>
          </w:tcPr>
          <w:p w14:paraId="3C6570BF" w14:textId="77777777" w:rsidR="000B653F" w:rsidRPr="00E64290" w:rsidRDefault="00ED3457" w:rsidP="000B653F">
            <w:pPr>
              <w:spacing w:before="120" w:after="120" w:line="240" w:lineRule="auto"/>
              <w:rPr>
                <w:rFonts w:ascii="Garamond" w:hAnsi="Garamond"/>
                <w:iCs/>
                <w:sz w:val="20"/>
                <w:szCs w:val="20"/>
              </w:rPr>
            </w:pPr>
            <w:r w:rsidRPr="00E64290">
              <w:rPr>
                <w:rFonts w:ascii="Garamond" w:hAnsi="Garamond"/>
                <w:iCs/>
                <w:sz w:val="20"/>
                <w:szCs w:val="20"/>
              </w:rPr>
              <w:lastRenderedPageBreak/>
              <w:t>Humán</w:t>
            </w:r>
            <w:r w:rsidR="00914814" w:rsidRPr="00E64290">
              <w:rPr>
                <w:rFonts w:ascii="Garamond" w:hAnsi="Garamond"/>
                <w:iCs/>
                <w:sz w:val="20"/>
                <w:szCs w:val="20"/>
              </w:rPr>
              <w:t>, pályázati</w:t>
            </w:r>
            <w:r w:rsidR="000B653F" w:rsidRPr="00E64290">
              <w:rPr>
                <w:rFonts w:ascii="Garamond" w:hAnsi="Garamond"/>
                <w:iCs/>
                <w:sz w:val="20"/>
                <w:szCs w:val="20"/>
              </w:rPr>
              <w:t xml:space="preserve">, tárgyi, ingatlan. </w:t>
            </w:r>
          </w:p>
          <w:p w14:paraId="1AA32CFA" w14:textId="77777777" w:rsidR="00ED3457" w:rsidRPr="00E64290" w:rsidRDefault="00ED3457" w:rsidP="00F24596">
            <w:pPr>
              <w:spacing w:before="120" w:after="120" w:line="240" w:lineRule="auto"/>
              <w:rPr>
                <w:rFonts w:ascii="Garamond" w:hAnsi="Garamond"/>
                <w:iCs/>
                <w:sz w:val="20"/>
                <w:szCs w:val="20"/>
              </w:rPr>
            </w:pPr>
          </w:p>
        </w:tc>
        <w:tc>
          <w:tcPr>
            <w:tcW w:w="443" w:type="pct"/>
            <w:gridSpan w:val="2"/>
          </w:tcPr>
          <w:p w14:paraId="01012148" w14:textId="77777777" w:rsidR="00ED3457" w:rsidRPr="00E64290" w:rsidRDefault="00ED3457" w:rsidP="00F24596">
            <w:pPr>
              <w:spacing w:before="120" w:after="120" w:line="240" w:lineRule="auto"/>
              <w:rPr>
                <w:rFonts w:ascii="Garamond" w:hAnsi="Garamond"/>
                <w:iCs/>
                <w:sz w:val="20"/>
                <w:szCs w:val="20"/>
              </w:rPr>
            </w:pPr>
            <w:r w:rsidRPr="00E64290">
              <w:rPr>
                <w:rFonts w:ascii="Garamond" w:hAnsi="Garamond"/>
                <w:iCs/>
                <w:sz w:val="20"/>
                <w:szCs w:val="20"/>
              </w:rPr>
              <w:t>Szülői igénye-ken alapuló önkormányzati szándékkal fenntartható</w:t>
            </w:r>
            <w:r w:rsidR="00017F37" w:rsidRPr="00E64290">
              <w:rPr>
                <w:rFonts w:ascii="Garamond" w:hAnsi="Garamond"/>
                <w:iCs/>
                <w:sz w:val="20"/>
                <w:szCs w:val="20"/>
              </w:rPr>
              <w:t>, anyagi források megléte mellett.</w:t>
            </w:r>
          </w:p>
        </w:tc>
      </w:tr>
      <w:tr w:rsidR="00ED3457" w:rsidRPr="00E64290" w14:paraId="04C96901" w14:textId="77777777" w:rsidTr="00AF6B8F">
        <w:tc>
          <w:tcPr>
            <w:tcW w:w="5000" w:type="pct"/>
            <w:gridSpan w:val="23"/>
          </w:tcPr>
          <w:p w14:paraId="2B4803E0" w14:textId="77777777" w:rsidR="00ED3457" w:rsidRPr="00E64290" w:rsidRDefault="00D11336" w:rsidP="00D11336">
            <w:pPr>
              <w:spacing w:after="0" w:line="240" w:lineRule="auto"/>
              <w:rPr>
                <w:rFonts w:ascii="Garamond" w:hAnsi="Garamond"/>
                <w:b/>
                <w:iCs/>
                <w:sz w:val="24"/>
              </w:rPr>
            </w:pPr>
            <w:r w:rsidRPr="00E64290">
              <w:rPr>
                <w:rFonts w:ascii="Garamond" w:hAnsi="Garamond"/>
                <w:b/>
                <w:iCs/>
                <w:sz w:val="24"/>
              </w:rPr>
              <w:t>IV. Az idősek esélyegyenlősége</w:t>
            </w:r>
          </w:p>
        </w:tc>
      </w:tr>
      <w:tr w:rsidR="00ED3457" w:rsidRPr="00E64290" w14:paraId="0E3DF4A3" w14:textId="77777777" w:rsidTr="00FB52FD">
        <w:trPr>
          <w:trHeight w:val="3395"/>
        </w:trPr>
        <w:tc>
          <w:tcPr>
            <w:tcW w:w="169" w:type="pct"/>
          </w:tcPr>
          <w:p w14:paraId="3DCE052C" w14:textId="77777777" w:rsidR="00ED3457" w:rsidRPr="00E64290" w:rsidDel="00012D8F" w:rsidRDefault="00D11336" w:rsidP="00BB0C18">
            <w:pPr>
              <w:rPr>
                <w:rFonts w:ascii="Garamond" w:hAnsi="Garamond"/>
                <w:b/>
                <w:iCs/>
                <w:sz w:val="20"/>
                <w:szCs w:val="20"/>
              </w:rPr>
            </w:pPr>
            <w:r w:rsidRPr="00E64290">
              <w:rPr>
                <w:rFonts w:ascii="Garamond" w:hAnsi="Garamond"/>
                <w:b/>
                <w:iCs/>
                <w:sz w:val="20"/>
                <w:szCs w:val="20"/>
              </w:rPr>
              <w:t>10.</w:t>
            </w:r>
          </w:p>
        </w:tc>
        <w:tc>
          <w:tcPr>
            <w:tcW w:w="657" w:type="pct"/>
            <w:gridSpan w:val="2"/>
          </w:tcPr>
          <w:p w14:paraId="23A934DA" w14:textId="77777777" w:rsidR="00D11336" w:rsidRPr="00E64290" w:rsidRDefault="00D11336" w:rsidP="00D11336">
            <w:pPr>
              <w:rPr>
                <w:rFonts w:ascii="Garamond" w:hAnsi="Garamond"/>
                <w:b/>
                <w:iCs/>
                <w:sz w:val="20"/>
                <w:szCs w:val="20"/>
              </w:rPr>
            </w:pPr>
            <w:r w:rsidRPr="00E64290">
              <w:rPr>
                <w:rFonts w:ascii="Garamond" w:hAnsi="Garamond"/>
                <w:b/>
                <w:iCs/>
                <w:sz w:val="20"/>
                <w:szCs w:val="20"/>
              </w:rPr>
              <w:t>KRIMINALISZTI-KAI VESZÉLYEZ-TETETTSÉG CSÖKKENTÉSE</w:t>
            </w:r>
          </w:p>
        </w:tc>
        <w:tc>
          <w:tcPr>
            <w:tcW w:w="585" w:type="pct"/>
          </w:tcPr>
          <w:p w14:paraId="2D5D527B" w14:textId="77777777" w:rsidR="00ED3457" w:rsidRPr="00E64290" w:rsidRDefault="00D11336" w:rsidP="00BB0C18">
            <w:pPr>
              <w:rPr>
                <w:rFonts w:ascii="Garamond" w:hAnsi="Garamond"/>
                <w:iCs/>
                <w:sz w:val="20"/>
                <w:szCs w:val="20"/>
              </w:rPr>
            </w:pPr>
            <w:r w:rsidRPr="00E64290">
              <w:rPr>
                <w:rFonts w:ascii="Garamond" w:hAnsi="Garamond"/>
                <w:iCs/>
                <w:sz w:val="20"/>
                <w:szCs w:val="20"/>
              </w:rPr>
              <w:t>A bűnelkövetőek számára leginkább veszélyeztetett korosztály.</w:t>
            </w:r>
          </w:p>
        </w:tc>
        <w:tc>
          <w:tcPr>
            <w:tcW w:w="538" w:type="pct"/>
          </w:tcPr>
          <w:p w14:paraId="703216DE" w14:textId="77777777" w:rsidR="00ED3457" w:rsidRPr="00E64290" w:rsidRDefault="00D11336" w:rsidP="00BB0C18">
            <w:pPr>
              <w:rPr>
                <w:rFonts w:ascii="Garamond" w:hAnsi="Garamond"/>
                <w:iCs/>
                <w:sz w:val="20"/>
                <w:szCs w:val="20"/>
              </w:rPr>
            </w:pPr>
            <w:r w:rsidRPr="00E64290">
              <w:rPr>
                <w:rFonts w:ascii="Garamond" w:hAnsi="Garamond"/>
                <w:iCs/>
                <w:sz w:val="20"/>
                <w:szCs w:val="20"/>
              </w:rPr>
              <w:t>Bűncselekmény áldozatává válás megelőzése, gyors segítségnyújtás veszélyhelyzetben.</w:t>
            </w:r>
          </w:p>
        </w:tc>
        <w:tc>
          <w:tcPr>
            <w:tcW w:w="536" w:type="pct"/>
            <w:gridSpan w:val="2"/>
          </w:tcPr>
          <w:p w14:paraId="4CA428DA" w14:textId="77777777" w:rsidR="00ED3457" w:rsidRPr="00E64290" w:rsidRDefault="00D11336" w:rsidP="00BB0C18">
            <w:pPr>
              <w:rPr>
                <w:rFonts w:ascii="Garamond" w:hAnsi="Garamond"/>
                <w:b/>
                <w:iCs/>
                <w:sz w:val="20"/>
                <w:szCs w:val="20"/>
              </w:rPr>
            </w:pPr>
            <w:r w:rsidRPr="00E64290">
              <w:rPr>
                <w:rFonts w:ascii="Garamond" w:hAnsi="Garamond"/>
                <w:iCs/>
                <w:sz w:val="20"/>
                <w:szCs w:val="20"/>
              </w:rPr>
              <w:t>Polgármesteri Gazdasági Program</w:t>
            </w:r>
          </w:p>
        </w:tc>
        <w:tc>
          <w:tcPr>
            <w:tcW w:w="530" w:type="pct"/>
            <w:gridSpan w:val="2"/>
          </w:tcPr>
          <w:p w14:paraId="50C003BE" w14:textId="77777777" w:rsidR="00ED3457" w:rsidRPr="00E64290" w:rsidRDefault="008261C8" w:rsidP="00BB0C18">
            <w:pPr>
              <w:rPr>
                <w:rFonts w:ascii="Garamond" w:hAnsi="Garamond"/>
                <w:iCs/>
                <w:sz w:val="20"/>
                <w:szCs w:val="20"/>
              </w:rPr>
            </w:pPr>
            <w:r w:rsidRPr="00E64290">
              <w:rPr>
                <w:rFonts w:ascii="Garamond" w:hAnsi="Garamond"/>
                <w:iCs/>
                <w:sz w:val="20"/>
                <w:szCs w:val="20"/>
              </w:rPr>
              <w:t>Figyelemfelkeltő tájékoztatás megjelentetése a helyi újságban, a Polgárőrség fokozott járőrözése, veszély esetén riaszthatósága, elérhetősége.</w:t>
            </w:r>
          </w:p>
        </w:tc>
        <w:tc>
          <w:tcPr>
            <w:tcW w:w="328" w:type="pct"/>
            <w:gridSpan w:val="4"/>
          </w:tcPr>
          <w:p w14:paraId="715C73FA" w14:textId="77777777" w:rsidR="00ED3457" w:rsidRPr="00E64290" w:rsidRDefault="00D11336" w:rsidP="00BB0C18">
            <w:pPr>
              <w:rPr>
                <w:rFonts w:ascii="Garamond" w:hAnsi="Garamond"/>
                <w:iCs/>
                <w:sz w:val="20"/>
                <w:szCs w:val="20"/>
              </w:rPr>
            </w:pPr>
            <w:r w:rsidRPr="00E64290">
              <w:rPr>
                <w:rFonts w:ascii="Garamond" w:hAnsi="Garamond"/>
                <w:b/>
                <w:iCs/>
                <w:sz w:val="20"/>
                <w:szCs w:val="20"/>
              </w:rPr>
              <w:t>Jegyző</w:t>
            </w:r>
          </w:p>
        </w:tc>
        <w:tc>
          <w:tcPr>
            <w:tcW w:w="513" w:type="pct"/>
            <w:gridSpan w:val="4"/>
          </w:tcPr>
          <w:p w14:paraId="02DA2381" w14:textId="77777777" w:rsidR="00910573" w:rsidRPr="00E64290" w:rsidRDefault="00910573" w:rsidP="00910573">
            <w:pPr>
              <w:spacing w:after="0" w:line="240" w:lineRule="auto"/>
              <w:rPr>
                <w:rFonts w:ascii="Garamond" w:hAnsi="Garamond"/>
                <w:b/>
                <w:iCs/>
                <w:sz w:val="20"/>
                <w:szCs w:val="20"/>
              </w:rPr>
            </w:pPr>
            <w:r w:rsidRPr="00E64290">
              <w:rPr>
                <w:rFonts w:ascii="Garamond" w:hAnsi="Garamond"/>
                <w:b/>
                <w:iCs/>
                <w:sz w:val="20"/>
                <w:szCs w:val="20"/>
              </w:rPr>
              <w:t>Rövid- és középtávú:</w:t>
            </w:r>
          </w:p>
          <w:p w14:paraId="0590ABB6" w14:textId="77777777" w:rsidR="00910573" w:rsidRPr="00E64290" w:rsidRDefault="00910573" w:rsidP="00910573">
            <w:pPr>
              <w:spacing w:after="0" w:line="240" w:lineRule="auto"/>
              <w:rPr>
                <w:rFonts w:ascii="Garamond" w:hAnsi="Garamond"/>
                <w:b/>
                <w:iCs/>
                <w:sz w:val="20"/>
                <w:szCs w:val="20"/>
              </w:rPr>
            </w:pPr>
            <w:r w:rsidRPr="00E64290">
              <w:rPr>
                <w:rFonts w:ascii="Garamond" w:hAnsi="Garamond"/>
                <w:iCs/>
                <w:sz w:val="20"/>
                <w:szCs w:val="20"/>
              </w:rPr>
              <w:t>2020.06.30.</w:t>
            </w:r>
            <w:r w:rsidRPr="00E64290">
              <w:rPr>
                <w:rFonts w:ascii="Garamond" w:hAnsi="Garamond"/>
                <w:b/>
                <w:iCs/>
                <w:sz w:val="20"/>
                <w:szCs w:val="20"/>
              </w:rPr>
              <w:t xml:space="preserve"> Hosszútávú:</w:t>
            </w:r>
          </w:p>
          <w:p w14:paraId="1A18202A" w14:textId="77777777" w:rsidR="00ED3457" w:rsidRPr="00E64290" w:rsidRDefault="00910573" w:rsidP="00910573">
            <w:pPr>
              <w:rPr>
                <w:rFonts w:ascii="Garamond" w:hAnsi="Garamond"/>
                <w:iCs/>
                <w:sz w:val="20"/>
                <w:szCs w:val="20"/>
              </w:rPr>
            </w:pPr>
            <w:r w:rsidRPr="00E64290">
              <w:rPr>
                <w:rFonts w:ascii="Garamond" w:hAnsi="Garamond"/>
                <w:iCs/>
                <w:sz w:val="20"/>
                <w:szCs w:val="20"/>
              </w:rPr>
              <w:t>2023.06.30.</w:t>
            </w:r>
          </w:p>
        </w:tc>
        <w:tc>
          <w:tcPr>
            <w:tcW w:w="394" w:type="pct"/>
          </w:tcPr>
          <w:p w14:paraId="2A96BAD3" w14:textId="77777777" w:rsidR="004529F8" w:rsidRPr="00E64290" w:rsidRDefault="008261C8" w:rsidP="004529F8">
            <w:pPr>
              <w:spacing w:after="0" w:line="240" w:lineRule="auto"/>
              <w:rPr>
                <w:rFonts w:ascii="Garamond" w:hAnsi="Garamond"/>
                <w:iCs/>
                <w:sz w:val="20"/>
                <w:szCs w:val="20"/>
              </w:rPr>
            </w:pPr>
            <w:r w:rsidRPr="00E64290">
              <w:rPr>
                <w:rFonts w:ascii="Garamond" w:hAnsi="Garamond"/>
                <w:iCs/>
                <w:sz w:val="20"/>
                <w:szCs w:val="20"/>
              </w:rPr>
              <w:t>Bűncselekmények, szabálysértések, áldozattá válás megelőzése, melynek eredményes</w:t>
            </w:r>
            <w:r w:rsidR="001414FA" w:rsidRPr="00E64290">
              <w:rPr>
                <w:rFonts w:ascii="Garamond" w:hAnsi="Garamond"/>
                <w:iCs/>
                <w:sz w:val="20"/>
                <w:szCs w:val="20"/>
              </w:rPr>
              <w:t>-</w:t>
            </w:r>
            <w:proofErr w:type="spellStart"/>
            <w:r w:rsidRPr="00E64290">
              <w:rPr>
                <w:rFonts w:ascii="Garamond" w:hAnsi="Garamond"/>
                <w:iCs/>
                <w:sz w:val="20"/>
                <w:szCs w:val="20"/>
              </w:rPr>
              <w:t>sége</w:t>
            </w:r>
            <w:proofErr w:type="spellEnd"/>
            <w:r w:rsidRPr="00E64290">
              <w:rPr>
                <w:rFonts w:ascii="Garamond" w:hAnsi="Garamond"/>
                <w:iCs/>
                <w:sz w:val="20"/>
                <w:szCs w:val="20"/>
              </w:rPr>
              <w:t xml:space="preserve"> a bűnügyi és rendészeti statisztikák alapján kimutatható.</w:t>
            </w:r>
          </w:p>
        </w:tc>
        <w:tc>
          <w:tcPr>
            <w:tcW w:w="300" w:type="pct"/>
            <w:gridSpan w:val="2"/>
          </w:tcPr>
          <w:p w14:paraId="7389F77F" w14:textId="77777777" w:rsidR="00ED3457" w:rsidRPr="00E64290" w:rsidRDefault="008261C8" w:rsidP="00BB0C18">
            <w:pPr>
              <w:spacing w:before="120" w:after="120"/>
              <w:rPr>
                <w:rFonts w:ascii="Garamond" w:hAnsi="Garamond"/>
                <w:iCs/>
                <w:sz w:val="20"/>
                <w:szCs w:val="20"/>
              </w:rPr>
            </w:pPr>
            <w:r w:rsidRPr="00E64290">
              <w:rPr>
                <w:rFonts w:ascii="Garamond" w:hAnsi="Garamond"/>
                <w:iCs/>
                <w:sz w:val="20"/>
                <w:szCs w:val="20"/>
              </w:rPr>
              <w:t>Humán, pályázati</w:t>
            </w:r>
          </w:p>
        </w:tc>
        <w:tc>
          <w:tcPr>
            <w:tcW w:w="450" w:type="pct"/>
            <w:gridSpan w:val="3"/>
          </w:tcPr>
          <w:p w14:paraId="0EE8A63C" w14:textId="77777777" w:rsidR="00ED3457" w:rsidRPr="00E64290" w:rsidRDefault="008261C8" w:rsidP="00BB0C18">
            <w:pPr>
              <w:spacing w:before="120" w:after="120"/>
              <w:rPr>
                <w:rFonts w:ascii="Garamond" w:hAnsi="Garamond"/>
                <w:iCs/>
                <w:sz w:val="20"/>
                <w:szCs w:val="20"/>
              </w:rPr>
            </w:pPr>
            <w:r w:rsidRPr="00E64290">
              <w:rPr>
                <w:rFonts w:ascii="Garamond" w:hAnsi="Garamond"/>
                <w:iCs/>
                <w:sz w:val="20"/>
                <w:szCs w:val="20"/>
              </w:rPr>
              <w:t>Fenntartható.</w:t>
            </w:r>
          </w:p>
        </w:tc>
      </w:tr>
      <w:tr w:rsidR="00ED3457" w:rsidRPr="00E64290" w14:paraId="01532D05" w14:textId="77777777" w:rsidTr="004529F8">
        <w:tc>
          <w:tcPr>
            <w:tcW w:w="169" w:type="pct"/>
          </w:tcPr>
          <w:p w14:paraId="79DEC476" w14:textId="77777777" w:rsidR="00ED3457" w:rsidRPr="00E64290" w:rsidRDefault="008261C8" w:rsidP="004529F8">
            <w:pPr>
              <w:spacing w:after="0" w:line="240" w:lineRule="auto"/>
              <w:rPr>
                <w:rFonts w:ascii="Garamond" w:hAnsi="Garamond"/>
                <w:b/>
                <w:iCs/>
                <w:sz w:val="20"/>
                <w:szCs w:val="20"/>
              </w:rPr>
            </w:pPr>
            <w:r w:rsidRPr="00E64290">
              <w:rPr>
                <w:rFonts w:ascii="Garamond" w:hAnsi="Garamond"/>
                <w:b/>
                <w:iCs/>
                <w:sz w:val="20"/>
                <w:szCs w:val="20"/>
              </w:rPr>
              <w:t>11.</w:t>
            </w:r>
          </w:p>
        </w:tc>
        <w:tc>
          <w:tcPr>
            <w:tcW w:w="657" w:type="pct"/>
            <w:gridSpan w:val="2"/>
          </w:tcPr>
          <w:p w14:paraId="7223EC5C" w14:textId="77777777" w:rsidR="00ED3457" w:rsidRPr="00E64290" w:rsidRDefault="00ED3457" w:rsidP="004529F8">
            <w:pPr>
              <w:spacing w:after="0" w:line="240" w:lineRule="auto"/>
              <w:rPr>
                <w:rFonts w:ascii="Garamond" w:hAnsi="Garamond"/>
                <w:b/>
                <w:iCs/>
                <w:sz w:val="20"/>
                <w:szCs w:val="20"/>
              </w:rPr>
            </w:pPr>
            <w:r w:rsidRPr="00E64290">
              <w:rPr>
                <w:rFonts w:ascii="Garamond" w:hAnsi="Garamond"/>
                <w:b/>
                <w:iCs/>
                <w:sz w:val="20"/>
                <w:szCs w:val="20"/>
              </w:rPr>
              <w:t>KÖZÖSSÉG AZ IDŐSEKÉRT</w:t>
            </w:r>
          </w:p>
        </w:tc>
        <w:tc>
          <w:tcPr>
            <w:tcW w:w="585" w:type="pct"/>
          </w:tcPr>
          <w:p w14:paraId="672F6B3F" w14:textId="77777777" w:rsidR="00ED3457" w:rsidRPr="00E64290" w:rsidRDefault="00ED3457" w:rsidP="004529F8">
            <w:pPr>
              <w:spacing w:after="0" w:line="240" w:lineRule="auto"/>
              <w:rPr>
                <w:rFonts w:ascii="Garamond" w:hAnsi="Garamond"/>
                <w:iCs/>
                <w:sz w:val="20"/>
                <w:szCs w:val="20"/>
              </w:rPr>
            </w:pPr>
            <w:r w:rsidRPr="00E64290">
              <w:rPr>
                <w:rFonts w:ascii="Garamond" w:hAnsi="Garamond"/>
                <w:iCs/>
                <w:sz w:val="20"/>
                <w:szCs w:val="20"/>
              </w:rPr>
              <w:t>Az időskorú lakosság közösségi programokba tör-</w:t>
            </w:r>
            <w:proofErr w:type="spellStart"/>
            <w:r w:rsidRPr="00E64290">
              <w:rPr>
                <w:rFonts w:ascii="Garamond" w:hAnsi="Garamond"/>
                <w:iCs/>
                <w:sz w:val="20"/>
                <w:szCs w:val="20"/>
              </w:rPr>
              <w:t>ténő</w:t>
            </w:r>
            <w:proofErr w:type="spellEnd"/>
            <w:r w:rsidRPr="00E64290">
              <w:rPr>
                <w:rFonts w:ascii="Garamond" w:hAnsi="Garamond"/>
                <w:iCs/>
                <w:sz w:val="20"/>
                <w:szCs w:val="20"/>
              </w:rPr>
              <w:t xml:space="preserve"> bekapcsolódása csökkenő tendenciát mutat, az </w:t>
            </w:r>
            <w:proofErr w:type="spellStart"/>
            <w:r w:rsidRPr="00E64290">
              <w:rPr>
                <w:rFonts w:ascii="Garamond" w:hAnsi="Garamond"/>
                <w:iCs/>
                <w:sz w:val="20"/>
                <w:szCs w:val="20"/>
              </w:rPr>
              <w:t>elmagá-nyosodás</w:t>
            </w:r>
            <w:proofErr w:type="spellEnd"/>
            <w:r w:rsidRPr="00E64290">
              <w:rPr>
                <w:rFonts w:ascii="Garamond" w:hAnsi="Garamond"/>
                <w:iCs/>
                <w:sz w:val="20"/>
                <w:szCs w:val="20"/>
              </w:rPr>
              <w:t xml:space="preserve"> is jelen van egy kisebb rétegnél.</w:t>
            </w:r>
          </w:p>
        </w:tc>
        <w:tc>
          <w:tcPr>
            <w:tcW w:w="538" w:type="pct"/>
          </w:tcPr>
          <w:p w14:paraId="21324A66" w14:textId="77777777" w:rsidR="00ED3457" w:rsidRPr="00E64290" w:rsidRDefault="00ED3457" w:rsidP="004529F8">
            <w:pPr>
              <w:spacing w:after="0" w:line="240" w:lineRule="auto"/>
              <w:rPr>
                <w:rFonts w:ascii="Garamond" w:hAnsi="Garamond"/>
                <w:iCs/>
                <w:sz w:val="20"/>
                <w:szCs w:val="20"/>
              </w:rPr>
            </w:pPr>
            <w:r w:rsidRPr="00E64290">
              <w:rPr>
                <w:rFonts w:ascii="Garamond" w:hAnsi="Garamond"/>
                <w:iCs/>
                <w:sz w:val="20"/>
                <w:szCs w:val="20"/>
              </w:rPr>
              <w:t>Az időskorú lakos</w:t>
            </w:r>
            <w:r w:rsidR="008261C8" w:rsidRPr="00E64290">
              <w:rPr>
                <w:rFonts w:ascii="Garamond" w:hAnsi="Garamond"/>
                <w:iCs/>
                <w:sz w:val="20"/>
                <w:szCs w:val="20"/>
              </w:rPr>
              <w:t>-</w:t>
            </w:r>
            <w:proofErr w:type="spellStart"/>
            <w:r w:rsidRPr="00E64290">
              <w:rPr>
                <w:rFonts w:ascii="Garamond" w:hAnsi="Garamond"/>
                <w:iCs/>
                <w:sz w:val="20"/>
                <w:szCs w:val="20"/>
              </w:rPr>
              <w:t>ság</w:t>
            </w:r>
            <w:proofErr w:type="spellEnd"/>
            <w:r w:rsidRPr="00E64290">
              <w:rPr>
                <w:rFonts w:ascii="Garamond" w:hAnsi="Garamond"/>
                <w:iCs/>
                <w:sz w:val="20"/>
                <w:szCs w:val="20"/>
              </w:rPr>
              <w:t xml:space="preserve"> részvételi </w:t>
            </w:r>
            <w:proofErr w:type="spellStart"/>
            <w:r w:rsidRPr="00E64290">
              <w:rPr>
                <w:rFonts w:ascii="Garamond" w:hAnsi="Garamond"/>
                <w:iCs/>
                <w:sz w:val="20"/>
                <w:szCs w:val="20"/>
              </w:rPr>
              <w:t>ará</w:t>
            </w:r>
            <w:r w:rsidR="008261C8" w:rsidRPr="00E64290">
              <w:rPr>
                <w:rFonts w:ascii="Garamond" w:hAnsi="Garamond"/>
                <w:iCs/>
                <w:sz w:val="20"/>
                <w:szCs w:val="20"/>
              </w:rPr>
              <w:t>-</w:t>
            </w:r>
            <w:r w:rsidRPr="00E64290">
              <w:rPr>
                <w:rFonts w:ascii="Garamond" w:hAnsi="Garamond"/>
                <w:iCs/>
                <w:sz w:val="20"/>
                <w:szCs w:val="20"/>
              </w:rPr>
              <w:t>nya</w:t>
            </w:r>
            <w:proofErr w:type="spellEnd"/>
            <w:r w:rsidRPr="00E64290">
              <w:rPr>
                <w:rFonts w:ascii="Garamond" w:hAnsi="Garamond"/>
                <w:iCs/>
                <w:sz w:val="20"/>
                <w:szCs w:val="20"/>
              </w:rPr>
              <w:t xml:space="preserve"> emelkedjen a közösségi </w:t>
            </w:r>
            <w:proofErr w:type="spellStart"/>
            <w:r w:rsidRPr="00E64290">
              <w:rPr>
                <w:rFonts w:ascii="Garamond" w:hAnsi="Garamond"/>
                <w:iCs/>
                <w:sz w:val="20"/>
                <w:szCs w:val="20"/>
              </w:rPr>
              <w:t>prog</w:t>
            </w:r>
            <w:r w:rsidR="008261C8" w:rsidRPr="00E64290">
              <w:rPr>
                <w:rFonts w:ascii="Garamond" w:hAnsi="Garamond"/>
                <w:iCs/>
                <w:sz w:val="20"/>
                <w:szCs w:val="20"/>
              </w:rPr>
              <w:t>ra</w:t>
            </w:r>
            <w:r w:rsidRPr="00E64290">
              <w:rPr>
                <w:rFonts w:ascii="Garamond" w:hAnsi="Garamond"/>
                <w:iCs/>
                <w:sz w:val="20"/>
                <w:szCs w:val="20"/>
              </w:rPr>
              <w:t>-mokon</w:t>
            </w:r>
            <w:proofErr w:type="spellEnd"/>
            <w:r w:rsidRPr="00E64290">
              <w:rPr>
                <w:rFonts w:ascii="Garamond" w:hAnsi="Garamond"/>
                <w:iCs/>
                <w:sz w:val="20"/>
                <w:szCs w:val="20"/>
              </w:rPr>
              <w:t xml:space="preserve">. </w:t>
            </w:r>
            <w:proofErr w:type="spellStart"/>
            <w:r w:rsidR="008261C8" w:rsidRPr="00E64290">
              <w:rPr>
                <w:rFonts w:ascii="Garamond" w:hAnsi="Garamond"/>
                <w:iCs/>
                <w:sz w:val="20"/>
                <w:szCs w:val="20"/>
              </w:rPr>
              <w:t>Rendsze-res</w:t>
            </w:r>
            <w:proofErr w:type="spellEnd"/>
            <w:r w:rsidR="008261C8" w:rsidRPr="00E64290">
              <w:rPr>
                <w:rFonts w:ascii="Garamond" w:hAnsi="Garamond"/>
                <w:iCs/>
                <w:sz w:val="20"/>
                <w:szCs w:val="20"/>
              </w:rPr>
              <w:t xml:space="preserve"> tájékoztatás a programokról több </w:t>
            </w:r>
            <w:proofErr w:type="spellStart"/>
            <w:r w:rsidR="008261C8" w:rsidRPr="00E64290">
              <w:rPr>
                <w:rFonts w:ascii="Garamond" w:hAnsi="Garamond"/>
                <w:iCs/>
                <w:sz w:val="20"/>
                <w:szCs w:val="20"/>
              </w:rPr>
              <w:t>kommuniká-ciós</w:t>
            </w:r>
            <w:proofErr w:type="spellEnd"/>
            <w:r w:rsidR="008261C8" w:rsidRPr="00E64290">
              <w:rPr>
                <w:rFonts w:ascii="Garamond" w:hAnsi="Garamond"/>
                <w:iCs/>
                <w:sz w:val="20"/>
                <w:szCs w:val="20"/>
              </w:rPr>
              <w:t xml:space="preserve"> csatornán, az életkornak </w:t>
            </w:r>
            <w:proofErr w:type="spellStart"/>
            <w:r w:rsidR="008261C8" w:rsidRPr="00E64290">
              <w:rPr>
                <w:rFonts w:ascii="Garamond" w:hAnsi="Garamond"/>
                <w:iCs/>
                <w:sz w:val="20"/>
                <w:szCs w:val="20"/>
              </w:rPr>
              <w:t>megfe</w:t>
            </w:r>
            <w:proofErr w:type="spellEnd"/>
            <w:r w:rsidR="008261C8" w:rsidRPr="00E64290">
              <w:rPr>
                <w:rFonts w:ascii="Garamond" w:hAnsi="Garamond"/>
                <w:iCs/>
                <w:sz w:val="20"/>
                <w:szCs w:val="20"/>
              </w:rPr>
              <w:t>-</w:t>
            </w:r>
            <w:r w:rsidR="008261C8" w:rsidRPr="00E64290">
              <w:rPr>
                <w:rFonts w:ascii="Garamond" w:hAnsi="Garamond"/>
                <w:iCs/>
                <w:sz w:val="20"/>
                <w:szCs w:val="20"/>
              </w:rPr>
              <w:lastRenderedPageBreak/>
              <w:t xml:space="preserve">lelő ajánlásokkal. Eljutásuk segítésével a jelenléti arány fokozása. A lakosság etikai </w:t>
            </w:r>
            <w:r w:rsidRPr="00E64290">
              <w:rPr>
                <w:rFonts w:ascii="Garamond" w:hAnsi="Garamond"/>
                <w:iCs/>
                <w:sz w:val="20"/>
                <w:szCs w:val="20"/>
              </w:rPr>
              <w:t xml:space="preserve"> elköteleződés</w:t>
            </w:r>
            <w:r w:rsidR="008261C8" w:rsidRPr="00E64290">
              <w:rPr>
                <w:rFonts w:ascii="Garamond" w:hAnsi="Garamond"/>
                <w:iCs/>
                <w:sz w:val="20"/>
                <w:szCs w:val="20"/>
              </w:rPr>
              <w:t>e</w:t>
            </w:r>
            <w:r w:rsidRPr="00E64290">
              <w:rPr>
                <w:rFonts w:ascii="Garamond" w:hAnsi="Garamond"/>
                <w:iCs/>
                <w:sz w:val="20"/>
                <w:szCs w:val="20"/>
              </w:rPr>
              <w:t xml:space="preserve"> növekedjen az idő-sek</w:t>
            </w:r>
            <w:r w:rsidR="008261C8" w:rsidRPr="00E64290">
              <w:rPr>
                <w:rFonts w:ascii="Garamond" w:hAnsi="Garamond"/>
                <w:iCs/>
                <w:sz w:val="20"/>
                <w:szCs w:val="20"/>
              </w:rPr>
              <w:t>k</w:t>
            </w:r>
            <w:r w:rsidRPr="00E64290">
              <w:rPr>
                <w:rFonts w:ascii="Garamond" w:hAnsi="Garamond"/>
                <w:iCs/>
                <w:sz w:val="20"/>
                <w:szCs w:val="20"/>
              </w:rPr>
              <w:t>el</w:t>
            </w:r>
            <w:r w:rsidR="008261C8" w:rsidRPr="00E64290">
              <w:rPr>
                <w:rFonts w:ascii="Garamond" w:hAnsi="Garamond"/>
                <w:iCs/>
                <w:sz w:val="20"/>
                <w:szCs w:val="20"/>
              </w:rPr>
              <w:t xml:space="preserve"> szemben. </w:t>
            </w:r>
          </w:p>
        </w:tc>
        <w:tc>
          <w:tcPr>
            <w:tcW w:w="536" w:type="pct"/>
            <w:gridSpan w:val="2"/>
          </w:tcPr>
          <w:p w14:paraId="215CDDDC" w14:textId="77777777" w:rsidR="00ED3457" w:rsidRPr="00E64290" w:rsidRDefault="00ED3457" w:rsidP="004529F8">
            <w:pPr>
              <w:spacing w:after="0" w:line="240" w:lineRule="auto"/>
              <w:rPr>
                <w:rFonts w:ascii="Garamond" w:hAnsi="Garamond"/>
                <w:iCs/>
                <w:sz w:val="20"/>
                <w:szCs w:val="20"/>
              </w:rPr>
            </w:pPr>
            <w:r w:rsidRPr="00E64290">
              <w:rPr>
                <w:rFonts w:ascii="Garamond" w:hAnsi="Garamond"/>
                <w:iCs/>
                <w:sz w:val="20"/>
                <w:szCs w:val="20"/>
              </w:rPr>
              <w:lastRenderedPageBreak/>
              <w:t xml:space="preserve">Polgármesteri Gazdasági </w:t>
            </w:r>
            <w:proofErr w:type="spellStart"/>
            <w:r w:rsidRPr="00E64290">
              <w:rPr>
                <w:rFonts w:ascii="Garamond" w:hAnsi="Garamond"/>
                <w:iCs/>
                <w:sz w:val="20"/>
                <w:szCs w:val="20"/>
              </w:rPr>
              <w:t>Progarm</w:t>
            </w:r>
            <w:proofErr w:type="spellEnd"/>
          </w:p>
        </w:tc>
        <w:tc>
          <w:tcPr>
            <w:tcW w:w="530" w:type="pct"/>
            <w:gridSpan w:val="2"/>
          </w:tcPr>
          <w:p w14:paraId="02B7FA3F" w14:textId="77777777" w:rsidR="00ED3457" w:rsidRPr="00E64290" w:rsidRDefault="004529F8" w:rsidP="004529F8">
            <w:pPr>
              <w:spacing w:after="0" w:line="240" w:lineRule="auto"/>
              <w:rPr>
                <w:rFonts w:ascii="Garamond" w:hAnsi="Garamond"/>
                <w:iCs/>
                <w:sz w:val="20"/>
                <w:szCs w:val="20"/>
              </w:rPr>
            </w:pPr>
            <w:r w:rsidRPr="00E64290">
              <w:rPr>
                <w:rFonts w:ascii="Garamond" w:hAnsi="Garamond"/>
                <w:iCs/>
                <w:sz w:val="20"/>
                <w:szCs w:val="20"/>
              </w:rPr>
              <w:t>Megjelenésre eljutás, érdeklődési körök, bemutatkozási lehetőségek biztosítása.</w:t>
            </w:r>
          </w:p>
          <w:p w14:paraId="6707F4A3" w14:textId="77777777" w:rsidR="00ED3457" w:rsidRPr="00E64290" w:rsidRDefault="00ED3457" w:rsidP="004529F8">
            <w:pPr>
              <w:spacing w:after="0" w:line="240" w:lineRule="auto"/>
              <w:rPr>
                <w:rFonts w:ascii="Garamond" w:hAnsi="Garamond"/>
                <w:iCs/>
                <w:sz w:val="20"/>
                <w:szCs w:val="20"/>
              </w:rPr>
            </w:pPr>
          </w:p>
        </w:tc>
        <w:tc>
          <w:tcPr>
            <w:tcW w:w="324" w:type="pct"/>
            <w:gridSpan w:val="3"/>
          </w:tcPr>
          <w:p w14:paraId="3741026F" w14:textId="77777777" w:rsidR="00ED3457" w:rsidRPr="00E64290" w:rsidRDefault="00ED3457" w:rsidP="004529F8">
            <w:pPr>
              <w:spacing w:after="0" w:line="240" w:lineRule="auto"/>
              <w:rPr>
                <w:rFonts w:ascii="Garamond" w:hAnsi="Garamond"/>
                <w:b/>
                <w:iCs/>
                <w:sz w:val="20"/>
                <w:szCs w:val="20"/>
              </w:rPr>
            </w:pPr>
            <w:r w:rsidRPr="00E64290">
              <w:rPr>
                <w:rFonts w:ascii="Garamond" w:hAnsi="Garamond"/>
                <w:b/>
                <w:iCs/>
                <w:sz w:val="20"/>
                <w:szCs w:val="20"/>
              </w:rPr>
              <w:t>Jegyző</w:t>
            </w:r>
          </w:p>
        </w:tc>
        <w:tc>
          <w:tcPr>
            <w:tcW w:w="517" w:type="pct"/>
            <w:gridSpan w:val="5"/>
          </w:tcPr>
          <w:p w14:paraId="54073869" w14:textId="77777777" w:rsidR="00D247EF" w:rsidRPr="00E64290" w:rsidRDefault="00ED3457" w:rsidP="004529F8">
            <w:pPr>
              <w:spacing w:after="0" w:line="240" w:lineRule="auto"/>
              <w:rPr>
                <w:rFonts w:ascii="Garamond" w:hAnsi="Garamond"/>
                <w:b/>
                <w:iCs/>
                <w:sz w:val="20"/>
                <w:szCs w:val="20"/>
              </w:rPr>
            </w:pPr>
            <w:r w:rsidRPr="00E64290">
              <w:rPr>
                <w:rFonts w:ascii="Garamond" w:hAnsi="Garamond"/>
                <w:b/>
                <w:iCs/>
                <w:sz w:val="20"/>
                <w:szCs w:val="20"/>
              </w:rPr>
              <w:t>Rövidtávú:</w:t>
            </w:r>
          </w:p>
          <w:p w14:paraId="340BF70D" w14:textId="77777777" w:rsidR="00ED3457" w:rsidRPr="00E64290" w:rsidRDefault="004A04FD" w:rsidP="004529F8">
            <w:pPr>
              <w:spacing w:after="0" w:line="240" w:lineRule="auto"/>
              <w:rPr>
                <w:rFonts w:ascii="Garamond" w:hAnsi="Garamond"/>
                <w:b/>
                <w:iCs/>
                <w:sz w:val="20"/>
                <w:szCs w:val="20"/>
              </w:rPr>
            </w:pPr>
            <w:r w:rsidRPr="00E64290">
              <w:rPr>
                <w:rFonts w:ascii="Garamond" w:hAnsi="Garamond"/>
                <w:iCs/>
                <w:sz w:val="20"/>
                <w:szCs w:val="20"/>
              </w:rPr>
              <w:t>2020.06.30.</w:t>
            </w:r>
          </w:p>
          <w:p w14:paraId="4A117E92" w14:textId="77777777" w:rsidR="00ED3457" w:rsidRPr="00E64290" w:rsidRDefault="00ED3457" w:rsidP="004529F8">
            <w:pPr>
              <w:pStyle w:val="NormlCalibri11"/>
              <w:pBdr>
                <w:top w:val="none" w:sz="0" w:space="0" w:color="auto"/>
                <w:left w:val="none" w:sz="0" w:space="0" w:color="auto"/>
                <w:bottom w:val="none" w:sz="0" w:space="0" w:color="auto"/>
                <w:right w:val="none" w:sz="0" w:space="0" w:color="auto"/>
              </w:pBdr>
              <w:rPr>
                <w:rFonts w:ascii="Garamond" w:hAnsi="Garamond"/>
                <w:sz w:val="20"/>
                <w:szCs w:val="20"/>
              </w:rPr>
            </w:pPr>
            <w:r w:rsidRPr="00E64290">
              <w:rPr>
                <w:rFonts w:ascii="Garamond" w:hAnsi="Garamond"/>
                <w:b/>
                <w:sz w:val="20"/>
                <w:szCs w:val="20"/>
              </w:rPr>
              <w:t>Közép-és hosszútáv</w:t>
            </w:r>
            <w:r w:rsidR="004A04FD" w:rsidRPr="00E64290">
              <w:rPr>
                <w:rFonts w:ascii="Garamond" w:hAnsi="Garamond"/>
                <w:b/>
                <w:sz w:val="20"/>
                <w:szCs w:val="20"/>
              </w:rPr>
              <w:t>ú:</w:t>
            </w:r>
          </w:p>
          <w:p w14:paraId="1C318082" w14:textId="77777777" w:rsidR="00ED3457" w:rsidRPr="00E64290" w:rsidRDefault="004A04FD" w:rsidP="004529F8">
            <w:pPr>
              <w:pStyle w:val="NormlCalibri11"/>
              <w:pBdr>
                <w:top w:val="none" w:sz="0" w:space="0" w:color="auto"/>
                <w:left w:val="none" w:sz="0" w:space="0" w:color="auto"/>
                <w:bottom w:val="none" w:sz="0" w:space="0" w:color="auto"/>
                <w:right w:val="none" w:sz="0" w:space="0" w:color="auto"/>
              </w:pBdr>
              <w:rPr>
                <w:rFonts w:ascii="Garamond" w:hAnsi="Garamond"/>
                <w:sz w:val="20"/>
                <w:szCs w:val="20"/>
              </w:rPr>
            </w:pPr>
            <w:r w:rsidRPr="00E64290">
              <w:rPr>
                <w:rFonts w:ascii="Garamond" w:hAnsi="Garamond"/>
                <w:sz w:val="20"/>
                <w:szCs w:val="20"/>
              </w:rPr>
              <w:t>2023.06.30.</w:t>
            </w:r>
          </w:p>
        </w:tc>
        <w:tc>
          <w:tcPr>
            <w:tcW w:w="394" w:type="pct"/>
          </w:tcPr>
          <w:p w14:paraId="321BAA0F" w14:textId="77777777" w:rsidR="00ED3457" w:rsidRPr="00E64290" w:rsidRDefault="00ED3457" w:rsidP="004529F8">
            <w:pPr>
              <w:spacing w:after="0" w:line="240" w:lineRule="auto"/>
              <w:rPr>
                <w:rFonts w:ascii="Garamond" w:hAnsi="Garamond"/>
                <w:iCs/>
                <w:sz w:val="20"/>
                <w:szCs w:val="20"/>
              </w:rPr>
            </w:pPr>
            <w:r w:rsidRPr="00E64290">
              <w:rPr>
                <w:rFonts w:ascii="Garamond" w:hAnsi="Garamond"/>
                <w:b/>
                <w:iCs/>
                <w:sz w:val="20"/>
                <w:szCs w:val="20"/>
              </w:rPr>
              <w:t>Rövidtávú</w:t>
            </w:r>
            <w:r w:rsidRPr="00E64290">
              <w:rPr>
                <w:rFonts w:ascii="Garamond" w:hAnsi="Garamond"/>
                <w:iCs/>
                <w:sz w:val="20"/>
                <w:szCs w:val="20"/>
              </w:rPr>
              <w:t>: a célcsoport 100%-a meg</w:t>
            </w:r>
            <w:r w:rsidR="0004522D" w:rsidRPr="00E64290">
              <w:rPr>
                <w:rFonts w:ascii="Garamond" w:hAnsi="Garamond"/>
                <w:iCs/>
                <w:sz w:val="20"/>
                <w:szCs w:val="20"/>
              </w:rPr>
              <w:t>-</w:t>
            </w:r>
            <w:r w:rsidRPr="00E64290">
              <w:rPr>
                <w:rFonts w:ascii="Garamond" w:hAnsi="Garamond"/>
                <w:iCs/>
                <w:sz w:val="20"/>
                <w:szCs w:val="20"/>
              </w:rPr>
              <w:t>szólítva, tájé</w:t>
            </w:r>
            <w:r w:rsidR="0004522D" w:rsidRPr="00E64290">
              <w:rPr>
                <w:rFonts w:ascii="Garamond" w:hAnsi="Garamond"/>
                <w:iCs/>
                <w:sz w:val="20"/>
                <w:szCs w:val="20"/>
              </w:rPr>
              <w:t>-</w:t>
            </w:r>
            <w:proofErr w:type="spellStart"/>
            <w:r w:rsidRPr="00E64290">
              <w:rPr>
                <w:rFonts w:ascii="Garamond" w:hAnsi="Garamond"/>
                <w:iCs/>
                <w:sz w:val="20"/>
                <w:szCs w:val="20"/>
              </w:rPr>
              <w:t>koztatva</w:t>
            </w:r>
            <w:proofErr w:type="spellEnd"/>
            <w:r w:rsidRPr="00E64290">
              <w:rPr>
                <w:rFonts w:ascii="Garamond" w:hAnsi="Garamond"/>
                <w:iCs/>
                <w:sz w:val="20"/>
                <w:szCs w:val="20"/>
              </w:rPr>
              <w:t xml:space="preserve">, segítség </w:t>
            </w:r>
            <w:proofErr w:type="spellStart"/>
            <w:r w:rsidRPr="00E64290">
              <w:rPr>
                <w:rFonts w:ascii="Garamond" w:hAnsi="Garamond"/>
                <w:iCs/>
                <w:sz w:val="20"/>
                <w:szCs w:val="20"/>
              </w:rPr>
              <w:t>fela-jánlása</w:t>
            </w:r>
            <w:proofErr w:type="spellEnd"/>
            <w:r w:rsidRPr="00E64290">
              <w:rPr>
                <w:rFonts w:ascii="Garamond" w:hAnsi="Garamond"/>
                <w:iCs/>
                <w:sz w:val="20"/>
                <w:szCs w:val="20"/>
              </w:rPr>
              <w:t xml:space="preserve"> az el-jutásra.</w:t>
            </w:r>
          </w:p>
          <w:p w14:paraId="6A57C914" w14:textId="77777777" w:rsidR="00ED3457" w:rsidRPr="00E64290" w:rsidRDefault="00ED3457" w:rsidP="0004522D">
            <w:pPr>
              <w:spacing w:after="0" w:line="240" w:lineRule="auto"/>
              <w:rPr>
                <w:rFonts w:ascii="Garamond" w:hAnsi="Garamond"/>
                <w:iCs/>
                <w:sz w:val="20"/>
                <w:szCs w:val="20"/>
              </w:rPr>
            </w:pPr>
            <w:r w:rsidRPr="00E64290">
              <w:rPr>
                <w:rFonts w:ascii="Garamond" w:hAnsi="Garamond"/>
                <w:b/>
                <w:iCs/>
                <w:sz w:val="20"/>
                <w:szCs w:val="20"/>
              </w:rPr>
              <w:lastRenderedPageBreak/>
              <w:t>Középtávú:</w:t>
            </w:r>
            <w:r w:rsidRPr="00E64290">
              <w:rPr>
                <w:rFonts w:ascii="Garamond" w:hAnsi="Garamond"/>
                <w:iCs/>
                <w:sz w:val="20"/>
                <w:szCs w:val="20"/>
              </w:rPr>
              <w:t xml:space="preserve"> a célcsoport </w:t>
            </w:r>
            <w:r w:rsidR="004529F8" w:rsidRPr="00E64290">
              <w:rPr>
                <w:rFonts w:ascii="Garamond" w:hAnsi="Garamond"/>
                <w:iCs/>
                <w:sz w:val="20"/>
                <w:szCs w:val="20"/>
              </w:rPr>
              <w:t>3</w:t>
            </w:r>
            <w:r w:rsidRPr="00E64290">
              <w:rPr>
                <w:rFonts w:ascii="Garamond" w:hAnsi="Garamond"/>
                <w:iCs/>
                <w:sz w:val="20"/>
                <w:szCs w:val="20"/>
              </w:rPr>
              <w:t xml:space="preserve">0%-a jelen van a </w:t>
            </w:r>
            <w:proofErr w:type="spellStart"/>
            <w:r w:rsidRPr="00E64290">
              <w:rPr>
                <w:rFonts w:ascii="Garamond" w:hAnsi="Garamond"/>
                <w:iCs/>
                <w:sz w:val="20"/>
                <w:szCs w:val="20"/>
              </w:rPr>
              <w:t>prog</w:t>
            </w:r>
            <w:proofErr w:type="spellEnd"/>
            <w:r w:rsidRPr="00E64290">
              <w:rPr>
                <w:rFonts w:ascii="Garamond" w:hAnsi="Garamond"/>
                <w:iCs/>
                <w:sz w:val="20"/>
                <w:szCs w:val="20"/>
              </w:rPr>
              <w:t xml:space="preserve">-ramokon, </w:t>
            </w:r>
            <w:r w:rsidRPr="00E64290">
              <w:rPr>
                <w:rFonts w:ascii="Garamond" w:hAnsi="Garamond"/>
                <w:b/>
                <w:iCs/>
                <w:sz w:val="20"/>
                <w:szCs w:val="20"/>
              </w:rPr>
              <w:t>Hosszútávú</w:t>
            </w:r>
            <w:r w:rsidRPr="00E64290">
              <w:rPr>
                <w:rFonts w:ascii="Garamond" w:hAnsi="Garamond"/>
                <w:iCs/>
                <w:sz w:val="20"/>
                <w:szCs w:val="20"/>
              </w:rPr>
              <w:t xml:space="preserve">  részvételi arány </w:t>
            </w:r>
            <w:proofErr w:type="spellStart"/>
            <w:r w:rsidRPr="00E64290">
              <w:rPr>
                <w:rFonts w:ascii="Garamond" w:hAnsi="Garamond"/>
                <w:iCs/>
                <w:sz w:val="20"/>
                <w:szCs w:val="20"/>
              </w:rPr>
              <w:t>folya-matosannö-vekszik</w:t>
            </w:r>
            <w:proofErr w:type="spellEnd"/>
            <w:r w:rsidRPr="00E64290">
              <w:rPr>
                <w:rFonts w:ascii="Garamond" w:hAnsi="Garamond"/>
                <w:iCs/>
                <w:sz w:val="20"/>
                <w:szCs w:val="20"/>
              </w:rPr>
              <w:t>, vagy szinten tar-</w:t>
            </w:r>
            <w:proofErr w:type="spellStart"/>
            <w:r w:rsidRPr="00E64290">
              <w:rPr>
                <w:rFonts w:ascii="Garamond" w:hAnsi="Garamond"/>
                <w:iCs/>
                <w:sz w:val="20"/>
                <w:szCs w:val="20"/>
              </w:rPr>
              <w:t>tott</w:t>
            </w:r>
            <w:proofErr w:type="spellEnd"/>
            <w:r w:rsidRPr="00E64290">
              <w:rPr>
                <w:rFonts w:ascii="Garamond" w:hAnsi="Garamond"/>
                <w:iCs/>
                <w:sz w:val="20"/>
                <w:szCs w:val="20"/>
              </w:rPr>
              <w:t>, érzékel-</w:t>
            </w:r>
            <w:proofErr w:type="spellStart"/>
            <w:r w:rsidRPr="00E64290">
              <w:rPr>
                <w:rFonts w:ascii="Garamond" w:hAnsi="Garamond"/>
                <w:iCs/>
                <w:sz w:val="20"/>
                <w:szCs w:val="20"/>
              </w:rPr>
              <w:t>hető</w:t>
            </w:r>
            <w:proofErr w:type="spellEnd"/>
            <w:r w:rsidRPr="00E64290">
              <w:rPr>
                <w:rFonts w:ascii="Garamond" w:hAnsi="Garamond"/>
                <w:iCs/>
                <w:sz w:val="20"/>
                <w:szCs w:val="20"/>
              </w:rPr>
              <w:t xml:space="preserve"> – átad-ható a </w:t>
            </w:r>
            <w:proofErr w:type="spellStart"/>
            <w:r w:rsidRPr="00E64290">
              <w:rPr>
                <w:rFonts w:ascii="Garamond" w:hAnsi="Garamond"/>
                <w:iCs/>
                <w:sz w:val="20"/>
                <w:szCs w:val="20"/>
              </w:rPr>
              <w:t>tiszte-lettudóma-gatartás</w:t>
            </w:r>
            <w:proofErr w:type="spellEnd"/>
            <w:r w:rsidRPr="00E64290">
              <w:rPr>
                <w:rFonts w:ascii="Garamond" w:hAnsi="Garamond"/>
                <w:iCs/>
                <w:sz w:val="20"/>
                <w:szCs w:val="20"/>
              </w:rPr>
              <w:t xml:space="preserve"> az idősekkel szemben.</w:t>
            </w:r>
          </w:p>
        </w:tc>
        <w:tc>
          <w:tcPr>
            <w:tcW w:w="307" w:type="pct"/>
            <w:gridSpan w:val="3"/>
          </w:tcPr>
          <w:p w14:paraId="44C9F6FB" w14:textId="77777777" w:rsidR="00ED3457" w:rsidRPr="00E64290" w:rsidRDefault="00ED3457" w:rsidP="004529F8">
            <w:pPr>
              <w:spacing w:after="0" w:line="240" w:lineRule="auto"/>
              <w:rPr>
                <w:rFonts w:ascii="Garamond" w:hAnsi="Garamond"/>
                <w:iCs/>
                <w:sz w:val="20"/>
                <w:szCs w:val="20"/>
              </w:rPr>
            </w:pPr>
            <w:r w:rsidRPr="00E64290">
              <w:rPr>
                <w:rFonts w:ascii="Garamond" w:hAnsi="Garamond"/>
                <w:iCs/>
                <w:sz w:val="20"/>
                <w:szCs w:val="20"/>
              </w:rPr>
              <w:lastRenderedPageBreak/>
              <w:t>Pályázati forrás,</w:t>
            </w:r>
          </w:p>
          <w:p w14:paraId="1314D88C" w14:textId="77777777" w:rsidR="00ED3457" w:rsidRPr="00E64290" w:rsidRDefault="00ED3457" w:rsidP="004529F8">
            <w:pPr>
              <w:spacing w:after="0" w:line="240" w:lineRule="auto"/>
              <w:rPr>
                <w:rFonts w:ascii="Garamond" w:hAnsi="Garamond"/>
                <w:iCs/>
                <w:sz w:val="20"/>
                <w:szCs w:val="20"/>
              </w:rPr>
            </w:pPr>
            <w:r w:rsidRPr="00E64290">
              <w:rPr>
                <w:rFonts w:ascii="Garamond" w:hAnsi="Garamond"/>
                <w:iCs/>
                <w:sz w:val="20"/>
                <w:szCs w:val="20"/>
              </w:rPr>
              <w:t xml:space="preserve">Humán erőforrás, </w:t>
            </w:r>
          </w:p>
          <w:p w14:paraId="21C432C6" w14:textId="77777777" w:rsidR="00ED3457" w:rsidRPr="00E64290" w:rsidRDefault="00ED3457" w:rsidP="004529F8">
            <w:pPr>
              <w:spacing w:after="0" w:line="240" w:lineRule="auto"/>
              <w:rPr>
                <w:rFonts w:ascii="Garamond" w:hAnsi="Garamond"/>
                <w:iCs/>
                <w:sz w:val="20"/>
                <w:szCs w:val="20"/>
              </w:rPr>
            </w:pPr>
            <w:r w:rsidRPr="00E64290">
              <w:rPr>
                <w:rFonts w:ascii="Garamond" w:hAnsi="Garamond"/>
                <w:iCs/>
                <w:sz w:val="20"/>
                <w:szCs w:val="20"/>
              </w:rPr>
              <w:t>Önkéntes közösségi munka</w:t>
            </w:r>
            <w:r w:rsidR="00C30A4B" w:rsidRPr="00E64290">
              <w:rPr>
                <w:rFonts w:ascii="Garamond" w:hAnsi="Garamond"/>
                <w:iCs/>
                <w:sz w:val="20"/>
                <w:szCs w:val="20"/>
              </w:rPr>
              <w:t>.</w:t>
            </w:r>
          </w:p>
          <w:p w14:paraId="7EDCAD71" w14:textId="77777777" w:rsidR="00ED3457" w:rsidRPr="00E64290" w:rsidRDefault="00ED3457" w:rsidP="004529F8">
            <w:pPr>
              <w:spacing w:after="0" w:line="240" w:lineRule="auto"/>
              <w:rPr>
                <w:rFonts w:ascii="Garamond" w:hAnsi="Garamond"/>
                <w:iCs/>
                <w:sz w:val="20"/>
                <w:szCs w:val="20"/>
              </w:rPr>
            </w:pPr>
          </w:p>
        </w:tc>
        <w:tc>
          <w:tcPr>
            <w:tcW w:w="443" w:type="pct"/>
            <w:gridSpan w:val="2"/>
          </w:tcPr>
          <w:p w14:paraId="72F6CE3F" w14:textId="77777777" w:rsidR="00ED3457" w:rsidRPr="00E64290" w:rsidRDefault="004529F8" w:rsidP="004529F8">
            <w:pPr>
              <w:spacing w:after="0" w:line="240" w:lineRule="auto"/>
              <w:rPr>
                <w:rFonts w:ascii="Garamond" w:hAnsi="Garamond"/>
                <w:iCs/>
                <w:sz w:val="20"/>
                <w:szCs w:val="20"/>
              </w:rPr>
            </w:pPr>
            <w:r w:rsidRPr="00E64290">
              <w:rPr>
                <w:rFonts w:ascii="Garamond" w:hAnsi="Garamond"/>
                <w:iCs/>
                <w:sz w:val="20"/>
                <w:szCs w:val="20"/>
              </w:rPr>
              <w:t>Fenntartható.</w:t>
            </w:r>
          </w:p>
        </w:tc>
      </w:tr>
      <w:tr w:rsidR="00ED3457" w:rsidRPr="00E64290" w14:paraId="712746DA" w14:textId="77777777" w:rsidTr="00AF6B8F">
        <w:tc>
          <w:tcPr>
            <w:tcW w:w="5000" w:type="pct"/>
            <w:gridSpan w:val="23"/>
          </w:tcPr>
          <w:p w14:paraId="6EF2BC1B" w14:textId="77777777" w:rsidR="00ED3457" w:rsidRPr="00E64290" w:rsidRDefault="00ED3457" w:rsidP="00FB52FD">
            <w:pPr>
              <w:spacing w:after="0" w:line="240" w:lineRule="auto"/>
              <w:rPr>
                <w:rFonts w:ascii="Garamond" w:hAnsi="Garamond"/>
                <w:b/>
                <w:iCs/>
                <w:sz w:val="24"/>
              </w:rPr>
            </w:pPr>
            <w:r w:rsidRPr="00E64290">
              <w:rPr>
                <w:rFonts w:ascii="Garamond" w:hAnsi="Garamond"/>
                <w:b/>
                <w:iCs/>
                <w:sz w:val="24"/>
              </w:rPr>
              <w:t>V. A fogyatékkal élők esélyegyenlősége</w:t>
            </w:r>
          </w:p>
        </w:tc>
      </w:tr>
      <w:tr w:rsidR="00ED3457" w:rsidRPr="00E64290" w14:paraId="0259D199" w14:textId="77777777" w:rsidTr="00967FEA">
        <w:tc>
          <w:tcPr>
            <w:tcW w:w="169" w:type="pct"/>
            <w:tcBorders>
              <w:top w:val="single" w:sz="4" w:space="0" w:color="auto"/>
              <w:left w:val="single" w:sz="4" w:space="0" w:color="auto"/>
              <w:bottom w:val="single" w:sz="4" w:space="0" w:color="auto"/>
              <w:right w:val="single" w:sz="4" w:space="0" w:color="auto"/>
            </w:tcBorders>
          </w:tcPr>
          <w:p w14:paraId="0AD605EB" w14:textId="77777777" w:rsidR="00ED3457" w:rsidRPr="00E64290" w:rsidRDefault="001B7460" w:rsidP="001E256A">
            <w:pPr>
              <w:spacing w:after="0" w:line="240" w:lineRule="auto"/>
              <w:rPr>
                <w:rFonts w:ascii="Garamond" w:hAnsi="Garamond"/>
                <w:b/>
                <w:iCs/>
                <w:sz w:val="20"/>
                <w:szCs w:val="20"/>
              </w:rPr>
            </w:pPr>
            <w:r w:rsidRPr="00E64290">
              <w:rPr>
                <w:rFonts w:ascii="Garamond" w:hAnsi="Garamond"/>
                <w:b/>
                <w:iCs/>
                <w:sz w:val="20"/>
                <w:szCs w:val="20"/>
              </w:rPr>
              <w:t>12</w:t>
            </w:r>
            <w:r w:rsidR="00ED3457" w:rsidRPr="00E64290">
              <w:rPr>
                <w:rFonts w:ascii="Garamond" w:hAnsi="Garamond"/>
                <w:b/>
                <w:iCs/>
                <w:sz w:val="20"/>
                <w:szCs w:val="20"/>
              </w:rPr>
              <w:t>.</w:t>
            </w:r>
          </w:p>
        </w:tc>
        <w:tc>
          <w:tcPr>
            <w:tcW w:w="657" w:type="pct"/>
            <w:gridSpan w:val="2"/>
            <w:tcBorders>
              <w:top w:val="single" w:sz="4" w:space="0" w:color="auto"/>
              <w:left w:val="single" w:sz="4" w:space="0" w:color="auto"/>
              <w:bottom w:val="single" w:sz="4" w:space="0" w:color="auto"/>
              <w:right w:val="single" w:sz="4" w:space="0" w:color="auto"/>
            </w:tcBorders>
          </w:tcPr>
          <w:p w14:paraId="4FADD16D" w14:textId="77777777" w:rsidR="00ED3457" w:rsidRPr="00E64290" w:rsidRDefault="00ED3457" w:rsidP="001E256A">
            <w:pPr>
              <w:spacing w:after="0" w:line="240" w:lineRule="auto"/>
              <w:rPr>
                <w:rFonts w:ascii="Garamond" w:hAnsi="Garamond"/>
                <w:b/>
                <w:iCs/>
                <w:sz w:val="20"/>
                <w:szCs w:val="20"/>
              </w:rPr>
            </w:pPr>
            <w:r w:rsidRPr="00E64290">
              <w:rPr>
                <w:rFonts w:ascii="Garamond" w:hAnsi="Garamond"/>
                <w:b/>
                <w:iCs/>
                <w:sz w:val="20"/>
                <w:szCs w:val="20"/>
              </w:rPr>
              <w:t>AKADÁLYMEN-TESÍTÉS</w:t>
            </w:r>
          </w:p>
        </w:tc>
        <w:tc>
          <w:tcPr>
            <w:tcW w:w="585" w:type="pct"/>
            <w:tcBorders>
              <w:top w:val="single" w:sz="4" w:space="0" w:color="auto"/>
              <w:left w:val="single" w:sz="4" w:space="0" w:color="auto"/>
              <w:bottom w:val="single" w:sz="4" w:space="0" w:color="auto"/>
              <w:right w:val="single" w:sz="4" w:space="0" w:color="auto"/>
            </w:tcBorders>
          </w:tcPr>
          <w:p w14:paraId="5A482042"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 xml:space="preserve">A szükségleteknek megfelelő akadály-mentesítés nem </w:t>
            </w:r>
            <w:proofErr w:type="spellStart"/>
            <w:r w:rsidRPr="00E64290">
              <w:rPr>
                <w:rFonts w:ascii="Garamond" w:hAnsi="Garamond"/>
                <w:iCs/>
                <w:sz w:val="20"/>
                <w:szCs w:val="20"/>
              </w:rPr>
              <w:t>kie-légítő</w:t>
            </w:r>
            <w:proofErr w:type="spellEnd"/>
            <w:r w:rsidRPr="00E64290">
              <w:rPr>
                <w:rFonts w:ascii="Garamond" w:hAnsi="Garamond"/>
                <w:iCs/>
                <w:sz w:val="20"/>
                <w:szCs w:val="20"/>
              </w:rPr>
              <w:t xml:space="preserve">. </w:t>
            </w:r>
          </w:p>
        </w:tc>
        <w:tc>
          <w:tcPr>
            <w:tcW w:w="538" w:type="pct"/>
            <w:tcBorders>
              <w:top w:val="single" w:sz="4" w:space="0" w:color="auto"/>
              <w:left w:val="single" w:sz="4" w:space="0" w:color="auto"/>
              <w:bottom w:val="single" w:sz="4" w:space="0" w:color="auto"/>
              <w:right w:val="single" w:sz="4" w:space="0" w:color="auto"/>
            </w:tcBorders>
          </w:tcPr>
          <w:p w14:paraId="1C0A5FC4"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 xml:space="preserve">Fizikai és </w:t>
            </w:r>
            <w:proofErr w:type="spellStart"/>
            <w:r w:rsidRPr="00E64290">
              <w:rPr>
                <w:rFonts w:ascii="Garamond" w:hAnsi="Garamond"/>
                <w:iCs/>
                <w:sz w:val="20"/>
                <w:szCs w:val="20"/>
              </w:rPr>
              <w:t>info</w:t>
            </w:r>
            <w:proofErr w:type="spellEnd"/>
            <w:r w:rsidRPr="00E64290">
              <w:rPr>
                <w:rFonts w:ascii="Garamond" w:hAnsi="Garamond"/>
                <w:iCs/>
                <w:sz w:val="20"/>
                <w:szCs w:val="20"/>
              </w:rPr>
              <w:t xml:space="preserve">-kommunikációs akadálymentesítés. </w:t>
            </w:r>
          </w:p>
        </w:tc>
        <w:tc>
          <w:tcPr>
            <w:tcW w:w="536" w:type="pct"/>
            <w:gridSpan w:val="2"/>
            <w:tcBorders>
              <w:top w:val="single" w:sz="4" w:space="0" w:color="auto"/>
              <w:left w:val="single" w:sz="4" w:space="0" w:color="auto"/>
              <w:bottom w:val="single" w:sz="4" w:space="0" w:color="auto"/>
              <w:right w:val="single" w:sz="4" w:space="0" w:color="auto"/>
            </w:tcBorders>
          </w:tcPr>
          <w:p w14:paraId="5508A93C"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Polgármesteri G</w:t>
            </w:r>
            <w:r w:rsidR="001B7460" w:rsidRPr="00E64290">
              <w:rPr>
                <w:rFonts w:ascii="Garamond" w:hAnsi="Garamond"/>
                <w:iCs/>
                <w:sz w:val="20"/>
                <w:szCs w:val="20"/>
              </w:rPr>
              <w:t>a</w:t>
            </w:r>
            <w:r w:rsidRPr="00E64290">
              <w:rPr>
                <w:rFonts w:ascii="Garamond" w:hAnsi="Garamond"/>
                <w:iCs/>
                <w:sz w:val="20"/>
                <w:szCs w:val="20"/>
              </w:rPr>
              <w:t>zdasági Program</w:t>
            </w:r>
          </w:p>
          <w:p w14:paraId="48514421"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E</w:t>
            </w:r>
            <w:r w:rsidR="001B7460" w:rsidRPr="00E64290">
              <w:rPr>
                <w:rFonts w:ascii="Garamond" w:hAnsi="Garamond"/>
                <w:iCs/>
                <w:sz w:val="20"/>
                <w:szCs w:val="20"/>
              </w:rPr>
              <w:t>gészségügyi K</w:t>
            </w:r>
            <w:r w:rsidRPr="00E64290">
              <w:rPr>
                <w:rFonts w:ascii="Garamond" w:hAnsi="Garamond"/>
                <w:iCs/>
                <w:sz w:val="20"/>
                <w:szCs w:val="20"/>
              </w:rPr>
              <w:t>ombinát</w:t>
            </w:r>
          </w:p>
          <w:p w14:paraId="70AF7DF4" w14:textId="77777777" w:rsidR="001B7460"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Épületfelújítási</w:t>
            </w:r>
          </w:p>
          <w:p w14:paraId="177FDCEC"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Koncepció</w:t>
            </w:r>
          </w:p>
        </w:tc>
        <w:tc>
          <w:tcPr>
            <w:tcW w:w="530" w:type="pct"/>
            <w:gridSpan w:val="2"/>
            <w:tcBorders>
              <w:top w:val="single" w:sz="4" w:space="0" w:color="auto"/>
              <w:left w:val="single" w:sz="4" w:space="0" w:color="auto"/>
              <w:bottom w:val="single" w:sz="4" w:space="0" w:color="auto"/>
              <w:right w:val="single" w:sz="4" w:space="0" w:color="auto"/>
            </w:tcBorders>
          </w:tcPr>
          <w:p w14:paraId="1F4B1723"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Felmérés, terve-</w:t>
            </w:r>
            <w:proofErr w:type="spellStart"/>
            <w:r w:rsidRPr="00E64290">
              <w:rPr>
                <w:rFonts w:ascii="Garamond" w:hAnsi="Garamond"/>
                <w:iCs/>
                <w:sz w:val="20"/>
                <w:szCs w:val="20"/>
              </w:rPr>
              <w:t>zés</w:t>
            </w:r>
            <w:proofErr w:type="spellEnd"/>
            <w:r w:rsidRPr="00E64290">
              <w:rPr>
                <w:rFonts w:ascii="Garamond" w:hAnsi="Garamond"/>
                <w:iCs/>
                <w:sz w:val="20"/>
                <w:szCs w:val="20"/>
              </w:rPr>
              <w:t>, költségvetés készítése.</w:t>
            </w:r>
          </w:p>
          <w:p w14:paraId="1EC3658B"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Saját és külső erő-források felmérése</w:t>
            </w:r>
          </w:p>
          <w:p w14:paraId="491B5871"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Kivitelezés.</w:t>
            </w:r>
          </w:p>
          <w:p w14:paraId="391CC3D0"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Átadás, használati tájékoztatás, nyíl-</w:t>
            </w:r>
            <w:proofErr w:type="spellStart"/>
            <w:r w:rsidRPr="00E64290">
              <w:rPr>
                <w:rFonts w:ascii="Garamond" w:hAnsi="Garamond"/>
                <w:iCs/>
                <w:sz w:val="20"/>
                <w:szCs w:val="20"/>
              </w:rPr>
              <w:t>vánosságbiztosí</w:t>
            </w:r>
            <w:proofErr w:type="spellEnd"/>
            <w:r w:rsidRPr="00E64290">
              <w:rPr>
                <w:rFonts w:ascii="Garamond" w:hAnsi="Garamond"/>
                <w:iCs/>
                <w:sz w:val="20"/>
                <w:szCs w:val="20"/>
              </w:rPr>
              <w:t>-</w:t>
            </w:r>
            <w:proofErr w:type="spellStart"/>
            <w:r w:rsidRPr="00E64290">
              <w:rPr>
                <w:rFonts w:ascii="Garamond" w:hAnsi="Garamond"/>
                <w:iCs/>
                <w:sz w:val="20"/>
                <w:szCs w:val="20"/>
              </w:rPr>
              <w:t>tása</w:t>
            </w:r>
            <w:proofErr w:type="spellEnd"/>
            <w:r w:rsidRPr="00E64290">
              <w:rPr>
                <w:rFonts w:ascii="Garamond" w:hAnsi="Garamond"/>
                <w:iCs/>
                <w:sz w:val="20"/>
                <w:szCs w:val="20"/>
              </w:rPr>
              <w:t>.</w:t>
            </w:r>
          </w:p>
          <w:p w14:paraId="1F90D775" w14:textId="77777777" w:rsidR="00ED3457" w:rsidRPr="00E64290" w:rsidRDefault="00ED3457" w:rsidP="001E256A">
            <w:pPr>
              <w:spacing w:after="0" w:line="240" w:lineRule="auto"/>
              <w:rPr>
                <w:rFonts w:ascii="Garamond" w:hAnsi="Garamond"/>
                <w:iCs/>
                <w:sz w:val="20"/>
                <w:szCs w:val="20"/>
              </w:rPr>
            </w:pPr>
          </w:p>
        </w:tc>
        <w:tc>
          <w:tcPr>
            <w:tcW w:w="321" w:type="pct"/>
            <w:gridSpan w:val="2"/>
            <w:tcBorders>
              <w:top w:val="single" w:sz="4" w:space="0" w:color="auto"/>
              <w:left w:val="single" w:sz="4" w:space="0" w:color="auto"/>
              <w:bottom w:val="single" w:sz="4" w:space="0" w:color="auto"/>
              <w:right w:val="single" w:sz="4" w:space="0" w:color="auto"/>
            </w:tcBorders>
          </w:tcPr>
          <w:p w14:paraId="12A675A1"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Polgár-mester</w:t>
            </w:r>
          </w:p>
        </w:tc>
        <w:tc>
          <w:tcPr>
            <w:tcW w:w="520" w:type="pct"/>
            <w:gridSpan w:val="6"/>
            <w:tcBorders>
              <w:top w:val="single" w:sz="4" w:space="0" w:color="auto"/>
              <w:left w:val="single" w:sz="4" w:space="0" w:color="auto"/>
              <w:bottom w:val="single" w:sz="4" w:space="0" w:color="auto"/>
              <w:right w:val="single" w:sz="4" w:space="0" w:color="auto"/>
            </w:tcBorders>
          </w:tcPr>
          <w:p w14:paraId="16FB57F7" w14:textId="77777777" w:rsidR="00ED3457" w:rsidRPr="00E64290" w:rsidRDefault="00ED3457" w:rsidP="001E256A">
            <w:pPr>
              <w:spacing w:after="0" w:line="240" w:lineRule="auto"/>
              <w:rPr>
                <w:rFonts w:ascii="Garamond" w:hAnsi="Garamond"/>
                <w:iCs/>
                <w:sz w:val="20"/>
                <w:szCs w:val="20"/>
              </w:rPr>
            </w:pPr>
            <w:r w:rsidRPr="00E64290">
              <w:rPr>
                <w:rFonts w:ascii="Garamond" w:hAnsi="Garamond"/>
                <w:b/>
                <w:iCs/>
                <w:sz w:val="20"/>
                <w:szCs w:val="20"/>
              </w:rPr>
              <w:t>Rövidtávú:</w:t>
            </w:r>
            <w:r w:rsidRPr="00E64290">
              <w:rPr>
                <w:rFonts w:ascii="Garamond" w:hAnsi="Garamond"/>
                <w:iCs/>
                <w:sz w:val="20"/>
                <w:szCs w:val="20"/>
              </w:rPr>
              <w:t xml:space="preserve"> 20</w:t>
            </w:r>
            <w:r w:rsidR="001B7460" w:rsidRPr="00E64290">
              <w:rPr>
                <w:rFonts w:ascii="Garamond" w:hAnsi="Garamond"/>
                <w:iCs/>
                <w:sz w:val="20"/>
                <w:szCs w:val="20"/>
              </w:rPr>
              <w:t>20</w:t>
            </w:r>
            <w:r w:rsidRPr="00E64290">
              <w:rPr>
                <w:rFonts w:ascii="Garamond" w:hAnsi="Garamond"/>
                <w:iCs/>
                <w:sz w:val="20"/>
                <w:szCs w:val="20"/>
              </w:rPr>
              <w:t>.</w:t>
            </w:r>
            <w:r w:rsidR="001B7460" w:rsidRPr="00E64290">
              <w:rPr>
                <w:rFonts w:ascii="Garamond" w:hAnsi="Garamond"/>
                <w:iCs/>
                <w:sz w:val="20"/>
                <w:szCs w:val="20"/>
              </w:rPr>
              <w:t>06</w:t>
            </w:r>
            <w:r w:rsidRPr="00E64290">
              <w:rPr>
                <w:rFonts w:ascii="Garamond" w:hAnsi="Garamond"/>
                <w:iCs/>
                <w:sz w:val="20"/>
                <w:szCs w:val="20"/>
              </w:rPr>
              <w:t>.</w:t>
            </w:r>
            <w:r w:rsidR="001B7460" w:rsidRPr="00E64290">
              <w:rPr>
                <w:rFonts w:ascii="Garamond" w:hAnsi="Garamond"/>
                <w:iCs/>
                <w:sz w:val="20"/>
                <w:szCs w:val="20"/>
              </w:rPr>
              <w:t>30</w:t>
            </w:r>
            <w:r w:rsidRPr="00E64290">
              <w:rPr>
                <w:rFonts w:ascii="Garamond" w:hAnsi="Garamond"/>
                <w:iCs/>
                <w:sz w:val="20"/>
                <w:szCs w:val="20"/>
              </w:rPr>
              <w:t>.</w:t>
            </w:r>
          </w:p>
          <w:p w14:paraId="436A543B" w14:textId="77777777" w:rsidR="00ED3457" w:rsidRPr="00E64290" w:rsidRDefault="00ED3457" w:rsidP="001E256A">
            <w:pPr>
              <w:pStyle w:val="NormlCalibri11"/>
              <w:pBdr>
                <w:top w:val="none" w:sz="0" w:space="0" w:color="auto"/>
                <w:left w:val="none" w:sz="0" w:space="0" w:color="auto"/>
                <w:bottom w:val="none" w:sz="0" w:space="0" w:color="auto"/>
                <w:right w:val="none" w:sz="0" w:space="0" w:color="auto"/>
              </w:pBdr>
              <w:rPr>
                <w:rFonts w:ascii="Garamond" w:hAnsi="Garamond"/>
                <w:b/>
                <w:sz w:val="20"/>
                <w:szCs w:val="20"/>
              </w:rPr>
            </w:pPr>
            <w:r w:rsidRPr="00E64290">
              <w:rPr>
                <w:rFonts w:ascii="Garamond" w:hAnsi="Garamond"/>
                <w:b/>
                <w:sz w:val="20"/>
                <w:szCs w:val="20"/>
              </w:rPr>
              <w:t>Középtávú:</w:t>
            </w:r>
          </w:p>
          <w:p w14:paraId="612E296F" w14:textId="77777777" w:rsidR="00ED3457" w:rsidRPr="00E64290" w:rsidRDefault="00ED3457" w:rsidP="001E256A">
            <w:pPr>
              <w:pStyle w:val="NormlCalibri11"/>
              <w:pBdr>
                <w:top w:val="none" w:sz="0" w:space="0" w:color="auto"/>
                <w:left w:val="none" w:sz="0" w:space="0" w:color="auto"/>
                <w:bottom w:val="none" w:sz="0" w:space="0" w:color="auto"/>
                <w:right w:val="none" w:sz="0" w:space="0" w:color="auto"/>
              </w:pBdr>
              <w:rPr>
                <w:rFonts w:ascii="Garamond" w:hAnsi="Garamond"/>
                <w:sz w:val="20"/>
                <w:szCs w:val="20"/>
              </w:rPr>
            </w:pPr>
            <w:r w:rsidRPr="00E64290">
              <w:rPr>
                <w:rFonts w:ascii="Garamond" w:hAnsi="Garamond"/>
                <w:sz w:val="20"/>
                <w:szCs w:val="20"/>
              </w:rPr>
              <w:t>20</w:t>
            </w:r>
            <w:r w:rsidR="001B7460" w:rsidRPr="00E64290">
              <w:rPr>
                <w:rFonts w:ascii="Garamond" w:hAnsi="Garamond"/>
                <w:sz w:val="20"/>
                <w:szCs w:val="20"/>
              </w:rPr>
              <w:t>22</w:t>
            </w:r>
            <w:r w:rsidRPr="00E64290">
              <w:rPr>
                <w:rFonts w:ascii="Garamond" w:hAnsi="Garamond"/>
                <w:sz w:val="20"/>
                <w:szCs w:val="20"/>
              </w:rPr>
              <w:t>.0</w:t>
            </w:r>
            <w:r w:rsidR="001B7460" w:rsidRPr="00E64290">
              <w:rPr>
                <w:rFonts w:ascii="Garamond" w:hAnsi="Garamond"/>
                <w:sz w:val="20"/>
                <w:szCs w:val="20"/>
              </w:rPr>
              <w:t>6</w:t>
            </w:r>
            <w:r w:rsidRPr="00E64290">
              <w:rPr>
                <w:rFonts w:ascii="Garamond" w:hAnsi="Garamond"/>
                <w:sz w:val="20"/>
                <w:szCs w:val="20"/>
              </w:rPr>
              <w:t>.30.</w:t>
            </w:r>
          </w:p>
          <w:p w14:paraId="42F86489" w14:textId="77777777" w:rsidR="001B7460" w:rsidRPr="00E64290" w:rsidRDefault="00ED3457" w:rsidP="001E256A">
            <w:pPr>
              <w:pStyle w:val="NormlCalibri11"/>
              <w:pBdr>
                <w:top w:val="none" w:sz="0" w:space="0" w:color="auto"/>
                <w:left w:val="none" w:sz="0" w:space="0" w:color="auto"/>
                <w:bottom w:val="none" w:sz="0" w:space="0" w:color="auto"/>
                <w:right w:val="none" w:sz="0" w:space="0" w:color="auto"/>
              </w:pBdr>
              <w:rPr>
                <w:rFonts w:ascii="Garamond" w:hAnsi="Garamond"/>
                <w:b/>
                <w:sz w:val="20"/>
                <w:szCs w:val="20"/>
              </w:rPr>
            </w:pPr>
            <w:r w:rsidRPr="00E64290">
              <w:rPr>
                <w:rFonts w:ascii="Garamond" w:hAnsi="Garamond"/>
                <w:b/>
                <w:sz w:val="20"/>
                <w:szCs w:val="20"/>
              </w:rPr>
              <w:t>Hosszútávú:</w:t>
            </w:r>
          </w:p>
          <w:p w14:paraId="4E35B41C" w14:textId="77777777" w:rsidR="00ED3457" w:rsidRPr="00E64290" w:rsidRDefault="001B7460" w:rsidP="001E256A">
            <w:pPr>
              <w:pStyle w:val="NormlCalibri11"/>
              <w:pBdr>
                <w:top w:val="none" w:sz="0" w:space="0" w:color="auto"/>
                <w:left w:val="none" w:sz="0" w:space="0" w:color="auto"/>
                <w:bottom w:val="none" w:sz="0" w:space="0" w:color="auto"/>
                <w:right w:val="none" w:sz="0" w:space="0" w:color="auto"/>
              </w:pBdr>
              <w:rPr>
                <w:rFonts w:ascii="Garamond" w:hAnsi="Garamond"/>
                <w:sz w:val="20"/>
                <w:szCs w:val="20"/>
              </w:rPr>
            </w:pPr>
            <w:r w:rsidRPr="00E64290">
              <w:rPr>
                <w:rFonts w:ascii="Garamond" w:hAnsi="Garamond"/>
                <w:sz w:val="20"/>
                <w:szCs w:val="20"/>
              </w:rPr>
              <w:t>2023.06.30.</w:t>
            </w:r>
          </w:p>
        </w:tc>
        <w:tc>
          <w:tcPr>
            <w:tcW w:w="394" w:type="pct"/>
            <w:tcBorders>
              <w:top w:val="single" w:sz="4" w:space="0" w:color="auto"/>
              <w:left w:val="single" w:sz="4" w:space="0" w:color="auto"/>
              <w:bottom w:val="single" w:sz="4" w:space="0" w:color="auto"/>
              <w:right w:val="single" w:sz="4" w:space="0" w:color="auto"/>
            </w:tcBorders>
          </w:tcPr>
          <w:p w14:paraId="7D4B75ED" w14:textId="77777777" w:rsidR="00ED3457" w:rsidRPr="00E64290" w:rsidRDefault="00ED3457" w:rsidP="001E256A">
            <w:pPr>
              <w:spacing w:after="0" w:line="240" w:lineRule="auto"/>
              <w:rPr>
                <w:rFonts w:ascii="Garamond" w:hAnsi="Garamond"/>
                <w:iCs/>
                <w:sz w:val="20"/>
                <w:szCs w:val="20"/>
              </w:rPr>
            </w:pPr>
            <w:r w:rsidRPr="00E64290">
              <w:rPr>
                <w:rFonts w:ascii="Garamond" w:hAnsi="Garamond"/>
                <w:b/>
                <w:iCs/>
                <w:sz w:val="20"/>
                <w:szCs w:val="20"/>
              </w:rPr>
              <w:t>Rövidtávú:</w:t>
            </w:r>
            <w:r w:rsidRPr="00E64290">
              <w:rPr>
                <w:rFonts w:ascii="Garamond" w:hAnsi="Garamond"/>
                <w:iCs/>
                <w:sz w:val="20"/>
                <w:szCs w:val="20"/>
              </w:rPr>
              <w:t xml:space="preserve"> elkészül a költségvetési és kivitelezé-</w:t>
            </w:r>
            <w:proofErr w:type="spellStart"/>
            <w:r w:rsidRPr="00E64290">
              <w:rPr>
                <w:rFonts w:ascii="Garamond" w:hAnsi="Garamond"/>
                <w:iCs/>
                <w:sz w:val="20"/>
                <w:szCs w:val="20"/>
              </w:rPr>
              <w:t>si</w:t>
            </w:r>
            <w:proofErr w:type="spellEnd"/>
            <w:r w:rsidRPr="00E64290">
              <w:rPr>
                <w:rFonts w:ascii="Garamond" w:hAnsi="Garamond"/>
                <w:iCs/>
                <w:sz w:val="20"/>
                <w:szCs w:val="20"/>
              </w:rPr>
              <w:t xml:space="preserve"> terv.</w:t>
            </w:r>
          </w:p>
          <w:p w14:paraId="52F80A8B" w14:textId="77777777" w:rsidR="00ED3457" w:rsidRPr="00E64290" w:rsidRDefault="00ED3457" w:rsidP="001E256A">
            <w:pPr>
              <w:spacing w:after="0" w:line="240" w:lineRule="auto"/>
              <w:rPr>
                <w:rFonts w:ascii="Garamond" w:hAnsi="Garamond"/>
                <w:iCs/>
                <w:sz w:val="20"/>
                <w:szCs w:val="20"/>
              </w:rPr>
            </w:pPr>
            <w:r w:rsidRPr="00E64290">
              <w:rPr>
                <w:rFonts w:ascii="Garamond" w:hAnsi="Garamond"/>
                <w:b/>
                <w:iCs/>
                <w:sz w:val="20"/>
                <w:szCs w:val="20"/>
              </w:rPr>
              <w:t>Középtávú:</w:t>
            </w:r>
            <w:r w:rsidRPr="00E64290">
              <w:rPr>
                <w:rFonts w:ascii="Garamond" w:hAnsi="Garamond"/>
                <w:iCs/>
                <w:sz w:val="20"/>
                <w:szCs w:val="20"/>
              </w:rPr>
              <w:t xml:space="preserve"> a fizikai és </w:t>
            </w:r>
            <w:proofErr w:type="spellStart"/>
            <w:r w:rsidRPr="00E64290">
              <w:rPr>
                <w:rFonts w:ascii="Garamond" w:hAnsi="Garamond"/>
                <w:iCs/>
                <w:sz w:val="20"/>
                <w:szCs w:val="20"/>
              </w:rPr>
              <w:t>infokommu-nikációsfej-lesztés</w:t>
            </w:r>
            <w:proofErr w:type="spellEnd"/>
            <w:r w:rsidRPr="00E64290">
              <w:rPr>
                <w:rFonts w:ascii="Garamond" w:hAnsi="Garamond"/>
                <w:iCs/>
                <w:sz w:val="20"/>
                <w:szCs w:val="20"/>
              </w:rPr>
              <w:t xml:space="preserve"> meg-valósul100%-ban.</w:t>
            </w:r>
          </w:p>
          <w:p w14:paraId="10B963AB" w14:textId="77777777" w:rsidR="00ED3457" w:rsidRPr="00E64290" w:rsidRDefault="00ED3457" w:rsidP="00FB52FD">
            <w:pPr>
              <w:spacing w:after="0" w:line="240" w:lineRule="auto"/>
              <w:rPr>
                <w:rFonts w:ascii="Garamond" w:hAnsi="Garamond"/>
                <w:iCs/>
                <w:sz w:val="20"/>
                <w:szCs w:val="20"/>
              </w:rPr>
            </w:pPr>
            <w:r w:rsidRPr="00E64290">
              <w:rPr>
                <w:rFonts w:ascii="Garamond" w:hAnsi="Garamond"/>
                <w:b/>
                <w:iCs/>
                <w:sz w:val="20"/>
                <w:szCs w:val="20"/>
              </w:rPr>
              <w:t>Hosszútávú</w:t>
            </w:r>
            <w:r w:rsidRPr="00E64290">
              <w:rPr>
                <w:rFonts w:ascii="Garamond" w:hAnsi="Garamond"/>
                <w:iCs/>
                <w:sz w:val="20"/>
                <w:szCs w:val="20"/>
              </w:rPr>
              <w:t xml:space="preserve"> a fogyatékkal élők 100%-</w:t>
            </w:r>
            <w:proofErr w:type="spellStart"/>
            <w:r w:rsidR="00FB52FD" w:rsidRPr="00E64290">
              <w:rPr>
                <w:rFonts w:ascii="Garamond" w:hAnsi="Garamond"/>
                <w:iCs/>
                <w:sz w:val="20"/>
                <w:szCs w:val="20"/>
              </w:rPr>
              <w:t>ának</w:t>
            </w:r>
            <w:proofErr w:type="spellEnd"/>
            <w:r w:rsidRPr="00E64290">
              <w:rPr>
                <w:rFonts w:ascii="Garamond" w:hAnsi="Garamond"/>
                <w:iCs/>
                <w:sz w:val="20"/>
                <w:szCs w:val="20"/>
              </w:rPr>
              <w:t xml:space="preserve"> egyenlő hozzáférése biztosított a </w:t>
            </w:r>
            <w:proofErr w:type="spellStart"/>
            <w:r w:rsidRPr="00E64290">
              <w:rPr>
                <w:rFonts w:ascii="Garamond" w:hAnsi="Garamond"/>
                <w:iCs/>
                <w:sz w:val="20"/>
                <w:szCs w:val="20"/>
              </w:rPr>
              <w:t>szolgáltatá</w:t>
            </w:r>
            <w:proofErr w:type="spellEnd"/>
            <w:r w:rsidRPr="00E64290">
              <w:rPr>
                <w:rFonts w:ascii="Garamond" w:hAnsi="Garamond"/>
                <w:iCs/>
                <w:sz w:val="20"/>
                <w:szCs w:val="20"/>
              </w:rPr>
              <w:t xml:space="preserve">-sokhoz. </w:t>
            </w:r>
          </w:p>
        </w:tc>
        <w:tc>
          <w:tcPr>
            <w:tcW w:w="404" w:type="pct"/>
            <w:gridSpan w:val="4"/>
            <w:tcBorders>
              <w:top w:val="single" w:sz="4" w:space="0" w:color="auto"/>
              <w:left w:val="single" w:sz="4" w:space="0" w:color="auto"/>
              <w:bottom w:val="single" w:sz="4" w:space="0" w:color="auto"/>
              <w:right w:val="single" w:sz="4" w:space="0" w:color="auto"/>
            </w:tcBorders>
          </w:tcPr>
          <w:p w14:paraId="3331638D"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Csak pályázati forrásból megvalósít-ható.</w:t>
            </w:r>
          </w:p>
        </w:tc>
        <w:tc>
          <w:tcPr>
            <w:tcW w:w="346" w:type="pct"/>
            <w:tcBorders>
              <w:top w:val="single" w:sz="4" w:space="0" w:color="auto"/>
              <w:left w:val="single" w:sz="4" w:space="0" w:color="auto"/>
              <w:bottom w:val="single" w:sz="4" w:space="0" w:color="auto"/>
              <w:right w:val="single" w:sz="4" w:space="0" w:color="auto"/>
            </w:tcBorders>
          </w:tcPr>
          <w:p w14:paraId="08C4D631" w14:textId="77777777" w:rsidR="00ED3457" w:rsidRPr="00E64290" w:rsidRDefault="00ED3457" w:rsidP="001E256A">
            <w:pPr>
              <w:spacing w:after="0" w:line="240" w:lineRule="auto"/>
              <w:rPr>
                <w:rFonts w:ascii="Garamond" w:hAnsi="Garamond"/>
                <w:iCs/>
                <w:sz w:val="20"/>
                <w:szCs w:val="20"/>
              </w:rPr>
            </w:pPr>
            <w:r w:rsidRPr="00E64290">
              <w:rPr>
                <w:rFonts w:ascii="Garamond" w:hAnsi="Garamond"/>
                <w:iCs/>
                <w:sz w:val="20"/>
                <w:szCs w:val="20"/>
              </w:rPr>
              <w:t>Megvaló-</w:t>
            </w:r>
            <w:proofErr w:type="spellStart"/>
            <w:r w:rsidRPr="00E64290">
              <w:rPr>
                <w:rFonts w:ascii="Garamond" w:hAnsi="Garamond"/>
                <w:iCs/>
                <w:sz w:val="20"/>
                <w:szCs w:val="20"/>
              </w:rPr>
              <w:t>sulás</w:t>
            </w:r>
            <w:proofErr w:type="spellEnd"/>
            <w:r w:rsidRPr="00E64290">
              <w:rPr>
                <w:rFonts w:ascii="Garamond" w:hAnsi="Garamond"/>
                <w:iCs/>
                <w:sz w:val="20"/>
                <w:szCs w:val="20"/>
              </w:rPr>
              <w:t xml:space="preserve"> után fenntartás biztosított</w:t>
            </w:r>
            <w:r w:rsidR="00236BBE" w:rsidRPr="00E64290">
              <w:rPr>
                <w:rFonts w:ascii="Garamond" w:hAnsi="Garamond"/>
                <w:iCs/>
                <w:sz w:val="20"/>
                <w:szCs w:val="20"/>
              </w:rPr>
              <w:t>.</w:t>
            </w:r>
          </w:p>
        </w:tc>
      </w:tr>
      <w:tr w:rsidR="00ED3457" w:rsidRPr="00E64290" w14:paraId="57DE3F19" w14:textId="77777777" w:rsidTr="00967FEA">
        <w:tc>
          <w:tcPr>
            <w:tcW w:w="169" w:type="pct"/>
            <w:tcBorders>
              <w:top w:val="single" w:sz="4" w:space="0" w:color="auto"/>
              <w:left w:val="single" w:sz="4" w:space="0" w:color="auto"/>
              <w:bottom w:val="single" w:sz="4" w:space="0" w:color="auto"/>
              <w:right w:val="single" w:sz="4" w:space="0" w:color="auto"/>
            </w:tcBorders>
          </w:tcPr>
          <w:p w14:paraId="4ACA8C1C" w14:textId="77777777" w:rsidR="00ED3457" w:rsidRPr="00E64290" w:rsidDel="00FC5138" w:rsidRDefault="00236BBE" w:rsidP="00236BBE">
            <w:pPr>
              <w:spacing w:after="0" w:line="240" w:lineRule="auto"/>
              <w:rPr>
                <w:rFonts w:ascii="Garamond" w:hAnsi="Garamond"/>
                <w:b/>
                <w:iCs/>
                <w:sz w:val="20"/>
                <w:szCs w:val="20"/>
              </w:rPr>
            </w:pPr>
            <w:r w:rsidRPr="00E64290">
              <w:rPr>
                <w:rFonts w:ascii="Garamond" w:hAnsi="Garamond"/>
                <w:b/>
                <w:iCs/>
                <w:sz w:val="20"/>
                <w:szCs w:val="20"/>
              </w:rPr>
              <w:t>13.</w:t>
            </w:r>
          </w:p>
        </w:tc>
        <w:tc>
          <w:tcPr>
            <w:tcW w:w="657" w:type="pct"/>
            <w:gridSpan w:val="2"/>
            <w:tcBorders>
              <w:top w:val="single" w:sz="4" w:space="0" w:color="auto"/>
              <w:left w:val="single" w:sz="4" w:space="0" w:color="auto"/>
              <w:bottom w:val="single" w:sz="4" w:space="0" w:color="auto"/>
              <w:right w:val="single" w:sz="4" w:space="0" w:color="auto"/>
            </w:tcBorders>
          </w:tcPr>
          <w:p w14:paraId="576DEA7C" w14:textId="77777777" w:rsidR="00ED3457" w:rsidRPr="00E64290" w:rsidRDefault="00ED3457" w:rsidP="00236BBE">
            <w:pPr>
              <w:spacing w:after="0" w:line="240" w:lineRule="auto"/>
              <w:rPr>
                <w:rFonts w:ascii="Garamond" w:hAnsi="Garamond"/>
                <w:b/>
                <w:iCs/>
                <w:sz w:val="20"/>
                <w:szCs w:val="20"/>
              </w:rPr>
            </w:pPr>
            <w:r w:rsidRPr="00E64290">
              <w:rPr>
                <w:rFonts w:ascii="Garamond" w:hAnsi="Garamond"/>
                <w:b/>
                <w:iCs/>
                <w:sz w:val="20"/>
                <w:szCs w:val="20"/>
              </w:rPr>
              <w:t>KÖZÖSSÉGI ÉLETBE BEKAPCSOLÓDÁS</w:t>
            </w:r>
          </w:p>
        </w:tc>
        <w:tc>
          <w:tcPr>
            <w:tcW w:w="585" w:type="pct"/>
            <w:tcBorders>
              <w:top w:val="single" w:sz="4" w:space="0" w:color="auto"/>
              <w:left w:val="single" w:sz="4" w:space="0" w:color="auto"/>
              <w:bottom w:val="single" w:sz="4" w:space="0" w:color="auto"/>
              <w:right w:val="single" w:sz="4" w:space="0" w:color="auto"/>
            </w:tcBorders>
          </w:tcPr>
          <w:p w14:paraId="2EC97F80" w14:textId="77777777" w:rsidR="00FB52FD"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t xml:space="preserve">A fogyatékosság </w:t>
            </w:r>
          </w:p>
          <w:p w14:paraId="032D0CEC" w14:textId="77777777" w:rsidR="00ED3457" w:rsidRPr="00E64290" w:rsidRDefault="00ED3457" w:rsidP="00FB52FD">
            <w:pPr>
              <w:spacing w:after="0" w:line="240" w:lineRule="auto"/>
              <w:rPr>
                <w:rFonts w:ascii="Garamond" w:hAnsi="Garamond"/>
                <w:iCs/>
                <w:sz w:val="20"/>
                <w:szCs w:val="20"/>
              </w:rPr>
            </w:pPr>
            <w:r w:rsidRPr="00E64290">
              <w:rPr>
                <w:rFonts w:ascii="Garamond" w:hAnsi="Garamond"/>
                <w:iCs/>
                <w:sz w:val="20"/>
                <w:szCs w:val="20"/>
              </w:rPr>
              <w:t xml:space="preserve">miatti elszigeteltség érzése, nehéz a </w:t>
            </w:r>
            <w:proofErr w:type="spellStart"/>
            <w:r w:rsidRPr="00E64290">
              <w:rPr>
                <w:rFonts w:ascii="Garamond" w:hAnsi="Garamond"/>
                <w:iCs/>
                <w:sz w:val="20"/>
                <w:szCs w:val="20"/>
              </w:rPr>
              <w:lastRenderedPageBreak/>
              <w:t>prog</w:t>
            </w:r>
            <w:proofErr w:type="spellEnd"/>
            <w:r w:rsidRPr="00E64290">
              <w:rPr>
                <w:rFonts w:ascii="Garamond" w:hAnsi="Garamond"/>
                <w:iCs/>
                <w:sz w:val="20"/>
                <w:szCs w:val="20"/>
              </w:rPr>
              <w:t>-ramokra jutás- és in-formációkhoz jutás esélye.</w:t>
            </w:r>
          </w:p>
        </w:tc>
        <w:tc>
          <w:tcPr>
            <w:tcW w:w="538" w:type="pct"/>
            <w:tcBorders>
              <w:top w:val="single" w:sz="4" w:space="0" w:color="auto"/>
              <w:left w:val="single" w:sz="4" w:space="0" w:color="auto"/>
              <w:bottom w:val="single" w:sz="4" w:space="0" w:color="auto"/>
              <w:right w:val="single" w:sz="4" w:space="0" w:color="auto"/>
            </w:tcBorders>
          </w:tcPr>
          <w:p w14:paraId="72556EC8" w14:textId="77777777" w:rsidR="00ED3457"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lastRenderedPageBreak/>
              <w:t>Az egyenlő esélyű hozzáférés fizikai-</w:t>
            </w:r>
            <w:proofErr w:type="spellStart"/>
            <w:r w:rsidRPr="00E64290">
              <w:rPr>
                <w:rFonts w:ascii="Garamond" w:hAnsi="Garamond"/>
                <w:iCs/>
                <w:sz w:val="20"/>
                <w:szCs w:val="20"/>
              </w:rPr>
              <w:t>infokommuniká</w:t>
            </w:r>
            <w:proofErr w:type="spellEnd"/>
            <w:r w:rsidRPr="00E64290">
              <w:rPr>
                <w:rFonts w:ascii="Garamond" w:hAnsi="Garamond"/>
                <w:iCs/>
                <w:sz w:val="20"/>
                <w:szCs w:val="20"/>
              </w:rPr>
              <w:t>-</w:t>
            </w:r>
            <w:proofErr w:type="spellStart"/>
            <w:r w:rsidRPr="00E64290">
              <w:rPr>
                <w:rFonts w:ascii="Garamond" w:hAnsi="Garamond"/>
                <w:iCs/>
                <w:sz w:val="20"/>
                <w:szCs w:val="20"/>
              </w:rPr>
              <w:lastRenderedPageBreak/>
              <w:t>ciós</w:t>
            </w:r>
            <w:proofErr w:type="spellEnd"/>
            <w:r w:rsidR="00DE55F6" w:rsidRPr="00E64290">
              <w:rPr>
                <w:rFonts w:ascii="Garamond" w:hAnsi="Garamond"/>
                <w:iCs/>
                <w:sz w:val="20"/>
                <w:szCs w:val="20"/>
              </w:rPr>
              <w:t xml:space="preserve"> </w:t>
            </w:r>
            <w:proofErr w:type="spellStart"/>
            <w:r w:rsidRPr="00E64290">
              <w:rPr>
                <w:rFonts w:ascii="Garamond" w:hAnsi="Garamond"/>
                <w:iCs/>
                <w:sz w:val="20"/>
                <w:szCs w:val="20"/>
              </w:rPr>
              <w:t>akadálymen-tesítéssel</w:t>
            </w:r>
            <w:proofErr w:type="spellEnd"/>
            <w:r w:rsidRPr="00E64290">
              <w:rPr>
                <w:rFonts w:ascii="Garamond" w:hAnsi="Garamond"/>
                <w:iCs/>
                <w:sz w:val="20"/>
                <w:szCs w:val="20"/>
              </w:rPr>
              <w:t xml:space="preserve"> és a vi-</w:t>
            </w:r>
            <w:proofErr w:type="spellStart"/>
            <w:r w:rsidRPr="00E64290">
              <w:rPr>
                <w:rFonts w:ascii="Garamond" w:hAnsi="Garamond"/>
                <w:iCs/>
                <w:sz w:val="20"/>
                <w:szCs w:val="20"/>
              </w:rPr>
              <w:t>lághálóról</w:t>
            </w:r>
            <w:proofErr w:type="spellEnd"/>
            <w:r w:rsidRPr="00E64290">
              <w:rPr>
                <w:rFonts w:ascii="Garamond" w:hAnsi="Garamond"/>
                <w:iCs/>
                <w:sz w:val="20"/>
                <w:szCs w:val="20"/>
              </w:rPr>
              <w:t xml:space="preserve"> történő tájékozódási </w:t>
            </w:r>
            <w:proofErr w:type="spellStart"/>
            <w:r w:rsidRPr="00E64290">
              <w:rPr>
                <w:rFonts w:ascii="Garamond" w:hAnsi="Garamond"/>
                <w:iCs/>
                <w:sz w:val="20"/>
                <w:szCs w:val="20"/>
              </w:rPr>
              <w:t>lehe</w:t>
            </w:r>
            <w:proofErr w:type="spellEnd"/>
            <w:r w:rsidRPr="00E64290">
              <w:rPr>
                <w:rFonts w:ascii="Garamond" w:hAnsi="Garamond"/>
                <w:iCs/>
                <w:sz w:val="20"/>
                <w:szCs w:val="20"/>
              </w:rPr>
              <w:t>-tőség bővítése.</w:t>
            </w:r>
          </w:p>
        </w:tc>
        <w:tc>
          <w:tcPr>
            <w:tcW w:w="536" w:type="pct"/>
            <w:gridSpan w:val="2"/>
            <w:tcBorders>
              <w:top w:val="single" w:sz="4" w:space="0" w:color="auto"/>
              <w:left w:val="single" w:sz="4" w:space="0" w:color="auto"/>
              <w:bottom w:val="single" w:sz="4" w:space="0" w:color="auto"/>
              <w:right w:val="single" w:sz="4" w:space="0" w:color="auto"/>
            </w:tcBorders>
          </w:tcPr>
          <w:p w14:paraId="5287DF93" w14:textId="77777777" w:rsidR="00ED3457"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lastRenderedPageBreak/>
              <w:t>Polgármesteri G</w:t>
            </w:r>
            <w:r w:rsidR="00236BBE" w:rsidRPr="00E64290">
              <w:rPr>
                <w:rFonts w:ascii="Garamond" w:hAnsi="Garamond"/>
                <w:iCs/>
                <w:sz w:val="20"/>
                <w:szCs w:val="20"/>
              </w:rPr>
              <w:t>a</w:t>
            </w:r>
            <w:r w:rsidRPr="00E64290">
              <w:rPr>
                <w:rFonts w:ascii="Garamond" w:hAnsi="Garamond"/>
                <w:iCs/>
                <w:sz w:val="20"/>
                <w:szCs w:val="20"/>
              </w:rPr>
              <w:t>zdasági Program</w:t>
            </w:r>
          </w:p>
        </w:tc>
        <w:tc>
          <w:tcPr>
            <w:tcW w:w="530" w:type="pct"/>
            <w:gridSpan w:val="2"/>
            <w:tcBorders>
              <w:top w:val="single" w:sz="4" w:space="0" w:color="auto"/>
              <w:left w:val="single" w:sz="4" w:space="0" w:color="auto"/>
              <w:bottom w:val="single" w:sz="4" w:space="0" w:color="auto"/>
              <w:right w:val="single" w:sz="4" w:space="0" w:color="auto"/>
            </w:tcBorders>
          </w:tcPr>
          <w:p w14:paraId="4198F0FB" w14:textId="77777777" w:rsidR="00ED3457"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t xml:space="preserve">Akadályozó tényezők helyi </w:t>
            </w:r>
          </w:p>
          <w:p w14:paraId="23619A36" w14:textId="77777777" w:rsidR="00ED3457"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t>szintű felmérése.</w:t>
            </w:r>
          </w:p>
          <w:p w14:paraId="7265D8F7" w14:textId="77777777" w:rsidR="00ED3457"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lastRenderedPageBreak/>
              <w:t xml:space="preserve">Közösségi </w:t>
            </w:r>
            <w:proofErr w:type="spellStart"/>
            <w:r w:rsidRPr="00E64290">
              <w:rPr>
                <w:rFonts w:ascii="Garamond" w:hAnsi="Garamond"/>
                <w:iCs/>
                <w:sz w:val="20"/>
                <w:szCs w:val="20"/>
              </w:rPr>
              <w:t>prog-ramok</w:t>
            </w:r>
            <w:proofErr w:type="spellEnd"/>
            <w:r w:rsidR="00DE55F6" w:rsidRPr="00E64290">
              <w:rPr>
                <w:rFonts w:ascii="Garamond" w:hAnsi="Garamond"/>
                <w:iCs/>
                <w:sz w:val="20"/>
                <w:szCs w:val="20"/>
              </w:rPr>
              <w:t xml:space="preserve"> </w:t>
            </w:r>
            <w:r w:rsidRPr="00E64290">
              <w:rPr>
                <w:rFonts w:ascii="Garamond" w:hAnsi="Garamond"/>
                <w:iCs/>
                <w:sz w:val="20"/>
                <w:szCs w:val="20"/>
              </w:rPr>
              <w:t>helyszíné-</w:t>
            </w:r>
            <w:proofErr w:type="spellStart"/>
            <w:r w:rsidRPr="00E64290">
              <w:rPr>
                <w:rFonts w:ascii="Garamond" w:hAnsi="Garamond"/>
                <w:iCs/>
                <w:sz w:val="20"/>
                <w:szCs w:val="20"/>
              </w:rPr>
              <w:t>nek</w:t>
            </w:r>
            <w:proofErr w:type="spellEnd"/>
            <w:r w:rsidR="00DE55F6" w:rsidRPr="00E64290">
              <w:rPr>
                <w:rFonts w:ascii="Garamond" w:hAnsi="Garamond"/>
                <w:iCs/>
                <w:sz w:val="20"/>
                <w:szCs w:val="20"/>
              </w:rPr>
              <w:t xml:space="preserve"> </w:t>
            </w:r>
            <w:proofErr w:type="spellStart"/>
            <w:r w:rsidRPr="00E64290">
              <w:rPr>
                <w:rFonts w:ascii="Garamond" w:hAnsi="Garamond"/>
                <w:iCs/>
                <w:sz w:val="20"/>
                <w:szCs w:val="20"/>
              </w:rPr>
              <w:t>megközelíté</w:t>
            </w:r>
            <w:proofErr w:type="spellEnd"/>
            <w:r w:rsidRPr="00E64290">
              <w:rPr>
                <w:rFonts w:ascii="Garamond" w:hAnsi="Garamond"/>
                <w:iCs/>
                <w:sz w:val="20"/>
                <w:szCs w:val="20"/>
              </w:rPr>
              <w:t>-se</w:t>
            </w:r>
            <w:r w:rsidR="00DE55F6" w:rsidRPr="00E64290">
              <w:rPr>
                <w:rFonts w:ascii="Garamond" w:hAnsi="Garamond"/>
                <w:iCs/>
                <w:sz w:val="20"/>
                <w:szCs w:val="20"/>
              </w:rPr>
              <w:t xml:space="preserve"> </w:t>
            </w:r>
            <w:r w:rsidRPr="00E64290">
              <w:rPr>
                <w:rFonts w:ascii="Garamond" w:hAnsi="Garamond"/>
                <w:iCs/>
                <w:sz w:val="20"/>
                <w:szCs w:val="20"/>
              </w:rPr>
              <w:t>felülvizsgálata.</w:t>
            </w:r>
          </w:p>
          <w:p w14:paraId="48416348" w14:textId="77777777" w:rsidR="00ED3457" w:rsidRPr="00E64290" w:rsidRDefault="00ED3457" w:rsidP="00236BBE">
            <w:pPr>
              <w:spacing w:after="0" w:line="240" w:lineRule="auto"/>
              <w:rPr>
                <w:rFonts w:ascii="Garamond" w:hAnsi="Garamond"/>
                <w:iCs/>
                <w:sz w:val="20"/>
                <w:szCs w:val="20"/>
              </w:rPr>
            </w:pPr>
            <w:proofErr w:type="spellStart"/>
            <w:r w:rsidRPr="00E64290">
              <w:rPr>
                <w:rFonts w:ascii="Garamond" w:hAnsi="Garamond"/>
                <w:iCs/>
                <w:sz w:val="20"/>
                <w:szCs w:val="20"/>
              </w:rPr>
              <w:t>Internetcsatlako-zási</w:t>
            </w:r>
            <w:proofErr w:type="spellEnd"/>
            <w:r w:rsidR="00DE55F6" w:rsidRPr="00E64290">
              <w:rPr>
                <w:rFonts w:ascii="Garamond" w:hAnsi="Garamond"/>
                <w:iCs/>
                <w:sz w:val="20"/>
                <w:szCs w:val="20"/>
              </w:rPr>
              <w:t xml:space="preserve"> </w:t>
            </w:r>
            <w:r w:rsidRPr="00E64290">
              <w:rPr>
                <w:rFonts w:ascii="Garamond" w:hAnsi="Garamond"/>
                <w:iCs/>
                <w:sz w:val="20"/>
                <w:szCs w:val="20"/>
              </w:rPr>
              <w:t>igényeik-</w:t>
            </w:r>
            <w:proofErr w:type="spellStart"/>
            <w:r w:rsidRPr="00E64290">
              <w:rPr>
                <w:rFonts w:ascii="Garamond" w:hAnsi="Garamond"/>
                <w:iCs/>
                <w:sz w:val="20"/>
                <w:szCs w:val="20"/>
              </w:rPr>
              <w:t>lehe</w:t>
            </w:r>
            <w:proofErr w:type="spellEnd"/>
            <w:r w:rsidRPr="00E64290">
              <w:rPr>
                <w:rFonts w:ascii="Garamond" w:hAnsi="Garamond"/>
                <w:iCs/>
                <w:sz w:val="20"/>
                <w:szCs w:val="20"/>
              </w:rPr>
              <w:t>-tőségeik felmérése</w:t>
            </w:r>
            <w:r w:rsidR="00236BBE" w:rsidRPr="00E64290">
              <w:rPr>
                <w:rFonts w:ascii="Garamond" w:hAnsi="Garamond"/>
                <w:iCs/>
                <w:sz w:val="20"/>
                <w:szCs w:val="20"/>
              </w:rPr>
              <w:t>.</w:t>
            </w:r>
          </w:p>
          <w:p w14:paraId="0F8A9C33" w14:textId="77777777" w:rsidR="00ED3457"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t>Szolgáltatókkal kapcsolatfelvétel</w:t>
            </w:r>
            <w:r w:rsidR="00236BBE" w:rsidRPr="00E64290">
              <w:rPr>
                <w:rFonts w:ascii="Garamond" w:hAnsi="Garamond"/>
                <w:iCs/>
                <w:sz w:val="20"/>
                <w:szCs w:val="20"/>
              </w:rPr>
              <w:t>.</w:t>
            </w:r>
            <w:r w:rsidR="00DE55F6" w:rsidRPr="00E64290">
              <w:rPr>
                <w:rFonts w:ascii="Garamond" w:hAnsi="Garamond"/>
                <w:iCs/>
                <w:sz w:val="20"/>
                <w:szCs w:val="20"/>
              </w:rPr>
              <w:t xml:space="preserve"> </w:t>
            </w:r>
            <w:r w:rsidRPr="00E64290">
              <w:rPr>
                <w:rFonts w:ascii="Garamond" w:hAnsi="Garamond"/>
                <w:iCs/>
                <w:sz w:val="20"/>
                <w:szCs w:val="20"/>
              </w:rPr>
              <w:t>Települési internet</w:t>
            </w:r>
          </w:p>
          <w:p w14:paraId="5396F83D" w14:textId="77777777" w:rsidR="00236BBE"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t>-pontok kialakítása</w:t>
            </w:r>
            <w:r w:rsidR="00236BBE" w:rsidRPr="00E64290">
              <w:rPr>
                <w:rFonts w:ascii="Garamond" w:hAnsi="Garamond"/>
                <w:iCs/>
                <w:sz w:val="20"/>
                <w:szCs w:val="20"/>
              </w:rPr>
              <w:t xml:space="preserve">. </w:t>
            </w:r>
          </w:p>
          <w:p w14:paraId="61BE2056" w14:textId="77777777" w:rsidR="00236BBE" w:rsidRPr="00E64290" w:rsidRDefault="00236BBE" w:rsidP="00236BBE">
            <w:pPr>
              <w:spacing w:after="0" w:line="240" w:lineRule="auto"/>
              <w:rPr>
                <w:rFonts w:ascii="Garamond" w:hAnsi="Garamond"/>
                <w:iCs/>
                <w:sz w:val="20"/>
                <w:szCs w:val="20"/>
              </w:rPr>
            </w:pPr>
            <w:r w:rsidRPr="00E64290">
              <w:rPr>
                <w:rFonts w:ascii="Garamond" w:hAnsi="Garamond"/>
                <w:iCs/>
                <w:sz w:val="20"/>
                <w:szCs w:val="20"/>
              </w:rPr>
              <w:t>Tájékoztatók kiküldése.</w:t>
            </w:r>
          </w:p>
          <w:p w14:paraId="55EB7DD3" w14:textId="77777777" w:rsidR="00ED3457" w:rsidRPr="00E64290" w:rsidRDefault="00236BBE" w:rsidP="00236BBE">
            <w:pPr>
              <w:spacing w:after="0" w:line="240" w:lineRule="auto"/>
              <w:rPr>
                <w:rFonts w:ascii="Garamond" w:hAnsi="Garamond"/>
                <w:iCs/>
                <w:sz w:val="20"/>
                <w:szCs w:val="20"/>
              </w:rPr>
            </w:pPr>
            <w:r w:rsidRPr="00E64290">
              <w:rPr>
                <w:rFonts w:ascii="Garamond" w:hAnsi="Garamond"/>
                <w:iCs/>
                <w:sz w:val="20"/>
                <w:szCs w:val="20"/>
              </w:rPr>
              <w:t>Internethasználatra felkészítés.</w:t>
            </w:r>
          </w:p>
          <w:p w14:paraId="4646E7C9" w14:textId="77777777" w:rsidR="00ED3457" w:rsidRPr="00E64290" w:rsidRDefault="00ED3457" w:rsidP="00236BBE">
            <w:pPr>
              <w:spacing w:after="0" w:line="240" w:lineRule="auto"/>
              <w:rPr>
                <w:rFonts w:ascii="Garamond" w:hAnsi="Garamond"/>
                <w:iCs/>
                <w:sz w:val="20"/>
                <w:szCs w:val="20"/>
              </w:rPr>
            </w:pPr>
          </w:p>
        </w:tc>
        <w:tc>
          <w:tcPr>
            <w:tcW w:w="321" w:type="pct"/>
            <w:gridSpan w:val="2"/>
            <w:tcBorders>
              <w:top w:val="single" w:sz="4" w:space="0" w:color="auto"/>
              <w:left w:val="single" w:sz="4" w:space="0" w:color="auto"/>
              <w:bottom w:val="single" w:sz="4" w:space="0" w:color="auto"/>
              <w:right w:val="single" w:sz="4" w:space="0" w:color="auto"/>
            </w:tcBorders>
          </w:tcPr>
          <w:p w14:paraId="2936E595" w14:textId="77777777" w:rsidR="00ED3457" w:rsidRPr="00E64290" w:rsidRDefault="00ED3457" w:rsidP="00236BBE">
            <w:pPr>
              <w:spacing w:after="0" w:line="240" w:lineRule="auto"/>
              <w:rPr>
                <w:rFonts w:ascii="Garamond" w:hAnsi="Garamond"/>
                <w:b/>
                <w:iCs/>
                <w:sz w:val="20"/>
                <w:szCs w:val="20"/>
              </w:rPr>
            </w:pPr>
            <w:r w:rsidRPr="00E64290">
              <w:rPr>
                <w:rFonts w:ascii="Garamond" w:hAnsi="Garamond"/>
                <w:b/>
                <w:iCs/>
                <w:sz w:val="20"/>
                <w:szCs w:val="20"/>
              </w:rPr>
              <w:lastRenderedPageBreak/>
              <w:t>Jegyző</w:t>
            </w:r>
          </w:p>
        </w:tc>
        <w:tc>
          <w:tcPr>
            <w:tcW w:w="520" w:type="pct"/>
            <w:gridSpan w:val="6"/>
            <w:tcBorders>
              <w:top w:val="single" w:sz="4" w:space="0" w:color="auto"/>
              <w:left w:val="single" w:sz="4" w:space="0" w:color="auto"/>
              <w:bottom w:val="single" w:sz="4" w:space="0" w:color="auto"/>
              <w:right w:val="single" w:sz="4" w:space="0" w:color="auto"/>
            </w:tcBorders>
          </w:tcPr>
          <w:p w14:paraId="3A125D9F" w14:textId="77777777" w:rsidR="00236BBE" w:rsidRPr="00E64290" w:rsidRDefault="00ED3457" w:rsidP="00236BBE">
            <w:pPr>
              <w:spacing w:after="0" w:line="240" w:lineRule="auto"/>
              <w:rPr>
                <w:rFonts w:ascii="Garamond" w:hAnsi="Garamond"/>
                <w:b/>
                <w:iCs/>
                <w:sz w:val="20"/>
                <w:szCs w:val="20"/>
              </w:rPr>
            </w:pPr>
            <w:r w:rsidRPr="00E64290">
              <w:rPr>
                <w:rFonts w:ascii="Garamond" w:hAnsi="Garamond"/>
                <w:b/>
                <w:iCs/>
                <w:sz w:val="20"/>
                <w:szCs w:val="20"/>
              </w:rPr>
              <w:t>Rövidtávú:</w:t>
            </w:r>
          </w:p>
          <w:p w14:paraId="6D9E6417" w14:textId="77777777" w:rsidR="00ED3457"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t>20</w:t>
            </w:r>
            <w:r w:rsidR="00236BBE" w:rsidRPr="00E64290">
              <w:rPr>
                <w:rFonts w:ascii="Garamond" w:hAnsi="Garamond"/>
                <w:iCs/>
                <w:sz w:val="20"/>
                <w:szCs w:val="20"/>
              </w:rPr>
              <w:t>20</w:t>
            </w:r>
            <w:r w:rsidRPr="00E64290">
              <w:rPr>
                <w:rFonts w:ascii="Garamond" w:hAnsi="Garamond"/>
                <w:iCs/>
                <w:sz w:val="20"/>
                <w:szCs w:val="20"/>
              </w:rPr>
              <w:t>.</w:t>
            </w:r>
            <w:r w:rsidR="00236BBE" w:rsidRPr="00E64290">
              <w:rPr>
                <w:rFonts w:ascii="Garamond" w:hAnsi="Garamond"/>
                <w:iCs/>
                <w:sz w:val="20"/>
                <w:szCs w:val="20"/>
              </w:rPr>
              <w:t>06</w:t>
            </w:r>
            <w:r w:rsidRPr="00E64290">
              <w:rPr>
                <w:rFonts w:ascii="Garamond" w:hAnsi="Garamond"/>
                <w:iCs/>
                <w:sz w:val="20"/>
                <w:szCs w:val="20"/>
              </w:rPr>
              <w:t>.</w:t>
            </w:r>
            <w:r w:rsidR="00236BBE" w:rsidRPr="00E64290">
              <w:rPr>
                <w:rFonts w:ascii="Garamond" w:hAnsi="Garamond"/>
                <w:iCs/>
                <w:sz w:val="20"/>
                <w:szCs w:val="20"/>
              </w:rPr>
              <w:t>30</w:t>
            </w:r>
            <w:r w:rsidRPr="00E64290">
              <w:rPr>
                <w:rFonts w:ascii="Garamond" w:hAnsi="Garamond"/>
                <w:iCs/>
                <w:sz w:val="20"/>
                <w:szCs w:val="20"/>
              </w:rPr>
              <w:t>.</w:t>
            </w:r>
          </w:p>
          <w:p w14:paraId="7072C38F" w14:textId="77777777" w:rsidR="00236BBE" w:rsidRPr="00E64290" w:rsidRDefault="00ED3457" w:rsidP="00236BBE">
            <w:pPr>
              <w:pStyle w:val="NormlCalibri11"/>
              <w:pBdr>
                <w:top w:val="none" w:sz="0" w:space="0" w:color="auto"/>
                <w:left w:val="none" w:sz="0" w:space="0" w:color="auto"/>
                <w:bottom w:val="none" w:sz="0" w:space="0" w:color="auto"/>
                <w:right w:val="none" w:sz="0" w:space="0" w:color="auto"/>
              </w:pBdr>
              <w:rPr>
                <w:rFonts w:ascii="Garamond" w:hAnsi="Garamond"/>
                <w:b/>
                <w:sz w:val="20"/>
                <w:szCs w:val="20"/>
              </w:rPr>
            </w:pPr>
            <w:r w:rsidRPr="00E64290">
              <w:rPr>
                <w:rFonts w:ascii="Garamond" w:hAnsi="Garamond"/>
                <w:b/>
                <w:sz w:val="20"/>
                <w:szCs w:val="20"/>
              </w:rPr>
              <w:t>Közép</w:t>
            </w:r>
            <w:r w:rsidR="00236BBE" w:rsidRPr="00E64290">
              <w:rPr>
                <w:rFonts w:ascii="Garamond" w:hAnsi="Garamond"/>
                <w:b/>
                <w:sz w:val="20"/>
                <w:szCs w:val="20"/>
              </w:rPr>
              <w:t>-</w:t>
            </w:r>
            <w:r w:rsidRPr="00E64290">
              <w:rPr>
                <w:rFonts w:ascii="Garamond" w:hAnsi="Garamond"/>
                <w:b/>
                <w:sz w:val="20"/>
                <w:szCs w:val="20"/>
              </w:rPr>
              <w:t xml:space="preserve"> és</w:t>
            </w:r>
          </w:p>
          <w:p w14:paraId="7DC532DE" w14:textId="77777777" w:rsidR="00236BBE" w:rsidRPr="00E64290" w:rsidRDefault="00ED3457" w:rsidP="00236BBE">
            <w:pPr>
              <w:pStyle w:val="NormlCalibri11"/>
              <w:pBdr>
                <w:top w:val="none" w:sz="0" w:space="0" w:color="auto"/>
                <w:left w:val="none" w:sz="0" w:space="0" w:color="auto"/>
                <w:bottom w:val="none" w:sz="0" w:space="0" w:color="auto"/>
                <w:right w:val="none" w:sz="0" w:space="0" w:color="auto"/>
              </w:pBdr>
              <w:rPr>
                <w:rFonts w:ascii="Garamond" w:hAnsi="Garamond"/>
                <w:sz w:val="20"/>
                <w:szCs w:val="20"/>
              </w:rPr>
            </w:pPr>
            <w:r w:rsidRPr="00E64290">
              <w:rPr>
                <w:rFonts w:ascii="Garamond" w:hAnsi="Garamond"/>
                <w:b/>
                <w:sz w:val="20"/>
                <w:szCs w:val="20"/>
              </w:rPr>
              <w:lastRenderedPageBreak/>
              <w:t>hosszútávú:</w:t>
            </w:r>
          </w:p>
          <w:p w14:paraId="113D5A79" w14:textId="77777777" w:rsidR="00ED3457" w:rsidRPr="00E64290" w:rsidRDefault="00236BBE" w:rsidP="00236BBE">
            <w:pPr>
              <w:pStyle w:val="NormlCalibri11"/>
              <w:pBdr>
                <w:top w:val="none" w:sz="0" w:space="0" w:color="auto"/>
                <w:left w:val="none" w:sz="0" w:space="0" w:color="auto"/>
                <w:bottom w:val="none" w:sz="0" w:space="0" w:color="auto"/>
                <w:right w:val="none" w:sz="0" w:space="0" w:color="auto"/>
              </w:pBdr>
              <w:rPr>
                <w:rFonts w:ascii="Garamond" w:hAnsi="Garamond"/>
                <w:sz w:val="20"/>
                <w:szCs w:val="20"/>
              </w:rPr>
            </w:pPr>
            <w:r w:rsidRPr="00E64290">
              <w:rPr>
                <w:rFonts w:ascii="Garamond" w:hAnsi="Garamond"/>
                <w:sz w:val="20"/>
                <w:szCs w:val="20"/>
              </w:rPr>
              <w:t>2023.06.30.</w:t>
            </w:r>
            <w:r w:rsidR="00ED3457" w:rsidRPr="00E64290">
              <w:rPr>
                <w:rFonts w:ascii="Garamond" w:hAnsi="Garamond"/>
                <w:sz w:val="20"/>
                <w:szCs w:val="20"/>
              </w:rPr>
              <w:t xml:space="preserve">. </w:t>
            </w:r>
          </w:p>
        </w:tc>
        <w:tc>
          <w:tcPr>
            <w:tcW w:w="394" w:type="pct"/>
            <w:tcBorders>
              <w:top w:val="single" w:sz="4" w:space="0" w:color="auto"/>
              <w:left w:val="single" w:sz="4" w:space="0" w:color="auto"/>
              <w:bottom w:val="single" w:sz="4" w:space="0" w:color="auto"/>
              <w:right w:val="single" w:sz="4" w:space="0" w:color="auto"/>
            </w:tcBorders>
          </w:tcPr>
          <w:p w14:paraId="79C4961E" w14:textId="77777777" w:rsidR="00ED3457" w:rsidRPr="00E64290" w:rsidRDefault="00ED3457" w:rsidP="00236BBE">
            <w:pPr>
              <w:spacing w:after="0" w:line="240" w:lineRule="auto"/>
              <w:rPr>
                <w:rFonts w:ascii="Garamond" w:hAnsi="Garamond"/>
                <w:iCs/>
                <w:sz w:val="19"/>
                <w:szCs w:val="19"/>
              </w:rPr>
            </w:pPr>
            <w:r w:rsidRPr="00E64290">
              <w:rPr>
                <w:rFonts w:ascii="Garamond" w:hAnsi="Garamond"/>
                <w:b/>
                <w:iCs/>
                <w:sz w:val="19"/>
                <w:szCs w:val="19"/>
              </w:rPr>
              <w:lastRenderedPageBreak/>
              <w:t>Rövidtávú:</w:t>
            </w:r>
            <w:r w:rsidR="00236BBE" w:rsidRPr="00E64290">
              <w:rPr>
                <w:rFonts w:ascii="Garamond" w:hAnsi="Garamond"/>
                <w:iCs/>
                <w:sz w:val="19"/>
                <w:szCs w:val="19"/>
              </w:rPr>
              <w:t xml:space="preserve"> Igények fel-mérése</w:t>
            </w:r>
            <w:r w:rsidR="00482E59" w:rsidRPr="00E64290">
              <w:rPr>
                <w:rFonts w:ascii="Garamond" w:hAnsi="Garamond"/>
                <w:iCs/>
                <w:sz w:val="19"/>
                <w:szCs w:val="19"/>
              </w:rPr>
              <w:t>.</w:t>
            </w:r>
            <w:r w:rsidR="00DE55F6" w:rsidRPr="00E64290">
              <w:rPr>
                <w:rFonts w:ascii="Garamond" w:hAnsi="Garamond"/>
                <w:iCs/>
                <w:sz w:val="19"/>
                <w:szCs w:val="19"/>
              </w:rPr>
              <w:t xml:space="preserve"> </w:t>
            </w:r>
            <w:proofErr w:type="spellStart"/>
            <w:r w:rsidRPr="00E64290">
              <w:rPr>
                <w:rFonts w:ascii="Garamond" w:hAnsi="Garamond"/>
                <w:b/>
                <w:iCs/>
                <w:sz w:val="19"/>
                <w:szCs w:val="19"/>
              </w:rPr>
              <w:t>Kö-</w:t>
            </w:r>
            <w:r w:rsidRPr="00E64290">
              <w:rPr>
                <w:rFonts w:ascii="Garamond" w:hAnsi="Garamond"/>
                <w:b/>
                <w:iCs/>
                <w:sz w:val="19"/>
                <w:szCs w:val="19"/>
              </w:rPr>
              <w:lastRenderedPageBreak/>
              <w:t>zéptávú</w:t>
            </w:r>
            <w:proofErr w:type="spellEnd"/>
            <w:r w:rsidRPr="00E64290">
              <w:rPr>
                <w:rFonts w:ascii="Garamond" w:hAnsi="Garamond"/>
                <w:b/>
                <w:iCs/>
                <w:sz w:val="19"/>
                <w:szCs w:val="19"/>
              </w:rPr>
              <w:t xml:space="preserve">: </w:t>
            </w:r>
            <w:r w:rsidR="00482E59" w:rsidRPr="00E64290">
              <w:rPr>
                <w:rFonts w:ascii="Garamond" w:hAnsi="Garamond"/>
                <w:iCs/>
                <w:sz w:val="19"/>
                <w:szCs w:val="19"/>
              </w:rPr>
              <w:t>a</w:t>
            </w:r>
            <w:r w:rsidRPr="00E64290">
              <w:rPr>
                <w:rFonts w:ascii="Garamond" w:hAnsi="Garamond"/>
                <w:iCs/>
                <w:sz w:val="19"/>
                <w:szCs w:val="19"/>
              </w:rPr>
              <w:t>-</w:t>
            </w:r>
            <w:proofErr w:type="spellStart"/>
            <w:r w:rsidRPr="00E64290">
              <w:rPr>
                <w:rFonts w:ascii="Garamond" w:hAnsi="Garamond"/>
                <w:iCs/>
                <w:sz w:val="19"/>
                <w:szCs w:val="19"/>
              </w:rPr>
              <w:t>kadálymente</w:t>
            </w:r>
            <w:proofErr w:type="spellEnd"/>
            <w:r w:rsidR="00482E59" w:rsidRPr="00E64290">
              <w:rPr>
                <w:rFonts w:ascii="Garamond" w:hAnsi="Garamond"/>
                <w:iCs/>
                <w:sz w:val="19"/>
                <w:szCs w:val="19"/>
              </w:rPr>
              <w:t>-</w:t>
            </w:r>
            <w:proofErr w:type="spellStart"/>
            <w:r w:rsidRPr="00E64290">
              <w:rPr>
                <w:rFonts w:ascii="Garamond" w:hAnsi="Garamond"/>
                <w:iCs/>
                <w:sz w:val="19"/>
                <w:szCs w:val="19"/>
              </w:rPr>
              <w:t>sítés</w:t>
            </w:r>
            <w:proofErr w:type="spellEnd"/>
            <w:r w:rsidRPr="00E64290">
              <w:rPr>
                <w:rFonts w:ascii="Garamond" w:hAnsi="Garamond"/>
                <w:iCs/>
                <w:sz w:val="19"/>
                <w:szCs w:val="19"/>
              </w:rPr>
              <w:t xml:space="preserve"> 80%-ban megvalósul, helyi internet-pontok </w:t>
            </w:r>
            <w:proofErr w:type="spellStart"/>
            <w:r w:rsidRPr="00E64290">
              <w:rPr>
                <w:rFonts w:ascii="Garamond" w:hAnsi="Garamond"/>
                <w:iCs/>
                <w:sz w:val="19"/>
                <w:szCs w:val="19"/>
              </w:rPr>
              <w:t>kiala-kítása</w:t>
            </w:r>
            <w:proofErr w:type="spellEnd"/>
            <w:r w:rsidRPr="00E64290">
              <w:rPr>
                <w:rFonts w:ascii="Garamond" w:hAnsi="Garamond"/>
                <w:iCs/>
                <w:sz w:val="19"/>
                <w:szCs w:val="19"/>
              </w:rPr>
              <w:t xml:space="preserve"> 100%, közösségi programok-ban az </w:t>
            </w:r>
            <w:proofErr w:type="spellStart"/>
            <w:r w:rsidRPr="00E64290">
              <w:rPr>
                <w:rFonts w:ascii="Garamond" w:hAnsi="Garamond"/>
                <w:iCs/>
                <w:sz w:val="19"/>
                <w:szCs w:val="19"/>
              </w:rPr>
              <w:t>akadá-lyoztatási</w:t>
            </w:r>
            <w:proofErr w:type="spellEnd"/>
            <w:r w:rsidRPr="00E64290">
              <w:rPr>
                <w:rFonts w:ascii="Garamond" w:hAnsi="Garamond"/>
                <w:iCs/>
                <w:sz w:val="19"/>
                <w:szCs w:val="19"/>
              </w:rPr>
              <w:t xml:space="preserve"> kör</w:t>
            </w:r>
            <w:r w:rsidR="00DA4116" w:rsidRPr="00E64290">
              <w:rPr>
                <w:rFonts w:ascii="Garamond" w:hAnsi="Garamond"/>
                <w:iCs/>
                <w:sz w:val="19"/>
                <w:szCs w:val="19"/>
              </w:rPr>
              <w:t>n</w:t>
            </w:r>
            <w:r w:rsidRPr="00E64290">
              <w:rPr>
                <w:rFonts w:ascii="Garamond" w:hAnsi="Garamond"/>
                <w:iCs/>
                <w:sz w:val="19"/>
                <w:szCs w:val="19"/>
              </w:rPr>
              <w:t xml:space="preserve">yezet 60%-ban javul. </w:t>
            </w:r>
            <w:proofErr w:type="spellStart"/>
            <w:r w:rsidRPr="00E64290">
              <w:rPr>
                <w:rFonts w:ascii="Garamond" w:hAnsi="Garamond"/>
                <w:b/>
                <w:iCs/>
                <w:sz w:val="19"/>
                <w:szCs w:val="19"/>
              </w:rPr>
              <w:t>Hosz</w:t>
            </w:r>
            <w:proofErr w:type="spellEnd"/>
            <w:r w:rsidRPr="00E64290">
              <w:rPr>
                <w:rFonts w:ascii="Garamond" w:hAnsi="Garamond"/>
                <w:b/>
                <w:iCs/>
                <w:sz w:val="19"/>
                <w:szCs w:val="19"/>
              </w:rPr>
              <w:t>-szútávú:</w:t>
            </w:r>
            <w:r w:rsidRPr="00E64290">
              <w:rPr>
                <w:rFonts w:ascii="Garamond" w:hAnsi="Garamond"/>
                <w:iCs/>
                <w:sz w:val="19"/>
                <w:szCs w:val="19"/>
              </w:rPr>
              <w:t xml:space="preserve"> A</w:t>
            </w:r>
          </w:p>
          <w:p w14:paraId="05BFE5A7" w14:textId="77777777" w:rsidR="00DA4116" w:rsidRPr="00E64290" w:rsidRDefault="00ED3457" w:rsidP="00482E59">
            <w:pPr>
              <w:spacing w:after="0" w:line="240" w:lineRule="auto"/>
              <w:rPr>
                <w:rFonts w:ascii="Garamond" w:hAnsi="Garamond"/>
                <w:iCs/>
                <w:sz w:val="19"/>
                <w:szCs w:val="19"/>
              </w:rPr>
            </w:pPr>
            <w:r w:rsidRPr="00E64290">
              <w:rPr>
                <w:rFonts w:ascii="Garamond" w:hAnsi="Garamond"/>
                <w:iCs/>
                <w:sz w:val="19"/>
                <w:szCs w:val="19"/>
              </w:rPr>
              <w:t>célcsoport otthoni in-</w:t>
            </w:r>
            <w:proofErr w:type="spellStart"/>
            <w:r w:rsidRPr="00E64290">
              <w:rPr>
                <w:rFonts w:ascii="Garamond" w:hAnsi="Garamond"/>
                <w:iCs/>
                <w:sz w:val="19"/>
                <w:szCs w:val="19"/>
              </w:rPr>
              <w:t>ternet</w:t>
            </w:r>
            <w:proofErr w:type="spellEnd"/>
          </w:p>
          <w:p w14:paraId="2DD9E8BF" w14:textId="77777777" w:rsidR="00DA4116" w:rsidRPr="00E64290" w:rsidRDefault="00ED3457" w:rsidP="00DA4116">
            <w:pPr>
              <w:spacing w:after="0" w:line="240" w:lineRule="auto"/>
              <w:rPr>
                <w:rFonts w:ascii="Garamond" w:hAnsi="Garamond"/>
                <w:iCs/>
                <w:sz w:val="19"/>
                <w:szCs w:val="19"/>
              </w:rPr>
            </w:pPr>
            <w:r w:rsidRPr="00E64290">
              <w:rPr>
                <w:rFonts w:ascii="Garamond" w:hAnsi="Garamond"/>
                <w:iCs/>
                <w:sz w:val="19"/>
                <w:szCs w:val="19"/>
              </w:rPr>
              <w:t>elérhetősége megvalósít</w:t>
            </w:r>
            <w:r w:rsidR="00DA4116" w:rsidRPr="00E64290">
              <w:rPr>
                <w:rFonts w:ascii="Garamond" w:hAnsi="Garamond"/>
                <w:iCs/>
                <w:sz w:val="19"/>
                <w:szCs w:val="19"/>
              </w:rPr>
              <w:t>-</w:t>
            </w:r>
            <w:r w:rsidRPr="00E64290">
              <w:rPr>
                <w:rFonts w:ascii="Garamond" w:hAnsi="Garamond"/>
                <w:iCs/>
                <w:sz w:val="19"/>
                <w:szCs w:val="19"/>
              </w:rPr>
              <w:t>ható, fiatalok közösségi</w:t>
            </w:r>
            <w:r w:rsidR="00DE55F6" w:rsidRPr="00E64290">
              <w:rPr>
                <w:rFonts w:ascii="Garamond" w:hAnsi="Garamond"/>
                <w:iCs/>
                <w:sz w:val="19"/>
                <w:szCs w:val="19"/>
              </w:rPr>
              <w:t xml:space="preserve"> </w:t>
            </w:r>
            <w:r w:rsidRPr="00E64290">
              <w:rPr>
                <w:rFonts w:ascii="Garamond" w:hAnsi="Garamond"/>
                <w:iCs/>
                <w:sz w:val="19"/>
                <w:szCs w:val="19"/>
              </w:rPr>
              <w:t>munkával</w:t>
            </w:r>
            <w:r w:rsidR="00DE55F6" w:rsidRPr="00E64290">
              <w:rPr>
                <w:rFonts w:ascii="Garamond" w:hAnsi="Garamond"/>
                <w:iCs/>
                <w:sz w:val="19"/>
                <w:szCs w:val="19"/>
              </w:rPr>
              <w:t xml:space="preserve"> </w:t>
            </w:r>
            <w:r w:rsidRPr="00E64290">
              <w:rPr>
                <w:rFonts w:ascii="Garamond" w:hAnsi="Garamond"/>
                <w:iCs/>
                <w:sz w:val="19"/>
                <w:szCs w:val="19"/>
              </w:rPr>
              <w:t>segítik a használatot. Az akadály</w:t>
            </w:r>
            <w:r w:rsidR="00D247EF" w:rsidRPr="00E64290">
              <w:rPr>
                <w:rFonts w:ascii="Garamond" w:hAnsi="Garamond"/>
                <w:iCs/>
                <w:sz w:val="19"/>
                <w:szCs w:val="19"/>
              </w:rPr>
              <w:t>-</w:t>
            </w:r>
            <w:r w:rsidRPr="00E64290">
              <w:rPr>
                <w:rFonts w:ascii="Garamond" w:hAnsi="Garamond"/>
                <w:iCs/>
                <w:sz w:val="19"/>
                <w:szCs w:val="19"/>
              </w:rPr>
              <w:t>mentes</w:t>
            </w:r>
          </w:p>
          <w:p w14:paraId="1BC2C041" w14:textId="77777777" w:rsidR="00ED3457" w:rsidRPr="00E64290" w:rsidRDefault="00ED3457" w:rsidP="00DA4116">
            <w:pPr>
              <w:spacing w:after="0" w:line="240" w:lineRule="auto"/>
              <w:rPr>
                <w:rFonts w:ascii="Garamond" w:hAnsi="Garamond"/>
                <w:iCs/>
                <w:sz w:val="19"/>
                <w:szCs w:val="19"/>
              </w:rPr>
            </w:pPr>
            <w:proofErr w:type="spellStart"/>
            <w:r w:rsidRPr="00E64290">
              <w:rPr>
                <w:rFonts w:ascii="Garamond" w:hAnsi="Garamond"/>
                <w:iCs/>
                <w:sz w:val="19"/>
                <w:szCs w:val="19"/>
              </w:rPr>
              <w:t>közszolgálta</w:t>
            </w:r>
            <w:proofErr w:type="spellEnd"/>
            <w:r w:rsidRPr="00E64290">
              <w:rPr>
                <w:rFonts w:ascii="Garamond" w:hAnsi="Garamond"/>
                <w:iCs/>
                <w:sz w:val="19"/>
                <w:szCs w:val="19"/>
              </w:rPr>
              <w:t xml:space="preserve">-tások és </w:t>
            </w:r>
            <w:proofErr w:type="spellStart"/>
            <w:r w:rsidRPr="00E64290">
              <w:rPr>
                <w:rFonts w:ascii="Garamond" w:hAnsi="Garamond"/>
                <w:iCs/>
                <w:sz w:val="19"/>
                <w:szCs w:val="19"/>
              </w:rPr>
              <w:t>kö-zösségi</w:t>
            </w:r>
            <w:proofErr w:type="spellEnd"/>
            <w:r w:rsidR="00D247EF" w:rsidRPr="00E64290">
              <w:rPr>
                <w:rFonts w:ascii="Garamond" w:hAnsi="Garamond"/>
                <w:iCs/>
                <w:sz w:val="19"/>
                <w:szCs w:val="19"/>
              </w:rPr>
              <w:t xml:space="preserve"> </w:t>
            </w:r>
            <w:r w:rsidRPr="00E64290">
              <w:rPr>
                <w:rFonts w:ascii="Garamond" w:hAnsi="Garamond"/>
                <w:iCs/>
                <w:sz w:val="19"/>
                <w:szCs w:val="19"/>
              </w:rPr>
              <w:t>talál-</w:t>
            </w:r>
            <w:proofErr w:type="spellStart"/>
            <w:r w:rsidRPr="00E64290">
              <w:rPr>
                <w:rFonts w:ascii="Garamond" w:hAnsi="Garamond"/>
                <w:iCs/>
                <w:sz w:val="19"/>
                <w:szCs w:val="19"/>
              </w:rPr>
              <w:t>kozók</w:t>
            </w:r>
            <w:proofErr w:type="spellEnd"/>
            <w:r w:rsidRPr="00E64290">
              <w:rPr>
                <w:rFonts w:ascii="Garamond" w:hAnsi="Garamond"/>
                <w:iCs/>
                <w:sz w:val="19"/>
                <w:szCs w:val="19"/>
              </w:rPr>
              <w:t xml:space="preserve"> hely-színei 100%-ban akadály-mentesítettek. </w:t>
            </w:r>
          </w:p>
        </w:tc>
        <w:tc>
          <w:tcPr>
            <w:tcW w:w="404" w:type="pct"/>
            <w:gridSpan w:val="4"/>
            <w:tcBorders>
              <w:top w:val="single" w:sz="4" w:space="0" w:color="auto"/>
              <w:left w:val="single" w:sz="4" w:space="0" w:color="auto"/>
              <w:bottom w:val="single" w:sz="4" w:space="0" w:color="auto"/>
              <w:right w:val="single" w:sz="4" w:space="0" w:color="auto"/>
            </w:tcBorders>
          </w:tcPr>
          <w:p w14:paraId="1956416D" w14:textId="77777777" w:rsidR="00ED3457" w:rsidRPr="00E64290" w:rsidRDefault="00ED3457" w:rsidP="00236BBE">
            <w:pPr>
              <w:spacing w:after="0" w:line="240" w:lineRule="auto"/>
              <w:rPr>
                <w:rFonts w:ascii="Garamond" w:hAnsi="Garamond"/>
                <w:iCs/>
                <w:sz w:val="20"/>
                <w:szCs w:val="20"/>
              </w:rPr>
            </w:pPr>
            <w:r w:rsidRPr="00E64290">
              <w:rPr>
                <w:rFonts w:ascii="Garamond" w:hAnsi="Garamond"/>
                <w:iCs/>
                <w:sz w:val="20"/>
                <w:szCs w:val="20"/>
              </w:rPr>
              <w:lastRenderedPageBreak/>
              <w:t xml:space="preserve">Pályázati forrás, Humán </w:t>
            </w:r>
            <w:r w:rsidRPr="00E64290">
              <w:rPr>
                <w:rFonts w:ascii="Garamond" w:hAnsi="Garamond"/>
                <w:iCs/>
                <w:sz w:val="20"/>
                <w:szCs w:val="20"/>
              </w:rPr>
              <w:lastRenderedPageBreak/>
              <w:t xml:space="preserve">erőforrás, Szolgáltatók által nyújtható </w:t>
            </w:r>
            <w:proofErr w:type="spellStart"/>
            <w:r w:rsidRPr="00E64290">
              <w:rPr>
                <w:rFonts w:ascii="Garamond" w:hAnsi="Garamond"/>
                <w:iCs/>
                <w:sz w:val="20"/>
                <w:szCs w:val="20"/>
              </w:rPr>
              <w:t>kedvezmé-nyek</w:t>
            </w:r>
            <w:proofErr w:type="spellEnd"/>
            <w:r w:rsidRPr="00E64290">
              <w:rPr>
                <w:rFonts w:ascii="Garamond" w:hAnsi="Garamond"/>
                <w:iCs/>
                <w:sz w:val="20"/>
                <w:szCs w:val="20"/>
              </w:rPr>
              <w:t xml:space="preserve">. </w:t>
            </w:r>
          </w:p>
        </w:tc>
        <w:tc>
          <w:tcPr>
            <w:tcW w:w="346" w:type="pct"/>
            <w:tcBorders>
              <w:top w:val="single" w:sz="4" w:space="0" w:color="auto"/>
              <w:left w:val="single" w:sz="4" w:space="0" w:color="auto"/>
              <w:bottom w:val="single" w:sz="4" w:space="0" w:color="auto"/>
              <w:right w:val="single" w:sz="4" w:space="0" w:color="auto"/>
            </w:tcBorders>
          </w:tcPr>
          <w:p w14:paraId="1D18B4D6" w14:textId="77777777" w:rsidR="00ED3457" w:rsidRPr="00E64290" w:rsidRDefault="00236BBE" w:rsidP="00BB0C18">
            <w:pPr>
              <w:spacing w:before="120" w:after="120"/>
              <w:rPr>
                <w:rFonts w:ascii="Garamond" w:hAnsi="Garamond"/>
                <w:iCs/>
                <w:sz w:val="20"/>
                <w:szCs w:val="20"/>
              </w:rPr>
            </w:pPr>
            <w:r w:rsidRPr="00E64290">
              <w:rPr>
                <w:rFonts w:ascii="Garamond" w:hAnsi="Garamond"/>
                <w:iCs/>
                <w:sz w:val="20"/>
                <w:szCs w:val="20"/>
              </w:rPr>
              <w:lastRenderedPageBreak/>
              <w:t>Fenntart-ható.</w:t>
            </w:r>
          </w:p>
        </w:tc>
      </w:tr>
    </w:tbl>
    <w:p w14:paraId="04277542" w14:textId="77777777" w:rsidR="00E3550D" w:rsidRPr="00E64290" w:rsidRDefault="00E3550D" w:rsidP="00E3550D">
      <w:pPr>
        <w:rPr>
          <w:iCs/>
        </w:rPr>
        <w:sectPr w:rsidR="00E3550D" w:rsidRPr="00E64290" w:rsidSect="00270827">
          <w:pgSz w:w="16840" w:h="11907" w:orient="landscape"/>
          <w:pgMar w:top="1134" w:right="851" w:bottom="1134" w:left="851" w:header="709" w:footer="709" w:gutter="0"/>
          <w:cols w:space="708"/>
          <w:noEndnote/>
          <w:docGrid w:linePitch="299"/>
        </w:sectPr>
      </w:pPr>
    </w:p>
    <w:p w14:paraId="78CA09EA" w14:textId="77777777" w:rsidR="003566BD" w:rsidRPr="00E64290" w:rsidRDefault="003566BD" w:rsidP="00D324B9">
      <w:pPr>
        <w:pStyle w:val="NormlCalibri11"/>
        <w:pBdr>
          <w:top w:val="none" w:sz="0" w:space="0" w:color="auto"/>
          <w:left w:val="none" w:sz="0" w:space="0" w:color="auto"/>
          <w:bottom w:val="none" w:sz="0" w:space="0" w:color="auto"/>
          <w:right w:val="none" w:sz="0" w:space="0" w:color="auto"/>
        </w:pBdr>
        <w:spacing w:line="420" w:lineRule="exact"/>
        <w:rPr>
          <w:rFonts w:ascii="Garamond" w:hAnsi="Garamond"/>
          <w:b/>
          <w:sz w:val="24"/>
        </w:rPr>
      </w:pPr>
    </w:p>
    <w:bookmarkEnd w:id="14"/>
    <w:bookmarkEnd w:id="15"/>
    <w:p w14:paraId="79EB44E6" w14:textId="77777777" w:rsidR="009A65F8" w:rsidRPr="00E64290" w:rsidRDefault="009A65F8" w:rsidP="009A65F8">
      <w:pPr>
        <w:pStyle w:val="NormlCalibri11"/>
        <w:shd w:val="clear" w:color="auto" w:fill="C2D69B" w:themeFill="accent3" w:themeFillTint="99"/>
        <w:jc w:val="center"/>
        <w:rPr>
          <w:rFonts w:ascii="Garamond" w:hAnsi="Garamond"/>
          <w:b/>
          <w:sz w:val="24"/>
        </w:rPr>
      </w:pPr>
      <w:r w:rsidRPr="00E64290">
        <w:rPr>
          <w:rFonts w:ascii="Garamond" w:hAnsi="Garamond"/>
          <w:b/>
          <w:sz w:val="24"/>
        </w:rPr>
        <w:t>3. MEGVALÓSÍTÁS</w:t>
      </w:r>
    </w:p>
    <w:p w14:paraId="51BF252A" w14:textId="77777777" w:rsidR="009A65F8" w:rsidRPr="00E64290" w:rsidRDefault="009A65F8" w:rsidP="009A65F8">
      <w:pPr>
        <w:spacing w:line="420" w:lineRule="exact"/>
        <w:rPr>
          <w:rFonts w:ascii="Garamond" w:hAnsi="Garamond" w:cs="Arial"/>
          <w:b/>
          <w:iCs/>
          <w:color w:val="632423"/>
          <w:sz w:val="24"/>
        </w:rPr>
      </w:pPr>
    </w:p>
    <w:tbl>
      <w:tblPr>
        <w:tblStyle w:val="Rcsostblzat"/>
        <w:tblW w:w="9776" w:type="dxa"/>
        <w:tblLook w:val="04A0" w:firstRow="1" w:lastRow="0" w:firstColumn="1" w:lastColumn="0" w:noHBand="0" w:noVBand="1"/>
      </w:tblPr>
      <w:tblGrid>
        <w:gridCol w:w="9776"/>
      </w:tblGrid>
      <w:tr w:rsidR="009A65F8" w:rsidRPr="00E64290" w14:paraId="2FC89BB0" w14:textId="77777777" w:rsidTr="00D86CDB">
        <w:tc>
          <w:tcPr>
            <w:tcW w:w="9776" w:type="dxa"/>
            <w:shd w:val="clear" w:color="auto" w:fill="C2D69B" w:themeFill="accent3" w:themeFillTint="99"/>
          </w:tcPr>
          <w:p w14:paraId="2D018E9B" w14:textId="77777777" w:rsidR="009A65F8" w:rsidRPr="00E64290" w:rsidRDefault="009A65F8" w:rsidP="00B15A90">
            <w:pPr>
              <w:rPr>
                <w:rFonts w:ascii="Garamond" w:hAnsi="Garamond" w:cs="Arial"/>
                <w:b/>
                <w:iCs/>
                <w:sz w:val="24"/>
              </w:rPr>
            </w:pPr>
            <w:r w:rsidRPr="00E64290">
              <w:rPr>
                <w:rFonts w:ascii="Garamond" w:hAnsi="Garamond" w:cs="Arial"/>
                <w:b/>
                <w:iCs/>
                <w:sz w:val="24"/>
              </w:rPr>
              <w:t xml:space="preserve">A megvalósítás előkészítése </w:t>
            </w:r>
          </w:p>
        </w:tc>
      </w:tr>
    </w:tbl>
    <w:p w14:paraId="3E097E70" w14:textId="77777777" w:rsidR="009A65F8" w:rsidRPr="00E64290" w:rsidRDefault="009A65F8" w:rsidP="008635F0">
      <w:pPr>
        <w:spacing w:after="0" w:line="360" w:lineRule="exact"/>
        <w:jc w:val="both"/>
        <w:rPr>
          <w:rFonts w:ascii="Garamond" w:hAnsi="Garamond" w:cs="Arial"/>
          <w:iCs/>
          <w:sz w:val="24"/>
        </w:rPr>
      </w:pPr>
      <w:r w:rsidRPr="00E64290">
        <w:rPr>
          <w:rFonts w:ascii="Garamond" w:hAnsi="Garamond" w:cs="Arial"/>
          <w:iCs/>
          <w:sz w:val="24"/>
        </w:rPr>
        <w:t>Önkormányzatunk az általa fenntartott intézmények vezetői számára feladatul adja és ellenőrzi, a településen működő nem önkormányzati fenntartású intézmények vezetőit pedig partneri viszony során kéri, hogy a Helyi Esélyegyenlőségi Programot valósítsák meg, illetve támogassák. Önkormányzatunk azt is kéri intézményeitől és partnereitől, hogy vizsgálják meg, és a program elfogadását követően biztosítsák, hogy az intézményük működését érintő, és az esélyegyenlőség szempontjából fontos egyéb közszolgáltatásokat meghatározó stratégiai dokumentumokba és iránymutatásokba épüljenek be és érvényesüljenek az egyenlő bánásmódra és esélyegyenlőségre vonatkozó azon kötelezettségek, melyek az önkormányzat Helyi Esélyegyenlőségi Programjában részletes leírásra kerültek. Önkormányzatunk elvárja, hogy intézményei a Helyi Esélyegyenlőségi Program Intézkedési Tervében szereplő vállalásokról, az őket érintő konkrét feladatokról intézményi szintű akcióterveket, cselekvési ütemterveket készítsenek. Önkormányzatunk a HEP kidolgozására és megvalósítására, továbbá értékelésére, ellenőrzésére és az ennek során nyert információk visszacsatolására, valamint a programba történő beépítésének garantálására Helyi Esélyegyenlőségi Programért Felelős Fórumot hoz létre és működtet. A fentiekkel kívánjuk biztosítani, hogy az HEP IT-ben vállalt feladatok településünkön maradéktalanul megvalósuljanak.</w:t>
      </w:r>
    </w:p>
    <w:p w14:paraId="0D445DD1" w14:textId="77777777" w:rsidR="009A65F8" w:rsidRPr="00E64290" w:rsidRDefault="009A65F8" w:rsidP="009A65F8">
      <w:pPr>
        <w:pStyle w:val="NormlCalibri11"/>
        <w:pBdr>
          <w:top w:val="none" w:sz="0" w:space="0" w:color="auto"/>
          <w:left w:val="none" w:sz="0" w:space="0" w:color="auto"/>
          <w:bottom w:val="none" w:sz="0" w:space="0" w:color="auto"/>
          <w:right w:val="none" w:sz="0" w:space="0" w:color="auto"/>
        </w:pBdr>
      </w:pPr>
    </w:p>
    <w:tbl>
      <w:tblPr>
        <w:tblStyle w:val="Rcsostblzat"/>
        <w:tblW w:w="9634" w:type="dxa"/>
        <w:tblLook w:val="04A0" w:firstRow="1" w:lastRow="0" w:firstColumn="1" w:lastColumn="0" w:noHBand="0" w:noVBand="1"/>
      </w:tblPr>
      <w:tblGrid>
        <w:gridCol w:w="9634"/>
      </w:tblGrid>
      <w:tr w:rsidR="009A65F8" w:rsidRPr="00E64290" w14:paraId="481A2381" w14:textId="77777777" w:rsidTr="00D86CDB">
        <w:tc>
          <w:tcPr>
            <w:tcW w:w="9634" w:type="dxa"/>
            <w:shd w:val="clear" w:color="auto" w:fill="C2D69B" w:themeFill="accent3" w:themeFillTint="99"/>
          </w:tcPr>
          <w:p w14:paraId="12CFC736" w14:textId="77777777" w:rsidR="009A65F8" w:rsidRPr="00E64290" w:rsidRDefault="009A65F8" w:rsidP="00B15A90">
            <w:pPr>
              <w:pStyle w:val="Cmsor4"/>
              <w:spacing w:before="0"/>
              <w:outlineLvl w:val="3"/>
              <w:rPr>
                <w:rFonts w:ascii="Garamond" w:hAnsi="Garamond"/>
                <w:b w:val="0"/>
                <w:i w:val="0"/>
                <w:color w:val="000000" w:themeColor="text1"/>
                <w:sz w:val="24"/>
                <w:szCs w:val="24"/>
              </w:rPr>
            </w:pPr>
            <w:r w:rsidRPr="00E64290">
              <w:rPr>
                <w:rFonts w:ascii="Garamond" w:hAnsi="Garamond"/>
                <w:i w:val="0"/>
                <w:color w:val="000000" w:themeColor="text1"/>
                <w:sz w:val="24"/>
                <w:szCs w:val="24"/>
              </w:rPr>
              <w:t>A megvalósítás folyamata</w:t>
            </w:r>
          </w:p>
        </w:tc>
      </w:tr>
    </w:tbl>
    <w:p w14:paraId="2DD0F13E" w14:textId="77777777" w:rsidR="009A65F8" w:rsidRPr="00E64290" w:rsidRDefault="009A65F8" w:rsidP="008635F0">
      <w:pPr>
        <w:pStyle w:val="Nincstrkz"/>
        <w:spacing w:line="360" w:lineRule="exact"/>
        <w:jc w:val="both"/>
        <w:rPr>
          <w:rFonts w:ascii="Garamond" w:hAnsi="Garamond" w:cs="Arial"/>
          <w:iCs/>
          <w:color w:val="000000"/>
          <w:sz w:val="24"/>
          <w:szCs w:val="24"/>
        </w:rPr>
      </w:pPr>
      <w:r w:rsidRPr="00E64290">
        <w:rPr>
          <w:rFonts w:ascii="Garamond" w:hAnsi="Garamond" w:cs="Arial"/>
          <w:iCs/>
          <w:sz w:val="24"/>
          <w:szCs w:val="24"/>
        </w:rPr>
        <w:t xml:space="preserve">A Helyi Esélyegyenlőségi Programban foglaltak végrehajtásának ellenőrzése érdekében </w:t>
      </w:r>
      <w:r w:rsidRPr="00E64290">
        <w:rPr>
          <w:rFonts w:ascii="Garamond" w:hAnsi="Garamond" w:cs="Arial"/>
          <w:iCs/>
          <w:color w:val="000000"/>
          <w:sz w:val="24"/>
          <w:szCs w:val="24"/>
        </w:rPr>
        <w:t xml:space="preserve">HEP Fórumot hozunk létre. </w:t>
      </w:r>
    </w:p>
    <w:p w14:paraId="43C3A825" w14:textId="77777777" w:rsidR="009A65F8" w:rsidRPr="00E64290" w:rsidRDefault="009A65F8" w:rsidP="008635F0">
      <w:pPr>
        <w:pStyle w:val="Nincstrkz"/>
        <w:spacing w:line="360" w:lineRule="exact"/>
        <w:jc w:val="both"/>
        <w:rPr>
          <w:rFonts w:ascii="Garamond" w:hAnsi="Garamond" w:cs="Arial"/>
          <w:iCs/>
          <w:sz w:val="24"/>
          <w:szCs w:val="24"/>
        </w:rPr>
      </w:pPr>
      <w:r w:rsidRPr="00E64290">
        <w:rPr>
          <w:rFonts w:ascii="Garamond" w:hAnsi="Garamond" w:cs="Arial"/>
          <w:iCs/>
          <w:color w:val="000000"/>
          <w:sz w:val="24"/>
          <w:szCs w:val="24"/>
        </w:rPr>
        <w:t>A HEP Fórum feladatai:</w:t>
      </w:r>
    </w:p>
    <w:p w14:paraId="44167E5D" w14:textId="77777777" w:rsidR="009A65F8" w:rsidRPr="00E64290" w:rsidRDefault="009A65F8" w:rsidP="008635F0">
      <w:pPr>
        <w:pStyle w:val="Nincstrkz"/>
        <w:spacing w:line="360" w:lineRule="exact"/>
        <w:jc w:val="both"/>
        <w:rPr>
          <w:rFonts w:ascii="Garamond" w:hAnsi="Garamond" w:cs="Arial"/>
          <w:iCs/>
          <w:color w:val="000000"/>
          <w:sz w:val="24"/>
          <w:szCs w:val="24"/>
        </w:rPr>
      </w:pPr>
      <w:r w:rsidRPr="00E64290">
        <w:rPr>
          <w:rFonts w:ascii="Garamond" w:hAnsi="Garamond" w:cs="Arial"/>
          <w:iCs/>
          <w:color w:val="000000"/>
          <w:sz w:val="24"/>
          <w:szCs w:val="24"/>
        </w:rPr>
        <w:t>- az HEP IT megvalósulásának figyelemmel kísérése, a kötelezettségek teljesítésének nyomon követése, dokumentálása, és mindezekről a település képviselő-testületének rendszeres tájékoztatása,</w:t>
      </w:r>
    </w:p>
    <w:p w14:paraId="2DFA9758" w14:textId="77777777" w:rsidR="009A65F8" w:rsidRPr="00E64290" w:rsidRDefault="009A65F8" w:rsidP="008635F0">
      <w:pPr>
        <w:pStyle w:val="Nincstrkz"/>
        <w:spacing w:line="360" w:lineRule="exact"/>
        <w:jc w:val="both"/>
        <w:rPr>
          <w:rFonts w:ascii="Garamond" w:hAnsi="Garamond" w:cs="Arial"/>
          <w:iCs/>
          <w:color w:val="000000"/>
          <w:sz w:val="24"/>
          <w:szCs w:val="24"/>
        </w:rPr>
      </w:pPr>
      <w:r w:rsidRPr="00E64290">
        <w:rPr>
          <w:rFonts w:ascii="Garamond" w:hAnsi="Garamond" w:cs="Arial"/>
          <w:iCs/>
          <w:color w:val="000000"/>
          <w:sz w:val="24"/>
          <w:szCs w:val="24"/>
        </w:rPr>
        <w:t>- annak figyelemmel kísérése, hogy a megelőző időszakban végrehajtott intézkedések elősegítették-e a kitűzött célok megvalósulását, és az ezen tapasztalatok alapján esetleges új beavatkozások meghatározása</w:t>
      </w:r>
    </w:p>
    <w:p w14:paraId="018CD17B" w14:textId="77777777" w:rsidR="009A65F8" w:rsidRPr="00E64290" w:rsidRDefault="009A65F8" w:rsidP="008635F0">
      <w:pPr>
        <w:pStyle w:val="Nincstrkz"/>
        <w:spacing w:line="360" w:lineRule="exact"/>
        <w:jc w:val="both"/>
        <w:rPr>
          <w:rFonts w:ascii="Garamond" w:hAnsi="Garamond" w:cs="Arial"/>
          <w:iCs/>
          <w:color w:val="000000"/>
          <w:sz w:val="24"/>
          <w:szCs w:val="24"/>
        </w:rPr>
      </w:pPr>
      <w:r w:rsidRPr="00E64290">
        <w:rPr>
          <w:rFonts w:ascii="Garamond" w:hAnsi="Garamond" w:cs="Arial"/>
          <w:iCs/>
          <w:color w:val="000000"/>
          <w:sz w:val="24"/>
          <w:szCs w:val="24"/>
        </w:rPr>
        <w:t xml:space="preserve">- a HEP IT-ben lefektetett célok megvalósulásához szükséges beavatkozások évenkénti felülvizsgálata, a HEP IT aktualizálása, </w:t>
      </w:r>
    </w:p>
    <w:p w14:paraId="124D0C3E" w14:textId="77777777" w:rsidR="009A65F8" w:rsidRPr="00E64290" w:rsidRDefault="009A65F8" w:rsidP="008635F0">
      <w:pPr>
        <w:pStyle w:val="Nincstrkz"/>
        <w:spacing w:line="360" w:lineRule="exact"/>
        <w:jc w:val="both"/>
        <w:rPr>
          <w:rFonts w:ascii="Garamond" w:hAnsi="Garamond" w:cs="Arial"/>
          <w:iCs/>
          <w:color w:val="000000"/>
          <w:sz w:val="24"/>
          <w:szCs w:val="24"/>
        </w:rPr>
      </w:pPr>
      <w:r w:rsidRPr="00E64290">
        <w:rPr>
          <w:rFonts w:ascii="Garamond" w:hAnsi="Garamond" w:cs="Arial"/>
          <w:iCs/>
          <w:color w:val="000000"/>
          <w:sz w:val="24"/>
          <w:szCs w:val="24"/>
        </w:rPr>
        <w:t>- az esetleges változások beépítése a HEP IT-be, a módosított HEP IT előkészítése képviselő-testületi döntésre</w:t>
      </w:r>
    </w:p>
    <w:p w14:paraId="30DB4E9D" w14:textId="77777777" w:rsidR="009A65F8" w:rsidRPr="00E64290" w:rsidRDefault="009A65F8" w:rsidP="008635F0">
      <w:pPr>
        <w:pStyle w:val="Nincstrkz"/>
        <w:spacing w:line="360" w:lineRule="exact"/>
        <w:jc w:val="both"/>
        <w:rPr>
          <w:rFonts w:ascii="Garamond" w:hAnsi="Garamond" w:cs="Arial"/>
          <w:iCs/>
          <w:color w:val="000000"/>
          <w:sz w:val="24"/>
          <w:szCs w:val="24"/>
        </w:rPr>
      </w:pPr>
      <w:r w:rsidRPr="00E64290">
        <w:rPr>
          <w:rFonts w:ascii="Garamond" w:hAnsi="Garamond" w:cs="Arial"/>
          <w:iCs/>
          <w:color w:val="000000"/>
          <w:sz w:val="24"/>
          <w:szCs w:val="24"/>
        </w:rPr>
        <w:t>- az esélyegyenlőséggel összefüggő problémák megvitatása</w:t>
      </w:r>
    </w:p>
    <w:p w14:paraId="6863A2D4" w14:textId="77777777" w:rsidR="009A65F8" w:rsidRPr="00E64290" w:rsidRDefault="009A65F8" w:rsidP="008635F0">
      <w:pPr>
        <w:pStyle w:val="Nincstrkz"/>
        <w:spacing w:line="360" w:lineRule="exact"/>
        <w:jc w:val="both"/>
        <w:rPr>
          <w:rFonts w:ascii="Garamond" w:hAnsi="Garamond" w:cs="Arial"/>
          <w:iCs/>
          <w:color w:val="000000"/>
          <w:sz w:val="24"/>
          <w:szCs w:val="24"/>
        </w:rPr>
      </w:pPr>
      <w:r w:rsidRPr="00E64290">
        <w:rPr>
          <w:rFonts w:ascii="Garamond" w:hAnsi="Garamond" w:cs="Arial"/>
          <w:iCs/>
          <w:color w:val="000000"/>
          <w:sz w:val="24"/>
          <w:szCs w:val="24"/>
        </w:rPr>
        <w:t>- a HEP IT és az elért eredmények nyilvánosság elé tárása, kommunikálása.</w:t>
      </w:r>
    </w:p>
    <w:p w14:paraId="516A93A4" w14:textId="77777777" w:rsidR="009A65F8" w:rsidRPr="00E64290" w:rsidRDefault="009A65F8" w:rsidP="008635F0">
      <w:pPr>
        <w:spacing w:line="360" w:lineRule="exact"/>
        <w:jc w:val="both"/>
        <w:rPr>
          <w:rFonts w:ascii="Garamond" w:hAnsi="Garamond" w:cs="Arial"/>
          <w:iCs/>
          <w:sz w:val="24"/>
        </w:rPr>
      </w:pPr>
      <w:r w:rsidRPr="00E64290">
        <w:rPr>
          <w:rFonts w:ascii="Garamond" w:hAnsi="Garamond" w:cs="Arial"/>
          <w:iCs/>
          <w:sz w:val="24"/>
        </w:rPr>
        <w:t xml:space="preserve">Az esélyegyenlőség fókuszban lévő célcsoportjaihoz és/vagy kiemelt problématerületekre a terület </w:t>
      </w:r>
      <w:proofErr w:type="spellStart"/>
      <w:r w:rsidRPr="00E64290">
        <w:rPr>
          <w:rFonts w:ascii="Garamond" w:hAnsi="Garamond" w:cs="Arial"/>
          <w:iCs/>
          <w:sz w:val="24"/>
        </w:rPr>
        <w:t>aktorainak</w:t>
      </w:r>
      <w:proofErr w:type="spellEnd"/>
      <w:r w:rsidRPr="00E64290">
        <w:rPr>
          <w:rFonts w:ascii="Garamond" w:hAnsi="Garamond" w:cs="Arial"/>
          <w:iCs/>
          <w:sz w:val="24"/>
        </w:rPr>
        <w:t xml:space="preserve"> részvételével tematikus munkacsoportokat alakítunk az adott területen kitűzött célok megvalósítása érdekében. A munkacsoportok vezetői egyben tagjai az Esélyegyenlőségi Fórumnak is, a munkacsoportok rendszeresen (minimum évente) beszámolnak munkájukról az Esélyegyenlőségi Fórum számára. A munkacsoportok éves munkatervvel rendelkeznek.</w:t>
      </w:r>
    </w:p>
    <w:p w14:paraId="00AEDD0A" w14:textId="77777777" w:rsidR="009A65F8" w:rsidRPr="00E64290" w:rsidRDefault="009A65F8" w:rsidP="009A65F8">
      <w:pPr>
        <w:pStyle w:val="NormlCalibri11"/>
        <w:pBdr>
          <w:top w:val="none" w:sz="0" w:space="0" w:color="auto"/>
          <w:left w:val="none" w:sz="0" w:space="0" w:color="auto"/>
          <w:bottom w:val="none" w:sz="0" w:space="0" w:color="auto"/>
          <w:right w:val="none" w:sz="0" w:space="0" w:color="auto"/>
        </w:pBdr>
      </w:pPr>
    </w:p>
    <w:p w14:paraId="4F626FAB" w14:textId="77777777" w:rsidR="009A65F8" w:rsidRPr="00E64290" w:rsidRDefault="009A65F8" w:rsidP="009A65F8">
      <w:pPr>
        <w:pStyle w:val="Nincstrkz"/>
        <w:jc w:val="both"/>
        <w:rPr>
          <w:rFonts w:ascii="Garamond" w:hAnsi="Garamond" w:cs="Arial"/>
          <w:iCs/>
          <w:sz w:val="24"/>
          <w:szCs w:val="24"/>
        </w:rPr>
      </w:pPr>
      <w:r w:rsidRPr="00E64290">
        <w:rPr>
          <w:rFonts w:ascii="Garamond" w:hAnsi="Garamond" w:cs="Arial"/>
          <w:iCs/>
          <w:noProof/>
          <w:sz w:val="24"/>
          <w:szCs w:val="24"/>
          <w:lang w:eastAsia="hu-HU"/>
        </w:rPr>
        <w:lastRenderedPageBreak/>
        <w:drawing>
          <wp:inline distT="0" distB="0" distL="0" distR="0" wp14:anchorId="42D02118" wp14:editId="45925DCD">
            <wp:extent cx="5798185" cy="5770880"/>
            <wp:effectExtent l="0" t="0" r="12065" b="0"/>
            <wp:docPr id="203" name="Diagram 20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0E62E551" w14:textId="77777777" w:rsidR="009A65F8" w:rsidRPr="00E64290" w:rsidRDefault="009A65F8" w:rsidP="009A65F8">
      <w:pPr>
        <w:pStyle w:val="Nincstrkz"/>
        <w:spacing w:line="420" w:lineRule="exact"/>
        <w:jc w:val="both"/>
        <w:rPr>
          <w:rFonts w:ascii="Garamond" w:hAnsi="Garamond" w:cs="Arial"/>
          <w:iCs/>
          <w:color w:val="000000"/>
          <w:sz w:val="24"/>
          <w:szCs w:val="24"/>
        </w:rPr>
      </w:pPr>
    </w:p>
    <w:tbl>
      <w:tblPr>
        <w:tblStyle w:val="Rcsostblzat"/>
        <w:tblW w:w="0" w:type="auto"/>
        <w:tblLook w:val="04A0" w:firstRow="1" w:lastRow="0" w:firstColumn="1" w:lastColumn="0" w:noHBand="0" w:noVBand="1"/>
      </w:tblPr>
      <w:tblGrid>
        <w:gridCol w:w="9629"/>
      </w:tblGrid>
      <w:tr w:rsidR="009A65F8" w:rsidRPr="00E64290" w14:paraId="4D5F52B3" w14:textId="77777777" w:rsidTr="007325D6">
        <w:tc>
          <w:tcPr>
            <w:tcW w:w="10031" w:type="dxa"/>
            <w:shd w:val="clear" w:color="auto" w:fill="C2D69B" w:themeFill="accent3" w:themeFillTint="99"/>
          </w:tcPr>
          <w:p w14:paraId="03040C7A" w14:textId="77777777" w:rsidR="009A65F8" w:rsidRPr="00E64290" w:rsidRDefault="009A65F8" w:rsidP="00B15A90">
            <w:pPr>
              <w:pStyle w:val="Nincstrkz"/>
              <w:jc w:val="both"/>
              <w:rPr>
                <w:rFonts w:ascii="Garamond" w:hAnsi="Garamond" w:cs="Arial"/>
                <w:b/>
                <w:iCs/>
                <w:sz w:val="24"/>
                <w:szCs w:val="24"/>
              </w:rPr>
            </w:pPr>
            <w:r w:rsidRPr="00E64290">
              <w:rPr>
                <w:rFonts w:ascii="Garamond" w:hAnsi="Garamond" w:cs="Arial"/>
                <w:b/>
                <w:iCs/>
                <w:sz w:val="24"/>
                <w:szCs w:val="24"/>
              </w:rPr>
              <w:t>A HEP Fórum működése</w:t>
            </w:r>
          </w:p>
        </w:tc>
      </w:tr>
    </w:tbl>
    <w:p w14:paraId="5CF48794" w14:textId="66958A1A" w:rsidR="009A65F8" w:rsidRPr="00E64290" w:rsidRDefault="009A65F8" w:rsidP="008635F0">
      <w:pPr>
        <w:pStyle w:val="Nincstrkz"/>
        <w:spacing w:line="360" w:lineRule="exact"/>
        <w:jc w:val="both"/>
        <w:rPr>
          <w:rFonts w:ascii="Garamond" w:hAnsi="Garamond" w:cs="Arial"/>
          <w:iCs/>
          <w:color w:val="000000"/>
          <w:sz w:val="24"/>
          <w:szCs w:val="24"/>
        </w:rPr>
      </w:pPr>
      <w:r w:rsidRPr="00E64290">
        <w:rPr>
          <w:rFonts w:ascii="Garamond" w:hAnsi="Garamond" w:cs="Arial"/>
          <w:iCs/>
          <w:color w:val="000000"/>
          <w:sz w:val="24"/>
          <w:szCs w:val="24"/>
        </w:rPr>
        <w:t>A Fórum legalább évente, de szükség esetén ennél gyakrabban ülésezik.</w:t>
      </w:r>
      <w:r w:rsidR="00DE55F6" w:rsidRPr="00E64290">
        <w:rPr>
          <w:rFonts w:ascii="Garamond" w:hAnsi="Garamond" w:cs="Arial"/>
          <w:iCs/>
          <w:color w:val="000000"/>
          <w:sz w:val="24"/>
          <w:szCs w:val="24"/>
        </w:rPr>
        <w:t xml:space="preserve"> </w:t>
      </w:r>
      <w:r w:rsidRPr="00E64290">
        <w:rPr>
          <w:rFonts w:ascii="Garamond" w:hAnsi="Garamond" w:cs="Arial"/>
          <w:iCs/>
          <w:color w:val="000000"/>
          <w:sz w:val="24"/>
          <w:szCs w:val="24"/>
        </w:rPr>
        <w:t>A Fórum működését megfelelően dokumentálja.</w:t>
      </w:r>
      <w:r w:rsidR="00DE55F6" w:rsidRPr="00E64290">
        <w:rPr>
          <w:rFonts w:ascii="Garamond" w:hAnsi="Garamond" w:cs="Arial"/>
          <w:iCs/>
          <w:color w:val="000000"/>
          <w:sz w:val="24"/>
          <w:szCs w:val="24"/>
        </w:rPr>
        <w:t xml:space="preserve"> </w:t>
      </w:r>
      <w:r w:rsidRPr="00E64290">
        <w:rPr>
          <w:rFonts w:ascii="Garamond" w:hAnsi="Garamond" w:cs="Arial"/>
          <w:iCs/>
          <w:color w:val="000000"/>
          <w:sz w:val="24"/>
          <w:szCs w:val="24"/>
        </w:rPr>
        <w:t>A Fórum javaslatot tesz az HEP IT megvalósulásáról készített beszámoló elfogadására, vagy átdolgoztatására</w:t>
      </w:r>
      <w:r w:rsidRPr="00E64290">
        <w:rPr>
          <w:rFonts w:ascii="Garamond" w:hAnsi="Garamond" w:cs="Arial"/>
          <w:iCs/>
          <w:sz w:val="24"/>
          <w:szCs w:val="24"/>
        </w:rPr>
        <w:t>, valamint szükség szerinti módosítására.</w:t>
      </w:r>
      <w:r w:rsidR="00DE55F6" w:rsidRPr="00E64290">
        <w:rPr>
          <w:rFonts w:ascii="Garamond" w:hAnsi="Garamond" w:cs="Arial"/>
          <w:iCs/>
          <w:sz w:val="24"/>
          <w:szCs w:val="24"/>
        </w:rPr>
        <w:t xml:space="preserve"> </w:t>
      </w:r>
      <w:r w:rsidRPr="00E64290">
        <w:rPr>
          <w:rFonts w:ascii="Garamond" w:hAnsi="Garamond" w:cs="Arial"/>
          <w:iCs/>
          <w:color w:val="000000"/>
          <w:sz w:val="24"/>
          <w:szCs w:val="24"/>
        </w:rPr>
        <w:t>A HEP Fórum egy-egy beavatkozási terület végrehajtására felelőst jelölhet ki tagjai közül, illetve újabb munkacsoportokat hozhat létre.</w:t>
      </w:r>
    </w:p>
    <w:p w14:paraId="2C020E7C" w14:textId="77777777" w:rsidR="00FB52FD" w:rsidRPr="00E64290" w:rsidRDefault="00FB52FD" w:rsidP="008635F0">
      <w:pPr>
        <w:pStyle w:val="Nincstrkz"/>
        <w:spacing w:line="360" w:lineRule="exact"/>
        <w:jc w:val="both"/>
        <w:rPr>
          <w:rFonts w:ascii="Garamond" w:hAnsi="Garamond" w:cs="Arial"/>
          <w:iCs/>
          <w:color w:val="000000"/>
          <w:sz w:val="24"/>
          <w:szCs w:val="24"/>
        </w:rPr>
      </w:pPr>
    </w:p>
    <w:tbl>
      <w:tblPr>
        <w:tblStyle w:val="Rcsostblzat"/>
        <w:tblW w:w="0" w:type="auto"/>
        <w:tblLook w:val="04A0" w:firstRow="1" w:lastRow="0" w:firstColumn="1" w:lastColumn="0" w:noHBand="0" w:noVBand="1"/>
      </w:tblPr>
      <w:tblGrid>
        <w:gridCol w:w="9629"/>
      </w:tblGrid>
      <w:tr w:rsidR="009A65F8" w:rsidRPr="00E64290" w14:paraId="22B5D797" w14:textId="77777777" w:rsidTr="007325D6">
        <w:tc>
          <w:tcPr>
            <w:tcW w:w="10031" w:type="dxa"/>
            <w:shd w:val="clear" w:color="auto" w:fill="C2D69B" w:themeFill="accent3" w:themeFillTint="99"/>
          </w:tcPr>
          <w:p w14:paraId="65F27D17" w14:textId="77777777" w:rsidR="009A65F8" w:rsidRPr="00E64290" w:rsidRDefault="009A65F8" w:rsidP="00B15A90">
            <w:pPr>
              <w:pStyle w:val="Cmsor4"/>
              <w:spacing w:before="0"/>
              <w:outlineLvl w:val="3"/>
              <w:rPr>
                <w:rFonts w:ascii="Garamond" w:hAnsi="Garamond"/>
                <w:b w:val="0"/>
                <w:i w:val="0"/>
                <w:color w:val="000000" w:themeColor="text1"/>
                <w:sz w:val="24"/>
                <w:szCs w:val="24"/>
              </w:rPr>
            </w:pPr>
            <w:r w:rsidRPr="00E64290">
              <w:rPr>
                <w:rFonts w:ascii="Garamond" w:hAnsi="Garamond"/>
                <w:i w:val="0"/>
                <w:color w:val="000000" w:themeColor="text1"/>
                <w:sz w:val="24"/>
                <w:szCs w:val="24"/>
              </w:rPr>
              <w:t>Monitoring és visszacsatolás</w:t>
            </w:r>
          </w:p>
        </w:tc>
      </w:tr>
    </w:tbl>
    <w:p w14:paraId="351C757A" w14:textId="77777777" w:rsidR="009A65F8" w:rsidRPr="00E64290" w:rsidRDefault="009A65F8" w:rsidP="008635F0">
      <w:pPr>
        <w:spacing w:line="360" w:lineRule="exact"/>
        <w:rPr>
          <w:rFonts w:ascii="Garamond" w:hAnsi="Garamond"/>
          <w:iCs/>
          <w:sz w:val="24"/>
        </w:rPr>
      </w:pPr>
      <w:r w:rsidRPr="00E64290">
        <w:rPr>
          <w:rFonts w:ascii="Garamond" w:hAnsi="Garamond"/>
          <w:iCs/>
          <w:sz w:val="24"/>
        </w:rPr>
        <w:t>A Helyi Esélyegyenlőségi Program megvalósulását, végrehajtását a HEP Fórum ellenőrzi, és javaslatot készít a HEP szükség szerinti aktualizálására az egyes beavatkozási területek felelőseinek, illetve a létrehozott munkacsoportok beszámolóinak alapján.</w:t>
      </w:r>
    </w:p>
    <w:p w14:paraId="1FD396F3" w14:textId="11DFEC01" w:rsidR="007325D6" w:rsidRDefault="007325D6" w:rsidP="009A65F8">
      <w:pPr>
        <w:pStyle w:val="NormlCalibri11"/>
        <w:pBdr>
          <w:top w:val="none" w:sz="0" w:space="0" w:color="auto"/>
          <w:left w:val="none" w:sz="0" w:space="0" w:color="auto"/>
          <w:bottom w:val="none" w:sz="0" w:space="0" w:color="auto"/>
          <w:right w:val="none" w:sz="0" w:space="0" w:color="auto"/>
        </w:pBdr>
      </w:pPr>
    </w:p>
    <w:p w14:paraId="566D8CB2" w14:textId="77777777" w:rsidR="002F2B5A" w:rsidRPr="00E64290" w:rsidRDefault="002F2B5A" w:rsidP="009A65F8">
      <w:pPr>
        <w:pStyle w:val="NormlCalibri11"/>
        <w:pBdr>
          <w:top w:val="none" w:sz="0" w:space="0" w:color="auto"/>
          <w:left w:val="none" w:sz="0" w:space="0" w:color="auto"/>
          <w:bottom w:val="none" w:sz="0" w:space="0" w:color="auto"/>
          <w:right w:val="none" w:sz="0" w:space="0" w:color="auto"/>
        </w:pBdr>
      </w:pPr>
    </w:p>
    <w:p w14:paraId="1352A2A6" w14:textId="77777777" w:rsidR="00FB52FD" w:rsidRPr="00E64290" w:rsidRDefault="00FB52FD" w:rsidP="009A65F8">
      <w:pPr>
        <w:pStyle w:val="NormlCalibri11"/>
        <w:pBdr>
          <w:top w:val="none" w:sz="0" w:space="0" w:color="auto"/>
          <w:left w:val="none" w:sz="0" w:space="0" w:color="auto"/>
          <w:bottom w:val="none" w:sz="0" w:space="0" w:color="auto"/>
          <w:right w:val="none" w:sz="0" w:space="0" w:color="auto"/>
        </w:pBdr>
      </w:pPr>
    </w:p>
    <w:p w14:paraId="643680E3" w14:textId="77777777" w:rsidR="00FB52FD" w:rsidRPr="00E64290" w:rsidRDefault="00FB52FD" w:rsidP="009A65F8">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9A65F8" w:rsidRPr="00E64290" w14:paraId="5BF8E106" w14:textId="77777777" w:rsidTr="007325D6">
        <w:tc>
          <w:tcPr>
            <w:tcW w:w="10031" w:type="dxa"/>
            <w:shd w:val="clear" w:color="auto" w:fill="C2D69B" w:themeFill="accent3" w:themeFillTint="99"/>
          </w:tcPr>
          <w:p w14:paraId="19FB625A" w14:textId="77777777" w:rsidR="009A65F8" w:rsidRPr="00E64290" w:rsidRDefault="009A65F8" w:rsidP="00B15A90">
            <w:pPr>
              <w:pStyle w:val="Cmsor4"/>
              <w:spacing w:before="0"/>
              <w:outlineLvl w:val="3"/>
              <w:rPr>
                <w:rFonts w:ascii="Garamond" w:hAnsi="Garamond"/>
                <w:b w:val="0"/>
                <w:i w:val="0"/>
                <w:color w:val="000000" w:themeColor="text1"/>
                <w:sz w:val="24"/>
                <w:szCs w:val="24"/>
              </w:rPr>
            </w:pPr>
            <w:r w:rsidRPr="00E64290">
              <w:rPr>
                <w:rFonts w:ascii="Garamond" w:hAnsi="Garamond"/>
                <w:i w:val="0"/>
                <w:color w:val="000000" w:themeColor="text1"/>
                <w:sz w:val="24"/>
                <w:szCs w:val="24"/>
              </w:rPr>
              <w:lastRenderedPageBreak/>
              <w:t>Nyilvánosság</w:t>
            </w:r>
          </w:p>
        </w:tc>
      </w:tr>
    </w:tbl>
    <w:p w14:paraId="75DD8435" w14:textId="77777777" w:rsidR="009A65F8" w:rsidRPr="00E64290" w:rsidRDefault="009A65F8" w:rsidP="008635F0">
      <w:pPr>
        <w:spacing w:line="360" w:lineRule="exact"/>
        <w:jc w:val="both"/>
        <w:rPr>
          <w:rFonts w:ascii="Garamond" w:hAnsi="Garamond"/>
          <w:iCs/>
          <w:sz w:val="24"/>
        </w:rPr>
      </w:pPr>
      <w:r w:rsidRPr="00E64290">
        <w:rPr>
          <w:rFonts w:ascii="Garamond" w:hAnsi="Garamond" w:cs="Arial"/>
          <w:iCs/>
          <w:sz w:val="24"/>
        </w:rPr>
        <w:t xml:space="preserve">A program elfogadását megelőzően, a véleménynyilvánítás lehetőségének biztosítása érdekében nyilvános fórumot hívunk össze. </w:t>
      </w:r>
    </w:p>
    <w:p w14:paraId="4E25EE13" w14:textId="77777777" w:rsidR="009A65F8" w:rsidRPr="00E64290" w:rsidRDefault="009A65F8" w:rsidP="008635F0">
      <w:pPr>
        <w:pStyle w:val="Nincstrkz"/>
        <w:spacing w:line="360" w:lineRule="exact"/>
        <w:jc w:val="both"/>
        <w:rPr>
          <w:rFonts w:ascii="Garamond" w:hAnsi="Garamond" w:cs="Arial"/>
          <w:iCs/>
          <w:sz w:val="24"/>
          <w:szCs w:val="24"/>
        </w:rPr>
      </w:pPr>
      <w:r w:rsidRPr="00E64290">
        <w:rPr>
          <w:rFonts w:ascii="Garamond" w:hAnsi="Garamond" w:cs="Arial"/>
          <w:iCs/>
          <w:sz w:val="24"/>
          <w:szCs w:val="24"/>
        </w:rPr>
        <w:t xml:space="preserve">A véleményformálás lehetőségét biztosítja az Helyi Esélyegyenlőségi Program nyilvánosságra hozatala is, valamint a megvalósítás folyamatát koordináló HEP Fórum első ülésének mihamarabbi összehívása. </w:t>
      </w:r>
    </w:p>
    <w:p w14:paraId="202B1C75" w14:textId="77777777" w:rsidR="009A65F8" w:rsidRPr="00E64290" w:rsidRDefault="009A65F8" w:rsidP="008635F0">
      <w:pPr>
        <w:spacing w:line="360" w:lineRule="exact"/>
        <w:jc w:val="both"/>
        <w:rPr>
          <w:rFonts w:ascii="Garamond" w:hAnsi="Garamond"/>
          <w:iCs/>
          <w:sz w:val="24"/>
        </w:rPr>
      </w:pPr>
      <w:r w:rsidRPr="00E64290">
        <w:rPr>
          <w:rFonts w:ascii="Garamond" w:hAnsi="Garamond"/>
          <w:iCs/>
          <w:sz w:val="24"/>
        </w:rPr>
        <w:t>A nyilvánosság folyamatos biztosítására legalább évente tájékoztatjuk a program megvalósításában elért eredményekről, a monitoring eredményeiről a település döntéshozóit, tisztségviselőit, az intézményeket és az együttműködő szakmai és társadalmi partnerek képviselőit.</w:t>
      </w:r>
    </w:p>
    <w:p w14:paraId="30EF67E8" w14:textId="77777777" w:rsidR="009A65F8" w:rsidRPr="00E64290" w:rsidRDefault="009A65F8" w:rsidP="008635F0">
      <w:pPr>
        <w:spacing w:line="360" w:lineRule="exact"/>
        <w:jc w:val="both"/>
        <w:rPr>
          <w:rFonts w:ascii="Garamond" w:hAnsi="Garamond" w:cs="Arial"/>
          <w:iCs/>
          <w:sz w:val="24"/>
        </w:rPr>
      </w:pPr>
      <w:r w:rsidRPr="00E64290">
        <w:rPr>
          <w:rFonts w:ascii="Garamond" w:hAnsi="Garamond"/>
          <w:iCs/>
          <w:sz w:val="24"/>
        </w:rPr>
        <w:t xml:space="preserve">A HEP Fórum által végzett éves monitoring vizsgálatok eredményeit nyilvánosságra hozzuk a személyes adatok védelmének biztosítása mellett. A nyilvánosság biztosítására az önkormányzat honlapja, a helyi média áll rendelkezésre. Az eredményekre felhívjuk a figyelmet az önkormányzat és intézményeinek különböző rendezvényein, beépítjük kiadványainkba, a tolerancia, a befogadás, a hátrányos helyzetűek támogatásának fontosságát igyekszünk megértetni a lakossággal, </w:t>
      </w:r>
      <w:r w:rsidRPr="00E64290">
        <w:rPr>
          <w:rFonts w:ascii="Garamond" w:hAnsi="Garamond" w:cs="Arial"/>
          <w:iCs/>
          <w:sz w:val="24"/>
        </w:rPr>
        <w:t>a támogató szakmai és társadalmi környezet kialakítása érdekében.</w:t>
      </w:r>
    </w:p>
    <w:p w14:paraId="6B71F9FC" w14:textId="77777777" w:rsidR="009A65F8" w:rsidRPr="00E64290" w:rsidRDefault="009A65F8" w:rsidP="009A65F8">
      <w:pPr>
        <w:pStyle w:val="NormlCalibri11"/>
        <w:pBdr>
          <w:top w:val="none" w:sz="0" w:space="0" w:color="auto"/>
          <w:left w:val="none" w:sz="0" w:space="0" w:color="auto"/>
          <w:bottom w:val="none" w:sz="0" w:space="0" w:color="auto"/>
          <w:right w:val="none" w:sz="0" w:space="0" w:color="auto"/>
        </w:pBdr>
      </w:pPr>
    </w:p>
    <w:tbl>
      <w:tblPr>
        <w:tblStyle w:val="Rcsostblzat"/>
        <w:tblW w:w="0" w:type="auto"/>
        <w:tblLook w:val="04A0" w:firstRow="1" w:lastRow="0" w:firstColumn="1" w:lastColumn="0" w:noHBand="0" w:noVBand="1"/>
      </w:tblPr>
      <w:tblGrid>
        <w:gridCol w:w="9629"/>
      </w:tblGrid>
      <w:tr w:rsidR="009A65F8" w:rsidRPr="00E64290" w14:paraId="48AB0B4D" w14:textId="77777777" w:rsidTr="007325D6">
        <w:tc>
          <w:tcPr>
            <w:tcW w:w="10031" w:type="dxa"/>
            <w:shd w:val="clear" w:color="auto" w:fill="C2D69B" w:themeFill="accent3" w:themeFillTint="99"/>
          </w:tcPr>
          <w:p w14:paraId="0E901610" w14:textId="77777777" w:rsidR="009A65F8" w:rsidRPr="00E64290" w:rsidRDefault="009A65F8" w:rsidP="00B15A90">
            <w:pPr>
              <w:pStyle w:val="Cmsor4"/>
              <w:keepNext w:val="0"/>
              <w:spacing w:before="0"/>
              <w:outlineLvl w:val="3"/>
              <w:rPr>
                <w:rFonts w:ascii="Garamond" w:hAnsi="Garamond"/>
                <w:b w:val="0"/>
                <w:i w:val="0"/>
                <w:color w:val="000000" w:themeColor="text1"/>
                <w:sz w:val="24"/>
                <w:szCs w:val="24"/>
              </w:rPr>
            </w:pPr>
            <w:r w:rsidRPr="00E64290">
              <w:rPr>
                <w:rFonts w:ascii="Garamond" w:hAnsi="Garamond"/>
                <w:i w:val="0"/>
                <w:color w:val="000000" w:themeColor="text1"/>
                <w:sz w:val="24"/>
                <w:szCs w:val="24"/>
              </w:rPr>
              <w:t>Kötelezettségek és felelősség</w:t>
            </w:r>
            <w:r w:rsidRPr="00E64290">
              <w:rPr>
                <w:rFonts w:ascii="Garamond" w:hAnsi="Garamond"/>
                <w:i w:val="0"/>
                <w:color w:val="000000" w:themeColor="text1"/>
                <w:sz w:val="24"/>
                <w:szCs w:val="24"/>
              </w:rPr>
              <w:tab/>
            </w:r>
          </w:p>
        </w:tc>
      </w:tr>
    </w:tbl>
    <w:p w14:paraId="64DD583F" w14:textId="77777777" w:rsidR="009A65F8" w:rsidRPr="00E64290" w:rsidRDefault="009A65F8" w:rsidP="008635F0">
      <w:pPr>
        <w:pStyle w:val="Nincstrkz"/>
        <w:spacing w:line="360" w:lineRule="exact"/>
        <w:jc w:val="both"/>
        <w:rPr>
          <w:rFonts w:ascii="Garamond" w:hAnsi="Garamond" w:cs="Arial"/>
          <w:iCs/>
          <w:sz w:val="24"/>
          <w:szCs w:val="24"/>
        </w:rPr>
      </w:pPr>
      <w:r w:rsidRPr="00E64290">
        <w:rPr>
          <w:rFonts w:ascii="Garamond" w:hAnsi="Garamond" w:cs="Arial"/>
          <w:iCs/>
          <w:sz w:val="24"/>
          <w:szCs w:val="24"/>
        </w:rPr>
        <w:t>Az esélyegyenlőséggel összefüggő feladatokért az alábbi személyek/csoportok felelősek:</w:t>
      </w:r>
    </w:p>
    <w:p w14:paraId="1A8F4979" w14:textId="77777777" w:rsidR="009A65F8" w:rsidRPr="00E64290" w:rsidRDefault="009A65F8" w:rsidP="008635F0">
      <w:pPr>
        <w:pStyle w:val="Nincstrkz"/>
        <w:spacing w:line="360" w:lineRule="exact"/>
        <w:jc w:val="both"/>
        <w:rPr>
          <w:rFonts w:ascii="Garamond" w:hAnsi="Garamond" w:cs="Arial"/>
          <w:iCs/>
          <w:sz w:val="24"/>
          <w:szCs w:val="24"/>
        </w:rPr>
      </w:pPr>
    </w:p>
    <w:p w14:paraId="06025F9B" w14:textId="77777777" w:rsidR="009A65F8" w:rsidRPr="00E64290" w:rsidRDefault="009A65F8" w:rsidP="008635F0">
      <w:pPr>
        <w:pStyle w:val="Nincstrkz"/>
        <w:spacing w:line="360" w:lineRule="exact"/>
        <w:jc w:val="both"/>
        <w:rPr>
          <w:rFonts w:ascii="Garamond" w:hAnsi="Garamond" w:cs="Arial"/>
          <w:b/>
          <w:iCs/>
          <w:sz w:val="24"/>
          <w:szCs w:val="24"/>
        </w:rPr>
      </w:pPr>
      <w:r w:rsidRPr="00E64290">
        <w:rPr>
          <w:rFonts w:ascii="Garamond" w:hAnsi="Garamond" w:cs="Arial"/>
          <w:b/>
          <w:iCs/>
          <w:sz w:val="24"/>
          <w:szCs w:val="24"/>
        </w:rPr>
        <w:t xml:space="preserve">A Helyi Esélyegyenlőségi Program végrehajtásáért az önkormányzat részéről Patainé Gémes Tímea szociális előadó felel. </w:t>
      </w:r>
    </w:p>
    <w:p w14:paraId="241A7D13"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Az ő feladata és felelőssége a HEP Fórum létrejöttének szervezése, működésének sokoldalú támogatása, az önkormányzat és a HEP Fórum közötti kapcsolat biztosítása.</w:t>
      </w:r>
    </w:p>
    <w:p w14:paraId="273D0B7C"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Folyamatosan együttműködik a HEP Fórum vezetőjével.</w:t>
      </w:r>
    </w:p>
    <w:p w14:paraId="6BEE55C2"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 xml:space="preserve">Felelősségi körébe tartozó, az alábbiakban felsorolt tevékenységeit a HEP Fórum vagy annak valamely munkacsoportjának bevonásával és támogatásával végzi. Így </w:t>
      </w:r>
    </w:p>
    <w:p w14:paraId="315CD8C8" w14:textId="77777777" w:rsidR="009A65F8" w:rsidRPr="00E64290" w:rsidRDefault="009A65F8" w:rsidP="008635F0">
      <w:pPr>
        <w:pStyle w:val="Nincstrkz"/>
        <w:numPr>
          <w:ilvl w:val="1"/>
          <w:numId w:val="25"/>
        </w:numPr>
        <w:spacing w:line="360" w:lineRule="exact"/>
        <w:jc w:val="both"/>
        <w:rPr>
          <w:rFonts w:ascii="Garamond" w:hAnsi="Garamond" w:cs="Arial"/>
          <w:iCs/>
          <w:sz w:val="24"/>
          <w:szCs w:val="24"/>
        </w:rPr>
      </w:pPr>
      <w:r w:rsidRPr="00E64290">
        <w:rPr>
          <w:rFonts w:ascii="Garamond" w:hAnsi="Garamond" w:cs="Arial"/>
          <w:iCs/>
          <w:sz w:val="24"/>
          <w:szCs w:val="24"/>
        </w:rPr>
        <w:t xml:space="preserve">Felel azért, hogy a település minden lakója és az érintett szakmai és társadalmi partnerek számára elérhető legyen a Helyi Esélyegyenlőségi Program. </w:t>
      </w:r>
    </w:p>
    <w:p w14:paraId="51F53A4F" w14:textId="77777777" w:rsidR="009A65F8" w:rsidRPr="00E64290" w:rsidRDefault="009A65F8" w:rsidP="008635F0">
      <w:pPr>
        <w:pStyle w:val="Nincstrkz"/>
        <w:numPr>
          <w:ilvl w:val="1"/>
          <w:numId w:val="25"/>
        </w:numPr>
        <w:spacing w:line="360" w:lineRule="exact"/>
        <w:jc w:val="both"/>
        <w:rPr>
          <w:rFonts w:ascii="Garamond" w:hAnsi="Garamond" w:cs="Arial"/>
          <w:iCs/>
          <w:sz w:val="24"/>
          <w:szCs w:val="24"/>
        </w:rPr>
      </w:pPr>
      <w:r w:rsidRPr="00E64290">
        <w:rPr>
          <w:rFonts w:ascii="Garamond" w:hAnsi="Garamond" w:cs="Arial"/>
          <w:iCs/>
          <w:sz w:val="24"/>
          <w:szCs w:val="24"/>
        </w:rPr>
        <w:t xml:space="preserve">Figyelemmel kíséri azt, hogy az önkormányzat döntéshozói, tisztségviselői és intézményeinek dolgozói megismerik és követik a HEP-ben foglaltakat. </w:t>
      </w:r>
    </w:p>
    <w:p w14:paraId="47CAD7BE" w14:textId="77777777" w:rsidR="009A65F8" w:rsidRPr="00E64290" w:rsidRDefault="009A65F8" w:rsidP="008635F0">
      <w:pPr>
        <w:pStyle w:val="Nincstrkz"/>
        <w:numPr>
          <w:ilvl w:val="1"/>
          <w:numId w:val="25"/>
        </w:numPr>
        <w:spacing w:line="360" w:lineRule="exact"/>
        <w:jc w:val="both"/>
        <w:rPr>
          <w:rFonts w:ascii="Garamond" w:hAnsi="Garamond" w:cs="Arial"/>
          <w:iCs/>
          <w:sz w:val="24"/>
          <w:szCs w:val="24"/>
        </w:rPr>
      </w:pPr>
      <w:r w:rsidRPr="00E64290">
        <w:rPr>
          <w:rFonts w:ascii="Garamond" w:hAnsi="Garamond" w:cs="Arial"/>
          <w:iCs/>
          <w:sz w:val="24"/>
          <w:szCs w:val="24"/>
        </w:rPr>
        <w:t xml:space="preserve">Támogatnia kell, hogy az önkormányzat, illetve intézményeinek vezetői minden ponton megkapják a szükséges felkészítést és segítséget a HEP végrehajtásához. </w:t>
      </w:r>
    </w:p>
    <w:p w14:paraId="4BC37534" w14:textId="77777777" w:rsidR="009A65F8" w:rsidRPr="00E64290" w:rsidRDefault="009A65F8" w:rsidP="008635F0">
      <w:pPr>
        <w:pStyle w:val="Nincstrkz"/>
        <w:numPr>
          <w:ilvl w:val="1"/>
          <w:numId w:val="25"/>
        </w:numPr>
        <w:spacing w:line="360" w:lineRule="exact"/>
        <w:jc w:val="both"/>
        <w:rPr>
          <w:rFonts w:ascii="Garamond" w:hAnsi="Garamond" w:cs="Arial"/>
          <w:iCs/>
          <w:sz w:val="24"/>
          <w:szCs w:val="24"/>
        </w:rPr>
      </w:pPr>
      <w:r w:rsidRPr="00E64290">
        <w:rPr>
          <w:rFonts w:ascii="Garamond" w:hAnsi="Garamond" w:cs="Arial"/>
          <w:iCs/>
          <w:sz w:val="24"/>
          <w:szCs w:val="24"/>
        </w:rPr>
        <w:t xml:space="preserve">Kötelessége az egyenlő bánásmód elvét sértő esetekben meg tennie a szükséges lépéseket, vizsgálatot kezdeményezni, és a jogsértés következményeinek elhárításáról intézkedni </w:t>
      </w:r>
    </w:p>
    <w:p w14:paraId="24743C49" w14:textId="77777777" w:rsidR="009A65F8" w:rsidRPr="00E64290" w:rsidRDefault="009A65F8" w:rsidP="009A65F8">
      <w:pPr>
        <w:pStyle w:val="Nincstrkz"/>
        <w:spacing w:line="420" w:lineRule="exact"/>
        <w:ind w:left="1440"/>
        <w:jc w:val="both"/>
        <w:rPr>
          <w:rFonts w:ascii="Garamond" w:hAnsi="Garamond" w:cs="Arial"/>
          <w:iCs/>
          <w:sz w:val="24"/>
          <w:szCs w:val="24"/>
        </w:rPr>
      </w:pPr>
    </w:p>
    <w:p w14:paraId="1A3981AE" w14:textId="77777777" w:rsidR="00FB52FD" w:rsidRPr="00E64290" w:rsidRDefault="00FB52FD" w:rsidP="009A65F8">
      <w:pPr>
        <w:pStyle w:val="Nincstrkz"/>
        <w:spacing w:line="420" w:lineRule="exact"/>
        <w:ind w:left="1440"/>
        <w:jc w:val="both"/>
        <w:rPr>
          <w:rFonts w:ascii="Garamond" w:hAnsi="Garamond" w:cs="Arial"/>
          <w:iCs/>
          <w:sz w:val="24"/>
          <w:szCs w:val="24"/>
        </w:rPr>
      </w:pPr>
    </w:p>
    <w:p w14:paraId="2B30BCCA" w14:textId="77777777" w:rsidR="00FB52FD" w:rsidRPr="00E64290" w:rsidRDefault="00FB52FD" w:rsidP="009A65F8">
      <w:pPr>
        <w:pStyle w:val="Nincstrkz"/>
        <w:spacing w:line="420" w:lineRule="exact"/>
        <w:ind w:left="1440"/>
        <w:jc w:val="both"/>
        <w:rPr>
          <w:rFonts w:ascii="Garamond" w:hAnsi="Garamond" w:cs="Arial"/>
          <w:iCs/>
          <w:sz w:val="24"/>
          <w:szCs w:val="24"/>
        </w:rPr>
      </w:pPr>
    </w:p>
    <w:p w14:paraId="07C75D4A" w14:textId="77777777" w:rsidR="00FB52FD" w:rsidRPr="00E64290" w:rsidRDefault="00FB52FD" w:rsidP="009A65F8">
      <w:pPr>
        <w:pStyle w:val="Nincstrkz"/>
        <w:spacing w:line="420" w:lineRule="exact"/>
        <w:ind w:left="1440"/>
        <w:jc w:val="both"/>
        <w:rPr>
          <w:rFonts w:ascii="Garamond" w:hAnsi="Garamond" w:cs="Arial"/>
          <w:iCs/>
          <w:sz w:val="24"/>
          <w:szCs w:val="24"/>
        </w:rPr>
      </w:pPr>
    </w:p>
    <w:p w14:paraId="06529370" w14:textId="77777777" w:rsidR="00FB52FD" w:rsidRPr="00E64290" w:rsidRDefault="00FB52FD" w:rsidP="009A65F8">
      <w:pPr>
        <w:pStyle w:val="Nincstrkz"/>
        <w:spacing w:line="420" w:lineRule="exact"/>
        <w:ind w:left="1440"/>
        <w:jc w:val="both"/>
        <w:rPr>
          <w:rFonts w:ascii="Garamond" w:hAnsi="Garamond" w:cs="Arial"/>
          <w:iCs/>
          <w:sz w:val="24"/>
          <w:szCs w:val="24"/>
        </w:rPr>
      </w:pPr>
    </w:p>
    <w:p w14:paraId="28EEE1F7" w14:textId="77777777" w:rsidR="00FB52FD" w:rsidRPr="00E64290" w:rsidRDefault="00FB52FD" w:rsidP="009A65F8">
      <w:pPr>
        <w:pStyle w:val="Nincstrkz"/>
        <w:spacing w:line="420" w:lineRule="exact"/>
        <w:ind w:left="1440"/>
        <w:jc w:val="both"/>
        <w:rPr>
          <w:rFonts w:ascii="Garamond" w:hAnsi="Garamond" w:cs="Arial"/>
          <w:iCs/>
          <w:sz w:val="24"/>
          <w:szCs w:val="24"/>
        </w:rPr>
      </w:pPr>
    </w:p>
    <w:tbl>
      <w:tblPr>
        <w:tblStyle w:val="Rcsostblzat"/>
        <w:tblW w:w="0" w:type="auto"/>
        <w:tblLook w:val="04A0" w:firstRow="1" w:lastRow="0" w:firstColumn="1" w:lastColumn="0" w:noHBand="0" w:noVBand="1"/>
      </w:tblPr>
      <w:tblGrid>
        <w:gridCol w:w="9629"/>
      </w:tblGrid>
      <w:tr w:rsidR="009A65F8" w:rsidRPr="00E64290" w14:paraId="410A4C9A" w14:textId="77777777" w:rsidTr="00F4763D">
        <w:tc>
          <w:tcPr>
            <w:tcW w:w="9855" w:type="dxa"/>
            <w:shd w:val="clear" w:color="auto" w:fill="C2D69B" w:themeFill="accent3" w:themeFillTint="99"/>
          </w:tcPr>
          <w:p w14:paraId="6F5F95FF" w14:textId="77777777" w:rsidR="009A65F8" w:rsidRPr="00E64290" w:rsidRDefault="009A65F8" w:rsidP="00B15A90">
            <w:pPr>
              <w:pStyle w:val="Nincstrkz"/>
              <w:jc w:val="both"/>
              <w:rPr>
                <w:rFonts w:ascii="Garamond" w:hAnsi="Garamond" w:cs="Arial"/>
                <w:b/>
                <w:iCs/>
                <w:sz w:val="24"/>
                <w:szCs w:val="24"/>
              </w:rPr>
            </w:pPr>
            <w:r w:rsidRPr="00E64290">
              <w:rPr>
                <w:rFonts w:ascii="Garamond" w:hAnsi="Garamond" w:cs="Arial"/>
                <w:b/>
                <w:iCs/>
                <w:sz w:val="24"/>
                <w:szCs w:val="24"/>
              </w:rPr>
              <w:lastRenderedPageBreak/>
              <w:t>A HEP Fórum vezetőjének feladata és felelőssége:</w:t>
            </w:r>
          </w:p>
        </w:tc>
      </w:tr>
    </w:tbl>
    <w:p w14:paraId="43297840"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 xml:space="preserve">a HEP IT megvalósításának koordinálása (a HEP IT-ben érintett felek tevékenységének összehangolása, instruálása), </w:t>
      </w:r>
    </w:p>
    <w:p w14:paraId="28F713F5"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 xml:space="preserve">a HEP IT végrehajtásának nyomon követése, </w:t>
      </w:r>
    </w:p>
    <w:p w14:paraId="29C55647"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az esélyegyenlőség sérülésére vonatkozó esetleges panaszok kivizsgálása az önkormányzat felelősével közösen</w:t>
      </w:r>
    </w:p>
    <w:p w14:paraId="128BA515"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a HEP Fórum összehívása és működtetése.</w:t>
      </w:r>
    </w:p>
    <w:p w14:paraId="1248CE74" w14:textId="77777777" w:rsidR="009A65F8" w:rsidRPr="00E64290" w:rsidRDefault="009A65F8" w:rsidP="008635F0">
      <w:pPr>
        <w:pStyle w:val="Nincstrkz"/>
        <w:spacing w:line="360" w:lineRule="exact"/>
        <w:jc w:val="both"/>
        <w:rPr>
          <w:rFonts w:ascii="Garamond" w:hAnsi="Garamond" w:cs="Arial"/>
          <w:iCs/>
          <w:sz w:val="24"/>
          <w:szCs w:val="24"/>
        </w:rPr>
      </w:pPr>
    </w:p>
    <w:p w14:paraId="0E24F7FC" w14:textId="77777777" w:rsidR="009A65F8" w:rsidRPr="00E64290" w:rsidRDefault="009A65F8" w:rsidP="008635F0">
      <w:pPr>
        <w:pStyle w:val="Nincstrkz"/>
        <w:spacing w:line="360" w:lineRule="exact"/>
        <w:jc w:val="both"/>
        <w:rPr>
          <w:rFonts w:ascii="Garamond" w:hAnsi="Garamond" w:cs="Arial"/>
          <w:b/>
          <w:iCs/>
          <w:sz w:val="24"/>
          <w:szCs w:val="24"/>
        </w:rPr>
      </w:pPr>
      <w:r w:rsidRPr="00E64290">
        <w:rPr>
          <w:rFonts w:ascii="Garamond" w:hAnsi="Garamond" w:cs="Arial"/>
          <w:b/>
          <w:iCs/>
          <w:sz w:val="24"/>
          <w:szCs w:val="24"/>
        </w:rPr>
        <w:t xml:space="preserve">A település vezetése, az önkormányzat tisztségviselői és a települési intézmények vezetői </w:t>
      </w:r>
    </w:p>
    <w:p w14:paraId="3B4A28BB"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 xml:space="preserve">felelősek azért, hogy ismerjék az egyenlő bánásmódra és esélyegyenlőségre vonatkozó jogi előírásokat, biztosítsák a diszkriminációmentes intézményi szolgáltatásokat, a befogadó és toleráns légkört, és megragadjanak minden alkalmat, hogy az esélyegyenlőséggel kapcsolatos ismereteiket bővítő képzésen, egyéb programon részt vegyenek. </w:t>
      </w:r>
    </w:p>
    <w:p w14:paraId="270971E4"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Felelősségük továbbá, hogy ismerjék a HEP IT-ben foglaltakat és közreműködjenek annak megvalósításában.</w:t>
      </w:r>
    </w:p>
    <w:p w14:paraId="3062F725"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Az esélyegyenlőség sérülése esetén hivatalosan jelezzék azt a HEP IT kijelölt irányítóinak.</w:t>
      </w:r>
    </w:p>
    <w:p w14:paraId="5FB00C93" w14:textId="77777777" w:rsidR="009A65F8" w:rsidRPr="00E64290" w:rsidRDefault="009A65F8" w:rsidP="008635F0">
      <w:pPr>
        <w:pStyle w:val="Nincstrkz"/>
        <w:numPr>
          <w:ilvl w:val="0"/>
          <w:numId w:val="25"/>
        </w:numPr>
        <w:spacing w:line="360" w:lineRule="exact"/>
        <w:jc w:val="both"/>
        <w:rPr>
          <w:rFonts w:ascii="Garamond" w:hAnsi="Garamond" w:cs="Arial"/>
          <w:iCs/>
          <w:sz w:val="24"/>
          <w:szCs w:val="24"/>
        </w:rPr>
      </w:pPr>
      <w:r w:rsidRPr="00E64290">
        <w:rPr>
          <w:rFonts w:ascii="Garamond" w:hAnsi="Garamond" w:cs="Arial"/>
          <w:iCs/>
          <w:sz w:val="24"/>
          <w:szCs w:val="24"/>
        </w:rPr>
        <w:t>Az önkormányzati intézmények vezetői intézményi akciótervben gondoskodjanak az Esélyegyenlőségi Programban foglaltaknak az intézményükben történő maradéktalan érvényesüléséről.</w:t>
      </w:r>
    </w:p>
    <w:p w14:paraId="7FDF3DD6" w14:textId="77777777" w:rsidR="009A65F8" w:rsidRPr="00E64290" w:rsidRDefault="009A65F8" w:rsidP="008635F0">
      <w:pPr>
        <w:pStyle w:val="Nincstrkz"/>
        <w:spacing w:line="360" w:lineRule="exact"/>
        <w:ind w:left="720"/>
        <w:jc w:val="both"/>
        <w:rPr>
          <w:rFonts w:ascii="Garamond" w:hAnsi="Garamond" w:cs="Arial"/>
          <w:iCs/>
          <w:sz w:val="24"/>
          <w:szCs w:val="24"/>
        </w:rPr>
      </w:pPr>
    </w:p>
    <w:p w14:paraId="32544429" w14:textId="77777777" w:rsidR="009A65F8" w:rsidRPr="00E64290" w:rsidRDefault="009A65F8" w:rsidP="008635F0">
      <w:pPr>
        <w:pStyle w:val="Nincstrkz"/>
        <w:spacing w:line="360" w:lineRule="exact"/>
        <w:jc w:val="both"/>
        <w:rPr>
          <w:rFonts w:ascii="Garamond" w:hAnsi="Garamond" w:cs="Arial"/>
          <w:iCs/>
          <w:sz w:val="24"/>
          <w:szCs w:val="24"/>
        </w:rPr>
      </w:pPr>
      <w:r w:rsidRPr="00E64290">
        <w:rPr>
          <w:rFonts w:ascii="Garamond" w:hAnsi="Garamond" w:cs="Arial"/>
          <w:iCs/>
          <w:sz w:val="24"/>
          <w:szCs w:val="24"/>
        </w:rPr>
        <w:t>Minden</w:t>
      </w:r>
      <w:r w:rsidRPr="00E64290">
        <w:rPr>
          <w:rFonts w:ascii="Garamond" w:hAnsi="Garamond" w:cs="Arial"/>
          <w:b/>
          <w:iCs/>
          <w:sz w:val="24"/>
          <w:szCs w:val="24"/>
        </w:rPr>
        <w:t xml:space="preserve">, </w:t>
      </w:r>
      <w:r w:rsidRPr="00E64290">
        <w:rPr>
          <w:rFonts w:ascii="Garamond" w:hAnsi="Garamond" w:cs="Arial"/>
          <w:iCs/>
          <w:sz w:val="24"/>
          <w:szCs w:val="24"/>
        </w:rPr>
        <w:t>az önkormányzattal és annak intézményeivel szerződéses viszonyban álló, számukra szolgáltatást nyújtó fél felelőssége, hogy megismerje a HEP IT-t, magára nézve kötelezőként kövesse azt, és megfeleljen az elvárásainak, amelyre vonatkozó passzust a jövőben bele kell foglalni a szerződésbe. Szükséges továbbá, hogy a jogszabály által előírt feladat-megosztás, együttműködési kötelezettség alapján a települési önkormányzattal kapcsolatban álló szereplők ismerjék a HEP-ot, annak megvalósításában aktív szerepet vállaljanak. (Ld. pl. a köznevelési intézmények fenntartása és működtetése.)</w:t>
      </w:r>
    </w:p>
    <w:p w14:paraId="65C7B7D4" w14:textId="77777777" w:rsidR="00B33A12" w:rsidRPr="00E64290" w:rsidRDefault="00B33A12" w:rsidP="009A65F8">
      <w:pPr>
        <w:pStyle w:val="Nincstrkz"/>
        <w:spacing w:line="420" w:lineRule="exact"/>
        <w:jc w:val="both"/>
        <w:rPr>
          <w:rFonts w:ascii="Garamond" w:hAnsi="Garamond" w:cs="Arial"/>
          <w:iCs/>
          <w:sz w:val="24"/>
          <w:szCs w:val="24"/>
        </w:rPr>
      </w:pPr>
    </w:p>
    <w:tbl>
      <w:tblPr>
        <w:tblStyle w:val="Rcsostblzat"/>
        <w:tblW w:w="0" w:type="auto"/>
        <w:tblLook w:val="04A0" w:firstRow="1" w:lastRow="0" w:firstColumn="1" w:lastColumn="0" w:noHBand="0" w:noVBand="1"/>
      </w:tblPr>
      <w:tblGrid>
        <w:gridCol w:w="9629"/>
      </w:tblGrid>
      <w:tr w:rsidR="007222BD" w:rsidRPr="00E64290" w14:paraId="7F8CCF0B" w14:textId="77777777" w:rsidTr="00BB0C18">
        <w:tc>
          <w:tcPr>
            <w:tcW w:w="9779" w:type="dxa"/>
            <w:shd w:val="clear" w:color="auto" w:fill="C2D69B" w:themeFill="accent3" w:themeFillTint="99"/>
          </w:tcPr>
          <w:p w14:paraId="39E41F2D" w14:textId="77777777" w:rsidR="007222BD" w:rsidRPr="00E64290" w:rsidRDefault="007222BD" w:rsidP="00BB0C18">
            <w:pPr>
              <w:pStyle w:val="Cmsor4"/>
              <w:spacing w:before="0"/>
              <w:outlineLvl w:val="3"/>
              <w:rPr>
                <w:rFonts w:ascii="Garamond" w:hAnsi="Garamond"/>
                <w:b w:val="0"/>
                <w:i w:val="0"/>
                <w:color w:val="000000" w:themeColor="text1"/>
                <w:szCs w:val="24"/>
              </w:rPr>
            </w:pPr>
            <w:r w:rsidRPr="00E64290">
              <w:rPr>
                <w:rFonts w:ascii="Garamond" w:hAnsi="Garamond"/>
                <w:i w:val="0"/>
                <w:color w:val="000000" w:themeColor="text1"/>
                <w:szCs w:val="24"/>
              </w:rPr>
              <w:t>Érvényesülés, módosítás</w:t>
            </w:r>
          </w:p>
        </w:tc>
      </w:tr>
    </w:tbl>
    <w:p w14:paraId="57EFE70F" w14:textId="77777777" w:rsidR="007222BD" w:rsidRPr="00E64290" w:rsidRDefault="007222BD" w:rsidP="008635F0">
      <w:pPr>
        <w:spacing w:line="360" w:lineRule="exact"/>
        <w:jc w:val="both"/>
        <w:rPr>
          <w:rFonts w:ascii="Garamond" w:hAnsi="Garamond"/>
          <w:iCs/>
          <w:sz w:val="24"/>
        </w:rPr>
      </w:pPr>
      <w:r w:rsidRPr="00E64290">
        <w:rPr>
          <w:rFonts w:ascii="Garamond" w:hAnsi="Garamond"/>
          <w:iCs/>
          <w:sz w:val="24"/>
        </w:rPr>
        <w:t>Amennyiben a kétévente előírt – de ennél gyakrabban, pl. évente is elvégezhető - felülvizsgálat során kiderül, hogy a HEP IT-ben vállalt célokat nem sikerül teljesíteni, a HEP Fórum 30 napon belül jelentést kér a beavatkozási terület felelősétől, amelyben bemutatja az indikátorok teljesülése elmaradásának okait, és a beavatkozási tevékenységek korrekciójára, kiegészítésére vonatkozó intézkedési tervjavaslatát annak érdekében, hogy a célok teljesíthetők legyenek. A HEP Fórum a beszámolót a benyújtástól számított 30 napon belül megtárgyalja és javaslatot tesz az önkormányzat képviselőtestületének a szükséges intézkedésekre.</w:t>
      </w:r>
    </w:p>
    <w:p w14:paraId="29801347" w14:textId="77777777" w:rsidR="00A401B9" w:rsidRPr="00E64290" w:rsidRDefault="00A401B9" w:rsidP="008635F0">
      <w:pPr>
        <w:spacing w:line="360" w:lineRule="exact"/>
        <w:jc w:val="both"/>
        <w:rPr>
          <w:rFonts w:ascii="Garamond" w:hAnsi="Garamond"/>
          <w:iCs/>
          <w:sz w:val="24"/>
        </w:rPr>
      </w:pPr>
    </w:p>
    <w:p w14:paraId="317042B1" w14:textId="43BB7A8E" w:rsidR="00A401B9" w:rsidRDefault="00A401B9" w:rsidP="008635F0">
      <w:pPr>
        <w:spacing w:line="360" w:lineRule="exact"/>
        <w:jc w:val="both"/>
        <w:rPr>
          <w:rFonts w:ascii="Garamond" w:hAnsi="Garamond"/>
          <w:iCs/>
          <w:sz w:val="24"/>
        </w:rPr>
      </w:pPr>
    </w:p>
    <w:p w14:paraId="0A597706" w14:textId="2537E810" w:rsidR="002F2B5A" w:rsidRDefault="002F2B5A" w:rsidP="008635F0">
      <w:pPr>
        <w:spacing w:line="360" w:lineRule="exact"/>
        <w:jc w:val="both"/>
        <w:rPr>
          <w:rFonts w:ascii="Garamond" w:hAnsi="Garamond"/>
          <w:iCs/>
          <w:sz w:val="24"/>
        </w:rPr>
      </w:pPr>
    </w:p>
    <w:p w14:paraId="6CCE8135" w14:textId="77777777" w:rsidR="002F2B5A" w:rsidRPr="00E64290" w:rsidRDefault="002F2B5A" w:rsidP="008635F0">
      <w:pPr>
        <w:spacing w:line="360" w:lineRule="exact"/>
        <w:jc w:val="both"/>
        <w:rPr>
          <w:rFonts w:ascii="Garamond" w:hAnsi="Garamond"/>
          <w:iCs/>
          <w:sz w:val="24"/>
        </w:rPr>
      </w:pPr>
    </w:p>
    <w:p w14:paraId="3ABB471C" w14:textId="77777777" w:rsidR="00A401B9" w:rsidRPr="00E64290" w:rsidRDefault="00A401B9" w:rsidP="008635F0">
      <w:pPr>
        <w:spacing w:line="360" w:lineRule="exact"/>
        <w:jc w:val="both"/>
        <w:rPr>
          <w:rFonts w:ascii="Garamond" w:hAnsi="Garamond"/>
          <w:iCs/>
          <w:sz w:val="24"/>
        </w:rPr>
      </w:pPr>
    </w:p>
    <w:p w14:paraId="3DA3C999" w14:textId="77777777" w:rsidR="00DE55F6" w:rsidRPr="00E64290" w:rsidRDefault="00DE55F6" w:rsidP="008635F0">
      <w:pPr>
        <w:spacing w:line="360" w:lineRule="exact"/>
        <w:jc w:val="both"/>
        <w:rPr>
          <w:rFonts w:ascii="Garamond" w:hAnsi="Garamond"/>
          <w:iCs/>
          <w:sz w:val="24"/>
        </w:rPr>
      </w:pPr>
      <w:r w:rsidRPr="00E64290">
        <w:rPr>
          <w:rFonts w:ascii="Garamond" w:hAnsi="Garamond"/>
          <w:iCs/>
          <w:noProof/>
          <w:sz w:val="24"/>
          <w:lang w:eastAsia="hu-HU"/>
        </w:rPr>
        <w:drawing>
          <wp:anchor distT="0" distB="0" distL="114300" distR="114300" simplePos="0" relativeHeight="251736064" behindDoc="0" locked="0" layoutInCell="1" allowOverlap="1" wp14:anchorId="1B255146" wp14:editId="01ABAF11">
            <wp:simplePos x="0" y="0"/>
            <wp:positionH relativeFrom="column">
              <wp:posOffset>146685</wp:posOffset>
            </wp:positionH>
            <wp:positionV relativeFrom="paragraph">
              <wp:posOffset>-64135</wp:posOffset>
            </wp:positionV>
            <wp:extent cx="6124575" cy="9096375"/>
            <wp:effectExtent l="19050" t="0" r="9525" b="0"/>
            <wp:wrapNone/>
            <wp:docPr id="13"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srcRect/>
                    <a:stretch>
                      <a:fillRect/>
                    </a:stretch>
                  </pic:blipFill>
                  <pic:spPr bwMode="auto">
                    <a:xfrm>
                      <a:off x="0" y="0"/>
                      <a:ext cx="6124575" cy="9096375"/>
                    </a:xfrm>
                    <a:prstGeom prst="rect">
                      <a:avLst/>
                    </a:prstGeom>
                    <a:noFill/>
                    <a:ln w="9525">
                      <a:noFill/>
                      <a:miter lim="800000"/>
                      <a:headEnd/>
                      <a:tailEnd/>
                    </a:ln>
                  </pic:spPr>
                </pic:pic>
              </a:graphicData>
            </a:graphic>
          </wp:anchor>
        </w:drawing>
      </w:r>
    </w:p>
    <w:p w14:paraId="4F79D6E9" w14:textId="77777777" w:rsidR="00DE55F6" w:rsidRPr="00E64290" w:rsidRDefault="00DE55F6" w:rsidP="008635F0">
      <w:pPr>
        <w:spacing w:line="360" w:lineRule="exact"/>
        <w:jc w:val="both"/>
        <w:rPr>
          <w:rFonts w:ascii="Garamond" w:hAnsi="Garamond"/>
          <w:iCs/>
          <w:sz w:val="24"/>
        </w:rPr>
      </w:pPr>
    </w:p>
    <w:p w14:paraId="10368ACE" w14:textId="77777777" w:rsidR="00DE55F6" w:rsidRPr="00E64290" w:rsidRDefault="00DE55F6" w:rsidP="008635F0">
      <w:pPr>
        <w:spacing w:line="360" w:lineRule="exact"/>
        <w:jc w:val="both"/>
        <w:rPr>
          <w:rFonts w:ascii="Garamond" w:hAnsi="Garamond"/>
          <w:iCs/>
          <w:sz w:val="24"/>
        </w:rPr>
      </w:pPr>
    </w:p>
    <w:p w14:paraId="1777B25E" w14:textId="77777777" w:rsidR="00DE55F6" w:rsidRPr="00E64290" w:rsidRDefault="00DE55F6" w:rsidP="008635F0">
      <w:pPr>
        <w:spacing w:line="360" w:lineRule="exact"/>
        <w:jc w:val="both"/>
        <w:rPr>
          <w:rFonts w:ascii="Garamond" w:hAnsi="Garamond"/>
          <w:iCs/>
          <w:sz w:val="24"/>
        </w:rPr>
      </w:pPr>
    </w:p>
    <w:p w14:paraId="66027618" w14:textId="77777777" w:rsidR="00DE55F6" w:rsidRPr="00E64290" w:rsidRDefault="00DE55F6" w:rsidP="008635F0">
      <w:pPr>
        <w:spacing w:line="360" w:lineRule="exact"/>
        <w:jc w:val="both"/>
        <w:rPr>
          <w:rFonts w:ascii="Garamond" w:hAnsi="Garamond"/>
          <w:iCs/>
          <w:sz w:val="24"/>
        </w:rPr>
      </w:pPr>
    </w:p>
    <w:p w14:paraId="07796E88" w14:textId="77777777" w:rsidR="00DE55F6" w:rsidRPr="00E64290" w:rsidRDefault="00DE55F6" w:rsidP="008635F0">
      <w:pPr>
        <w:spacing w:line="360" w:lineRule="exact"/>
        <w:jc w:val="both"/>
        <w:rPr>
          <w:rFonts w:ascii="Garamond" w:hAnsi="Garamond"/>
          <w:iCs/>
          <w:sz w:val="24"/>
        </w:rPr>
      </w:pPr>
    </w:p>
    <w:p w14:paraId="58921BE4" w14:textId="77777777" w:rsidR="00DE55F6" w:rsidRPr="00E64290" w:rsidRDefault="00DE55F6" w:rsidP="008635F0">
      <w:pPr>
        <w:spacing w:line="360" w:lineRule="exact"/>
        <w:jc w:val="both"/>
        <w:rPr>
          <w:rFonts w:ascii="Garamond" w:hAnsi="Garamond"/>
          <w:iCs/>
          <w:sz w:val="24"/>
        </w:rPr>
      </w:pPr>
    </w:p>
    <w:p w14:paraId="7844D46A" w14:textId="77777777" w:rsidR="00DE55F6" w:rsidRPr="00E64290" w:rsidRDefault="00DE55F6" w:rsidP="008635F0">
      <w:pPr>
        <w:spacing w:line="360" w:lineRule="exact"/>
        <w:jc w:val="both"/>
        <w:rPr>
          <w:rFonts w:ascii="Garamond" w:hAnsi="Garamond"/>
          <w:iCs/>
          <w:sz w:val="24"/>
        </w:rPr>
      </w:pPr>
    </w:p>
    <w:p w14:paraId="0395D781" w14:textId="77777777" w:rsidR="00DE55F6" w:rsidRPr="00E64290" w:rsidRDefault="00DE55F6" w:rsidP="008635F0">
      <w:pPr>
        <w:spacing w:line="360" w:lineRule="exact"/>
        <w:jc w:val="both"/>
        <w:rPr>
          <w:rFonts w:ascii="Garamond" w:hAnsi="Garamond"/>
          <w:iCs/>
          <w:sz w:val="24"/>
        </w:rPr>
      </w:pPr>
    </w:p>
    <w:p w14:paraId="2679200B" w14:textId="77777777" w:rsidR="00DE55F6" w:rsidRPr="00E64290" w:rsidRDefault="00DE55F6" w:rsidP="008635F0">
      <w:pPr>
        <w:spacing w:line="360" w:lineRule="exact"/>
        <w:jc w:val="both"/>
        <w:rPr>
          <w:rFonts w:ascii="Garamond" w:hAnsi="Garamond"/>
          <w:iCs/>
          <w:sz w:val="24"/>
        </w:rPr>
      </w:pPr>
    </w:p>
    <w:p w14:paraId="0FCF17F9" w14:textId="77777777" w:rsidR="00DE55F6" w:rsidRPr="00E64290" w:rsidRDefault="00DE55F6" w:rsidP="008635F0">
      <w:pPr>
        <w:spacing w:line="360" w:lineRule="exact"/>
        <w:jc w:val="both"/>
        <w:rPr>
          <w:rFonts w:ascii="Garamond" w:hAnsi="Garamond"/>
          <w:iCs/>
          <w:sz w:val="24"/>
        </w:rPr>
      </w:pPr>
    </w:p>
    <w:p w14:paraId="16D753FF" w14:textId="77777777" w:rsidR="00DE55F6" w:rsidRPr="00E64290" w:rsidRDefault="00DE55F6" w:rsidP="008635F0">
      <w:pPr>
        <w:spacing w:line="360" w:lineRule="exact"/>
        <w:jc w:val="both"/>
        <w:rPr>
          <w:rFonts w:ascii="Garamond" w:hAnsi="Garamond"/>
          <w:iCs/>
          <w:sz w:val="24"/>
        </w:rPr>
      </w:pPr>
    </w:p>
    <w:p w14:paraId="5DBE1B60" w14:textId="77777777" w:rsidR="00DE55F6" w:rsidRPr="00E64290" w:rsidRDefault="00DE55F6" w:rsidP="008635F0">
      <w:pPr>
        <w:spacing w:line="360" w:lineRule="exact"/>
        <w:jc w:val="both"/>
        <w:rPr>
          <w:rFonts w:ascii="Garamond" w:hAnsi="Garamond"/>
          <w:iCs/>
          <w:sz w:val="24"/>
        </w:rPr>
      </w:pPr>
    </w:p>
    <w:p w14:paraId="612D257D" w14:textId="77777777" w:rsidR="00DE55F6" w:rsidRPr="00E64290" w:rsidRDefault="00DE55F6" w:rsidP="008635F0">
      <w:pPr>
        <w:spacing w:line="360" w:lineRule="exact"/>
        <w:jc w:val="both"/>
        <w:rPr>
          <w:rFonts w:ascii="Garamond" w:hAnsi="Garamond"/>
          <w:iCs/>
          <w:sz w:val="24"/>
        </w:rPr>
      </w:pPr>
    </w:p>
    <w:p w14:paraId="1C0410AB" w14:textId="77777777" w:rsidR="00DE55F6" w:rsidRPr="00E64290" w:rsidRDefault="00DE55F6" w:rsidP="008635F0">
      <w:pPr>
        <w:spacing w:line="360" w:lineRule="exact"/>
        <w:jc w:val="both"/>
        <w:rPr>
          <w:rFonts w:ascii="Garamond" w:hAnsi="Garamond"/>
          <w:iCs/>
          <w:sz w:val="24"/>
        </w:rPr>
      </w:pPr>
    </w:p>
    <w:p w14:paraId="630024F2" w14:textId="77777777" w:rsidR="00DE55F6" w:rsidRPr="00E64290" w:rsidRDefault="00DE55F6" w:rsidP="008635F0">
      <w:pPr>
        <w:spacing w:line="360" w:lineRule="exact"/>
        <w:jc w:val="both"/>
        <w:rPr>
          <w:rFonts w:ascii="Garamond" w:hAnsi="Garamond"/>
          <w:iCs/>
          <w:sz w:val="24"/>
        </w:rPr>
      </w:pPr>
    </w:p>
    <w:p w14:paraId="179633EE" w14:textId="77777777" w:rsidR="00DE55F6" w:rsidRPr="00E64290" w:rsidRDefault="00DE55F6" w:rsidP="008635F0">
      <w:pPr>
        <w:spacing w:line="360" w:lineRule="exact"/>
        <w:jc w:val="both"/>
        <w:rPr>
          <w:rFonts w:ascii="Garamond" w:hAnsi="Garamond"/>
          <w:iCs/>
          <w:sz w:val="24"/>
        </w:rPr>
      </w:pPr>
    </w:p>
    <w:p w14:paraId="7852E708" w14:textId="77777777" w:rsidR="00DE55F6" w:rsidRPr="00E64290" w:rsidRDefault="00DE55F6" w:rsidP="008635F0">
      <w:pPr>
        <w:spacing w:line="360" w:lineRule="exact"/>
        <w:jc w:val="both"/>
        <w:rPr>
          <w:rFonts w:ascii="Garamond" w:hAnsi="Garamond"/>
          <w:iCs/>
          <w:sz w:val="24"/>
        </w:rPr>
      </w:pPr>
    </w:p>
    <w:p w14:paraId="1F76193E" w14:textId="77777777" w:rsidR="00DE55F6" w:rsidRPr="00E64290" w:rsidRDefault="00DE55F6" w:rsidP="008635F0">
      <w:pPr>
        <w:spacing w:line="360" w:lineRule="exact"/>
        <w:jc w:val="both"/>
        <w:rPr>
          <w:rFonts w:ascii="Garamond" w:hAnsi="Garamond"/>
          <w:iCs/>
          <w:sz w:val="24"/>
        </w:rPr>
      </w:pPr>
    </w:p>
    <w:p w14:paraId="10B31267" w14:textId="77777777" w:rsidR="00DE55F6" w:rsidRPr="00E64290" w:rsidRDefault="00DE55F6" w:rsidP="008635F0">
      <w:pPr>
        <w:spacing w:line="360" w:lineRule="exact"/>
        <w:jc w:val="both"/>
        <w:rPr>
          <w:rFonts w:ascii="Garamond" w:hAnsi="Garamond"/>
          <w:iCs/>
          <w:sz w:val="24"/>
        </w:rPr>
      </w:pPr>
    </w:p>
    <w:p w14:paraId="40D5B9B5" w14:textId="77777777" w:rsidR="00DE55F6" w:rsidRPr="00E64290" w:rsidRDefault="00DE55F6" w:rsidP="008635F0">
      <w:pPr>
        <w:spacing w:line="360" w:lineRule="exact"/>
        <w:jc w:val="both"/>
        <w:rPr>
          <w:rFonts w:ascii="Garamond" w:hAnsi="Garamond"/>
          <w:iCs/>
          <w:sz w:val="24"/>
        </w:rPr>
      </w:pPr>
    </w:p>
    <w:p w14:paraId="624228BF" w14:textId="77777777" w:rsidR="00DE55F6" w:rsidRPr="00E64290" w:rsidRDefault="00DE55F6" w:rsidP="008635F0">
      <w:pPr>
        <w:spacing w:line="360" w:lineRule="exact"/>
        <w:jc w:val="both"/>
        <w:rPr>
          <w:rFonts w:ascii="Garamond" w:hAnsi="Garamond"/>
          <w:iCs/>
          <w:sz w:val="24"/>
        </w:rPr>
      </w:pPr>
    </w:p>
    <w:p w14:paraId="1F2218FB" w14:textId="77777777" w:rsidR="00DE55F6" w:rsidRPr="00E64290" w:rsidRDefault="00DE55F6" w:rsidP="008635F0">
      <w:pPr>
        <w:spacing w:line="360" w:lineRule="exact"/>
        <w:jc w:val="both"/>
        <w:rPr>
          <w:rFonts w:ascii="Garamond" w:hAnsi="Garamond"/>
          <w:iCs/>
          <w:sz w:val="24"/>
        </w:rPr>
      </w:pPr>
    </w:p>
    <w:p w14:paraId="7A2516BE" w14:textId="77777777" w:rsidR="00DE55F6" w:rsidRPr="00E64290" w:rsidRDefault="00DE55F6" w:rsidP="008635F0">
      <w:pPr>
        <w:spacing w:line="360" w:lineRule="exact"/>
        <w:jc w:val="both"/>
        <w:rPr>
          <w:rFonts w:ascii="Garamond" w:hAnsi="Garamond"/>
          <w:iCs/>
          <w:sz w:val="24"/>
        </w:rPr>
      </w:pPr>
    </w:p>
    <w:p w14:paraId="7BE674C0" w14:textId="77777777" w:rsidR="00DE55F6" w:rsidRPr="00E64290" w:rsidRDefault="00DE55F6" w:rsidP="008635F0">
      <w:pPr>
        <w:spacing w:line="360" w:lineRule="exact"/>
        <w:jc w:val="both"/>
        <w:rPr>
          <w:rFonts w:ascii="Garamond" w:hAnsi="Garamond"/>
          <w:iCs/>
          <w:sz w:val="24"/>
        </w:rPr>
      </w:pPr>
    </w:p>
    <w:p w14:paraId="5319E229" w14:textId="274CA735" w:rsidR="00DE55F6" w:rsidRDefault="00DE55F6" w:rsidP="008635F0">
      <w:pPr>
        <w:spacing w:line="360" w:lineRule="exact"/>
        <w:jc w:val="both"/>
        <w:rPr>
          <w:rFonts w:ascii="Garamond" w:hAnsi="Garamond"/>
          <w:iCs/>
          <w:sz w:val="24"/>
        </w:rPr>
      </w:pPr>
    </w:p>
    <w:p w14:paraId="42B7708C" w14:textId="24F3B856" w:rsidR="0047279E" w:rsidRPr="00F66DA9" w:rsidRDefault="0047279E" w:rsidP="00F66DA9">
      <w:pPr>
        <w:shd w:val="clear" w:color="auto" w:fill="009999"/>
        <w:spacing w:line="360" w:lineRule="exact"/>
        <w:jc w:val="both"/>
        <w:rPr>
          <w:rFonts w:ascii="Garamond" w:hAnsi="Garamond"/>
          <w:b/>
          <w:bCs/>
          <w:iCs/>
          <w:sz w:val="24"/>
        </w:rPr>
      </w:pPr>
      <w:r w:rsidRPr="00F66DA9">
        <w:rPr>
          <w:rFonts w:ascii="Garamond" w:hAnsi="Garamond"/>
          <w:b/>
          <w:bCs/>
          <w:iCs/>
          <w:sz w:val="24"/>
        </w:rPr>
        <w:lastRenderedPageBreak/>
        <w:t xml:space="preserve">Csanytelek Község Helyi Esélyegyenlőségi Programjának áttekintése, felülvizsgálata, a megfelelő részek módosítása, valamint szakmai és társadalmi vitája megtörtént. Ezt követően Csanytelek Község Önkormányzata Képviselő-testülete a felülvizsgált, módosított Helyi Esélyegyenlőségi Programot (melynek része az Intézkedési Terv) </w:t>
      </w:r>
      <w:r w:rsidR="007D5A05">
        <w:rPr>
          <w:rFonts w:ascii="Garamond" w:hAnsi="Garamond"/>
          <w:b/>
          <w:bCs/>
          <w:iCs/>
          <w:sz w:val="24"/>
        </w:rPr>
        <w:t>helyett és nevében eljárva</w:t>
      </w:r>
      <w:r w:rsidRPr="00F66DA9">
        <w:rPr>
          <w:rFonts w:ascii="Garamond" w:hAnsi="Garamond"/>
          <w:b/>
          <w:bCs/>
          <w:iCs/>
          <w:sz w:val="24"/>
        </w:rPr>
        <w:t xml:space="preserve">  __/2020. (___.___) </w:t>
      </w:r>
      <w:proofErr w:type="spellStart"/>
      <w:r w:rsidR="003913AC">
        <w:rPr>
          <w:rFonts w:ascii="Garamond" w:hAnsi="Garamond"/>
          <w:b/>
          <w:bCs/>
          <w:iCs/>
          <w:sz w:val="24"/>
        </w:rPr>
        <w:t>Ökt</w:t>
      </w:r>
      <w:proofErr w:type="spellEnd"/>
      <w:r w:rsidRPr="00F66DA9">
        <w:rPr>
          <w:rFonts w:ascii="Garamond" w:hAnsi="Garamond"/>
          <w:b/>
          <w:bCs/>
          <w:iCs/>
          <w:sz w:val="24"/>
        </w:rPr>
        <w:t xml:space="preserve"> határozatával</w:t>
      </w:r>
      <w:r w:rsidR="007D5A05">
        <w:rPr>
          <w:rFonts w:ascii="Garamond" w:hAnsi="Garamond"/>
          <w:b/>
          <w:bCs/>
          <w:iCs/>
          <w:sz w:val="24"/>
        </w:rPr>
        <w:t xml:space="preserve"> a veszélyhelyzetben jogosultként eljárva</w:t>
      </w:r>
      <w:r w:rsidRPr="00F66DA9">
        <w:rPr>
          <w:rFonts w:ascii="Garamond" w:hAnsi="Garamond"/>
          <w:b/>
          <w:bCs/>
          <w:iCs/>
          <w:sz w:val="24"/>
        </w:rPr>
        <w:t xml:space="preserve"> fogadta</w:t>
      </w:r>
      <w:r w:rsidR="007D5A05">
        <w:rPr>
          <w:rFonts w:ascii="Garamond" w:hAnsi="Garamond"/>
          <w:b/>
          <w:bCs/>
          <w:iCs/>
          <w:sz w:val="24"/>
        </w:rPr>
        <w:t xml:space="preserve"> el.</w:t>
      </w:r>
      <w:r w:rsidRPr="00F66DA9">
        <w:rPr>
          <w:rFonts w:ascii="Garamond" w:hAnsi="Garamond"/>
          <w:b/>
          <w:bCs/>
          <w:iCs/>
          <w:sz w:val="24"/>
        </w:rPr>
        <w:t xml:space="preserve">. </w:t>
      </w:r>
    </w:p>
    <w:p w14:paraId="230614D7" w14:textId="79EF15C3" w:rsidR="00DE55F6" w:rsidRDefault="00F66DA9" w:rsidP="00E7394F">
      <w:pPr>
        <w:spacing w:after="0" w:line="360" w:lineRule="exact"/>
        <w:jc w:val="both"/>
        <w:rPr>
          <w:rFonts w:ascii="Garamond" w:hAnsi="Garamond"/>
          <w:b/>
          <w:bCs/>
          <w:iCs/>
          <w:sz w:val="24"/>
        </w:rPr>
      </w:pPr>
      <w:r w:rsidRPr="00E7394F">
        <w:rPr>
          <w:rFonts w:ascii="Garamond" w:hAnsi="Garamond"/>
          <w:b/>
          <w:bCs/>
          <w:iCs/>
          <w:sz w:val="24"/>
        </w:rPr>
        <w:t xml:space="preserve">Mellékletek: </w:t>
      </w:r>
    </w:p>
    <w:p w14:paraId="0A533208" w14:textId="26E16EDC" w:rsidR="00E7394F" w:rsidRPr="00F66DA9" w:rsidRDefault="00E7394F" w:rsidP="00E7394F">
      <w:pPr>
        <w:shd w:val="clear" w:color="auto" w:fill="FFFFFF" w:themeFill="background1"/>
        <w:spacing w:after="0" w:line="360" w:lineRule="exact"/>
        <w:jc w:val="both"/>
        <w:rPr>
          <w:rFonts w:ascii="Garamond" w:hAnsi="Garamond"/>
          <w:b/>
          <w:bCs/>
          <w:iCs/>
          <w:sz w:val="24"/>
        </w:rPr>
      </w:pPr>
      <w:r>
        <w:rPr>
          <w:rFonts w:ascii="Garamond" w:hAnsi="Garamond"/>
          <w:b/>
          <w:bCs/>
          <w:iCs/>
          <w:sz w:val="24"/>
        </w:rPr>
        <w:t xml:space="preserve"> </w:t>
      </w:r>
      <w:r w:rsidRPr="00F66DA9">
        <w:rPr>
          <w:rFonts w:ascii="Garamond" w:hAnsi="Garamond"/>
          <w:b/>
          <w:bCs/>
          <w:iCs/>
          <w:sz w:val="24"/>
        </w:rPr>
        <w:t xml:space="preserve">__/2020. (___.___) </w:t>
      </w:r>
      <w:r w:rsidR="003913AC">
        <w:rPr>
          <w:rFonts w:ascii="Garamond" w:hAnsi="Garamond"/>
          <w:b/>
          <w:bCs/>
          <w:iCs/>
          <w:sz w:val="24"/>
        </w:rPr>
        <w:t xml:space="preserve"> </w:t>
      </w:r>
      <w:proofErr w:type="spellStart"/>
      <w:r w:rsidR="003913AC">
        <w:rPr>
          <w:rFonts w:ascii="Garamond" w:hAnsi="Garamond"/>
          <w:b/>
          <w:bCs/>
          <w:iCs/>
          <w:sz w:val="24"/>
        </w:rPr>
        <w:t>Ökt</w:t>
      </w:r>
      <w:proofErr w:type="spellEnd"/>
      <w:r w:rsidR="003913AC">
        <w:rPr>
          <w:rFonts w:ascii="Garamond" w:hAnsi="Garamond"/>
          <w:b/>
          <w:bCs/>
          <w:iCs/>
          <w:sz w:val="24"/>
        </w:rPr>
        <w:t xml:space="preserve"> </w:t>
      </w:r>
      <w:r w:rsidRPr="00F66DA9">
        <w:rPr>
          <w:rFonts w:ascii="Garamond" w:hAnsi="Garamond"/>
          <w:b/>
          <w:bCs/>
          <w:iCs/>
          <w:sz w:val="24"/>
        </w:rPr>
        <w:t>határozat</w:t>
      </w:r>
      <w:r w:rsidR="007D5A05">
        <w:rPr>
          <w:rFonts w:ascii="Garamond" w:hAnsi="Garamond"/>
          <w:b/>
          <w:bCs/>
          <w:iCs/>
          <w:sz w:val="24"/>
        </w:rPr>
        <w:t>.</w:t>
      </w:r>
      <w:r w:rsidRPr="00F66DA9">
        <w:rPr>
          <w:rFonts w:ascii="Garamond" w:hAnsi="Garamond"/>
          <w:b/>
          <w:bCs/>
          <w:iCs/>
          <w:sz w:val="24"/>
        </w:rPr>
        <w:t xml:space="preserve"> </w:t>
      </w:r>
    </w:p>
    <w:p w14:paraId="6422D28C" w14:textId="22F466C1" w:rsidR="00E7394F" w:rsidRDefault="00E7394F" w:rsidP="008635F0">
      <w:pPr>
        <w:spacing w:line="360" w:lineRule="exact"/>
        <w:jc w:val="both"/>
        <w:rPr>
          <w:rFonts w:ascii="Garamond" w:hAnsi="Garamond"/>
          <w:b/>
          <w:bCs/>
          <w:iCs/>
          <w:sz w:val="24"/>
        </w:rPr>
      </w:pPr>
    </w:p>
    <w:p w14:paraId="1516CA24" w14:textId="582CB4FC" w:rsidR="00E7394F" w:rsidRPr="00E7394F" w:rsidRDefault="00E7394F" w:rsidP="008635F0">
      <w:pPr>
        <w:spacing w:line="360" w:lineRule="exact"/>
        <w:jc w:val="both"/>
        <w:rPr>
          <w:rFonts w:ascii="Garamond" w:hAnsi="Garamond"/>
          <w:iCs/>
          <w:sz w:val="24"/>
        </w:rPr>
      </w:pPr>
      <w:r w:rsidRPr="00E7394F">
        <w:rPr>
          <w:rFonts w:ascii="Garamond" w:hAnsi="Garamond"/>
          <w:iCs/>
          <w:sz w:val="24"/>
        </w:rPr>
        <w:t>C</w:t>
      </w:r>
      <w:r w:rsidR="007D5A05">
        <w:rPr>
          <w:rFonts w:ascii="Garamond" w:hAnsi="Garamond"/>
          <w:iCs/>
          <w:sz w:val="24"/>
        </w:rPr>
        <w:t xml:space="preserve"> </w:t>
      </w:r>
      <w:r w:rsidRPr="00E7394F">
        <w:rPr>
          <w:rFonts w:ascii="Garamond" w:hAnsi="Garamond"/>
          <w:iCs/>
          <w:sz w:val="24"/>
        </w:rPr>
        <w:t>s</w:t>
      </w:r>
      <w:r w:rsidR="007D5A05">
        <w:rPr>
          <w:rFonts w:ascii="Garamond" w:hAnsi="Garamond"/>
          <w:iCs/>
          <w:sz w:val="24"/>
        </w:rPr>
        <w:t xml:space="preserve"> </w:t>
      </w:r>
      <w:r w:rsidRPr="00E7394F">
        <w:rPr>
          <w:rFonts w:ascii="Garamond" w:hAnsi="Garamond"/>
          <w:iCs/>
          <w:sz w:val="24"/>
        </w:rPr>
        <w:t>a</w:t>
      </w:r>
      <w:r w:rsidR="007D5A05">
        <w:rPr>
          <w:rFonts w:ascii="Garamond" w:hAnsi="Garamond"/>
          <w:iCs/>
          <w:sz w:val="24"/>
        </w:rPr>
        <w:t xml:space="preserve"> </w:t>
      </w:r>
      <w:r w:rsidRPr="00E7394F">
        <w:rPr>
          <w:rFonts w:ascii="Garamond" w:hAnsi="Garamond"/>
          <w:iCs/>
          <w:sz w:val="24"/>
        </w:rPr>
        <w:t>n</w:t>
      </w:r>
      <w:r w:rsidR="007D5A05">
        <w:rPr>
          <w:rFonts w:ascii="Garamond" w:hAnsi="Garamond"/>
          <w:iCs/>
          <w:sz w:val="24"/>
        </w:rPr>
        <w:t xml:space="preserve"> </w:t>
      </w:r>
      <w:r w:rsidRPr="00E7394F">
        <w:rPr>
          <w:rFonts w:ascii="Garamond" w:hAnsi="Garamond"/>
          <w:iCs/>
          <w:sz w:val="24"/>
        </w:rPr>
        <w:t>y</w:t>
      </w:r>
      <w:r w:rsidR="007D5A05">
        <w:rPr>
          <w:rFonts w:ascii="Garamond" w:hAnsi="Garamond"/>
          <w:iCs/>
          <w:sz w:val="24"/>
        </w:rPr>
        <w:t xml:space="preserve"> </w:t>
      </w:r>
      <w:r w:rsidRPr="00E7394F">
        <w:rPr>
          <w:rFonts w:ascii="Garamond" w:hAnsi="Garamond"/>
          <w:iCs/>
          <w:sz w:val="24"/>
        </w:rPr>
        <w:t>t</w:t>
      </w:r>
      <w:r w:rsidR="007D5A05">
        <w:rPr>
          <w:rFonts w:ascii="Garamond" w:hAnsi="Garamond"/>
          <w:iCs/>
          <w:sz w:val="24"/>
        </w:rPr>
        <w:t xml:space="preserve"> </w:t>
      </w:r>
      <w:r w:rsidRPr="00E7394F">
        <w:rPr>
          <w:rFonts w:ascii="Garamond" w:hAnsi="Garamond"/>
          <w:iCs/>
          <w:sz w:val="24"/>
        </w:rPr>
        <w:t>e</w:t>
      </w:r>
      <w:r w:rsidR="007D5A05">
        <w:rPr>
          <w:rFonts w:ascii="Garamond" w:hAnsi="Garamond"/>
          <w:iCs/>
          <w:sz w:val="24"/>
        </w:rPr>
        <w:t xml:space="preserve"> </w:t>
      </w:r>
      <w:r w:rsidRPr="00E7394F">
        <w:rPr>
          <w:rFonts w:ascii="Garamond" w:hAnsi="Garamond"/>
          <w:iCs/>
          <w:sz w:val="24"/>
        </w:rPr>
        <w:t>l</w:t>
      </w:r>
      <w:r w:rsidR="007D5A05">
        <w:rPr>
          <w:rFonts w:ascii="Garamond" w:hAnsi="Garamond"/>
          <w:iCs/>
          <w:sz w:val="24"/>
        </w:rPr>
        <w:t xml:space="preserve"> </w:t>
      </w:r>
      <w:r w:rsidRPr="00E7394F">
        <w:rPr>
          <w:rFonts w:ascii="Garamond" w:hAnsi="Garamond"/>
          <w:iCs/>
          <w:sz w:val="24"/>
        </w:rPr>
        <w:t>e</w:t>
      </w:r>
      <w:r w:rsidR="007D5A05">
        <w:rPr>
          <w:rFonts w:ascii="Garamond" w:hAnsi="Garamond"/>
          <w:iCs/>
          <w:sz w:val="24"/>
        </w:rPr>
        <w:t xml:space="preserve"> </w:t>
      </w:r>
      <w:r w:rsidRPr="00E7394F">
        <w:rPr>
          <w:rFonts w:ascii="Garamond" w:hAnsi="Garamond"/>
          <w:iCs/>
          <w:sz w:val="24"/>
        </w:rPr>
        <w:t>k, 2020. november ___.</w:t>
      </w:r>
    </w:p>
    <w:p w14:paraId="6256F177" w14:textId="3DE91DB8" w:rsidR="00E7394F" w:rsidRDefault="007D5A05" w:rsidP="008635F0">
      <w:pPr>
        <w:spacing w:line="360" w:lineRule="exact"/>
        <w:jc w:val="both"/>
        <w:rPr>
          <w:rFonts w:ascii="Garamond" w:hAnsi="Garamond"/>
          <w:b/>
          <w:bCs/>
          <w:iCs/>
          <w:sz w:val="24"/>
        </w:rPr>
      </w:pP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t>………………………..</w:t>
      </w:r>
    </w:p>
    <w:p w14:paraId="38650FF4" w14:textId="19016506" w:rsidR="00E7394F" w:rsidRPr="00E7394F" w:rsidRDefault="00E7394F" w:rsidP="00E7394F">
      <w:pPr>
        <w:spacing w:after="0" w:line="360" w:lineRule="exact"/>
        <w:jc w:val="both"/>
        <w:rPr>
          <w:rFonts w:ascii="Garamond" w:hAnsi="Garamond"/>
          <w:iCs/>
          <w:sz w:val="24"/>
        </w:rPr>
      </w:pP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Pr>
          <w:rFonts w:ascii="Garamond" w:hAnsi="Garamond"/>
          <w:b/>
          <w:bCs/>
          <w:iCs/>
          <w:sz w:val="24"/>
        </w:rPr>
        <w:tab/>
      </w:r>
      <w:r w:rsidRPr="00E7394F">
        <w:rPr>
          <w:rFonts w:ascii="Garamond" w:hAnsi="Garamond"/>
          <w:iCs/>
          <w:sz w:val="24"/>
        </w:rPr>
        <w:t>Erhard Gyula</w:t>
      </w:r>
    </w:p>
    <w:p w14:paraId="5D8D586E" w14:textId="7EB9B57F" w:rsidR="00E7394F" w:rsidRDefault="00E7394F" w:rsidP="00E7394F">
      <w:pPr>
        <w:spacing w:after="0" w:line="360" w:lineRule="exact"/>
        <w:jc w:val="both"/>
        <w:rPr>
          <w:rFonts w:ascii="Garamond" w:hAnsi="Garamond"/>
          <w:iCs/>
          <w:sz w:val="24"/>
        </w:rPr>
      </w:pPr>
      <w:r w:rsidRPr="00E7394F">
        <w:rPr>
          <w:rFonts w:ascii="Garamond" w:hAnsi="Garamond"/>
          <w:iCs/>
          <w:sz w:val="24"/>
        </w:rPr>
        <w:tab/>
      </w:r>
      <w:r w:rsidRPr="00E7394F">
        <w:rPr>
          <w:rFonts w:ascii="Garamond" w:hAnsi="Garamond"/>
          <w:iCs/>
          <w:sz w:val="24"/>
        </w:rPr>
        <w:tab/>
      </w:r>
      <w:r w:rsidRPr="00E7394F">
        <w:rPr>
          <w:rFonts w:ascii="Garamond" w:hAnsi="Garamond"/>
          <w:iCs/>
          <w:sz w:val="24"/>
        </w:rPr>
        <w:tab/>
      </w:r>
      <w:r w:rsidRPr="00E7394F">
        <w:rPr>
          <w:rFonts w:ascii="Garamond" w:hAnsi="Garamond"/>
          <w:iCs/>
          <w:sz w:val="24"/>
        </w:rPr>
        <w:tab/>
      </w:r>
      <w:r w:rsidRPr="00E7394F">
        <w:rPr>
          <w:rFonts w:ascii="Garamond" w:hAnsi="Garamond"/>
          <w:iCs/>
          <w:sz w:val="24"/>
        </w:rPr>
        <w:tab/>
      </w:r>
      <w:r w:rsidRPr="00E7394F">
        <w:rPr>
          <w:rFonts w:ascii="Garamond" w:hAnsi="Garamond"/>
          <w:iCs/>
          <w:sz w:val="24"/>
        </w:rPr>
        <w:tab/>
      </w:r>
      <w:r w:rsidRPr="00E7394F">
        <w:rPr>
          <w:rFonts w:ascii="Garamond" w:hAnsi="Garamond"/>
          <w:iCs/>
          <w:sz w:val="24"/>
        </w:rPr>
        <w:tab/>
      </w:r>
      <w:r w:rsidRPr="00E7394F">
        <w:rPr>
          <w:rFonts w:ascii="Garamond" w:hAnsi="Garamond"/>
          <w:iCs/>
          <w:sz w:val="24"/>
        </w:rPr>
        <w:tab/>
      </w:r>
      <w:r w:rsidRPr="00E7394F">
        <w:rPr>
          <w:rFonts w:ascii="Garamond" w:hAnsi="Garamond"/>
          <w:iCs/>
          <w:sz w:val="24"/>
        </w:rPr>
        <w:tab/>
      </w:r>
      <w:r w:rsidRPr="00E7394F">
        <w:rPr>
          <w:rFonts w:ascii="Garamond" w:hAnsi="Garamond"/>
          <w:iCs/>
          <w:sz w:val="24"/>
        </w:rPr>
        <w:tab/>
      </w:r>
      <w:r w:rsidRPr="00E7394F">
        <w:rPr>
          <w:rFonts w:ascii="Garamond" w:hAnsi="Garamond"/>
          <w:iCs/>
          <w:sz w:val="24"/>
        </w:rPr>
        <w:tab/>
        <w:t>polgármester</w:t>
      </w:r>
    </w:p>
    <w:p w14:paraId="3574B57C" w14:textId="596322B3" w:rsidR="00846BC9" w:rsidRDefault="00846BC9" w:rsidP="00E7394F">
      <w:pPr>
        <w:spacing w:after="0" w:line="360" w:lineRule="exact"/>
        <w:jc w:val="both"/>
        <w:rPr>
          <w:rFonts w:ascii="Garamond" w:hAnsi="Garamond"/>
          <w:iCs/>
          <w:sz w:val="24"/>
        </w:rPr>
      </w:pPr>
    </w:p>
    <w:p w14:paraId="4B36FFE6" w14:textId="1803F05A" w:rsidR="00846BC9" w:rsidRDefault="00846BC9" w:rsidP="00E7394F">
      <w:pPr>
        <w:spacing w:after="0" w:line="360" w:lineRule="exact"/>
        <w:jc w:val="both"/>
        <w:rPr>
          <w:rFonts w:ascii="Garamond" w:hAnsi="Garamond"/>
          <w:iCs/>
          <w:sz w:val="24"/>
        </w:rPr>
      </w:pPr>
    </w:p>
    <w:p w14:paraId="6A285F58" w14:textId="29DEAB15" w:rsidR="00846BC9" w:rsidRDefault="00846BC9" w:rsidP="00E7394F">
      <w:pPr>
        <w:spacing w:after="0" w:line="360" w:lineRule="exact"/>
        <w:jc w:val="both"/>
        <w:rPr>
          <w:rFonts w:ascii="Garamond" w:hAnsi="Garamond"/>
          <w:iCs/>
          <w:sz w:val="24"/>
        </w:rPr>
      </w:pPr>
    </w:p>
    <w:p w14:paraId="5E55FE9F" w14:textId="24160A3B" w:rsidR="00846BC9" w:rsidRDefault="00846BC9" w:rsidP="00E7394F">
      <w:pPr>
        <w:spacing w:after="0" w:line="360" w:lineRule="exact"/>
        <w:jc w:val="both"/>
        <w:rPr>
          <w:rFonts w:ascii="Garamond" w:hAnsi="Garamond"/>
          <w:iCs/>
          <w:sz w:val="24"/>
        </w:rPr>
      </w:pPr>
    </w:p>
    <w:p w14:paraId="7C93458F" w14:textId="38E06DC5" w:rsidR="00846BC9" w:rsidRDefault="00846BC9" w:rsidP="00E7394F">
      <w:pPr>
        <w:spacing w:after="0" w:line="360" w:lineRule="exact"/>
        <w:jc w:val="both"/>
        <w:rPr>
          <w:rFonts w:ascii="Garamond" w:hAnsi="Garamond"/>
          <w:iCs/>
          <w:sz w:val="24"/>
        </w:rPr>
      </w:pPr>
    </w:p>
    <w:p w14:paraId="14DFEAEC" w14:textId="6D4416BB" w:rsidR="00846BC9" w:rsidRDefault="00846BC9" w:rsidP="00E7394F">
      <w:pPr>
        <w:spacing w:after="0" w:line="360" w:lineRule="exact"/>
        <w:jc w:val="both"/>
        <w:rPr>
          <w:rFonts w:ascii="Garamond" w:hAnsi="Garamond"/>
          <w:iCs/>
          <w:sz w:val="24"/>
        </w:rPr>
      </w:pPr>
    </w:p>
    <w:p w14:paraId="6828EA35" w14:textId="04ADF136" w:rsidR="00846BC9" w:rsidRDefault="00846BC9" w:rsidP="00E7394F">
      <w:pPr>
        <w:spacing w:after="0" w:line="360" w:lineRule="exact"/>
        <w:jc w:val="both"/>
        <w:rPr>
          <w:rFonts w:ascii="Garamond" w:hAnsi="Garamond"/>
          <w:iCs/>
          <w:sz w:val="24"/>
        </w:rPr>
      </w:pPr>
    </w:p>
    <w:p w14:paraId="200B650F" w14:textId="7030AC04" w:rsidR="00846BC9" w:rsidRDefault="00846BC9" w:rsidP="00E7394F">
      <w:pPr>
        <w:spacing w:after="0" w:line="360" w:lineRule="exact"/>
        <w:jc w:val="both"/>
        <w:rPr>
          <w:rFonts w:ascii="Garamond" w:hAnsi="Garamond"/>
          <w:iCs/>
          <w:sz w:val="24"/>
        </w:rPr>
      </w:pPr>
    </w:p>
    <w:p w14:paraId="1643FECE" w14:textId="4992E74C" w:rsidR="00846BC9" w:rsidRDefault="00846BC9" w:rsidP="00E7394F">
      <w:pPr>
        <w:spacing w:after="0" w:line="360" w:lineRule="exact"/>
        <w:jc w:val="both"/>
        <w:rPr>
          <w:rFonts w:ascii="Garamond" w:hAnsi="Garamond"/>
          <w:iCs/>
          <w:sz w:val="24"/>
        </w:rPr>
      </w:pPr>
    </w:p>
    <w:p w14:paraId="23C02CDF" w14:textId="1E862DD2" w:rsidR="00846BC9" w:rsidRDefault="00846BC9" w:rsidP="00E7394F">
      <w:pPr>
        <w:spacing w:after="0" w:line="360" w:lineRule="exact"/>
        <w:jc w:val="both"/>
        <w:rPr>
          <w:rFonts w:ascii="Garamond" w:hAnsi="Garamond"/>
          <w:iCs/>
          <w:sz w:val="24"/>
        </w:rPr>
      </w:pPr>
    </w:p>
    <w:p w14:paraId="1C989DB8" w14:textId="25E759D0" w:rsidR="00846BC9" w:rsidRDefault="00846BC9" w:rsidP="00E7394F">
      <w:pPr>
        <w:spacing w:after="0" w:line="360" w:lineRule="exact"/>
        <w:jc w:val="both"/>
        <w:rPr>
          <w:rFonts w:ascii="Garamond" w:hAnsi="Garamond"/>
          <w:iCs/>
          <w:sz w:val="24"/>
        </w:rPr>
      </w:pPr>
    </w:p>
    <w:p w14:paraId="376D3C5B" w14:textId="74B146F2" w:rsidR="00846BC9" w:rsidRDefault="00846BC9" w:rsidP="00E7394F">
      <w:pPr>
        <w:spacing w:after="0" w:line="360" w:lineRule="exact"/>
        <w:jc w:val="both"/>
        <w:rPr>
          <w:rFonts w:ascii="Garamond" w:hAnsi="Garamond"/>
          <w:iCs/>
          <w:sz w:val="24"/>
        </w:rPr>
      </w:pPr>
    </w:p>
    <w:p w14:paraId="4FFBB497" w14:textId="064BD64E" w:rsidR="00846BC9" w:rsidRDefault="00846BC9" w:rsidP="00E7394F">
      <w:pPr>
        <w:spacing w:after="0" w:line="360" w:lineRule="exact"/>
        <w:jc w:val="both"/>
        <w:rPr>
          <w:rFonts w:ascii="Garamond" w:hAnsi="Garamond"/>
          <w:iCs/>
          <w:sz w:val="24"/>
        </w:rPr>
      </w:pPr>
    </w:p>
    <w:p w14:paraId="266932D3" w14:textId="2CCF7CE1" w:rsidR="00846BC9" w:rsidRDefault="00846BC9" w:rsidP="00E7394F">
      <w:pPr>
        <w:spacing w:after="0" w:line="360" w:lineRule="exact"/>
        <w:jc w:val="both"/>
        <w:rPr>
          <w:rFonts w:ascii="Garamond" w:hAnsi="Garamond"/>
          <w:iCs/>
          <w:sz w:val="24"/>
        </w:rPr>
      </w:pPr>
    </w:p>
    <w:p w14:paraId="2EF68E5E" w14:textId="43C082B1" w:rsidR="00846BC9" w:rsidRDefault="00846BC9" w:rsidP="00E7394F">
      <w:pPr>
        <w:spacing w:after="0" w:line="360" w:lineRule="exact"/>
        <w:jc w:val="both"/>
        <w:rPr>
          <w:rFonts w:ascii="Garamond" w:hAnsi="Garamond"/>
          <w:iCs/>
          <w:sz w:val="24"/>
        </w:rPr>
      </w:pPr>
    </w:p>
    <w:p w14:paraId="4B629246" w14:textId="1F925655" w:rsidR="00846BC9" w:rsidRDefault="00846BC9" w:rsidP="00E7394F">
      <w:pPr>
        <w:spacing w:after="0" w:line="360" w:lineRule="exact"/>
        <w:jc w:val="both"/>
        <w:rPr>
          <w:rFonts w:ascii="Garamond" w:hAnsi="Garamond"/>
          <w:iCs/>
          <w:sz w:val="24"/>
        </w:rPr>
      </w:pPr>
    </w:p>
    <w:p w14:paraId="4C06B89F" w14:textId="38E57903" w:rsidR="00846BC9" w:rsidRDefault="00846BC9" w:rsidP="00E7394F">
      <w:pPr>
        <w:spacing w:after="0" w:line="360" w:lineRule="exact"/>
        <w:jc w:val="both"/>
        <w:rPr>
          <w:rFonts w:ascii="Garamond" w:hAnsi="Garamond"/>
          <w:iCs/>
          <w:sz w:val="24"/>
        </w:rPr>
      </w:pPr>
    </w:p>
    <w:p w14:paraId="56604C58" w14:textId="475DA728" w:rsidR="00846BC9" w:rsidRDefault="00846BC9" w:rsidP="00E7394F">
      <w:pPr>
        <w:spacing w:after="0" w:line="360" w:lineRule="exact"/>
        <w:jc w:val="both"/>
        <w:rPr>
          <w:rFonts w:ascii="Garamond" w:hAnsi="Garamond"/>
          <w:iCs/>
          <w:sz w:val="24"/>
        </w:rPr>
      </w:pPr>
    </w:p>
    <w:p w14:paraId="6EE2858A" w14:textId="032A0170" w:rsidR="00846BC9" w:rsidRDefault="00846BC9" w:rsidP="00E7394F">
      <w:pPr>
        <w:spacing w:after="0" w:line="360" w:lineRule="exact"/>
        <w:jc w:val="both"/>
        <w:rPr>
          <w:rFonts w:ascii="Garamond" w:hAnsi="Garamond"/>
          <w:iCs/>
          <w:sz w:val="24"/>
        </w:rPr>
      </w:pPr>
    </w:p>
    <w:p w14:paraId="7D85D45D" w14:textId="1230FA36" w:rsidR="00846BC9" w:rsidRDefault="00846BC9" w:rsidP="00E7394F">
      <w:pPr>
        <w:spacing w:after="0" w:line="360" w:lineRule="exact"/>
        <w:jc w:val="both"/>
        <w:rPr>
          <w:rFonts w:ascii="Garamond" w:hAnsi="Garamond"/>
          <w:iCs/>
          <w:sz w:val="24"/>
        </w:rPr>
      </w:pPr>
    </w:p>
    <w:p w14:paraId="7BFBAEEC" w14:textId="0172949D" w:rsidR="00846BC9" w:rsidRDefault="00846BC9" w:rsidP="00E7394F">
      <w:pPr>
        <w:spacing w:after="0" w:line="360" w:lineRule="exact"/>
        <w:jc w:val="both"/>
        <w:rPr>
          <w:rFonts w:ascii="Garamond" w:hAnsi="Garamond"/>
          <w:iCs/>
          <w:sz w:val="24"/>
        </w:rPr>
      </w:pPr>
    </w:p>
    <w:p w14:paraId="23BC0EB3" w14:textId="008C9D55" w:rsidR="00846BC9" w:rsidRDefault="00846BC9" w:rsidP="00E7394F">
      <w:pPr>
        <w:spacing w:after="0" w:line="360" w:lineRule="exact"/>
        <w:jc w:val="both"/>
        <w:rPr>
          <w:rFonts w:ascii="Garamond" w:hAnsi="Garamond"/>
          <w:iCs/>
          <w:sz w:val="24"/>
        </w:rPr>
      </w:pPr>
    </w:p>
    <w:p w14:paraId="2D7C7C9E" w14:textId="1BC5741C" w:rsidR="00846BC9" w:rsidRDefault="00846BC9" w:rsidP="00E7394F">
      <w:pPr>
        <w:spacing w:after="0" w:line="360" w:lineRule="exact"/>
        <w:jc w:val="both"/>
        <w:rPr>
          <w:rFonts w:ascii="Garamond" w:hAnsi="Garamond"/>
          <w:iCs/>
          <w:sz w:val="24"/>
        </w:rPr>
      </w:pPr>
    </w:p>
    <w:p w14:paraId="01040E13" w14:textId="139C8F59" w:rsidR="00846BC9" w:rsidRDefault="00846BC9" w:rsidP="00E7394F">
      <w:pPr>
        <w:spacing w:after="0" w:line="360" w:lineRule="exact"/>
        <w:jc w:val="both"/>
        <w:rPr>
          <w:rFonts w:ascii="Garamond" w:hAnsi="Garamond"/>
          <w:iCs/>
          <w:sz w:val="24"/>
        </w:rPr>
      </w:pPr>
    </w:p>
    <w:p w14:paraId="783415C2" w14:textId="0133A350" w:rsidR="00846BC9" w:rsidRDefault="00846BC9" w:rsidP="00E7394F">
      <w:pPr>
        <w:spacing w:after="0" w:line="360" w:lineRule="exact"/>
        <w:jc w:val="both"/>
        <w:rPr>
          <w:rFonts w:ascii="Garamond" w:hAnsi="Garamond"/>
          <w:iCs/>
          <w:sz w:val="24"/>
        </w:rPr>
      </w:pPr>
    </w:p>
    <w:p w14:paraId="350CD841" w14:textId="48D10530" w:rsidR="00846BC9" w:rsidRDefault="00846BC9" w:rsidP="00E7394F">
      <w:pPr>
        <w:spacing w:after="0" w:line="360" w:lineRule="exact"/>
        <w:jc w:val="both"/>
        <w:rPr>
          <w:rFonts w:ascii="Garamond" w:hAnsi="Garamond"/>
          <w:iCs/>
          <w:sz w:val="24"/>
        </w:rPr>
      </w:pPr>
    </w:p>
    <w:p w14:paraId="15C0E409" w14:textId="77777777" w:rsidR="00846BC9" w:rsidRPr="00E7394F" w:rsidRDefault="00846BC9" w:rsidP="00E7394F">
      <w:pPr>
        <w:spacing w:after="0" w:line="360" w:lineRule="exact"/>
        <w:jc w:val="both"/>
        <w:rPr>
          <w:rFonts w:ascii="Garamond" w:hAnsi="Garamond"/>
          <w:iCs/>
          <w:sz w:val="24"/>
        </w:rPr>
      </w:pPr>
    </w:p>
    <w:p w14:paraId="3B5A3CB2" w14:textId="77777777" w:rsidR="00DE55F6" w:rsidRPr="00E64290" w:rsidRDefault="005569A7" w:rsidP="008635F0">
      <w:pPr>
        <w:spacing w:line="360" w:lineRule="exact"/>
        <w:jc w:val="both"/>
        <w:rPr>
          <w:rFonts w:ascii="Garamond" w:hAnsi="Garamond"/>
          <w:iCs/>
          <w:sz w:val="24"/>
        </w:rPr>
      </w:pPr>
      <w:r w:rsidRPr="00E64290">
        <w:rPr>
          <w:rFonts w:ascii="Garamond" w:hAnsi="Garamond"/>
          <w:iCs/>
          <w:noProof/>
          <w:sz w:val="24"/>
          <w:lang w:eastAsia="hu-HU"/>
        </w:rPr>
        <w:lastRenderedPageBreak/>
        <w:drawing>
          <wp:anchor distT="0" distB="0" distL="114300" distR="114300" simplePos="0" relativeHeight="251737088" behindDoc="0" locked="0" layoutInCell="1" allowOverlap="1" wp14:anchorId="3267E157" wp14:editId="1521FB65">
            <wp:simplePos x="0" y="0"/>
            <wp:positionH relativeFrom="column">
              <wp:posOffset>-43815</wp:posOffset>
            </wp:positionH>
            <wp:positionV relativeFrom="paragraph">
              <wp:posOffset>31114</wp:posOffset>
            </wp:positionV>
            <wp:extent cx="6124575" cy="8982075"/>
            <wp:effectExtent l="19050" t="0" r="9525" b="0"/>
            <wp:wrapNone/>
            <wp:docPr id="19"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a:srcRect/>
                    <a:stretch>
                      <a:fillRect/>
                    </a:stretch>
                  </pic:blipFill>
                  <pic:spPr bwMode="auto">
                    <a:xfrm>
                      <a:off x="0" y="0"/>
                      <a:ext cx="6124575" cy="8982075"/>
                    </a:xfrm>
                    <a:prstGeom prst="rect">
                      <a:avLst/>
                    </a:prstGeom>
                    <a:noFill/>
                    <a:ln w="9525">
                      <a:noFill/>
                      <a:miter lim="800000"/>
                      <a:headEnd/>
                      <a:tailEnd/>
                    </a:ln>
                  </pic:spPr>
                </pic:pic>
              </a:graphicData>
            </a:graphic>
          </wp:anchor>
        </w:drawing>
      </w:r>
    </w:p>
    <w:p w14:paraId="0FD7422C" w14:textId="77777777" w:rsidR="00DE55F6" w:rsidRPr="00E64290" w:rsidRDefault="00DE55F6" w:rsidP="008635F0">
      <w:pPr>
        <w:spacing w:line="360" w:lineRule="exact"/>
        <w:jc w:val="both"/>
        <w:rPr>
          <w:rFonts w:ascii="Garamond" w:hAnsi="Garamond"/>
          <w:iCs/>
          <w:sz w:val="24"/>
        </w:rPr>
      </w:pPr>
    </w:p>
    <w:p w14:paraId="50124CBA" w14:textId="77777777" w:rsidR="00DE55F6" w:rsidRPr="00E64290" w:rsidRDefault="00DE55F6" w:rsidP="008635F0">
      <w:pPr>
        <w:spacing w:line="360" w:lineRule="exact"/>
        <w:jc w:val="both"/>
        <w:rPr>
          <w:rFonts w:ascii="Garamond" w:hAnsi="Garamond"/>
          <w:iCs/>
          <w:sz w:val="24"/>
        </w:rPr>
      </w:pPr>
    </w:p>
    <w:p w14:paraId="691664FE" w14:textId="77777777" w:rsidR="00DE55F6" w:rsidRPr="00E64290" w:rsidRDefault="00DE55F6" w:rsidP="008635F0">
      <w:pPr>
        <w:spacing w:line="360" w:lineRule="exact"/>
        <w:jc w:val="both"/>
        <w:rPr>
          <w:rFonts w:ascii="Garamond" w:hAnsi="Garamond"/>
          <w:iCs/>
          <w:sz w:val="24"/>
        </w:rPr>
      </w:pPr>
    </w:p>
    <w:p w14:paraId="1B2D53EB" w14:textId="77777777" w:rsidR="00DE55F6" w:rsidRPr="00E64290" w:rsidRDefault="00DE55F6" w:rsidP="008635F0">
      <w:pPr>
        <w:spacing w:line="360" w:lineRule="exact"/>
        <w:jc w:val="both"/>
        <w:rPr>
          <w:rFonts w:ascii="Garamond" w:hAnsi="Garamond"/>
          <w:iCs/>
          <w:sz w:val="24"/>
        </w:rPr>
      </w:pPr>
    </w:p>
    <w:p w14:paraId="34F92A93" w14:textId="77777777" w:rsidR="00DE55F6" w:rsidRPr="00E64290" w:rsidRDefault="00DE55F6" w:rsidP="008635F0">
      <w:pPr>
        <w:spacing w:line="360" w:lineRule="exact"/>
        <w:jc w:val="both"/>
        <w:rPr>
          <w:rFonts w:ascii="Garamond" w:hAnsi="Garamond"/>
          <w:iCs/>
          <w:sz w:val="24"/>
        </w:rPr>
      </w:pPr>
    </w:p>
    <w:p w14:paraId="55E318D3" w14:textId="77777777" w:rsidR="00DE55F6" w:rsidRPr="00E64290" w:rsidRDefault="00DE55F6" w:rsidP="008635F0">
      <w:pPr>
        <w:spacing w:line="360" w:lineRule="exact"/>
        <w:jc w:val="both"/>
        <w:rPr>
          <w:rFonts w:ascii="Garamond" w:hAnsi="Garamond"/>
          <w:iCs/>
          <w:sz w:val="24"/>
        </w:rPr>
      </w:pPr>
    </w:p>
    <w:p w14:paraId="043C452D" w14:textId="77777777" w:rsidR="004834BF" w:rsidRPr="00E64290" w:rsidRDefault="004834BF" w:rsidP="0050276F">
      <w:pPr>
        <w:pStyle w:val="Nincstrkz"/>
        <w:jc w:val="both"/>
        <w:rPr>
          <w:rFonts w:cs="Arial"/>
          <w:iCs/>
        </w:rPr>
      </w:pPr>
    </w:p>
    <w:p w14:paraId="17367FC1" w14:textId="77777777" w:rsidR="004834BF" w:rsidRPr="00E64290" w:rsidRDefault="004834BF" w:rsidP="0050276F">
      <w:pPr>
        <w:pStyle w:val="Nincstrkz"/>
        <w:jc w:val="both"/>
        <w:rPr>
          <w:rFonts w:cs="Arial"/>
          <w:iCs/>
        </w:rPr>
      </w:pPr>
    </w:p>
    <w:p w14:paraId="20CFCFA1" w14:textId="77777777" w:rsidR="004834BF" w:rsidRPr="00E64290" w:rsidRDefault="004834BF" w:rsidP="0050276F">
      <w:pPr>
        <w:pStyle w:val="Nincstrkz"/>
        <w:jc w:val="both"/>
        <w:rPr>
          <w:rFonts w:cs="Arial"/>
          <w:iCs/>
        </w:rPr>
      </w:pPr>
    </w:p>
    <w:p w14:paraId="5F5D1606" w14:textId="77777777" w:rsidR="00D87288" w:rsidRPr="00E64290" w:rsidRDefault="00D87288" w:rsidP="00CD4134">
      <w:pPr>
        <w:pStyle w:val="Nincstrkz"/>
        <w:jc w:val="both"/>
        <w:rPr>
          <w:rFonts w:ascii="Garamond" w:hAnsi="Garamond" w:cs="Arial"/>
          <w:iCs/>
          <w:sz w:val="24"/>
          <w:szCs w:val="24"/>
        </w:rPr>
      </w:pPr>
    </w:p>
    <w:p w14:paraId="1122C969" w14:textId="77777777" w:rsidR="00D87288" w:rsidRPr="00E64290" w:rsidRDefault="00D87288" w:rsidP="00CA7DB5">
      <w:pPr>
        <w:pStyle w:val="Nincstrkz"/>
        <w:spacing w:line="420" w:lineRule="exact"/>
        <w:jc w:val="both"/>
        <w:rPr>
          <w:rFonts w:ascii="Garamond" w:hAnsi="Garamond" w:cs="Arial"/>
          <w:iCs/>
          <w:sz w:val="24"/>
          <w:szCs w:val="24"/>
        </w:rPr>
      </w:pPr>
    </w:p>
    <w:p w14:paraId="7E9583D4" w14:textId="77777777" w:rsidR="00D87288" w:rsidRPr="00E64290" w:rsidRDefault="00D87288" w:rsidP="00CA7DB5">
      <w:pPr>
        <w:pStyle w:val="Nincstrkz"/>
        <w:spacing w:line="420" w:lineRule="exact"/>
        <w:jc w:val="both"/>
        <w:rPr>
          <w:rFonts w:ascii="Garamond" w:hAnsi="Garamond" w:cs="Arial"/>
          <w:iCs/>
          <w:sz w:val="24"/>
          <w:szCs w:val="24"/>
        </w:rPr>
      </w:pPr>
    </w:p>
    <w:p w14:paraId="48EF4F2E" w14:textId="77777777" w:rsidR="00D87288" w:rsidRPr="00E64290" w:rsidRDefault="00D87288" w:rsidP="00CA7DB5">
      <w:pPr>
        <w:pStyle w:val="Nincstrkz"/>
        <w:spacing w:line="420" w:lineRule="exact"/>
        <w:jc w:val="both"/>
        <w:rPr>
          <w:rFonts w:ascii="Garamond" w:hAnsi="Garamond" w:cs="Arial"/>
          <w:iCs/>
          <w:sz w:val="24"/>
          <w:szCs w:val="24"/>
        </w:rPr>
      </w:pPr>
    </w:p>
    <w:p w14:paraId="1FBD7898" w14:textId="77777777" w:rsidR="00D87288" w:rsidRPr="00E64290" w:rsidRDefault="00D87288" w:rsidP="00CA7DB5">
      <w:pPr>
        <w:pStyle w:val="Nincstrkz"/>
        <w:spacing w:line="420" w:lineRule="exact"/>
        <w:jc w:val="both"/>
        <w:rPr>
          <w:rFonts w:ascii="Garamond" w:hAnsi="Garamond" w:cs="Arial"/>
          <w:iCs/>
          <w:sz w:val="24"/>
          <w:szCs w:val="24"/>
        </w:rPr>
      </w:pPr>
    </w:p>
    <w:p w14:paraId="42C833BD" w14:textId="77777777" w:rsidR="00D87288" w:rsidRPr="00E64290" w:rsidRDefault="00D87288" w:rsidP="00CA7DB5">
      <w:pPr>
        <w:pStyle w:val="Nincstrkz"/>
        <w:spacing w:line="420" w:lineRule="exact"/>
        <w:jc w:val="both"/>
        <w:rPr>
          <w:rFonts w:ascii="Garamond" w:hAnsi="Garamond" w:cs="Arial"/>
          <w:iCs/>
          <w:sz w:val="24"/>
          <w:szCs w:val="24"/>
        </w:rPr>
      </w:pPr>
    </w:p>
    <w:p w14:paraId="1575AF4E" w14:textId="77777777" w:rsidR="00D87288" w:rsidRPr="00E64290" w:rsidRDefault="00D87288" w:rsidP="00CA7DB5">
      <w:pPr>
        <w:pStyle w:val="Nincstrkz"/>
        <w:spacing w:line="420" w:lineRule="exact"/>
        <w:jc w:val="both"/>
        <w:rPr>
          <w:rFonts w:ascii="Garamond" w:hAnsi="Garamond" w:cs="Arial"/>
          <w:iCs/>
          <w:sz w:val="24"/>
          <w:szCs w:val="24"/>
        </w:rPr>
      </w:pPr>
    </w:p>
    <w:p w14:paraId="5ED30E6A" w14:textId="77777777" w:rsidR="00315B50" w:rsidRPr="00E64290" w:rsidRDefault="00315B50" w:rsidP="00CA7DB5">
      <w:pPr>
        <w:pStyle w:val="Nincstrkz"/>
        <w:spacing w:line="420" w:lineRule="exact"/>
        <w:jc w:val="both"/>
        <w:rPr>
          <w:rFonts w:ascii="Garamond" w:hAnsi="Garamond" w:cs="Arial"/>
          <w:iCs/>
          <w:sz w:val="24"/>
          <w:szCs w:val="24"/>
        </w:rPr>
      </w:pPr>
    </w:p>
    <w:p w14:paraId="61DCD27F" w14:textId="77777777" w:rsidR="00315B50" w:rsidRPr="00E64290" w:rsidRDefault="00315B50" w:rsidP="00CA7DB5">
      <w:pPr>
        <w:pStyle w:val="Nincstrkz"/>
        <w:spacing w:line="420" w:lineRule="exact"/>
        <w:jc w:val="both"/>
        <w:rPr>
          <w:rFonts w:ascii="Garamond" w:hAnsi="Garamond" w:cs="Arial"/>
          <w:iCs/>
          <w:sz w:val="24"/>
          <w:szCs w:val="24"/>
        </w:rPr>
      </w:pPr>
    </w:p>
    <w:p w14:paraId="6F8431BE" w14:textId="77777777" w:rsidR="00315B50" w:rsidRPr="00E64290" w:rsidRDefault="00315B50" w:rsidP="00CA7DB5">
      <w:pPr>
        <w:pStyle w:val="Nincstrkz"/>
        <w:spacing w:line="420" w:lineRule="exact"/>
        <w:jc w:val="both"/>
        <w:rPr>
          <w:rFonts w:ascii="Garamond" w:hAnsi="Garamond" w:cs="Arial"/>
          <w:iCs/>
          <w:sz w:val="24"/>
          <w:szCs w:val="24"/>
        </w:rPr>
      </w:pPr>
    </w:p>
    <w:p w14:paraId="3D753D89" w14:textId="77777777" w:rsidR="00315B50" w:rsidRPr="00E64290" w:rsidRDefault="00315B50" w:rsidP="00CA7DB5">
      <w:pPr>
        <w:pStyle w:val="Nincstrkz"/>
        <w:spacing w:line="420" w:lineRule="exact"/>
        <w:jc w:val="both"/>
        <w:rPr>
          <w:rFonts w:ascii="Garamond" w:hAnsi="Garamond" w:cs="Arial"/>
          <w:iCs/>
          <w:sz w:val="24"/>
          <w:szCs w:val="24"/>
        </w:rPr>
      </w:pPr>
    </w:p>
    <w:p w14:paraId="55C67FD1" w14:textId="77777777" w:rsidR="005569A7" w:rsidRPr="00E64290" w:rsidRDefault="00CD4134" w:rsidP="00CD4134">
      <w:pPr>
        <w:shd w:val="clear" w:color="auto" w:fill="FFFFFF" w:themeFill="background1"/>
        <w:tabs>
          <w:tab w:val="left" w:pos="3165"/>
        </w:tabs>
        <w:spacing w:line="480" w:lineRule="auto"/>
        <w:rPr>
          <w:rFonts w:ascii="Garamond" w:hAnsi="Garamond"/>
          <w:iCs/>
          <w:sz w:val="24"/>
        </w:rPr>
      </w:pPr>
      <w:r w:rsidRPr="00E64290">
        <w:rPr>
          <w:rFonts w:ascii="Garamond" w:hAnsi="Garamond"/>
          <w:iCs/>
          <w:sz w:val="24"/>
        </w:rPr>
        <w:tab/>
      </w:r>
    </w:p>
    <w:p w14:paraId="3B2266F8" w14:textId="77777777" w:rsidR="005569A7" w:rsidRPr="00E64290" w:rsidRDefault="005569A7" w:rsidP="00CD4134">
      <w:pPr>
        <w:shd w:val="clear" w:color="auto" w:fill="FFFFFF" w:themeFill="background1"/>
        <w:tabs>
          <w:tab w:val="left" w:pos="3165"/>
        </w:tabs>
        <w:spacing w:line="480" w:lineRule="auto"/>
        <w:rPr>
          <w:rFonts w:ascii="Garamond" w:hAnsi="Garamond"/>
          <w:iCs/>
          <w:sz w:val="24"/>
        </w:rPr>
      </w:pPr>
    </w:p>
    <w:p w14:paraId="31D4FD1B" w14:textId="77777777" w:rsidR="005569A7" w:rsidRPr="00E64290" w:rsidRDefault="005569A7" w:rsidP="00CD4134">
      <w:pPr>
        <w:shd w:val="clear" w:color="auto" w:fill="FFFFFF" w:themeFill="background1"/>
        <w:tabs>
          <w:tab w:val="left" w:pos="3165"/>
        </w:tabs>
        <w:spacing w:line="480" w:lineRule="auto"/>
        <w:rPr>
          <w:rFonts w:ascii="Garamond" w:hAnsi="Garamond"/>
          <w:iCs/>
          <w:sz w:val="24"/>
        </w:rPr>
      </w:pPr>
    </w:p>
    <w:p w14:paraId="52FEB373" w14:textId="77777777" w:rsidR="005569A7" w:rsidRPr="00E64290" w:rsidRDefault="005569A7" w:rsidP="00CD4134">
      <w:pPr>
        <w:shd w:val="clear" w:color="auto" w:fill="FFFFFF" w:themeFill="background1"/>
        <w:tabs>
          <w:tab w:val="left" w:pos="3165"/>
        </w:tabs>
        <w:spacing w:line="480" w:lineRule="auto"/>
        <w:rPr>
          <w:rFonts w:ascii="Garamond" w:hAnsi="Garamond"/>
          <w:iCs/>
          <w:sz w:val="24"/>
        </w:rPr>
      </w:pPr>
    </w:p>
    <w:p w14:paraId="103716ED" w14:textId="77777777" w:rsidR="005569A7" w:rsidRPr="00E64290" w:rsidRDefault="005569A7" w:rsidP="00CD4134">
      <w:pPr>
        <w:shd w:val="clear" w:color="auto" w:fill="FFFFFF" w:themeFill="background1"/>
        <w:tabs>
          <w:tab w:val="left" w:pos="3165"/>
        </w:tabs>
        <w:spacing w:line="480" w:lineRule="auto"/>
        <w:rPr>
          <w:rFonts w:ascii="Garamond" w:hAnsi="Garamond"/>
          <w:iCs/>
          <w:sz w:val="24"/>
        </w:rPr>
      </w:pPr>
    </w:p>
    <w:p w14:paraId="2C7734E7" w14:textId="77777777" w:rsidR="005569A7" w:rsidRPr="00E64290" w:rsidRDefault="005569A7" w:rsidP="00CD4134">
      <w:pPr>
        <w:shd w:val="clear" w:color="auto" w:fill="FFFFFF" w:themeFill="background1"/>
        <w:tabs>
          <w:tab w:val="left" w:pos="3165"/>
        </w:tabs>
        <w:spacing w:line="480" w:lineRule="auto"/>
        <w:rPr>
          <w:rFonts w:ascii="Garamond" w:hAnsi="Garamond"/>
          <w:iCs/>
          <w:sz w:val="24"/>
        </w:rPr>
      </w:pPr>
    </w:p>
    <w:p w14:paraId="74353B3C" w14:textId="77777777" w:rsidR="005569A7" w:rsidRPr="00E64290" w:rsidRDefault="005569A7" w:rsidP="00CD4134">
      <w:pPr>
        <w:shd w:val="clear" w:color="auto" w:fill="FFFFFF" w:themeFill="background1"/>
        <w:tabs>
          <w:tab w:val="left" w:pos="3165"/>
        </w:tabs>
        <w:spacing w:line="480" w:lineRule="auto"/>
        <w:rPr>
          <w:rFonts w:ascii="Garamond" w:hAnsi="Garamond"/>
          <w:iCs/>
          <w:sz w:val="24"/>
        </w:rPr>
      </w:pPr>
    </w:p>
    <w:p w14:paraId="392E6B47" w14:textId="77777777" w:rsidR="005569A7" w:rsidRPr="00E64290" w:rsidRDefault="005569A7" w:rsidP="00CD4134">
      <w:pPr>
        <w:shd w:val="clear" w:color="auto" w:fill="FFFFFF" w:themeFill="background1"/>
        <w:tabs>
          <w:tab w:val="left" w:pos="3165"/>
        </w:tabs>
        <w:spacing w:line="480" w:lineRule="auto"/>
        <w:rPr>
          <w:rFonts w:ascii="Garamond" w:hAnsi="Garamond"/>
          <w:iCs/>
          <w:sz w:val="24"/>
        </w:rPr>
      </w:pPr>
    </w:p>
    <w:p w14:paraId="1E542B3E" w14:textId="2903B629" w:rsidR="00846BC9" w:rsidRPr="003238C8" w:rsidRDefault="00846BC9" w:rsidP="00846BC9">
      <w:pPr>
        <w:shd w:val="clear" w:color="auto" w:fill="FFFFFF" w:themeFill="background1"/>
        <w:tabs>
          <w:tab w:val="left" w:pos="3165"/>
        </w:tabs>
        <w:spacing w:after="0" w:line="360" w:lineRule="exact"/>
        <w:rPr>
          <w:rFonts w:ascii="Clarendon Condensed" w:hAnsi="Clarendon Condensed"/>
          <w:b/>
          <w:iCs/>
          <w:sz w:val="24"/>
        </w:rPr>
      </w:pPr>
      <w:bookmarkStart w:id="33" w:name="_Hlk56410031"/>
      <w:r w:rsidRPr="003238C8">
        <w:rPr>
          <w:rFonts w:ascii="Clarendon Condensed" w:hAnsi="Clarendon Condensed"/>
          <w:b/>
          <w:iCs/>
          <w:sz w:val="24"/>
        </w:rPr>
        <w:lastRenderedPageBreak/>
        <w:t>Csanytelek Község Helyi Esélyegyenl</w:t>
      </w:r>
      <w:r w:rsidRPr="003238C8">
        <w:rPr>
          <w:rFonts w:ascii="Calibri" w:hAnsi="Calibri" w:cs="Calibri"/>
          <w:b/>
          <w:iCs/>
          <w:sz w:val="24"/>
        </w:rPr>
        <w:t>ő</w:t>
      </w:r>
      <w:r w:rsidRPr="003238C8">
        <w:rPr>
          <w:rFonts w:ascii="Clarendon Condensed" w:hAnsi="Clarendon Condensed"/>
          <w:b/>
          <w:iCs/>
          <w:sz w:val="24"/>
        </w:rPr>
        <w:t>s</w:t>
      </w:r>
      <w:r w:rsidRPr="003238C8">
        <w:rPr>
          <w:rFonts w:ascii="Clarendon Condensed" w:hAnsi="Clarendon Condensed" w:cs="Clarendon Condensed"/>
          <w:b/>
          <w:iCs/>
          <w:sz w:val="24"/>
        </w:rPr>
        <w:t>é</w:t>
      </w:r>
      <w:r w:rsidRPr="003238C8">
        <w:rPr>
          <w:rFonts w:ascii="Clarendon Condensed" w:hAnsi="Clarendon Condensed"/>
          <w:b/>
          <w:iCs/>
          <w:sz w:val="24"/>
        </w:rPr>
        <w:t>gi Partnerei ismerik a Helyi Es</w:t>
      </w:r>
      <w:r w:rsidRPr="003238C8">
        <w:rPr>
          <w:rFonts w:ascii="Clarendon Condensed" w:hAnsi="Clarendon Condensed" w:cs="Clarendon Condensed"/>
          <w:b/>
          <w:iCs/>
          <w:sz w:val="24"/>
        </w:rPr>
        <w:t>é</w:t>
      </w:r>
      <w:r w:rsidRPr="003238C8">
        <w:rPr>
          <w:rFonts w:ascii="Clarendon Condensed" w:hAnsi="Clarendon Condensed"/>
          <w:b/>
          <w:iCs/>
          <w:sz w:val="24"/>
        </w:rPr>
        <w:t>lyegyenl</w:t>
      </w:r>
      <w:r w:rsidRPr="003238C8">
        <w:rPr>
          <w:rFonts w:ascii="Calibri" w:hAnsi="Calibri" w:cs="Calibri"/>
          <w:b/>
          <w:iCs/>
          <w:sz w:val="24"/>
        </w:rPr>
        <w:t>ő</w:t>
      </w:r>
      <w:r w:rsidRPr="003238C8">
        <w:rPr>
          <w:rFonts w:ascii="Clarendon Condensed" w:hAnsi="Clarendon Condensed"/>
          <w:b/>
          <w:iCs/>
          <w:sz w:val="24"/>
        </w:rPr>
        <w:t>s</w:t>
      </w:r>
      <w:r w:rsidRPr="003238C8">
        <w:rPr>
          <w:rFonts w:ascii="Clarendon Condensed" w:hAnsi="Clarendon Condensed" w:cs="Clarendon Condensed"/>
          <w:b/>
          <w:iCs/>
          <w:sz w:val="24"/>
        </w:rPr>
        <w:t>é</w:t>
      </w:r>
      <w:r w:rsidRPr="003238C8">
        <w:rPr>
          <w:rFonts w:ascii="Clarendon Condensed" w:hAnsi="Clarendon Condensed"/>
          <w:b/>
          <w:iCs/>
          <w:sz w:val="24"/>
        </w:rPr>
        <w:t xml:space="preserve">gi Programot, </w:t>
      </w:r>
      <w:r w:rsidRPr="003238C8">
        <w:rPr>
          <w:rFonts w:ascii="Clarendon Condensed" w:hAnsi="Clarendon Condensed" w:cs="Clarendon Condensed"/>
          <w:b/>
          <w:iCs/>
          <w:sz w:val="24"/>
        </w:rPr>
        <w:t>é</w:t>
      </w:r>
      <w:r w:rsidRPr="003238C8">
        <w:rPr>
          <w:rFonts w:ascii="Clarendon Condensed" w:hAnsi="Clarendon Condensed"/>
          <w:b/>
          <w:iCs/>
          <w:sz w:val="24"/>
        </w:rPr>
        <w:t xml:space="preserve">s annak megvalósításában tevékenyen részt kívánnak venni. </w:t>
      </w:r>
    </w:p>
    <w:p w14:paraId="3F75F075" w14:textId="295E20B7" w:rsidR="00846BC9" w:rsidRPr="003238C8" w:rsidRDefault="00846BC9" w:rsidP="00846BC9">
      <w:pPr>
        <w:shd w:val="clear" w:color="auto" w:fill="FFFFFF" w:themeFill="background1"/>
        <w:tabs>
          <w:tab w:val="left" w:pos="3165"/>
        </w:tabs>
        <w:spacing w:line="360" w:lineRule="exact"/>
        <w:jc w:val="center"/>
        <w:rPr>
          <w:rFonts w:ascii="Clarendon Condensed" w:hAnsi="Clarendon Condensed"/>
          <w:b/>
          <w:iCs/>
          <w:sz w:val="24"/>
        </w:rPr>
      </w:pPr>
    </w:p>
    <w:p w14:paraId="1B19C5CE" w14:textId="77777777" w:rsidR="00D22056" w:rsidRPr="003238C8" w:rsidRDefault="00D22056" w:rsidP="00846BC9">
      <w:pPr>
        <w:shd w:val="clear" w:color="auto" w:fill="FFFFFF" w:themeFill="background1"/>
        <w:tabs>
          <w:tab w:val="left" w:pos="3165"/>
        </w:tabs>
        <w:spacing w:line="360" w:lineRule="exact"/>
        <w:jc w:val="center"/>
        <w:rPr>
          <w:rFonts w:ascii="Clarendon Condensed" w:hAnsi="Clarendon Condensed"/>
          <w:b/>
          <w:iCs/>
          <w:sz w:val="24"/>
        </w:rPr>
      </w:pPr>
    </w:p>
    <w:p w14:paraId="6A9C0C9E" w14:textId="57AE12A1" w:rsidR="00846BC9" w:rsidRPr="003238C8" w:rsidRDefault="00846BC9" w:rsidP="00B56D28">
      <w:pPr>
        <w:shd w:val="clear" w:color="auto" w:fill="FFFFFF" w:themeFill="background1"/>
        <w:tabs>
          <w:tab w:val="left" w:pos="3165"/>
        </w:tabs>
        <w:spacing w:after="0" w:line="240" w:lineRule="auto"/>
        <w:rPr>
          <w:rFonts w:ascii="Clarendon Condensed" w:hAnsi="Clarendon Condensed"/>
          <w:b/>
          <w:iCs/>
          <w:sz w:val="24"/>
        </w:rPr>
      </w:pPr>
      <w:r w:rsidRPr="003238C8">
        <w:rPr>
          <w:rFonts w:ascii="Clarendon Condensed" w:hAnsi="Clarendon Condensed"/>
          <w:bCs/>
          <w:iCs/>
          <w:sz w:val="24"/>
        </w:rPr>
        <w:t xml:space="preserve">Csanytelek, 2020. november </w:t>
      </w:r>
      <w:r w:rsidR="00242DAC" w:rsidRPr="003238C8">
        <w:rPr>
          <w:rFonts w:ascii="Clarendon Condensed" w:hAnsi="Clarendon Condensed"/>
          <w:bCs/>
          <w:iCs/>
          <w:sz w:val="24"/>
        </w:rPr>
        <w:t>1</w:t>
      </w:r>
      <w:r w:rsidR="0048130B" w:rsidRPr="003238C8">
        <w:rPr>
          <w:rFonts w:ascii="Clarendon Condensed" w:hAnsi="Clarendon Condensed"/>
          <w:bCs/>
          <w:iCs/>
          <w:sz w:val="24"/>
        </w:rPr>
        <w:t>6</w:t>
      </w:r>
      <w:r w:rsidRPr="003238C8">
        <w:rPr>
          <w:rFonts w:ascii="Clarendon Condensed" w:hAnsi="Clarendon Condensed"/>
          <w:bCs/>
          <w:iCs/>
          <w:sz w:val="24"/>
        </w:rPr>
        <w:t>.</w:t>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00B56D28" w:rsidRPr="003238C8">
        <w:rPr>
          <w:rFonts w:ascii="Clarendon Condensed" w:hAnsi="Clarendon Condensed"/>
          <w:b/>
          <w:iCs/>
          <w:sz w:val="24"/>
        </w:rPr>
        <w:t xml:space="preserve">         Kovácsné </w:t>
      </w:r>
      <w:proofErr w:type="spellStart"/>
      <w:r w:rsidR="00B56D28" w:rsidRPr="003238C8">
        <w:rPr>
          <w:rFonts w:ascii="Clarendon Condensed" w:hAnsi="Clarendon Condensed"/>
          <w:b/>
          <w:iCs/>
          <w:sz w:val="24"/>
        </w:rPr>
        <w:t>Habling</w:t>
      </w:r>
      <w:proofErr w:type="spellEnd"/>
      <w:r w:rsidR="00B56D28" w:rsidRPr="003238C8">
        <w:rPr>
          <w:rFonts w:ascii="Clarendon Condensed" w:hAnsi="Clarendon Condensed"/>
          <w:b/>
          <w:iCs/>
          <w:sz w:val="24"/>
        </w:rPr>
        <w:t xml:space="preserve"> Teréz</w:t>
      </w:r>
    </w:p>
    <w:p w14:paraId="2896C4E8" w14:textId="639DFCE3" w:rsidR="00B56D28" w:rsidRPr="003238C8" w:rsidRDefault="00B56D28" w:rsidP="00B56D28">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t xml:space="preserve">        </w:t>
      </w:r>
      <w:r w:rsidRPr="003238C8">
        <w:rPr>
          <w:rFonts w:ascii="Clarendon Condensed" w:hAnsi="Clarendon Condensed"/>
          <w:bCs/>
          <w:i/>
          <w:sz w:val="24"/>
        </w:rPr>
        <w:t>Véd</w:t>
      </w:r>
      <w:r w:rsidRPr="003238C8">
        <w:rPr>
          <w:rFonts w:ascii="Calibri" w:hAnsi="Calibri" w:cs="Calibri"/>
          <w:bCs/>
          <w:i/>
          <w:sz w:val="24"/>
        </w:rPr>
        <w:t>ő</w:t>
      </w:r>
      <w:r w:rsidRPr="003238C8">
        <w:rPr>
          <w:rFonts w:ascii="Clarendon Condensed" w:hAnsi="Clarendon Condensed"/>
          <w:bCs/>
          <w:i/>
          <w:sz w:val="24"/>
        </w:rPr>
        <w:t>n</w:t>
      </w:r>
      <w:r w:rsidRPr="003238C8">
        <w:rPr>
          <w:rFonts w:ascii="Calibri" w:hAnsi="Calibri" w:cs="Calibri"/>
          <w:bCs/>
          <w:i/>
          <w:sz w:val="24"/>
        </w:rPr>
        <w:t>ő</w:t>
      </w:r>
      <w:r w:rsidRPr="003238C8">
        <w:rPr>
          <w:rFonts w:ascii="Clarendon Condensed" w:hAnsi="Clarendon Condensed"/>
          <w:bCs/>
          <w:i/>
          <w:sz w:val="24"/>
        </w:rPr>
        <w:t>/csal</w:t>
      </w:r>
      <w:r w:rsidRPr="003238C8">
        <w:rPr>
          <w:rFonts w:ascii="Clarendon Condensed" w:hAnsi="Clarendon Condensed" w:cs="Clarendon Condensed"/>
          <w:bCs/>
          <w:i/>
          <w:sz w:val="24"/>
        </w:rPr>
        <w:t>á</w:t>
      </w:r>
      <w:r w:rsidRPr="003238C8">
        <w:rPr>
          <w:rFonts w:ascii="Clarendon Condensed" w:hAnsi="Clarendon Condensed"/>
          <w:bCs/>
          <w:i/>
          <w:sz w:val="24"/>
        </w:rPr>
        <w:t>dgondoz</w:t>
      </w:r>
      <w:r w:rsidRPr="003238C8">
        <w:rPr>
          <w:rFonts w:ascii="Clarendon Condensed" w:hAnsi="Clarendon Condensed" w:cs="Clarendon Condensed"/>
          <w:bCs/>
          <w:i/>
          <w:sz w:val="24"/>
        </w:rPr>
        <w:t>ó</w:t>
      </w:r>
    </w:p>
    <w:p w14:paraId="15F2B930" w14:textId="1BB7314B" w:rsidR="00B56D28" w:rsidRPr="003238C8" w:rsidRDefault="00B56D28" w:rsidP="00B56D28">
      <w:pPr>
        <w:shd w:val="clear" w:color="auto" w:fill="FFFFFF" w:themeFill="background1"/>
        <w:tabs>
          <w:tab w:val="left" w:pos="3165"/>
        </w:tabs>
        <w:spacing w:after="0" w:line="240" w:lineRule="auto"/>
        <w:rPr>
          <w:rFonts w:ascii="Clarendon Condensed" w:hAnsi="Clarendon Condensed"/>
          <w:b/>
          <w:iCs/>
          <w:sz w:val="24"/>
        </w:rPr>
      </w:pPr>
    </w:p>
    <w:p w14:paraId="35E62EAA" w14:textId="46C62197" w:rsidR="00D22056" w:rsidRPr="003238C8" w:rsidRDefault="00D22056" w:rsidP="00B56D28">
      <w:pPr>
        <w:shd w:val="clear" w:color="auto" w:fill="FFFFFF" w:themeFill="background1"/>
        <w:tabs>
          <w:tab w:val="left" w:pos="3165"/>
        </w:tabs>
        <w:spacing w:after="0" w:line="240" w:lineRule="auto"/>
        <w:rPr>
          <w:rFonts w:ascii="Clarendon Condensed" w:hAnsi="Clarendon Condensed"/>
          <w:bCs/>
          <w:iCs/>
          <w:sz w:val="24"/>
        </w:rPr>
      </w:pPr>
    </w:p>
    <w:p w14:paraId="3A0368B6" w14:textId="77777777" w:rsidR="00D22056" w:rsidRPr="003238C8" w:rsidRDefault="00D22056" w:rsidP="00B56D28">
      <w:pPr>
        <w:shd w:val="clear" w:color="auto" w:fill="FFFFFF" w:themeFill="background1"/>
        <w:tabs>
          <w:tab w:val="left" w:pos="3165"/>
        </w:tabs>
        <w:spacing w:after="0" w:line="240" w:lineRule="auto"/>
        <w:rPr>
          <w:rFonts w:ascii="Clarendon Condensed" w:hAnsi="Clarendon Condensed"/>
          <w:bCs/>
          <w:iCs/>
          <w:sz w:val="24"/>
        </w:rPr>
      </w:pPr>
    </w:p>
    <w:p w14:paraId="1420B57E" w14:textId="3D04E2EA" w:rsidR="00B56D28" w:rsidRPr="003238C8" w:rsidRDefault="00B56D28" w:rsidP="00B56D28">
      <w:pPr>
        <w:shd w:val="clear" w:color="auto" w:fill="FFFFFF" w:themeFill="background1"/>
        <w:tabs>
          <w:tab w:val="left" w:pos="3165"/>
        </w:tabs>
        <w:spacing w:after="0" w:line="240" w:lineRule="auto"/>
        <w:rPr>
          <w:rFonts w:ascii="Clarendon Condensed" w:hAnsi="Clarendon Condensed"/>
          <w:b/>
          <w:iCs/>
          <w:sz w:val="24"/>
        </w:rPr>
      </w:pPr>
      <w:r w:rsidRPr="003238C8">
        <w:rPr>
          <w:rFonts w:ascii="Clarendon Condensed" w:hAnsi="Clarendon Condensed"/>
          <w:bCs/>
          <w:iCs/>
          <w:sz w:val="24"/>
        </w:rPr>
        <w:t xml:space="preserve">Csanytelek, 2020. november </w:t>
      </w:r>
      <w:r w:rsidR="00242DAC" w:rsidRPr="003238C8">
        <w:rPr>
          <w:rFonts w:ascii="Clarendon Condensed" w:hAnsi="Clarendon Condensed"/>
          <w:bCs/>
          <w:iCs/>
          <w:sz w:val="24"/>
        </w:rPr>
        <w:t>1</w:t>
      </w:r>
      <w:r w:rsidR="0048130B" w:rsidRPr="003238C8">
        <w:rPr>
          <w:rFonts w:ascii="Clarendon Condensed" w:hAnsi="Clarendon Condensed"/>
          <w:bCs/>
          <w:iCs/>
          <w:sz w:val="24"/>
        </w:rPr>
        <w:t>6</w:t>
      </w:r>
      <w:r w:rsidR="00242DAC" w:rsidRPr="003238C8">
        <w:rPr>
          <w:rFonts w:ascii="Clarendon Condensed" w:hAnsi="Clarendon Condensed"/>
          <w:bCs/>
          <w:iCs/>
          <w:sz w:val="24"/>
        </w:rPr>
        <w:t>.</w:t>
      </w:r>
      <w:r w:rsidRPr="003238C8">
        <w:rPr>
          <w:rFonts w:ascii="Clarendon Condensed" w:hAnsi="Clarendon Condensed"/>
          <w:bCs/>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t xml:space="preserve">         Szabóné Pálinkás Györgyi</w:t>
      </w:r>
    </w:p>
    <w:p w14:paraId="42F6F39D" w14:textId="2D424D58" w:rsidR="00846BC9" w:rsidRPr="003238C8" w:rsidRDefault="00B56D28" w:rsidP="00B56D28">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Cs/>
          <w:i/>
          <w:sz w:val="24"/>
        </w:rPr>
        <w:t xml:space="preserve">        Alsó-Tiszamenti Többcélú Óvoda</w:t>
      </w:r>
    </w:p>
    <w:p w14:paraId="10304B34" w14:textId="08292377" w:rsidR="00846BC9" w:rsidRPr="003238C8" w:rsidRDefault="00B56D28" w:rsidP="000F3C3A">
      <w:pPr>
        <w:shd w:val="clear" w:color="auto" w:fill="FFFFFF" w:themeFill="background1"/>
        <w:tabs>
          <w:tab w:val="left" w:pos="3165"/>
        </w:tabs>
        <w:spacing w:line="480" w:lineRule="auto"/>
        <w:jc w:val="center"/>
        <w:rPr>
          <w:rFonts w:ascii="Clarendon Condensed" w:hAnsi="Clarendon Condensed"/>
          <w:bCs/>
          <w:i/>
          <w:sz w:val="24"/>
        </w:rPr>
      </w:pPr>
      <w:r w:rsidRPr="003238C8">
        <w:rPr>
          <w:rFonts w:ascii="Clarendon Condensed" w:hAnsi="Clarendon Condensed"/>
          <w:bCs/>
          <w:i/>
          <w:sz w:val="24"/>
        </w:rPr>
        <w:t xml:space="preserve">                                                                        </w:t>
      </w:r>
      <w:r w:rsidR="003238C8">
        <w:rPr>
          <w:rFonts w:ascii="Clarendon Condensed" w:hAnsi="Clarendon Condensed"/>
          <w:bCs/>
          <w:i/>
          <w:sz w:val="24"/>
        </w:rPr>
        <w:t xml:space="preserve">                     </w:t>
      </w:r>
      <w:r w:rsidRPr="003238C8">
        <w:rPr>
          <w:rFonts w:ascii="Clarendon Condensed" w:hAnsi="Clarendon Condensed"/>
          <w:bCs/>
          <w:i/>
          <w:sz w:val="24"/>
        </w:rPr>
        <w:t>és Mini Bölcs</w:t>
      </w:r>
      <w:r w:rsidRPr="003238C8">
        <w:rPr>
          <w:rFonts w:ascii="Calibri" w:hAnsi="Calibri" w:cs="Calibri"/>
          <w:bCs/>
          <w:i/>
          <w:sz w:val="24"/>
        </w:rPr>
        <w:t>ő</w:t>
      </w:r>
      <w:r w:rsidRPr="003238C8">
        <w:rPr>
          <w:rFonts w:ascii="Clarendon Condensed" w:hAnsi="Clarendon Condensed"/>
          <w:bCs/>
          <w:i/>
          <w:sz w:val="24"/>
        </w:rPr>
        <w:t>de tagint</w:t>
      </w:r>
      <w:r w:rsidRPr="003238C8">
        <w:rPr>
          <w:rFonts w:ascii="Clarendon Condensed" w:hAnsi="Clarendon Condensed" w:cs="Clarendon Condensed"/>
          <w:bCs/>
          <w:i/>
          <w:sz w:val="24"/>
        </w:rPr>
        <w:t>é</w:t>
      </w:r>
      <w:r w:rsidRPr="003238C8">
        <w:rPr>
          <w:rFonts w:ascii="Clarendon Condensed" w:hAnsi="Clarendon Condensed"/>
          <w:bCs/>
          <w:i/>
          <w:sz w:val="24"/>
        </w:rPr>
        <w:t>zm</w:t>
      </w:r>
      <w:r w:rsidRPr="003238C8">
        <w:rPr>
          <w:rFonts w:ascii="Clarendon Condensed" w:hAnsi="Clarendon Condensed" w:cs="Clarendon Condensed"/>
          <w:bCs/>
          <w:i/>
          <w:sz w:val="24"/>
        </w:rPr>
        <w:t>é</w:t>
      </w:r>
      <w:r w:rsidRPr="003238C8">
        <w:rPr>
          <w:rFonts w:ascii="Clarendon Condensed" w:hAnsi="Clarendon Condensed"/>
          <w:bCs/>
          <w:i/>
          <w:sz w:val="24"/>
        </w:rPr>
        <w:t>ny vezet</w:t>
      </w:r>
      <w:r w:rsidRPr="003238C8">
        <w:rPr>
          <w:rFonts w:ascii="Calibri" w:hAnsi="Calibri" w:cs="Calibri"/>
          <w:bCs/>
          <w:i/>
          <w:sz w:val="24"/>
        </w:rPr>
        <w:t>ő</w:t>
      </w:r>
      <w:r w:rsidRPr="003238C8">
        <w:rPr>
          <w:rFonts w:ascii="Clarendon Condensed" w:hAnsi="Clarendon Condensed"/>
          <w:bCs/>
          <w:i/>
          <w:sz w:val="24"/>
        </w:rPr>
        <w:t>je</w:t>
      </w:r>
    </w:p>
    <w:p w14:paraId="38718E07" w14:textId="77777777" w:rsidR="00D22056" w:rsidRPr="003238C8" w:rsidRDefault="00D22056" w:rsidP="00B2602F">
      <w:pPr>
        <w:shd w:val="clear" w:color="auto" w:fill="FFFFFF" w:themeFill="background1"/>
        <w:tabs>
          <w:tab w:val="left" w:pos="3165"/>
        </w:tabs>
        <w:spacing w:after="0" w:line="240" w:lineRule="auto"/>
        <w:rPr>
          <w:rFonts w:ascii="Clarendon Condensed" w:hAnsi="Clarendon Condensed"/>
          <w:bCs/>
          <w:iCs/>
          <w:sz w:val="24"/>
        </w:rPr>
      </w:pPr>
    </w:p>
    <w:p w14:paraId="12B73781" w14:textId="77777777" w:rsidR="00D22056" w:rsidRPr="003238C8" w:rsidRDefault="00D22056" w:rsidP="00B2602F">
      <w:pPr>
        <w:shd w:val="clear" w:color="auto" w:fill="FFFFFF" w:themeFill="background1"/>
        <w:tabs>
          <w:tab w:val="left" w:pos="3165"/>
        </w:tabs>
        <w:spacing w:after="0" w:line="240" w:lineRule="auto"/>
        <w:rPr>
          <w:rFonts w:ascii="Clarendon Condensed" w:hAnsi="Clarendon Condensed"/>
          <w:bCs/>
          <w:iCs/>
          <w:sz w:val="24"/>
        </w:rPr>
      </w:pPr>
    </w:p>
    <w:p w14:paraId="1F9BF607" w14:textId="378E26B3" w:rsidR="00B2602F" w:rsidRPr="003238C8" w:rsidRDefault="00B2602F" w:rsidP="00B2602F">
      <w:pPr>
        <w:shd w:val="clear" w:color="auto" w:fill="FFFFFF" w:themeFill="background1"/>
        <w:tabs>
          <w:tab w:val="left" w:pos="3165"/>
        </w:tabs>
        <w:spacing w:after="0" w:line="240" w:lineRule="auto"/>
        <w:rPr>
          <w:rFonts w:ascii="Clarendon Condensed" w:hAnsi="Clarendon Condensed"/>
          <w:b/>
          <w:iCs/>
          <w:sz w:val="24"/>
        </w:rPr>
      </w:pPr>
      <w:r w:rsidRPr="003238C8">
        <w:rPr>
          <w:rFonts w:ascii="Clarendon Condensed" w:hAnsi="Clarendon Condensed"/>
          <w:bCs/>
          <w:iCs/>
          <w:sz w:val="24"/>
        </w:rPr>
        <w:t xml:space="preserve">Csanytelek, 2020. november </w:t>
      </w:r>
      <w:r w:rsidR="00242DAC" w:rsidRPr="003238C8">
        <w:rPr>
          <w:rFonts w:ascii="Clarendon Condensed" w:hAnsi="Clarendon Condensed"/>
          <w:bCs/>
          <w:iCs/>
          <w:sz w:val="24"/>
        </w:rPr>
        <w:t>1</w:t>
      </w:r>
      <w:r w:rsidR="0048130B" w:rsidRPr="003238C8">
        <w:rPr>
          <w:rFonts w:ascii="Clarendon Condensed" w:hAnsi="Clarendon Condensed"/>
          <w:bCs/>
          <w:iCs/>
          <w:sz w:val="24"/>
        </w:rPr>
        <w:t>6</w:t>
      </w:r>
      <w:r w:rsidR="00242DAC" w:rsidRPr="003238C8">
        <w:rPr>
          <w:rFonts w:ascii="Clarendon Condensed" w:hAnsi="Clarendon Condensed"/>
          <w:bCs/>
          <w:iCs/>
          <w:sz w:val="24"/>
        </w:rPr>
        <w:t>.</w:t>
      </w:r>
      <w:r w:rsidRPr="003238C8">
        <w:rPr>
          <w:rFonts w:ascii="Clarendon Condensed" w:hAnsi="Clarendon Condensed"/>
          <w:bCs/>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t xml:space="preserve">         Szabó Ferenc</w:t>
      </w:r>
    </w:p>
    <w:p w14:paraId="275D7147" w14:textId="3EFB7B17"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Cs/>
          <w:i/>
          <w:sz w:val="24"/>
        </w:rPr>
        <w:t xml:space="preserve">        Szent László Általános Iskola Igazgatója    </w:t>
      </w:r>
    </w:p>
    <w:p w14:paraId="215FAD89" w14:textId="77777777"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p>
    <w:p w14:paraId="167BC219" w14:textId="77777777" w:rsidR="00D22056" w:rsidRPr="003238C8" w:rsidRDefault="00D22056" w:rsidP="00B2602F">
      <w:pPr>
        <w:shd w:val="clear" w:color="auto" w:fill="FFFFFF" w:themeFill="background1"/>
        <w:tabs>
          <w:tab w:val="left" w:pos="3165"/>
        </w:tabs>
        <w:spacing w:after="0" w:line="240" w:lineRule="auto"/>
        <w:rPr>
          <w:rFonts w:ascii="Clarendon Condensed" w:hAnsi="Clarendon Condensed"/>
          <w:bCs/>
          <w:iCs/>
          <w:sz w:val="24"/>
        </w:rPr>
      </w:pPr>
    </w:p>
    <w:p w14:paraId="33E96338" w14:textId="77777777" w:rsidR="00D22056" w:rsidRPr="003238C8" w:rsidRDefault="00D22056" w:rsidP="00B2602F">
      <w:pPr>
        <w:shd w:val="clear" w:color="auto" w:fill="FFFFFF" w:themeFill="background1"/>
        <w:tabs>
          <w:tab w:val="left" w:pos="3165"/>
        </w:tabs>
        <w:spacing w:after="0" w:line="240" w:lineRule="auto"/>
        <w:rPr>
          <w:rFonts w:ascii="Clarendon Condensed" w:hAnsi="Clarendon Condensed"/>
          <w:bCs/>
          <w:iCs/>
          <w:sz w:val="24"/>
        </w:rPr>
      </w:pPr>
    </w:p>
    <w:p w14:paraId="6E913224" w14:textId="435F8FA3" w:rsidR="00B2602F" w:rsidRPr="003238C8" w:rsidRDefault="00B2602F" w:rsidP="00B2602F">
      <w:pPr>
        <w:shd w:val="clear" w:color="auto" w:fill="FFFFFF" w:themeFill="background1"/>
        <w:tabs>
          <w:tab w:val="left" w:pos="3165"/>
        </w:tabs>
        <w:spacing w:after="0" w:line="240" w:lineRule="auto"/>
        <w:rPr>
          <w:rFonts w:ascii="Clarendon Condensed" w:hAnsi="Clarendon Condensed"/>
          <w:b/>
          <w:iCs/>
          <w:sz w:val="24"/>
        </w:rPr>
      </w:pPr>
      <w:r w:rsidRPr="003238C8">
        <w:rPr>
          <w:rFonts w:ascii="Clarendon Condensed" w:hAnsi="Clarendon Condensed"/>
          <w:bCs/>
          <w:iCs/>
          <w:sz w:val="24"/>
        </w:rPr>
        <w:t xml:space="preserve">Csanytelek, 2020. november </w:t>
      </w:r>
      <w:r w:rsidR="00242DAC" w:rsidRPr="003238C8">
        <w:rPr>
          <w:rFonts w:ascii="Clarendon Condensed" w:hAnsi="Clarendon Condensed"/>
          <w:bCs/>
          <w:iCs/>
          <w:sz w:val="24"/>
        </w:rPr>
        <w:t>1</w:t>
      </w:r>
      <w:r w:rsidR="0048130B" w:rsidRPr="003238C8">
        <w:rPr>
          <w:rFonts w:ascii="Clarendon Condensed" w:hAnsi="Clarendon Condensed"/>
          <w:bCs/>
          <w:iCs/>
          <w:sz w:val="24"/>
        </w:rPr>
        <w:t>6</w:t>
      </w:r>
      <w:r w:rsidR="00242DAC" w:rsidRPr="003238C8">
        <w:rPr>
          <w:rFonts w:ascii="Clarendon Condensed" w:hAnsi="Clarendon Condensed"/>
          <w:bCs/>
          <w:iCs/>
          <w:sz w:val="24"/>
        </w:rPr>
        <w:t>.</w:t>
      </w:r>
      <w:r w:rsidRPr="003238C8">
        <w:rPr>
          <w:rFonts w:ascii="Clarendon Condensed" w:hAnsi="Clarendon Condensed"/>
          <w:bCs/>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t xml:space="preserve">         Mucsiné Mészáros Tímea</w:t>
      </w:r>
    </w:p>
    <w:p w14:paraId="4016E03B" w14:textId="77777777"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Cs/>
          <w:i/>
          <w:sz w:val="24"/>
        </w:rPr>
        <w:t xml:space="preserve">         Remény Szociális Alapszolgáltató Központ</w:t>
      </w:r>
    </w:p>
    <w:p w14:paraId="56F92D2C" w14:textId="77777777"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Cs/>
          <w:i/>
          <w:sz w:val="24"/>
        </w:rPr>
        <w:tab/>
      </w:r>
      <w:r w:rsidRPr="003238C8">
        <w:rPr>
          <w:rFonts w:ascii="Clarendon Condensed" w:hAnsi="Clarendon Condensed"/>
          <w:bCs/>
          <w:i/>
          <w:sz w:val="24"/>
        </w:rPr>
        <w:tab/>
      </w:r>
      <w:r w:rsidRPr="003238C8">
        <w:rPr>
          <w:rFonts w:ascii="Clarendon Condensed" w:hAnsi="Clarendon Condensed"/>
          <w:bCs/>
          <w:i/>
          <w:sz w:val="24"/>
        </w:rPr>
        <w:tab/>
      </w:r>
      <w:r w:rsidRPr="003238C8">
        <w:rPr>
          <w:rFonts w:ascii="Clarendon Condensed" w:hAnsi="Clarendon Condensed"/>
          <w:bCs/>
          <w:i/>
          <w:sz w:val="24"/>
        </w:rPr>
        <w:tab/>
        <w:t xml:space="preserve">         Vezet</w:t>
      </w:r>
      <w:r w:rsidRPr="003238C8">
        <w:rPr>
          <w:rFonts w:ascii="Calibri" w:hAnsi="Calibri" w:cs="Calibri"/>
          <w:bCs/>
          <w:i/>
          <w:sz w:val="24"/>
        </w:rPr>
        <w:t>ő</w:t>
      </w:r>
      <w:r w:rsidRPr="003238C8">
        <w:rPr>
          <w:rFonts w:ascii="Clarendon Condensed" w:hAnsi="Clarendon Condensed"/>
          <w:bCs/>
          <w:i/>
          <w:sz w:val="24"/>
        </w:rPr>
        <w:t xml:space="preserve">je             </w:t>
      </w:r>
    </w:p>
    <w:p w14:paraId="7BA3E035" w14:textId="459096E2"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Cs/>
          <w:i/>
          <w:sz w:val="24"/>
        </w:rPr>
        <w:t xml:space="preserve">                                           </w:t>
      </w:r>
    </w:p>
    <w:p w14:paraId="2610A8BE" w14:textId="77777777" w:rsidR="00D22056" w:rsidRPr="003238C8" w:rsidRDefault="00D22056" w:rsidP="00B2602F">
      <w:pPr>
        <w:shd w:val="clear" w:color="auto" w:fill="FFFFFF" w:themeFill="background1"/>
        <w:tabs>
          <w:tab w:val="left" w:pos="3165"/>
        </w:tabs>
        <w:spacing w:after="0" w:line="240" w:lineRule="auto"/>
        <w:rPr>
          <w:rFonts w:ascii="Clarendon Condensed" w:hAnsi="Clarendon Condensed"/>
          <w:bCs/>
          <w:iCs/>
          <w:sz w:val="24"/>
        </w:rPr>
      </w:pPr>
    </w:p>
    <w:p w14:paraId="06AE39BE" w14:textId="77777777" w:rsidR="00D22056" w:rsidRPr="003238C8" w:rsidRDefault="00D22056" w:rsidP="00B2602F">
      <w:pPr>
        <w:shd w:val="clear" w:color="auto" w:fill="FFFFFF" w:themeFill="background1"/>
        <w:tabs>
          <w:tab w:val="left" w:pos="3165"/>
        </w:tabs>
        <w:spacing w:after="0" w:line="240" w:lineRule="auto"/>
        <w:rPr>
          <w:rFonts w:ascii="Clarendon Condensed" w:hAnsi="Clarendon Condensed"/>
          <w:bCs/>
          <w:iCs/>
          <w:sz w:val="24"/>
        </w:rPr>
      </w:pPr>
    </w:p>
    <w:p w14:paraId="29C14D37" w14:textId="21B2D44C" w:rsidR="00B2602F" w:rsidRPr="003238C8" w:rsidRDefault="00B2602F" w:rsidP="00B2602F">
      <w:pPr>
        <w:shd w:val="clear" w:color="auto" w:fill="FFFFFF" w:themeFill="background1"/>
        <w:tabs>
          <w:tab w:val="left" w:pos="3165"/>
        </w:tabs>
        <w:spacing w:after="0" w:line="240" w:lineRule="auto"/>
        <w:rPr>
          <w:rFonts w:ascii="Clarendon Condensed" w:hAnsi="Clarendon Condensed"/>
          <w:b/>
          <w:iCs/>
          <w:sz w:val="24"/>
        </w:rPr>
      </w:pPr>
      <w:r w:rsidRPr="003238C8">
        <w:rPr>
          <w:rFonts w:ascii="Clarendon Condensed" w:hAnsi="Clarendon Condensed"/>
          <w:bCs/>
          <w:iCs/>
          <w:sz w:val="24"/>
        </w:rPr>
        <w:t xml:space="preserve">Csanytelek, 2020. november </w:t>
      </w:r>
      <w:r w:rsidR="00242DAC" w:rsidRPr="003238C8">
        <w:rPr>
          <w:rFonts w:ascii="Clarendon Condensed" w:hAnsi="Clarendon Condensed"/>
          <w:bCs/>
          <w:iCs/>
          <w:sz w:val="24"/>
        </w:rPr>
        <w:t>1</w:t>
      </w:r>
      <w:r w:rsidR="0048130B" w:rsidRPr="003238C8">
        <w:rPr>
          <w:rFonts w:ascii="Clarendon Condensed" w:hAnsi="Clarendon Condensed"/>
          <w:bCs/>
          <w:iCs/>
          <w:sz w:val="24"/>
        </w:rPr>
        <w:t>6</w:t>
      </w:r>
      <w:r w:rsidR="00242DAC" w:rsidRPr="003238C8">
        <w:rPr>
          <w:rFonts w:ascii="Clarendon Condensed" w:hAnsi="Clarendon Condensed"/>
          <w:bCs/>
          <w:iCs/>
          <w:sz w:val="24"/>
        </w:rPr>
        <w:t>.</w:t>
      </w:r>
      <w:r w:rsidRPr="003238C8">
        <w:rPr>
          <w:rFonts w:ascii="Clarendon Condensed" w:hAnsi="Clarendon Condensed"/>
          <w:bCs/>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t xml:space="preserve">         Dr. Tóth Mária</w:t>
      </w:r>
    </w:p>
    <w:p w14:paraId="32CB14DD" w14:textId="77777777"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Cs/>
          <w:i/>
          <w:sz w:val="24"/>
        </w:rPr>
        <w:t xml:space="preserve">         Háziorvos </w:t>
      </w:r>
    </w:p>
    <w:p w14:paraId="081091B5" w14:textId="77777777"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p>
    <w:p w14:paraId="03E9C4F5" w14:textId="33EC3741"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Cs/>
          <w:i/>
          <w:sz w:val="24"/>
        </w:rPr>
        <w:t xml:space="preserve">          </w:t>
      </w:r>
    </w:p>
    <w:p w14:paraId="1E795000" w14:textId="77777777" w:rsidR="00D22056" w:rsidRPr="003238C8" w:rsidRDefault="00D22056" w:rsidP="00B2602F">
      <w:pPr>
        <w:shd w:val="clear" w:color="auto" w:fill="FFFFFF" w:themeFill="background1"/>
        <w:tabs>
          <w:tab w:val="left" w:pos="3165"/>
        </w:tabs>
        <w:spacing w:after="0" w:line="240" w:lineRule="auto"/>
        <w:rPr>
          <w:rFonts w:ascii="Clarendon Condensed" w:hAnsi="Clarendon Condensed"/>
          <w:bCs/>
          <w:iCs/>
          <w:sz w:val="24"/>
        </w:rPr>
      </w:pPr>
    </w:p>
    <w:p w14:paraId="223FCFC5" w14:textId="77777777" w:rsidR="00D22056" w:rsidRPr="003238C8" w:rsidRDefault="00D22056" w:rsidP="00B2602F">
      <w:pPr>
        <w:shd w:val="clear" w:color="auto" w:fill="FFFFFF" w:themeFill="background1"/>
        <w:tabs>
          <w:tab w:val="left" w:pos="3165"/>
        </w:tabs>
        <w:spacing w:after="0" w:line="240" w:lineRule="auto"/>
        <w:rPr>
          <w:rFonts w:ascii="Clarendon Condensed" w:hAnsi="Clarendon Condensed"/>
          <w:bCs/>
          <w:iCs/>
          <w:sz w:val="24"/>
        </w:rPr>
      </w:pPr>
    </w:p>
    <w:p w14:paraId="758B95E9" w14:textId="314048F9" w:rsidR="00B2602F" w:rsidRPr="003238C8" w:rsidRDefault="00B2602F" w:rsidP="00B2602F">
      <w:pPr>
        <w:shd w:val="clear" w:color="auto" w:fill="FFFFFF" w:themeFill="background1"/>
        <w:tabs>
          <w:tab w:val="left" w:pos="3165"/>
        </w:tabs>
        <w:spacing w:after="0" w:line="240" w:lineRule="auto"/>
        <w:rPr>
          <w:rFonts w:ascii="Clarendon Condensed" w:hAnsi="Clarendon Condensed"/>
          <w:b/>
          <w:iCs/>
          <w:sz w:val="24"/>
        </w:rPr>
      </w:pPr>
      <w:r w:rsidRPr="003238C8">
        <w:rPr>
          <w:rFonts w:ascii="Clarendon Condensed" w:hAnsi="Clarendon Condensed"/>
          <w:bCs/>
          <w:iCs/>
          <w:sz w:val="24"/>
        </w:rPr>
        <w:t xml:space="preserve">Csanytelek, 2020. november </w:t>
      </w:r>
      <w:r w:rsidR="00242DAC" w:rsidRPr="003238C8">
        <w:rPr>
          <w:rFonts w:ascii="Clarendon Condensed" w:hAnsi="Clarendon Condensed"/>
          <w:bCs/>
          <w:iCs/>
          <w:sz w:val="24"/>
        </w:rPr>
        <w:t>1</w:t>
      </w:r>
      <w:r w:rsidR="0048130B" w:rsidRPr="003238C8">
        <w:rPr>
          <w:rFonts w:ascii="Clarendon Condensed" w:hAnsi="Clarendon Condensed"/>
          <w:bCs/>
          <w:iCs/>
          <w:sz w:val="24"/>
        </w:rPr>
        <w:t>6</w:t>
      </w:r>
      <w:r w:rsidR="00242DAC" w:rsidRPr="003238C8">
        <w:rPr>
          <w:rFonts w:ascii="Clarendon Condensed" w:hAnsi="Clarendon Condensed"/>
          <w:bCs/>
          <w:iCs/>
          <w:sz w:val="24"/>
        </w:rPr>
        <w:t>.</w:t>
      </w:r>
      <w:r w:rsidRPr="003238C8">
        <w:rPr>
          <w:rFonts w:ascii="Clarendon Condensed" w:hAnsi="Clarendon Condensed"/>
          <w:bCs/>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t xml:space="preserve">         Bakony Zoltánné</w:t>
      </w:r>
    </w:p>
    <w:p w14:paraId="07030196" w14:textId="6D1A35A5"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Cs/>
          <w:i/>
          <w:sz w:val="24"/>
        </w:rPr>
        <w:t xml:space="preserve">         Nyugdíjas- és Mozgáskorlátozottak </w:t>
      </w:r>
    </w:p>
    <w:p w14:paraId="2188E917" w14:textId="76FC65DC"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r w:rsidRPr="003238C8">
        <w:rPr>
          <w:rFonts w:ascii="Clarendon Condensed" w:hAnsi="Clarendon Condensed"/>
          <w:bCs/>
          <w:i/>
          <w:sz w:val="24"/>
        </w:rPr>
        <w:tab/>
      </w:r>
      <w:r w:rsidRPr="003238C8">
        <w:rPr>
          <w:rFonts w:ascii="Clarendon Condensed" w:hAnsi="Clarendon Condensed"/>
          <w:bCs/>
          <w:i/>
          <w:sz w:val="24"/>
        </w:rPr>
        <w:tab/>
      </w:r>
      <w:r w:rsidRPr="003238C8">
        <w:rPr>
          <w:rFonts w:ascii="Clarendon Condensed" w:hAnsi="Clarendon Condensed"/>
          <w:bCs/>
          <w:i/>
          <w:sz w:val="24"/>
        </w:rPr>
        <w:tab/>
      </w:r>
      <w:r w:rsidRPr="003238C8">
        <w:rPr>
          <w:rFonts w:ascii="Clarendon Condensed" w:hAnsi="Clarendon Condensed"/>
          <w:bCs/>
          <w:i/>
          <w:sz w:val="24"/>
        </w:rPr>
        <w:tab/>
        <w:t xml:space="preserve">         Egyesületének Vezet</w:t>
      </w:r>
      <w:r w:rsidRPr="003238C8">
        <w:rPr>
          <w:rFonts w:ascii="Calibri" w:hAnsi="Calibri" w:cs="Calibri"/>
          <w:bCs/>
          <w:i/>
          <w:sz w:val="24"/>
        </w:rPr>
        <w:t>ő</w:t>
      </w:r>
      <w:r w:rsidRPr="003238C8">
        <w:rPr>
          <w:rFonts w:ascii="Clarendon Condensed" w:hAnsi="Clarendon Condensed"/>
          <w:bCs/>
          <w:i/>
          <w:sz w:val="24"/>
        </w:rPr>
        <w:t>je</w:t>
      </w:r>
    </w:p>
    <w:p w14:paraId="4BDCA96C" w14:textId="77777777" w:rsidR="00B2602F" w:rsidRPr="003238C8" w:rsidRDefault="00B2602F" w:rsidP="00B2602F">
      <w:pPr>
        <w:shd w:val="clear" w:color="auto" w:fill="FFFFFF" w:themeFill="background1"/>
        <w:tabs>
          <w:tab w:val="left" w:pos="3165"/>
        </w:tabs>
        <w:spacing w:after="0" w:line="240" w:lineRule="auto"/>
        <w:rPr>
          <w:rFonts w:ascii="Clarendon Condensed" w:hAnsi="Clarendon Condensed"/>
          <w:bCs/>
          <w:i/>
          <w:sz w:val="24"/>
        </w:rPr>
      </w:pPr>
    </w:p>
    <w:p w14:paraId="7FF121BA" w14:textId="77777777" w:rsidR="00D22056" w:rsidRPr="003238C8" w:rsidRDefault="00D22056" w:rsidP="00B35FE9">
      <w:pPr>
        <w:shd w:val="clear" w:color="auto" w:fill="FFFFFF" w:themeFill="background1"/>
        <w:tabs>
          <w:tab w:val="left" w:pos="3165"/>
        </w:tabs>
        <w:spacing w:after="0" w:line="240" w:lineRule="auto"/>
        <w:ind w:left="3545" w:hanging="3545"/>
        <w:rPr>
          <w:rFonts w:ascii="Clarendon Condensed" w:hAnsi="Clarendon Condensed"/>
          <w:bCs/>
          <w:iCs/>
          <w:sz w:val="24"/>
        </w:rPr>
      </w:pPr>
    </w:p>
    <w:p w14:paraId="159E294A" w14:textId="77777777" w:rsidR="00D22056" w:rsidRPr="003238C8" w:rsidRDefault="00D22056" w:rsidP="00B35FE9">
      <w:pPr>
        <w:shd w:val="clear" w:color="auto" w:fill="FFFFFF" w:themeFill="background1"/>
        <w:tabs>
          <w:tab w:val="left" w:pos="3165"/>
        </w:tabs>
        <w:spacing w:after="0" w:line="240" w:lineRule="auto"/>
        <w:ind w:left="3545" w:hanging="3545"/>
        <w:rPr>
          <w:rFonts w:ascii="Clarendon Condensed" w:hAnsi="Clarendon Condensed"/>
          <w:bCs/>
          <w:iCs/>
          <w:sz w:val="24"/>
        </w:rPr>
      </w:pPr>
    </w:p>
    <w:p w14:paraId="6735818A" w14:textId="467749C4" w:rsidR="00B35FE9" w:rsidRPr="003238C8" w:rsidRDefault="00B35FE9" w:rsidP="00B35FE9">
      <w:pPr>
        <w:shd w:val="clear" w:color="auto" w:fill="FFFFFF" w:themeFill="background1"/>
        <w:tabs>
          <w:tab w:val="left" w:pos="3165"/>
        </w:tabs>
        <w:spacing w:after="0" w:line="240" w:lineRule="auto"/>
        <w:ind w:left="3545" w:hanging="3545"/>
        <w:rPr>
          <w:rFonts w:ascii="Clarendon Condensed" w:hAnsi="Clarendon Condensed"/>
          <w:bCs/>
          <w:i/>
          <w:sz w:val="24"/>
        </w:rPr>
      </w:pPr>
      <w:r w:rsidRPr="003238C8">
        <w:rPr>
          <w:rFonts w:ascii="Clarendon Condensed" w:hAnsi="Clarendon Condensed"/>
          <w:bCs/>
          <w:iCs/>
          <w:sz w:val="24"/>
        </w:rPr>
        <w:t xml:space="preserve">Csanytelek, 2020. november </w:t>
      </w:r>
      <w:r w:rsidR="00242DAC" w:rsidRPr="003238C8">
        <w:rPr>
          <w:rFonts w:ascii="Clarendon Condensed" w:hAnsi="Clarendon Condensed"/>
          <w:bCs/>
          <w:iCs/>
          <w:sz w:val="24"/>
        </w:rPr>
        <w:t>1</w:t>
      </w:r>
      <w:r w:rsidR="0048130B" w:rsidRPr="003238C8">
        <w:rPr>
          <w:rFonts w:ascii="Clarendon Condensed" w:hAnsi="Clarendon Condensed"/>
          <w:bCs/>
          <w:iCs/>
          <w:sz w:val="24"/>
        </w:rPr>
        <w:t>6</w:t>
      </w:r>
      <w:r w:rsidR="00242DAC" w:rsidRPr="003238C8">
        <w:rPr>
          <w:rFonts w:ascii="Clarendon Condensed" w:hAnsi="Clarendon Condensed"/>
          <w:bCs/>
          <w:iCs/>
          <w:sz w:val="24"/>
        </w:rPr>
        <w:t>.</w:t>
      </w:r>
      <w:r w:rsidRPr="003238C8">
        <w:rPr>
          <w:rFonts w:ascii="Clarendon Condensed" w:hAnsi="Clarendon Condensed"/>
          <w:bCs/>
          <w:iCs/>
          <w:sz w:val="24"/>
        </w:rPr>
        <w:tab/>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t xml:space="preserve">         Szabóné Kovács Nikolett</w:t>
      </w:r>
      <w:r w:rsidRPr="003238C8">
        <w:rPr>
          <w:rFonts w:ascii="Clarendon Condensed" w:hAnsi="Clarendon Condensed"/>
          <w:b/>
          <w:iCs/>
          <w:sz w:val="24"/>
        </w:rPr>
        <w:tab/>
      </w:r>
      <w:r w:rsidRPr="003238C8">
        <w:rPr>
          <w:rFonts w:ascii="Clarendon Condensed" w:hAnsi="Clarendon Condensed"/>
          <w:b/>
          <w:iCs/>
          <w:sz w:val="24"/>
        </w:rPr>
        <w:tab/>
      </w:r>
      <w:r w:rsidRPr="003238C8">
        <w:rPr>
          <w:rFonts w:ascii="Clarendon Condensed" w:hAnsi="Clarendon Condensed"/>
          <w:b/>
          <w:iCs/>
          <w:sz w:val="24"/>
        </w:rPr>
        <w:tab/>
        <w:t xml:space="preserve"> </w:t>
      </w:r>
      <w:r w:rsidRPr="003238C8">
        <w:rPr>
          <w:rFonts w:ascii="Clarendon Condensed" w:hAnsi="Clarendon Condensed"/>
          <w:bCs/>
          <w:i/>
          <w:sz w:val="24"/>
        </w:rPr>
        <w:t xml:space="preserve">    </w:t>
      </w:r>
      <w:r w:rsidRPr="003238C8">
        <w:rPr>
          <w:rFonts w:ascii="Clarendon Condensed" w:hAnsi="Clarendon Condensed"/>
          <w:bCs/>
          <w:i/>
          <w:sz w:val="24"/>
        </w:rPr>
        <w:tab/>
        <w:t xml:space="preserve">        </w:t>
      </w:r>
      <w:r w:rsidR="003238C8">
        <w:rPr>
          <w:rFonts w:ascii="Clarendon Condensed" w:hAnsi="Clarendon Condensed"/>
          <w:bCs/>
          <w:i/>
          <w:sz w:val="24"/>
        </w:rPr>
        <w:tab/>
        <w:t xml:space="preserve">       </w:t>
      </w:r>
      <w:r w:rsidRPr="003238C8">
        <w:rPr>
          <w:rFonts w:ascii="Clarendon Condensed" w:hAnsi="Clarendon Condensed"/>
          <w:bCs/>
          <w:i/>
          <w:sz w:val="24"/>
        </w:rPr>
        <w:t xml:space="preserve"> </w:t>
      </w:r>
      <w:r w:rsidR="00242DAC" w:rsidRPr="003238C8">
        <w:rPr>
          <w:rFonts w:ascii="Clarendon Condensed" w:hAnsi="Clarendon Condensed"/>
          <w:bCs/>
          <w:i/>
          <w:sz w:val="24"/>
        </w:rPr>
        <w:t>M</w:t>
      </w:r>
      <w:r w:rsidR="00242DAC" w:rsidRPr="003238C8">
        <w:rPr>
          <w:rFonts w:ascii="Calibri" w:hAnsi="Calibri" w:cs="Calibri"/>
          <w:bCs/>
          <w:i/>
          <w:sz w:val="24"/>
        </w:rPr>
        <w:t>ű</w:t>
      </w:r>
      <w:r w:rsidR="00242DAC" w:rsidRPr="003238C8">
        <w:rPr>
          <w:rFonts w:ascii="Clarendon Condensed" w:hAnsi="Clarendon Condensed"/>
          <w:bCs/>
          <w:i/>
          <w:sz w:val="24"/>
        </w:rPr>
        <w:t>vel</w:t>
      </w:r>
      <w:r w:rsidR="00242DAC" w:rsidRPr="003238C8">
        <w:rPr>
          <w:rFonts w:ascii="Calibri" w:hAnsi="Calibri" w:cs="Calibri"/>
          <w:bCs/>
          <w:i/>
          <w:sz w:val="24"/>
        </w:rPr>
        <w:t>ő</w:t>
      </w:r>
      <w:r w:rsidR="00242DAC" w:rsidRPr="003238C8">
        <w:rPr>
          <w:rFonts w:ascii="Clarendon Condensed" w:hAnsi="Clarendon Condensed"/>
          <w:bCs/>
          <w:i/>
          <w:sz w:val="24"/>
        </w:rPr>
        <w:t>d</w:t>
      </w:r>
      <w:r w:rsidR="00242DAC" w:rsidRPr="003238C8">
        <w:rPr>
          <w:rFonts w:ascii="Clarendon Condensed" w:hAnsi="Clarendon Condensed" w:cs="Clarendon Condensed"/>
          <w:bCs/>
          <w:i/>
          <w:sz w:val="24"/>
        </w:rPr>
        <w:t>é</w:t>
      </w:r>
      <w:r w:rsidR="00242DAC" w:rsidRPr="003238C8">
        <w:rPr>
          <w:rFonts w:ascii="Clarendon Condensed" w:hAnsi="Clarendon Condensed"/>
          <w:bCs/>
          <w:i/>
          <w:sz w:val="24"/>
        </w:rPr>
        <w:t>sszervez</w:t>
      </w:r>
      <w:r w:rsidR="00242DAC" w:rsidRPr="003238C8">
        <w:rPr>
          <w:rFonts w:ascii="Calibri" w:hAnsi="Calibri" w:cs="Calibri"/>
          <w:bCs/>
          <w:i/>
          <w:sz w:val="24"/>
        </w:rPr>
        <w:t>ő</w:t>
      </w:r>
    </w:p>
    <w:p w14:paraId="79C898D4" w14:textId="77777777" w:rsidR="00B2602F" w:rsidRPr="003238C8" w:rsidRDefault="00B2602F" w:rsidP="00B35FE9">
      <w:pPr>
        <w:shd w:val="clear" w:color="auto" w:fill="FFFFFF" w:themeFill="background1"/>
        <w:tabs>
          <w:tab w:val="left" w:pos="3165"/>
        </w:tabs>
        <w:spacing w:line="480" w:lineRule="auto"/>
        <w:rPr>
          <w:rFonts w:ascii="Clarendon Condensed" w:hAnsi="Clarendon Condensed"/>
          <w:bCs/>
          <w:i/>
          <w:sz w:val="24"/>
        </w:rPr>
      </w:pPr>
    </w:p>
    <w:p w14:paraId="5222676F" w14:textId="77777777" w:rsidR="00846BC9" w:rsidRPr="003238C8" w:rsidRDefault="00846BC9" w:rsidP="000F3C3A">
      <w:pPr>
        <w:shd w:val="clear" w:color="auto" w:fill="FFFFFF" w:themeFill="background1"/>
        <w:tabs>
          <w:tab w:val="left" w:pos="3165"/>
        </w:tabs>
        <w:spacing w:line="480" w:lineRule="auto"/>
        <w:jc w:val="center"/>
        <w:rPr>
          <w:rFonts w:ascii="Clarendon Condensed" w:hAnsi="Clarendon Condensed"/>
          <w:b/>
          <w:iCs/>
          <w:sz w:val="24"/>
        </w:rPr>
      </w:pPr>
    </w:p>
    <w:bookmarkEnd w:id="33"/>
    <w:p w14:paraId="059611A3" w14:textId="77777777" w:rsidR="0048130B" w:rsidRPr="003238C8" w:rsidRDefault="0048130B" w:rsidP="000F3C3A">
      <w:pPr>
        <w:shd w:val="clear" w:color="auto" w:fill="FFFFFF" w:themeFill="background1"/>
        <w:tabs>
          <w:tab w:val="left" w:pos="3165"/>
        </w:tabs>
        <w:spacing w:line="480" w:lineRule="auto"/>
        <w:jc w:val="center"/>
        <w:rPr>
          <w:rFonts w:ascii="Clarendon Condensed" w:hAnsi="Clarendon Condensed"/>
          <w:b/>
          <w:iCs/>
          <w:sz w:val="24"/>
        </w:rPr>
      </w:pPr>
    </w:p>
    <w:p w14:paraId="54856AD6" w14:textId="77777777" w:rsidR="0048130B" w:rsidRDefault="0048130B" w:rsidP="000F3C3A">
      <w:pPr>
        <w:shd w:val="clear" w:color="auto" w:fill="FFFFFF" w:themeFill="background1"/>
        <w:tabs>
          <w:tab w:val="left" w:pos="3165"/>
        </w:tabs>
        <w:spacing w:line="480" w:lineRule="auto"/>
        <w:jc w:val="center"/>
        <w:rPr>
          <w:rFonts w:ascii="Garamond" w:hAnsi="Garamond"/>
          <w:b/>
          <w:iCs/>
          <w:sz w:val="24"/>
        </w:rPr>
      </w:pPr>
    </w:p>
    <w:p w14:paraId="1A105F82" w14:textId="77777777" w:rsidR="0048130B" w:rsidRDefault="0048130B" w:rsidP="000F3C3A">
      <w:pPr>
        <w:shd w:val="clear" w:color="auto" w:fill="FFFFFF" w:themeFill="background1"/>
        <w:tabs>
          <w:tab w:val="left" w:pos="3165"/>
        </w:tabs>
        <w:spacing w:line="480" w:lineRule="auto"/>
        <w:jc w:val="center"/>
        <w:rPr>
          <w:rFonts w:ascii="Garamond" w:hAnsi="Garamond"/>
          <w:b/>
          <w:iCs/>
          <w:sz w:val="24"/>
        </w:rPr>
      </w:pPr>
    </w:p>
    <w:p w14:paraId="44D64DA5" w14:textId="1D607FB7" w:rsidR="000F3C3A" w:rsidRPr="00E64290" w:rsidRDefault="000F3C3A" w:rsidP="000F3C3A">
      <w:pPr>
        <w:shd w:val="clear" w:color="auto" w:fill="FFFFFF" w:themeFill="background1"/>
        <w:tabs>
          <w:tab w:val="left" w:pos="3165"/>
        </w:tabs>
        <w:spacing w:line="480" w:lineRule="auto"/>
        <w:jc w:val="center"/>
        <w:rPr>
          <w:rFonts w:ascii="Garamond" w:hAnsi="Garamond" w:cs="Arial"/>
          <w:b/>
          <w:iCs/>
          <w:sz w:val="24"/>
          <w:szCs w:val="24"/>
        </w:rPr>
      </w:pPr>
      <w:r w:rsidRPr="00E64290">
        <w:rPr>
          <w:rFonts w:ascii="Garamond" w:hAnsi="Garamond"/>
          <w:b/>
          <w:iCs/>
          <w:sz w:val="24"/>
        </w:rPr>
        <w:t>H</w:t>
      </w:r>
      <w:r w:rsidRPr="00E64290">
        <w:rPr>
          <w:rFonts w:ascii="Garamond" w:hAnsi="Garamond" w:cs="Arial"/>
          <w:b/>
          <w:iCs/>
          <w:sz w:val="24"/>
          <w:szCs w:val="24"/>
        </w:rPr>
        <w:t>EP elkészítési jegyzék</w:t>
      </w:r>
      <w:r w:rsidRPr="00E64290">
        <w:rPr>
          <w:rStyle w:val="Lbjegyzet-hivatkozs"/>
          <w:rFonts w:ascii="Garamond" w:hAnsi="Garamond" w:cs="Arial"/>
          <w:b/>
          <w:iCs/>
          <w:sz w:val="24"/>
        </w:rPr>
        <w:footnoteReference w:id="11"/>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4635"/>
        <w:gridCol w:w="387"/>
        <w:gridCol w:w="389"/>
        <w:gridCol w:w="390"/>
        <w:gridCol w:w="387"/>
        <w:gridCol w:w="390"/>
        <w:gridCol w:w="387"/>
        <w:gridCol w:w="390"/>
      </w:tblGrid>
      <w:tr w:rsidR="000F3C3A" w:rsidRPr="00E64290" w14:paraId="012F7AF3" w14:textId="77777777" w:rsidTr="009167BE">
        <w:trPr>
          <w:trHeight w:val="680"/>
          <w:jc w:val="center"/>
        </w:trPr>
        <w:tc>
          <w:tcPr>
            <w:tcW w:w="4635" w:type="dxa"/>
            <w:shd w:val="clear" w:color="auto" w:fill="FFFFFF" w:themeFill="background1"/>
            <w:vAlign w:val="center"/>
          </w:tcPr>
          <w:p w14:paraId="6C6D9E63"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p>
        </w:tc>
        <w:tc>
          <w:tcPr>
            <w:tcW w:w="387" w:type="dxa"/>
            <w:shd w:val="clear" w:color="auto" w:fill="FFFFFF" w:themeFill="background1"/>
            <w:vAlign w:val="center"/>
          </w:tcPr>
          <w:p w14:paraId="446227F0"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1</w:t>
            </w:r>
          </w:p>
        </w:tc>
        <w:tc>
          <w:tcPr>
            <w:tcW w:w="389" w:type="dxa"/>
            <w:shd w:val="clear" w:color="auto" w:fill="FFFFFF" w:themeFill="background1"/>
            <w:vAlign w:val="center"/>
          </w:tcPr>
          <w:p w14:paraId="04A2F24A"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2</w:t>
            </w:r>
          </w:p>
        </w:tc>
        <w:tc>
          <w:tcPr>
            <w:tcW w:w="390" w:type="dxa"/>
            <w:shd w:val="clear" w:color="auto" w:fill="FFFFFF" w:themeFill="background1"/>
            <w:vAlign w:val="center"/>
          </w:tcPr>
          <w:p w14:paraId="7A35BB06"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3</w:t>
            </w:r>
          </w:p>
        </w:tc>
        <w:tc>
          <w:tcPr>
            <w:tcW w:w="387" w:type="dxa"/>
            <w:shd w:val="clear" w:color="auto" w:fill="FFFFFF" w:themeFill="background1"/>
            <w:vAlign w:val="center"/>
          </w:tcPr>
          <w:p w14:paraId="7A54D395"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4</w:t>
            </w:r>
          </w:p>
        </w:tc>
        <w:tc>
          <w:tcPr>
            <w:tcW w:w="390" w:type="dxa"/>
            <w:shd w:val="clear" w:color="auto" w:fill="FFFFFF" w:themeFill="background1"/>
            <w:vAlign w:val="center"/>
          </w:tcPr>
          <w:p w14:paraId="2345E574"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5</w:t>
            </w:r>
          </w:p>
        </w:tc>
        <w:tc>
          <w:tcPr>
            <w:tcW w:w="387" w:type="dxa"/>
            <w:shd w:val="clear" w:color="auto" w:fill="FFFFFF" w:themeFill="background1"/>
            <w:vAlign w:val="center"/>
          </w:tcPr>
          <w:p w14:paraId="4B806363"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6</w:t>
            </w:r>
          </w:p>
        </w:tc>
        <w:tc>
          <w:tcPr>
            <w:tcW w:w="390" w:type="dxa"/>
            <w:shd w:val="clear" w:color="auto" w:fill="FFFFFF" w:themeFill="background1"/>
            <w:vAlign w:val="center"/>
          </w:tcPr>
          <w:p w14:paraId="1771BB69"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7</w:t>
            </w:r>
          </w:p>
        </w:tc>
      </w:tr>
      <w:tr w:rsidR="000F3C3A" w:rsidRPr="00E64290" w14:paraId="17646A91" w14:textId="77777777" w:rsidTr="009167BE">
        <w:trPr>
          <w:trHeight w:val="680"/>
          <w:jc w:val="center"/>
        </w:trPr>
        <w:tc>
          <w:tcPr>
            <w:tcW w:w="4635" w:type="dxa"/>
            <w:shd w:val="clear" w:color="auto" w:fill="FFFFFF" w:themeFill="background1"/>
            <w:vAlign w:val="center"/>
          </w:tcPr>
          <w:p w14:paraId="158C5A8D" w14:textId="77777777" w:rsidR="000F3C3A" w:rsidRPr="00E64290" w:rsidRDefault="000F3C3A" w:rsidP="009167BE">
            <w:pPr>
              <w:pStyle w:val="Nincstrkz"/>
              <w:shd w:val="clear" w:color="auto" w:fill="FFFFFF" w:themeFill="background1"/>
              <w:jc w:val="center"/>
              <w:rPr>
                <w:rFonts w:ascii="Garamond" w:hAnsi="Garamond" w:cs="Arial"/>
                <w:b/>
                <w:iCs/>
                <w:sz w:val="24"/>
                <w:szCs w:val="24"/>
              </w:rPr>
            </w:pPr>
            <w:r w:rsidRPr="00E64290">
              <w:rPr>
                <w:rFonts w:ascii="Garamond" w:hAnsi="Garamond" w:cs="Arial"/>
                <w:b/>
                <w:iCs/>
                <w:sz w:val="24"/>
                <w:szCs w:val="24"/>
              </w:rPr>
              <w:t xml:space="preserve">Mérai Katalin </w:t>
            </w:r>
          </w:p>
          <w:p w14:paraId="447A9563"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Család- és Gyermekjóléti Szolgáltató Családgondozója</w:t>
            </w:r>
          </w:p>
        </w:tc>
        <w:tc>
          <w:tcPr>
            <w:tcW w:w="387" w:type="dxa"/>
            <w:shd w:val="clear" w:color="auto" w:fill="FFFFFF" w:themeFill="background1"/>
            <w:vAlign w:val="center"/>
          </w:tcPr>
          <w:p w14:paraId="2DC1C4DB"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9" w:type="dxa"/>
            <w:shd w:val="clear" w:color="auto" w:fill="FFFFFF" w:themeFill="background1"/>
            <w:vAlign w:val="center"/>
          </w:tcPr>
          <w:p w14:paraId="7DA9C518"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74FB2B1E"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62B21269"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6479315D"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1867BA38"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5E5FAC5E"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r>
      <w:tr w:rsidR="000F3C3A" w:rsidRPr="00E64290" w14:paraId="1186FC49" w14:textId="77777777" w:rsidTr="009167BE">
        <w:trPr>
          <w:trHeight w:val="680"/>
          <w:jc w:val="center"/>
        </w:trPr>
        <w:tc>
          <w:tcPr>
            <w:tcW w:w="4635" w:type="dxa"/>
            <w:shd w:val="clear" w:color="auto" w:fill="FFFFFF" w:themeFill="background1"/>
            <w:vAlign w:val="center"/>
          </w:tcPr>
          <w:p w14:paraId="0258FD0B" w14:textId="77777777" w:rsidR="000F3C3A" w:rsidRPr="00E64290" w:rsidRDefault="000F3C3A" w:rsidP="009167BE">
            <w:pPr>
              <w:pStyle w:val="Nincstrkz"/>
              <w:shd w:val="clear" w:color="auto" w:fill="FFFFFF" w:themeFill="background1"/>
              <w:jc w:val="center"/>
              <w:rPr>
                <w:rFonts w:ascii="Garamond" w:hAnsi="Garamond" w:cs="Arial"/>
                <w:b/>
                <w:iCs/>
                <w:sz w:val="24"/>
                <w:szCs w:val="24"/>
              </w:rPr>
            </w:pPr>
            <w:r w:rsidRPr="00E64290">
              <w:rPr>
                <w:rFonts w:ascii="Garamond" w:hAnsi="Garamond" w:cs="Arial"/>
                <w:b/>
                <w:iCs/>
                <w:sz w:val="24"/>
                <w:szCs w:val="24"/>
              </w:rPr>
              <w:t xml:space="preserve">Kovácsné </w:t>
            </w:r>
            <w:proofErr w:type="spellStart"/>
            <w:r w:rsidRPr="00E64290">
              <w:rPr>
                <w:rFonts w:ascii="Garamond" w:hAnsi="Garamond" w:cs="Arial"/>
                <w:b/>
                <w:iCs/>
                <w:sz w:val="24"/>
                <w:szCs w:val="24"/>
              </w:rPr>
              <w:t>Habling</w:t>
            </w:r>
            <w:proofErr w:type="spellEnd"/>
            <w:r w:rsidRPr="00E64290">
              <w:rPr>
                <w:rFonts w:ascii="Garamond" w:hAnsi="Garamond" w:cs="Arial"/>
                <w:b/>
                <w:iCs/>
                <w:sz w:val="24"/>
                <w:szCs w:val="24"/>
              </w:rPr>
              <w:t xml:space="preserve"> Teréz </w:t>
            </w:r>
          </w:p>
          <w:p w14:paraId="2AF04399"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Család- és Gyermekjóléti Szolgáltató Családgondozója,</w:t>
            </w:r>
          </w:p>
          <w:p w14:paraId="5E5E0BB1"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 xml:space="preserve">Védőnő </w:t>
            </w:r>
          </w:p>
        </w:tc>
        <w:tc>
          <w:tcPr>
            <w:tcW w:w="387" w:type="dxa"/>
            <w:shd w:val="clear" w:color="auto" w:fill="FFFFFF" w:themeFill="background1"/>
            <w:vAlign w:val="center"/>
          </w:tcPr>
          <w:p w14:paraId="58F35E3D"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9" w:type="dxa"/>
            <w:shd w:val="clear" w:color="auto" w:fill="FFFFFF" w:themeFill="background1"/>
            <w:vAlign w:val="center"/>
          </w:tcPr>
          <w:p w14:paraId="0B733B4E"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5EB6DD73"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285A74DF"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31425EA9"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5A365674"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719F90E8"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r>
      <w:tr w:rsidR="000F3C3A" w:rsidRPr="00E64290" w14:paraId="37358822" w14:textId="77777777" w:rsidTr="009167BE">
        <w:trPr>
          <w:trHeight w:val="680"/>
          <w:jc w:val="center"/>
        </w:trPr>
        <w:tc>
          <w:tcPr>
            <w:tcW w:w="4635" w:type="dxa"/>
            <w:shd w:val="clear" w:color="auto" w:fill="FFFFFF" w:themeFill="background1"/>
            <w:vAlign w:val="center"/>
          </w:tcPr>
          <w:p w14:paraId="0289347F" w14:textId="77777777" w:rsidR="000F3C3A" w:rsidRPr="00E64290" w:rsidRDefault="000F3C3A" w:rsidP="009167BE">
            <w:pPr>
              <w:pStyle w:val="Nincstrkz"/>
              <w:shd w:val="clear" w:color="auto" w:fill="FFFFFF" w:themeFill="background1"/>
              <w:jc w:val="center"/>
              <w:rPr>
                <w:rFonts w:ascii="Garamond" w:hAnsi="Garamond" w:cs="Arial"/>
                <w:b/>
                <w:iCs/>
                <w:sz w:val="24"/>
                <w:szCs w:val="24"/>
              </w:rPr>
            </w:pPr>
            <w:r w:rsidRPr="00E64290">
              <w:rPr>
                <w:rFonts w:ascii="Garamond" w:hAnsi="Garamond" w:cs="Arial"/>
                <w:b/>
                <w:iCs/>
                <w:sz w:val="24"/>
                <w:szCs w:val="24"/>
              </w:rPr>
              <w:t xml:space="preserve">Szabóné Pálinkás Györgyi </w:t>
            </w:r>
          </w:p>
          <w:p w14:paraId="64AF938C" w14:textId="236C471A"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Alsó- Tiszamenti Egységes Óvoda tagintézmény</w:t>
            </w:r>
            <w:r w:rsidR="00AF28D6">
              <w:rPr>
                <w:rFonts w:ascii="Garamond" w:hAnsi="Garamond" w:cs="Arial"/>
                <w:iCs/>
                <w:sz w:val="24"/>
                <w:szCs w:val="24"/>
              </w:rPr>
              <w:t xml:space="preserve"> </w:t>
            </w:r>
            <w:r w:rsidRPr="00E64290">
              <w:rPr>
                <w:rFonts w:ascii="Garamond" w:hAnsi="Garamond" w:cs="Arial"/>
                <w:iCs/>
                <w:sz w:val="24"/>
                <w:szCs w:val="24"/>
              </w:rPr>
              <w:t>vezetője</w:t>
            </w:r>
          </w:p>
        </w:tc>
        <w:tc>
          <w:tcPr>
            <w:tcW w:w="387" w:type="dxa"/>
            <w:shd w:val="clear" w:color="auto" w:fill="FFFFFF" w:themeFill="background1"/>
            <w:vAlign w:val="center"/>
          </w:tcPr>
          <w:p w14:paraId="3EBC5088"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9" w:type="dxa"/>
            <w:shd w:val="clear" w:color="auto" w:fill="FFFFFF" w:themeFill="background1"/>
            <w:vAlign w:val="center"/>
          </w:tcPr>
          <w:p w14:paraId="596A46C0"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5D290951"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0A5752E7"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53141FAA"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460F9BFE"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5FE033F1"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r>
      <w:tr w:rsidR="000F3C3A" w:rsidRPr="00E64290" w14:paraId="3B6B6FB3" w14:textId="77777777" w:rsidTr="009167BE">
        <w:trPr>
          <w:trHeight w:val="680"/>
          <w:jc w:val="center"/>
        </w:trPr>
        <w:tc>
          <w:tcPr>
            <w:tcW w:w="4635" w:type="dxa"/>
            <w:shd w:val="clear" w:color="auto" w:fill="FFFFFF" w:themeFill="background1"/>
            <w:vAlign w:val="center"/>
          </w:tcPr>
          <w:p w14:paraId="1BB44331" w14:textId="77777777" w:rsidR="000F3C3A" w:rsidRPr="00E64290" w:rsidRDefault="000F3C3A" w:rsidP="009167BE">
            <w:pPr>
              <w:pStyle w:val="Nincstrkz"/>
              <w:shd w:val="clear" w:color="auto" w:fill="FFFFFF" w:themeFill="background1"/>
              <w:jc w:val="center"/>
              <w:rPr>
                <w:rFonts w:ascii="Garamond" w:hAnsi="Garamond" w:cs="Arial"/>
                <w:b/>
                <w:iCs/>
                <w:sz w:val="24"/>
                <w:szCs w:val="24"/>
              </w:rPr>
            </w:pPr>
            <w:r w:rsidRPr="00E64290">
              <w:rPr>
                <w:rFonts w:ascii="Garamond" w:hAnsi="Garamond" w:cs="Arial"/>
                <w:b/>
                <w:iCs/>
                <w:sz w:val="24"/>
                <w:szCs w:val="24"/>
              </w:rPr>
              <w:t xml:space="preserve">Szabó Ferenc </w:t>
            </w:r>
          </w:p>
          <w:p w14:paraId="6D82632C"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Szent László Általános Iskola Igazgatója</w:t>
            </w:r>
          </w:p>
        </w:tc>
        <w:tc>
          <w:tcPr>
            <w:tcW w:w="387" w:type="dxa"/>
            <w:shd w:val="clear" w:color="auto" w:fill="FFFFFF" w:themeFill="background1"/>
            <w:vAlign w:val="center"/>
          </w:tcPr>
          <w:p w14:paraId="3E238DEA"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9" w:type="dxa"/>
            <w:shd w:val="clear" w:color="auto" w:fill="FFFFFF" w:themeFill="background1"/>
            <w:vAlign w:val="center"/>
          </w:tcPr>
          <w:p w14:paraId="75081874"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529F2129"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3DC80806"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3DE897C2"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1F12D58E"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30976787"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r>
      <w:tr w:rsidR="000F3C3A" w:rsidRPr="00E64290" w14:paraId="31231260" w14:textId="77777777" w:rsidTr="009167BE">
        <w:trPr>
          <w:trHeight w:val="680"/>
          <w:jc w:val="center"/>
        </w:trPr>
        <w:tc>
          <w:tcPr>
            <w:tcW w:w="4635" w:type="dxa"/>
            <w:shd w:val="clear" w:color="auto" w:fill="FFFFFF" w:themeFill="background1"/>
            <w:vAlign w:val="center"/>
          </w:tcPr>
          <w:p w14:paraId="23A8EEB6" w14:textId="77777777" w:rsidR="000F3C3A" w:rsidRPr="00E64290" w:rsidRDefault="000F3C3A" w:rsidP="009167BE">
            <w:pPr>
              <w:pStyle w:val="Nincstrkz"/>
              <w:shd w:val="clear" w:color="auto" w:fill="FFFFFF" w:themeFill="background1"/>
              <w:jc w:val="center"/>
              <w:rPr>
                <w:rFonts w:ascii="Garamond" w:hAnsi="Garamond" w:cs="Arial"/>
                <w:b/>
                <w:iCs/>
                <w:sz w:val="24"/>
                <w:szCs w:val="24"/>
              </w:rPr>
            </w:pPr>
            <w:r w:rsidRPr="00E64290">
              <w:rPr>
                <w:rFonts w:ascii="Garamond" w:hAnsi="Garamond" w:cs="Arial"/>
                <w:b/>
                <w:iCs/>
                <w:sz w:val="24"/>
                <w:szCs w:val="24"/>
              </w:rPr>
              <w:t xml:space="preserve">Mucsiné Mészáros Tímea </w:t>
            </w:r>
          </w:p>
          <w:p w14:paraId="22DA76F0"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 xml:space="preserve"> Remény Szociális Alapszolgáltató Központ Vezetője </w:t>
            </w:r>
          </w:p>
        </w:tc>
        <w:tc>
          <w:tcPr>
            <w:tcW w:w="387" w:type="dxa"/>
            <w:shd w:val="clear" w:color="auto" w:fill="FFFFFF" w:themeFill="background1"/>
            <w:vAlign w:val="center"/>
          </w:tcPr>
          <w:p w14:paraId="32119F38"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9" w:type="dxa"/>
            <w:shd w:val="clear" w:color="auto" w:fill="FFFFFF" w:themeFill="background1"/>
            <w:vAlign w:val="center"/>
          </w:tcPr>
          <w:p w14:paraId="6915EC80"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091EDD72"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002203F5"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33FE818E"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45BCFD3A"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7E4B7DB9"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r>
      <w:tr w:rsidR="000F3C3A" w:rsidRPr="00E64290" w14:paraId="2846C1D4" w14:textId="77777777" w:rsidTr="009167BE">
        <w:trPr>
          <w:trHeight w:val="680"/>
          <w:jc w:val="center"/>
        </w:trPr>
        <w:tc>
          <w:tcPr>
            <w:tcW w:w="4635" w:type="dxa"/>
            <w:shd w:val="clear" w:color="auto" w:fill="FFFFFF" w:themeFill="background1"/>
            <w:vAlign w:val="center"/>
          </w:tcPr>
          <w:p w14:paraId="2984C392" w14:textId="77777777" w:rsidR="000F3C3A" w:rsidRPr="00E64290" w:rsidRDefault="000F3C3A" w:rsidP="009167BE">
            <w:pPr>
              <w:pStyle w:val="Nincstrkz"/>
              <w:shd w:val="clear" w:color="auto" w:fill="FFFFFF" w:themeFill="background1"/>
              <w:jc w:val="center"/>
              <w:rPr>
                <w:rFonts w:ascii="Garamond" w:hAnsi="Garamond" w:cs="Arial"/>
                <w:b/>
                <w:iCs/>
                <w:sz w:val="24"/>
                <w:szCs w:val="24"/>
              </w:rPr>
            </w:pPr>
            <w:r w:rsidRPr="00E64290">
              <w:rPr>
                <w:rFonts w:ascii="Garamond" w:hAnsi="Garamond" w:cs="Arial"/>
                <w:b/>
                <w:iCs/>
                <w:sz w:val="24"/>
                <w:szCs w:val="24"/>
              </w:rPr>
              <w:t xml:space="preserve">Dr. Tóth Mária </w:t>
            </w:r>
          </w:p>
          <w:p w14:paraId="654F7195"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Háziorvos</w:t>
            </w:r>
          </w:p>
        </w:tc>
        <w:tc>
          <w:tcPr>
            <w:tcW w:w="387" w:type="dxa"/>
            <w:shd w:val="clear" w:color="auto" w:fill="FFFFFF" w:themeFill="background1"/>
            <w:vAlign w:val="center"/>
          </w:tcPr>
          <w:p w14:paraId="33C54E27"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9" w:type="dxa"/>
            <w:shd w:val="clear" w:color="auto" w:fill="FFFFFF" w:themeFill="background1"/>
            <w:vAlign w:val="center"/>
          </w:tcPr>
          <w:p w14:paraId="3353ECA9"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35AAD59A"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75D15659"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7AEA99A0"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151494BA"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519A51F3"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r>
      <w:tr w:rsidR="000F3C3A" w:rsidRPr="00E64290" w14:paraId="70B3096F" w14:textId="77777777" w:rsidTr="009167BE">
        <w:trPr>
          <w:trHeight w:val="680"/>
          <w:jc w:val="center"/>
        </w:trPr>
        <w:tc>
          <w:tcPr>
            <w:tcW w:w="4635" w:type="dxa"/>
            <w:shd w:val="clear" w:color="auto" w:fill="FFFFFF" w:themeFill="background1"/>
            <w:vAlign w:val="center"/>
          </w:tcPr>
          <w:p w14:paraId="3D86A0BB" w14:textId="77777777" w:rsidR="000F3C3A" w:rsidRPr="00E64290" w:rsidRDefault="000F3C3A" w:rsidP="009167BE">
            <w:pPr>
              <w:pStyle w:val="Nincstrkz"/>
              <w:shd w:val="clear" w:color="auto" w:fill="FFFFFF" w:themeFill="background1"/>
              <w:jc w:val="center"/>
              <w:rPr>
                <w:rFonts w:ascii="Garamond" w:hAnsi="Garamond" w:cs="Arial"/>
                <w:b/>
                <w:iCs/>
                <w:sz w:val="24"/>
                <w:szCs w:val="24"/>
              </w:rPr>
            </w:pPr>
            <w:r w:rsidRPr="00E64290">
              <w:rPr>
                <w:rFonts w:ascii="Garamond" w:hAnsi="Garamond" w:cs="Arial"/>
                <w:b/>
                <w:iCs/>
                <w:sz w:val="24"/>
                <w:szCs w:val="24"/>
              </w:rPr>
              <w:t>Bakony Zoltánné</w:t>
            </w:r>
          </w:p>
          <w:p w14:paraId="70D1010B"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Nyugdíjas- és</w:t>
            </w:r>
          </w:p>
          <w:p w14:paraId="1D21FE68"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iCs/>
                <w:sz w:val="24"/>
                <w:szCs w:val="24"/>
              </w:rPr>
              <w:t xml:space="preserve"> Mozgáskorlátozottak Egyesületének Vezetője</w:t>
            </w:r>
          </w:p>
        </w:tc>
        <w:tc>
          <w:tcPr>
            <w:tcW w:w="387" w:type="dxa"/>
            <w:shd w:val="clear" w:color="auto" w:fill="FFFFFF" w:themeFill="background1"/>
            <w:vAlign w:val="center"/>
          </w:tcPr>
          <w:p w14:paraId="3C29958D"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9" w:type="dxa"/>
            <w:shd w:val="clear" w:color="auto" w:fill="FFFFFF" w:themeFill="background1"/>
            <w:vAlign w:val="center"/>
          </w:tcPr>
          <w:p w14:paraId="225B1DCA"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1C928083"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3B58E8EC"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5CEC7C93"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87" w:type="dxa"/>
            <w:shd w:val="clear" w:color="auto" w:fill="FFFFFF" w:themeFill="background1"/>
            <w:vAlign w:val="center"/>
          </w:tcPr>
          <w:p w14:paraId="7774013F"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c>
          <w:tcPr>
            <w:tcW w:w="390" w:type="dxa"/>
            <w:shd w:val="clear" w:color="auto" w:fill="FFFFFF" w:themeFill="background1"/>
            <w:vAlign w:val="center"/>
          </w:tcPr>
          <w:p w14:paraId="3860B2AB" w14:textId="77777777" w:rsidR="000F3C3A" w:rsidRPr="00E64290" w:rsidRDefault="000F3C3A" w:rsidP="009167BE">
            <w:pPr>
              <w:pStyle w:val="Nincstrkz"/>
              <w:shd w:val="clear" w:color="auto" w:fill="FFFFFF" w:themeFill="background1"/>
              <w:jc w:val="center"/>
              <w:rPr>
                <w:rFonts w:ascii="Garamond" w:hAnsi="Garamond" w:cs="Arial"/>
                <w:iCs/>
                <w:sz w:val="24"/>
                <w:szCs w:val="24"/>
              </w:rPr>
            </w:pPr>
            <w:r w:rsidRPr="00E64290">
              <w:rPr>
                <w:rFonts w:ascii="Garamond" w:hAnsi="Garamond" w:cs="Arial"/>
                <w:b/>
                <w:iCs/>
                <w:sz w:val="24"/>
                <w:szCs w:val="24"/>
              </w:rPr>
              <w:t>R É T</w:t>
            </w:r>
            <w:r w:rsidRPr="00E64290">
              <w:rPr>
                <w:rFonts w:ascii="Garamond" w:hAnsi="Garamond" w:cs="Arial"/>
                <w:iCs/>
                <w:sz w:val="24"/>
                <w:szCs w:val="24"/>
              </w:rPr>
              <w:t xml:space="preserve"> E</w:t>
            </w:r>
          </w:p>
        </w:tc>
      </w:tr>
    </w:tbl>
    <w:p w14:paraId="1F7DD3D3" w14:textId="77777777" w:rsidR="000F3C3A" w:rsidRPr="00E64290" w:rsidRDefault="000F3C3A" w:rsidP="000F3C3A">
      <w:pPr>
        <w:shd w:val="clear" w:color="auto" w:fill="FFFFFF" w:themeFill="background1"/>
        <w:spacing w:line="240" w:lineRule="atLeast"/>
        <w:rPr>
          <w:rFonts w:ascii="Garamond" w:hAnsi="Garamond"/>
          <w:iCs/>
          <w:sz w:val="24"/>
        </w:rPr>
      </w:pPr>
    </w:p>
    <w:p w14:paraId="3933F9BA" w14:textId="77777777" w:rsidR="000F3C3A" w:rsidRPr="00E64290" w:rsidRDefault="000F3C3A" w:rsidP="000F3C3A">
      <w:pPr>
        <w:shd w:val="clear" w:color="auto" w:fill="FFFFFF" w:themeFill="background1"/>
        <w:spacing w:line="240" w:lineRule="atLeast"/>
        <w:rPr>
          <w:rFonts w:ascii="Garamond" w:hAnsi="Garamond"/>
          <w:iCs/>
          <w:sz w:val="24"/>
        </w:rPr>
      </w:pPr>
    </w:p>
    <w:p w14:paraId="1A0037A1" w14:textId="77777777" w:rsidR="000F3C3A" w:rsidRPr="00E64290" w:rsidRDefault="000F3C3A" w:rsidP="00CD4134">
      <w:pPr>
        <w:shd w:val="clear" w:color="auto" w:fill="FFFFFF" w:themeFill="background1"/>
        <w:tabs>
          <w:tab w:val="left" w:pos="3165"/>
        </w:tabs>
        <w:spacing w:line="480" w:lineRule="auto"/>
        <w:rPr>
          <w:rFonts w:ascii="Garamond" w:hAnsi="Garamond"/>
          <w:iCs/>
          <w:sz w:val="24"/>
        </w:rPr>
      </w:pPr>
    </w:p>
    <w:p w14:paraId="1562D3EA" w14:textId="77777777" w:rsidR="000F3C3A" w:rsidRPr="00E64290" w:rsidRDefault="000F3C3A" w:rsidP="00CD4134">
      <w:pPr>
        <w:shd w:val="clear" w:color="auto" w:fill="FFFFFF" w:themeFill="background1"/>
        <w:tabs>
          <w:tab w:val="left" w:pos="3165"/>
        </w:tabs>
        <w:spacing w:line="480" w:lineRule="auto"/>
        <w:rPr>
          <w:rFonts w:ascii="Garamond" w:hAnsi="Garamond"/>
          <w:iCs/>
          <w:sz w:val="24"/>
        </w:rPr>
      </w:pPr>
    </w:p>
    <w:p w14:paraId="0B6862DF" w14:textId="77777777" w:rsidR="000F3C3A" w:rsidRPr="00E64290" w:rsidRDefault="000F3C3A" w:rsidP="00CD4134">
      <w:pPr>
        <w:shd w:val="clear" w:color="auto" w:fill="FFFFFF" w:themeFill="background1"/>
        <w:tabs>
          <w:tab w:val="left" w:pos="3165"/>
        </w:tabs>
        <w:spacing w:line="480" w:lineRule="auto"/>
        <w:rPr>
          <w:rFonts w:ascii="Garamond" w:hAnsi="Garamond"/>
          <w:iCs/>
          <w:sz w:val="24"/>
        </w:rPr>
      </w:pPr>
    </w:p>
    <w:p w14:paraId="4E8A8DF7" w14:textId="77777777" w:rsidR="00AF28D6" w:rsidRDefault="00AF28D6" w:rsidP="00BC7E8F">
      <w:pPr>
        <w:shd w:val="clear" w:color="auto" w:fill="FFFFFF" w:themeFill="background1"/>
        <w:tabs>
          <w:tab w:val="left" w:pos="3165"/>
        </w:tabs>
        <w:spacing w:line="480" w:lineRule="auto"/>
        <w:jc w:val="center"/>
        <w:rPr>
          <w:rFonts w:ascii="Garamond" w:hAnsi="Garamond" w:cs="Arial"/>
          <w:b/>
          <w:sz w:val="24"/>
          <w:szCs w:val="24"/>
        </w:rPr>
      </w:pPr>
      <w:r w:rsidRPr="00CD4134">
        <w:rPr>
          <w:rFonts w:ascii="Garamond" w:hAnsi="Garamond"/>
          <w:b/>
          <w:sz w:val="24"/>
        </w:rPr>
        <w:t>H</w:t>
      </w:r>
      <w:r w:rsidRPr="00CD4134">
        <w:rPr>
          <w:rFonts w:ascii="Garamond" w:hAnsi="Garamond" w:cs="Arial"/>
          <w:b/>
          <w:sz w:val="24"/>
          <w:szCs w:val="24"/>
        </w:rPr>
        <w:t>E</w:t>
      </w:r>
      <w:r w:rsidRPr="000A1994">
        <w:rPr>
          <w:rFonts w:ascii="Garamond" w:hAnsi="Garamond" w:cs="Arial"/>
          <w:b/>
          <w:sz w:val="24"/>
          <w:szCs w:val="24"/>
        </w:rPr>
        <w:t xml:space="preserve">P </w:t>
      </w:r>
      <w:r>
        <w:rPr>
          <w:rFonts w:ascii="Garamond" w:hAnsi="Garamond" w:cs="Arial"/>
          <w:b/>
          <w:sz w:val="24"/>
          <w:szCs w:val="24"/>
        </w:rPr>
        <w:t>felülvizsgálati jegyzék</w:t>
      </w:r>
      <w:r w:rsidRPr="000A1994">
        <w:rPr>
          <w:rStyle w:val="Lbjegyzet-hivatkozs"/>
          <w:rFonts w:ascii="Garamond" w:hAnsi="Garamond" w:cs="Arial"/>
          <w:b/>
          <w:sz w:val="24"/>
        </w:rPr>
        <w:footnoteReference w:id="12"/>
      </w:r>
    </w:p>
    <w:p w14:paraId="3475257B" w14:textId="77777777" w:rsidR="00AF28D6" w:rsidRPr="000A1994" w:rsidRDefault="00AF28D6" w:rsidP="00AF28D6">
      <w:pPr>
        <w:pStyle w:val="Nincstrkz"/>
        <w:jc w:val="center"/>
        <w:rPr>
          <w:rFonts w:ascii="Garamond" w:hAnsi="Garamond" w:cs="Arial"/>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5"/>
        <w:gridCol w:w="387"/>
        <w:gridCol w:w="389"/>
        <w:gridCol w:w="390"/>
        <w:gridCol w:w="387"/>
        <w:gridCol w:w="390"/>
        <w:gridCol w:w="387"/>
        <w:gridCol w:w="390"/>
      </w:tblGrid>
      <w:tr w:rsidR="00655052" w:rsidRPr="000A1994" w14:paraId="0A86E112" w14:textId="77777777" w:rsidTr="00242DAC">
        <w:trPr>
          <w:trHeight w:val="680"/>
          <w:jc w:val="center"/>
        </w:trPr>
        <w:tc>
          <w:tcPr>
            <w:tcW w:w="4635" w:type="dxa"/>
            <w:shd w:val="clear" w:color="auto" w:fill="FFFFFF" w:themeFill="background1"/>
            <w:vAlign w:val="center"/>
          </w:tcPr>
          <w:p w14:paraId="0D2BB6FA" w14:textId="77777777" w:rsidR="00655052" w:rsidRPr="00242DAC" w:rsidRDefault="00655052" w:rsidP="00F015C9">
            <w:pPr>
              <w:pStyle w:val="Nincstrkz"/>
              <w:jc w:val="center"/>
              <w:rPr>
                <w:rFonts w:ascii="Clarendon Condensed" w:hAnsi="Clarendon Condensed" w:cs="Arial"/>
                <w:sz w:val="24"/>
                <w:szCs w:val="24"/>
              </w:rPr>
            </w:pPr>
          </w:p>
        </w:tc>
        <w:tc>
          <w:tcPr>
            <w:tcW w:w="387" w:type="dxa"/>
            <w:shd w:val="clear" w:color="auto" w:fill="FFFFFF" w:themeFill="background1"/>
            <w:vAlign w:val="center"/>
          </w:tcPr>
          <w:p w14:paraId="61175FBF"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1</w:t>
            </w:r>
          </w:p>
        </w:tc>
        <w:tc>
          <w:tcPr>
            <w:tcW w:w="389" w:type="dxa"/>
            <w:shd w:val="clear" w:color="auto" w:fill="FFFFFF" w:themeFill="background1"/>
            <w:vAlign w:val="center"/>
          </w:tcPr>
          <w:p w14:paraId="58C114CD"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2</w:t>
            </w:r>
          </w:p>
        </w:tc>
        <w:tc>
          <w:tcPr>
            <w:tcW w:w="390" w:type="dxa"/>
            <w:shd w:val="clear" w:color="auto" w:fill="FFFFFF" w:themeFill="background1"/>
            <w:vAlign w:val="center"/>
          </w:tcPr>
          <w:p w14:paraId="0247E454"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3</w:t>
            </w:r>
          </w:p>
        </w:tc>
        <w:tc>
          <w:tcPr>
            <w:tcW w:w="387" w:type="dxa"/>
            <w:shd w:val="clear" w:color="auto" w:fill="FFFFFF" w:themeFill="background1"/>
            <w:vAlign w:val="center"/>
          </w:tcPr>
          <w:p w14:paraId="1B0F148E"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4</w:t>
            </w:r>
          </w:p>
        </w:tc>
        <w:tc>
          <w:tcPr>
            <w:tcW w:w="390" w:type="dxa"/>
            <w:shd w:val="clear" w:color="auto" w:fill="FFFFFF" w:themeFill="background1"/>
            <w:vAlign w:val="center"/>
          </w:tcPr>
          <w:p w14:paraId="2C943B3F"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5</w:t>
            </w:r>
          </w:p>
        </w:tc>
        <w:tc>
          <w:tcPr>
            <w:tcW w:w="387" w:type="dxa"/>
            <w:shd w:val="clear" w:color="auto" w:fill="FFFFFF" w:themeFill="background1"/>
            <w:vAlign w:val="center"/>
          </w:tcPr>
          <w:p w14:paraId="4DB19815"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6</w:t>
            </w:r>
          </w:p>
        </w:tc>
        <w:tc>
          <w:tcPr>
            <w:tcW w:w="390" w:type="dxa"/>
            <w:shd w:val="clear" w:color="auto" w:fill="FFFFFF" w:themeFill="background1"/>
            <w:vAlign w:val="center"/>
          </w:tcPr>
          <w:p w14:paraId="31244050"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7</w:t>
            </w:r>
          </w:p>
        </w:tc>
      </w:tr>
      <w:tr w:rsidR="00655052" w:rsidRPr="000A1994" w14:paraId="1D7B0214" w14:textId="77777777" w:rsidTr="00242DAC">
        <w:trPr>
          <w:trHeight w:val="680"/>
          <w:jc w:val="center"/>
        </w:trPr>
        <w:tc>
          <w:tcPr>
            <w:tcW w:w="4635" w:type="dxa"/>
            <w:shd w:val="clear" w:color="auto" w:fill="FFFFFF" w:themeFill="background1"/>
            <w:vAlign w:val="center"/>
          </w:tcPr>
          <w:p w14:paraId="460C5EEE"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 xml:space="preserve">Kovácsné </w:t>
            </w:r>
            <w:proofErr w:type="spellStart"/>
            <w:r w:rsidRPr="00242DAC">
              <w:rPr>
                <w:rFonts w:ascii="Clarendon Condensed" w:hAnsi="Clarendon Condensed" w:cs="Arial"/>
                <w:b/>
                <w:bCs/>
                <w:sz w:val="24"/>
                <w:szCs w:val="24"/>
              </w:rPr>
              <w:t>Habling</w:t>
            </w:r>
            <w:proofErr w:type="spellEnd"/>
            <w:r w:rsidRPr="00242DAC">
              <w:rPr>
                <w:rFonts w:ascii="Clarendon Condensed" w:hAnsi="Clarendon Condensed" w:cs="Arial"/>
                <w:b/>
                <w:bCs/>
                <w:sz w:val="24"/>
                <w:szCs w:val="24"/>
              </w:rPr>
              <w:t xml:space="preserve"> Teréz</w:t>
            </w:r>
          </w:p>
          <w:p w14:paraId="7375233D" w14:textId="7A02282B"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sz w:val="24"/>
                <w:szCs w:val="24"/>
              </w:rPr>
              <w:t xml:space="preserve"> </w:t>
            </w:r>
            <w:r w:rsidR="00E05091" w:rsidRPr="00242DAC">
              <w:rPr>
                <w:rFonts w:ascii="Clarendon Condensed" w:hAnsi="Clarendon Condensed" w:cs="Arial"/>
                <w:sz w:val="24"/>
                <w:szCs w:val="24"/>
              </w:rPr>
              <w:t xml:space="preserve">Család- és </w:t>
            </w:r>
            <w:r w:rsidRPr="00242DAC">
              <w:rPr>
                <w:rFonts w:ascii="Clarendon Condensed" w:hAnsi="Clarendon Condensed" w:cs="Arial"/>
                <w:sz w:val="24"/>
                <w:szCs w:val="24"/>
              </w:rPr>
              <w:t>Gyermekjóléti Szolgáltató/Véd</w:t>
            </w:r>
            <w:r w:rsidRPr="00242DAC">
              <w:rPr>
                <w:rFonts w:cs="Calibri"/>
                <w:sz w:val="24"/>
                <w:szCs w:val="24"/>
              </w:rPr>
              <w:t>ő</w:t>
            </w:r>
            <w:r w:rsidRPr="00242DAC">
              <w:rPr>
                <w:rFonts w:ascii="Clarendon Condensed" w:hAnsi="Clarendon Condensed" w:cs="Arial"/>
                <w:sz w:val="24"/>
                <w:szCs w:val="24"/>
              </w:rPr>
              <w:t>n</w:t>
            </w:r>
            <w:r w:rsidRPr="00242DAC">
              <w:rPr>
                <w:rFonts w:cs="Calibri"/>
                <w:sz w:val="24"/>
                <w:szCs w:val="24"/>
              </w:rPr>
              <w:t>ő</w:t>
            </w:r>
            <w:r w:rsidRPr="00242DAC">
              <w:rPr>
                <w:rFonts w:ascii="Clarendon Condensed" w:hAnsi="Clarendon Condensed" w:cs="Arial"/>
                <w:sz w:val="24"/>
                <w:szCs w:val="24"/>
              </w:rPr>
              <w:t xml:space="preserve"> </w:t>
            </w:r>
          </w:p>
        </w:tc>
        <w:tc>
          <w:tcPr>
            <w:tcW w:w="387" w:type="dxa"/>
            <w:shd w:val="clear" w:color="auto" w:fill="FFFFFF" w:themeFill="background1"/>
            <w:vAlign w:val="center"/>
          </w:tcPr>
          <w:p w14:paraId="6FD5C1BC"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9" w:type="dxa"/>
            <w:shd w:val="clear" w:color="auto" w:fill="FFFFFF" w:themeFill="background1"/>
            <w:vAlign w:val="center"/>
          </w:tcPr>
          <w:p w14:paraId="76763CC2"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3105DB3C"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48B850E8"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6204B264"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693C858F"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51DCB9FB"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r>
      <w:tr w:rsidR="00655052" w:rsidRPr="000A1994" w14:paraId="105CFC79" w14:textId="77777777" w:rsidTr="00242DAC">
        <w:trPr>
          <w:trHeight w:val="680"/>
          <w:jc w:val="center"/>
        </w:trPr>
        <w:tc>
          <w:tcPr>
            <w:tcW w:w="4635" w:type="dxa"/>
            <w:shd w:val="clear" w:color="auto" w:fill="FFFFFF" w:themeFill="background1"/>
            <w:vAlign w:val="center"/>
          </w:tcPr>
          <w:p w14:paraId="7CB1295D"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Szabóné Pálinkás Györgyi</w:t>
            </w:r>
          </w:p>
          <w:p w14:paraId="130B8792" w14:textId="44A25A3A"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sz w:val="24"/>
                <w:szCs w:val="24"/>
              </w:rPr>
              <w:t>Alsó-Tiszamenti Többcélú Óvoda és Mini Bölcs</w:t>
            </w:r>
            <w:r w:rsidRPr="00242DAC">
              <w:rPr>
                <w:rFonts w:cs="Calibri"/>
                <w:sz w:val="24"/>
                <w:szCs w:val="24"/>
              </w:rPr>
              <w:t>ő</w:t>
            </w:r>
            <w:r w:rsidRPr="00242DAC">
              <w:rPr>
                <w:rFonts w:ascii="Clarendon Condensed" w:hAnsi="Clarendon Condensed" w:cs="Arial"/>
                <w:sz w:val="24"/>
                <w:szCs w:val="24"/>
              </w:rPr>
              <w:t>de Vezet</w:t>
            </w:r>
            <w:r w:rsidRPr="00242DAC">
              <w:rPr>
                <w:rFonts w:cs="Calibri"/>
                <w:sz w:val="24"/>
                <w:szCs w:val="24"/>
              </w:rPr>
              <w:t>ő</w:t>
            </w:r>
            <w:r w:rsidRPr="00242DAC">
              <w:rPr>
                <w:rFonts w:ascii="Clarendon Condensed" w:hAnsi="Clarendon Condensed" w:cs="Arial"/>
                <w:sz w:val="24"/>
                <w:szCs w:val="24"/>
              </w:rPr>
              <w:t>je</w:t>
            </w:r>
          </w:p>
        </w:tc>
        <w:tc>
          <w:tcPr>
            <w:tcW w:w="387" w:type="dxa"/>
            <w:shd w:val="clear" w:color="auto" w:fill="FFFFFF" w:themeFill="background1"/>
            <w:vAlign w:val="center"/>
          </w:tcPr>
          <w:p w14:paraId="3C5C9866"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9" w:type="dxa"/>
            <w:shd w:val="clear" w:color="auto" w:fill="FFFFFF" w:themeFill="background1"/>
            <w:vAlign w:val="center"/>
          </w:tcPr>
          <w:p w14:paraId="474F48E9"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47ACF3E7"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5115B5EA"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48F0B969"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5605BE18"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355A8D77"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r>
      <w:tr w:rsidR="00655052" w:rsidRPr="000A1994" w14:paraId="22F762C9" w14:textId="77777777" w:rsidTr="00242DAC">
        <w:trPr>
          <w:trHeight w:val="680"/>
          <w:jc w:val="center"/>
        </w:trPr>
        <w:tc>
          <w:tcPr>
            <w:tcW w:w="4635" w:type="dxa"/>
            <w:shd w:val="clear" w:color="auto" w:fill="FFFFFF" w:themeFill="background1"/>
            <w:vAlign w:val="center"/>
          </w:tcPr>
          <w:p w14:paraId="708C133D"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bCs/>
                <w:sz w:val="24"/>
                <w:szCs w:val="24"/>
              </w:rPr>
              <w:t>Szabó Ferenc</w:t>
            </w:r>
            <w:r w:rsidRPr="00242DAC">
              <w:rPr>
                <w:rFonts w:ascii="Clarendon Condensed" w:hAnsi="Clarendon Condensed" w:cs="Arial"/>
                <w:sz w:val="24"/>
                <w:szCs w:val="24"/>
              </w:rPr>
              <w:t xml:space="preserve"> </w:t>
            </w:r>
          </w:p>
          <w:p w14:paraId="5A4E6028" w14:textId="48CB089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sz w:val="24"/>
                <w:szCs w:val="24"/>
              </w:rPr>
              <w:t>Szent László Általános Iskola Vezet</w:t>
            </w:r>
            <w:r w:rsidRPr="00242DAC">
              <w:rPr>
                <w:rFonts w:cs="Calibri"/>
                <w:sz w:val="24"/>
                <w:szCs w:val="24"/>
              </w:rPr>
              <w:t>ő</w:t>
            </w:r>
            <w:r w:rsidRPr="00242DAC">
              <w:rPr>
                <w:rFonts w:ascii="Clarendon Condensed" w:hAnsi="Clarendon Condensed" w:cs="Arial"/>
                <w:sz w:val="24"/>
                <w:szCs w:val="24"/>
              </w:rPr>
              <w:t>je</w:t>
            </w:r>
          </w:p>
        </w:tc>
        <w:tc>
          <w:tcPr>
            <w:tcW w:w="387" w:type="dxa"/>
            <w:shd w:val="clear" w:color="auto" w:fill="FFFFFF" w:themeFill="background1"/>
            <w:vAlign w:val="center"/>
          </w:tcPr>
          <w:p w14:paraId="0BCBD333"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9" w:type="dxa"/>
            <w:shd w:val="clear" w:color="auto" w:fill="FFFFFF" w:themeFill="background1"/>
            <w:vAlign w:val="center"/>
          </w:tcPr>
          <w:p w14:paraId="2571F7E3"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203F8753"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4037360C"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21213B5C"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12EEF976"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74E4F0D1"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r>
      <w:tr w:rsidR="00655052" w:rsidRPr="000A1994" w14:paraId="04203A93" w14:textId="77777777" w:rsidTr="00242DAC">
        <w:trPr>
          <w:trHeight w:val="680"/>
          <w:jc w:val="center"/>
        </w:trPr>
        <w:tc>
          <w:tcPr>
            <w:tcW w:w="4635" w:type="dxa"/>
            <w:shd w:val="clear" w:color="auto" w:fill="FFFFFF" w:themeFill="background1"/>
            <w:vAlign w:val="center"/>
          </w:tcPr>
          <w:p w14:paraId="2B7F5131" w14:textId="77777777" w:rsidR="00655052" w:rsidRPr="00242DAC" w:rsidRDefault="00655052" w:rsidP="00F015C9">
            <w:pPr>
              <w:pStyle w:val="Nincstrkz"/>
              <w:jc w:val="center"/>
              <w:rPr>
                <w:rFonts w:ascii="Clarendon Condensed" w:hAnsi="Clarendon Condensed" w:cs="Arial"/>
                <w:b/>
                <w:bCs/>
                <w:sz w:val="24"/>
                <w:szCs w:val="24"/>
              </w:rPr>
            </w:pPr>
            <w:r w:rsidRPr="00242DAC">
              <w:rPr>
                <w:rFonts w:ascii="Clarendon Condensed" w:hAnsi="Clarendon Condensed" w:cs="Arial"/>
                <w:b/>
                <w:bCs/>
                <w:sz w:val="24"/>
                <w:szCs w:val="24"/>
              </w:rPr>
              <w:t xml:space="preserve">Mucsiné Mészáros Tímea </w:t>
            </w:r>
          </w:p>
          <w:p w14:paraId="07956E13" w14:textId="0B00746E"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sz w:val="24"/>
                <w:szCs w:val="24"/>
              </w:rPr>
              <w:t xml:space="preserve"> Remény Szociális Alapszolgáltató Központ Vezet</w:t>
            </w:r>
            <w:r w:rsidRPr="00242DAC">
              <w:rPr>
                <w:rFonts w:cs="Calibri"/>
                <w:sz w:val="24"/>
                <w:szCs w:val="24"/>
              </w:rPr>
              <w:t>ő</w:t>
            </w:r>
            <w:r w:rsidRPr="00242DAC">
              <w:rPr>
                <w:rFonts w:ascii="Clarendon Condensed" w:hAnsi="Clarendon Condensed" w:cs="Arial"/>
                <w:sz w:val="24"/>
                <w:szCs w:val="24"/>
              </w:rPr>
              <w:t>je</w:t>
            </w:r>
          </w:p>
        </w:tc>
        <w:tc>
          <w:tcPr>
            <w:tcW w:w="387" w:type="dxa"/>
            <w:shd w:val="clear" w:color="auto" w:fill="FFFFFF" w:themeFill="background1"/>
            <w:vAlign w:val="center"/>
          </w:tcPr>
          <w:p w14:paraId="0AAC7319"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9" w:type="dxa"/>
            <w:shd w:val="clear" w:color="auto" w:fill="FFFFFF" w:themeFill="background1"/>
            <w:vAlign w:val="center"/>
          </w:tcPr>
          <w:p w14:paraId="14C82F4C"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5ECB2656"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328AA622"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0C14279E"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7C4093E3"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54767435"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r>
      <w:tr w:rsidR="00655052" w:rsidRPr="000A1994" w14:paraId="7CB29AFD" w14:textId="77777777" w:rsidTr="00242DAC">
        <w:trPr>
          <w:trHeight w:val="680"/>
          <w:jc w:val="center"/>
        </w:trPr>
        <w:tc>
          <w:tcPr>
            <w:tcW w:w="4635" w:type="dxa"/>
            <w:shd w:val="clear" w:color="auto" w:fill="FFFFFF" w:themeFill="background1"/>
            <w:vAlign w:val="center"/>
          </w:tcPr>
          <w:p w14:paraId="3D004011" w14:textId="77777777" w:rsidR="00655052" w:rsidRPr="00242DAC" w:rsidRDefault="00655052" w:rsidP="00242DAC">
            <w:pPr>
              <w:pStyle w:val="Nincstrkz"/>
              <w:shd w:val="clear" w:color="auto" w:fill="FFFFFF" w:themeFill="background1"/>
              <w:jc w:val="center"/>
              <w:rPr>
                <w:rFonts w:ascii="Clarendon Condensed" w:hAnsi="Clarendon Condensed" w:cs="Arial"/>
                <w:b/>
                <w:iCs/>
                <w:sz w:val="24"/>
                <w:szCs w:val="24"/>
              </w:rPr>
            </w:pPr>
            <w:r w:rsidRPr="00242DAC">
              <w:rPr>
                <w:rFonts w:ascii="Clarendon Condensed" w:hAnsi="Clarendon Condensed" w:cs="Arial"/>
                <w:b/>
                <w:iCs/>
                <w:sz w:val="24"/>
                <w:szCs w:val="24"/>
              </w:rPr>
              <w:t xml:space="preserve">Dr. Tóth Mária </w:t>
            </w:r>
          </w:p>
          <w:p w14:paraId="6373D904" w14:textId="4DA6B380" w:rsidR="00655052" w:rsidRPr="00242DAC" w:rsidRDefault="00655052" w:rsidP="00655052">
            <w:pPr>
              <w:pStyle w:val="Nincstrkz"/>
              <w:jc w:val="center"/>
              <w:rPr>
                <w:rFonts w:ascii="Clarendon Condensed" w:hAnsi="Clarendon Condensed" w:cs="Arial"/>
                <w:sz w:val="24"/>
                <w:szCs w:val="24"/>
              </w:rPr>
            </w:pPr>
            <w:r w:rsidRPr="00242DAC">
              <w:rPr>
                <w:rFonts w:ascii="Clarendon Condensed" w:hAnsi="Clarendon Condensed" w:cs="Arial"/>
                <w:iCs/>
                <w:sz w:val="24"/>
                <w:szCs w:val="24"/>
              </w:rPr>
              <w:t>Háziorvos</w:t>
            </w:r>
          </w:p>
        </w:tc>
        <w:tc>
          <w:tcPr>
            <w:tcW w:w="387" w:type="dxa"/>
            <w:shd w:val="clear" w:color="auto" w:fill="FFFFFF" w:themeFill="background1"/>
            <w:vAlign w:val="center"/>
          </w:tcPr>
          <w:p w14:paraId="6E595075"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9" w:type="dxa"/>
            <w:shd w:val="clear" w:color="auto" w:fill="FFFFFF" w:themeFill="background1"/>
            <w:vAlign w:val="center"/>
          </w:tcPr>
          <w:p w14:paraId="737088D2"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3F3DC4EB"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3FB8431D"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1AF37DEA"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0A322D56"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4201FFFA"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r>
      <w:tr w:rsidR="00655052" w:rsidRPr="000A1994" w14:paraId="728BB55A" w14:textId="77777777" w:rsidTr="00242DAC">
        <w:trPr>
          <w:trHeight w:val="680"/>
          <w:jc w:val="center"/>
        </w:trPr>
        <w:tc>
          <w:tcPr>
            <w:tcW w:w="4635" w:type="dxa"/>
            <w:shd w:val="clear" w:color="auto" w:fill="FFFFFF" w:themeFill="background1"/>
            <w:vAlign w:val="center"/>
          </w:tcPr>
          <w:p w14:paraId="652DA1DD" w14:textId="77777777" w:rsidR="00655052" w:rsidRPr="00242DAC" w:rsidRDefault="00655052" w:rsidP="00242DAC">
            <w:pPr>
              <w:pStyle w:val="Nincstrkz"/>
              <w:shd w:val="clear" w:color="auto" w:fill="FFFFFF" w:themeFill="background1"/>
              <w:jc w:val="center"/>
              <w:rPr>
                <w:rFonts w:ascii="Clarendon Condensed" w:hAnsi="Clarendon Condensed" w:cs="Arial"/>
                <w:b/>
                <w:iCs/>
                <w:sz w:val="24"/>
                <w:szCs w:val="24"/>
              </w:rPr>
            </w:pPr>
            <w:r w:rsidRPr="00242DAC">
              <w:rPr>
                <w:rFonts w:ascii="Clarendon Condensed" w:hAnsi="Clarendon Condensed" w:cs="Arial"/>
                <w:b/>
                <w:iCs/>
                <w:sz w:val="24"/>
                <w:szCs w:val="24"/>
              </w:rPr>
              <w:t>Bakony Zoltánné</w:t>
            </w:r>
          </w:p>
          <w:p w14:paraId="22A79A71" w14:textId="77777777" w:rsidR="00655052" w:rsidRPr="00242DAC" w:rsidRDefault="00655052" w:rsidP="00242DAC">
            <w:pPr>
              <w:pStyle w:val="Nincstrkz"/>
              <w:shd w:val="clear" w:color="auto" w:fill="FFFFFF" w:themeFill="background1"/>
              <w:jc w:val="center"/>
              <w:rPr>
                <w:rFonts w:ascii="Clarendon Condensed" w:hAnsi="Clarendon Condensed" w:cs="Arial"/>
                <w:iCs/>
                <w:sz w:val="24"/>
                <w:szCs w:val="24"/>
              </w:rPr>
            </w:pPr>
            <w:r w:rsidRPr="00242DAC">
              <w:rPr>
                <w:rFonts w:ascii="Clarendon Condensed" w:hAnsi="Clarendon Condensed" w:cs="Arial"/>
                <w:iCs/>
                <w:sz w:val="24"/>
                <w:szCs w:val="24"/>
              </w:rPr>
              <w:t>Nyugdíjas- és</w:t>
            </w:r>
          </w:p>
          <w:p w14:paraId="6AF0D00C" w14:textId="12DC9DE5" w:rsidR="00655052" w:rsidRPr="00242DAC" w:rsidRDefault="00655052" w:rsidP="00655052">
            <w:pPr>
              <w:pStyle w:val="Nincstrkz"/>
              <w:jc w:val="center"/>
              <w:rPr>
                <w:rFonts w:ascii="Clarendon Condensed" w:hAnsi="Clarendon Condensed" w:cs="Arial"/>
                <w:sz w:val="24"/>
                <w:szCs w:val="24"/>
              </w:rPr>
            </w:pPr>
            <w:r w:rsidRPr="00242DAC">
              <w:rPr>
                <w:rFonts w:ascii="Clarendon Condensed" w:hAnsi="Clarendon Condensed" w:cs="Arial"/>
                <w:iCs/>
                <w:sz w:val="24"/>
                <w:szCs w:val="24"/>
              </w:rPr>
              <w:t xml:space="preserve"> Mozgáskorlátozottak Egyesületének Vezet</w:t>
            </w:r>
            <w:r w:rsidRPr="00242DAC">
              <w:rPr>
                <w:rFonts w:cs="Calibri"/>
                <w:iCs/>
                <w:sz w:val="24"/>
                <w:szCs w:val="24"/>
              </w:rPr>
              <w:t>ő</w:t>
            </w:r>
            <w:r w:rsidRPr="00242DAC">
              <w:rPr>
                <w:rFonts w:ascii="Clarendon Condensed" w:hAnsi="Clarendon Condensed" w:cs="Arial"/>
                <w:iCs/>
                <w:sz w:val="24"/>
                <w:szCs w:val="24"/>
              </w:rPr>
              <w:t>je</w:t>
            </w:r>
          </w:p>
        </w:tc>
        <w:tc>
          <w:tcPr>
            <w:tcW w:w="387" w:type="dxa"/>
            <w:shd w:val="clear" w:color="auto" w:fill="FFFFFF" w:themeFill="background1"/>
            <w:vAlign w:val="center"/>
          </w:tcPr>
          <w:p w14:paraId="336A4B2E"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9" w:type="dxa"/>
            <w:shd w:val="clear" w:color="auto" w:fill="FFFFFF" w:themeFill="background1"/>
            <w:vAlign w:val="center"/>
          </w:tcPr>
          <w:p w14:paraId="0FD2F011"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2A50732D"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6B5F4542"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40F0F2DB"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76A19B64"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30D33162"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r>
      <w:tr w:rsidR="00655052" w:rsidRPr="000A1994" w14:paraId="0EB027CB" w14:textId="77777777" w:rsidTr="00242DAC">
        <w:trPr>
          <w:trHeight w:val="680"/>
          <w:jc w:val="center"/>
        </w:trPr>
        <w:tc>
          <w:tcPr>
            <w:tcW w:w="4635" w:type="dxa"/>
            <w:shd w:val="clear" w:color="auto" w:fill="FFFFFF" w:themeFill="background1"/>
            <w:vAlign w:val="center"/>
          </w:tcPr>
          <w:p w14:paraId="0145E3A5" w14:textId="77777777" w:rsidR="00655052" w:rsidRPr="00242DAC" w:rsidRDefault="00655052" w:rsidP="00242DAC">
            <w:pPr>
              <w:pStyle w:val="Nincstrkz"/>
              <w:shd w:val="clear" w:color="auto" w:fill="FFFFFF" w:themeFill="background1"/>
              <w:jc w:val="center"/>
              <w:rPr>
                <w:rFonts w:ascii="Clarendon Condensed" w:hAnsi="Clarendon Condensed" w:cs="Arial"/>
                <w:b/>
                <w:iCs/>
                <w:sz w:val="24"/>
                <w:szCs w:val="24"/>
              </w:rPr>
            </w:pPr>
            <w:r w:rsidRPr="00242DAC">
              <w:rPr>
                <w:rFonts w:ascii="Clarendon Condensed" w:hAnsi="Clarendon Condensed" w:cs="Arial"/>
                <w:b/>
                <w:iCs/>
                <w:sz w:val="24"/>
                <w:szCs w:val="24"/>
              </w:rPr>
              <w:t>Szabóné Kovács Nikolett</w:t>
            </w:r>
          </w:p>
          <w:p w14:paraId="0D467B60" w14:textId="08342761" w:rsidR="00655052" w:rsidRPr="00242DAC" w:rsidRDefault="00DC7943" w:rsidP="00655052">
            <w:pPr>
              <w:pStyle w:val="Nincstrkz"/>
              <w:jc w:val="center"/>
              <w:rPr>
                <w:rFonts w:ascii="Clarendon Condensed" w:hAnsi="Clarendon Condensed" w:cs="Arial"/>
                <w:sz w:val="24"/>
                <w:szCs w:val="24"/>
              </w:rPr>
            </w:pPr>
            <w:r>
              <w:rPr>
                <w:rFonts w:ascii="Clarendon Condensed" w:hAnsi="Clarendon Condensed" w:cs="Arial"/>
                <w:bCs/>
                <w:iCs/>
                <w:sz w:val="24"/>
                <w:szCs w:val="24"/>
              </w:rPr>
              <w:t>M</w:t>
            </w:r>
            <w:r>
              <w:rPr>
                <w:rFonts w:cs="Calibri"/>
                <w:bCs/>
                <w:iCs/>
                <w:sz w:val="24"/>
                <w:szCs w:val="24"/>
              </w:rPr>
              <w:t>űvelődésszervező</w:t>
            </w:r>
          </w:p>
        </w:tc>
        <w:tc>
          <w:tcPr>
            <w:tcW w:w="387" w:type="dxa"/>
            <w:shd w:val="clear" w:color="auto" w:fill="FFFFFF" w:themeFill="background1"/>
            <w:vAlign w:val="center"/>
          </w:tcPr>
          <w:p w14:paraId="63F7DC5A"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9" w:type="dxa"/>
            <w:shd w:val="clear" w:color="auto" w:fill="FFFFFF" w:themeFill="background1"/>
            <w:vAlign w:val="center"/>
          </w:tcPr>
          <w:p w14:paraId="36CD57AA"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7EA8EEF8"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31E4949C"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2925E988"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87" w:type="dxa"/>
            <w:shd w:val="clear" w:color="auto" w:fill="FFFFFF" w:themeFill="background1"/>
            <w:vAlign w:val="center"/>
          </w:tcPr>
          <w:p w14:paraId="2E7CDD79"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c>
          <w:tcPr>
            <w:tcW w:w="390" w:type="dxa"/>
            <w:shd w:val="clear" w:color="auto" w:fill="FFFFFF" w:themeFill="background1"/>
            <w:vAlign w:val="center"/>
          </w:tcPr>
          <w:p w14:paraId="07494759" w14:textId="77777777" w:rsidR="00655052" w:rsidRPr="00242DAC" w:rsidRDefault="00655052" w:rsidP="00F015C9">
            <w:pPr>
              <w:pStyle w:val="Nincstrkz"/>
              <w:jc w:val="center"/>
              <w:rPr>
                <w:rFonts w:ascii="Clarendon Condensed" w:hAnsi="Clarendon Condensed" w:cs="Arial"/>
                <w:sz w:val="24"/>
                <w:szCs w:val="24"/>
              </w:rPr>
            </w:pPr>
            <w:r w:rsidRPr="00242DAC">
              <w:rPr>
                <w:rFonts w:ascii="Clarendon Condensed" w:hAnsi="Clarendon Condensed" w:cs="Arial"/>
                <w:b/>
                <w:sz w:val="24"/>
                <w:szCs w:val="24"/>
              </w:rPr>
              <w:t>R É T</w:t>
            </w:r>
            <w:r w:rsidRPr="00242DAC">
              <w:rPr>
                <w:rFonts w:ascii="Clarendon Condensed" w:hAnsi="Clarendon Condensed" w:cs="Arial"/>
                <w:sz w:val="24"/>
                <w:szCs w:val="24"/>
              </w:rPr>
              <w:t xml:space="preserve"> E</w:t>
            </w:r>
          </w:p>
        </w:tc>
      </w:tr>
    </w:tbl>
    <w:p w14:paraId="16F358C3" w14:textId="77777777" w:rsidR="00AF28D6" w:rsidRDefault="00AF28D6" w:rsidP="00AF28D6">
      <w:pPr>
        <w:spacing w:line="240" w:lineRule="atLeast"/>
        <w:rPr>
          <w:rFonts w:ascii="Garamond" w:hAnsi="Garamond"/>
          <w:iCs/>
          <w:sz w:val="24"/>
        </w:rPr>
      </w:pPr>
    </w:p>
    <w:p w14:paraId="10A0E54B" w14:textId="77777777" w:rsidR="00AF28D6" w:rsidRDefault="00AF28D6" w:rsidP="00AF28D6">
      <w:pPr>
        <w:spacing w:line="240" w:lineRule="atLeast"/>
        <w:rPr>
          <w:rFonts w:ascii="Garamond" w:hAnsi="Garamond"/>
          <w:iCs/>
          <w:sz w:val="24"/>
        </w:rPr>
      </w:pPr>
    </w:p>
    <w:p w14:paraId="0789276C" w14:textId="77777777" w:rsidR="00AF28D6" w:rsidRDefault="00AF28D6" w:rsidP="00AF28D6">
      <w:pPr>
        <w:shd w:val="clear" w:color="auto" w:fill="FFFFFF" w:themeFill="background1"/>
        <w:tabs>
          <w:tab w:val="left" w:pos="3165"/>
        </w:tabs>
        <w:spacing w:line="480" w:lineRule="auto"/>
        <w:jc w:val="center"/>
        <w:rPr>
          <w:rFonts w:ascii="Garamond" w:hAnsi="Garamond"/>
          <w:b/>
          <w:iCs/>
          <w:sz w:val="24"/>
        </w:rPr>
      </w:pPr>
    </w:p>
    <w:p w14:paraId="3EA5B497" w14:textId="77777777" w:rsidR="000F3C3A" w:rsidRPr="00E64290" w:rsidRDefault="000F3C3A" w:rsidP="00CD4134">
      <w:pPr>
        <w:shd w:val="clear" w:color="auto" w:fill="FFFFFF" w:themeFill="background1"/>
        <w:tabs>
          <w:tab w:val="left" w:pos="3165"/>
        </w:tabs>
        <w:spacing w:line="480" w:lineRule="auto"/>
        <w:rPr>
          <w:rFonts w:ascii="Garamond" w:hAnsi="Garamond"/>
          <w:iCs/>
          <w:sz w:val="24"/>
        </w:rPr>
      </w:pPr>
    </w:p>
    <w:p w14:paraId="760DEBCE" w14:textId="77777777" w:rsidR="000F3C3A" w:rsidRPr="00E64290" w:rsidRDefault="000F3C3A" w:rsidP="00CD4134">
      <w:pPr>
        <w:shd w:val="clear" w:color="auto" w:fill="FFFFFF" w:themeFill="background1"/>
        <w:tabs>
          <w:tab w:val="left" w:pos="3165"/>
        </w:tabs>
        <w:spacing w:line="480" w:lineRule="auto"/>
        <w:rPr>
          <w:rFonts w:ascii="Garamond" w:hAnsi="Garamond"/>
          <w:iCs/>
          <w:sz w:val="24"/>
        </w:rPr>
      </w:pPr>
    </w:p>
    <w:p w14:paraId="0F1C2DB5" w14:textId="4F0213A9" w:rsidR="000F3C3A" w:rsidRDefault="000F3C3A" w:rsidP="00CD4134">
      <w:pPr>
        <w:shd w:val="clear" w:color="auto" w:fill="FFFFFF" w:themeFill="background1"/>
        <w:tabs>
          <w:tab w:val="left" w:pos="3165"/>
        </w:tabs>
        <w:spacing w:line="480" w:lineRule="auto"/>
        <w:rPr>
          <w:rFonts w:ascii="Garamond" w:hAnsi="Garamond"/>
          <w:iCs/>
          <w:sz w:val="24"/>
        </w:rPr>
      </w:pPr>
      <w:r w:rsidRPr="00E64290">
        <w:rPr>
          <w:rFonts w:ascii="Garamond" w:hAnsi="Garamond"/>
          <w:iCs/>
          <w:noProof/>
          <w:sz w:val="24"/>
          <w:lang w:eastAsia="hu-HU"/>
        </w:rPr>
        <w:drawing>
          <wp:inline distT="0" distB="0" distL="0" distR="0" wp14:anchorId="6B606691" wp14:editId="6C4BB0E6">
            <wp:extent cx="6120055" cy="8858250"/>
            <wp:effectExtent l="19050" t="0" r="0" b="0"/>
            <wp:docPr id="23"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srcRect/>
                    <a:stretch>
                      <a:fillRect/>
                    </a:stretch>
                  </pic:blipFill>
                  <pic:spPr bwMode="auto">
                    <a:xfrm>
                      <a:off x="0" y="0"/>
                      <a:ext cx="6120765" cy="8859278"/>
                    </a:xfrm>
                    <a:prstGeom prst="rect">
                      <a:avLst/>
                    </a:prstGeom>
                    <a:noFill/>
                    <a:ln w="9525">
                      <a:noFill/>
                      <a:miter lim="800000"/>
                      <a:headEnd/>
                      <a:tailEnd/>
                    </a:ln>
                  </pic:spPr>
                </pic:pic>
              </a:graphicData>
            </a:graphic>
          </wp:inline>
        </w:drawing>
      </w:r>
    </w:p>
    <w:p w14:paraId="1DB920F9" w14:textId="6232BD7B" w:rsidR="009226E1" w:rsidRDefault="009226E1" w:rsidP="00CD4134">
      <w:pPr>
        <w:shd w:val="clear" w:color="auto" w:fill="FFFFFF" w:themeFill="background1"/>
        <w:tabs>
          <w:tab w:val="left" w:pos="3165"/>
        </w:tabs>
        <w:spacing w:line="480" w:lineRule="auto"/>
        <w:rPr>
          <w:rFonts w:ascii="Garamond" w:hAnsi="Garamond"/>
          <w:iCs/>
          <w:sz w:val="24"/>
        </w:rPr>
      </w:pPr>
    </w:p>
    <w:p w14:paraId="4F9C0D65" w14:textId="7D0C7118" w:rsidR="009226E1" w:rsidRPr="003E6AE1" w:rsidRDefault="00E05091" w:rsidP="003E6AE1">
      <w:pPr>
        <w:tabs>
          <w:tab w:val="left" w:pos="3165"/>
        </w:tabs>
        <w:spacing w:line="480" w:lineRule="auto"/>
        <w:jc w:val="center"/>
        <w:rPr>
          <w:rFonts w:ascii="Clarendon Condensed" w:hAnsi="Clarendon Condensed"/>
          <w:b/>
          <w:bCs/>
          <w:iCs/>
          <w:sz w:val="24"/>
        </w:rPr>
      </w:pPr>
      <w:r w:rsidRPr="003E6AE1">
        <w:rPr>
          <w:rFonts w:ascii="Clarendon Condensed" w:hAnsi="Clarendon Condensed"/>
          <w:b/>
          <w:bCs/>
          <w:iCs/>
          <w:sz w:val="24"/>
        </w:rPr>
        <w:t xml:space="preserve">J e l e n l é t i   í v </w:t>
      </w:r>
    </w:p>
    <w:p w14:paraId="615BA133" w14:textId="53C60ECB" w:rsidR="00E05091" w:rsidRPr="003E6AE1" w:rsidRDefault="00E05091" w:rsidP="003E6AE1">
      <w:pPr>
        <w:tabs>
          <w:tab w:val="left" w:pos="3165"/>
        </w:tabs>
        <w:spacing w:after="0" w:line="240" w:lineRule="auto"/>
        <w:jc w:val="center"/>
        <w:rPr>
          <w:rFonts w:ascii="Clarendon Condensed" w:hAnsi="Clarendon Condensed"/>
          <w:b/>
          <w:bCs/>
          <w:iCs/>
          <w:sz w:val="24"/>
        </w:rPr>
      </w:pPr>
      <w:r w:rsidRPr="003E6AE1">
        <w:rPr>
          <w:rFonts w:ascii="Clarendon Condensed" w:hAnsi="Clarendon Condensed"/>
          <w:b/>
          <w:bCs/>
          <w:iCs/>
          <w:sz w:val="24"/>
        </w:rPr>
        <w:t>Csanytelek Község Önkormányzata Helyi Esélyegyenl</w:t>
      </w:r>
      <w:r w:rsidRPr="003E6AE1">
        <w:rPr>
          <w:rFonts w:ascii="Calibri" w:hAnsi="Calibri" w:cs="Calibri"/>
          <w:b/>
          <w:bCs/>
          <w:iCs/>
          <w:sz w:val="24"/>
        </w:rPr>
        <w:t>ő</w:t>
      </w:r>
      <w:r w:rsidRPr="003E6AE1">
        <w:rPr>
          <w:rFonts w:ascii="Clarendon Condensed" w:hAnsi="Clarendon Condensed"/>
          <w:b/>
          <w:bCs/>
          <w:iCs/>
          <w:sz w:val="24"/>
        </w:rPr>
        <w:t>s</w:t>
      </w:r>
      <w:r w:rsidRPr="003E6AE1">
        <w:rPr>
          <w:rFonts w:ascii="Clarendon Condensed" w:hAnsi="Clarendon Condensed" w:cs="Clarendon Condensed"/>
          <w:b/>
          <w:bCs/>
          <w:iCs/>
          <w:sz w:val="24"/>
        </w:rPr>
        <w:t>é</w:t>
      </w:r>
      <w:r w:rsidRPr="003E6AE1">
        <w:rPr>
          <w:rFonts w:ascii="Clarendon Condensed" w:hAnsi="Clarendon Condensed"/>
          <w:b/>
          <w:bCs/>
          <w:iCs/>
          <w:sz w:val="24"/>
        </w:rPr>
        <w:t>gi Programj</w:t>
      </w:r>
      <w:r w:rsidRPr="003E6AE1">
        <w:rPr>
          <w:rFonts w:ascii="Clarendon Condensed" w:hAnsi="Clarendon Condensed" w:cs="Clarendon Condensed"/>
          <w:b/>
          <w:bCs/>
          <w:iCs/>
          <w:sz w:val="24"/>
        </w:rPr>
        <w:t>á</w:t>
      </w:r>
      <w:r w:rsidRPr="003E6AE1">
        <w:rPr>
          <w:rFonts w:ascii="Clarendon Condensed" w:hAnsi="Clarendon Condensed"/>
          <w:b/>
          <w:bCs/>
          <w:iCs/>
          <w:sz w:val="24"/>
        </w:rPr>
        <w:t>nak fel</w:t>
      </w:r>
      <w:r w:rsidRPr="003E6AE1">
        <w:rPr>
          <w:rFonts w:ascii="Clarendon Condensed" w:hAnsi="Clarendon Condensed" w:cs="Clarendon Condensed"/>
          <w:b/>
          <w:bCs/>
          <w:iCs/>
          <w:sz w:val="24"/>
        </w:rPr>
        <w:t>ü</w:t>
      </w:r>
      <w:r w:rsidRPr="003E6AE1">
        <w:rPr>
          <w:rFonts w:ascii="Clarendon Condensed" w:hAnsi="Clarendon Condensed"/>
          <w:b/>
          <w:bCs/>
          <w:iCs/>
          <w:sz w:val="24"/>
        </w:rPr>
        <w:t>lvizsg</w:t>
      </w:r>
      <w:r w:rsidRPr="003E6AE1">
        <w:rPr>
          <w:rFonts w:ascii="Clarendon Condensed" w:hAnsi="Clarendon Condensed" w:cs="Clarendon Condensed"/>
          <w:b/>
          <w:bCs/>
          <w:iCs/>
          <w:sz w:val="24"/>
        </w:rPr>
        <w:t>á</w:t>
      </w:r>
      <w:r w:rsidRPr="003E6AE1">
        <w:rPr>
          <w:rFonts w:ascii="Clarendon Condensed" w:hAnsi="Clarendon Condensed"/>
          <w:b/>
          <w:bCs/>
          <w:iCs/>
          <w:sz w:val="24"/>
        </w:rPr>
        <w:t>lata t</w:t>
      </w:r>
      <w:r w:rsidRPr="003E6AE1">
        <w:rPr>
          <w:rFonts w:ascii="Clarendon Condensed" w:hAnsi="Clarendon Condensed" w:cs="Clarendon Condensed"/>
          <w:b/>
          <w:bCs/>
          <w:iCs/>
          <w:sz w:val="24"/>
        </w:rPr>
        <w:t>á</w:t>
      </w:r>
      <w:r w:rsidRPr="003E6AE1">
        <w:rPr>
          <w:rFonts w:ascii="Clarendon Condensed" w:hAnsi="Clarendon Condensed"/>
          <w:b/>
          <w:bCs/>
          <w:iCs/>
          <w:sz w:val="24"/>
        </w:rPr>
        <w:t>rgy</w:t>
      </w:r>
      <w:r w:rsidRPr="003E6AE1">
        <w:rPr>
          <w:rFonts w:ascii="Clarendon Condensed" w:hAnsi="Clarendon Condensed" w:cs="Clarendon Condensed"/>
          <w:b/>
          <w:bCs/>
          <w:iCs/>
          <w:sz w:val="24"/>
        </w:rPr>
        <w:t>á</w:t>
      </w:r>
      <w:r w:rsidRPr="003E6AE1">
        <w:rPr>
          <w:rFonts w:ascii="Clarendon Condensed" w:hAnsi="Clarendon Condensed"/>
          <w:b/>
          <w:bCs/>
          <w:iCs/>
          <w:sz w:val="24"/>
        </w:rPr>
        <w:t xml:space="preserve">ban 2020. </w:t>
      </w:r>
      <w:r w:rsidR="0048130B">
        <w:rPr>
          <w:rFonts w:ascii="Clarendon Condensed" w:hAnsi="Clarendon Condensed"/>
          <w:b/>
          <w:bCs/>
          <w:iCs/>
          <w:sz w:val="24"/>
        </w:rPr>
        <w:t xml:space="preserve">november 11. </w:t>
      </w:r>
      <w:r w:rsidRPr="003E6AE1">
        <w:rPr>
          <w:rFonts w:ascii="Clarendon Condensed" w:hAnsi="Clarendon Condensed"/>
          <w:b/>
          <w:bCs/>
          <w:iCs/>
          <w:sz w:val="24"/>
        </w:rPr>
        <w:t>napj</w:t>
      </w:r>
      <w:r w:rsidRPr="003E6AE1">
        <w:rPr>
          <w:rFonts w:ascii="Clarendon Condensed" w:hAnsi="Clarendon Condensed" w:cs="Clarendon Condensed"/>
          <w:b/>
          <w:bCs/>
          <w:iCs/>
          <w:sz w:val="24"/>
        </w:rPr>
        <w:t>á</w:t>
      </w:r>
      <w:r w:rsidRPr="003E6AE1">
        <w:rPr>
          <w:rFonts w:ascii="Clarendon Condensed" w:hAnsi="Clarendon Condensed"/>
          <w:b/>
          <w:bCs/>
          <w:iCs/>
          <w:sz w:val="24"/>
        </w:rPr>
        <w:t xml:space="preserve">n a </w:t>
      </w:r>
      <w:proofErr w:type="spellStart"/>
      <w:r w:rsidRPr="003E6AE1">
        <w:rPr>
          <w:rFonts w:ascii="Clarendon Condensed" w:hAnsi="Clarendon Condensed"/>
          <w:b/>
          <w:bCs/>
          <w:iCs/>
          <w:sz w:val="24"/>
        </w:rPr>
        <w:t>Csanyteleki</w:t>
      </w:r>
      <w:proofErr w:type="spellEnd"/>
      <w:r w:rsidRPr="003E6AE1">
        <w:rPr>
          <w:rFonts w:ascii="Clarendon Condensed" w:hAnsi="Clarendon Condensed"/>
          <w:b/>
          <w:bCs/>
          <w:iCs/>
          <w:sz w:val="24"/>
        </w:rPr>
        <w:t xml:space="preserve"> Polg</w:t>
      </w:r>
      <w:r w:rsidRPr="003E6AE1">
        <w:rPr>
          <w:rFonts w:ascii="Clarendon Condensed" w:hAnsi="Clarendon Condensed" w:cs="Clarendon Condensed"/>
          <w:b/>
          <w:bCs/>
          <w:iCs/>
          <w:sz w:val="24"/>
        </w:rPr>
        <w:t>á</w:t>
      </w:r>
      <w:r w:rsidRPr="003E6AE1">
        <w:rPr>
          <w:rFonts w:ascii="Clarendon Condensed" w:hAnsi="Clarendon Condensed"/>
          <w:b/>
          <w:bCs/>
          <w:iCs/>
          <w:sz w:val="24"/>
        </w:rPr>
        <w:t>rmesteri Hivatalban tartott HEP f</w:t>
      </w:r>
      <w:r w:rsidRPr="003E6AE1">
        <w:rPr>
          <w:rFonts w:ascii="Clarendon Condensed" w:hAnsi="Clarendon Condensed" w:cs="Clarendon Condensed"/>
          <w:b/>
          <w:bCs/>
          <w:iCs/>
          <w:sz w:val="24"/>
        </w:rPr>
        <w:t>ó</w:t>
      </w:r>
      <w:r w:rsidRPr="003E6AE1">
        <w:rPr>
          <w:rFonts w:ascii="Clarendon Condensed" w:hAnsi="Clarendon Condensed"/>
          <w:b/>
          <w:bCs/>
          <w:iCs/>
          <w:sz w:val="24"/>
        </w:rPr>
        <w:t>rumon megjelentekr</w:t>
      </w:r>
      <w:r w:rsidRPr="003E6AE1">
        <w:rPr>
          <w:rFonts w:ascii="Calibri" w:hAnsi="Calibri" w:cs="Calibri"/>
          <w:b/>
          <w:bCs/>
          <w:iCs/>
          <w:sz w:val="24"/>
        </w:rPr>
        <w:t>ő</w:t>
      </w:r>
      <w:r w:rsidRPr="003E6AE1">
        <w:rPr>
          <w:rFonts w:ascii="Clarendon Condensed" w:hAnsi="Clarendon Condensed"/>
          <w:b/>
          <w:bCs/>
          <w:iCs/>
          <w:sz w:val="24"/>
        </w:rPr>
        <w:t xml:space="preserve">l </w:t>
      </w:r>
    </w:p>
    <w:p w14:paraId="0F2B7726" w14:textId="77777777" w:rsidR="00B657DE" w:rsidRPr="00E05091" w:rsidRDefault="00B657DE" w:rsidP="00E05091">
      <w:pPr>
        <w:shd w:val="clear" w:color="auto" w:fill="FFFFFF" w:themeFill="background1"/>
        <w:tabs>
          <w:tab w:val="left" w:pos="3165"/>
        </w:tabs>
        <w:spacing w:after="0" w:line="360" w:lineRule="exact"/>
        <w:jc w:val="center"/>
        <w:rPr>
          <w:rFonts w:ascii="Garamond" w:hAnsi="Garamond"/>
          <w:b/>
          <w:bCs/>
          <w:iCs/>
          <w:sz w:val="24"/>
        </w:rPr>
      </w:pPr>
    </w:p>
    <w:tbl>
      <w:tblPr>
        <w:tblStyle w:val="Rcsostblzat"/>
        <w:tblW w:w="0" w:type="auto"/>
        <w:tblLook w:val="04A0" w:firstRow="1" w:lastRow="0" w:firstColumn="1" w:lastColumn="0" w:noHBand="0" w:noVBand="1"/>
      </w:tblPr>
      <w:tblGrid>
        <w:gridCol w:w="3397"/>
        <w:gridCol w:w="3544"/>
        <w:gridCol w:w="2688"/>
      </w:tblGrid>
      <w:tr w:rsidR="00E05091" w:rsidRPr="003E6AE1" w14:paraId="188045BD" w14:textId="77777777" w:rsidTr="00A75AAC">
        <w:tc>
          <w:tcPr>
            <w:tcW w:w="3397" w:type="dxa"/>
          </w:tcPr>
          <w:p w14:paraId="756F4251" w14:textId="15DB9839" w:rsidR="00E05091" w:rsidRPr="003E6AE1" w:rsidRDefault="00E05091" w:rsidP="00A75AAC">
            <w:pPr>
              <w:tabs>
                <w:tab w:val="left" w:pos="3165"/>
              </w:tabs>
              <w:spacing w:line="480" w:lineRule="auto"/>
              <w:rPr>
                <w:rFonts w:ascii="Clarendon Condensed" w:hAnsi="Clarendon Condensed"/>
                <w:b/>
                <w:bCs/>
                <w:iCs/>
                <w:sz w:val="24"/>
              </w:rPr>
            </w:pPr>
            <w:r w:rsidRPr="003E6AE1">
              <w:rPr>
                <w:rFonts w:ascii="Clarendon Condensed" w:hAnsi="Clarendon Condensed"/>
                <w:b/>
                <w:bCs/>
                <w:iCs/>
                <w:sz w:val="24"/>
              </w:rPr>
              <w:t xml:space="preserve">Kovácsné </w:t>
            </w:r>
            <w:proofErr w:type="spellStart"/>
            <w:r w:rsidRPr="003E6AE1">
              <w:rPr>
                <w:rFonts w:ascii="Clarendon Condensed" w:hAnsi="Clarendon Condensed"/>
                <w:b/>
                <w:bCs/>
                <w:iCs/>
                <w:sz w:val="24"/>
              </w:rPr>
              <w:t>Habling</w:t>
            </w:r>
            <w:proofErr w:type="spellEnd"/>
            <w:r w:rsidRPr="003E6AE1">
              <w:rPr>
                <w:rFonts w:ascii="Clarendon Condensed" w:hAnsi="Clarendon Condensed"/>
                <w:b/>
                <w:bCs/>
                <w:iCs/>
                <w:sz w:val="24"/>
              </w:rPr>
              <w:t xml:space="preserve"> Teréz</w:t>
            </w:r>
          </w:p>
        </w:tc>
        <w:tc>
          <w:tcPr>
            <w:tcW w:w="3544" w:type="dxa"/>
          </w:tcPr>
          <w:p w14:paraId="48501935" w14:textId="36B2D957" w:rsidR="00E05091" w:rsidRPr="003E6AE1" w:rsidRDefault="00E05091"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Család- és Gyermekjóléti Szo</w:t>
            </w:r>
            <w:r w:rsidR="00B657DE" w:rsidRPr="003E6AE1">
              <w:rPr>
                <w:rFonts w:ascii="Clarendon Condensed" w:hAnsi="Clarendon Condensed"/>
                <w:iCs/>
                <w:sz w:val="20"/>
                <w:szCs w:val="20"/>
              </w:rPr>
              <w:t>l</w:t>
            </w:r>
            <w:r w:rsidRPr="003E6AE1">
              <w:rPr>
                <w:rFonts w:ascii="Clarendon Condensed" w:hAnsi="Clarendon Condensed"/>
                <w:iCs/>
                <w:sz w:val="20"/>
                <w:szCs w:val="20"/>
              </w:rPr>
              <w:t>gáltató/Véd</w:t>
            </w:r>
            <w:r w:rsidRPr="003E6AE1">
              <w:rPr>
                <w:rFonts w:ascii="Calibri" w:hAnsi="Calibri" w:cs="Calibri"/>
                <w:iCs/>
                <w:sz w:val="20"/>
                <w:szCs w:val="20"/>
              </w:rPr>
              <w:t>ő</w:t>
            </w:r>
            <w:r w:rsidRPr="003E6AE1">
              <w:rPr>
                <w:rFonts w:ascii="Clarendon Condensed" w:hAnsi="Clarendon Condensed"/>
                <w:iCs/>
                <w:sz w:val="20"/>
                <w:szCs w:val="20"/>
              </w:rPr>
              <w:t>n</w:t>
            </w:r>
            <w:r w:rsidRPr="003E6AE1">
              <w:rPr>
                <w:rFonts w:ascii="Calibri" w:hAnsi="Calibri" w:cs="Calibri"/>
                <w:iCs/>
                <w:sz w:val="20"/>
                <w:szCs w:val="20"/>
              </w:rPr>
              <w:t>ő</w:t>
            </w:r>
          </w:p>
        </w:tc>
        <w:tc>
          <w:tcPr>
            <w:tcW w:w="2688" w:type="dxa"/>
          </w:tcPr>
          <w:p w14:paraId="43E3E2CA" w14:textId="77777777" w:rsidR="00E05091" w:rsidRPr="003E6AE1" w:rsidRDefault="00E05091" w:rsidP="00A75AAC">
            <w:pPr>
              <w:tabs>
                <w:tab w:val="left" w:pos="3165"/>
              </w:tabs>
              <w:spacing w:line="480" w:lineRule="auto"/>
              <w:rPr>
                <w:rFonts w:ascii="Clarendon Condensed" w:hAnsi="Clarendon Condensed"/>
                <w:iCs/>
                <w:sz w:val="24"/>
              </w:rPr>
            </w:pPr>
          </w:p>
        </w:tc>
      </w:tr>
      <w:tr w:rsidR="00E05091" w:rsidRPr="003E6AE1" w14:paraId="269573EF" w14:textId="77777777" w:rsidTr="00A75AAC">
        <w:tc>
          <w:tcPr>
            <w:tcW w:w="3397" w:type="dxa"/>
          </w:tcPr>
          <w:p w14:paraId="0C001BC9" w14:textId="12801570" w:rsidR="00E05091" w:rsidRPr="003E6AE1" w:rsidRDefault="00E05091" w:rsidP="00A75AAC">
            <w:pPr>
              <w:tabs>
                <w:tab w:val="left" w:pos="3165"/>
              </w:tabs>
              <w:spacing w:line="480" w:lineRule="auto"/>
              <w:rPr>
                <w:rFonts w:ascii="Clarendon Condensed" w:hAnsi="Clarendon Condensed"/>
                <w:b/>
                <w:bCs/>
                <w:iCs/>
                <w:sz w:val="24"/>
              </w:rPr>
            </w:pPr>
            <w:r w:rsidRPr="003E6AE1">
              <w:rPr>
                <w:rFonts w:ascii="Clarendon Condensed" w:hAnsi="Clarendon Condensed"/>
                <w:b/>
                <w:bCs/>
                <w:iCs/>
                <w:sz w:val="24"/>
              </w:rPr>
              <w:t>Szabóné Pálinkás Györgyi</w:t>
            </w:r>
          </w:p>
        </w:tc>
        <w:tc>
          <w:tcPr>
            <w:tcW w:w="3544" w:type="dxa"/>
          </w:tcPr>
          <w:p w14:paraId="7B36A35D" w14:textId="587CAE81" w:rsidR="00E05091" w:rsidRPr="003E6AE1" w:rsidRDefault="00E05091"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Alsó-Tiszamenti Többcélú Óvodák és Mini Bölcs</w:t>
            </w:r>
            <w:r w:rsidRPr="003E6AE1">
              <w:rPr>
                <w:rFonts w:ascii="Calibri" w:hAnsi="Calibri" w:cs="Calibri"/>
                <w:iCs/>
                <w:sz w:val="20"/>
                <w:szCs w:val="20"/>
              </w:rPr>
              <w:t>ő</w:t>
            </w:r>
            <w:r w:rsidRPr="003E6AE1">
              <w:rPr>
                <w:rFonts w:ascii="Clarendon Condensed" w:hAnsi="Clarendon Condensed"/>
                <w:iCs/>
                <w:sz w:val="20"/>
                <w:szCs w:val="20"/>
              </w:rPr>
              <w:t>d</w:t>
            </w:r>
            <w:r w:rsidRPr="003E6AE1">
              <w:rPr>
                <w:rFonts w:ascii="Clarendon Condensed" w:hAnsi="Clarendon Condensed" w:cs="Clarendon Condensed"/>
                <w:iCs/>
                <w:sz w:val="20"/>
                <w:szCs w:val="20"/>
              </w:rPr>
              <w:t>é</w:t>
            </w:r>
            <w:r w:rsidRPr="003E6AE1">
              <w:rPr>
                <w:rFonts w:ascii="Clarendon Condensed" w:hAnsi="Clarendon Condensed"/>
                <w:iCs/>
                <w:sz w:val="20"/>
                <w:szCs w:val="20"/>
              </w:rPr>
              <w:t>k tagint</w:t>
            </w:r>
            <w:r w:rsidRPr="003E6AE1">
              <w:rPr>
                <w:rFonts w:ascii="Clarendon Condensed" w:hAnsi="Clarendon Condensed" w:cs="Clarendon Condensed"/>
                <w:iCs/>
                <w:sz w:val="20"/>
                <w:szCs w:val="20"/>
              </w:rPr>
              <w:t>é</w:t>
            </w:r>
            <w:r w:rsidRPr="003E6AE1">
              <w:rPr>
                <w:rFonts w:ascii="Clarendon Condensed" w:hAnsi="Clarendon Condensed"/>
                <w:iCs/>
                <w:sz w:val="20"/>
                <w:szCs w:val="20"/>
              </w:rPr>
              <w:t>zm</w:t>
            </w:r>
            <w:r w:rsidRPr="003E6AE1">
              <w:rPr>
                <w:rFonts w:ascii="Clarendon Condensed" w:hAnsi="Clarendon Condensed" w:cs="Clarendon Condensed"/>
                <w:iCs/>
                <w:sz w:val="20"/>
                <w:szCs w:val="20"/>
              </w:rPr>
              <w:t>é</w:t>
            </w:r>
            <w:r w:rsidRPr="003E6AE1">
              <w:rPr>
                <w:rFonts w:ascii="Clarendon Condensed" w:hAnsi="Clarendon Condensed"/>
                <w:iCs/>
                <w:sz w:val="20"/>
                <w:szCs w:val="20"/>
              </w:rPr>
              <w:t xml:space="preserve">ny </w:t>
            </w:r>
            <w:r w:rsidR="00B657DE" w:rsidRPr="003E6AE1">
              <w:rPr>
                <w:rFonts w:ascii="Clarendon Condensed" w:hAnsi="Clarendon Condensed"/>
                <w:iCs/>
                <w:sz w:val="20"/>
                <w:szCs w:val="20"/>
              </w:rPr>
              <w:t>vezet</w:t>
            </w:r>
            <w:r w:rsidR="00B657DE" w:rsidRPr="003E6AE1">
              <w:rPr>
                <w:rFonts w:ascii="Calibri" w:hAnsi="Calibri" w:cs="Calibri"/>
                <w:iCs/>
                <w:sz w:val="20"/>
                <w:szCs w:val="20"/>
              </w:rPr>
              <w:t>ő</w:t>
            </w:r>
            <w:r w:rsidR="00B657DE" w:rsidRPr="003E6AE1">
              <w:rPr>
                <w:rFonts w:ascii="Clarendon Condensed" w:hAnsi="Clarendon Condensed"/>
                <w:iCs/>
                <w:sz w:val="20"/>
                <w:szCs w:val="20"/>
              </w:rPr>
              <w:t>je</w:t>
            </w:r>
          </w:p>
        </w:tc>
        <w:tc>
          <w:tcPr>
            <w:tcW w:w="2688" w:type="dxa"/>
          </w:tcPr>
          <w:p w14:paraId="7A263392" w14:textId="77777777" w:rsidR="00E05091" w:rsidRPr="003E6AE1" w:rsidRDefault="00E05091" w:rsidP="00A75AAC">
            <w:pPr>
              <w:tabs>
                <w:tab w:val="left" w:pos="3165"/>
              </w:tabs>
              <w:spacing w:line="480" w:lineRule="auto"/>
              <w:rPr>
                <w:rFonts w:ascii="Clarendon Condensed" w:hAnsi="Clarendon Condensed"/>
                <w:iCs/>
                <w:sz w:val="24"/>
              </w:rPr>
            </w:pPr>
          </w:p>
        </w:tc>
      </w:tr>
      <w:tr w:rsidR="00E05091" w:rsidRPr="003E6AE1" w14:paraId="414EE915" w14:textId="77777777" w:rsidTr="00A75AAC">
        <w:trPr>
          <w:trHeight w:val="796"/>
        </w:trPr>
        <w:tc>
          <w:tcPr>
            <w:tcW w:w="3397" w:type="dxa"/>
          </w:tcPr>
          <w:p w14:paraId="4E8D5018" w14:textId="77AA352E" w:rsidR="00E05091" w:rsidRPr="003E6AE1" w:rsidRDefault="00B657DE" w:rsidP="00A75AAC">
            <w:pPr>
              <w:tabs>
                <w:tab w:val="left" w:pos="3165"/>
              </w:tabs>
              <w:spacing w:line="480" w:lineRule="auto"/>
              <w:rPr>
                <w:rFonts w:ascii="Clarendon Condensed" w:hAnsi="Clarendon Condensed"/>
                <w:b/>
                <w:bCs/>
                <w:iCs/>
                <w:sz w:val="24"/>
              </w:rPr>
            </w:pPr>
            <w:r w:rsidRPr="003E6AE1">
              <w:rPr>
                <w:rFonts w:ascii="Clarendon Condensed" w:hAnsi="Clarendon Condensed"/>
                <w:b/>
                <w:bCs/>
                <w:iCs/>
                <w:sz w:val="24"/>
              </w:rPr>
              <w:t>Szabó Ferenc</w:t>
            </w:r>
          </w:p>
        </w:tc>
        <w:tc>
          <w:tcPr>
            <w:tcW w:w="3544" w:type="dxa"/>
          </w:tcPr>
          <w:p w14:paraId="1E46925F" w14:textId="3AF365A1" w:rsidR="00E05091" w:rsidRPr="003E6AE1" w:rsidRDefault="00B657DE"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Szent László Általános Iskola Vezet</w:t>
            </w:r>
            <w:r w:rsidRPr="003E6AE1">
              <w:rPr>
                <w:rFonts w:ascii="Calibri" w:hAnsi="Calibri" w:cs="Calibri"/>
                <w:iCs/>
                <w:sz w:val="20"/>
                <w:szCs w:val="20"/>
              </w:rPr>
              <w:t>ő</w:t>
            </w:r>
            <w:r w:rsidRPr="003E6AE1">
              <w:rPr>
                <w:rFonts w:ascii="Clarendon Condensed" w:hAnsi="Clarendon Condensed"/>
                <w:iCs/>
                <w:sz w:val="20"/>
                <w:szCs w:val="20"/>
              </w:rPr>
              <w:t>je</w:t>
            </w:r>
          </w:p>
        </w:tc>
        <w:tc>
          <w:tcPr>
            <w:tcW w:w="2688" w:type="dxa"/>
          </w:tcPr>
          <w:p w14:paraId="1469FE56" w14:textId="77777777" w:rsidR="00E05091" w:rsidRPr="003E6AE1" w:rsidRDefault="00E05091" w:rsidP="00A75AAC">
            <w:pPr>
              <w:tabs>
                <w:tab w:val="left" w:pos="3165"/>
              </w:tabs>
              <w:spacing w:line="480" w:lineRule="auto"/>
              <w:rPr>
                <w:rFonts w:ascii="Clarendon Condensed" w:hAnsi="Clarendon Condensed"/>
                <w:iCs/>
                <w:sz w:val="24"/>
              </w:rPr>
            </w:pPr>
          </w:p>
        </w:tc>
      </w:tr>
      <w:tr w:rsidR="00E05091" w:rsidRPr="003E6AE1" w14:paraId="252F58CE" w14:textId="77777777" w:rsidTr="00A75AAC">
        <w:tc>
          <w:tcPr>
            <w:tcW w:w="3397" w:type="dxa"/>
          </w:tcPr>
          <w:p w14:paraId="0B509B2E" w14:textId="3D1627A5" w:rsidR="00E05091" w:rsidRPr="003E6AE1" w:rsidRDefault="00B657DE" w:rsidP="00A75AAC">
            <w:pPr>
              <w:tabs>
                <w:tab w:val="left" w:pos="3165"/>
              </w:tabs>
              <w:spacing w:line="480" w:lineRule="auto"/>
              <w:rPr>
                <w:rFonts w:ascii="Clarendon Condensed" w:hAnsi="Clarendon Condensed"/>
                <w:b/>
                <w:bCs/>
                <w:iCs/>
                <w:sz w:val="24"/>
              </w:rPr>
            </w:pPr>
            <w:r w:rsidRPr="003E6AE1">
              <w:rPr>
                <w:rFonts w:ascii="Clarendon Condensed" w:hAnsi="Clarendon Condensed"/>
                <w:b/>
                <w:bCs/>
                <w:iCs/>
                <w:sz w:val="24"/>
              </w:rPr>
              <w:t>Mucsiné Mészáros Tímea</w:t>
            </w:r>
          </w:p>
        </w:tc>
        <w:tc>
          <w:tcPr>
            <w:tcW w:w="3544" w:type="dxa"/>
          </w:tcPr>
          <w:p w14:paraId="2E5DF14E" w14:textId="5878CE3F" w:rsidR="00E05091" w:rsidRPr="003E6AE1" w:rsidRDefault="00B657DE"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Remény Szociális Alapszolgáltató Központ Vezet</w:t>
            </w:r>
            <w:r w:rsidRPr="003E6AE1">
              <w:rPr>
                <w:rFonts w:ascii="Calibri" w:hAnsi="Calibri" w:cs="Calibri"/>
                <w:iCs/>
                <w:sz w:val="20"/>
                <w:szCs w:val="20"/>
              </w:rPr>
              <w:t>ő</w:t>
            </w:r>
            <w:r w:rsidRPr="003E6AE1">
              <w:rPr>
                <w:rFonts w:ascii="Clarendon Condensed" w:hAnsi="Clarendon Condensed"/>
                <w:iCs/>
                <w:sz w:val="20"/>
                <w:szCs w:val="20"/>
              </w:rPr>
              <w:t>je</w:t>
            </w:r>
          </w:p>
        </w:tc>
        <w:tc>
          <w:tcPr>
            <w:tcW w:w="2688" w:type="dxa"/>
          </w:tcPr>
          <w:p w14:paraId="64FEFCA6" w14:textId="77777777" w:rsidR="00E05091" w:rsidRPr="003E6AE1" w:rsidRDefault="00E05091" w:rsidP="00A75AAC">
            <w:pPr>
              <w:tabs>
                <w:tab w:val="left" w:pos="3165"/>
              </w:tabs>
              <w:spacing w:line="480" w:lineRule="auto"/>
              <w:rPr>
                <w:rFonts w:ascii="Clarendon Condensed" w:hAnsi="Clarendon Condensed"/>
                <w:iCs/>
                <w:sz w:val="24"/>
              </w:rPr>
            </w:pPr>
          </w:p>
        </w:tc>
      </w:tr>
      <w:tr w:rsidR="00E05091" w:rsidRPr="003E6AE1" w14:paraId="42B6F0C9" w14:textId="77777777" w:rsidTr="00A75AAC">
        <w:trPr>
          <w:trHeight w:val="920"/>
        </w:trPr>
        <w:tc>
          <w:tcPr>
            <w:tcW w:w="3397" w:type="dxa"/>
          </w:tcPr>
          <w:p w14:paraId="246E8AEA" w14:textId="5971E2B4" w:rsidR="00E05091" w:rsidRPr="003E6AE1" w:rsidRDefault="00B657DE" w:rsidP="00A75AAC">
            <w:pPr>
              <w:tabs>
                <w:tab w:val="left" w:pos="3165"/>
              </w:tabs>
              <w:spacing w:line="480" w:lineRule="auto"/>
              <w:rPr>
                <w:rFonts w:ascii="Clarendon Condensed" w:hAnsi="Clarendon Condensed"/>
                <w:b/>
                <w:bCs/>
                <w:iCs/>
                <w:sz w:val="24"/>
              </w:rPr>
            </w:pPr>
            <w:r w:rsidRPr="003E6AE1">
              <w:rPr>
                <w:rFonts w:ascii="Clarendon Condensed" w:hAnsi="Clarendon Condensed"/>
                <w:b/>
                <w:bCs/>
                <w:iCs/>
                <w:sz w:val="24"/>
              </w:rPr>
              <w:t>Dr. Tóth Mária</w:t>
            </w:r>
          </w:p>
        </w:tc>
        <w:tc>
          <w:tcPr>
            <w:tcW w:w="3544" w:type="dxa"/>
          </w:tcPr>
          <w:p w14:paraId="3FD3EFB3" w14:textId="3985E197" w:rsidR="00E05091" w:rsidRPr="003E6AE1" w:rsidRDefault="00B657DE"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Háziorvos</w:t>
            </w:r>
          </w:p>
        </w:tc>
        <w:tc>
          <w:tcPr>
            <w:tcW w:w="2688" w:type="dxa"/>
          </w:tcPr>
          <w:p w14:paraId="409F84D0" w14:textId="77777777" w:rsidR="00E05091" w:rsidRPr="003E6AE1" w:rsidRDefault="00E05091" w:rsidP="00A75AAC">
            <w:pPr>
              <w:tabs>
                <w:tab w:val="left" w:pos="3165"/>
              </w:tabs>
              <w:spacing w:line="480" w:lineRule="auto"/>
              <w:rPr>
                <w:rFonts w:ascii="Clarendon Condensed" w:hAnsi="Clarendon Condensed"/>
                <w:iCs/>
                <w:sz w:val="24"/>
              </w:rPr>
            </w:pPr>
          </w:p>
        </w:tc>
      </w:tr>
      <w:tr w:rsidR="00E05091" w:rsidRPr="003E6AE1" w14:paraId="44335D18" w14:textId="77777777" w:rsidTr="00A75AAC">
        <w:tc>
          <w:tcPr>
            <w:tcW w:w="3397" w:type="dxa"/>
          </w:tcPr>
          <w:p w14:paraId="7F4024F5" w14:textId="094D31EF" w:rsidR="00E05091" w:rsidRPr="003E6AE1" w:rsidRDefault="00B657DE" w:rsidP="00A75AAC">
            <w:pPr>
              <w:tabs>
                <w:tab w:val="left" w:pos="3165"/>
              </w:tabs>
              <w:spacing w:line="480" w:lineRule="auto"/>
              <w:rPr>
                <w:rFonts w:ascii="Clarendon Condensed" w:hAnsi="Clarendon Condensed"/>
                <w:b/>
                <w:bCs/>
                <w:iCs/>
                <w:sz w:val="24"/>
              </w:rPr>
            </w:pPr>
            <w:r w:rsidRPr="003E6AE1">
              <w:rPr>
                <w:rFonts w:ascii="Clarendon Condensed" w:hAnsi="Clarendon Condensed"/>
                <w:b/>
                <w:bCs/>
                <w:iCs/>
                <w:sz w:val="24"/>
              </w:rPr>
              <w:t>Bakony Zoltánné</w:t>
            </w:r>
          </w:p>
        </w:tc>
        <w:tc>
          <w:tcPr>
            <w:tcW w:w="3544" w:type="dxa"/>
          </w:tcPr>
          <w:p w14:paraId="5AD6D851" w14:textId="374DC8C4" w:rsidR="00E05091" w:rsidRPr="003E6AE1" w:rsidRDefault="00B657DE"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Nyugdíjas- és Mozgáskorlátozottak Egyesületének Vezet</w:t>
            </w:r>
            <w:r w:rsidRPr="003E6AE1">
              <w:rPr>
                <w:rFonts w:ascii="Calibri" w:hAnsi="Calibri" w:cs="Calibri"/>
                <w:iCs/>
                <w:sz w:val="20"/>
                <w:szCs w:val="20"/>
              </w:rPr>
              <w:t>ő</w:t>
            </w:r>
            <w:r w:rsidRPr="003E6AE1">
              <w:rPr>
                <w:rFonts w:ascii="Clarendon Condensed" w:hAnsi="Clarendon Condensed"/>
                <w:iCs/>
                <w:sz w:val="20"/>
                <w:szCs w:val="20"/>
              </w:rPr>
              <w:t>je</w:t>
            </w:r>
          </w:p>
        </w:tc>
        <w:tc>
          <w:tcPr>
            <w:tcW w:w="2688" w:type="dxa"/>
          </w:tcPr>
          <w:p w14:paraId="7F358B71" w14:textId="77777777" w:rsidR="00E05091" w:rsidRPr="003E6AE1" w:rsidRDefault="00E05091" w:rsidP="00A75AAC">
            <w:pPr>
              <w:tabs>
                <w:tab w:val="left" w:pos="3165"/>
              </w:tabs>
              <w:spacing w:line="480" w:lineRule="auto"/>
              <w:rPr>
                <w:rFonts w:ascii="Clarendon Condensed" w:hAnsi="Clarendon Condensed"/>
                <w:iCs/>
                <w:sz w:val="24"/>
              </w:rPr>
            </w:pPr>
          </w:p>
        </w:tc>
      </w:tr>
      <w:tr w:rsidR="00E05091" w:rsidRPr="003E6AE1" w14:paraId="2C298BE8" w14:textId="77777777" w:rsidTr="00A75AAC">
        <w:trPr>
          <w:trHeight w:val="874"/>
        </w:trPr>
        <w:tc>
          <w:tcPr>
            <w:tcW w:w="3397" w:type="dxa"/>
          </w:tcPr>
          <w:p w14:paraId="029E6490" w14:textId="389D550A" w:rsidR="00E05091" w:rsidRPr="003E6AE1" w:rsidRDefault="00B657DE" w:rsidP="00A75AAC">
            <w:pPr>
              <w:tabs>
                <w:tab w:val="left" w:pos="3165"/>
              </w:tabs>
              <w:spacing w:line="480" w:lineRule="auto"/>
              <w:rPr>
                <w:rFonts w:ascii="Clarendon Condensed" w:hAnsi="Clarendon Condensed"/>
                <w:b/>
                <w:bCs/>
                <w:iCs/>
                <w:sz w:val="24"/>
              </w:rPr>
            </w:pPr>
            <w:r w:rsidRPr="003E6AE1">
              <w:rPr>
                <w:rFonts w:ascii="Clarendon Condensed" w:hAnsi="Clarendon Condensed"/>
                <w:b/>
                <w:bCs/>
                <w:iCs/>
                <w:sz w:val="24"/>
              </w:rPr>
              <w:t>Szabóné Kovács Nikolett</w:t>
            </w:r>
          </w:p>
        </w:tc>
        <w:tc>
          <w:tcPr>
            <w:tcW w:w="3544" w:type="dxa"/>
          </w:tcPr>
          <w:p w14:paraId="1184884F" w14:textId="4C5D86C1" w:rsidR="00E05091" w:rsidRPr="003E6AE1" w:rsidRDefault="003E6AE1"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M</w:t>
            </w:r>
            <w:r w:rsidRPr="003E6AE1">
              <w:rPr>
                <w:rFonts w:ascii="Calibri" w:hAnsi="Calibri" w:cs="Calibri"/>
                <w:iCs/>
                <w:sz w:val="20"/>
                <w:szCs w:val="20"/>
              </w:rPr>
              <w:t>ű</w:t>
            </w:r>
            <w:r w:rsidRPr="003E6AE1">
              <w:rPr>
                <w:rFonts w:ascii="Clarendon Condensed" w:hAnsi="Clarendon Condensed"/>
                <w:iCs/>
                <w:sz w:val="20"/>
                <w:szCs w:val="20"/>
              </w:rPr>
              <w:t>vel</w:t>
            </w:r>
            <w:r w:rsidRPr="003E6AE1">
              <w:rPr>
                <w:rFonts w:ascii="Calibri" w:hAnsi="Calibri" w:cs="Calibri"/>
                <w:iCs/>
                <w:sz w:val="20"/>
                <w:szCs w:val="20"/>
              </w:rPr>
              <w:t>ő</w:t>
            </w:r>
            <w:r w:rsidRPr="003E6AE1">
              <w:rPr>
                <w:rFonts w:ascii="Clarendon Condensed" w:hAnsi="Clarendon Condensed"/>
                <w:iCs/>
                <w:sz w:val="20"/>
                <w:szCs w:val="20"/>
              </w:rPr>
              <w:t>d</w:t>
            </w:r>
            <w:r w:rsidRPr="003E6AE1">
              <w:rPr>
                <w:rFonts w:ascii="Clarendon Condensed" w:hAnsi="Clarendon Condensed" w:cs="Clarendon Condensed"/>
                <w:iCs/>
                <w:sz w:val="20"/>
                <w:szCs w:val="20"/>
              </w:rPr>
              <w:t>é</w:t>
            </w:r>
            <w:r w:rsidRPr="003E6AE1">
              <w:rPr>
                <w:rFonts w:ascii="Clarendon Condensed" w:hAnsi="Clarendon Condensed"/>
                <w:iCs/>
                <w:sz w:val="20"/>
                <w:szCs w:val="20"/>
              </w:rPr>
              <w:t>sszervez</w:t>
            </w:r>
            <w:r w:rsidRPr="003E6AE1">
              <w:rPr>
                <w:rFonts w:ascii="Calibri" w:hAnsi="Calibri" w:cs="Calibri"/>
                <w:iCs/>
                <w:sz w:val="20"/>
                <w:szCs w:val="20"/>
              </w:rPr>
              <w:t>ő</w:t>
            </w:r>
          </w:p>
        </w:tc>
        <w:tc>
          <w:tcPr>
            <w:tcW w:w="2688" w:type="dxa"/>
          </w:tcPr>
          <w:p w14:paraId="246E07AF" w14:textId="77777777" w:rsidR="00E05091" w:rsidRPr="003E6AE1" w:rsidRDefault="00E05091" w:rsidP="00A75AAC">
            <w:pPr>
              <w:tabs>
                <w:tab w:val="left" w:pos="3165"/>
              </w:tabs>
              <w:spacing w:line="480" w:lineRule="auto"/>
              <w:rPr>
                <w:rFonts w:ascii="Clarendon Condensed" w:hAnsi="Clarendon Condensed"/>
                <w:iCs/>
                <w:sz w:val="24"/>
              </w:rPr>
            </w:pPr>
          </w:p>
        </w:tc>
      </w:tr>
      <w:tr w:rsidR="00B657DE" w:rsidRPr="003E6AE1" w14:paraId="1FFEA238" w14:textId="77777777" w:rsidTr="00A75AAC">
        <w:trPr>
          <w:trHeight w:val="828"/>
        </w:trPr>
        <w:tc>
          <w:tcPr>
            <w:tcW w:w="3397" w:type="dxa"/>
          </w:tcPr>
          <w:p w14:paraId="708748D0" w14:textId="2692F1CF" w:rsidR="00B657DE" w:rsidRPr="003E6AE1" w:rsidRDefault="00B657DE" w:rsidP="00A75AAC">
            <w:pPr>
              <w:tabs>
                <w:tab w:val="left" w:pos="3165"/>
              </w:tabs>
              <w:spacing w:line="480" w:lineRule="auto"/>
              <w:rPr>
                <w:rFonts w:ascii="Clarendon Condensed" w:hAnsi="Clarendon Condensed"/>
                <w:b/>
                <w:bCs/>
                <w:iCs/>
                <w:sz w:val="24"/>
              </w:rPr>
            </w:pPr>
            <w:r w:rsidRPr="003E6AE1">
              <w:rPr>
                <w:rFonts w:ascii="Clarendon Condensed" w:hAnsi="Clarendon Condensed"/>
                <w:b/>
                <w:bCs/>
                <w:iCs/>
                <w:sz w:val="24"/>
              </w:rPr>
              <w:t>Patainé Gémes Tímea</w:t>
            </w:r>
          </w:p>
        </w:tc>
        <w:tc>
          <w:tcPr>
            <w:tcW w:w="3544" w:type="dxa"/>
          </w:tcPr>
          <w:p w14:paraId="11013D70" w14:textId="2A436F57" w:rsidR="00B657DE" w:rsidRPr="003E6AE1" w:rsidRDefault="00B657DE"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Szociális el</w:t>
            </w:r>
            <w:r w:rsidRPr="003E6AE1">
              <w:rPr>
                <w:rFonts w:ascii="Calibri" w:hAnsi="Calibri" w:cs="Calibri"/>
                <w:iCs/>
                <w:sz w:val="20"/>
                <w:szCs w:val="20"/>
              </w:rPr>
              <w:t>ő</w:t>
            </w:r>
            <w:r w:rsidRPr="003E6AE1">
              <w:rPr>
                <w:rFonts w:ascii="Clarendon Condensed" w:hAnsi="Clarendon Condensed"/>
                <w:iCs/>
                <w:sz w:val="20"/>
                <w:szCs w:val="20"/>
              </w:rPr>
              <w:t>ad</w:t>
            </w:r>
            <w:r w:rsidRPr="003E6AE1">
              <w:rPr>
                <w:rFonts w:ascii="Clarendon Condensed" w:hAnsi="Clarendon Condensed" w:cs="Clarendon Condensed"/>
                <w:iCs/>
                <w:sz w:val="20"/>
                <w:szCs w:val="20"/>
              </w:rPr>
              <w:t>ó</w:t>
            </w:r>
          </w:p>
        </w:tc>
        <w:tc>
          <w:tcPr>
            <w:tcW w:w="2688" w:type="dxa"/>
          </w:tcPr>
          <w:p w14:paraId="779EBE7C" w14:textId="77777777" w:rsidR="00B657DE" w:rsidRPr="003E6AE1" w:rsidRDefault="00B657DE" w:rsidP="00A75AAC">
            <w:pPr>
              <w:tabs>
                <w:tab w:val="left" w:pos="3165"/>
              </w:tabs>
              <w:spacing w:line="480" w:lineRule="auto"/>
              <w:rPr>
                <w:rFonts w:ascii="Clarendon Condensed" w:hAnsi="Clarendon Condensed"/>
                <w:iCs/>
                <w:sz w:val="24"/>
              </w:rPr>
            </w:pPr>
          </w:p>
        </w:tc>
      </w:tr>
    </w:tbl>
    <w:p w14:paraId="024A5C5E" w14:textId="79C62F41" w:rsidR="009226E1" w:rsidRPr="003E6AE1" w:rsidRDefault="009226E1" w:rsidP="00CD4134">
      <w:pPr>
        <w:shd w:val="clear" w:color="auto" w:fill="FFFFFF" w:themeFill="background1"/>
        <w:tabs>
          <w:tab w:val="left" w:pos="3165"/>
        </w:tabs>
        <w:spacing w:line="480" w:lineRule="auto"/>
        <w:rPr>
          <w:rFonts w:ascii="Clarendon Condensed" w:hAnsi="Clarendon Condensed"/>
          <w:iCs/>
          <w:sz w:val="24"/>
        </w:rPr>
      </w:pPr>
    </w:p>
    <w:p w14:paraId="430FB7CB" w14:textId="59A78EF4" w:rsidR="009226E1" w:rsidRPr="003E6AE1" w:rsidRDefault="00B657DE" w:rsidP="00B657DE">
      <w:pPr>
        <w:shd w:val="clear" w:color="auto" w:fill="FFFFFF" w:themeFill="background1"/>
        <w:tabs>
          <w:tab w:val="left" w:pos="3165"/>
        </w:tabs>
        <w:spacing w:line="480" w:lineRule="auto"/>
        <w:jc w:val="center"/>
        <w:rPr>
          <w:rFonts w:ascii="Clarendon Condensed" w:hAnsi="Clarendon Condensed"/>
          <w:b/>
          <w:bCs/>
          <w:iCs/>
          <w:sz w:val="24"/>
        </w:rPr>
      </w:pPr>
      <w:r w:rsidRPr="003E6AE1">
        <w:rPr>
          <w:rFonts w:ascii="Clarendon Condensed" w:hAnsi="Clarendon Condensed"/>
          <w:b/>
          <w:bCs/>
          <w:iCs/>
          <w:sz w:val="24"/>
        </w:rPr>
        <w:t>MEGHÍVOTTAK</w:t>
      </w:r>
    </w:p>
    <w:tbl>
      <w:tblPr>
        <w:tblStyle w:val="Rcsostblzat"/>
        <w:tblW w:w="0" w:type="auto"/>
        <w:tblLook w:val="04A0" w:firstRow="1" w:lastRow="0" w:firstColumn="1" w:lastColumn="0" w:noHBand="0" w:noVBand="1"/>
      </w:tblPr>
      <w:tblGrid>
        <w:gridCol w:w="3199"/>
        <w:gridCol w:w="3720"/>
        <w:gridCol w:w="2679"/>
      </w:tblGrid>
      <w:tr w:rsidR="00B657DE" w:rsidRPr="003E6AE1" w14:paraId="6F4B8DA2" w14:textId="77777777" w:rsidTr="003138EE">
        <w:trPr>
          <w:trHeight w:val="803"/>
        </w:trPr>
        <w:tc>
          <w:tcPr>
            <w:tcW w:w="3199" w:type="dxa"/>
          </w:tcPr>
          <w:p w14:paraId="54E65FE4" w14:textId="17292D96" w:rsidR="00B657DE" w:rsidRPr="003E6AE1" w:rsidRDefault="00B657DE" w:rsidP="00B657DE">
            <w:pPr>
              <w:tabs>
                <w:tab w:val="left" w:pos="3165"/>
              </w:tabs>
              <w:spacing w:line="480" w:lineRule="auto"/>
              <w:jc w:val="center"/>
              <w:rPr>
                <w:rFonts w:ascii="Clarendon Condensed" w:hAnsi="Clarendon Condensed"/>
                <w:b/>
                <w:bCs/>
                <w:iCs/>
                <w:sz w:val="24"/>
              </w:rPr>
            </w:pPr>
            <w:r w:rsidRPr="003E6AE1">
              <w:rPr>
                <w:rFonts w:ascii="Clarendon Condensed" w:hAnsi="Clarendon Condensed"/>
                <w:b/>
                <w:bCs/>
                <w:iCs/>
                <w:sz w:val="24"/>
              </w:rPr>
              <w:t>Erhard Gyula</w:t>
            </w:r>
          </w:p>
        </w:tc>
        <w:tc>
          <w:tcPr>
            <w:tcW w:w="3720" w:type="dxa"/>
          </w:tcPr>
          <w:p w14:paraId="24F98A11" w14:textId="7B3A35AC" w:rsidR="00B657DE" w:rsidRPr="003E6AE1" w:rsidRDefault="00B657DE"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polgármester</w:t>
            </w:r>
          </w:p>
        </w:tc>
        <w:tc>
          <w:tcPr>
            <w:tcW w:w="2679" w:type="dxa"/>
          </w:tcPr>
          <w:p w14:paraId="143278A8" w14:textId="77777777" w:rsidR="00B657DE" w:rsidRPr="003E6AE1" w:rsidRDefault="00B657DE" w:rsidP="00B657DE">
            <w:pPr>
              <w:tabs>
                <w:tab w:val="left" w:pos="3165"/>
              </w:tabs>
              <w:spacing w:line="480" w:lineRule="auto"/>
              <w:jc w:val="center"/>
              <w:rPr>
                <w:rFonts w:ascii="Clarendon Condensed" w:hAnsi="Clarendon Condensed"/>
                <w:iCs/>
                <w:sz w:val="24"/>
              </w:rPr>
            </w:pPr>
          </w:p>
        </w:tc>
      </w:tr>
      <w:tr w:rsidR="00B657DE" w:rsidRPr="003E6AE1" w14:paraId="28DB3CE4" w14:textId="77777777" w:rsidTr="003138EE">
        <w:trPr>
          <w:trHeight w:val="728"/>
        </w:trPr>
        <w:tc>
          <w:tcPr>
            <w:tcW w:w="3199" w:type="dxa"/>
          </w:tcPr>
          <w:p w14:paraId="4085806E" w14:textId="212ED3ED" w:rsidR="00B657DE" w:rsidRPr="003E6AE1" w:rsidRDefault="00B657DE" w:rsidP="00B657DE">
            <w:pPr>
              <w:tabs>
                <w:tab w:val="left" w:pos="3165"/>
              </w:tabs>
              <w:spacing w:line="480" w:lineRule="auto"/>
              <w:jc w:val="center"/>
              <w:rPr>
                <w:rFonts w:ascii="Clarendon Condensed" w:hAnsi="Clarendon Condensed"/>
                <w:b/>
                <w:bCs/>
                <w:iCs/>
                <w:sz w:val="24"/>
              </w:rPr>
            </w:pPr>
            <w:r w:rsidRPr="003E6AE1">
              <w:rPr>
                <w:rFonts w:ascii="Clarendon Condensed" w:hAnsi="Clarendon Condensed"/>
                <w:b/>
                <w:bCs/>
                <w:iCs/>
                <w:sz w:val="24"/>
              </w:rPr>
              <w:t>Kató Pálné</w:t>
            </w:r>
          </w:p>
        </w:tc>
        <w:tc>
          <w:tcPr>
            <w:tcW w:w="3720" w:type="dxa"/>
          </w:tcPr>
          <w:p w14:paraId="5C9CCA1C" w14:textId="1770EB01" w:rsidR="00B657DE" w:rsidRPr="003E6AE1" w:rsidRDefault="00B657DE" w:rsidP="00A75AAC">
            <w:pPr>
              <w:tabs>
                <w:tab w:val="left" w:pos="3165"/>
              </w:tabs>
              <w:spacing w:line="480" w:lineRule="auto"/>
              <w:rPr>
                <w:rFonts w:ascii="Clarendon Condensed" w:hAnsi="Clarendon Condensed"/>
                <w:iCs/>
                <w:sz w:val="20"/>
                <w:szCs w:val="20"/>
              </w:rPr>
            </w:pPr>
            <w:r w:rsidRPr="003E6AE1">
              <w:rPr>
                <w:rFonts w:ascii="Clarendon Condensed" w:hAnsi="Clarendon Condensed"/>
                <w:iCs/>
                <w:sz w:val="20"/>
                <w:szCs w:val="20"/>
              </w:rPr>
              <w:t>jegyz</w:t>
            </w:r>
            <w:r w:rsidRPr="003E6AE1">
              <w:rPr>
                <w:rFonts w:ascii="Calibri" w:hAnsi="Calibri" w:cs="Calibri"/>
                <w:iCs/>
                <w:sz w:val="20"/>
                <w:szCs w:val="20"/>
              </w:rPr>
              <w:t>ő</w:t>
            </w:r>
          </w:p>
        </w:tc>
        <w:tc>
          <w:tcPr>
            <w:tcW w:w="2679" w:type="dxa"/>
          </w:tcPr>
          <w:p w14:paraId="06027F53" w14:textId="77777777" w:rsidR="00B657DE" w:rsidRPr="003E6AE1" w:rsidRDefault="00B657DE" w:rsidP="00B657DE">
            <w:pPr>
              <w:tabs>
                <w:tab w:val="left" w:pos="3165"/>
              </w:tabs>
              <w:spacing w:line="480" w:lineRule="auto"/>
              <w:jc w:val="center"/>
              <w:rPr>
                <w:rFonts w:ascii="Clarendon Condensed" w:hAnsi="Clarendon Condensed"/>
                <w:iCs/>
                <w:sz w:val="24"/>
              </w:rPr>
            </w:pPr>
          </w:p>
        </w:tc>
      </w:tr>
    </w:tbl>
    <w:p w14:paraId="0C240FC5" w14:textId="77777777" w:rsidR="00B657DE" w:rsidRPr="003E6AE1" w:rsidRDefault="00B657DE" w:rsidP="00B657DE">
      <w:pPr>
        <w:shd w:val="clear" w:color="auto" w:fill="FFFFFF" w:themeFill="background1"/>
        <w:tabs>
          <w:tab w:val="left" w:pos="3165"/>
        </w:tabs>
        <w:spacing w:line="480" w:lineRule="auto"/>
        <w:jc w:val="center"/>
        <w:rPr>
          <w:rFonts w:ascii="Clarendon Condensed" w:hAnsi="Clarendon Condensed"/>
          <w:iCs/>
          <w:sz w:val="24"/>
        </w:rPr>
      </w:pPr>
    </w:p>
    <w:p w14:paraId="2EED1ECA" w14:textId="59C2F064" w:rsidR="009226E1" w:rsidRDefault="009226E1" w:rsidP="00CD4134">
      <w:pPr>
        <w:shd w:val="clear" w:color="auto" w:fill="FFFFFF" w:themeFill="background1"/>
        <w:tabs>
          <w:tab w:val="left" w:pos="3165"/>
        </w:tabs>
        <w:spacing w:line="480" w:lineRule="auto"/>
        <w:rPr>
          <w:rFonts w:ascii="Garamond" w:hAnsi="Garamond"/>
          <w:iCs/>
          <w:sz w:val="24"/>
        </w:rPr>
      </w:pPr>
    </w:p>
    <w:p w14:paraId="268D1155" w14:textId="0CDEBE07" w:rsidR="009226E1" w:rsidRDefault="009226E1" w:rsidP="00CD4134">
      <w:pPr>
        <w:shd w:val="clear" w:color="auto" w:fill="FFFFFF" w:themeFill="background1"/>
        <w:tabs>
          <w:tab w:val="left" w:pos="3165"/>
        </w:tabs>
        <w:spacing w:line="480" w:lineRule="auto"/>
        <w:rPr>
          <w:rFonts w:ascii="Garamond" w:hAnsi="Garamond"/>
          <w:iCs/>
          <w:sz w:val="24"/>
        </w:rPr>
      </w:pPr>
    </w:p>
    <w:p w14:paraId="47123393" w14:textId="74CAFA27" w:rsidR="000F3C3A" w:rsidRDefault="00263FEF" w:rsidP="00CD4134">
      <w:pPr>
        <w:shd w:val="clear" w:color="auto" w:fill="FFFFFF" w:themeFill="background1"/>
        <w:tabs>
          <w:tab w:val="left" w:pos="3165"/>
        </w:tabs>
        <w:spacing w:line="480" w:lineRule="auto"/>
        <w:rPr>
          <w:rFonts w:ascii="Garamond" w:hAnsi="Garamond"/>
          <w:iCs/>
          <w:sz w:val="24"/>
        </w:rPr>
      </w:pPr>
      <w:r w:rsidRPr="00E64290">
        <w:rPr>
          <w:rFonts w:ascii="Garamond" w:hAnsi="Garamond"/>
          <w:iCs/>
          <w:noProof/>
          <w:sz w:val="24"/>
          <w:lang w:eastAsia="hu-HU"/>
        </w:rPr>
        <w:lastRenderedPageBreak/>
        <w:drawing>
          <wp:inline distT="0" distB="0" distL="0" distR="0" wp14:anchorId="2ECE5ADF" wp14:editId="3D80E578">
            <wp:extent cx="6115050" cy="9410700"/>
            <wp:effectExtent l="19050" t="0" r="0" b="0"/>
            <wp:docPr id="3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srcRect/>
                    <a:stretch>
                      <a:fillRect/>
                    </a:stretch>
                  </pic:blipFill>
                  <pic:spPr bwMode="auto">
                    <a:xfrm>
                      <a:off x="0" y="0"/>
                      <a:ext cx="6120765" cy="9419495"/>
                    </a:xfrm>
                    <a:prstGeom prst="rect">
                      <a:avLst/>
                    </a:prstGeom>
                    <a:noFill/>
                    <a:ln w="9525">
                      <a:noFill/>
                      <a:miter lim="800000"/>
                      <a:headEnd/>
                      <a:tailEnd/>
                    </a:ln>
                  </pic:spPr>
                </pic:pic>
              </a:graphicData>
            </a:graphic>
          </wp:inline>
        </w:drawing>
      </w:r>
    </w:p>
    <w:p w14:paraId="13799C12" w14:textId="1AF341EC" w:rsidR="00F65E8C" w:rsidRDefault="00F65E8C" w:rsidP="00F65E8C">
      <w:pPr>
        <w:pStyle w:val="NormlCalibri11"/>
        <w:pBdr>
          <w:top w:val="none" w:sz="0" w:space="0" w:color="auto"/>
          <w:left w:val="none" w:sz="0" w:space="0" w:color="auto"/>
          <w:bottom w:val="none" w:sz="0" w:space="0" w:color="auto"/>
          <w:right w:val="none" w:sz="0" w:space="0" w:color="auto"/>
        </w:pBdr>
      </w:pPr>
    </w:p>
    <w:p w14:paraId="0134C7D7" w14:textId="60E3330F" w:rsidR="00186E35" w:rsidRDefault="00186E35" w:rsidP="00F65E8C">
      <w:pPr>
        <w:pStyle w:val="NormlCalibri11"/>
        <w:pBdr>
          <w:top w:val="none" w:sz="0" w:space="0" w:color="auto"/>
          <w:left w:val="none" w:sz="0" w:space="0" w:color="auto"/>
          <w:bottom w:val="none" w:sz="0" w:space="0" w:color="auto"/>
          <w:right w:val="none" w:sz="0" w:space="0" w:color="auto"/>
        </w:pBdr>
      </w:pPr>
    </w:p>
    <w:p w14:paraId="3A6BE3F7" w14:textId="3357415B" w:rsidR="00FA0E87" w:rsidRDefault="00186E35" w:rsidP="00186E35">
      <w:pPr>
        <w:pStyle w:val="NormlCalibri11"/>
        <w:pBdr>
          <w:top w:val="none" w:sz="0" w:space="0" w:color="auto"/>
          <w:left w:val="none" w:sz="0" w:space="0" w:color="auto"/>
          <w:bottom w:val="none" w:sz="0" w:space="0" w:color="auto"/>
          <w:right w:val="none" w:sz="0" w:space="0" w:color="auto"/>
        </w:pBdr>
        <w:jc w:val="center"/>
        <w:rPr>
          <w:rFonts w:ascii="Garamond" w:hAnsi="Garamond"/>
          <w:b/>
          <w:bCs w:val="0"/>
        </w:rPr>
      </w:pPr>
      <w:r w:rsidRPr="00186E35">
        <w:rPr>
          <w:rFonts w:ascii="Garamond" w:hAnsi="Garamond"/>
          <w:b/>
          <w:bCs w:val="0"/>
        </w:rPr>
        <w:t>K</w:t>
      </w:r>
      <w:r w:rsidR="00FA0E87">
        <w:rPr>
          <w:rFonts w:ascii="Garamond" w:hAnsi="Garamond"/>
          <w:b/>
          <w:bCs w:val="0"/>
        </w:rPr>
        <w:t xml:space="preserve"> </w:t>
      </w:r>
      <w:r w:rsidRPr="00186E35">
        <w:rPr>
          <w:rFonts w:ascii="Garamond" w:hAnsi="Garamond"/>
          <w:b/>
          <w:bCs w:val="0"/>
        </w:rPr>
        <w:t>i</w:t>
      </w:r>
      <w:r w:rsidR="00FA0E87">
        <w:rPr>
          <w:rFonts w:ascii="Garamond" w:hAnsi="Garamond"/>
          <w:b/>
          <w:bCs w:val="0"/>
        </w:rPr>
        <w:t xml:space="preserve"> </w:t>
      </w:r>
      <w:r w:rsidRPr="00186E35">
        <w:rPr>
          <w:rFonts w:ascii="Garamond" w:hAnsi="Garamond"/>
          <w:b/>
          <w:bCs w:val="0"/>
        </w:rPr>
        <w:t>v</w:t>
      </w:r>
      <w:r w:rsidR="00FA0E87">
        <w:rPr>
          <w:rFonts w:ascii="Garamond" w:hAnsi="Garamond"/>
          <w:b/>
          <w:bCs w:val="0"/>
        </w:rPr>
        <w:t xml:space="preserve"> </w:t>
      </w:r>
      <w:r w:rsidRPr="00186E35">
        <w:rPr>
          <w:rFonts w:ascii="Garamond" w:hAnsi="Garamond"/>
          <w:b/>
          <w:bCs w:val="0"/>
        </w:rPr>
        <w:t>o</w:t>
      </w:r>
      <w:r w:rsidR="00FA0E87">
        <w:rPr>
          <w:rFonts w:ascii="Garamond" w:hAnsi="Garamond"/>
          <w:b/>
          <w:bCs w:val="0"/>
        </w:rPr>
        <w:t xml:space="preserve"> </w:t>
      </w:r>
      <w:r w:rsidRPr="00186E35">
        <w:rPr>
          <w:rFonts w:ascii="Garamond" w:hAnsi="Garamond"/>
          <w:b/>
          <w:bCs w:val="0"/>
        </w:rPr>
        <w:t>n</w:t>
      </w:r>
      <w:r w:rsidR="00FA0E87">
        <w:rPr>
          <w:rFonts w:ascii="Garamond" w:hAnsi="Garamond"/>
          <w:b/>
          <w:bCs w:val="0"/>
        </w:rPr>
        <w:t xml:space="preserve"> </w:t>
      </w:r>
      <w:r w:rsidRPr="00186E35">
        <w:rPr>
          <w:rFonts w:ascii="Garamond" w:hAnsi="Garamond"/>
          <w:b/>
          <w:bCs w:val="0"/>
        </w:rPr>
        <w:t>a</w:t>
      </w:r>
      <w:r w:rsidR="00FA0E87">
        <w:rPr>
          <w:rFonts w:ascii="Garamond" w:hAnsi="Garamond"/>
          <w:b/>
          <w:bCs w:val="0"/>
        </w:rPr>
        <w:t xml:space="preserve"> </w:t>
      </w:r>
      <w:r w:rsidRPr="00186E35">
        <w:rPr>
          <w:rFonts w:ascii="Garamond" w:hAnsi="Garamond"/>
          <w:b/>
          <w:bCs w:val="0"/>
        </w:rPr>
        <w:t>t</w:t>
      </w:r>
    </w:p>
    <w:p w14:paraId="71A1295B" w14:textId="77777777" w:rsidR="00A25991" w:rsidRDefault="00186E35" w:rsidP="00186E35">
      <w:pPr>
        <w:pStyle w:val="NormlCalibri11"/>
        <w:pBdr>
          <w:top w:val="none" w:sz="0" w:space="0" w:color="auto"/>
          <w:left w:val="none" w:sz="0" w:space="0" w:color="auto"/>
          <w:bottom w:val="none" w:sz="0" w:space="0" w:color="auto"/>
          <w:right w:val="none" w:sz="0" w:space="0" w:color="auto"/>
        </w:pBdr>
        <w:jc w:val="center"/>
        <w:rPr>
          <w:rFonts w:ascii="Garamond" w:hAnsi="Garamond"/>
          <w:b/>
          <w:bCs w:val="0"/>
        </w:rPr>
      </w:pPr>
      <w:r w:rsidRPr="00186E35">
        <w:rPr>
          <w:rFonts w:ascii="Garamond" w:hAnsi="Garamond"/>
          <w:b/>
          <w:bCs w:val="0"/>
        </w:rPr>
        <w:t xml:space="preserve"> Csanytelek Község Önkormányzata Képviselő-testülete</w:t>
      </w:r>
      <w:r w:rsidR="00FA0E87">
        <w:rPr>
          <w:rFonts w:ascii="Garamond" w:hAnsi="Garamond"/>
          <w:b/>
          <w:bCs w:val="0"/>
        </w:rPr>
        <w:t xml:space="preserve"> helyett és nevében eljáró Polgármester</w:t>
      </w:r>
      <w:r w:rsidRPr="00186E35">
        <w:rPr>
          <w:rFonts w:ascii="Garamond" w:hAnsi="Garamond"/>
          <w:b/>
          <w:bCs w:val="0"/>
        </w:rPr>
        <w:t xml:space="preserve"> </w:t>
      </w:r>
    </w:p>
    <w:p w14:paraId="072AA9E2" w14:textId="633D01BF" w:rsidR="00186E35" w:rsidRPr="00186E35" w:rsidRDefault="00186E35" w:rsidP="00186E35">
      <w:pPr>
        <w:pStyle w:val="NormlCalibri11"/>
        <w:pBdr>
          <w:top w:val="none" w:sz="0" w:space="0" w:color="auto"/>
          <w:left w:val="none" w:sz="0" w:space="0" w:color="auto"/>
          <w:bottom w:val="none" w:sz="0" w:space="0" w:color="auto"/>
          <w:right w:val="none" w:sz="0" w:space="0" w:color="auto"/>
        </w:pBdr>
        <w:jc w:val="center"/>
        <w:rPr>
          <w:rFonts w:ascii="Garamond" w:hAnsi="Garamond"/>
          <w:b/>
          <w:bCs w:val="0"/>
        </w:rPr>
      </w:pPr>
      <w:r w:rsidRPr="00186E35">
        <w:rPr>
          <w:rFonts w:ascii="Garamond" w:hAnsi="Garamond"/>
          <w:b/>
          <w:bCs w:val="0"/>
        </w:rPr>
        <w:t>2020. november</w:t>
      </w:r>
      <w:r w:rsidR="00A25991">
        <w:rPr>
          <w:rFonts w:ascii="Garamond" w:hAnsi="Garamond"/>
          <w:b/>
          <w:bCs w:val="0"/>
        </w:rPr>
        <w:t xml:space="preserve">ében </w:t>
      </w:r>
      <w:r w:rsidR="00FA0E87">
        <w:rPr>
          <w:rFonts w:ascii="Garamond" w:hAnsi="Garamond"/>
          <w:b/>
          <w:bCs w:val="0"/>
        </w:rPr>
        <w:t xml:space="preserve">hozott döntését tartalmazó </w:t>
      </w:r>
      <w:r w:rsidR="003913AC">
        <w:rPr>
          <w:rFonts w:ascii="Garamond" w:hAnsi="Garamond"/>
          <w:b/>
          <w:bCs w:val="0"/>
        </w:rPr>
        <w:t>határozatából</w:t>
      </w:r>
    </w:p>
    <w:p w14:paraId="05A9FFD4" w14:textId="65C80E74" w:rsidR="003138EE" w:rsidRPr="00186E35" w:rsidRDefault="003138EE" w:rsidP="00F65E8C">
      <w:pPr>
        <w:pStyle w:val="NormlCalibri11"/>
        <w:pBdr>
          <w:top w:val="none" w:sz="0" w:space="0" w:color="auto"/>
          <w:left w:val="none" w:sz="0" w:space="0" w:color="auto"/>
          <w:bottom w:val="none" w:sz="0" w:space="0" w:color="auto"/>
          <w:right w:val="none" w:sz="0" w:space="0" w:color="auto"/>
        </w:pBdr>
        <w:rPr>
          <w:rFonts w:ascii="Garamond" w:hAnsi="Garamond"/>
        </w:rPr>
      </w:pPr>
    </w:p>
    <w:p w14:paraId="46DF58F3" w14:textId="01642FD5" w:rsidR="003138EE" w:rsidRPr="00186E35" w:rsidRDefault="003138EE" w:rsidP="00F65E8C">
      <w:pPr>
        <w:pStyle w:val="NormlCalibri11"/>
        <w:pBdr>
          <w:top w:val="none" w:sz="0" w:space="0" w:color="auto"/>
          <w:left w:val="none" w:sz="0" w:space="0" w:color="auto"/>
          <w:bottom w:val="none" w:sz="0" w:space="0" w:color="auto"/>
          <w:right w:val="none" w:sz="0" w:space="0" w:color="auto"/>
        </w:pBdr>
        <w:rPr>
          <w:rFonts w:ascii="Garamond" w:hAnsi="Garamond"/>
        </w:rPr>
      </w:pPr>
    </w:p>
    <w:p w14:paraId="4B1A5D3B" w14:textId="33D08422" w:rsidR="00186E35" w:rsidRPr="008F7645" w:rsidRDefault="00186E35" w:rsidP="008F7645">
      <w:pPr>
        <w:shd w:val="clear" w:color="auto" w:fill="FFFFFF"/>
        <w:jc w:val="both"/>
        <w:rPr>
          <w:rFonts w:ascii="Garamond" w:hAnsi="Garamond"/>
          <w:b/>
          <w:u w:val="single"/>
        </w:rPr>
      </w:pPr>
      <w:r w:rsidRPr="000D11F5">
        <w:rPr>
          <w:rFonts w:ascii="Garamond" w:hAnsi="Garamond"/>
          <w:b/>
          <w:u w:val="single"/>
        </w:rPr>
        <w:t>……./20</w:t>
      </w:r>
      <w:r>
        <w:rPr>
          <w:rFonts w:ascii="Garamond" w:hAnsi="Garamond"/>
          <w:b/>
          <w:u w:val="single"/>
        </w:rPr>
        <w:t>20</w:t>
      </w:r>
      <w:r w:rsidRPr="000D11F5">
        <w:rPr>
          <w:rFonts w:ascii="Garamond" w:hAnsi="Garamond"/>
          <w:b/>
          <w:u w:val="single"/>
        </w:rPr>
        <w:t>. (</w:t>
      </w:r>
      <w:r w:rsidR="000E54FC">
        <w:rPr>
          <w:rFonts w:ascii="Garamond" w:hAnsi="Garamond"/>
          <w:b/>
          <w:u w:val="single"/>
        </w:rPr>
        <w:t>X</w:t>
      </w:r>
      <w:r w:rsidRPr="000D11F5">
        <w:rPr>
          <w:rFonts w:ascii="Garamond" w:hAnsi="Garamond"/>
          <w:b/>
          <w:u w:val="single"/>
        </w:rPr>
        <w:t>I.</w:t>
      </w:r>
      <w:r>
        <w:rPr>
          <w:rFonts w:ascii="Garamond" w:hAnsi="Garamond"/>
          <w:b/>
          <w:u w:val="single"/>
        </w:rPr>
        <w:t xml:space="preserve"> ..</w:t>
      </w:r>
      <w:r w:rsidRPr="000D11F5">
        <w:rPr>
          <w:rFonts w:ascii="Garamond" w:hAnsi="Garamond"/>
          <w:b/>
          <w:u w:val="single"/>
        </w:rPr>
        <w:t xml:space="preserve">.) </w:t>
      </w:r>
      <w:r w:rsidR="006E6AFC">
        <w:rPr>
          <w:rFonts w:ascii="Garamond" w:hAnsi="Garamond"/>
          <w:b/>
          <w:u w:val="single"/>
        </w:rPr>
        <w:t xml:space="preserve"> </w:t>
      </w:r>
      <w:proofErr w:type="spellStart"/>
      <w:r w:rsidR="00A25991">
        <w:rPr>
          <w:rFonts w:ascii="Garamond" w:hAnsi="Garamond"/>
          <w:b/>
          <w:u w:val="single"/>
        </w:rPr>
        <w:t>Ökt</w:t>
      </w:r>
      <w:proofErr w:type="spellEnd"/>
      <w:r w:rsidR="00A12887">
        <w:rPr>
          <w:rFonts w:ascii="Garamond" w:hAnsi="Garamond"/>
          <w:b/>
          <w:u w:val="single"/>
        </w:rPr>
        <w:t xml:space="preserve"> </w:t>
      </w:r>
      <w:r w:rsidRPr="000D11F5">
        <w:rPr>
          <w:rFonts w:ascii="Garamond" w:hAnsi="Garamond"/>
          <w:b/>
          <w:u w:val="single"/>
        </w:rPr>
        <w:t>határozat</w:t>
      </w:r>
    </w:p>
    <w:p w14:paraId="46CA42CE" w14:textId="3265962A" w:rsidR="00186E35" w:rsidRPr="008F7645" w:rsidRDefault="00186E35" w:rsidP="00186E35">
      <w:pPr>
        <w:jc w:val="both"/>
        <w:rPr>
          <w:rFonts w:ascii="Garamond" w:hAnsi="Garamond"/>
          <w:i/>
        </w:rPr>
      </w:pPr>
      <w:r w:rsidRPr="0066577A">
        <w:rPr>
          <w:rFonts w:ascii="Garamond" w:hAnsi="Garamond"/>
          <w:b/>
          <w:u w:val="single"/>
        </w:rPr>
        <w:t>Tárgy:</w:t>
      </w:r>
      <w:r w:rsidRPr="0066577A">
        <w:rPr>
          <w:rFonts w:ascii="Garamond" w:hAnsi="Garamond"/>
          <w:b/>
        </w:rPr>
        <w:t xml:space="preserve"> </w:t>
      </w:r>
      <w:r w:rsidRPr="00353C2A">
        <w:rPr>
          <w:rFonts w:ascii="Garamond" w:hAnsi="Garamond"/>
          <w:i/>
        </w:rPr>
        <w:t xml:space="preserve">Települési Esélyegyenlőségi Program </w:t>
      </w:r>
      <w:r>
        <w:rPr>
          <w:rFonts w:ascii="Garamond" w:hAnsi="Garamond"/>
          <w:i/>
        </w:rPr>
        <w:t>felülvizsgálata</w:t>
      </w:r>
      <w:r w:rsidRPr="00353C2A">
        <w:rPr>
          <w:rFonts w:ascii="Garamond" w:hAnsi="Garamond"/>
          <w:i/>
        </w:rPr>
        <w:t xml:space="preserve"> </w:t>
      </w:r>
    </w:p>
    <w:p w14:paraId="17E52D08" w14:textId="77777777" w:rsidR="00A25991" w:rsidRDefault="00A25991" w:rsidP="00A25991">
      <w:pPr>
        <w:jc w:val="center"/>
        <w:rPr>
          <w:rFonts w:ascii="Garamond" w:hAnsi="Garamond"/>
          <w:b/>
        </w:rPr>
      </w:pPr>
      <w:r>
        <w:rPr>
          <w:rFonts w:ascii="Garamond" w:hAnsi="Garamond"/>
          <w:b/>
        </w:rPr>
        <w:t>H a t á r o z a t</w:t>
      </w:r>
    </w:p>
    <w:p w14:paraId="4DFD4719" w14:textId="77777777" w:rsidR="00A25991" w:rsidRDefault="00A25991" w:rsidP="00A25991">
      <w:pPr>
        <w:spacing w:line="240" w:lineRule="auto"/>
        <w:contextualSpacing/>
        <w:jc w:val="both"/>
        <w:rPr>
          <w:rFonts w:ascii="Garamond" w:hAnsi="Garamond"/>
        </w:rPr>
      </w:pPr>
      <w:r>
        <w:rPr>
          <w:rFonts w:ascii="Garamond" w:hAnsi="Garamond"/>
        </w:rPr>
        <w:t>A katasztrófavédelemről és a hozzá kapcsolódó egyes törvények módosításáról szóló 2011. évi CXXVIII. törvény felhatalmazása alapján a Kormány 478/2020. (XI. 3.) Korm. rendelet 1. §-</w:t>
      </w:r>
      <w:proofErr w:type="spellStart"/>
      <w:r>
        <w:rPr>
          <w:rFonts w:ascii="Garamond" w:hAnsi="Garamond"/>
        </w:rPr>
        <w:t>ában</w:t>
      </w:r>
      <w:proofErr w:type="spellEnd"/>
      <w:r>
        <w:rPr>
          <w:rFonts w:ascii="Garamond" w:hAnsi="Garamond"/>
        </w:rPr>
        <w:t xml:space="preserve"> </w:t>
      </w:r>
      <w:r>
        <w:rPr>
          <w:rFonts w:ascii="Garamond" w:hAnsi="Garamond"/>
          <w:i/>
          <w:iCs/>
        </w:rPr>
        <w:t xml:space="preserve">veszélyhelyzetet hirdetett ki 2020. november 4. napjától  </w:t>
      </w:r>
      <w:r>
        <w:rPr>
          <w:rFonts w:ascii="Garamond" w:hAnsi="Garamond"/>
        </w:rPr>
        <w:t xml:space="preserve">Magyarország egész területére, a koronavírus világjárvány következményeinek elhárítása és a magyar állampolgárok egészségének és életének megóvása érdekében.  A </w:t>
      </w:r>
      <w:proofErr w:type="spellStart"/>
      <w:r>
        <w:rPr>
          <w:rFonts w:ascii="Garamond" w:hAnsi="Garamond"/>
        </w:rPr>
        <w:t>Kattv</w:t>
      </w:r>
      <w:proofErr w:type="spellEnd"/>
      <w:r>
        <w:rPr>
          <w:rFonts w:ascii="Garamond" w:hAnsi="Garamond"/>
        </w:rPr>
        <w:t xml:space="preserve">. 46. § (4) bekezdése rendelkezése értelmében a veszélyhelyzet ideje alatt a települési önkormányzat képviselő-testülete feladat- és hatáskörét a polgármester gyakorolja. Ennek megfelelve kerül sor a  tárgyban  döntéshozatalra. </w:t>
      </w:r>
    </w:p>
    <w:p w14:paraId="089D76F5" w14:textId="77777777" w:rsidR="00A25991" w:rsidRDefault="00A25991" w:rsidP="00A25991">
      <w:pPr>
        <w:spacing w:line="240" w:lineRule="auto"/>
        <w:contextualSpacing/>
        <w:jc w:val="both"/>
        <w:rPr>
          <w:rFonts w:ascii="Garamond" w:hAnsi="Garamond"/>
        </w:rPr>
      </w:pPr>
    </w:p>
    <w:p w14:paraId="1BE9458F" w14:textId="77777777" w:rsidR="00A25991" w:rsidRDefault="00A25991" w:rsidP="00A25991">
      <w:pPr>
        <w:numPr>
          <w:ilvl w:val="0"/>
          <w:numId w:val="36"/>
        </w:numPr>
        <w:spacing w:after="0" w:line="240" w:lineRule="auto"/>
        <w:jc w:val="both"/>
        <w:rPr>
          <w:rFonts w:ascii="Garamond" w:hAnsi="Garamond"/>
        </w:rPr>
      </w:pPr>
      <w:r>
        <w:rPr>
          <w:rFonts w:ascii="Garamond" w:hAnsi="Garamond"/>
          <w:b/>
        </w:rPr>
        <w:t xml:space="preserve">Csanytelek Község Önkormányzata Polgármestereként a Csanytelek Község Önkormányzata Képviselő-testülete által  </w:t>
      </w:r>
      <w:r>
        <w:rPr>
          <w:rFonts w:ascii="Garamond" w:hAnsi="Garamond"/>
          <w:b/>
          <w:u w:val="single"/>
        </w:rPr>
        <w:t xml:space="preserve">65/2018. (VI. 29.) </w:t>
      </w:r>
      <w:proofErr w:type="spellStart"/>
      <w:r>
        <w:rPr>
          <w:rFonts w:ascii="Garamond" w:hAnsi="Garamond"/>
          <w:b/>
          <w:u w:val="single"/>
        </w:rPr>
        <w:t>Ökt</w:t>
      </w:r>
      <w:proofErr w:type="spellEnd"/>
      <w:r>
        <w:rPr>
          <w:rFonts w:ascii="Garamond" w:hAnsi="Garamond"/>
          <w:b/>
          <w:u w:val="single"/>
        </w:rPr>
        <w:t xml:space="preserve"> határozatával</w:t>
      </w:r>
      <w:r>
        <w:rPr>
          <w:rFonts w:ascii="Garamond" w:hAnsi="Garamond"/>
        </w:rPr>
        <w:t xml:space="preserve"> elfogadott </w:t>
      </w:r>
      <w:r>
        <w:rPr>
          <w:rFonts w:ascii="Garamond" w:hAnsi="Garamond"/>
          <w:b/>
        </w:rPr>
        <w:t>Települési Esélyegyenlőségi Program</w:t>
      </w:r>
      <w:r>
        <w:rPr>
          <w:rFonts w:ascii="Garamond" w:hAnsi="Garamond"/>
          <w:b/>
          <w:bCs/>
        </w:rPr>
        <w:t xml:space="preserve">ja 1. felülvizsgálata </w:t>
      </w:r>
      <w:r>
        <w:rPr>
          <w:rFonts w:ascii="Garamond" w:hAnsi="Garamond"/>
        </w:rPr>
        <w:t xml:space="preserve">dokumentumát áttekintettem és azt a tárgyi  előterjesztés szerint beépített módosításokkal egységes szerkezetben -  a Pénzügyi Ellenőrző, Foglalkoztatáspolitikai és Településfejlesztési Bizottság  Tagjai által tárgyra vonatkozó online módon tett javaslatában, a </w:t>
      </w:r>
      <w:proofErr w:type="spellStart"/>
      <w:r>
        <w:rPr>
          <w:rFonts w:ascii="Garamond" w:hAnsi="Garamond"/>
        </w:rPr>
        <w:t>Csanyteleki</w:t>
      </w:r>
      <w:proofErr w:type="spellEnd"/>
      <w:r>
        <w:rPr>
          <w:rFonts w:ascii="Garamond" w:hAnsi="Garamond"/>
        </w:rPr>
        <w:t xml:space="preserve"> Roma Nemzetiségi Önkormányzat Képviselő-testülete által tárgyra irányadó határozatában foglaltakra és  a HEP Érdekegyeztető Fóruma egyetértésére támaszkodva, továbbá a Csongrád-Csanád Megyei Kormányhivatal Esélyegyenlőségi referense mentorálását figyelembe-véve -  változtatás nélkül  </w:t>
      </w:r>
      <w:r>
        <w:rPr>
          <w:rFonts w:ascii="Garamond" w:hAnsi="Garamond"/>
          <w:b/>
        </w:rPr>
        <w:t>jóváhagyom.</w:t>
      </w:r>
    </w:p>
    <w:p w14:paraId="5F1E4D66" w14:textId="77777777" w:rsidR="00A25991" w:rsidRDefault="00A25991" w:rsidP="00A25991">
      <w:pPr>
        <w:spacing w:after="0" w:line="240" w:lineRule="auto"/>
        <w:ind w:left="720"/>
        <w:jc w:val="both"/>
        <w:rPr>
          <w:rFonts w:ascii="Garamond" w:hAnsi="Garamond"/>
        </w:rPr>
      </w:pPr>
    </w:p>
    <w:p w14:paraId="288C22B7" w14:textId="77777777" w:rsidR="00A25991" w:rsidRDefault="00A25991" w:rsidP="00A25991">
      <w:pPr>
        <w:spacing w:after="0" w:line="240" w:lineRule="auto"/>
        <w:ind w:left="720" w:hanging="294"/>
        <w:jc w:val="both"/>
        <w:rPr>
          <w:rFonts w:ascii="Garamond" w:hAnsi="Garamond"/>
        </w:rPr>
      </w:pPr>
      <w:r>
        <w:rPr>
          <w:rFonts w:ascii="Garamond" w:hAnsi="Garamond"/>
        </w:rPr>
        <w:t xml:space="preserve">2.) Csanytelek Község Önkormányzata Polgármestereként </w:t>
      </w:r>
      <w:r>
        <w:rPr>
          <w:rFonts w:ascii="Garamond" w:hAnsi="Garamond"/>
          <w:b/>
        </w:rPr>
        <w:t>elismerésemet fejezem ki</w:t>
      </w:r>
      <w:r>
        <w:rPr>
          <w:rFonts w:ascii="Garamond" w:hAnsi="Garamond"/>
        </w:rPr>
        <w:t xml:space="preserve"> a </w:t>
      </w:r>
      <w:proofErr w:type="spellStart"/>
      <w:r>
        <w:rPr>
          <w:rFonts w:ascii="Garamond" w:hAnsi="Garamond"/>
        </w:rPr>
        <w:t>Csanyteleki</w:t>
      </w:r>
      <w:proofErr w:type="spellEnd"/>
      <w:r>
        <w:rPr>
          <w:rFonts w:ascii="Garamond" w:hAnsi="Garamond"/>
        </w:rPr>
        <w:t xml:space="preserve"> Polgármesteri Hivatal Szociális Iroda Vezetője, </w:t>
      </w:r>
      <w:r>
        <w:rPr>
          <w:rFonts w:ascii="Garamond" w:hAnsi="Garamond"/>
          <w:b/>
        </w:rPr>
        <w:t xml:space="preserve">Patai Gémes Tímea köztisztviselő számára </w:t>
      </w:r>
      <w:r>
        <w:rPr>
          <w:rFonts w:ascii="Garamond" w:hAnsi="Garamond"/>
        </w:rPr>
        <w:t xml:space="preserve">a </w:t>
      </w:r>
      <w:r>
        <w:rPr>
          <w:rFonts w:ascii="Garamond" w:hAnsi="Garamond"/>
          <w:b/>
        </w:rPr>
        <w:t>Települési Esélyegyenlőségi Program</w:t>
      </w:r>
      <w:r>
        <w:rPr>
          <w:rFonts w:ascii="Garamond" w:hAnsi="Garamond"/>
        </w:rPr>
        <w:t xml:space="preserve"> készítésében, folyamatos felülvizsgálatában vállalt feladatellátásáért.</w:t>
      </w:r>
    </w:p>
    <w:p w14:paraId="231C8619" w14:textId="77777777" w:rsidR="00A25991" w:rsidRDefault="00A25991" w:rsidP="00A25991">
      <w:pPr>
        <w:spacing w:after="0" w:line="240" w:lineRule="auto"/>
        <w:ind w:left="720" w:hanging="294"/>
        <w:jc w:val="both"/>
        <w:rPr>
          <w:rFonts w:ascii="Garamond" w:hAnsi="Garamond"/>
          <w:b/>
        </w:rPr>
      </w:pPr>
      <w:r>
        <w:rPr>
          <w:rFonts w:ascii="Garamond" w:hAnsi="Garamond"/>
        </w:rPr>
        <w:t xml:space="preserve"> </w:t>
      </w:r>
    </w:p>
    <w:p w14:paraId="185128BA" w14:textId="77777777" w:rsidR="00A25991" w:rsidRDefault="00A25991" w:rsidP="00A25991">
      <w:pPr>
        <w:numPr>
          <w:ilvl w:val="0"/>
          <w:numId w:val="36"/>
        </w:numPr>
        <w:spacing w:after="0" w:line="240" w:lineRule="auto"/>
        <w:jc w:val="both"/>
        <w:rPr>
          <w:rFonts w:ascii="Garamond" w:hAnsi="Garamond"/>
        </w:rPr>
      </w:pPr>
      <w:r>
        <w:rPr>
          <w:rFonts w:ascii="Garamond" w:hAnsi="Garamond"/>
        </w:rPr>
        <w:t xml:space="preserve">Felkérem Kató Pálné jegyzőt az 1.) pontban felülvizsgált Települési Esélyegyenlőségi Programban foglaltak érvényesülésének figyelemmel kísérésére és a szükség szerinti módosítása kezdeményezésére. </w:t>
      </w:r>
    </w:p>
    <w:p w14:paraId="7C943185" w14:textId="77777777" w:rsidR="00A25991" w:rsidRDefault="00A25991" w:rsidP="00A25991">
      <w:pPr>
        <w:spacing w:after="0" w:line="240" w:lineRule="auto"/>
        <w:ind w:left="720"/>
        <w:jc w:val="both"/>
        <w:rPr>
          <w:rFonts w:ascii="Garamond" w:hAnsi="Garamond"/>
        </w:rPr>
      </w:pPr>
    </w:p>
    <w:p w14:paraId="5C3CC63B" w14:textId="5DB4B0FE" w:rsidR="00A25991" w:rsidRDefault="00A25991" w:rsidP="00A25991">
      <w:pPr>
        <w:spacing w:after="0"/>
        <w:ind w:firstLine="360"/>
        <w:jc w:val="both"/>
        <w:rPr>
          <w:rFonts w:ascii="Garamond" w:hAnsi="Garamond"/>
        </w:rPr>
      </w:pPr>
      <w:r>
        <w:rPr>
          <w:rFonts w:ascii="Garamond" w:hAnsi="Garamond"/>
          <w:u w:val="single"/>
        </w:rPr>
        <w:t xml:space="preserve">Végrehajtás határideje: </w:t>
      </w:r>
      <w:r>
        <w:rPr>
          <w:rFonts w:ascii="Garamond" w:hAnsi="Garamond"/>
        </w:rPr>
        <w:tab/>
        <w:t>folyamatos</w:t>
      </w:r>
    </w:p>
    <w:p w14:paraId="228DBCA6" w14:textId="77777777" w:rsidR="00A25991" w:rsidRDefault="00A25991" w:rsidP="00A25991">
      <w:pPr>
        <w:spacing w:after="0"/>
        <w:ind w:firstLine="360"/>
        <w:jc w:val="both"/>
        <w:rPr>
          <w:rFonts w:ascii="Garamond" w:hAnsi="Garamond"/>
        </w:rPr>
      </w:pPr>
      <w:r>
        <w:rPr>
          <w:rFonts w:ascii="Garamond" w:hAnsi="Garamond"/>
          <w:u w:val="single"/>
        </w:rPr>
        <w:t>Végrehajtásért felelős:</w:t>
      </w:r>
      <w:r>
        <w:rPr>
          <w:rFonts w:ascii="Garamond" w:hAnsi="Garamond"/>
        </w:rPr>
        <w:t xml:space="preserve"> </w:t>
      </w:r>
      <w:r>
        <w:rPr>
          <w:rFonts w:ascii="Garamond" w:hAnsi="Garamond"/>
        </w:rPr>
        <w:tab/>
        <w:t>Erhard Gyula polgármester és Kató Pálné jegyző</w:t>
      </w:r>
    </w:p>
    <w:p w14:paraId="328ADF68" w14:textId="77777777" w:rsidR="00A25991" w:rsidRDefault="00A25991" w:rsidP="00A25991">
      <w:pPr>
        <w:spacing w:after="0"/>
        <w:ind w:firstLine="360"/>
        <w:jc w:val="both"/>
        <w:rPr>
          <w:rFonts w:ascii="Garamond" w:hAnsi="Garamond"/>
        </w:rPr>
      </w:pPr>
      <w:r>
        <w:rPr>
          <w:rFonts w:ascii="Garamond" w:hAnsi="Garamond"/>
          <w:u w:val="single"/>
        </w:rPr>
        <w:t>Beszámolás határideje:</w:t>
      </w:r>
      <w:r>
        <w:rPr>
          <w:rFonts w:ascii="Garamond" w:hAnsi="Garamond"/>
        </w:rPr>
        <w:t xml:space="preserve"> </w:t>
      </w:r>
      <w:r>
        <w:rPr>
          <w:rFonts w:ascii="Garamond" w:hAnsi="Garamond"/>
        </w:rPr>
        <w:tab/>
        <w:t xml:space="preserve">szükség szerint, legkésőbb 2022. novemberi testületi ülés időpontja </w:t>
      </w:r>
    </w:p>
    <w:p w14:paraId="14A96DFA" w14:textId="77777777" w:rsidR="00A25991" w:rsidRDefault="00A25991" w:rsidP="00A25991">
      <w:pPr>
        <w:spacing w:after="0"/>
        <w:jc w:val="both"/>
        <w:rPr>
          <w:rFonts w:ascii="Garamond" w:hAnsi="Garamond"/>
        </w:rPr>
      </w:pPr>
    </w:p>
    <w:p w14:paraId="42ECD774" w14:textId="77777777" w:rsidR="00A25991" w:rsidRDefault="00A25991" w:rsidP="00A25991">
      <w:pPr>
        <w:jc w:val="both"/>
        <w:rPr>
          <w:rFonts w:ascii="Garamond" w:hAnsi="Garamond"/>
        </w:rPr>
      </w:pPr>
    </w:p>
    <w:p w14:paraId="1312497F" w14:textId="77777777" w:rsidR="00A25991" w:rsidRDefault="00A25991" w:rsidP="00A25991">
      <w:pPr>
        <w:spacing w:after="0"/>
        <w:jc w:val="both"/>
        <w:rPr>
          <w:rFonts w:ascii="Garamond" w:hAnsi="Garamond"/>
          <w:u w:val="single"/>
        </w:rPr>
      </w:pPr>
      <w:r>
        <w:rPr>
          <w:rFonts w:ascii="Garamond" w:hAnsi="Garamond"/>
          <w:b/>
          <w:u w:val="single"/>
        </w:rPr>
        <w:t>Határozatról értesítést kapnak</w:t>
      </w:r>
      <w:r>
        <w:rPr>
          <w:rFonts w:ascii="Garamond" w:hAnsi="Garamond"/>
          <w:u w:val="single"/>
        </w:rPr>
        <w:t>:</w:t>
      </w:r>
    </w:p>
    <w:p w14:paraId="3F9A4422" w14:textId="77777777" w:rsidR="00A25991" w:rsidRDefault="00A25991" w:rsidP="00A25991">
      <w:pPr>
        <w:spacing w:after="0"/>
        <w:jc w:val="both"/>
        <w:rPr>
          <w:rFonts w:ascii="Garamond" w:hAnsi="Garamond"/>
        </w:rPr>
      </w:pPr>
      <w:r>
        <w:rPr>
          <w:rFonts w:ascii="Garamond" w:hAnsi="Garamond"/>
        </w:rPr>
        <w:t xml:space="preserve">-  Csanytelek Község Önkormányzata Képviselő-testülete Tagjai (Helyben) </w:t>
      </w:r>
    </w:p>
    <w:p w14:paraId="1C34B2A2" w14:textId="77777777" w:rsidR="00A25991" w:rsidRDefault="00A25991" w:rsidP="00A25991">
      <w:pPr>
        <w:spacing w:after="0"/>
        <w:jc w:val="both"/>
        <w:rPr>
          <w:rFonts w:ascii="Garamond" w:hAnsi="Garamond"/>
        </w:rPr>
      </w:pPr>
      <w:r>
        <w:rPr>
          <w:rFonts w:ascii="Garamond" w:hAnsi="Garamond"/>
        </w:rPr>
        <w:t>-  Erhard Gyula Polgármester</w:t>
      </w:r>
    </w:p>
    <w:p w14:paraId="2CB5A202" w14:textId="77777777" w:rsidR="00A25991" w:rsidRDefault="00A25991" w:rsidP="00A25991">
      <w:pPr>
        <w:spacing w:after="0"/>
        <w:jc w:val="both"/>
        <w:rPr>
          <w:rFonts w:ascii="Garamond" w:hAnsi="Garamond"/>
        </w:rPr>
      </w:pPr>
      <w:r>
        <w:rPr>
          <w:rFonts w:ascii="Garamond" w:hAnsi="Garamond"/>
        </w:rPr>
        <w:t>-  Kató Pálné Jegyző és általa</w:t>
      </w:r>
    </w:p>
    <w:p w14:paraId="4F14E032" w14:textId="77777777" w:rsidR="00A25991" w:rsidRDefault="00A25991" w:rsidP="00A25991">
      <w:pPr>
        <w:spacing w:after="0"/>
        <w:jc w:val="both"/>
        <w:rPr>
          <w:rFonts w:ascii="Garamond" w:hAnsi="Garamond"/>
        </w:rPr>
      </w:pPr>
      <w:r>
        <w:rPr>
          <w:rFonts w:ascii="Garamond" w:hAnsi="Garamond"/>
        </w:rPr>
        <w:t xml:space="preserve">-  Patainé Gémes Tímea Szociális Iroda Vezetője </w:t>
      </w:r>
    </w:p>
    <w:p w14:paraId="6EE9C437" w14:textId="77777777" w:rsidR="00A25991" w:rsidRDefault="00A25991" w:rsidP="00A25991">
      <w:pPr>
        <w:spacing w:after="0"/>
        <w:rPr>
          <w:rFonts w:ascii="Garamond" w:hAnsi="Garamond"/>
        </w:rPr>
      </w:pPr>
      <w:r>
        <w:rPr>
          <w:rFonts w:ascii="Garamond" w:hAnsi="Garamond"/>
        </w:rPr>
        <w:t xml:space="preserve">-  Irattár  </w:t>
      </w:r>
    </w:p>
    <w:p w14:paraId="19195AF5" w14:textId="77777777" w:rsidR="00A25991" w:rsidRDefault="00A25991" w:rsidP="00A25991">
      <w:pPr>
        <w:spacing w:after="0" w:line="240" w:lineRule="auto"/>
        <w:ind w:right="-425"/>
        <w:contextualSpacing/>
      </w:pPr>
    </w:p>
    <w:p w14:paraId="19B1690C" w14:textId="740B1B53" w:rsidR="00A25991" w:rsidRDefault="00A25991" w:rsidP="00186E35">
      <w:pPr>
        <w:spacing w:after="0"/>
        <w:rPr>
          <w:rFonts w:ascii="Garamond" w:hAnsi="Garamond"/>
        </w:rPr>
      </w:pPr>
    </w:p>
    <w:p w14:paraId="692431CA" w14:textId="2C970F4A" w:rsidR="00735BEE" w:rsidRDefault="00735BEE" w:rsidP="00186E35">
      <w:pPr>
        <w:spacing w:after="0"/>
        <w:rPr>
          <w:rFonts w:ascii="Garamond" w:hAnsi="Garamond"/>
        </w:rPr>
      </w:pPr>
    </w:p>
    <w:p w14:paraId="3A325BDB" w14:textId="38FAAF75" w:rsidR="00735BEE" w:rsidRDefault="00735BEE" w:rsidP="00186E35">
      <w:pPr>
        <w:spacing w:after="0"/>
        <w:rPr>
          <w:rFonts w:ascii="Garamond" w:hAnsi="Garamond"/>
        </w:rPr>
      </w:pPr>
    </w:p>
    <w:p w14:paraId="0429FF9D" w14:textId="5A3FD0EC" w:rsidR="00735BEE" w:rsidRDefault="00735BEE" w:rsidP="00186E35">
      <w:pPr>
        <w:spacing w:after="0"/>
        <w:rPr>
          <w:rFonts w:ascii="Garamond" w:hAnsi="Garamond"/>
        </w:rPr>
      </w:pPr>
    </w:p>
    <w:p w14:paraId="5D3ED1FD" w14:textId="4E0AB219" w:rsidR="00735BEE" w:rsidRDefault="00735BEE" w:rsidP="00186E35">
      <w:pPr>
        <w:spacing w:after="0"/>
        <w:rPr>
          <w:rFonts w:ascii="Garamond" w:hAnsi="Garamond"/>
        </w:rPr>
      </w:pPr>
    </w:p>
    <w:p w14:paraId="0B5F4519" w14:textId="60EA85A7" w:rsidR="00735BEE" w:rsidRDefault="00735BEE" w:rsidP="00186E35">
      <w:pPr>
        <w:spacing w:after="0"/>
        <w:rPr>
          <w:rFonts w:ascii="Garamond" w:hAnsi="Garamond"/>
        </w:rPr>
      </w:pPr>
    </w:p>
    <w:p w14:paraId="20165301" w14:textId="137B0018" w:rsidR="00735BEE" w:rsidRDefault="00735BEE" w:rsidP="00186E35">
      <w:pPr>
        <w:spacing w:after="0"/>
        <w:rPr>
          <w:rFonts w:ascii="Garamond" w:hAnsi="Garamond"/>
        </w:rPr>
      </w:pPr>
    </w:p>
    <w:p w14:paraId="70BF4B11" w14:textId="75AFCDC6" w:rsidR="00735BEE" w:rsidRDefault="00735BEE" w:rsidP="00186E35">
      <w:pPr>
        <w:spacing w:after="0"/>
        <w:rPr>
          <w:rFonts w:ascii="Garamond" w:hAnsi="Garamond"/>
        </w:rPr>
      </w:pPr>
    </w:p>
    <w:p w14:paraId="747615D8" w14:textId="77777777" w:rsidR="00735BEE" w:rsidRDefault="00735BEE" w:rsidP="00186E35">
      <w:pPr>
        <w:spacing w:after="0"/>
        <w:rPr>
          <w:rFonts w:ascii="Garamond" w:hAnsi="Garamond"/>
        </w:rPr>
      </w:pPr>
    </w:p>
    <w:p w14:paraId="63E33411" w14:textId="77777777" w:rsidR="00096290" w:rsidRDefault="00096290" w:rsidP="00096290">
      <w:pPr>
        <w:ind w:right="-425"/>
        <w:contextualSpacing/>
        <w:jc w:val="both"/>
        <w:rPr>
          <w:rFonts w:ascii="Garamond" w:hAnsi="Garamond"/>
        </w:rPr>
      </w:pPr>
    </w:p>
    <w:p w14:paraId="1EB24ED1" w14:textId="2A475209" w:rsidR="00A12887" w:rsidRDefault="00A12887" w:rsidP="00A12887">
      <w:pPr>
        <w:pStyle w:val="NormlCalibri11"/>
        <w:pBdr>
          <w:top w:val="none" w:sz="0" w:space="0" w:color="auto"/>
          <w:left w:val="none" w:sz="0" w:space="0" w:color="auto"/>
          <w:bottom w:val="none" w:sz="0" w:space="0" w:color="auto"/>
          <w:right w:val="none" w:sz="0" w:space="0" w:color="auto"/>
        </w:pBdr>
        <w:jc w:val="center"/>
        <w:rPr>
          <w:rFonts w:ascii="Garamond" w:hAnsi="Garamond"/>
          <w:b/>
          <w:bCs w:val="0"/>
        </w:rPr>
      </w:pPr>
      <w:r w:rsidRPr="00186E35">
        <w:rPr>
          <w:rFonts w:ascii="Garamond" w:hAnsi="Garamond"/>
          <w:b/>
          <w:bCs w:val="0"/>
        </w:rPr>
        <w:t>K</w:t>
      </w:r>
      <w:r>
        <w:rPr>
          <w:rFonts w:ascii="Garamond" w:hAnsi="Garamond"/>
          <w:b/>
          <w:bCs w:val="0"/>
        </w:rPr>
        <w:t xml:space="preserve"> </w:t>
      </w:r>
      <w:r w:rsidRPr="00186E35">
        <w:rPr>
          <w:rFonts w:ascii="Garamond" w:hAnsi="Garamond"/>
          <w:b/>
          <w:bCs w:val="0"/>
        </w:rPr>
        <w:t>i</w:t>
      </w:r>
      <w:r>
        <w:rPr>
          <w:rFonts w:ascii="Garamond" w:hAnsi="Garamond"/>
          <w:b/>
          <w:bCs w:val="0"/>
        </w:rPr>
        <w:t xml:space="preserve"> </w:t>
      </w:r>
      <w:r w:rsidRPr="00186E35">
        <w:rPr>
          <w:rFonts w:ascii="Garamond" w:hAnsi="Garamond"/>
          <w:b/>
          <w:bCs w:val="0"/>
        </w:rPr>
        <w:t>v</w:t>
      </w:r>
      <w:r>
        <w:rPr>
          <w:rFonts w:ascii="Garamond" w:hAnsi="Garamond"/>
          <w:b/>
          <w:bCs w:val="0"/>
        </w:rPr>
        <w:t xml:space="preserve"> </w:t>
      </w:r>
      <w:r w:rsidRPr="00186E35">
        <w:rPr>
          <w:rFonts w:ascii="Garamond" w:hAnsi="Garamond"/>
          <w:b/>
          <w:bCs w:val="0"/>
        </w:rPr>
        <w:t>o</w:t>
      </w:r>
      <w:r>
        <w:rPr>
          <w:rFonts w:ascii="Garamond" w:hAnsi="Garamond"/>
          <w:b/>
          <w:bCs w:val="0"/>
        </w:rPr>
        <w:t xml:space="preserve"> </w:t>
      </w:r>
      <w:r w:rsidRPr="00186E35">
        <w:rPr>
          <w:rFonts w:ascii="Garamond" w:hAnsi="Garamond"/>
          <w:b/>
          <w:bCs w:val="0"/>
        </w:rPr>
        <w:t>n</w:t>
      </w:r>
      <w:r>
        <w:rPr>
          <w:rFonts w:ascii="Garamond" w:hAnsi="Garamond"/>
          <w:b/>
          <w:bCs w:val="0"/>
        </w:rPr>
        <w:t xml:space="preserve"> </w:t>
      </w:r>
      <w:r w:rsidRPr="00186E35">
        <w:rPr>
          <w:rFonts w:ascii="Garamond" w:hAnsi="Garamond"/>
          <w:b/>
          <w:bCs w:val="0"/>
        </w:rPr>
        <w:t>a</w:t>
      </w:r>
      <w:r>
        <w:rPr>
          <w:rFonts w:ascii="Garamond" w:hAnsi="Garamond"/>
          <w:b/>
          <w:bCs w:val="0"/>
        </w:rPr>
        <w:t xml:space="preserve"> </w:t>
      </w:r>
      <w:r w:rsidRPr="00186E35">
        <w:rPr>
          <w:rFonts w:ascii="Garamond" w:hAnsi="Garamond"/>
          <w:b/>
          <w:bCs w:val="0"/>
        </w:rPr>
        <w:t>t</w:t>
      </w:r>
    </w:p>
    <w:p w14:paraId="0D22DC38" w14:textId="77777777" w:rsidR="00A12887" w:rsidRDefault="00A12887" w:rsidP="00A12887">
      <w:pPr>
        <w:pStyle w:val="NormlCalibri11"/>
        <w:pBdr>
          <w:top w:val="none" w:sz="0" w:space="0" w:color="auto"/>
          <w:left w:val="none" w:sz="0" w:space="0" w:color="auto"/>
          <w:bottom w:val="none" w:sz="0" w:space="0" w:color="auto"/>
          <w:right w:val="none" w:sz="0" w:space="0" w:color="auto"/>
        </w:pBdr>
        <w:jc w:val="center"/>
        <w:rPr>
          <w:rFonts w:ascii="Garamond" w:hAnsi="Garamond"/>
          <w:b/>
          <w:bCs w:val="0"/>
        </w:rPr>
      </w:pPr>
    </w:p>
    <w:p w14:paraId="3986593B" w14:textId="0C881402" w:rsidR="00A12887" w:rsidRDefault="00A12887" w:rsidP="00A12887">
      <w:pPr>
        <w:pStyle w:val="NormlCalibri11"/>
        <w:pBdr>
          <w:top w:val="none" w:sz="0" w:space="0" w:color="auto"/>
          <w:left w:val="none" w:sz="0" w:space="0" w:color="auto"/>
          <w:bottom w:val="none" w:sz="0" w:space="0" w:color="auto"/>
          <w:right w:val="none" w:sz="0" w:space="0" w:color="auto"/>
        </w:pBdr>
        <w:jc w:val="center"/>
        <w:rPr>
          <w:rFonts w:ascii="Garamond" w:hAnsi="Garamond"/>
          <w:b/>
          <w:bCs w:val="0"/>
        </w:rPr>
      </w:pPr>
      <w:r>
        <w:rPr>
          <w:rFonts w:ascii="Garamond" w:hAnsi="Garamond"/>
          <w:b/>
          <w:bCs w:val="0"/>
        </w:rPr>
        <w:t xml:space="preserve">a </w:t>
      </w:r>
      <w:r w:rsidRPr="00186E35">
        <w:rPr>
          <w:rFonts w:ascii="Garamond" w:hAnsi="Garamond"/>
          <w:b/>
          <w:bCs w:val="0"/>
        </w:rPr>
        <w:t xml:space="preserve"> </w:t>
      </w:r>
      <w:proofErr w:type="spellStart"/>
      <w:r w:rsidRPr="00186E35">
        <w:rPr>
          <w:rFonts w:ascii="Garamond" w:hAnsi="Garamond"/>
          <w:b/>
          <w:bCs w:val="0"/>
        </w:rPr>
        <w:t>Csanytelek</w:t>
      </w:r>
      <w:r>
        <w:rPr>
          <w:rFonts w:ascii="Garamond" w:hAnsi="Garamond"/>
          <w:b/>
          <w:bCs w:val="0"/>
        </w:rPr>
        <w:t>i</w:t>
      </w:r>
      <w:proofErr w:type="spellEnd"/>
      <w:r>
        <w:rPr>
          <w:rFonts w:ascii="Garamond" w:hAnsi="Garamond"/>
          <w:b/>
          <w:bCs w:val="0"/>
        </w:rPr>
        <w:t xml:space="preserve"> </w:t>
      </w:r>
      <w:r w:rsidRPr="00186E35">
        <w:rPr>
          <w:rFonts w:ascii="Garamond" w:hAnsi="Garamond"/>
          <w:b/>
          <w:bCs w:val="0"/>
        </w:rPr>
        <w:t xml:space="preserve"> </w:t>
      </w:r>
      <w:r>
        <w:rPr>
          <w:rFonts w:ascii="Garamond" w:hAnsi="Garamond"/>
          <w:b/>
          <w:bCs w:val="0"/>
        </w:rPr>
        <w:t xml:space="preserve">Roma Nemzetiségi </w:t>
      </w:r>
      <w:r w:rsidRPr="00186E35">
        <w:rPr>
          <w:rFonts w:ascii="Garamond" w:hAnsi="Garamond"/>
          <w:b/>
          <w:bCs w:val="0"/>
        </w:rPr>
        <w:t xml:space="preserve"> Önkormányzata Képviselő-testülete </w:t>
      </w:r>
    </w:p>
    <w:p w14:paraId="7219F3D6" w14:textId="12999DCC" w:rsidR="00A12887" w:rsidRPr="00186E35" w:rsidRDefault="00A12887" w:rsidP="00A12887">
      <w:pPr>
        <w:pStyle w:val="NormlCalibri11"/>
        <w:pBdr>
          <w:top w:val="none" w:sz="0" w:space="0" w:color="auto"/>
          <w:left w:val="none" w:sz="0" w:space="0" w:color="auto"/>
          <w:bottom w:val="none" w:sz="0" w:space="0" w:color="auto"/>
          <w:right w:val="none" w:sz="0" w:space="0" w:color="auto"/>
        </w:pBdr>
        <w:jc w:val="center"/>
        <w:rPr>
          <w:rFonts w:ascii="Garamond" w:hAnsi="Garamond"/>
          <w:b/>
          <w:bCs w:val="0"/>
        </w:rPr>
      </w:pPr>
      <w:r w:rsidRPr="00186E35">
        <w:rPr>
          <w:rFonts w:ascii="Garamond" w:hAnsi="Garamond"/>
          <w:b/>
          <w:bCs w:val="0"/>
        </w:rPr>
        <w:t>2020</w:t>
      </w:r>
      <w:r>
        <w:rPr>
          <w:rFonts w:ascii="Garamond" w:hAnsi="Garamond"/>
          <w:b/>
          <w:bCs w:val="0"/>
        </w:rPr>
        <w:t>. novemberi ülése jegyzőkönyvéből</w:t>
      </w:r>
    </w:p>
    <w:p w14:paraId="6303997A" w14:textId="0D67059F" w:rsidR="00096290" w:rsidRDefault="00096290" w:rsidP="00096290">
      <w:pPr>
        <w:ind w:right="-425"/>
        <w:contextualSpacing/>
        <w:jc w:val="both"/>
        <w:rPr>
          <w:rFonts w:ascii="Garamond" w:hAnsi="Garamond"/>
        </w:rPr>
      </w:pPr>
    </w:p>
    <w:p w14:paraId="207B5B26" w14:textId="77777777" w:rsidR="00D6434E" w:rsidRDefault="00D6434E" w:rsidP="001D009E">
      <w:pPr>
        <w:ind w:right="283"/>
        <w:contextualSpacing/>
        <w:jc w:val="both"/>
        <w:rPr>
          <w:rFonts w:ascii="Garamond" w:hAnsi="Garamond"/>
        </w:rPr>
      </w:pPr>
    </w:p>
    <w:p w14:paraId="1C23C069" w14:textId="2520F092" w:rsidR="00096290" w:rsidRDefault="00D6434E" w:rsidP="001D009E">
      <w:pPr>
        <w:ind w:right="283"/>
        <w:contextualSpacing/>
        <w:jc w:val="both"/>
        <w:rPr>
          <w:rFonts w:ascii="Garamond" w:hAnsi="Garamond"/>
          <w:b/>
          <w:bCs/>
          <w:u w:val="single"/>
        </w:rPr>
      </w:pPr>
      <w:r w:rsidRPr="00D6434E">
        <w:rPr>
          <w:rFonts w:ascii="Garamond" w:hAnsi="Garamond"/>
          <w:u w:val="single"/>
        </w:rPr>
        <w:t>11</w:t>
      </w:r>
      <w:r w:rsidR="00096290">
        <w:rPr>
          <w:rFonts w:ascii="Garamond" w:hAnsi="Garamond"/>
          <w:b/>
          <w:bCs/>
          <w:u w:val="single"/>
        </w:rPr>
        <w:t xml:space="preserve">/2020. (XI. 02.) </w:t>
      </w:r>
      <w:proofErr w:type="spellStart"/>
      <w:proofErr w:type="gramStart"/>
      <w:r w:rsidR="00096290">
        <w:rPr>
          <w:rFonts w:ascii="Garamond" w:hAnsi="Garamond"/>
          <w:b/>
          <w:bCs/>
          <w:u w:val="single"/>
        </w:rPr>
        <w:t>Rökt</w:t>
      </w:r>
      <w:proofErr w:type="spellEnd"/>
      <w:r w:rsidR="00096290">
        <w:rPr>
          <w:rFonts w:ascii="Garamond" w:hAnsi="Garamond"/>
          <w:b/>
          <w:bCs/>
          <w:u w:val="single"/>
        </w:rPr>
        <w:t xml:space="preserve">  határozat</w:t>
      </w:r>
      <w:proofErr w:type="gramEnd"/>
    </w:p>
    <w:p w14:paraId="229943A1" w14:textId="77777777" w:rsidR="00096290" w:rsidRDefault="00096290" w:rsidP="001D009E">
      <w:pPr>
        <w:ind w:right="283"/>
        <w:contextualSpacing/>
        <w:jc w:val="both"/>
        <w:rPr>
          <w:rFonts w:ascii="Garamond" w:hAnsi="Garamond"/>
          <w:b/>
          <w:bCs/>
          <w:u w:val="single"/>
        </w:rPr>
      </w:pPr>
    </w:p>
    <w:p w14:paraId="3E54C485" w14:textId="4BE4BC12" w:rsidR="00096290" w:rsidRDefault="00096290" w:rsidP="001D009E">
      <w:pPr>
        <w:ind w:right="283"/>
        <w:rPr>
          <w:rFonts w:ascii="Garamond" w:hAnsi="Garamond"/>
          <w:i/>
          <w:iCs/>
        </w:rPr>
      </w:pPr>
      <w:r>
        <w:rPr>
          <w:rFonts w:ascii="Garamond" w:hAnsi="Garamond"/>
          <w:b/>
          <w:bCs/>
          <w:u w:val="single"/>
        </w:rPr>
        <w:t xml:space="preserve">Tárgy: </w:t>
      </w:r>
      <w:r>
        <w:rPr>
          <w:rFonts w:ascii="Garamond" w:hAnsi="Garamond"/>
          <w:i/>
          <w:iCs/>
        </w:rPr>
        <w:t>a Helyi Esélyegyenlőségi Program véleményezése</w:t>
      </w:r>
    </w:p>
    <w:p w14:paraId="550407D8" w14:textId="77777777" w:rsidR="00096290" w:rsidRDefault="00096290" w:rsidP="001D009E">
      <w:pPr>
        <w:ind w:right="283"/>
        <w:contextualSpacing/>
        <w:jc w:val="center"/>
        <w:rPr>
          <w:rFonts w:ascii="Garamond" w:hAnsi="Garamond"/>
          <w:b/>
          <w:bCs/>
        </w:rPr>
      </w:pPr>
      <w:r>
        <w:rPr>
          <w:rFonts w:ascii="Garamond" w:hAnsi="Garamond"/>
          <w:b/>
          <w:bCs/>
        </w:rPr>
        <w:t>H a t á r o z a t</w:t>
      </w:r>
    </w:p>
    <w:p w14:paraId="16ADC808" w14:textId="77777777" w:rsidR="00096290" w:rsidRDefault="00096290" w:rsidP="001D009E">
      <w:pPr>
        <w:ind w:right="283"/>
        <w:contextualSpacing/>
        <w:jc w:val="center"/>
        <w:rPr>
          <w:rFonts w:ascii="Garamond" w:hAnsi="Garamond"/>
          <w:b/>
          <w:bCs/>
        </w:rPr>
      </w:pPr>
    </w:p>
    <w:p w14:paraId="23DF973A" w14:textId="77777777" w:rsidR="00096290" w:rsidRDefault="00096290" w:rsidP="001D009E">
      <w:pPr>
        <w:pStyle w:val="Szvegtrzsbehzssal3"/>
        <w:spacing w:after="0" w:line="240" w:lineRule="auto"/>
        <w:ind w:left="0" w:right="283"/>
        <w:contextualSpacing/>
        <w:jc w:val="both"/>
        <w:rPr>
          <w:rFonts w:ascii="Garamond" w:hAnsi="Garamond"/>
          <w:sz w:val="22"/>
          <w:szCs w:val="22"/>
        </w:rPr>
      </w:pPr>
      <w:r>
        <w:rPr>
          <w:rFonts w:ascii="Garamond" w:hAnsi="Garamond"/>
          <w:sz w:val="22"/>
          <w:szCs w:val="22"/>
        </w:rPr>
        <w:t xml:space="preserve">A </w:t>
      </w:r>
      <w:proofErr w:type="spellStart"/>
      <w:r>
        <w:rPr>
          <w:rFonts w:ascii="Garamond" w:hAnsi="Garamond"/>
          <w:sz w:val="22"/>
          <w:szCs w:val="22"/>
        </w:rPr>
        <w:t>Csanyteleki</w:t>
      </w:r>
      <w:proofErr w:type="spellEnd"/>
      <w:r>
        <w:rPr>
          <w:rFonts w:ascii="Garamond" w:hAnsi="Garamond"/>
          <w:sz w:val="22"/>
          <w:szCs w:val="22"/>
        </w:rPr>
        <w:t xml:space="preserve"> Roma Nemzetiségi Önkormányzat Képviselő-testülete </w:t>
      </w:r>
      <w:r>
        <w:rPr>
          <w:rFonts w:ascii="Garamond" w:hAnsi="Garamond"/>
          <w:i/>
          <w:iCs/>
          <w:sz w:val="22"/>
          <w:szCs w:val="22"/>
        </w:rPr>
        <w:t xml:space="preserve"> </w:t>
      </w:r>
      <w:r>
        <w:rPr>
          <w:rFonts w:ascii="Garamond" w:hAnsi="Garamond"/>
          <w:sz w:val="22"/>
          <w:szCs w:val="22"/>
        </w:rPr>
        <w:t xml:space="preserve">- </w:t>
      </w:r>
      <w:r>
        <w:rPr>
          <w:rFonts w:ascii="Garamond" w:hAnsi="Garamond"/>
          <w:i/>
          <w:iCs/>
          <w:sz w:val="22"/>
          <w:szCs w:val="22"/>
        </w:rPr>
        <w:t xml:space="preserve"> </w:t>
      </w:r>
      <w:r>
        <w:rPr>
          <w:rFonts w:ascii="Garamond" w:hAnsi="Garamond"/>
          <w:sz w:val="22"/>
          <w:szCs w:val="22"/>
        </w:rPr>
        <w:t xml:space="preserve">az egyenlő bánásmódról és az esélyegyenlőség előmozdításáról szóló 2003. évi CXXV törvény 31. §-a szerinti eljárásrendben készített –  tárgyi előterjesztéshez  csatolt </w:t>
      </w:r>
      <w:r>
        <w:rPr>
          <w:rFonts w:ascii="Garamond" w:hAnsi="Garamond"/>
          <w:i/>
          <w:iCs/>
          <w:sz w:val="22"/>
          <w:szCs w:val="22"/>
        </w:rPr>
        <w:t>Csanytelek község  Helyi Esélyegyenlőségi Programja  dokumentumát</w:t>
      </w:r>
      <w:r>
        <w:rPr>
          <w:rFonts w:ascii="Garamond" w:hAnsi="Garamond"/>
          <w:sz w:val="22"/>
          <w:szCs w:val="22"/>
        </w:rPr>
        <w:t xml:space="preserve">  áttekintette, változtatás nélkül egyetértett az abban foglaltakkal és alkalmasnak tartja azt Csanytelek Község Önkormányzata Képviselő-testülete elé terjesztésre annak jóváhagyása érdekében.</w:t>
      </w:r>
    </w:p>
    <w:p w14:paraId="53B94803" w14:textId="77777777" w:rsidR="00096290" w:rsidRDefault="00096290" w:rsidP="001D009E">
      <w:pPr>
        <w:pStyle w:val="Szvegtrzsbehzssal3"/>
        <w:spacing w:after="0" w:line="240" w:lineRule="auto"/>
        <w:ind w:left="0" w:right="283"/>
        <w:contextualSpacing/>
        <w:jc w:val="both"/>
        <w:rPr>
          <w:rFonts w:ascii="Garamond" w:hAnsi="Garamond"/>
          <w:sz w:val="22"/>
          <w:szCs w:val="22"/>
        </w:rPr>
      </w:pPr>
    </w:p>
    <w:p w14:paraId="060C80EC" w14:textId="77777777" w:rsidR="00096290" w:rsidRDefault="00096290" w:rsidP="001D009E">
      <w:pPr>
        <w:pStyle w:val="Szvegtrzsbehzssal3"/>
        <w:spacing w:after="0" w:line="240" w:lineRule="auto"/>
        <w:ind w:left="0" w:right="283"/>
        <w:contextualSpacing/>
        <w:jc w:val="both"/>
        <w:rPr>
          <w:rFonts w:ascii="Garamond" w:hAnsi="Garamond"/>
          <w:sz w:val="22"/>
          <w:szCs w:val="22"/>
          <w:u w:val="single"/>
        </w:rPr>
      </w:pPr>
      <w:r>
        <w:rPr>
          <w:rFonts w:ascii="Garamond" w:hAnsi="Garamond"/>
          <w:sz w:val="22"/>
          <w:szCs w:val="22"/>
          <w:u w:val="single"/>
        </w:rPr>
        <w:t>Határozatról értesítést kap:</w:t>
      </w:r>
    </w:p>
    <w:p w14:paraId="28BA8B71" w14:textId="0957AF76" w:rsidR="00096290" w:rsidRDefault="00096290" w:rsidP="001D009E">
      <w:pPr>
        <w:pStyle w:val="Szvegtrzsbehzssal3"/>
        <w:numPr>
          <w:ilvl w:val="0"/>
          <w:numId w:val="37"/>
        </w:numPr>
        <w:spacing w:after="0" w:line="240" w:lineRule="auto"/>
        <w:ind w:right="283"/>
        <w:contextualSpacing/>
        <w:jc w:val="both"/>
        <w:rPr>
          <w:rFonts w:ascii="Garamond" w:hAnsi="Garamond"/>
          <w:sz w:val="22"/>
          <w:szCs w:val="22"/>
        </w:rPr>
      </w:pPr>
      <w:r>
        <w:rPr>
          <w:rFonts w:ascii="Garamond" w:hAnsi="Garamond"/>
          <w:sz w:val="22"/>
          <w:szCs w:val="22"/>
        </w:rPr>
        <w:t>Csanytelek Község Önkormányzata Képviselő-testülete Tagjai  (Helyben)</w:t>
      </w:r>
    </w:p>
    <w:p w14:paraId="03F30528" w14:textId="72C95847" w:rsidR="00521652" w:rsidRDefault="00521652" w:rsidP="001D009E">
      <w:pPr>
        <w:pStyle w:val="Szvegtrzsbehzssal3"/>
        <w:numPr>
          <w:ilvl w:val="0"/>
          <w:numId w:val="37"/>
        </w:numPr>
        <w:spacing w:after="0" w:line="240" w:lineRule="auto"/>
        <w:ind w:right="283"/>
        <w:contextualSpacing/>
        <w:jc w:val="both"/>
        <w:rPr>
          <w:rFonts w:ascii="Garamond" w:hAnsi="Garamond"/>
          <w:sz w:val="22"/>
          <w:szCs w:val="22"/>
        </w:rPr>
      </w:pPr>
      <w:proofErr w:type="spellStart"/>
      <w:r>
        <w:rPr>
          <w:rFonts w:ascii="Garamond" w:hAnsi="Garamond"/>
          <w:sz w:val="22"/>
          <w:szCs w:val="22"/>
        </w:rPr>
        <w:t>Csanyteleki</w:t>
      </w:r>
      <w:proofErr w:type="spellEnd"/>
      <w:r>
        <w:rPr>
          <w:rFonts w:ascii="Garamond" w:hAnsi="Garamond"/>
          <w:sz w:val="22"/>
          <w:szCs w:val="22"/>
        </w:rPr>
        <w:t xml:space="preserve"> Roma Nemzetiségi Önkormányzat Képviselő-testülete Tagjai (Helyben)</w:t>
      </w:r>
    </w:p>
    <w:p w14:paraId="7E8481AA" w14:textId="77777777" w:rsidR="00EE524B" w:rsidRDefault="00096290" w:rsidP="001D009E">
      <w:pPr>
        <w:pStyle w:val="Szvegtrzsbehzssal3"/>
        <w:numPr>
          <w:ilvl w:val="0"/>
          <w:numId w:val="37"/>
        </w:numPr>
        <w:spacing w:after="0" w:line="240" w:lineRule="auto"/>
        <w:ind w:right="283"/>
        <w:contextualSpacing/>
        <w:jc w:val="both"/>
        <w:rPr>
          <w:rFonts w:ascii="Garamond" w:hAnsi="Garamond"/>
          <w:sz w:val="22"/>
          <w:szCs w:val="22"/>
        </w:rPr>
      </w:pPr>
      <w:r>
        <w:rPr>
          <w:rFonts w:ascii="Garamond" w:hAnsi="Garamond"/>
          <w:sz w:val="22"/>
          <w:szCs w:val="22"/>
        </w:rPr>
        <w:t xml:space="preserve">Erhard Gyula polgármester </w:t>
      </w:r>
    </w:p>
    <w:p w14:paraId="17844040" w14:textId="716940BA" w:rsidR="00096290" w:rsidRDefault="00096290" w:rsidP="001D009E">
      <w:pPr>
        <w:pStyle w:val="Szvegtrzsbehzssal3"/>
        <w:numPr>
          <w:ilvl w:val="0"/>
          <w:numId w:val="37"/>
        </w:numPr>
        <w:spacing w:after="0" w:line="240" w:lineRule="auto"/>
        <w:ind w:right="283"/>
        <w:contextualSpacing/>
        <w:jc w:val="both"/>
        <w:rPr>
          <w:rFonts w:ascii="Garamond" w:hAnsi="Garamond"/>
          <w:sz w:val="22"/>
          <w:szCs w:val="22"/>
        </w:rPr>
      </w:pPr>
      <w:r>
        <w:rPr>
          <w:rFonts w:ascii="Garamond" w:hAnsi="Garamond"/>
          <w:sz w:val="22"/>
          <w:szCs w:val="22"/>
        </w:rPr>
        <w:t>Kató Pálné jegyző és általa</w:t>
      </w:r>
      <w:r w:rsidR="00EE524B">
        <w:rPr>
          <w:rFonts w:ascii="Garamond" w:hAnsi="Garamond"/>
          <w:sz w:val="22"/>
          <w:szCs w:val="22"/>
        </w:rPr>
        <w:t xml:space="preserve"> </w:t>
      </w:r>
    </w:p>
    <w:p w14:paraId="47A194B1" w14:textId="77777777" w:rsidR="00096290" w:rsidRDefault="00096290" w:rsidP="001D009E">
      <w:pPr>
        <w:pStyle w:val="Szvegtrzsbehzssal3"/>
        <w:numPr>
          <w:ilvl w:val="0"/>
          <w:numId w:val="37"/>
        </w:numPr>
        <w:spacing w:after="0" w:line="240" w:lineRule="auto"/>
        <w:ind w:right="283"/>
        <w:contextualSpacing/>
        <w:jc w:val="both"/>
        <w:rPr>
          <w:rFonts w:ascii="Garamond" w:hAnsi="Garamond"/>
          <w:sz w:val="22"/>
          <w:szCs w:val="22"/>
        </w:rPr>
      </w:pPr>
      <w:proofErr w:type="spellStart"/>
      <w:r>
        <w:rPr>
          <w:rFonts w:ascii="Garamond" w:hAnsi="Garamond"/>
          <w:sz w:val="22"/>
          <w:szCs w:val="22"/>
        </w:rPr>
        <w:t>Csanyteleki</w:t>
      </w:r>
      <w:proofErr w:type="spellEnd"/>
      <w:r>
        <w:rPr>
          <w:rFonts w:ascii="Garamond" w:hAnsi="Garamond"/>
          <w:sz w:val="22"/>
          <w:szCs w:val="22"/>
        </w:rPr>
        <w:t xml:space="preserve"> Polgármesteri Hivatal Szociális Iroda Vezetője</w:t>
      </w:r>
    </w:p>
    <w:p w14:paraId="1CD2220B" w14:textId="77777777" w:rsidR="00096290" w:rsidRDefault="00096290" w:rsidP="001D009E">
      <w:pPr>
        <w:pStyle w:val="Szvegtrzsbehzssal3"/>
        <w:numPr>
          <w:ilvl w:val="0"/>
          <w:numId w:val="37"/>
        </w:numPr>
        <w:spacing w:after="0" w:line="240" w:lineRule="auto"/>
        <w:ind w:right="283"/>
        <w:contextualSpacing/>
        <w:jc w:val="both"/>
        <w:rPr>
          <w:rFonts w:ascii="Garamond" w:hAnsi="Garamond"/>
          <w:sz w:val="22"/>
          <w:szCs w:val="22"/>
        </w:rPr>
      </w:pPr>
      <w:r>
        <w:rPr>
          <w:rFonts w:ascii="Garamond" w:hAnsi="Garamond"/>
          <w:sz w:val="22"/>
          <w:szCs w:val="22"/>
        </w:rPr>
        <w:t>Irattár</w:t>
      </w:r>
    </w:p>
    <w:p w14:paraId="4470CE5F" w14:textId="77777777" w:rsidR="00096290" w:rsidRDefault="00096290" w:rsidP="001D009E">
      <w:pPr>
        <w:pStyle w:val="Szvegtrzsbehzssal3"/>
        <w:spacing w:after="0" w:line="240" w:lineRule="auto"/>
        <w:ind w:left="720" w:right="283"/>
        <w:contextualSpacing/>
        <w:jc w:val="both"/>
        <w:rPr>
          <w:rFonts w:ascii="Garamond" w:hAnsi="Garamond"/>
          <w:sz w:val="22"/>
          <w:szCs w:val="22"/>
        </w:rPr>
      </w:pPr>
    </w:p>
    <w:p w14:paraId="2943D64B" w14:textId="77777777" w:rsidR="00096290" w:rsidRPr="0066577A" w:rsidRDefault="00096290" w:rsidP="001D009E">
      <w:pPr>
        <w:spacing w:after="0"/>
        <w:ind w:right="283"/>
        <w:rPr>
          <w:rFonts w:ascii="Garamond" w:hAnsi="Garamond"/>
        </w:rPr>
      </w:pPr>
    </w:p>
    <w:sectPr w:rsidR="00096290" w:rsidRPr="0066577A" w:rsidSect="00270827">
      <w:pgSz w:w="11907" w:h="16840"/>
      <w:pgMar w:top="85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126AB2F" w14:textId="77777777" w:rsidR="00655CC0" w:rsidRDefault="00655CC0" w:rsidP="00754BE3">
      <w:pPr>
        <w:spacing w:after="0" w:line="240" w:lineRule="auto"/>
      </w:pPr>
      <w:r>
        <w:separator/>
      </w:r>
    </w:p>
  </w:endnote>
  <w:endnote w:type="continuationSeparator" w:id="0">
    <w:p w14:paraId="690051AD" w14:textId="77777777" w:rsidR="00655CC0" w:rsidRDefault="00655CC0" w:rsidP="00754B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Garamond">
    <w:panose1 w:val="02020404030301010803"/>
    <w:charset w:val="00"/>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larendon Condensed">
    <w:panose1 w:val="02040706040705040204"/>
    <w:charset w:val="00"/>
    <w:family w:val="roman"/>
    <w:pitch w:val="variable"/>
    <w:sig w:usb0="00000003" w:usb1="00000000" w:usb2="00000000" w:usb3="00000000" w:csb0="00000001" w:csb1="00000000"/>
  </w:font>
  <w:font w:name="TimesNewRomanPSMT">
    <w:altName w:val="Times New Roman"/>
    <w:panose1 w:val="00000000000000000000"/>
    <w:charset w:val="EE"/>
    <w:family w:val="auto"/>
    <w:notTrueType/>
    <w:pitch w:val="default"/>
    <w:sig w:usb0="00000001" w:usb1="00000000" w:usb2="00000000" w:usb3="00000000" w:csb0="00000003"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TTE15D4610t00">
    <w:altName w:val="Arial Unicode MS"/>
    <w:panose1 w:val="00000000000000000000"/>
    <w:charset w:val="80"/>
    <w:family w:val="auto"/>
    <w:notTrueType/>
    <w:pitch w:val="default"/>
    <w:sig w:usb0="00000001" w:usb1="08070000" w:usb2="00000010" w:usb3="00000000" w:csb0="00020000" w:csb1="00000000"/>
  </w:font>
  <w:font w:name="ArialNarrow-Bold">
    <w:altName w:val="Arial"/>
    <w:panose1 w:val="00000000000000000000"/>
    <w:charset w:val="00"/>
    <w:family w:val="swiss"/>
    <w:notTrueType/>
    <w:pitch w:val="default"/>
    <w:sig w:usb0="00000003" w:usb1="00000000" w:usb2="00000000" w:usb3="00000000" w:csb0="00000001" w:csb1="00000000"/>
  </w:font>
  <w:font w:name="ArialNarrow">
    <w:altName w:val="Arial"/>
    <w:panose1 w:val="00000000000000000000"/>
    <w:charset w:val="00"/>
    <w:family w:val="swiss"/>
    <w:notTrueType/>
    <w:pitch w:val="default"/>
    <w:sig w:usb0="00000007" w:usb1="00000000" w:usb2="00000000" w:usb3="00000000" w:csb0="00000003" w:csb1="00000000"/>
  </w:font>
  <w:font w:name="TimesNewRoman">
    <w:altName w:val="Arial Unicode MS"/>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137229"/>
      <w:docPartObj>
        <w:docPartGallery w:val="Page Numbers (Bottom of Page)"/>
        <w:docPartUnique/>
      </w:docPartObj>
    </w:sdtPr>
    <w:sdtEndPr/>
    <w:sdtContent>
      <w:p w14:paraId="1C42267A" w14:textId="24D4A9B9" w:rsidR="00655CC0" w:rsidRDefault="00655CC0">
        <w:pPr>
          <w:pStyle w:val="llb"/>
        </w:pPr>
        <w:r>
          <w:rPr>
            <w:noProof/>
            <w:lang w:eastAsia="zh-TW"/>
          </w:rPr>
          <mc:AlternateContent>
            <mc:Choice Requires="wpg">
              <w:drawing>
                <wp:anchor distT="0" distB="0" distL="114300" distR="114300" simplePos="0" relativeHeight="251660288" behindDoc="0" locked="0" layoutInCell="0" allowOverlap="1" wp14:anchorId="2BEF4966" wp14:editId="48955B19">
                  <wp:simplePos x="0" y="0"/>
                  <wp:positionH relativeFrom="margin">
                    <wp:align>right</wp:align>
                  </wp:positionH>
                  <wp:positionV relativeFrom="bottomMargin">
                    <wp:align>center</wp:align>
                  </wp:positionV>
                  <wp:extent cx="419100" cy="321945"/>
                  <wp:effectExtent l="0" t="19050" r="2540" b="11430"/>
                  <wp:wrapNone/>
                  <wp:docPr id="8"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100" cy="321945"/>
                            <a:chOff x="1731" y="14550"/>
                            <a:chExt cx="660" cy="507"/>
                          </a:xfrm>
                        </wpg:grpSpPr>
                        <wps:wsp>
                          <wps:cNvPr id="18" name="AutoShape 12"/>
                          <wps:cNvSpPr>
                            <a:spLocks noChangeArrowheads="1"/>
                          </wps:cNvSpPr>
                          <wps:spPr bwMode="auto">
                            <a:xfrm>
                              <a:off x="1793" y="14550"/>
                              <a:ext cx="536" cy="507"/>
                            </a:xfrm>
                            <a:prstGeom prst="diamond">
                              <a:avLst/>
                            </a:prstGeom>
                            <a:noFill/>
                            <a:ln w="9525">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Rectangle 13"/>
                          <wps:cNvSpPr>
                            <a:spLocks noChangeArrowheads="1"/>
                          </wps:cNvSpPr>
                          <wps:spPr bwMode="auto">
                            <a:xfrm>
                              <a:off x="1848" y="14616"/>
                              <a:ext cx="427" cy="375"/>
                            </a:xfrm>
                            <a:prstGeom prst="rect">
                              <a:avLst/>
                            </a:prstGeom>
                            <a:noFill/>
                            <a:ln w="9525">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Text Box 14"/>
                          <wps:cNvSpPr txBox="1">
                            <a:spLocks noChangeArrowheads="1"/>
                          </wps:cNvSpPr>
                          <wps:spPr bwMode="auto">
                            <a:xfrm>
                              <a:off x="1731" y="14639"/>
                              <a:ext cx="66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2B1F18" w14:textId="77777777" w:rsidR="00655CC0" w:rsidRDefault="00655CC0">
                                <w:pPr>
                                  <w:spacing w:after="0" w:line="240" w:lineRule="auto"/>
                                  <w:jc w:val="center"/>
                                  <w:rPr>
                                    <w:color w:val="17365D" w:themeColor="text2" w:themeShade="BF"/>
                                    <w:sz w:val="16"/>
                                    <w:szCs w:val="16"/>
                                  </w:rPr>
                                </w:pPr>
                                <w:r>
                                  <w:rPr>
                                    <w:noProof/>
                                    <w:color w:val="17365D" w:themeColor="text2" w:themeShade="BF"/>
                                    <w:sz w:val="16"/>
                                    <w:szCs w:val="16"/>
                                  </w:rPr>
                                  <w:fldChar w:fldCharType="begin"/>
                                </w:r>
                                <w:r>
                                  <w:rPr>
                                    <w:noProof/>
                                    <w:color w:val="17365D" w:themeColor="text2" w:themeShade="BF"/>
                                    <w:sz w:val="16"/>
                                    <w:szCs w:val="16"/>
                                  </w:rPr>
                                  <w:instrText xml:space="preserve"> PAGE   \* MERGEFORMAT </w:instrText>
                                </w:r>
                                <w:r>
                                  <w:rPr>
                                    <w:noProof/>
                                    <w:color w:val="17365D" w:themeColor="text2" w:themeShade="BF"/>
                                    <w:sz w:val="16"/>
                                    <w:szCs w:val="16"/>
                                  </w:rPr>
                                  <w:fldChar w:fldCharType="separate"/>
                                </w:r>
                                <w:r>
                                  <w:rPr>
                                    <w:noProof/>
                                    <w:color w:val="17365D" w:themeColor="text2" w:themeShade="BF"/>
                                    <w:sz w:val="16"/>
                                    <w:szCs w:val="16"/>
                                  </w:rPr>
                                  <w:t>132</w:t>
                                </w:r>
                                <w:r>
                                  <w:rPr>
                                    <w:noProof/>
                                    <w:color w:val="17365D" w:themeColor="text2" w:themeShade="BF"/>
                                    <w:sz w:val="16"/>
                                    <w:szCs w:val="16"/>
                                  </w:rPr>
                                  <w:fldChar w:fldCharType="end"/>
                                </w:r>
                              </w:p>
                            </w:txbxContent>
                          </wps:txbx>
                          <wps:bodyPr rot="0" vert="horz" wrap="square" lIns="0" tIns="27432" rIns="0" bIns="0" anchor="t" anchorCtr="0" upright="1">
                            <a:noAutofit/>
                          </wps:bodyPr>
                        </wps:wsp>
                        <wpg:grpSp>
                          <wpg:cNvPr id="49" name="Group 15"/>
                          <wpg:cNvGrpSpPr>
                            <a:grpSpLocks/>
                          </wpg:cNvGrpSpPr>
                          <wpg:grpSpPr bwMode="auto">
                            <a:xfrm>
                              <a:off x="1775" y="14647"/>
                              <a:ext cx="571" cy="314"/>
                              <a:chOff x="1705" y="14935"/>
                              <a:chExt cx="682" cy="375"/>
                            </a:xfrm>
                          </wpg:grpSpPr>
                          <wps:wsp>
                            <wps:cNvPr id="50" name="AutoShape 16"/>
                            <wps:cNvSpPr>
                              <a:spLocks noChangeArrowheads="1"/>
                            </wps:cNvSpPr>
                            <wps:spPr bwMode="auto">
                              <a:xfrm rot="-5400000">
                                <a:off x="1782" y="14858"/>
                                <a:ext cx="375" cy="53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AutoShape 17"/>
                            <wps:cNvSpPr>
                              <a:spLocks noChangeArrowheads="1"/>
                            </wps:cNvSpPr>
                            <wps:spPr bwMode="auto">
                              <a:xfrm rot="5400000" flipH="1">
                                <a:off x="1934" y="14858"/>
                                <a:ext cx="375" cy="53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BEF4966" id="Group 11" o:spid="_x0000_s1026" style="position:absolute;left:0;text-align:left;margin-left:-18.2pt;margin-top:0;width:33pt;height:25.35pt;z-index:251660288;mso-position-horizontal:right;mso-position-horizontal-relative:margin;mso-position-vertical:center;mso-position-vertical-relative:bottom-margin-area" coordorigin="1731,14550" coordsize="660,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" o:allowincell="f">
                  <v:shapetype id="_x0000_t4" coordsize="21600,21600" o:spt="4" path="m10800,l,10800,10800,21600,21600,10800xe">
                    <v:stroke joinstyle="miter"/>
                    <v:path gradientshapeok="t" o:connecttype="rect" textboxrect="5400,5400,16200,16200"/>
                  </v:shapetype>
                  <v:shape id="AutoShape 12" o:spid="_x0000_s1027" type="#_x0000_t4" style="position:absolute;left:1793;top:14550;width:536;height: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" filled="f" strokecolor="#a5a5a5 [2092]"/>
                  <v:rect id="Rectangle 13" o:spid="_x0000_s1028" style="position:absolute;left:1848;top:14616;width:427;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" filled="f" strokecolor="#a5a5a5 [2092]"/>
                  <v:shapetype id="_x0000_t202" coordsize="21600,21600" o:spt="202" path="m,l,21600r21600,l21600,xe">
                    <v:stroke joinstyle="miter"/>
                    <v:path gradientshapeok="t" o:connecttype="rect"/>
                  </v:shapetype>
                  <v:shape id="Text Box 14" o:spid="_x0000_s1029" type="#_x0000_t202" style="position:absolute;left:1731;top:14639;width:66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" filled="f" stroked="f">
                    <v:textbox inset="0,2.16pt,0,0">
                      <w:txbxContent>
                        <w:p w14:paraId="282B1F18" w14:textId="77777777" w:rsidR="00655CC0" w:rsidRDefault="00655CC0">
                          <w:pPr>
                            <w:spacing w:after="0" w:line="240" w:lineRule="auto"/>
                            <w:jc w:val="center"/>
                            <w:rPr>
                              <w:color w:val="17365D" w:themeColor="text2" w:themeShade="BF"/>
                              <w:sz w:val="16"/>
                              <w:szCs w:val="16"/>
                            </w:rPr>
                          </w:pPr>
                          <w:r>
                            <w:rPr>
                              <w:noProof/>
                              <w:color w:val="17365D" w:themeColor="text2" w:themeShade="BF"/>
                              <w:sz w:val="16"/>
                              <w:szCs w:val="16"/>
                            </w:rPr>
                            <w:fldChar w:fldCharType="begin"/>
                          </w:r>
                          <w:r>
                            <w:rPr>
                              <w:noProof/>
                              <w:color w:val="17365D" w:themeColor="text2" w:themeShade="BF"/>
                              <w:sz w:val="16"/>
                              <w:szCs w:val="16"/>
                            </w:rPr>
                            <w:instrText xml:space="preserve"> PAGE   \* MERGEFORMAT </w:instrText>
                          </w:r>
                          <w:r>
                            <w:rPr>
                              <w:noProof/>
                              <w:color w:val="17365D" w:themeColor="text2" w:themeShade="BF"/>
                              <w:sz w:val="16"/>
                              <w:szCs w:val="16"/>
                            </w:rPr>
                            <w:fldChar w:fldCharType="separate"/>
                          </w:r>
                          <w:r>
                            <w:rPr>
                              <w:noProof/>
                              <w:color w:val="17365D" w:themeColor="text2" w:themeShade="BF"/>
                              <w:sz w:val="16"/>
                              <w:szCs w:val="16"/>
                            </w:rPr>
                            <w:t>132</w:t>
                          </w:r>
                          <w:r>
                            <w:rPr>
                              <w:noProof/>
                              <w:color w:val="17365D" w:themeColor="text2" w:themeShade="BF"/>
                              <w:sz w:val="16"/>
                              <w:szCs w:val="16"/>
                            </w:rPr>
                            <w:fldChar w:fldCharType="end"/>
                          </w:r>
                        </w:p>
                      </w:txbxContent>
                    </v:textbox>
                  </v:shape>
                  <v:group id="Group 15" o:spid="_x0000_s1030" style="position:absolute;left:1775;top:14647;width:571;height:314" coordorigin="1705,14935" coordsize="682,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AutoShape 16" o:spid="_x0000_s1031" style="position:absolute;left:1782;top:14858;width:375;height:530;rotation:-90;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" path="m,l5400,21600r10800,l21600,,,xe" filled="f" strokecolor="#a5a5a5 [2092]">
                      <v:stroke joinstyle="miter"/>
                      <v:path o:connecttype="custom" o:connectlocs="328,265;188,530;47,265;188,0" o:connectangles="0,0,0,0" textboxrect="4493,4483,17107,17117"/>
                    </v:shape>
                    <v:shape id="AutoShape 17" o:spid="_x0000_s1032" style="position:absolute;left:1934;top:14858;width:375;height:530;rotation:-90;flip:x;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" path="m,l5400,21600r10800,l21600,,,xe" filled="f" strokecolor="#a5a5a5 [2092]">
                      <v:stroke joinstyle="miter"/>
                      <v:path o:connecttype="custom" o:connectlocs="328,265;188,530;47,265;188,0" o:connectangles="0,0,0,0" textboxrect="4493,4483,17107,17117"/>
                    </v:shape>
                  </v:group>
                  <w10:wrap anchorx="margin" anchory="margin"/>
                </v:group>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7D5469" w14:textId="77777777" w:rsidR="00655CC0" w:rsidRDefault="00655CC0" w:rsidP="00754BE3">
      <w:pPr>
        <w:spacing w:after="0" w:line="240" w:lineRule="auto"/>
      </w:pPr>
      <w:r>
        <w:separator/>
      </w:r>
    </w:p>
  </w:footnote>
  <w:footnote w:type="continuationSeparator" w:id="0">
    <w:p w14:paraId="2EAB88F1" w14:textId="77777777" w:rsidR="00655CC0" w:rsidRDefault="00655CC0" w:rsidP="00754BE3">
      <w:pPr>
        <w:spacing w:after="0" w:line="240" w:lineRule="auto"/>
      </w:pPr>
      <w:r>
        <w:continuationSeparator/>
      </w:r>
    </w:p>
  </w:footnote>
  <w:footnote w:id="1">
    <w:p w14:paraId="15DF989C" w14:textId="77777777" w:rsidR="00655CC0" w:rsidRPr="00AF6130" w:rsidRDefault="00655CC0" w:rsidP="00B67D98">
      <w:pPr>
        <w:pStyle w:val="Lbjegyzetszveg"/>
        <w:ind w:right="-12"/>
        <w:rPr>
          <w:rFonts w:ascii="Garamond" w:hAnsi="Garamond"/>
          <w:sz w:val="18"/>
          <w:szCs w:val="18"/>
          <w:lang w:val="hu-HU"/>
        </w:rPr>
      </w:pPr>
      <w:r w:rsidRPr="00AF6130">
        <w:rPr>
          <w:rStyle w:val="Lbjegyzet-hivatkozs"/>
          <w:rFonts w:ascii="Garamond" w:hAnsi="Garamond"/>
          <w:sz w:val="18"/>
          <w:szCs w:val="18"/>
        </w:rPr>
        <w:footnoteRef/>
      </w:r>
      <w:r w:rsidRPr="00AF6130">
        <w:rPr>
          <w:rFonts w:ascii="Garamond" w:hAnsi="Garamond"/>
          <w:sz w:val="18"/>
          <w:szCs w:val="18"/>
        </w:rPr>
        <w:t xml:space="preserve"> Költségvetési koncepció, Gazdasági program, Szolgáltatástervezési koncepció, Településfejlesztési stratégia, </w:t>
      </w:r>
      <w:r>
        <w:rPr>
          <w:rFonts w:ascii="Garamond" w:hAnsi="Garamond"/>
          <w:sz w:val="18"/>
          <w:szCs w:val="18"/>
        </w:rPr>
        <w:t>T</w:t>
      </w:r>
      <w:r w:rsidRPr="00AF6130">
        <w:rPr>
          <w:rFonts w:ascii="Garamond" w:hAnsi="Garamond"/>
          <w:sz w:val="18"/>
          <w:szCs w:val="18"/>
        </w:rPr>
        <w:t xml:space="preserve">elepülésrendezési terv, </w:t>
      </w:r>
      <w:r w:rsidRPr="00AF6130">
        <w:rPr>
          <w:rFonts w:ascii="Garamond" w:hAnsi="Garamond"/>
          <w:bCs/>
          <w:sz w:val="18"/>
          <w:szCs w:val="18"/>
        </w:rPr>
        <w:t xml:space="preserve">Településszerkezeti terv, </w:t>
      </w:r>
      <w:r w:rsidRPr="00AF6130">
        <w:rPr>
          <w:rFonts w:ascii="Garamond" w:hAnsi="Garamond"/>
          <w:sz w:val="18"/>
          <w:szCs w:val="18"/>
        </w:rPr>
        <w:t xml:space="preserve">Településfejlesztési koncepció </w:t>
      </w:r>
    </w:p>
  </w:footnote>
  <w:footnote w:id="2">
    <w:p w14:paraId="3DEE683F" w14:textId="77777777" w:rsidR="00655CC0" w:rsidRPr="00D73944" w:rsidRDefault="00655CC0" w:rsidP="009D5C83">
      <w:pPr>
        <w:pStyle w:val="Lbjegyzetszveg"/>
        <w:rPr>
          <w:rFonts w:ascii="Garamond" w:hAnsi="Garamond"/>
          <w:sz w:val="18"/>
          <w:szCs w:val="18"/>
        </w:rPr>
      </w:pPr>
      <w:r w:rsidRPr="00AA5080">
        <w:rPr>
          <w:rStyle w:val="Lbjegyzet-hivatkozs"/>
          <w:sz w:val="18"/>
          <w:szCs w:val="18"/>
        </w:rPr>
        <w:footnoteRef/>
      </w:r>
      <w:r w:rsidRPr="00D73944">
        <w:rPr>
          <w:rFonts w:ascii="Garamond" w:hAnsi="Garamond"/>
          <w:sz w:val="18"/>
          <w:szCs w:val="18"/>
        </w:rPr>
        <w:t xml:space="preserve">A </w:t>
      </w:r>
      <w:r w:rsidRPr="00D73944">
        <w:rPr>
          <w:rFonts w:ascii="Garamond" w:hAnsi="Garamond"/>
          <w:sz w:val="18"/>
          <w:szCs w:val="18"/>
        </w:rPr>
        <w:t>Bizottság közleménye a Európai Parlamentnek, az Európai Tanácsnak, az Európai Központi Banknak, az Európai Gazdasági és Szociális Bizottságnak, a Régiók Bizottságának és az Európai Beruházási Banknak – Intézkedések a stabilitás, a növekedés és a munkahelyteremtés érdekében, Brüsszel, 2012. május 30.</w:t>
      </w:r>
    </w:p>
  </w:footnote>
  <w:footnote w:id="3">
    <w:p w14:paraId="7E220EFA" w14:textId="77777777" w:rsidR="00655CC0" w:rsidRPr="00D73944" w:rsidRDefault="00655CC0" w:rsidP="009D5C83">
      <w:pPr>
        <w:pStyle w:val="Lbjegyzetszveg"/>
        <w:rPr>
          <w:rFonts w:ascii="Garamond" w:hAnsi="Garamond"/>
          <w:sz w:val="18"/>
          <w:szCs w:val="18"/>
        </w:rPr>
      </w:pPr>
      <w:r w:rsidRPr="00D73944">
        <w:rPr>
          <w:rStyle w:val="Lbjegyzet-hivatkozs"/>
          <w:rFonts w:ascii="Garamond" w:hAnsi="Garamond"/>
          <w:sz w:val="18"/>
          <w:szCs w:val="18"/>
        </w:rPr>
        <w:footnoteRef/>
      </w:r>
      <w:r w:rsidRPr="00D73944">
        <w:rPr>
          <w:rFonts w:ascii="Garamond" w:hAnsi="Garamond"/>
          <w:sz w:val="18"/>
          <w:szCs w:val="18"/>
        </w:rPr>
        <w:t xml:space="preserve">A </w:t>
      </w:r>
      <w:r w:rsidRPr="00D73944">
        <w:rPr>
          <w:rFonts w:ascii="Garamond" w:hAnsi="Garamond"/>
          <w:sz w:val="18"/>
          <w:szCs w:val="18"/>
        </w:rPr>
        <w:t xml:space="preserve">következő lépés – A Széll Kálmán terv 2.0, Magyarország Kormánya, 2012. április </w:t>
      </w:r>
      <w:r w:rsidR="00735BEE">
        <w:fldChar w:fldCharType="begin"/>
      </w:r>
      <w:r w:rsidR="00735BEE">
        <w:instrText xml:space="preserve"> HYPERLINK "http://www.kormany.hu/download/3/e8/80000/1-A_k%C3%B6vetkez%C5%91_l%C3%A9p%C3%A</w:instrText>
      </w:r>
      <w:r w:rsidR="00735BEE">
        <w:instrText xml:space="preserve">9s%20(SzKT%2020).pdf" </w:instrText>
      </w:r>
      <w:r w:rsidR="00735BEE">
        <w:fldChar w:fldCharType="separate"/>
      </w:r>
      <w:r w:rsidRPr="00D73944">
        <w:rPr>
          <w:rStyle w:val="Hiperhivatkozs"/>
          <w:rFonts w:ascii="Garamond" w:hAnsi="Garamond"/>
          <w:sz w:val="18"/>
          <w:szCs w:val="18"/>
        </w:rPr>
        <w:t>www.kormany.hu/download/3/e8/80000/1-A_k%C3%B6vetkez%C5%91_l%C3%A9p%C3%A9s%20(SzKT%2020).pdf</w:t>
      </w:r>
      <w:r w:rsidR="00735BEE">
        <w:rPr>
          <w:rStyle w:val="Hiperhivatkozs"/>
          <w:rFonts w:ascii="Garamond" w:hAnsi="Garamond"/>
          <w:sz w:val="18"/>
          <w:szCs w:val="18"/>
        </w:rPr>
        <w:fldChar w:fldCharType="end"/>
      </w:r>
    </w:p>
  </w:footnote>
  <w:footnote w:id="4">
    <w:p w14:paraId="7BA581B5" w14:textId="77777777" w:rsidR="00655CC0" w:rsidRPr="00D73944" w:rsidRDefault="00655CC0" w:rsidP="009D5C83">
      <w:pPr>
        <w:pStyle w:val="Lbjegyzetszveg"/>
        <w:rPr>
          <w:rFonts w:ascii="Garamond" w:hAnsi="Garamond"/>
          <w:sz w:val="18"/>
          <w:szCs w:val="18"/>
        </w:rPr>
      </w:pPr>
      <w:r w:rsidRPr="00D73944">
        <w:rPr>
          <w:rStyle w:val="Lbjegyzet-hivatkozs"/>
          <w:rFonts w:ascii="Garamond" w:hAnsi="Garamond"/>
          <w:sz w:val="18"/>
          <w:szCs w:val="18"/>
        </w:rPr>
        <w:footnoteRef/>
      </w:r>
      <w:r w:rsidRPr="00D73944">
        <w:rPr>
          <w:rFonts w:ascii="Garamond" w:hAnsi="Garamond"/>
          <w:sz w:val="18"/>
          <w:szCs w:val="18"/>
        </w:rPr>
        <w:t xml:space="preserve">Európai </w:t>
      </w:r>
      <w:r w:rsidRPr="00D73944">
        <w:rPr>
          <w:rFonts w:ascii="Garamond" w:hAnsi="Garamond"/>
          <w:sz w:val="18"/>
          <w:szCs w:val="18"/>
        </w:rPr>
        <w:t xml:space="preserve">Bizottság, Európa 2020 </w:t>
      </w:r>
      <w:r w:rsidR="00735BEE">
        <w:fldChar w:fldCharType="begin"/>
      </w:r>
      <w:r w:rsidR="00735BEE">
        <w:instrText xml:space="preserve"> HYPERLINK "http://ec.europa.eu/europe2020/documents/related-document-type/index_hu.htm" </w:instrText>
      </w:r>
      <w:r w:rsidR="00735BEE">
        <w:fldChar w:fldCharType="separate"/>
      </w:r>
      <w:r w:rsidRPr="00D73944">
        <w:rPr>
          <w:rStyle w:val="Hiperhivatkozs"/>
          <w:rFonts w:ascii="Garamond" w:hAnsi="Garamond"/>
          <w:sz w:val="18"/>
          <w:szCs w:val="18"/>
        </w:rPr>
        <w:t>http://ec.europa.eu/europe2020/documents/related-document-type/index_hu.htm</w:t>
      </w:r>
      <w:r w:rsidR="00735BEE">
        <w:rPr>
          <w:rStyle w:val="Hiperhivatkozs"/>
          <w:rFonts w:ascii="Garamond" w:hAnsi="Garamond"/>
          <w:sz w:val="18"/>
          <w:szCs w:val="18"/>
        </w:rPr>
        <w:fldChar w:fldCharType="end"/>
      </w:r>
    </w:p>
  </w:footnote>
  <w:footnote w:id="5">
    <w:p w14:paraId="176DE462" w14:textId="77777777" w:rsidR="00655CC0" w:rsidRPr="00D73944" w:rsidRDefault="00655CC0" w:rsidP="009D5C83">
      <w:pPr>
        <w:pStyle w:val="Lbjegyzetszveg"/>
        <w:rPr>
          <w:rFonts w:ascii="Garamond" w:hAnsi="Garamond"/>
          <w:sz w:val="18"/>
          <w:szCs w:val="18"/>
        </w:rPr>
      </w:pPr>
      <w:r w:rsidRPr="00D73944">
        <w:rPr>
          <w:rStyle w:val="Lbjegyzet-hivatkozs"/>
          <w:rFonts w:ascii="Garamond" w:hAnsi="Garamond"/>
          <w:sz w:val="18"/>
          <w:szCs w:val="18"/>
        </w:rPr>
        <w:footnoteRef/>
      </w:r>
      <w:r w:rsidRPr="00D73944">
        <w:rPr>
          <w:rFonts w:ascii="Garamond" w:hAnsi="Garamond"/>
          <w:sz w:val="18"/>
          <w:szCs w:val="18"/>
        </w:rPr>
        <w:t xml:space="preserve">Nemzeti </w:t>
      </w:r>
      <w:r w:rsidRPr="00D73944">
        <w:rPr>
          <w:rFonts w:ascii="Garamond" w:hAnsi="Garamond"/>
          <w:sz w:val="18"/>
          <w:szCs w:val="18"/>
        </w:rPr>
        <w:t xml:space="preserve">Társadalmi és Felzárkózási Stratégia – mélyszegénység, gyermekszegénység, romák (2011-2020.) Budapest, 2011. november </w:t>
      </w:r>
      <w:r w:rsidR="00735BEE">
        <w:fldChar w:fldCharType="begin"/>
      </w:r>
      <w:r w:rsidR="00735BEE">
        <w:instrText xml:space="preserve"> HYPERLINK "http://romagov.kormany.hu/nemzeti-tarsadalmi-felzarkoza</w:instrText>
      </w:r>
      <w:r w:rsidR="00735BEE">
        <w:instrText xml:space="preserve">si-strategia" </w:instrText>
      </w:r>
      <w:r w:rsidR="00735BEE">
        <w:fldChar w:fldCharType="separate"/>
      </w:r>
      <w:r w:rsidRPr="00D73944">
        <w:rPr>
          <w:rStyle w:val="Hiperhivatkozs"/>
          <w:rFonts w:ascii="Garamond" w:hAnsi="Garamond"/>
          <w:sz w:val="18"/>
          <w:szCs w:val="18"/>
        </w:rPr>
        <w:t>http://romagov.kormany.hu/nemzeti-tarsadalmi-felzarkozasi-strategia</w:t>
      </w:r>
      <w:r w:rsidR="00735BEE">
        <w:rPr>
          <w:rStyle w:val="Hiperhivatkozs"/>
          <w:rFonts w:ascii="Garamond" w:hAnsi="Garamond"/>
          <w:sz w:val="18"/>
          <w:szCs w:val="18"/>
        </w:rPr>
        <w:fldChar w:fldCharType="end"/>
      </w:r>
    </w:p>
  </w:footnote>
  <w:footnote w:id="6">
    <w:p w14:paraId="6DDF3F2B" w14:textId="77777777" w:rsidR="00655CC0" w:rsidRPr="00D73944" w:rsidRDefault="00655CC0" w:rsidP="009D5C83">
      <w:pPr>
        <w:pStyle w:val="NormlWeb"/>
        <w:spacing w:before="0" w:beforeAutospacing="0" w:after="0" w:afterAutospacing="0"/>
        <w:rPr>
          <w:rFonts w:ascii="Garamond" w:hAnsi="Garamond"/>
          <w:sz w:val="18"/>
          <w:szCs w:val="18"/>
        </w:rPr>
      </w:pPr>
      <w:r w:rsidRPr="00D73944">
        <w:rPr>
          <w:rStyle w:val="Lbjegyzet-hivatkozs"/>
          <w:rFonts w:ascii="Garamond" w:hAnsi="Garamond"/>
          <w:sz w:val="18"/>
          <w:szCs w:val="18"/>
        </w:rPr>
        <w:footnoteRef/>
      </w:r>
      <w:r w:rsidRPr="00D73944">
        <w:rPr>
          <w:rFonts w:ascii="Garamond" w:hAnsi="Garamond"/>
          <w:sz w:val="18"/>
          <w:szCs w:val="18"/>
        </w:rPr>
        <w:t xml:space="preserve"> 47/2007. (V. 31.) OGY határozat a „Legyen jobb a gyermekeknek!” Nemzeti Stratégiáról, 2007-2032.; </w:t>
      </w:r>
      <w:hyperlink r:id="rId1" w:history="1">
        <w:r w:rsidRPr="00D73944">
          <w:rPr>
            <w:rStyle w:val="Hiperhivatkozs"/>
            <w:rFonts w:ascii="Garamond" w:hAnsi="Garamond"/>
            <w:sz w:val="18"/>
            <w:szCs w:val="18"/>
          </w:rPr>
          <w:t>www.biztoskezdet.hu</w:t>
        </w:r>
      </w:hyperlink>
    </w:p>
  </w:footnote>
  <w:footnote w:id="7">
    <w:p w14:paraId="28873DF9" w14:textId="77777777" w:rsidR="00655CC0" w:rsidRPr="00D73944" w:rsidRDefault="00655CC0" w:rsidP="009D5C83">
      <w:pPr>
        <w:pStyle w:val="Lbjegyzetszveg"/>
        <w:rPr>
          <w:rFonts w:ascii="Garamond" w:hAnsi="Garamond"/>
          <w:sz w:val="18"/>
          <w:szCs w:val="18"/>
        </w:rPr>
      </w:pPr>
      <w:r w:rsidRPr="00D73944">
        <w:rPr>
          <w:rStyle w:val="Lbjegyzet-hivatkozs"/>
          <w:rFonts w:ascii="Garamond" w:hAnsi="Garamond"/>
          <w:sz w:val="18"/>
          <w:szCs w:val="18"/>
        </w:rPr>
        <w:footnoteRef/>
      </w:r>
      <w:r w:rsidRPr="00D73944">
        <w:rPr>
          <w:rStyle w:val="Kiemels2"/>
          <w:rFonts w:ascii="Garamond" w:hAnsi="Garamond"/>
          <w:sz w:val="18"/>
          <w:szCs w:val="18"/>
        </w:rPr>
        <w:t>A Roma Integráció Évtizede Program Stratégiai Tervről szóló</w:t>
      </w:r>
      <w:r w:rsidRPr="00D73944">
        <w:rPr>
          <w:rFonts w:ascii="Garamond" w:hAnsi="Garamond"/>
          <w:sz w:val="18"/>
          <w:szCs w:val="18"/>
        </w:rPr>
        <w:t>68/2007. (VI. 28.)</w:t>
      </w:r>
      <w:r w:rsidRPr="00D73944">
        <w:rPr>
          <w:rStyle w:val="Kiemels2"/>
          <w:rFonts w:ascii="Garamond" w:hAnsi="Garamond"/>
          <w:sz w:val="18"/>
          <w:szCs w:val="18"/>
        </w:rPr>
        <w:t>OGY határozat; Szociális és Munkaügyi Minisztérium, 2008.</w:t>
      </w:r>
    </w:p>
  </w:footnote>
  <w:footnote w:id="8">
    <w:p w14:paraId="67613BEB" w14:textId="77777777" w:rsidR="00655CC0" w:rsidRPr="004B7E62" w:rsidRDefault="00655CC0" w:rsidP="00BB0568">
      <w:pPr>
        <w:pStyle w:val="Lbjegyzetszveg"/>
        <w:rPr>
          <w:rFonts w:ascii="Garamond" w:hAnsi="Garamond"/>
          <w:sz w:val="16"/>
          <w:szCs w:val="16"/>
          <w:lang w:val="hu-HU"/>
        </w:rPr>
      </w:pPr>
      <w:r w:rsidRPr="004B7E62">
        <w:rPr>
          <w:rStyle w:val="Lbjegyzet-hivatkozs"/>
          <w:rFonts w:ascii="Garamond" w:hAnsi="Garamond"/>
          <w:sz w:val="16"/>
          <w:szCs w:val="16"/>
        </w:rPr>
        <w:footnoteRef/>
      </w:r>
      <w:r w:rsidRPr="004B7E62">
        <w:rPr>
          <w:rFonts w:ascii="Garamond" w:hAnsi="Garamond"/>
          <w:sz w:val="16"/>
          <w:szCs w:val="16"/>
          <w:lang w:val="hu-HU"/>
        </w:rPr>
        <w:t xml:space="preserve">Állandó </w:t>
      </w:r>
      <w:proofErr w:type="spellStart"/>
      <w:proofErr w:type="gramStart"/>
      <w:r w:rsidRPr="004B7E62">
        <w:rPr>
          <w:rFonts w:ascii="Garamond" w:hAnsi="Garamond"/>
          <w:sz w:val="16"/>
          <w:szCs w:val="16"/>
          <w:lang w:val="hu-HU"/>
        </w:rPr>
        <w:t>népesség.Nőkc.fejezet</w:t>
      </w:r>
      <w:proofErr w:type="spellEnd"/>
      <w:proofErr w:type="gramEnd"/>
      <w:r w:rsidRPr="004B7E62">
        <w:rPr>
          <w:rFonts w:ascii="Garamond" w:hAnsi="Garamond"/>
          <w:sz w:val="16"/>
          <w:szCs w:val="16"/>
          <w:lang w:val="hu-HU"/>
        </w:rPr>
        <w:t xml:space="preserve">. </w:t>
      </w:r>
      <w:r>
        <w:rPr>
          <w:rFonts w:ascii="Garamond" w:hAnsi="Garamond"/>
          <w:sz w:val="16"/>
          <w:szCs w:val="16"/>
          <w:lang w:val="hu-HU"/>
        </w:rPr>
        <w:t>7</w:t>
      </w:r>
      <w:r w:rsidRPr="004B7E62">
        <w:rPr>
          <w:rFonts w:ascii="Garamond" w:hAnsi="Garamond"/>
          <w:sz w:val="16"/>
          <w:szCs w:val="16"/>
          <w:lang w:val="hu-HU"/>
        </w:rPr>
        <w:t>.o</w:t>
      </w:r>
      <w:r>
        <w:rPr>
          <w:rFonts w:ascii="Garamond" w:hAnsi="Garamond"/>
          <w:sz w:val="16"/>
          <w:szCs w:val="16"/>
          <w:lang w:val="hu-HU"/>
        </w:rPr>
        <w:t>ldal</w:t>
      </w:r>
    </w:p>
  </w:footnote>
  <w:footnote w:id="9">
    <w:p w14:paraId="184484A2" w14:textId="3BF34A21" w:rsidR="00655CC0" w:rsidRPr="00FE4254" w:rsidRDefault="00655CC0" w:rsidP="00FE4254">
      <w:pPr>
        <w:pStyle w:val="Lbjegyzetszveg"/>
        <w:shd w:val="clear" w:color="auto" w:fill="FFFFFF" w:themeFill="background1"/>
        <w:rPr>
          <w:rFonts w:ascii="Clarendon Condensed" w:hAnsi="Clarendon Condensed"/>
          <w:sz w:val="16"/>
          <w:szCs w:val="16"/>
          <w:lang w:val="hu-HU"/>
        </w:rPr>
      </w:pPr>
      <w:r w:rsidRPr="00FE4254">
        <w:rPr>
          <w:rStyle w:val="Lbjegyzet-hivatkozs"/>
          <w:rFonts w:ascii="Clarendon Condensed" w:hAnsi="Clarendon Condensed"/>
          <w:sz w:val="16"/>
          <w:szCs w:val="16"/>
        </w:rPr>
        <w:footnoteRef/>
      </w:r>
      <w:r w:rsidRPr="00FE4254">
        <w:rPr>
          <w:rFonts w:ascii="Clarendon Condensed" w:hAnsi="Clarendon Condensed"/>
          <w:sz w:val="16"/>
          <w:szCs w:val="16"/>
          <w:lang w:val="hu-HU"/>
        </w:rPr>
        <w:t>3.2.3. sz tábla 34. oldal</w:t>
      </w:r>
    </w:p>
  </w:footnote>
  <w:footnote w:id="10">
    <w:p w14:paraId="17A101A9" w14:textId="7BD97F42" w:rsidR="00655CC0" w:rsidRPr="00FE4254" w:rsidRDefault="00655CC0" w:rsidP="00FE4254">
      <w:pPr>
        <w:pStyle w:val="Lbjegyzetszveg"/>
        <w:shd w:val="clear" w:color="auto" w:fill="FFFFFF" w:themeFill="background1"/>
        <w:rPr>
          <w:rFonts w:ascii="Clarendon Condensed" w:hAnsi="Clarendon Condensed"/>
          <w:sz w:val="16"/>
          <w:szCs w:val="16"/>
          <w:lang w:val="hu-HU"/>
        </w:rPr>
      </w:pPr>
      <w:r w:rsidRPr="00FE4254">
        <w:rPr>
          <w:rStyle w:val="Lbjegyzet-hivatkozs"/>
          <w:rFonts w:ascii="Clarendon Condensed" w:hAnsi="Clarendon Condensed"/>
          <w:sz w:val="16"/>
          <w:szCs w:val="16"/>
        </w:rPr>
        <w:footnoteRef/>
      </w:r>
      <w:r w:rsidRPr="00FE4254">
        <w:rPr>
          <w:rFonts w:ascii="Clarendon Condensed" w:hAnsi="Clarendon Condensed"/>
          <w:sz w:val="16"/>
          <w:szCs w:val="16"/>
          <w:lang w:val="hu-HU"/>
        </w:rPr>
        <w:t>3.2.4. sz tábla 35.oldal</w:t>
      </w:r>
    </w:p>
  </w:footnote>
  <w:footnote w:id="11">
    <w:p w14:paraId="16C97CD3" w14:textId="77777777" w:rsidR="00655CC0" w:rsidRDefault="00655CC0" w:rsidP="000F3C3A">
      <w:pPr>
        <w:pStyle w:val="Lbjegyzetszveg"/>
        <w:rPr>
          <w:rFonts w:ascii="Garamond" w:hAnsi="Garamond" w:cs="Arial"/>
          <w:sz w:val="24"/>
          <w:szCs w:val="24"/>
        </w:rPr>
      </w:pPr>
      <w:r w:rsidRPr="003F5F29">
        <w:rPr>
          <w:rStyle w:val="Lbjegyzet-hivatkozs"/>
          <w:rFonts w:ascii="Garamond" w:hAnsi="Garamond"/>
          <w:sz w:val="24"/>
          <w:szCs w:val="24"/>
        </w:rPr>
        <w:footnoteRef/>
      </w:r>
      <w:r w:rsidRPr="003F5F29">
        <w:rPr>
          <w:rFonts w:ascii="Garamond" w:hAnsi="Garamond" w:cs="Arial"/>
          <w:sz w:val="24"/>
          <w:szCs w:val="24"/>
        </w:rPr>
        <w:t>Ez a jegyzék – mint a HEP melléklete – szakmailag is bizonyítja, hogy a HEP széleskörű egyetértésen és közös munkán alapul, és nem kizárólagosan egy „partneri aláírással” igazolt dokumentum</w:t>
      </w:r>
    </w:p>
    <w:p w14:paraId="4AC6689E" w14:textId="77777777" w:rsidR="00655CC0" w:rsidRDefault="00655CC0" w:rsidP="000F3C3A">
      <w:pPr>
        <w:pStyle w:val="Lbjegyzetszveg"/>
        <w:rPr>
          <w:rFonts w:ascii="Garamond" w:hAnsi="Garamond" w:cs="Arial"/>
          <w:sz w:val="24"/>
          <w:szCs w:val="24"/>
        </w:rPr>
      </w:pPr>
    </w:p>
    <w:p w14:paraId="38A8578E" w14:textId="77777777" w:rsidR="00655CC0" w:rsidRDefault="00655CC0" w:rsidP="000F3C3A">
      <w:pPr>
        <w:pStyle w:val="Lbjegyzetszveg"/>
        <w:rPr>
          <w:rFonts w:ascii="Garamond" w:hAnsi="Garamond" w:cs="Arial"/>
          <w:sz w:val="24"/>
          <w:szCs w:val="24"/>
        </w:rPr>
      </w:pPr>
    </w:p>
    <w:p w14:paraId="2D33BA7A" w14:textId="77777777" w:rsidR="00655CC0" w:rsidRDefault="00655CC0" w:rsidP="000F3C3A">
      <w:pPr>
        <w:pStyle w:val="Lbjegyzetszveg"/>
        <w:rPr>
          <w:rFonts w:ascii="Garamond" w:hAnsi="Garamond" w:cs="Arial"/>
          <w:sz w:val="24"/>
          <w:szCs w:val="24"/>
        </w:rPr>
      </w:pPr>
    </w:p>
    <w:p w14:paraId="3485B6A2" w14:textId="77777777" w:rsidR="00655CC0" w:rsidRDefault="00655CC0" w:rsidP="000F3C3A">
      <w:pPr>
        <w:pStyle w:val="Lbjegyzetszveg"/>
        <w:rPr>
          <w:rFonts w:ascii="Garamond" w:hAnsi="Garamond" w:cs="Arial"/>
          <w:sz w:val="24"/>
          <w:szCs w:val="24"/>
        </w:rPr>
      </w:pPr>
    </w:p>
    <w:p w14:paraId="08BC364D" w14:textId="77777777" w:rsidR="00655CC0" w:rsidRPr="003F5F29" w:rsidRDefault="00655CC0" w:rsidP="000F3C3A">
      <w:pPr>
        <w:pStyle w:val="Lbjegyzetszveg"/>
        <w:rPr>
          <w:rFonts w:ascii="Garamond" w:hAnsi="Garamond"/>
          <w:sz w:val="24"/>
          <w:szCs w:val="24"/>
        </w:rPr>
      </w:pPr>
    </w:p>
  </w:footnote>
  <w:footnote w:id="12">
    <w:p w14:paraId="33B9FE0D" w14:textId="77777777" w:rsidR="00655CC0" w:rsidRPr="003F5F29" w:rsidRDefault="00655CC0" w:rsidP="00AF28D6">
      <w:pPr>
        <w:pStyle w:val="Lbjegyzetszveg"/>
        <w:rPr>
          <w:rFonts w:ascii="Garamond" w:hAnsi="Garamond"/>
          <w:sz w:val="24"/>
          <w:szCs w:val="24"/>
        </w:rPr>
      </w:pPr>
      <w:r w:rsidRPr="003F5F29">
        <w:rPr>
          <w:rStyle w:val="Lbjegyzet-hivatkozs"/>
          <w:rFonts w:ascii="Garamond" w:hAnsi="Garamond"/>
          <w:sz w:val="24"/>
          <w:szCs w:val="24"/>
        </w:rPr>
        <w:footnoteRef/>
      </w:r>
      <w:r w:rsidRPr="003F5F29">
        <w:rPr>
          <w:rFonts w:ascii="Garamond" w:hAnsi="Garamond" w:cs="Arial"/>
          <w:sz w:val="24"/>
          <w:szCs w:val="24"/>
        </w:rPr>
        <w:t xml:space="preserve">Ez </w:t>
      </w:r>
      <w:r w:rsidRPr="003F5F29">
        <w:rPr>
          <w:rFonts w:ascii="Garamond" w:hAnsi="Garamond" w:cs="Arial"/>
          <w:sz w:val="24"/>
          <w:szCs w:val="24"/>
        </w:rPr>
        <w:t>a jegyzék – mint a HEP melléklete – szakmailag is bizonyítja, hogy a HEP széleskörű egyetértésen és közös munkán alapul, és nem kizárólagosan egy „partneri aláírással” igazolt dokumentum</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9861BF"/>
    <w:multiLevelType w:val="hybridMultilevel"/>
    <w:tmpl w:val="51825D82"/>
    <w:lvl w:ilvl="0" w:tplc="E1BC9C08">
      <w:start w:val="12"/>
      <w:numFmt w:val="bullet"/>
      <w:lvlText w:val="-"/>
      <w:lvlJc w:val="left"/>
      <w:pPr>
        <w:ind w:left="720" w:hanging="360"/>
      </w:pPr>
      <w:rPr>
        <w:rFonts w:ascii="Garamond" w:eastAsia="Times New Roman" w:hAnsi="Garamond" w:cs="Times New Roman" w:hint="default"/>
        <w:b w:val="0"/>
        <w:i/>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0590181E"/>
    <w:multiLevelType w:val="hybridMultilevel"/>
    <w:tmpl w:val="9C6EAF58"/>
    <w:lvl w:ilvl="0" w:tplc="040E000B">
      <w:start w:val="1"/>
      <w:numFmt w:val="bullet"/>
      <w:lvlText w:val=""/>
      <w:lvlJc w:val="left"/>
      <w:pPr>
        <w:ind w:left="928" w:hanging="360"/>
      </w:pPr>
      <w:rPr>
        <w:rFonts w:ascii="Wingdings" w:hAnsi="Wingdings" w:hint="default"/>
      </w:rPr>
    </w:lvl>
    <w:lvl w:ilvl="1" w:tplc="0E30A0D2" w:tentative="1">
      <w:start w:val="1"/>
      <w:numFmt w:val="bullet"/>
      <w:lvlText w:val="o"/>
      <w:lvlJc w:val="left"/>
      <w:pPr>
        <w:ind w:left="1491" w:hanging="360"/>
      </w:pPr>
      <w:rPr>
        <w:rFonts w:ascii="Courier New" w:hAnsi="Courier New" w:cs="Courier New" w:hint="default"/>
      </w:rPr>
    </w:lvl>
    <w:lvl w:ilvl="2" w:tplc="1722ED14" w:tentative="1">
      <w:start w:val="1"/>
      <w:numFmt w:val="bullet"/>
      <w:lvlText w:val=""/>
      <w:lvlJc w:val="left"/>
      <w:pPr>
        <w:ind w:left="2211" w:hanging="360"/>
      </w:pPr>
      <w:rPr>
        <w:rFonts w:ascii="Wingdings" w:hAnsi="Wingdings" w:hint="default"/>
      </w:rPr>
    </w:lvl>
    <w:lvl w:ilvl="3" w:tplc="BF744FE4" w:tentative="1">
      <w:start w:val="1"/>
      <w:numFmt w:val="bullet"/>
      <w:lvlText w:val=""/>
      <w:lvlJc w:val="left"/>
      <w:pPr>
        <w:ind w:left="2931" w:hanging="360"/>
      </w:pPr>
      <w:rPr>
        <w:rFonts w:ascii="Symbol" w:hAnsi="Symbol" w:hint="default"/>
      </w:rPr>
    </w:lvl>
    <w:lvl w:ilvl="4" w:tplc="51688B02" w:tentative="1">
      <w:start w:val="1"/>
      <w:numFmt w:val="bullet"/>
      <w:lvlText w:val="o"/>
      <w:lvlJc w:val="left"/>
      <w:pPr>
        <w:ind w:left="3651" w:hanging="360"/>
      </w:pPr>
      <w:rPr>
        <w:rFonts w:ascii="Courier New" w:hAnsi="Courier New" w:cs="Courier New" w:hint="default"/>
      </w:rPr>
    </w:lvl>
    <w:lvl w:ilvl="5" w:tplc="7772D762" w:tentative="1">
      <w:start w:val="1"/>
      <w:numFmt w:val="bullet"/>
      <w:lvlText w:val=""/>
      <w:lvlJc w:val="left"/>
      <w:pPr>
        <w:ind w:left="4371" w:hanging="360"/>
      </w:pPr>
      <w:rPr>
        <w:rFonts w:ascii="Wingdings" w:hAnsi="Wingdings" w:hint="default"/>
      </w:rPr>
    </w:lvl>
    <w:lvl w:ilvl="6" w:tplc="65225200" w:tentative="1">
      <w:start w:val="1"/>
      <w:numFmt w:val="bullet"/>
      <w:lvlText w:val=""/>
      <w:lvlJc w:val="left"/>
      <w:pPr>
        <w:ind w:left="5091" w:hanging="360"/>
      </w:pPr>
      <w:rPr>
        <w:rFonts w:ascii="Symbol" w:hAnsi="Symbol" w:hint="default"/>
      </w:rPr>
    </w:lvl>
    <w:lvl w:ilvl="7" w:tplc="5D0E4A74" w:tentative="1">
      <w:start w:val="1"/>
      <w:numFmt w:val="bullet"/>
      <w:lvlText w:val="o"/>
      <w:lvlJc w:val="left"/>
      <w:pPr>
        <w:ind w:left="5811" w:hanging="360"/>
      </w:pPr>
      <w:rPr>
        <w:rFonts w:ascii="Courier New" w:hAnsi="Courier New" w:cs="Courier New" w:hint="default"/>
      </w:rPr>
    </w:lvl>
    <w:lvl w:ilvl="8" w:tplc="D76E2A18" w:tentative="1">
      <w:start w:val="1"/>
      <w:numFmt w:val="bullet"/>
      <w:lvlText w:val=""/>
      <w:lvlJc w:val="left"/>
      <w:pPr>
        <w:ind w:left="6531" w:hanging="360"/>
      </w:pPr>
      <w:rPr>
        <w:rFonts w:ascii="Wingdings" w:hAnsi="Wingdings" w:hint="default"/>
      </w:rPr>
    </w:lvl>
  </w:abstractNum>
  <w:abstractNum w:abstractNumId="3" w15:restartNumberingAfterBreak="0">
    <w:nsid w:val="071D1AD1"/>
    <w:multiLevelType w:val="hybridMultilevel"/>
    <w:tmpl w:val="15DE46FC"/>
    <w:lvl w:ilvl="0" w:tplc="6F3E22C2">
      <w:start w:val="1"/>
      <w:numFmt w:val="bullet"/>
      <w:lvlText w:val=""/>
      <w:lvlJc w:val="left"/>
      <w:pPr>
        <w:ind w:left="360" w:hanging="360"/>
      </w:pPr>
      <w:rPr>
        <w:rFonts w:ascii="Symbol" w:hAnsi="Symbol" w:hint="default"/>
        <w:color w:val="auto"/>
      </w:rPr>
    </w:lvl>
    <w:lvl w:ilvl="1" w:tplc="F33A9CCA" w:tentative="1">
      <w:start w:val="1"/>
      <w:numFmt w:val="bullet"/>
      <w:lvlText w:val="o"/>
      <w:lvlJc w:val="left"/>
      <w:pPr>
        <w:ind w:left="1440" w:hanging="360"/>
      </w:pPr>
      <w:rPr>
        <w:rFonts w:ascii="Courier New" w:hAnsi="Courier New" w:cs="Courier New" w:hint="default"/>
      </w:rPr>
    </w:lvl>
    <w:lvl w:ilvl="2" w:tplc="9E5E2AC6" w:tentative="1">
      <w:start w:val="1"/>
      <w:numFmt w:val="bullet"/>
      <w:lvlText w:val=""/>
      <w:lvlJc w:val="left"/>
      <w:pPr>
        <w:ind w:left="2160" w:hanging="360"/>
      </w:pPr>
      <w:rPr>
        <w:rFonts w:ascii="Wingdings" w:hAnsi="Wingdings" w:hint="default"/>
      </w:rPr>
    </w:lvl>
    <w:lvl w:ilvl="3" w:tplc="6B7039FA" w:tentative="1">
      <w:start w:val="1"/>
      <w:numFmt w:val="bullet"/>
      <w:lvlText w:val=""/>
      <w:lvlJc w:val="left"/>
      <w:pPr>
        <w:ind w:left="2880" w:hanging="360"/>
      </w:pPr>
      <w:rPr>
        <w:rFonts w:ascii="Symbol" w:hAnsi="Symbol" w:hint="default"/>
      </w:rPr>
    </w:lvl>
    <w:lvl w:ilvl="4" w:tplc="BD589072" w:tentative="1">
      <w:start w:val="1"/>
      <w:numFmt w:val="bullet"/>
      <w:lvlText w:val="o"/>
      <w:lvlJc w:val="left"/>
      <w:pPr>
        <w:ind w:left="3600" w:hanging="360"/>
      </w:pPr>
      <w:rPr>
        <w:rFonts w:ascii="Courier New" w:hAnsi="Courier New" w:cs="Courier New" w:hint="default"/>
      </w:rPr>
    </w:lvl>
    <w:lvl w:ilvl="5" w:tplc="F04C577E" w:tentative="1">
      <w:start w:val="1"/>
      <w:numFmt w:val="bullet"/>
      <w:lvlText w:val=""/>
      <w:lvlJc w:val="left"/>
      <w:pPr>
        <w:ind w:left="4320" w:hanging="360"/>
      </w:pPr>
      <w:rPr>
        <w:rFonts w:ascii="Wingdings" w:hAnsi="Wingdings" w:hint="default"/>
      </w:rPr>
    </w:lvl>
    <w:lvl w:ilvl="6" w:tplc="E670FD2A" w:tentative="1">
      <w:start w:val="1"/>
      <w:numFmt w:val="bullet"/>
      <w:lvlText w:val=""/>
      <w:lvlJc w:val="left"/>
      <w:pPr>
        <w:ind w:left="5040" w:hanging="360"/>
      </w:pPr>
      <w:rPr>
        <w:rFonts w:ascii="Symbol" w:hAnsi="Symbol" w:hint="default"/>
      </w:rPr>
    </w:lvl>
    <w:lvl w:ilvl="7" w:tplc="B848399A" w:tentative="1">
      <w:start w:val="1"/>
      <w:numFmt w:val="bullet"/>
      <w:lvlText w:val="o"/>
      <w:lvlJc w:val="left"/>
      <w:pPr>
        <w:ind w:left="5760" w:hanging="360"/>
      </w:pPr>
      <w:rPr>
        <w:rFonts w:ascii="Courier New" w:hAnsi="Courier New" w:cs="Courier New" w:hint="default"/>
      </w:rPr>
    </w:lvl>
    <w:lvl w:ilvl="8" w:tplc="1998416C" w:tentative="1">
      <w:start w:val="1"/>
      <w:numFmt w:val="bullet"/>
      <w:lvlText w:val=""/>
      <w:lvlJc w:val="left"/>
      <w:pPr>
        <w:ind w:left="6480" w:hanging="360"/>
      </w:pPr>
      <w:rPr>
        <w:rFonts w:ascii="Wingdings" w:hAnsi="Wingdings" w:hint="default"/>
      </w:rPr>
    </w:lvl>
  </w:abstractNum>
  <w:abstractNum w:abstractNumId="4" w15:restartNumberingAfterBreak="0">
    <w:nsid w:val="0D691FAE"/>
    <w:multiLevelType w:val="multilevel"/>
    <w:tmpl w:val="18DC2C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E440A3E"/>
    <w:multiLevelType w:val="hybridMultilevel"/>
    <w:tmpl w:val="3F3AEDD4"/>
    <w:lvl w:ilvl="0" w:tplc="B3FA1C76">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1252751C"/>
    <w:multiLevelType w:val="hybridMultilevel"/>
    <w:tmpl w:val="90E044C4"/>
    <w:lvl w:ilvl="0" w:tplc="90F81830">
      <w:start w:val="1"/>
      <w:numFmt w:val="lowerLetter"/>
      <w:lvlText w:val="%1)"/>
      <w:lvlJc w:val="left"/>
      <w:pPr>
        <w:ind w:left="1080" w:hanging="360"/>
      </w:pPr>
      <w:rPr>
        <w:rFonts w:hint="default"/>
        <w:i w:val="0"/>
      </w:rPr>
    </w:lvl>
    <w:lvl w:ilvl="1" w:tplc="040E0019">
      <w:start w:val="1"/>
      <w:numFmt w:val="lowerLetter"/>
      <w:lvlText w:val="%2)"/>
      <w:lvlJc w:val="left"/>
      <w:pPr>
        <w:ind w:left="1440" w:hanging="360"/>
      </w:pPr>
      <w:rPr>
        <w:rFonts w:hint="default"/>
        <w:i w:val="0"/>
      </w:rPr>
    </w:lvl>
    <w:lvl w:ilvl="2" w:tplc="040E001B">
      <w:start w:val="1"/>
      <w:numFmt w:val="decimal"/>
      <w:lvlText w:val="(%3)"/>
      <w:lvlJc w:val="left"/>
      <w:pPr>
        <w:ind w:left="2340" w:hanging="360"/>
      </w:pPr>
      <w:rPr>
        <w:rFonts w:hint="default"/>
        <w:b w:val="0"/>
        <w:i w:val="0"/>
      </w:r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7" w15:restartNumberingAfterBreak="0">
    <w:nsid w:val="156A392A"/>
    <w:multiLevelType w:val="hybridMultilevel"/>
    <w:tmpl w:val="A13AC108"/>
    <w:lvl w:ilvl="0" w:tplc="F8A0B50C">
      <w:start w:val="1"/>
      <w:numFmt w:val="lowerLetter"/>
      <w:lvlText w:val="%1)"/>
      <w:lvlJc w:val="left"/>
      <w:pPr>
        <w:ind w:left="1080" w:hanging="360"/>
      </w:pPr>
      <w:rPr>
        <w:rFonts w:hint="default"/>
        <w:i w:val="0"/>
      </w:rPr>
    </w:lvl>
    <w:lvl w:ilvl="1" w:tplc="8E3E5B72" w:tentative="1">
      <w:start w:val="1"/>
      <w:numFmt w:val="lowerLetter"/>
      <w:lvlText w:val="%2."/>
      <w:lvlJc w:val="left"/>
      <w:pPr>
        <w:tabs>
          <w:tab w:val="num" w:pos="1440"/>
        </w:tabs>
        <w:ind w:left="1440" w:hanging="360"/>
      </w:pPr>
    </w:lvl>
    <w:lvl w:ilvl="2" w:tplc="9D6834DC"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8" w15:restartNumberingAfterBreak="0">
    <w:nsid w:val="17071EEE"/>
    <w:multiLevelType w:val="hybridMultilevel"/>
    <w:tmpl w:val="3F0E456E"/>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189A08EB"/>
    <w:multiLevelType w:val="multilevel"/>
    <w:tmpl w:val="75606E34"/>
    <w:lvl w:ilvl="0">
      <w:start w:val="1"/>
      <w:numFmt w:val="decimal"/>
      <w:lvlText w:val="%1."/>
      <w:lvlJc w:val="left"/>
      <w:pPr>
        <w:ind w:left="390" w:hanging="390"/>
      </w:pPr>
      <w:rPr>
        <w:rFonts w:hint="default"/>
      </w:rPr>
    </w:lvl>
    <w:lvl w:ilvl="1">
      <w:start w:val="1"/>
      <w:numFmt w:val="decimal"/>
      <w:pStyle w:val="Stlus1"/>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9A50CB2"/>
    <w:multiLevelType w:val="hybridMultilevel"/>
    <w:tmpl w:val="2E4ED1D8"/>
    <w:lvl w:ilvl="0" w:tplc="79B821D6">
      <w:start w:val="1"/>
      <w:numFmt w:val="lowerLetter"/>
      <w:lvlText w:val="%1)"/>
      <w:lvlJc w:val="left"/>
      <w:pPr>
        <w:ind w:left="720" w:hanging="360"/>
      </w:pPr>
      <w:rPr>
        <w:rFonts w:hint="default"/>
        <w:i w:val="0"/>
      </w:rPr>
    </w:lvl>
    <w:lvl w:ilvl="1" w:tplc="72303C4C">
      <w:start w:val="1"/>
      <w:numFmt w:val="lowerLetter"/>
      <w:lvlText w:val="%2."/>
      <w:lvlJc w:val="left"/>
      <w:pPr>
        <w:tabs>
          <w:tab w:val="num" w:pos="1440"/>
        </w:tabs>
        <w:ind w:left="1440" w:hanging="360"/>
      </w:pPr>
    </w:lvl>
    <w:lvl w:ilvl="2" w:tplc="B510BB06" w:tentative="1">
      <w:start w:val="1"/>
      <w:numFmt w:val="lowerRoman"/>
      <w:lvlText w:val="%3."/>
      <w:lvlJc w:val="right"/>
      <w:pPr>
        <w:tabs>
          <w:tab w:val="num" w:pos="2160"/>
        </w:tabs>
        <w:ind w:left="2160" w:hanging="180"/>
      </w:pPr>
    </w:lvl>
    <w:lvl w:ilvl="3" w:tplc="4986092C" w:tentative="1">
      <w:start w:val="1"/>
      <w:numFmt w:val="decimal"/>
      <w:lvlText w:val="%4."/>
      <w:lvlJc w:val="left"/>
      <w:pPr>
        <w:tabs>
          <w:tab w:val="num" w:pos="2880"/>
        </w:tabs>
        <w:ind w:left="2880" w:hanging="360"/>
      </w:pPr>
    </w:lvl>
    <w:lvl w:ilvl="4" w:tplc="2B6AE02E" w:tentative="1">
      <w:start w:val="1"/>
      <w:numFmt w:val="lowerLetter"/>
      <w:lvlText w:val="%5."/>
      <w:lvlJc w:val="left"/>
      <w:pPr>
        <w:tabs>
          <w:tab w:val="num" w:pos="3600"/>
        </w:tabs>
        <w:ind w:left="3600" w:hanging="360"/>
      </w:pPr>
    </w:lvl>
    <w:lvl w:ilvl="5" w:tplc="FD4632D8" w:tentative="1">
      <w:start w:val="1"/>
      <w:numFmt w:val="lowerRoman"/>
      <w:lvlText w:val="%6."/>
      <w:lvlJc w:val="right"/>
      <w:pPr>
        <w:tabs>
          <w:tab w:val="num" w:pos="4320"/>
        </w:tabs>
        <w:ind w:left="4320" w:hanging="180"/>
      </w:pPr>
    </w:lvl>
    <w:lvl w:ilvl="6" w:tplc="D85821D8" w:tentative="1">
      <w:start w:val="1"/>
      <w:numFmt w:val="decimal"/>
      <w:lvlText w:val="%7."/>
      <w:lvlJc w:val="left"/>
      <w:pPr>
        <w:tabs>
          <w:tab w:val="num" w:pos="5040"/>
        </w:tabs>
        <w:ind w:left="5040" w:hanging="360"/>
      </w:pPr>
    </w:lvl>
    <w:lvl w:ilvl="7" w:tplc="BA34D182" w:tentative="1">
      <w:start w:val="1"/>
      <w:numFmt w:val="lowerLetter"/>
      <w:lvlText w:val="%8."/>
      <w:lvlJc w:val="left"/>
      <w:pPr>
        <w:tabs>
          <w:tab w:val="num" w:pos="5760"/>
        </w:tabs>
        <w:ind w:left="5760" w:hanging="360"/>
      </w:pPr>
    </w:lvl>
    <w:lvl w:ilvl="8" w:tplc="026E97E6" w:tentative="1">
      <w:start w:val="1"/>
      <w:numFmt w:val="lowerRoman"/>
      <w:lvlText w:val="%9."/>
      <w:lvlJc w:val="right"/>
      <w:pPr>
        <w:tabs>
          <w:tab w:val="num" w:pos="6480"/>
        </w:tabs>
        <w:ind w:left="6480" w:hanging="180"/>
      </w:pPr>
    </w:lvl>
  </w:abstractNum>
  <w:abstractNum w:abstractNumId="11" w15:restartNumberingAfterBreak="0">
    <w:nsid w:val="1E2C292B"/>
    <w:multiLevelType w:val="hybridMultilevel"/>
    <w:tmpl w:val="D208157C"/>
    <w:lvl w:ilvl="0" w:tplc="0D1C54A6">
      <w:start w:val="1"/>
      <w:numFmt w:val="bullet"/>
      <w:lvlText w:val=""/>
      <w:lvlJc w:val="left"/>
      <w:pPr>
        <w:ind w:left="744" w:hanging="360"/>
      </w:pPr>
      <w:rPr>
        <w:rFonts w:ascii="Symbol" w:hAnsi="Symbol" w:hint="default"/>
      </w:rPr>
    </w:lvl>
    <w:lvl w:ilvl="1" w:tplc="B6FA43BE" w:tentative="1">
      <w:start w:val="1"/>
      <w:numFmt w:val="bullet"/>
      <w:lvlText w:val="o"/>
      <w:lvlJc w:val="left"/>
      <w:pPr>
        <w:ind w:left="1464" w:hanging="360"/>
      </w:pPr>
      <w:rPr>
        <w:rFonts w:ascii="Courier New" w:hAnsi="Courier New" w:cs="Courier New" w:hint="default"/>
      </w:rPr>
    </w:lvl>
    <w:lvl w:ilvl="2" w:tplc="1D8625C8" w:tentative="1">
      <w:start w:val="1"/>
      <w:numFmt w:val="bullet"/>
      <w:lvlText w:val=""/>
      <w:lvlJc w:val="left"/>
      <w:pPr>
        <w:ind w:left="2184" w:hanging="360"/>
      </w:pPr>
      <w:rPr>
        <w:rFonts w:ascii="Wingdings" w:hAnsi="Wingdings" w:hint="default"/>
      </w:rPr>
    </w:lvl>
    <w:lvl w:ilvl="3" w:tplc="C8F84C64" w:tentative="1">
      <w:start w:val="1"/>
      <w:numFmt w:val="bullet"/>
      <w:lvlText w:val=""/>
      <w:lvlJc w:val="left"/>
      <w:pPr>
        <w:ind w:left="2904" w:hanging="360"/>
      </w:pPr>
      <w:rPr>
        <w:rFonts w:ascii="Symbol" w:hAnsi="Symbol" w:hint="default"/>
      </w:rPr>
    </w:lvl>
    <w:lvl w:ilvl="4" w:tplc="E79E5B20" w:tentative="1">
      <w:start w:val="1"/>
      <w:numFmt w:val="bullet"/>
      <w:lvlText w:val="o"/>
      <w:lvlJc w:val="left"/>
      <w:pPr>
        <w:ind w:left="3624" w:hanging="360"/>
      </w:pPr>
      <w:rPr>
        <w:rFonts w:ascii="Courier New" w:hAnsi="Courier New" w:cs="Courier New" w:hint="default"/>
      </w:rPr>
    </w:lvl>
    <w:lvl w:ilvl="5" w:tplc="34701434" w:tentative="1">
      <w:start w:val="1"/>
      <w:numFmt w:val="bullet"/>
      <w:lvlText w:val=""/>
      <w:lvlJc w:val="left"/>
      <w:pPr>
        <w:ind w:left="4344" w:hanging="360"/>
      </w:pPr>
      <w:rPr>
        <w:rFonts w:ascii="Wingdings" w:hAnsi="Wingdings" w:hint="default"/>
      </w:rPr>
    </w:lvl>
    <w:lvl w:ilvl="6" w:tplc="5660313A" w:tentative="1">
      <w:start w:val="1"/>
      <w:numFmt w:val="bullet"/>
      <w:lvlText w:val=""/>
      <w:lvlJc w:val="left"/>
      <w:pPr>
        <w:ind w:left="5064" w:hanging="360"/>
      </w:pPr>
      <w:rPr>
        <w:rFonts w:ascii="Symbol" w:hAnsi="Symbol" w:hint="default"/>
      </w:rPr>
    </w:lvl>
    <w:lvl w:ilvl="7" w:tplc="C6D0A5A0" w:tentative="1">
      <w:start w:val="1"/>
      <w:numFmt w:val="bullet"/>
      <w:lvlText w:val="o"/>
      <w:lvlJc w:val="left"/>
      <w:pPr>
        <w:ind w:left="5784" w:hanging="360"/>
      </w:pPr>
      <w:rPr>
        <w:rFonts w:ascii="Courier New" w:hAnsi="Courier New" w:cs="Courier New" w:hint="default"/>
      </w:rPr>
    </w:lvl>
    <w:lvl w:ilvl="8" w:tplc="7D9C3BDA" w:tentative="1">
      <w:start w:val="1"/>
      <w:numFmt w:val="bullet"/>
      <w:lvlText w:val=""/>
      <w:lvlJc w:val="left"/>
      <w:pPr>
        <w:ind w:left="6504" w:hanging="360"/>
      </w:pPr>
      <w:rPr>
        <w:rFonts w:ascii="Wingdings" w:hAnsi="Wingdings" w:hint="default"/>
      </w:rPr>
    </w:lvl>
  </w:abstractNum>
  <w:abstractNum w:abstractNumId="12" w15:restartNumberingAfterBreak="0">
    <w:nsid w:val="25060AE5"/>
    <w:multiLevelType w:val="hybridMultilevel"/>
    <w:tmpl w:val="5330F282"/>
    <w:lvl w:ilvl="0" w:tplc="F8A0B50C">
      <w:start w:val="2"/>
      <w:numFmt w:val="bullet"/>
      <w:lvlText w:val="-"/>
      <w:lvlJc w:val="left"/>
      <w:pPr>
        <w:ind w:left="720" w:hanging="360"/>
      </w:pPr>
      <w:rPr>
        <w:rFonts w:ascii="Calibri" w:eastAsia="Times New Roman" w:hAnsi="Calibri" w:cs="Times New Roman" w:hint="default"/>
      </w:rPr>
    </w:lvl>
    <w:lvl w:ilvl="1" w:tplc="040E0019" w:tentative="1">
      <w:start w:val="1"/>
      <w:numFmt w:val="bullet"/>
      <w:lvlText w:val="o"/>
      <w:lvlJc w:val="left"/>
      <w:pPr>
        <w:ind w:left="1440" w:hanging="360"/>
      </w:pPr>
      <w:rPr>
        <w:rFonts w:ascii="Courier New" w:hAnsi="Courier New" w:cs="Courier New" w:hint="default"/>
      </w:rPr>
    </w:lvl>
    <w:lvl w:ilvl="2" w:tplc="040E001B" w:tentative="1">
      <w:start w:val="1"/>
      <w:numFmt w:val="bullet"/>
      <w:lvlText w:val=""/>
      <w:lvlJc w:val="left"/>
      <w:pPr>
        <w:ind w:left="2160" w:hanging="360"/>
      </w:pPr>
      <w:rPr>
        <w:rFonts w:ascii="Wingdings" w:hAnsi="Wingdings" w:hint="default"/>
      </w:rPr>
    </w:lvl>
    <w:lvl w:ilvl="3" w:tplc="040E000F" w:tentative="1">
      <w:start w:val="1"/>
      <w:numFmt w:val="bullet"/>
      <w:lvlText w:val=""/>
      <w:lvlJc w:val="left"/>
      <w:pPr>
        <w:ind w:left="2880" w:hanging="360"/>
      </w:pPr>
      <w:rPr>
        <w:rFonts w:ascii="Symbol" w:hAnsi="Symbol" w:hint="default"/>
      </w:rPr>
    </w:lvl>
    <w:lvl w:ilvl="4" w:tplc="040E0019" w:tentative="1">
      <w:start w:val="1"/>
      <w:numFmt w:val="bullet"/>
      <w:lvlText w:val="o"/>
      <w:lvlJc w:val="left"/>
      <w:pPr>
        <w:ind w:left="3600" w:hanging="360"/>
      </w:pPr>
      <w:rPr>
        <w:rFonts w:ascii="Courier New" w:hAnsi="Courier New" w:cs="Courier New" w:hint="default"/>
      </w:rPr>
    </w:lvl>
    <w:lvl w:ilvl="5" w:tplc="040E001B" w:tentative="1">
      <w:start w:val="1"/>
      <w:numFmt w:val="bullet"/>
      <w:lvlText w:val=""/>
      <w:lvlJc w:val="left"/>
      <w:pPr>
        <w:ind w:left="4320" w:hanging="360"/>
      </w:pPr>
      <w:rPr>
        <w:rFonts w:ascii="Wingdings" w:hAnsi="Wingdings" w:hint="default"/>
      </w:rPr>
    </w:lvl>
    <w:lvl w:ilvl="6" w:tplc="040E000F" w:tentative="1">
      <w:start w:val="1"/>
      <w:numFmt w:val="bullet"/>
      <w:lvlText w:val=""/>
      <w:lvlJc w:val="left"/>
      <w:pPr>
        <w:ind w:left="5040" w:hanging="360"/>
      </w:pPr>
      <w:rPr>
        <w:rFonts w:ascii="Symbol" w:hAnsi="Symbol" w:hint="default"/>
      </w:rPr>
    </w:lvl>
    <w:lvl w:ilvl="7" w:tplc="040E0019" w:tentative="1">
      <w:start w:val="1"/>
      <w:numFmt w:val="bullet"/>
      <w:lvlText w:val="o"/>
      <w:lvlJc w:val="left"/>
      <w:pPr>
        <w:ind w:left="5760" w:hanging="360"/>
      </w:pPr>
      <w:rPr>
        <w:rFonts w:ascii="Courier New" w:hAnsi="Courier New" w:cs="Courier New" w:hint="default"/>
      </w:rPr>
    </w:lvl>
    <w:lvl w:ilvl="8" w:tplc="040E001B" w:tentative="1">
      <w:start w:val="1"/>
      <w:numFmt w:val="bullet"/>
      <w:lvlText w:val=""/>
      <w:lvlJc w:val="left"/>
      <w:pPr>
        <w:ind w:left="6480" w:hanging="360"/>
      </w:pPr>
      <w:rPr>
        <w:rFonts w:ascii="Wingdings" w:hAnsi="Wingdings" w:hint="default"/>
      </w:rPr>
    </w:lvl>
  </w:abstractNum>
  <w:abstractNum w:abstractNumId="13" w15:restartNumberingAfterBreak="0">
    <w:nsid w:val="251D069F"/>
    <w:multiLevelType w:val="hybridMultilevel"/>
    <w:tmpl w:val="C670596C"/>
    <w:lvl w:ilvl="0" w:tplc="3B0A3D02">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276755A1"/>
    <w:multiLevelType w:val="multilevel"/>
    <w:tmpl w:val="D352A8F4"/>
    <w:lvl w:ilvl="0">
      <w:start w:val="4"/>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2AB77559"/>
    <w:multiLevelType w:val="hybridMultilevel"/>
    <w:tmpl w:val="3EC2061E"/>
    <w:lvl w:ilvl="0" w:tplc="D3F84E00">
      <w:start w:val="1"/>
      <w:numFmt w:val="bullet"/>
      <w:lvlText w:val=""/>
      <w:lvlJc w:val="left"/>
      <w:pPr>
        <w:ind w:left="720" w:hanging="360"/>
      </w:pPr>
      <w:rPr>
        <w:rFonts w:ascii="Symbol" w:hAnsi="Symbol" w:hint="default"/>
      </w:rPr>
    </w:lvl>
    <w:lvl w:ilvl="1" w:tplc="B5AE4276" w:tentative="1">
      <w:start w:val="1"/>
      <w:numFmt w:val="bullet"/>
      <w:lvlText w:val="o"/>
      <w:lvlJc w:val="left"/>
      <w:pPr>
        <w:ind w:left="1440" w:hanging="360"/>
      </w:pPr>
      <w:rPr>
        <w:rFonts w:ascii="Courier New" w:hAnsi="Courier New" w:cs="Courier New" w:hint="default"/>
      </w:rPr>
    </w:lvl>
    <w:lvl w:ilvl="2" w:tplc="29F87AB0" w:tentative="1">
      <w:start w:val="1"/>
      <w:numFmt w:val="bullet"/>
      <w:lvlText w:val=""/>
      <w:lvlJc w:val="left"/>
      <w:pPr>
        <w:ind w:left="2160" w:hanging="360"/>
      </w:pPr>
      <w:rPr>
        <w:rFonts w:ascii="Wingdings" w:hAnsi="Wingdings" w:hint="default"/>
      </w:rPr>
    </w:lvl>
    <w:lvl w:ilvl="3" w:tplc="332EB77C" w:tentative="1">
      <w:start w:val="1"/>
      <w:numFmt w:val="bullet"/>
      <w:lvlText w:val=""/>
      <w:lvlJc w:val="left"/>
      <w:pPr>
        <w:ind w:left="2880" w:hanging="360"/>
      </w:pPr>
      <w:rPr>
        <w:rFonts w:ascii="Symbol" w:hAnsi="Symbol" w:hint="default"/>
      </w:rPr>
    </w:lvl>
    <w:lvl w:ilvl="4" w:tplc="AFCE0D96" w:tentative="1">
      <w:start w:val="1"/>
      <w:numFmt w:val="bullet"/>
      <w:lvlText w:val="o"/>
      <w:lvlJc w:val="left"/>
      <w:pPr>
        <w:ind w:left="3600" w:hanging="360"/>
      </w:pPr>
      <w:rPr>
        <w:rFonts w:ascii="Courier New" w:hAnsi="Courier New" w:cs="Courier New" w:hint="default"/>
      </w:rPr>
    </w:lvl>
    <w:lvl w:ilvl="5" w:tplc="96E44BC4" w:tentative="1">
      <w:start w:val="1"/>
      <w:numFmt w:val="bullet"/>
      <w:lvlText w:val=""/>
      <w:lvlJc w:val="left"/>
      <w:pPr>
        <w:ind w:left="4320" w:hanging="360"/>
      </w:pPr>
      <w:rPr>
        <w:rFonts w:ascii="Wingdings" w:hAnsi="Wingdings" w:hint="default"/>
      </w:rPr>
    </w:lvl>
    <w:lvl w:ilvl="6" w:tplc="31CAA22A" w:tentative="1">
      <w:start w:val="1"/>
      <w:numFmt w:val="bullet"/>
      <w:lvlText w:val=""/>
      <w:lvlJc w:val="left"/>
      <w:pPr>
        <w:ind w:left="5040" w:hanging="360"/>
      </w:pPr>
      <w:rPr>
        <w:rFonts w:ascii="Symbol" w:hAnsi="Symbol" w:hint="default"/>
      </w:rPr>
    </w:lvl>
    <w:lvl w:ilvl="7" w:tplc="CB646F6C" w:tentative="1">
      <w:start w:val="1"/>
      <w:numFmt w:val="bullet"/>
      <w:lvlText w:val="o"/>
      <w:lvlJc w:val="left"/>
      <w:pPr>
        <w:ind w:left="5760" w:hanging="360"/>
      </w:pPr>
      <w:rPr>
        <w:rFonts w:ascii="Courier New" w:hAnsi="Courier New" w:cs="Courier New" w:hint="default"/>
      </w:rPr>
    </w:lvl>
    <w:lvl w:ilvl="8" w:tplc="FBE426CE" w:tentative="1">
      <w:start w:val="1"/>
      <w:numFmt w:val="bullet"/>
      <w:lvlText w:val=""/>
      <w:lvlJc w:val="left"/>
      <w:pPr>
        <w:ind w:left="6480" w:hanging="360"/>
      </w:pPr>
      <w:rPr>
        <w:rFonts w:ascii="Wingdings" w:hAnsi="Wingdings" w:hint="default"/>
      </w:rPr>
    </w:lvl>
  </w:abstractNum>
  <w:abstractNum w:abstractNumId="16" w15:restartNumberingAfterBreak="0">
    <w:nsid w:val="2C237876"/>
    <w:multiLevelType w:val="hybridMultilevel"/>
    <w:tmpl w:val="14CC3C40"/>
    <w:lvl w:ilvl="0" w:tplc="F61C166C">
      <w:start w:val="1"/>
      <w:numFmt w:val="bullet"/>
      <w:lvlText w:val=""/>
      <w:lvlJc w:val="left"/>
      <w:pPr>
        <w:tabs>
          <w:tab w:val="num" w:pos="720"/>
        </w:tabs>
        <w:ind w:left="720" w:hanging="360"/>
      </w:pPr>
      <w:rPr>
        <w:rFonts w:ascii="Wingdings" w:hAnsi="Wingdings" w:hint="default"/>
      </w:rPr>
    </w:lvl>
    <w:lvl w:ilvl="1" w:tplc="9036FD10" w:tentative="1">
      <w:start w:val="1"/>
      <w:numFmt w:val="bullet"/>
      <w:lvlText w:val="o"/>
      <w:lvlJc w:val="left"/>
      <w:pPr>
        <w:tabs>
          <w:tab w:val="num" w:pos="1440"/>
        </w:tabs>
        <w:ind w:left="1440" w:hanging="360"/>
      </w:pPr>
      <w:rPr>
        <w:rFonts w:ascii="Courier New" w:hAnsi="Courier New" w:cs="Courier New" w:hint="default"/>
      </w:rPr>
    </w:lvl>
    <w:lvl w:ilvl="2" w:tplc="12E8AA7E" w:tentative="1">
      <w:start w:val="1"/>
      <w:numFmt w:val="bullet"/>
      <w:lvlText w:val=""/>
      <w:lvlJc w:val="left"/>
      <w:pPr>
        <w:tabs>
          <w:tab w:val="num" w:pos="2160"/>
        </w:tabs>
        <w:ind w:left="2160" w:hanging="360"/>
      </w:pPr>
      <w:rPr>
        <w:rFonts w:ascii="Wingdings" w:hAnsi="Wingdings" w:hint="default"/>
      </w:rPr>
    </w:lvl>
    <w:lvl w:ilvl="3" w:tplc="29BA53C4" w:tentative="1">
      <w:start w:val="1"/>
      <w:numFmt w:val="bullet"/>
      <w:lvlText w:val=""/>
      <w:lvlJc w:val="left"/>
      <w:pPr>
        <w:tabs>
          <w:tab w:val="num" w:pos="2880"/>
        </w:tabs>
        <w:ind w:left="2880" w:hanging="360"/>
      </w:pPr>
      <w:rPr>
        <w:rFonts w:ascii="Symbol" w:hAnsi="Symbol" w:hint="default"/>
      </w:rPr>
    </w:lvl>
    <w:lvl w:ilvl="4" w:tplc="E93680CC" w:tentative="1">
      <w:start w:val="1"/>
      <w:numFmt w:val="bullet"/>
      <w:lvlText w:val="o"/>
      <w:lvlJc w:val="left"/>
      <w:pPr>
        <w:tabs>
          <w:tab w:val="num" w:pos="3600"/>
        </w:tabs>
        <w:ind w:left="3600" w:hanging="360"/>
      </w:pPr>
      <w:rPr>
        <w:rFonts w:ascii="Courier New" w:hAnsi="Courier New" w:cs="Courier New" w:hint="default"/>
      </w:rPr>
    </w:lvl>
    <w:lvl w:ilvl="5" w:tplc="7026E5AE" w:tentative="1">
      <w:start w:val="1"/>
      <w:numFmt w:val="bullet"/>
      <w:lvlText w:val=""/>
      <w:lvlJc w:val="left"/>
      <w:pPr>
        <w:tabs>
          <w:tab w:val="num" w:pos="4320"/>
        </w:tabs>
        <w:ind w:left="4320" w:hanging="360"/>
      </w:pPr>
      <w:rPr>
        <w:rFonts w:ascii="Wingdings" w:hAnsi="Wingdings" w:hint="default"/>
      </w:rPr>
    </w:lvl>
    <w:lvl w:ilvl="6" w:tplc="DFF8CFF2" w:tentative="1">
      <w:start w:val="1"/>
      <w:numFmt w:val="bullet"/>
      <w:lvlText w:val=""/>
      <w:lvlJc w:val="left"/>
      <w:pPr>
        <w:tabs>
          <w:tab w:val="num" w:pos="5040"/>
        </w:tabs>
        <w:ind w:left="5040" w:hanging="360"/>
      </w:pPr>
      <w:rPr>
        <w:rFonts w:ascii="Symbol" w:hAnsi="Symbol" w:hint="default"/>
      </w:rPr>
    </w:lvl>
    <w:lvl w:ilvl="7" w:tplc="FAEEFFB4" w:tentative="1">
      <w:start w:val="1"/>
      <w:numFmt w:val="bullet"/>
      <w:lvlText w:val="o"/>
      <w:lvlJc w:val="left"/>
      <w:pPr>
        <w:tabs>
          <w:tab w:val="num" w:pos="5760"/>
        </w:tabs>
        <w:ind w:left="5760" w:hanging="360"/>
      </w:pPr>
      <w:rPr>
        <w:rFonts w:ascii="Courier New" w:hAnsi="Courier New" w:cs="Courier New" w:hint="default"/>
      </w:rPr>
    </w:lvl>
    <w:lvl w:ilvl="8" w:tplc="2138BD0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6C4125"/>
    <w:multiLevelType w:val="hybridMultilevel"/>
    <w:tmpl w:val="CDC22604"/>
    <w:lvl w:ilvl="0" w:tplc="DCB4A54E">
      <w:start w:val="1"/>
      <w:numFmt w:val="decimal"/>
      <w:lvlText w:val="%1.)"/>
      <w:lvlJc w:val="left"/>
      <w:pPr>
        <w:ind w:left="720" w:hanging="360"/>
      </w:pPr>
      <w:rPr>
        <w:rFonts w:hint="default"/>
        <w:b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40135666"/>
    <w:multiLevelType w:val="hybridMultilevel"/>
    <w:tmpl w:val="BFFA8CBA"/>
    <w:lvl w:ilvl="0" w:tplc="DB6C7590">
      <w:start w:val="1"/>
      <w:numFmt w:val="bullet"/>
      <w:lvlText w:val=""/>
      <w:lvlJc w:val="left"/>
      <w:pPr>
        <w:tabs>
          <w:tab w:val="num" w:pos="720"/>
        </w:tabs>
        <w:ind w:left="720" w:hanging="360"/>
      </w:pPr>
      <w:rPr>
        <w:rFonts w:ascii="Wingdings" w:hAnsi="Wingdings" w:hint="default"/>
      </w:rPr>
    </w:lvl>
    <w:lvl w:ilvl="1" w:tplc="040E0003" w:tentative="1">
      <w:start w:val="1"/>
      <w:numFmt w:val="bullet"/>
      <w:lvlText w:val="o"/>
      <w:lvlJc w:val="left"/>
      <w:pPr>
        <w:tabs>
          <w:tab w:val="num" w:pos="1440"/>
        </w:tabs>
        <w:ind w:left="1440" w:hanging="360"/>
      </w:pPr>
      <w:rPr>
        <w:rFonts w:ascii="Courier New" w:hAnsi="Courier New" w:cs="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cs="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cs="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03908D1"/>
    <w:multiLevelType w:val="hybridMultilevel"/>
    <w:tmpl w:val="66CAC472"/>
    <w:lvl w:ilvl="0" w:tplc="040E0001">
      <w:start w:val="2016"/>
      <w:numFmt w:val="bullet"/>
      <w:lvlText w:val=""/>
      <w:lvlJc w:val="left"/>
      <w:pPr>
        <w:ind w:left="720" w:hanging="360"/>
      </w:pPr>
      <w:rPr>
        <w:rFonts w:ascii="Symbol" w:eastAsia="Times New Roman" w:hAnsi="Symbol"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463B057A"/>
    <w:multiLevelType w:val="hybridMultilevel"/>
    <w:tmpl w:val="83C0E6C8"/>
    <w:lvl w:ilvl="0" w:tplc="3FD08B64">
      <w:start w:val="1"/>
      <w:numFmt w:val="decimal"/>
      <w:lvlText w:val="%1.)"/>
      <w:lvlJc w:val="left"/>
      <w:pPr>
        <w:ind w:left="720" w:hanging="360"/>
      </w:pPr>
      <w:rPr>
        <w:rFonts w:hint="default"/>
        <w:b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1" w15:restartNumberingAfterBreak="0">
    <w:nsid w:val="50812982"/>
    <w:multiLevelType w:val="hybridMultilevel"/>
    <w:tmpl w:val="8D1CF046"/>
    <w:lvl w:ilvl="0" w:tplc="367A75EE">
      <w:start w:val="2"/>
      <w:numFmt w:val="bullet"/>
      <w:lvlText w:val=""/>
      <w:lvlJc w:val="left"/>
      <w:pPr>
        <w:ind w:left="715" w:hanging="360"/>
      </w:pPr>
      <w:rPr>
        <w:rFonts w:ascii="Symbol" w:eastAsia="Times New Roman" w:hAnsi="Symbol" w:cs="Times New Roman" w:hint="default"/>
      </w:rPr>
    </w:lvl>
    <w:lvl w:ilvl="1" w:tplc="040E0003" w:tentative="1">
      <w:start w:val="1"/>
      <w:numFmt w:val="bullet"/>
      <w:lvlText w:val="o"/>
      <w:lvlJc w:val="left"/>
      <w:pPr>
        <w:ind w:left="1435" w:hanging="360"/>
      </w:pPr>
      <w:rPr>
        <w:rFonts w:ascii="Courier New" w:hAnsi="Courier New" w:cs="Courier New" w:hint="default"/>
      </w:rPr>
    </w:lvl>
    <w:lvl w:ilvl="2" w:tplc="040E0005" w:tentative="1">
      <w:start w:val="1"/>
      <w:numFmt w:val="bullet"/>
      <w:lvlText w:val=""/>
      <w:lvlJc w:val="left"/>
      <w:pPr>
        <w:ind w:left="2155" w:hanging="360"/>
      </w:pPr>
      <w:rPr>
        <w:rFonts w:ascii="Wingdings" w:hAnsi="Wingdings" w:hint="default"/>
      </w:rPr>
    </w:lvl>
    <w:lvl w:ilvl="3" w:tplc="040E0001" w:tentative="1">
      <w:start w:val="1"/>
      <w:numFmt w:val="bullet"/>
      <w:lvlText w:val=""/>
      <w:lvlJc w:val="left"/>
      <w:pPr>
        <w:ind w:left="2875" w:hanging="360"/>
      </w:pPr>
      <w:rPr>
        <w:rFonts w:ascii="Symbol" w:hAnsi="Symbol" w:hint="default"/>
      </w:rPr>
    </w:lvl>
    <w:lvl w:ilvl="4" w:tplc="040E0003" w:tentative="1">
      <w:start w:val="1"/>
      <w:numFmt w:val="bullet"/>
      <w:lvlText w:val="o"/>
      <w:lvlJc w:val="left"/>
      <w:pPr>
        <w:ind w:left="3595" w:hanging="360"/>
      </w:pPr>
      <w:rPr>
        <w:rFonts w:ascii="Courier New" w:hAnsi="Courier New" w:cs="Courier New" w:hint="default"/>
      </w:rPr>
    </w:lvl>
    <w:lvl w:ilvl="5" w:tplc="040E0005" w:tentative="1">
      <w:start w:val="1"/>
      <w:numFmt w:val="bullet"/>
      <w:lvlText w:val=""/>
      <w:lvlJc w:val="left"/>
      <w:pPr>
        <w:ind w:left="4315" w:hanging="360"/>
      </w:pPr>
      <w:rPr>
        <w:rFonts w:ascii="Wingdings" w:hAnsi="Wingdings" w:hint="default"/>
      </w:rPr>
    </w:lvl>
    <w:lvl w:ilvl="6" w:tplc="040E0001" w:tentative="1">
      <w:start w:val="1"/>
      <w:numFmt w:val="bullet"/>
      <w:lvlText w:val=""/>
      <w:lvlJc w:val="left"/>
      <w:pPr>
        <w:ind w:left="5035" w:hanging="360"/>
      </w:pPr>
      <w:rPr>
        <w:rFonts w:ascii="Symbol" w:hAnsi="Symbol" w:hint="default"/>
      </w:rPr>
    </w:lvl>
    <w:lvl w:ilvl="7" w:tplc="040E0003" w:tentative="1">
      <w:start w:val="1"/>
      <w:numFmt w:val="bullet"/>
      <w:lvlText w:val="o"/>
      <w:lvlJc w:val="left"/>
      <w:pPr>
        <w:ind w:left="5755" w:hanging="360"/>
      </w:pPr>
      <w:rPr>
        <w:rFonts w:ascii="Courier New" w:hAnsi="Courier New" w:cs="Courier New" w:hint="default"/>
      </w:rPr>
    </w:lvl>
    <w:lvl w:ilvl="8" w:tplc="040E0005" w:tentative="1">
      <w:start w:val="1"/>
      <w:numFmt w:val="bullet"/>
      <w:lvlText w:val=""/>
      <w:lvlJc w:val="left"/>
      <w:pPr>
        <w:ind w:left="6475" w:hanging="360"/>
      </w:pPr>
      <w:rPr>
        <w:rFonts w:ascii="Wingdings" w:hAnsi="Wingdings" w:hint="default"/>
      </w:rPr>
    </w:lvl>
  </w:abstractNum>
  <w:abstractNum w:abstractNumId="22" w15:restartNumberingAfterBreak="0">
    <w:nsid w:val="574246BA"/>
    <w:multiLevelType w:val="hybridMultilevel"/>
    <w:tmpl w:val="EF7E6AFC"/>
    <w:lvl w:ilvl="0" w:tplc="040E000B">
      <w:start w:val="1"/>
      <w:numFmt w:val="bullet"/>
      <w:lvlText w:val=""/>
      <w:lvlJc w:val="left"/>
      <w:pPr>
        <w:ind w:left="1069" w:hanging="360"/>
      </w:pPr>
      <w:rPr>
        <w:rFonts w:ascii="Wingdings" w:hAnsi="Wingdings"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23" w15:restartNumberingAfterBreak="0">
    <w:nsid w:val="5B174EBF"/>
    <w:multiLevelType w:val="hybridMultilevel"/>
    <w:tmpl w:val="D058384A"/>
    <w:lvl w:ilvl="0" w:tplc="040E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BFD3F18"/>
    <w:multiLevelType w:val="hybridMultilevel"/>
    <w:tmpl w:val="6580722C"/>
    <w:lvl w:ilvl="0" w:tplc="47F4B154">
      <w:start w:val="2011"/>
      <w:numFmt w:val="bullet"/>
      <w:lvlText w:val="-"/>
      <w:lvlJc w:val="left"/>
      <w:pPr>
        <w:ind w:left="360" w:hanging="360"/>
      </w:pPr>
      <w:rPr>
        <w:rFonts w:ascii="Garamond" w:eastAsia="Times New Roman" w:hAnsi="Garamond" w:cs="Aria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5" w15:restartNumberingAfterBreak="0">
    <w:nsid w:val="5C7B18A3"/>
    <w:multiLevelType w:val="hybridMultilevel"/>
    <w:tmpl w:val="C0EC8EFE"/>
    <w:lvl w:ilvl="0" w:tplc="D2409C22">
      <w:start w:val="1"/>
      <w:numFmt w:val="bullet"/>
      <w:lvlText w:val=""/>
      <w:lvlJc w:val="left"/>
      <w:pPr>
        <w:ind w:left="720" w:hanging="360"/>
      </w:pPr>
      <w:rPr>
        <w:rFonts w:ascii="Symbol" w:hAnsi="Symbol" w:hint="default"/>
      </w:rPr>
    </w:lvl>
    <w:lvl w:ilvl="1" w:tplc="040E0019" w:tentative="1">
      <w:start w:val="1"/>
      <w:numFmt w:val="bullet"/>
      <w:lvlText w:val="o"/>
      <w:lvlJc w:val="left"/>
      <w:pPr>
        <w:ind w:left="1440" w:hanging="360"/>
      </w:pPr>
      <w:rPr>
        <w:rFonts w:ascii="Courier New" w:hAnsi="Courier New" w:cs="Courier New" w:hint="default"/>
      </w:rPr>
    </w:lvl>
    <w:lvl w:ilvl="2" w:tplc="040E001B" w:tentative="1">
      <w:start w:val="1"/>
      <w:numFmt w:val="bullet"/>
      <w:lvlText w:val=""/>
      <w:lvlJc w:val="left"/>
      <w:pPr>
        <w:ind w:left="2160" w:hanging="360"/>
      </w:pPr>
      <w:rPr>
        <w:rFonts w:ascii="Wingdings" w:hAnsi="Wingdings" w:hint="default"/>
      </w:rPr>
    </w:lvl>
    <w:lvl w:ilvl="3" w:tplc="040E000F" w:tentative="1">
      <w:start w:val="1"/>
      <w:numFmt w:val="bullet"/>
      <w:lvlText w:val=""/>
      <w:lvlJc w:val="left"/>
      <w:pPr>
        <w:ind w:left="2880" w:hanging="360"/>
      </w:pPr>
      <w:rPr>
        <w:rFonts w:ascii="Symbol" w:hAnsi="Symbol" w:hint="default"/>
      </w:rPr>
    </w:lvl>
    <w:lvl w:ilvl="4" w:tplc="040E0019" w:tentative="1">
      <w:start w:val="1"/>
      <w:numFmt w:val="bullet"/>
      <w:lvlText w:val="o"/>
      <w:lvlJc w:val="left"/>
      <w:pPr>
        <w:ind w:left="3600" w:hanging="360"/>
      </w:pPr>
      <w:rPr>
        <w:rFonts w:ascii="Courier New" w:hAnsi="Courier New" w:cs="Courier New" w:hint="default"/>
      </w:rPr>
    </w:lvl>
    <w:lvl w:ilvl="5" w:tplc="040E001B" w:tentative="1">
      <w:start w:val="1"/>
      <w:numFmt w:val="bullet"/>
      <w:lvlText w:val=""/>
      <w:lvlJc w:val="left"/>
      <w:pPr>
        <w:ind w:left="4320" w:hanging="360"/>
      </w:pPr>
      <w:rPr>
        <w:rFonts w:ascii="Wingdings" w:hAnsi="Wingdings" w:hint="default"/>
      </w:rPr>
    </w:lvl>
    <w:lvl w:ilvl="6" w:tplc="040E000F" w:tentative="1">
      <w:start w:val="1"/>
      <w:numFmt w:val="bullet"/>
      <w:lvlText w:val=""/>
      <w:lvlJc w:val="left"/>
      <w:pPr>
        <w:ind w:left="5040" w:hanging="360"/>
      </w:pPr>
      <w:rPr>
        <w:rFonts w:ascii="Symbol" w:hAnsi="Symbol" w:hint="default"/>
      </w:rPr>
    </w:lvl>
    <w:lvl w:ilvl="7" w:tplc="040E0019" w:tentative="1">
      <w:start w:val="1"/>
      <w:numFmt w:val="bullet"/>
      <w:lvlText w:val="o"/>
      <w:lvlJc w:val="left"/>
      <w:pPr>
        <w:ind w:left="5760" w:hanging="360"/>
      </w:pPr>
      <w:rPr>
        <w:rFonts w:ascii="Courier New" w:hAnsi="Courier New" w:cs="Courier New" w:hint="default"/>
      </w:rPr>
    </w:lvl>
    <w:lvl w:ilvl="8" w:tplc="040E001B" w:tentative="1">
      <w:start w:val="1"/>
      <w:numFmt w:val="bullet"/>
      <w:lvlText w:val=""/>
      <w:lvlJc w:val="left"/>
      <w:pPr>
        <w:ind w:left="6480" w:hanging="360"/>
      </w:pPr>
      <w:rPr>
        <w:rFonts w:ascii="Wingdings" w:hAnsi="Wingdings" w:hint="default"/>
      </w:rPr>
    </w:lvl>
  </w:abstractNum>
  <w:abstractNum w:abstractNumId="26" w15:restartNumberingAfterBreak="0">
    <w:nsid w:val="5EA946AF"/>
    <w:multiLevelType w:val="hybridMultilevel"/>
    <w:tmpl w:val="9AAEA182"/>
    <w:lvl w:ilvl="0" w:tplc="3D565C32">
      <w:start w:val="10"/>
      <w:numFmt w:val="bullet"/>
      <w:lvlText w:val="-"/>
      <w:lvlJc w:val="left"/>
      <w:pPr>
        <w:ind w:left="720" w:hanging="360"/>
      </w:pPr>
      <w:rPr>
        <w:rFonts w:ascii="Garamond" w:eastAsia="Times New Roman" w:hAnsi="Garamond" w:cs="Times New Roman" w:hint="default"/>
      </w:rPr>
    </w:lvl>
    <w:lvl w:ilvl="1" w:tplc="040E0019" w:tentative="1">
      <w:start w:val="1"/>
      <w:numFmt w:val="bullet"/>
      <w:lvlText w:val="o"/>
      <w:lvlJc w:val="left"/>
      <w:pPr>
        <w:ind w:left="1440" w:hanging="360"/>
      </w:pPr>
      <w:rPr>
        <w:rFonts w:ascii="Courier New" w:hAnsi="Courier New" w:cs="Courier New" w:hint="default"/>
      </w:rPr>
    </w:lvl>
    <w:lvl w:ilvl="2" w:tplc="040E001B" w:tentative="1">
      <w:start w:val="1"/>
      <w:numFmt w:val="bullet"/>
      <w:lvlText w:val=""/>
      <w:lvlJc w:val="left"/>
      <w:pPr>
        <w:ind w:left="2160" w:hanging="360"/>
      </w:pPr>
      <w:rPr>
        <w:rFonts w:ascii="Wingdings" w:hAnsi="Wingdings" w:hint="default"/>
      </w:rPr>
    </w:lvl>
    <w:lvl w:ilvl="3" w:tplc="040E000F" w:tentative="1">
      <w:start w:val="1"/>
      <w:numFmt w:val="bullet"/>
      <w:lvlText w:val=""/>
      <w:lvlJc w:val="left"/>
      <w:pPr>
        <w:ind w:left="2880" w:hanging="360"/>
      </w:pPr>
      <w:rPr>
        <w:rFonts w:ascii="Symbol" w:hAnsi="Symbol" w:hint="default"/>
      </w:rPr>
    </w:lvl>
    <w:lvl w:ilvl="4" w:tplc="040E0019" w:tentative="1">
      <w:start w:val="1"/>
      <w:numFmt w:val="bullet"/>
      <w:lvlText w:val="o"/>
      <w:lvlJc w:val="left"/>
      <w:pPr>
        <w:ind w:left="3600" w:hanging="360"/>
      </w:pPr>
      <w:rPr>
        <w:rFonts w:ascii="Courier New" w:hAnsi="Courier New" w:cs="Courier New" w:hint="default"/>
      </w:rPr>
    </w:lvl>
    <w:lvl w:ilvl="5" w:tplc="040E001B" w:tentative="1">
      <w:start w:val="1"/>
      <w:numFmt w:val="bullet"/>
      <w:lvlText w:val=""/>
      <w:lvlJc w:val="left"/>
      <w:pPr>
        <w:ind w:left="4320" w:hanging="360"/>
      </w:pPr>
      <w:rPr>
        <w:rFonts w:ascii="Wingdings" w:hAnsi="Wingdings" w:hint="default"/>
      </w:rPr>
    </w:lvl>
    <w:lvl w:ilvl="6" w:tplc="040E000F" w:tentative="1">
      <w:start w:val="1"/>
      <w:numFmt w:val="bullet"/>
      <w:lvlText w:val=""/>
      <w:lvlJc w:val="left"/>
      <w:pPr>
        <w:ind w:left="5040" w:hanging="360"/>
      </w:pPr>
      <w:rPr>
        <w:rFonts w:ascii="Symbol" w:hAnsi="Symbol" w:hint="default"/>
      </w:rPr>
    </w:lvl>
    <w:lvl w:ilvl="7" w:tplc="040E0019" w:tentative="1">
      <w:start w:val="1"/>
      <w:numFmt w:val="bullet"/>
      <w:lvlText w:val="o"/>
      <w:lvlJc w:val="left"/>
      <w:pPr>
        <w:ind w:left="5760" w:hanging="360"/>
      </w:pPr>
      <w:rPr>
        <w:rFonts w:ascii="Courier New" w:hAnsi="Courier New" w:cs="Courier New" w:hint="default"/>
      </w:rPr>
    </w:lvl>
    <w:lvl w:ilvl="8" w:tplc="040E001B" w:tentative="1">
      <w:start w:val="1"/>
      <w:numFmt w:val="bullet"/>
      <w:lvlText w:val=""/>
      <w:lvlJc w:val="left"/>
      <w:pPr>
        <w:ind w:left="6480" w:hanging="360"/>
      </w:pPr>
      <w:rPr>
        <w:rFonts w:ascii="Wingdings" w:hAnsi="Wingdings" w:hint="default"/>
      </w:rPr>
    </w:lvl>
  </w:abstractNum>
  <w:abstractNum w:abstractNumId="27" w15:restartNumberingAfterBreak="0">
    <w:nsid w:val="63D651A7"/>
    <w:multiLevelType w:val="hybridMultilevel"/>
    <w:tmpl w:val="68505A8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15:restartNumberingAfterBreak="0">
    <w:nsid w:val="66947FF8"/>
    <w:multiLevelType w:val="hybridMultilevel"/>
    <w:tmpl w:val="C8AABF56"/>
    <w:lvl w:ilvl="0" w:tplc="040E000B">
      <w:start w:val="1"/>
      <w:numFmt w:val="bullet"/>
      <w:lvlText w:val=""/>
      <w:lvlJc w:val="left"/>
      <w:pPr>
        <w:ind w:left="753" w:hanging="360"/>
      </w:pPr>
      <w:rPr>
        <w:rFonts w:ascii="Wingdings" w:hAnsi="Wingdings" w:hint="default"/>
      </w:rPr>
    </w:lvl>
    <w:lvl w:ilvl="1" w:tplc="040E0003">
      <w:start w:val="1"/>
      <w:numFmt w:val="bullet"/>
      <w:lvlText w:val="o"/>
      <w:lvlJc w:val="left"/>
      <w:pPr>
        <w:ind w:left="1473" w:hanging="360"/>
      </w:pPr>
      <w:rPr>
        <w:rFonts w:ascii="Courier New" w:hAnsi="Courier New" w:cs="Courier New" w:hint="default"/>
      </w:rPr>
    </w:lvl>
    <w:lvl w:ilvl="2" w:tplc="D2AE0F08">
      <w:numFmt w:val="bullet"/>
      <w:lvlText w:val="-"/>
      <w:lvlJc w:val="left"/>
      <w:pPr>
        <w:ind w:left="2553" w:hanging="720"/>
      </w:pPr>
      <w:rPr>
        <w:rFonts w:ascii="Garamond" w:eastAsiaTheme="minorHAnsi" w:hAnsi="Garamond" w:cstheme="minorBidi" w:hint="default"/>
      </w:rPr>
    </w:lvl>
    <w:lvl w:ilvl="3" w:tplc="040E0001" w:tentative="1">
      <w:start w:val="1"/>
      <w:numFmt w:val="bullet"/>
      <w:lvlText w:val=""/>
      <w:lvlJc w:val="left"/>
      <w:pPr>
        <w:ind w:left="2913" w:hanging="360"/>
      </w:pPr>
      <w:rPr>
        <w:rFonts w:ascii="Symbol" w:hAnsi="Symbol" w:hint="default"/>
      </w:rPr>
    </w:lvl>
    <w:lvl w:ilvl="4" w:tplc="040E0003" w:tentative="1">
      <w:start w:val="1"/>
      <w:numFmt w:val="bullet"/>
      <w:lvlText w:val="o"/>
      <w:lvlJc w:val="left"/>
      <w:pPr>
        <w:ind w:left="3633" w:hanging="360"/>
      </w:pPr>
      <w:rPr>
        <w:rFonts w:ascii="Courier New" w:hAnsi="Courier New" w:cs="Courier New" w:hint="default"/>
      </w:rPr>
    </w:lvl>
    <w:lvl w:ilvl="5" w:tplc="040E0005" w:tentative="1">
      <w:start w:val="1"/>
      <w:numFmt w:val="bullet"/>
      <w:lvlText w:val=""/>
      <w:lvlJc w:val="left"/>
      <w:pPr>
        <w:ind w:left="4353" w:hanging="360"/>
      </w:pPr>
      <w:rPr>
        <w:rFonts w:ascii="Wingdings" w:hAnsi="Wingdings" w:hint="default"/>
      </w:rPr>
    </w:lvl>
    <w:lvl w:ilvl="6" w:tplc="040E0001" w:tentative="1">
      <w:start w:val="1"/>
      <w:numFmt w:val="bullet"/>
      <w:lvlText w:val=""/>
      <w:lvlJc w:val="left"/>
      <w:pPr>
        <w:ind w:left="5073" w:hanging="360"/>
      </w:pPr>
      <w:rPr>
        <w:rFonts w:ascii="Symbol" w:hAnsi="Symbol" w:hint="default"/>
      </w:rPr>
    </w:lvl>
    <w:lvl w:ilvl="7" w:tplc="040E0003" w:tentative="1">
      <w:start w:val="1"/>
      <w:numFmt w:val="bullet"/>
      <w:lvlText w:val="o"/>
      <w:lvlJc w:val="left"/>
      <w:pPr>
        <w:ind w:left="5793" w:hanging="360"/>
      </w:pPr>
      <w:rPr>
        <w:rFonts w:ascii="Courier New" w:hAnsi="Courier New" w:cs="Courier New" w:hint="default"/>
      </w:rPr>
    </w:lvl>
    <w:lvl w:ilvl="8" w:tplc="040E0005" w:tentative="1">
      <w:start w:val="1"/>
      <w:numFmt w:val="bullet"/>
      <w:lvlText w:val=""/>
      <w:lvlJc w:val="left"/>
      <w:pPr>
        <w:ind w:left="6513" w:hanging="360"/>
      </w:pPr>
      <w:rPr>
        <w:rFonts w:ascii="Wingdings" w:hAnsi="Wingdings" w:hint="default"/>
      </w:rPr>
    </w:lvl>
  </w:abstractNum>
  <w:abstractNum w:abstractNumId="29" w15:restartNumberingAfterBreak="0">
    <w:nsid w:val="6A6A3346"/>
    <w:multiLevelType w:val="singleLevel"/>
    <w:tmpl w:val="8ADED2C0"/>
    <w:lvl w:ilvl="0">
      <w:start w:val="1"/>
      <w:numFmt w:val="lowerLetter"/>
      <w:lvlText w:val="%1)"/>
      <w:legacy w:legacy="1" w:legacySpace="0" w:legacyIndent="312"/>
      <w:lvlJc w:val="left"/>
      <w:rPr>
        <w:rFonts w:ascii="Garamond" w:hAnsi="Garamond" w:cs="Arial" w:hint="default"/>
      </w:rPr>
    </w:lvl>
  </w:abstractNum>
  <w:abstractNum w:abstractNumId="30" w15:restartNumberingAfterBreak="0">
    <w:nsid w:val="6A7D0031"/>
    <w:multiLevelType w:val="multilevel"/>
    <w:tmpl w:val="90EC2E7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6B597FCA"/>
    <w:multiLevelType w:val="hybridMultilevel"/>
    <w:tmpl w:val="B81A6C4E"/>
    <w:lvl w:ilvl="0" w:tplc="B46E8240">
      <w:start w:val="1"/>
      <w:numFmt w:val="decimal"/>
      <w:lvlText w:val="%1."/>
      <w:lvlJc w:val="left"/>
      <w:pPr>
        <w:ind w:left="720" w:hanging="360"/>
      </w:pPr>
      <w:rPr>
        <w:rFonts w:hint="default"/>
      </w:rPr>
    </w:lvl>
    <w:lvl w:ilvl="1" w:tplc="605881BC" w:tentative="1">
      <w:start w:val="1"/>
      <w:numFmt w:val="lowerLetter"/>
      <w:lvlText w:val="%2."/>
      <w:lvlJc w:val="left"/>
      <w:pPr>
        <w:ind w:left="1440" w:hanging="360"/>
      </w:pPr>
    </w:lvl>
    <w:lvl w:ilvl="2" w:tplc="7F4C1C8A" w:tentative="1">
      <w:start w:val="1"/>
      <w:numFmt w:val="lowerRoman"/>
      <w:lvlText w:val="%3."/>
      <w:lvlJc w:val="right"/>
      <w:pPr>
        <w:ind w:left="2160" w:hanging="180"/>
      </w:pPr>
    </w:lvl>
    <w:lvl w:ilvl="3" w:tplc="435C88B4" w:tentative="1">
      <w:start w:val="1"/>
      <w:numFmt w:val="decimal"/>
      <w:lvlText w:val="%4."/>
      <w:lvlJc w:val="left"/>
      <w:pPr>
        <w:ind w:left="2880" w:hanging="360"/>
      </w:pPr>
    </w:lvl>
    <w:lvl w:ilvl="4" w:tplc="0666B0FE" w:tentative="1">
      <w:start w:val="1"/>
      <w:numFmt w:val="lowerLetter"/>
      <w:lvlText w:val="%5."/>
      <w:lvlJc w:val="left"/>
      <w:pPr>
        <w:ind w:left="3600" w:hanging="360"/>
      </w:pPr>
    </w:lvl>
    <w:lvl w:ilvl="5" w:tplc="7D1AE8E4" w:tentative="1">
      <w:start w:val="1"/>
      <w:numFmt w:val="lowerRoman"/>
      <w:lvlText w:val="%6."/>
      <w:lvlJc w:val="right"/>
      <w:pPr>
        <w:ind w:left="4320" w:hanging="180"/>
      </w:pPr>
    </w:lvl>
    <w:lvl w:ilvl="6" w:tplc="132A9B50" w:tentative="1">
      <w:start w:val="1"/>
      <w:numFmt w:val="decimal"/>
      <w:lvlText w:val="%7."/>
      <w:lvlJc w:val="left"/>
      <w:pPr>
        <w:ind w:left="5040" w:hanging="360"/>
      </w:pPr>
    </w:lvl>
    <w:lvl w:ilvl="7" w:tplc="B2B0A60C" w:tentative="1">
      <w:start w:val="1"/>
      <w:numFmt w:val="lowerLetter"/>
      <w:lvlText w:val="%8."/>
      <w:lvlJc w:val="left"/>
      <w:pPr>
        <w:ind w:left="5760" w:hanging="360"/>
      </w:pPr>
    </w:lvl>
    <w:lvl w:ilvl="8" w:tplc="C64E2BF8" w:tentative="1">
      <w:start w:val="1"/>
      <w:numFmt w:val="lowerRoman"/>
      <w:lvlText w:val="%9."/>
      <w:lvlJc w:val="right"/>
      <w:pPr>
        <w:ind w:left="6480" w:hanging="180"/>
      </w:pPr>
    </w:lvl>
  </w:abstractNum>
  <w:abstractNum w:abstractNumId="32" w15:restartNumberingAfterBreak="0">
    <w:nsid w:val="71022888"/>
    <w:multiLevelType w:val="hybridMultilevel"/>
    <w:tmpl w:val="A398A65C"/>
    <w:lvl w:ilvl="0" w:tplc="8E74840E">
      <w:start w:val="2020"/>
      <w:numFmt w:val="bullet"/>
      <w:lvlText w:val="-"/>
      <w:lvlJc w:val="left"/>
      <w:pPr>
        <w:ind w:left="720" w:hanging="360"/>
      </w:pPr>
      <w:rPr>
        <w:rFonts w:ascii="Garamond" w:eastAsia="Calibri" w:hAnsi="Garamond"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33" w15:restartNumberingAfterBreak="0">
    <w:nsid w:val="721A0E6C"/>
    <w:multiLevelType w:val="hybridMultilevel"/>
    <w:tmpl w:val="DEC81838"/>
    <w:lvl w:ilvl="0" w:tplc="FFFFFFFF">
      <w:start w:val="10"/>
      <w:numFmt w:val="bullet"/>
      <w:lvlText w:val="-"/>
      <w:lvlJc w:val="left"/>
      <w:pPr>
        <w:ind w:left="720" w:hanging="360"/>
      </w:pPr>
      <w:rPr>
        <w:rFonts w:ascii="Arial" w:eastAsia="Times New Roman" w:hAnsi="Arial" w:cs="Aria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15:restartNumberingAfterBreak="0">
    <w:nsid w:val="73222EF4"/>
    <w:multiLevelType w:val="multilevel"/>
    <w:tmpl w:val="63BC857E"/>
    <w:lvl w:ilvl="0">
      <w:start w:val="1"/>
      <w:numFmt w:val="decimal"/>
      <w:lvlText w:val="%1."/>
      <w:lvlJc w:val="left"/>
      <w:pPr>
        <w:ind w:left="720" w:hanging="360"/>
      </w:pPr>
      <w:rPr>
        <w:rFonts w:ascii="Garamond" w:hAnsi="Garamond" w:hint="default"/>
        <w:b/>
        <w:sz w:val="24"/>
        <w:szCs w:val="24"/>
      </w:rPr>
    </w:lvl>
    <w:lvl w:ilvl="1">
      <w:start w:val="1"/>
      <w:numFmt w:val="decimal"/>
      <w:isLgl/>
      <w:lvlText w:val="%1.%2"/>
      <w:lvlJc w:val="left"/>
      <w:pPr>
        <w:ind w:left="1080" w:hanging="72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 w15:restartNumberingAfterBreak="0">
    <w:nsid w:val="78762511"/>
    <w:multiLevelType w:val="hybridMultilevel"/>
    <w:tmpl w:val="913A03A6"/>
    <w:lvl w:ilvl="0" w:tplc="62F6F758">
      <w:start w:val="1"/>
      <w:numFmt w:val="lowerLetter"/>
      <w:lvlText w:val="%1)"/>
      <w:lvlJc w:val="left"/>
      <w:pPr>
        <w:ind w:left="564" w:hanging="360"/>
      </w:pPr>
      <w:rPr>
        <w:rFonts w:hint="default"/>
        <w:i/>
      </w:rPr>
    </w:lvl>
    <w:lvl w:ilvl="1" w:tplc="040E0019" w:tentative="1">
      <w:start w:val="1"/>
      <w:numFmt w:val="lowerLetter"/>
      <w:lvlText w:val="%2."/>
      <w:lvlJc w:val="left"/>
      <w:pPr>
        <w:ind w:left="1284" w:hanging="360"/>
      </w:pPr>
    </w:lvl>
    <w:lvl w:ilvl="2" w:tplc="040E001B" w:tentative="1">
      <w:start w:val="1"/>
      <w:numFmt w:val="lowerRoman"/>
      <w:lvlText w:val="%3."/>
      <w:lvlJc w:val="right"/>
      <w:pPr>
        <w:ind w:left="2004" w:hanging="180"/>
      </w:pPr>
    </w:lvl>
    <w:lvl w:ilvl="3" w:tplc="040E000F" w:tentative="1">
      <w:start w:val="1"/>
      <w:numFmt w:val="decimal"/>
      <w:lvlText w:val="%4."/>
      <w:lvlJc w:val="left"/>
      <w:pPr>
        <w:ind w:left="2724" w:hanging="360"/>
      </w:pPr>
    </w:lvl>
    <w:lvl w:ilvl="4" w:tplc="040E0019" w:tentative="1">
      <w:start w:val="1"/>
      <w:numFmt w:val="lowerLetter"/>
      <w:lvlText w:val="%5."/>
      <w:lvlJc w:val="left"/>
      <w:pPr>
        <w:ind w:left="3444" w:hanging="360"/>
      </w:pPr>
    </w:lvl>
    <w:lvl w:ilvl="5" w:tplc="040E001B" w:tentative="1">
      <w:start w:val="1"/>
      <w:numFmt w:val="lowerRoman"/>
      <w:lvlText w:val="%6."/>
      <w:lvlJc w:val="right"/>
      <w:pPr>
        <w:ind w:left="4164" w:hanging="180"/>
      </w:pPr>
    </w:lvl>
    <w:lvl w:ilvl="6" w:tplc="040E000F" w:tentative="1">
      <w:start w:val="1"/>
      <w:numFmt w:val="decimal"/>
      <w:lvlText w:val="%7."/>
      <w:lvlJc w:val="left"/>
      <w:pPr>
        <w:ind w:left="4884" w:hanging="360"/>
      </w:pPr>
    </w:lvl>
    <w:lvl w:ilvl="7" w:tplc="040E0019" w:tentative="1">
      <w:start w:val="1"/>
      <w:numFmt w:val="lowerLetter"/>
      <w:lvlText w:val="%8."/>
      <w:lvlJc w:val="left"/>
      <w:pPr>
        <w:ind w:left="5604" w:hanging="360"/>
      </w:pPr>
    </w:lvl>
    <w:lvl w:ilvl="8" w:tplc="040E001B" w:tentative="1">
      <w:start w:val="1"/>
      <w:numFmt w:val="lowerRoman"/>
      <w:lvlText w:val="%9."/>
      <w:lvlJc w:val="right"/>
      <w:pPr>
        <w:ind w:left="6324" w:hanging="180"/>
      </w:pPr>
    </w:lvl>
  </w:abstractNum>
  <w:num w:numId="1">
    <w:abstractNumId w:val="18"/>
  </w:num>
  <w:num w:numId="2">
    <w:abstractNumId w:val="16"/>
  </w:num>
  <w:num w:numId="3">
    <w:abstractNumId w:val="23"/>
  </w:num>
  <w:num w:numId="4">
    <w:abstractNumId w:val="28"/>
  </w:num>
  <w:num w:numId="5">
    <w:abstractNumId w:val="31"/>
  </w:num>
  <w:num w:numId="6">
    <w:abstractNumId w:val="13"/>
  </w:num>
  <w:num w:numId="7">
    <w:abstractNumId w:val="14"/>
  </w:num>
  <w:num w:numId="8">
    <w:abstractNumId w:val="6"/>
  </w:num>
  <w:num w:numId="9">
    <w:abstractNumId w:val="7"/>
  </w:num>
  <w:num w:numId="10">
    <w:abstractNumId w:val="10"/>
  </w:num>
  <w:num w:numId="11">
    <w:abstractNumId w:val="3"/>
  </w:num>
  <w:num w:numId="12">
    <w:abstractNumId w:val="9"/>
  </w:num>
  <w:num w:numId="13">
    <w:abstractNumId w:val="26"/>
  </w:num>
  <w:num w:numId="14">
    <w:abstractNumId w:val="25"/>
  </w:num>
  <w:num w:numId="15">
    <w:abstractNumId w:val="27"/>
  </w:num>
  <w:num w:numId="16">
    <w:abstractNumId w:val="15"/>
  </w:num>
  <w:num w:numId="17">
    <w:abstractNumId w:val="30"/>
  </w:num>
  <w:num w:numId="18">
    <w:abstractNumId w:val="11"/>
  </w:num>
  <w:num w:numId="19">
    <w:abstractNumId w:val="34"/>
  </w:num>
  <w:num w:numId="20">
    <w:abstractNumId w:val="8"/>
  </w:num>
  <w:num w:numId="21">
    <w:abstractNumId w:val="12"/>
  </w:num>
  <w:num w:numId="22">
    <w:abstractNumId w:val="5"/>
  </w:num>
  <w:num w:numId="23">
    <w:abstractNumId w:val="29"/>
  </w:num>
  <w:num w:numId="24">
    <w:abstractNumId w:val="2"/>
  </w:num>
  <w:num w:numId="25">
    <w:abstractNumId w:val="33"/>
  </w:num>
  <w:num w:numId="26">
    <w:abstractNumId w:val="0"/>
  </w:num>
  <w:num w:numId="27">
    <w:abstractNumId w:val="1"/>
  </w:num>
  <w:num w:numId="28">
    <w:abstractNumId w:val="35"/>
  </w:num>
  <w:num w:numId="29">
    <w:abstractNumId w:val="21"/>
  </w:num>
  <w:num w:numId="30">
    <w:abstractNumId w:val="19"/>
  </w:num>
  <w:num w:numId="31">
    <w:abstractNumId w:val="22"/>
  </w:num>
  <w:num w:numId="32">
    <w:abstractNumId w:val="24"/>
  </w:num>
  <w:num w:numId="33">
    <w:abstractNumId w:val="17"/>
  </w:num>
  <w:num w:numId="34">
    <w:abstractNumId w:val="4"/>
  </w:num>
  <w:num w:numId="35">
    <w:abstractNumId w:val="20"/>
  </w:num>
  <w:num w:numId="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9"/>
  <w:hyphenationZone w:val="425"/>
  <w:drawingGridHorizontalSpacing w:val="110"/>
  <w:displayHorizontalDrawingGridEvery w:val="2"/>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4BE3"/>
    <w:rsid w:val="0000010E"/>
    <w:rsid w:val="00000D4F"/>
    <w:rsid w:val="00001674"/>
    <w:rsid w:val="00001790"/>
    <w:rsid w:val="000028F4"/>
    <w:rsid w:val="00002F3C"/>
    <w:rsid w:val="0000418A"/>
    <w:rsid w:val="000047B9"/>
    <w:rsid w:val="00004BE5"/>
    <w:rsid w:val="00004FD4"/>
    <w:rsid w:val="00005E84"/>
    <w:rsid w:val="0000656D"/>
    <w:rsid w:val="0000694C"/>
    <w:rsid w:val="0000704C"/>
    <w:rsid w:val="000073BA"/>
    <w:rsid w:val="00007505"/>
    <w:rsid w:val="0000796E"/>
    <w:rsid w:val="000100EE"/>
    <w:rsid w:val="0001102B"/>
    <w:rsid w:val="0001342E"/>
    <w:rsid w:val="000140FB"/>
    <w:rsid w:val="0001603B"/>
    <w:rsid w:val="0001628A"/>
    <w:rsid w:val="000163E9"/>
    <w:rsid w:val="0001662B"/>
    <w:rsid w:val="00016B2F"/>
    <w:rsid w:val="000171EB"/>
    <w:rsid w:val="000178D4"/>
    <w:rsid w:val="00017F37"/>
    <w:rsid w:val="00021563"/>
    <w:rsid w:val="00021749"/>
    <w:rsid w:val="000219C4"/>
    <w:rsid w:val="00022452"/>
    <w:rsid w:val="0002324D"/>
    <w:rsid w:val="00023C79"/>
    <w:rsid w:val="000240B1"/>
    <w:rsid w:val="000242EA"/>
    <w:rsid w:val="0002433F"/>
    <w:rsid w:val="0002489F"/>
    <w:rsid w:val="000250AB"/>
    <w:rsid w:val="0002541B"/>
    <w:rsid w:val="00025505"/>
    <w:rsid w:val="00030745"/>
    <w:rsid w:val="0003112E"/>
    <w:rsid w:val="0003132D"/>
    <w:rsid w:val="00032EB2"/>
    <w:rsid w:val="0003325B"/>
    <w:rsid w:val="00033665"/>
    <w:rsid w:val="00035009"/>
    <w:rsid w:val="00035C88"/>
    <w:rsid w:val="00035E48"/>
    <w:rsid w:val="000360C5"/>
    <w:rsid w:val="00037AA4"/>
    <w:rsid w:val="00037D33"/>
    <w:rsid w:val="000410C5"/>
    <w:rsid w:val="000417F1"/>
    <w:rsid w:val="00041C44"/>
    <w:rsid w:val="0004219C"/>
    <w:rsid w:val="000421C4"/>
    <w:rsid w:val="000431CD"/>
    <w:rsid w:val="00044CE1"/>
    <w:rsid w:val="00044D14"/>
    <w:rsid w:val="0004522D"/>
    <w:rsid w:val="00045A98"/>
    <w:rsid w:val="00045B82"/>
    <w:rsid w:val="000467F4"/>
    <w:rsid w:val="00046AF1"/>
    <w:rsid w:val="00046E90"/>
    <w:rsid w:val="00047889"/>
    <w:rsid w:val="000507E1"/>
    <w:rsid w:val="00050B66"/>
    <w:rsid w:val="00051123"/>
    <w:rsid w:val="000515D6"/>
    <w:rsid w:val="00051C14"/>
    <w:rsid w:val="00052A5D"/>
    <w:rsid w:val="00053DFF"/>
    <w:rsid w:val="00056102"/>
    <w:rsid w:val="000573B1"/>
    <w:rsid w:val="0006024E"/>
    <w:rsid w:val="0006105C"/>
    <w:rsid w:val="00061870"/>
    <w:rsid w:val="00061FF7"/>
    <w:rsid w:val="00062A3E"/>
    <w:rsid w:val="00064340"/>
    <w:rsid w:val="000643D4"/>
    <w:rsid w:val="00064B25"/>
    <w:rsid w:val="000659FD"/>
    <w:rsid w:val="00066AAC"/>
    <w:rsid w:val="00067959"/>
    <w:rsid w:val="00067A22"/>
    <w:rsid w:val="0007030A"/>
    <w:rsid w:val="0007042B"/>
    <w:rsid w:val="00070E7C"/>
    <w:rsid w:val="00070EC8"/>
    <w:rsid w:val="0007104A"/>
    <w:rsid w:val="000724C8"/>
    <w:rsid w:val="00072584"/>
    <w:rsid w:val="0007305F"/>
    <w:rsid w:val="00075ED8"/>
    <w:rsid w:val="00076C20"/>
    <w:rsid w:val="0008068A"/>
    <w:rsid w:val="00080A81"/>
    <w:rsid w:val="00080C2C"/>
    <w:rsid w:val="00081E6E"/>
    <w:rsid w:val="0008206E"/>
    <w:rsid w:val="0008229C"/>
    <w:rsid w:val="000834D8"/>
    <w:rsid w:val="00083B08"/>
    <w:rsid w:val="0008418E"/>
    <w:rsid w:val="00084226"/>
    <w:rsid w:val="00084346"/>
    <w:rsid w:val="00084CD5"/>
    <w:rsid w:val="000850BC"/>
    <w:rsid w:val="0008596B"/>
    <w:rsid w:val="000861A9"/>
    <w:rsid w:val="000861D9"/>
    <w:rsid w:val="000866FA"/>
    <w:rsid w:val="00086966"/>
    <w:rsid w:val="00086D47"/>
    <w:rsid w:val="00087395"/>
    <w:rsid w:val="0009019B"/>
    <w:rsid w:val="000902D8"/>
    <w:rsid w:val="00090D01"/>
    <w:rsid w:val="00090E7E"/>
    <w:rsid w:val="00090F31"/>
    <w:rsid w:val="000914A7"/>
    <w:rsid w:val="00091B60"/>
    <w:rsid w:val="00092133"/>
    <w:rsid w:val="0009240E"/>
    <w:rsid w:val="00092416"/>
    <w:rsid w:val="00092E62"/>
    <w:rsid w:val="0009612B"/>
    <w:rsid w:val="00096290"/>
    <w:rsid w:val="00096C6B"/>
    <w:rsid w:val="00096EBE"/>
    <w:rsid w:val="00097612"/>
    <w:rsid w:val="00097FFE"/>
    <w:rsid w:val="000A03C1"/>
    <w:rsid w:val="000A0462"/>
    <w:rsid w:val="000A06ED"/>
    <w:rsid w:val="000A0952"/>
    <w:rsid w:val="000A0EF7"/>
    <w:rsid w:val="000A2C70"/>
    <w:rsid w:val="000A3548"/>
    <w:rsid w:val="000A48F2"/>
    <w:rsid w:val="000A4BE7"/>
    <w:rsid w:val="000A507F"/>
    <w:rsid w:val="000A51CB"/>
    <w:rsid w:val="000B0F58"/>
    <w:rsid w:val="000B1238"/>
    <w:rsid w:val="000B1669"/>
    <w:rsid w:val="000B1840"/>
    <w:rsid w:val="000B1A38"/>
    <w:rsid w:val="000B230A"/>
    <w:rsid w:val="000B2C9E"/>
    <w:rsid w:val="000B2E98"/>
    <w:rsid w:val="000B36CA"/>
    <w:rsid w:val="000B38FD"/>
    <w:rsid w:val="000B39B5"/>
    <w:rsid w:val="000B4673"/>
    <w:rsid w:val="000B4E36"/>
    <w:rsid w:val="000B653F"/>
    <w:rsid w:val="000B720A"/>
    <w:rsid w:val="000C1FFF"/>
    <w:rsid w:val="000C27C8"/>
    <w:rsid w:val="000C2D36"/>
    <w:rsid w:val="000C347E"/>
    <w:rsid w:val="000C4035"/>
    <w:rsid w:val="000C451F"/>
    <w:rsid w:val="000C474E"/>
    <w:rsid w:val="000C4919"/>
    <w:rsid w:val="000C4A92"/>
    <w:rsid w:val="000C59AC"/>
    <w:rsid w:val="000D0211"/>
    <w:rsid w:val="000D25ED"/>
    <w:rsid w:val="000D4490"/>
    <w:rsid w:val="000D58A8"/>
    <w:rsid w:val="000D6278"/>
    <w:rsid w:val="000D72BB"/>
    <w:rsid w:val="000D74C0"/>
    <w:rsid w:val="000D7BFE"/>
    <w:rsid w:val="000E07F0"/>
    <w:rsid w:val="000E0E5F"/>
    <w:rsid w:val="000E3075"/>
    <w:rsid w:val="000E35B7"/>
    <w:rsid w:val="000E39F9"/>
    <w:rsid w:val="000E3F5C"/>
    <w:rsid w:val="000E4923"/>
    <w:rsid w:val="000E4A3B"/>
    <w:rsid w:val="000E54FC"/>
    <w:rsid w:val="000E56FC"/>
    <w:rsid w:val="000E5BFA"/>
    <w:rsid w:val="000F00C1"/>
    <w:rsid w:val="000F2883"/>
    <w:rsid w:val="000F2B2D"/>
    <w:rsid w:val="000F2EB9"/>
    <w:rsid w:val="000F3C0F"/>
    <w:rsid w:val="000F3C3A"/>
    <w:rsid w:val="000F4C8F"/>
    <w:rsid w:val="000F516E"/>
    <w:rsid w:val="000F52F7"/>
    <w:rsid w:val="000F5630"/>
    <w:rsid w:val="000F5C87"/>
    <w:rsid w:val="000F60E2"/>
    <w:rsid w:val="000F6992"/>
    <w:rsid w:val="000F6B7A"/>
    <w:rsid w:val="001044DB"/>
    <w:rsid w:val="00104E23"/>
    <w:rsid w:val="00105246"/>
    <w:rsid w:val="001055F4"/>
    <w:rsid w:val="001079D5"/>
    <w:rsid w:val="001079E4"/>
    <w:rsid w:val="001107F7"/>
    <w:rsid w:val="001115FA"/>
    <w:rsid w:val="00111A58"/>
    <w:rsid w:val="001121CD"/>
    <w:rsid w:val="00112428"/>
    <w:rsid w:val="0011269A"/>
    <w:rsid w:val="001129A2"/>
    <w:rsid w:val="00114B17"/>
    <w:rsid w:val="00114D79"/>
    <w:rsid w:val="00115704"/>
    <w:rsid w:val="0011604E"/>
    <w:rsid w:val="001164F0"/>
    <w:rsid w:val="001164F8"/>
    <w:rsid w:val="00116C83"/>
    <w:rsid w:val="00116F74"/>
    <w:rsid w:val="00120332"/>
    <w:rsid w:val="001204DC"/>
    <w:rsid w:val="00120708"/>
    <w:rsid w:val="00121F4C"/>
    <w:rsid w:val="001221DE"/>
    <w:rsid w:val="00124243"/>
    <w:rsid w:val="00124298"/>
    <w:rsid w:val="0012491F"/>
    <w:rsid w:val="00124B73"/>
    <w:rsid w:val="00126112"/>
    <w:rsid w:val="0012680E"/>
    <w:rsid w:val="00127495"/>
    <w:rsid w:val="00127775"/>
    <w:rsid w:val="00130921"/>
    <w:rsid w:val="0013166D"/>
    <w:rsid w:val="00131DA9"/>
    <w:rsid w:val="00131E89"/>
    <w:rsid w:val="00134108"/>
    <w:rsid w:val="00134B43"/>
    <w:rsid w:val="001353DC"/>
    <w:rsid w:val="00135988"/>
    <w:rsid w:val="00135DF8"/>
    <w:rsid w:val="0013725E"/>
    <w:rsid w:val="0013753A"/>
    <w:rsid w:val="00137EC0"/>
    <w:rsid w:val="00140214"/>
    <w:rsid w:val="001404BD"/>
    <w:rsid w:val="00140870"/>
    <w:rsid w:val="00141488"/>
    <w:rsid w:val="001414FA"/>
    <w:rsid w:val="00141777"/>
    <w:rsid w:val="00141CE0"/>
    <w:rsid w:val="00141F42"/>
    <w:rsid w:val="00142ED9"/>
    <w:rsid w:val="001444D8"/>
    <w:rsid w:val="001444E1"/>
    <w:rsid w:val="00144E0A"/>
    <w:rsid w:val="00145AD0"/>
    <w:rsid w:val="00145ED3"/>
    <w:rsid w:val="00146932"/>
    <w:rsid w:val="001472C4"/>
    <w:rsid w:val="001475BD"/>
    <w:rsid w:val="00147629"/>
    <w:rsid w:val="00147E4F"/>
    <w:rsid w:val="0015075E"/>
    <w:rsid w:val="00150A76"/>
    <w:rsid w:val="00150B9D"/>
    <w:rsid w:val="0015139B"/>
    <w:rsid w:val="00151BB4"/>
    <w:rsid w:val="001521AC"/>
    <w:rsid w:val="001524ED"/>
    <w:rsid w:val="001538A3"/>
    <w:rsid w:val="00153E2A"/>
    <w:rsid w:val="001545B4"/>
    <w:rsid w:val="0015470C"/>
    <w:rsid w:val="001547D6"/>
    <w:rsid w:val="00154DAB"/>
    <w:rsid w:val="00155081"/>
    <w:rsid w:val="001550F8"/>
    <w:rsid w:val="00156155"/>
    <w:rsid w:val="00160D85"/>
    <w:rsid w:val="00161BB1"/>
    <w:rsid w:val="001623CA"/>
    <w:rsid w:val="00162BA2"/>
    <w:rsid w:val="00162D35"/>
    <w:rsid w:val="00163AB9"/>
    <w:rsid w:val="00163EF1"/>
    <w:rsid w:val="00164913"/>
    <w:rsid w:val="00164FE4"/>
    <w:rsid w:val="0016551E"/>
    <w:rsid w:val="00165795"/>
    <w:rsid w:val="00165997"/>
    <w:rsid w:val="00165C20"/>
    <w:rsid w:val="00165EF5"/>
    <w:rsid w:val="00170FDA"/>
    <w:rsid w:val="0017167A"/>
    <w:rsid w:val="00171C6C"/>
    <w:rsid w:val="001724E7"/>
    <w:rsid w:val="00172893"/>
    <w:rsid w:val="00172B51"/>
    <w:rsid w:val="001744B5"/>
    <w:rsid w:val="001745AE"/>
    <w:rsid w:val="0017521F"/>
    <w:rsid w:val="00176B42"/>
    <w:rsid w:val="00177A34"/>
    <w:rsid w:val="00177BC8"/>
    <w:rsid w:val="0018019A"/>
    <w:rsid w:val="0018048D"/>
    <w:rsid w:val="00180AEE"/>
    <w:rsid w:val="00181589"/>
    <w:rsid w:val="00182C7A"/>
    <w:rsid w:val="00182D58"/>
    <w:rsid w:val="00182FE8"/>
    <w:rsid w:val="001830C8"/>
    <w:rsid w:val="00183678"/>
    <w:rsid w:val="00183944"/>
    <w:rsid w:val="00183B57"/>
    <w:rsid w:val="00183BF9"/>
    <w:rsid w:val="0018444B"/>
    <w:rsid w:val="0018455B"/>
    <w:rsid w:val="0018569D"/>
    <w:rsid w:val="001868CC"/>
    <w:rsid w:val="00186A66"/>
    <w:rsid w:val="00186E35"/>
    <w:rsid w:val="001871C2"/>
    <w:rsid w:val="001906D3"/>
    <w:rsid w:val="001909B6"/>
    <w:rsid w:val="00190D18"/>
    <w:rsid w:val="001914A8"/>
    <w:rsid w:val="00191AAC"/>
    <w:rsid w:val="00192325"/>
    <w:rsid w:val="00192B00"/>
    <w:rsid w:val="00193851"/>
    <w:rsid w:val="00194888"/>
    <w:rsid w:val="00195EB5"/>
    <w:rsid w:val="001A1363"/>
    <w:rsid w:val="001A1F6B"/>
    <w:rsid w:val="001A4E49"/>
    <w:rsid w:val="001A552F"/>
    <w:rsid w:val="001A5D42"/>
    <w:rsid w:val="001A6B8B"/>
    <w:rsid w:val="001A6E19"/>
    <w:rsid w:val="001A75AC"/>
    <w:rsid w:val="001A7F0A"/>
    <w:rsid w:val="001A7F4B"/>
    <w:rsid w:val="001B12AA"/>
    <w:rsid w:val="001B1A4F"/>
    <w:rsid w:val="001B1FB1"/>
    <w:rsid w:val="001B22AD"/>
    <w:rsid w:val="001B2F19"/>
    <w:rsid w:val="001B5FE0"/>
    <w:rsid w:val="001B6483"/>
    <w:rsid w:val="001B7388"/>
    <w:rsid w:val="001B7460"/>
    <w:rsid w:val="001B76EA"/>
    <w:rsid w:val="001B79BA"/>
    <w:rsid w:val="001B7A40"/>
    <w:rsid w:val="001B7C78"/>
    <w:rsid w:val="001B7DDD"/>
    <w:rsid w:val="001C0A30"/>
    <w:rsid w:val="001C1576"/>
    <w:rsid w:val="001C17DA"/>
    <w:rsid w:val="001C18B7"/>
    <w:rsid w:val="001C3188"/>
    <w:rsid w:val="001C4582"/>
    <w:rsid w:val="001C543F"/>
    <w:rsid w:val="001C5ED6"/>
    <w:rsid w:val="001C6192"/>
    <w:rsid w:val="001C682C"/>
    <w:rsid w:val="001C70FB"/>
    <w:rsid w:val="001C7479"/>
    <w:rsid w:val="001D009E"/>
    <w:rsid w:val="001D05E4"/>
    <w:rsid w:val="001D07E2"/>
    <w:rsid w:val="001D0E7D"/>
    <w:rsid w:val="001D0EB2"/>
    <w:rsid w:val="001D0EEB"/>
    <w:rsid w:val="001D15C5"/>
    <w:rsid w:val="001D1645"/>
    <w:rsid w:val="001D2447"/>
    <w:rsid w:val="001D2ACB"/>
    <w:rsid w:val="001D5746"/>
    <w:rsid w:val="001D59CE"/>
    <w:rsid w:val="001D62D7"/>
    <w:rsid w:val="001D66C1"/>
    <w:rsid w:val="001D6C4D"/>
    <w:rsid w:val="001D7044"/>
    <w:rsid w:val="001D71B2"/>
    <w:rsid w:val="001E037B"/>
    <w:rsid w:val="001E0558"/>
    <w:rsid w:val="001E15D5"/>
    <w:rsid w:val="001E161C"/>
    <w:rsid w:val="001E256A"/>
    <w:rsid w:val="001E26E1"/>
    <w:rsid w:val="001E2ABC"/>
    <w:rsid w:val="001E2F6A"/>
    <w:rsid w:val="001E31D7"/>
    <w:rsid w:val="001E336E"/>
    <w:rsid w:val="001E578C"/>
    <w:rsid w:val="001E5BD8"/>
    <w:rsid w:val="001E5F52"/>
    <w:rsid w:val="001E63BA"/>
    <w:rsid w:val="001E6542"/>
    <w:rsid w:val="001F04CB"/>
    <w:rsid w:val="001F082B"/>
    <w:rsid w:val="001F08C8"/>
    <w:rsid w:val="001F0A59"/>
    <w:rsid w:val="001F16B6"/>
    <w:rsid w:val="001F2C31"/>
    <w:rsid w:val="001F2E49"/>
    <w:rsid w:val="001F3E4F"/>
    <w:rsid w:val="001F3E76"/>
    <w:rsid w:val="001F4813"/>
    <w:rsid w:val="001F49C6"/>
    <w:rsid w:val="001F62A1"/>
    <w:rsid w:val="001F6B34"/>
    <w:rsid w:val="001F720D"/>
    <w:rsid w:val="002008C9"/>
    <w:rsid w:val="00200D2C"/>
    <w:rsid w:val="00201763"/>
    <w:rsid w:val="00202351"/>
    <w:rsid w:val="0020258E"/>
    <w:rsid w:val="00202756"/>
    <w:rsid w:val="00202CCF"/>
    <w:rsid w:val="002037C4"/>
    <w:rsid w:val="0020397B"/>
    <w:rsid w:val="00203E1A"/>
    <w:rsid w:val="00204A90"/>
    <w:rsid w:val="00206030"/>
    <w:rsid w:val="0020639B"/>
    <w:rsid w:val="002065F6"/>
    <w:rsid w:val="002074AE"/>
    <w:rsid w:val="00210FA2"/>
    <w:rsid w:val="00212E9F"/>
    <w:rsid w:val="00214673"/>
    <w:rsid w:val="00214B41"/>
    <w:rsid w:val="00215531"/>
    <w:rsid w:val="002158DF"/>
    <w:rsid w:val="00215DE7"/>
    <w:rsid w:val="002160A0"/>
    <w:rsid w:val="00216362"/>
    <w:rsid w:val="00216EE2"/>
    <w:rsid w:val="00216F90"/>
    <w:rsid w:val="00217030"/>
    <w:rsid w:val="002170E7"/>
    <w:rsid w:val="00217486"/>
    <w:rsid w:val="00217B39"/>
    <w:rsid w:val="002203D3"/>
    <w:rsid w:val="00221915"/>
    <w:rsid w:val="002235CD"/>
    <w:rsid w:val="00223ED7"/>
    <w:rsid w:val="00224F91"/>
    <w:rsid w:val="00226F1B"/>
    <w:rsid w:val="00227771"/>
    <w:rsid w:val="00227952"/>
    <w:rsid w:val="002302DF"/>
    <w:rsid w:val="002311FC"/>
    <w:rsid w:val="00231B83"/>
    <w:rsid w:val="00232602"/>
    <w:rsid w:val="00232EC9"/>
    <w:rsid w:val="00232FD6"/>
    <w:rsid w:val="00232FFE"/>
    <w:rsid w:val="002330BB"/>
    <w:rsid w:val="00233BBD"/>
    <w:rsid w:val="00234143"/>
    <w:rsid w:val="0023450F"/>
    <w:rsid w:val="002357D3"/>
    <w:rsid w:val="00235C62"/>
    <w:rsid w:val="0023672C"/>
    <w:rsid w:val="00236B3A"/>
    <w:rsid w:val="00236BBE"/>
    <w:rsid w:val="00236F5D"/>
    <w:rsid w:val="002377D5"/>
    <w:rsid w:val="00240B21"/>
    <w:rsid w:val="00240B87"/>
    <w:rsid w:val="0024173E"/>
    <w:rsid w:val="002417B8"/>
    <w:rsid w:val="00241FB8"/>
    <w:rsid w:val="0024229F"/>
    <w:rsid w:val="002422F6"/>
    <w:rsid w:val="00242DAC"/>
    <w:rsid w:val="002445A2"/>
    <w:rsid w:val="00244CCE"/>
    <w:rsid w:val="00245800"/>
    <w:rsid w:val="00245DB1"/>
    <w:rsid w:val="00246718"/>
    <w:rsid w:val="00246B9A"/>
    <w:rsid w:val="00246F5F"/>
    <w:rsid w:val="0025039E"/>
    <w:rsid w:val="0025092A"/>
    <w:rsid w:val="00250B88"/>
    <w:rsid w:val="00250C6E"/>
    <w:rsid w:val="0025697C"/>
    <w:rsid w:val="0025744B"/>
    <w:rsid w:val="00261A28"/>
    <w:rsid w:val="00262A70"/>
    <w:rsid w:val="00263DD7"/>
    <w:rsid w:val="00263FEF"/>
    <w:rsid w:val="00264563"/>
    <w:rsid w:val="00264702"/>
    <w:rsid w:val="002655D6"/>
    <w:rsid w:val="00265B36"/>
    <w:rsid w:val="00266B87"/>
    <w:rsid w:val="00267D60"/>
    <w:rsid w:val="002702CB"/>
    <w:rsid w:val="002707BB"/>
    <w:rsid w:val="00270827"/>
    <w:rsid w:val="00270A80"/>
    <w:rsid w:val="00270F4B"/>
    <w:rsid w:val="00271573"/>
    <w:rsid w:val="0027197A"/>
    <w:rsid w:val="00272C9A"/>
    <w:rsid w:val="002737ED"/>
    <w:rsid w:val="00273A96"/>
    <w:rsid w:val="00274F29"/>
    <w:rsid w:val="00275F5E"/>
    <w:rsid w:val="00276FD6"/>
    <w:rsid w:val="00277AEE"/>
    <w:rsid w:val="002810F6"/>
    <w:rsid w:val="0028175A"/>
    <w:rsid w:val="00281A49"/>
    <w:rsid w:val="002824F0"/>
    <w:rsid w:val="00282C6F"/>
    <w:rsid w:val="00282DC1"/>
    <w:rsid w:val="00283F67"/>
    <w:rsid w:val="00284E50"/>
    <w:rsid w:val="002864EF"/>
    <w:rsid w:val="00286539"/>
    <w:rsid w:val="00287939"/>
    <w:rsid w:val="00290594"/>
    <w:rsid w:val="00291253"/>
    <w:rsid w:val="002912F8"/>
    <w:rsid w:val="002919AE"/>
    <w:rsid w:val="00291D39"/>
    <w:rsid w:val="002921DA"/>
    <w:rsid w:val="00292EBA"/>
    <w:rsid w:val="002933F8"/>
    <w:rsid w:val="0029511F"/>
    <w:rsid w:val="00295179"/>
    <w:rsid w:val="00295C6F"/>
    <w:rsid w:val="00295FF2"/>
    <w:rsid w:val="00296CCD"/>
    <w:rsid w:val="00296CD9"/>
    <w:rsid w:val="00296D1A"/>
    <w:rsid w:val="00296E26"/>
    <w:rsid w:val="00296FA9"/>
    <w:rsid w:val="002970D7"/>
    <w:rsid w:val="00297221"/>
    <w:rsid w:val="002974D1"/>
    <w:rsid w:val="002A0659"/>
    <w:rsid w:val="002A1702"/>
    <w:rsid w:val="002A1C5E"/>
    <w:rsid w:val="002A26A3"/>
    <w:rsid w:val="002A2A06"/>
    <w:rsid w:val="002A3A97"/>
    <w:rsid w:val="002A3CCC"/>
    <w:rsid w:val="002A4CF7"/>
    <w:rsid w:val="002A5BCD"/>
    <w:rsid w:val="002A61DB"/>
    <w:rsid w:val="002A726A"/>
    <w:rsid w:val="002B0648"/>
    <w:rsid w:val="002B11BC"/>
    <w:rsid w:val="002B1270"/>
    <w:rsid w:val="002B1B28"/>
    <w:rsid w:val="002B2568"/>
    <w:rsid w:val="002B30C3"/>
    <w:rsid w:val="002B3E1D"/>
    <w:rsid w:val="002B4629"/>
    <w:rsid w:val="002B4C10"/>
    <w:rsid w:val="002B4CFD"/>
    <w:rsid w:val="002B5998"/>
    <w:rsid w:val="002B6507"/>
    <w:rsid w:val="002B6AF4"/>
    <w:rsid w:val="002B71D0"/>
    <w:rsid w:val="002B7E1E"/>
    <w:rsid w:val="002C0A81"/>
    <w:rsid w:val="002C0BB9"/>
    <w:rsid w:val="002C0C34"/>
    <w:rsid w:val="002C0D61"/>
    <w:rsid w:val="002C0DFB"/>
    <w:rsid w:val="002C18A6"/>
    <w:rsid w:val="002C23DE"/>
    <w:rsid w:val="002C2426"/>
    <w:rsid w:val="002C2889"/>
    <w:rsid w:val="002C2E6E"/>
    <w:rsid w:val="002C304F"/>
    <w:rsid w:val="002C3F84"/>
    <w:rsid w:val="002C4493"/>
    <w:rsid w:val="002C5033"/>
    <w:rsid w:val="002C56C4"/>
    <w:rsid w:val="002C6088"/>
    <w:rsid w:val="002C669A"/>
    <w:rsid w:val="002C715A"/>
    <w:rsid w:val="002C7478"/>
    <w:rsid w:val="002D176D"/>
    <w:rsid w:val="002D2474"/>
    <w:rsid w:val="002D2B77"/>
    <w:rsid w:val="002D3BAD"/>
    <w:rsid w:val="002D457B"/>
    <w:rsid w:val="002D45F2"/>
    <w:rsid w:val="002D4E0E"/>
    <w:rsid w:val="002D4EA0"/>
    <w:rsid w:val="002D5823"/>
    <w:rsid w:val="002D688B"/>
    <w:rsid w:val="002D76B7"/>
    <w:rsid w:val="002D7DCC"/>
    <w:rsid w:val="002E26AD"/>
    <w:rsid w:val="002E316B"/>
    <w:rsid w:val="002E346E"/>
    <w:rsid w:val="002E4A68"/>
    <w:rsid w:val="002E5802"/>
    <w:rsid w:val="002E72C2"/>
    <w:rsid w:val="002F0017"/>
    <w:rsid w:val="002F189C"/>
    <w:rsid w:val="002F1B9E"/>
    <w:rsid w:val="002F25F4"/>
    <w:rsid w:val="002F2B5A"/>
    <w:rsid w:val="002F3541"/>
    <w:rsid w:val="002F3545"/>
    <w:rsid w:val="002F5A6E"/>
    <w:rsid w:val="002F60FD"/>
    <w:rsid w:val="002F6417"/>
    <w:rsid w:val="002F6E06"/>
    <w:rsid w:val="002F70E0"/>
    <w:rsid w:val="002F720B"/>
    <w:rsid w:val="00301211"/>
    <w:rsid w:val="00301491"/>
    <w:rsid w:val="00301818"/>
    <w:rsid w:val="0030197D"/>
    <w:rsid w:val="00301AF4"/>
    <w:rsid w:val="00301FB4"/>
    <w:rsid w:val="003021F8"/>
    <w:rsid w:val="00302759"/>
    <w:rsid w:val="00302885"/>
    <w:rsid w:val="003028DD"/>
    <w:rsid w:val="0030299E"/>
    <w:rsid w:val="00302C84"/>
    <w:rsid w:val="00304363"/>
    <w:rsid w:val="003047A6"/>
    <w:rsid w:val="00304D77"/>
    <w:rsid w:val="00305C24"/>
    <w:rsid w:val="00306511"/>
    <w:rsid w:val="003070DD"/>
    <w:rsid w:val="00310541"/>
    <w:rsid w:val="00310E71"/>
    <w:rsid w:val="003110B4"/>
    <w:rsid w:val="003111A2"/>
    <w:rsid w:val="003112F1"/>
    <w:rsid w:val="00311A3B"/>
    <w:rsid w:val="00312F5A"/>
    <w:rsid w:val="003138EE"/>
    <w:rsid w:val="003139EF"/>
    <w:rsid w:val="00313A8F"/>
    <w:rsid w:val="00314FC1"/>
    <w:rsid w:val="00315B50"/>
    <w:rsid w:val="00316049"/>
    <w:rsid w:val="0031681B"/>
    <w:rsid w:val="00316D3B"/>
    <w:rsid w:val="00317CDC"/>
    <w:rsid w:val="00317FC3"/>
    <w:rsid w:val="003209B7"/>
    <w:rsid w:val="00320B92"/>
    <w:rsid w:val="00321E16"/>
    <w:rsid w:val="00322892"/>
    <w:rsid w:val="003238C8"/>
    <w:rsid w:val="003242A2"/>
    <w:rsid w:val="00324642"/>
    <w:rsid w:val="00324D43"/>
    <w:rsid w:val="0032522B"/>
    <w:rsid w:val="00326082"/>
    <w:rsid w:val="00326295"/>
    <w:rsid w:val="003263EC"/>
    <w:rsid w:val="00326FFB"/>
    <w:rsid w:val="00327497"/>
    <w:rsid w:val="00330D18"/>
    <w:rsid w:val="003313E9"/>
    <w:rsid w:val="0033233A"/>
    <w:rsid w:val="00332598"/>
    <w:rsid w:val="003328EC"/>
    <w:rsid w:val="00332D48"/>
    <w:rsid w:val="00334EE3"/>
    <w:rsid w:val="0033538B"/>
    <w:rsid w:val="003368CE"/>
    <w:rsid w:val="00336BA1"/>
    <w:rsid w:val="00336E3F"/>
    <w:rsid w:val="00337A5C"/>
    <w:rsid w:val="00337D19"/>
    <w:rsid w:val="00340240"/>
    <w:rsid w:val="003408D2"/>
    <w:rsid w:val="00341438"/>
    <w:rsid w:val="00341C18"/>
    <w:rsid w:val="00342C9A"/>
    <w:rsid w:val="003432E9"/>
    <w:rsid w:val="00343496"/>
    <w:rsid w:val="0034397C"/>
    <w:rsid w:val="00344676"/>
    <w:rsid w:val="00344AA9"/>
    <w:rsid w:val="00344D4B"/>
    <w:rsid w:val="00347007"/>
    <w:rsid w:val="0034707D"/>
    <w:rsid w:val="003478FE"/>
    <w:rsid w:val="003501E2"/>
    <w:rsid w:val="00350E13"/>
    <w:rsid w:val="00351A6B"/>
    <w:rsid w:val="00351D1A"/>
    <w:rsid w:val="0035267A"/>
    <w:rsid w:val="00352744"/>
    <w:rsid w:val="00352A3A"/>
    <w:rsid w:val="0035427E"/>
    <w:rsid w:val="00354298"/>
    <w:rsid w:val="00354A77"/>
    <w:rsid w:val="00355149"/>
    <w:rsid w:val="003554CB"/>
    <w:rsid w:val="003566BD"/>
    <w:rsid w:val="003571CC"/>
    <w:rsid w:val="003579C1"/>
    <w:rsid w:val="0036040F"/>
    <w:rsid w:val="00361193"/>
    <w:rsid w:val="003626B8"/>
    <w:rsid w:val="00362785"/>
    <w:rsid w:val="00362A91"/>
    <w:rsid w:val="00362D1B"/>
    <w:rsid w:val="00362DA7"/>
    <w:rsid w:val="003631AC"/>
    <w:rsid w:val="0036343C"/>
    <w:rsid w:val="0036448A"/>
    <w:rsid w:val="0036452B"/>
    <w:rsid w:val="0036647E"/>
    <w:rsid w:val="00367A9C"/>
    <w:rsid w:val="00367D30"/>
    <w:rsid w:val="00372AB0"/>
    <w:rsid w:val="003736D1"/>
    <w:rsid w:val="00374B7D"/>
    <w:rsid w:val="00374BC5"/>
    <w:rsid w:val="00374CA0"/>
    <w:rsid w:val="0037589B"/>
    <w:rsid w:val="003779E5"/>
    <w:rsid w:val="0038011F"/>
    <w:rsid w:val="00381103"/>
    <w:rsid w:val="0038218D"/>
    <w:rsid w:val="003830D1"/>
    <w:rsid w:val="003836A6"/>
    <w:rsid w:val="00385CE5"/>
    <w:rsid w:val="00386A88"/>
    <w:rsid w:val="00390427"/>
    <w:rsid w:val="003913AC"/>
    <w:rsid w:val="003914C8"/>
    <w:rsid w:val="00391D96"/>
    <w:rsid w:val="0039206B"/>
    <w:rsid w:val="00392F13"/>
    <w:rsid w:val="003930FB"/>
    <w:rsid w:val="00393625"/>
    <w:rsid w:val="00393626"/>
    <w:rsid w:val="003939EE"/>
    <w:rsid w:val="00394A96"/>
    <w:rsid w:val="00395100"/>
    <w:rsid w:val="00395408"/>
    <w:rsid w:val="00395FE1"/>
    <w:rsid w:val="00396417"/>
    <w:rsid w:val="0039650C"/>
    <w:rsid w:val="00396952"/>
    <w:rsid w:val="00396D98"/>
    <w:rsid w:val="0039702E"/>
    <w:rsid w:val="003A025C"/>
    <w:rsid w:val="003A08AB"/>
    <w:rsid w:val="003A0B01"/>
    <w:rsid w:val="003A155C"/>
    <w:rsid w:val="003A1656"/>
    <w:rsid w:val="003A1DA8"/>
    <w:rsid w:val="003A21B1"/>
    <w:rsid w:val="003A24A2"/>
    <w:rsid w:val="003A2698"/>
    <w:rsid w:val="003A3644"/>
    <w:rsid w:val="003A440C"/>
    <w:rsid w:val="003A4C65"/>
    <w:rsid w:val="003A51C3"/>
    <w:rsid w:val="003A523F"/>
    <w:rsid w:val="003A56A5"/>
    <w:rsid w:val="003A5C2E"/>
    <w:rsid w:val="003A722E"/>
    <w:rsid w:val="003B0AA9"/>
    <w:rsid w:val="003B0E2A"/>
    <w:rsid w:val="003B110A"/>
    <w:rsid w:val="003B147A"/>
    <w:rsid w:val="003B199A"/>
    <w:rsid w:val="003B1F30"/>
    <w:rsid w:val="003B2252"/>
    <w:rsid w:val="003B3245"/>
    <w:rsid w:val="003B3302"/>
    <w:rsid w:val="003B4E77"/>
    <w:rsid w:val="003B4EB9"/>
    <w:rsid w:val="003B57F9"/>
    <w:rsid w:val="003B692D"/>
    <w:rsid w:val="003B7483"/>
    <w:rsid w:val="003B7B2D"/>
    <w:rsid w:val="003C0017"/>
    <w:rsid w:val="003C07F6"/>
    <w:rsid w:val="003C0D9C"/>
    <w:rsid w:val="003C1E3A"/>
    <w:rsid w:val="003C2221"/>
    <w:rsid w:val="003C41D6"/>
    <w:rsid w:val="003C4616"/>
    <w:rsid w:val="003C514F"/>
    <w:rsid w:val="003C5538"/>
    <w:rsid w:val="003C5687"/>
    <w:rsid w:val="003C61D0"/>
    <w:rsid w:val="003C6848"/>
    <w:rsid w:val="003C6AA4"/>
    <w:rsid w:val="003C6E98"/>
    <w:rsid w:val="003C7972"/>
    <w:rsid w:val="003D135B"/>
    <w:rsid w:val="003D1499"/>
    <w:rsid w:val="003D1AED"/>
    <w:rsid w:val="003D20E2"/>
    <w:rsid w:val="003D2F07"/>
    <w:rsid w:val="003D40A5"/>
    <w:rsid w:val="003D4C16"/>
    <w:rsid w:val="003D5513"/>
    <w:rsid w:val="003D6530"/>
    <w:rsid w:val="003D7273"/>
    <w:rsid w:val="003D732F"/>
    <w:rsid w:val="003D7B9F"/>
    <w:rsid w:val="003D7DF6"/>
    <w:rsid w:val="003E0EB2"/>
    <w:rsid w:val="003E1078"/>
    <w:rsid w:val="003E25AE"/>
    <w:rsid w:val="003E2AF6"/>
    <w:rsid w:val="003E3376"/>
    <w:rsid w:val="003E4369"/>
    <w:rsid w:val="003E4EBE"/>
    <w:rsid w:val="003E4F3A"/>
    <w:rsid w:val="003E5976"/>
    <w:rsid w:val="003E5ED3"/>
    <w:rsid w:val="003E6236"/>
    <w:rsid w:val="003E6AE1"/>
    <w:rsid w:val="003E74F7"/>
    <w:rsid w:val="003E7F09"/>
    <w:rsid w:val="003F0E3D"/>
    <w:rsid w:val="003F1203"/>
    <w:rsid w:val="003F1E6D"/>
    <w:rsid w:val="003F1FEA"/>
    <w:rsid w:val="003F20C6"/>
    <w:rsid w:val="003F2627"/>
    <w:rsid w:val="003F3409"/>
    <w:rsid w:val="003F3AE4"/>
    <w:rsid w:val="003F3CED"/>
    <w:rsid w:val="003F3D7B"/>
    <w:rsid w:val="003F4169"/>
    <w:rsid w:val="003F4278"/>
    <w:rsid w:val="003F4555"/>
    <w:rsid w:val="003F4947"/>
    <w:rsid w:val="003F6241"/>
    <w:rsid w:val="003F6739"/>
    <w:rsid w:val="003F6C45"/>
    <w:rsid w:val="003F7C1C"/>
    <w:rsid w:val="003F7FA5"/>
    <w:rsid w:val="0040033E"/>
    <w:rsid w:val="00400FBD"/>
    <w:rsid w:val="0040186C"/>
    <w:rsid w:val="00401B0E"/>
    <w:rsid w:val="004037BF"/>
    <w:rsid w:val="004051FF"/>
    <w:rsid w:val="00405DF3"/>
    <w:rsid w:val="00406481"/>
    <w:rsid w:val="0040794F"/>
    <w:rsid w:val="004108BB"/>
    <w:rsid w:val="004114E3"/>
    <w:rsid w:val="004116EB"/>
    <w:rsid w:val="00412609"/>
    <w:rsid w:val="00413184"/>
    <w:rsid w:val="0041370D"/>
    <w:rsid w:val="00413881"/>
    <w:rsid w:val="00414120"/>
    <w:rsid w:val="00414F26"/>
    <w:rsid w:val="00415FBA"/>
    <w:rsid w:val="004164FC"/>
    <w:rsid w:val="0041666A"/>
    <w:rsid w:val="00416913"/>
    <w:rsid w:val="00416FC6"/>
    <w:rsid w:val="00417846"/>
    <w:rsid w:val="00417B22"/>
    <w:rsid w:val="00417E21"/>
    <w:rsid w:val="004211FE"/>
    <w:rsid w:val="004213DB"/>
    <w:rsid w:val="004215B8"/>
    <w:rsid w:val="00421C11"/>
    <w:rsid w:val="00422CAB"/>
    <w:rsid w:val="00423AD6"/>
    <w:rsid w:val="00423F4A"/>
    <w:rsid w:val="0042427F"/>
    <w:rsid w:val="0042435B"/>
    <w:rsid w:val="00424D33"/>
    <w:rsid w:val="00424FED"/>
    <w:rsid w:val="00425712"/>
    <w:rsid w:val="004262C0"/>
    <w:rsid w:val="00426D22"/>
    <w:rsid w:val="00427331"/>
    <w:rsid w:val="0042739C"/>
    <w:rsid w:val="00427AEF"/>
    <w:rsid w:val="004317F2"/>
    <w:rsid w:val="00431D1E"/>
    <w:rsid w:val="00431DCB"/>
    <w:rsid w:val="00432692"/>
    <w:rsid w:val="00433264"/>
    <w:rsid w:val="00433B18"/>
    <w:rsid w:val="004348B8"/>
    <w:rsid w:val="00435183"/>
    <w:rsid w:val="004357DD"/>
    <w:rsid w:val="00435886"/>
    <w:rsid w:val="0043600A"/>
    <w:rsid w:val="00437033"/>
    <w:rsid w:val="00437EF1"/>
    <w:rsid w:val="00440A47"/>
    <w:rsid w:val="00441447"/>
    <w:rsid w:val="00441B70"/>
    <w:rsid w:val="00441D5E"/>
    <w:rsid w:val="004434D4"/>
    <w:rsid w:val="0044367C"/>
    <w:rsid w:val="00444AC0"/>
    <w:rsid w:val="004454EB"/>
    <w:rsid w:val="0044561D"/>
    <w:rsid w:val="004457DE"/>
    <w:rsid w:val="00445862"/>
    <w:rsid w:val="004464B7"/>
    <w:rsid w:val="004464F9"/>
    <w:rsid w:val="004506DA"/>
    <w:rsid w:val="00450C4D"/>
    <w:rsid w:val="00451826"/>
    <w:rsid w:val="004520C5"/>
    <w:rsid w:val="004524E0"/>
    <w:rsid w:val="004529F8"/>
    <w:rsid w:val="00452F93"/>
    <w:rsid w:val="00453105"/>
    <w:rsid w:val="00453876"/>
    <w:rsid w:val="00453D5E"/>
    <w:rsid w:val="00454187"/>
    <w:rsid w:val="00454BC1"/>
    <w:rsid w:val="004563C0"/>
    <w:rsid w:val="004565C6"/>
    <w:rsid w:val="0045695B"/>
    <w:rsid w:val="00456E09"/>
    <w:rsid w:val="0045719D"/>
    <w:rsid w:val="00457786"/>
    <w:rsid w:val="00457C0A"/>
    <w:rsid w:val="00460800"/>
    <w:rsid w:val="00460CCB"/>
    <w:rsid w:val="004612FC"/>
    <w:rsid w:val="004618D2"/>
    <w:rsid w:val="00461A96"/>
    <w:rsid w:val="004621C6"/>
    <w:rsid w:val="004635C0"/>
    <w:rsid w:val="004646D1"/>
    <w:rsid w:val="004648BF"/>
    <w:rsid w:val="00465FD5"/>
    <w:rsid w:val="00466849"/>
    <w:rsid w:val="00467BD5"/>
    <w:rsid w:val="0047019D"/>
    <w:rsid w:val="00470BE1"/>
    <w:rsid w:val="00471F8D"/>
    <w:rsid w:val="00472476"/>
    <w:rsid w:val="00472579"/>
    <w:rsid w:val="004726C1"/>
    <w:rsid w:val="0047279E"/>
    <w:rsid w:val="004740B9"/>
    <w:rsid w:val="004769B9"/>
    <w:rsid w:val="00477123"/>
    <w:rsid w:val="004774FF"/>
    <w:rsid w:val="00477D31"/>
    <w:rsid w:val="0048130B"/>
    <w:rsid w:val="00481FF9"/>
    <w:rsid w:val="00482313"/>
    <w:rsid w:val="00482829"/>
    <w:rsid w:val="00482E07"/>
    <w:rsid w:val="00482E59"/>
    <w:rsid w:val="00482E76"/>
    <w:rsid w:val="004834BF"/>
    <w:rsid w:val="00483760"/>
    <w:rsid w:val="00483ADA"/>
    <w:rsid w:val="004840FC"/>
    <w:rsid w:val="00484C16"/>
    <w:rsid w:val="00485483"/>
    <w:rsid w:val="00485AAC"/>
    <w:rsid w:val="00485B51"/>
    <w:rsid w:val="00485D7B"/>
    <w:rsid w:val="00485F9D"/>
    <w:rsid w:val="00486293"/>
    <w:rsid w:val="004876FB"/>
    <w:rsid w:val="004900D4"/>
    <w:rsid w:val="004909AC"/>
    <w:rsid w:val="00490C40"/>
    <w:rsid w:val="00490FE6"/>
    <w:rsid w:val="004911F4"/>
    <w:rsid w:val="00491B19"/>
    <w:rsid w:val="00492FC8"/>
    <w:rsid w:val="004931BD"/>
    <w:rsid w:val="004937F7"/>
    <w:rsid w:val="004939DD"/>
    <w:rsid w:val="00493FED"/>
    <w:rsid w:val="00494940"/>
    <w:rsid w:val="004967CC"/>
    <w:rsid w:val="00496AF1"/>
    <w:rsid w:val="00496E21"/>
    <w:rsid w:val="00496FB6"/>
    <w:rsid w:val="00497075"/>
    <w:rsid w:val="004972D8"/>
    <w:rsid w:val="004977B5"/>
    <w:rsid w:val="004A04FD"/>
    <w:rsid w:val="004A05B0"/>
    <w:rsid w:val="004A15B3"/>
    <w:rsid w:val="004A26EC"/>
    <w:rsid w:val="004A316B"/>
    <w:rsid w:val="004A3273"/>
    <w:rsid w:val="004A35ED"/>
    <w:rsid w:val="004A5492"/>
    <w:rsid w:val="004A6153"/>
    <w:rsid w:val="004A72A1"/>
    <w:rsid w:val="004A7364"/>
    <w:rsid w:val="004A78AD"/>
    <w:rsid w:val="004A7EA2"/>
    <w:rsid w:val="004B02CE"/>
    <w:rsid w:val="004B2627"/>
    <w:rsid w:val="004B2ACE"/>
    <w:rsid w:val="004B30D0"/>
    <w:rsid w:val="004B316D"/>
    <w:rsid w:val="004B4A44"/>
    <w:rsid w:val="004B51F2"/>
    <w:rsid w:val="004B5996"/>
    <w:rsid w:val="004B68E7"/>
    <w:rsid w:val="004B79AE"/>
    <w:rsid w:val="004B7B2B"/>
    <w:rsid w:val="004B7C46"/>
    <w:rsid w:val="004C055C"/>
    <w:rsid w:val="004C2765"/>
    <w:rsid w:val="004C3BC0"/>
    <w:rsid w:val="004C4E4E"/>
    <w:rsid w:val="004C4FAC"/>
    <w:rsid w:val="004C56E9"/>
    <w:rsid w:val="004C594D"/>
    <w:rsid w:val="004C5CB2"/>
    <w:rsid w:val="004C5D56"/>
    <w:rsid w:val="004D0397"/>
    <w:rsid w:val="004D17C9"/>
    <w:rsid w:val="004D2090"/>
    <w:rsid w:val="004D4DF2"/>
    <w:rsid w:val="004D4E43"/>
    <w:rsid w:val="004D514F"/>
    <w:rsid w:val="004D5331"/>
    <w:rsid w:val="004D5682"/>
    <w:rsid w:val="004D6556"/>
    <w:rsid w:val="004E0F91"/>
    <w:rsid w:val="004E149B"/>
    <w:rsid w:val="004E1636"/>
    <w:rsid w:val="004E23E4"/>
    <w:rsid w:val="004E48B7"/>
    <w:rsid w:val="004E49DA"/>
    <w:rsid w:val="004E4EE3"/>
    <w:rsid w:val="004E5787"/>
    <w:rsid w:val="004E5BB2"/>
    <w:rsid w:val="004E63BB"/>
    <w:rsid w:val="004E7C86"/>
    <w:rsid w:val="004E7DAB"/>
    <w:rsid w:val="004F005A"/>
    <w:rsid w:val="004F06EE"/>
    <w:rsid w:val="004F0B49"/>
    <w:rsid w:val="004F1657"/>
    <w:rsid w:val="004F1B84"/>
    <w:rsid w:val="004F1F48"/>
    <w:rsid w:val="004F2038"/>
    <w:rsid w:val="004F2CF8"/>
    <w:rsid w:val="004F4BDF"/>
    <w:rsid w:val="004F5F6B"/>
    <w:rsid w:val="004F6CB0"/>
    <w:rsid w:val="004F6EE0"/>
    <w:rsid w:val="004F6FBB"/>
    <w:rsid w:val="004F7D2A"/>
    <w:rsid w:val="00500181"/>
    <w:rsid w:val="005006E4"/>
    <w:rsid w:val="00501647"/>
    <w:rsid w:val="00502691"/>
    <w:rsid w:val="0050276F"/>
    <w:rsid w:val="00502F61"/>
    <w:rsid w:val="00503133"/>
    <w:rsid w:val="00503255"/>
    <w:rsid w:val="005033FA"/>
    <w:rsid w:val="00503486"/>
    <w:rsid w:val="0050417B"/>
    <w:rsid w:val="005041B6"/>
    <w:rsid w:val="00504EB1"/>
    <w:rsid w:val="00505B95"/>
    <w:rsid w:val="00505C48"/>
    <w:rsid w:val="005064EC"/>
    <w:rsid w:val="0050666B"/>
    <w:rsid w:val="005072D1"/>
    <w:rsid w:val="00507758"/>
    <w:rsid w:val="0051000D"/>
    <w:rsid w:val="0051013A"/>
    <w:rsid w:val="00511888"/>
    <w:rsid w:val="00512B21"/>
    <w:rsid w:val="00513220"/>
    <w:rsid w:val="00515091"/>
    <w:rsid w:val="0051515D"/>
    <w:rsid w:val="00515E84"/>
    <w:rsid w:val="00515FB7"/>
    <w:rsid w:val="00516BF1"/>
    <w:rsid w:val="00517EAE"/>
    <w:rsid w:val="0052037E"/>
    <w:rsid w:val="00520BF0"/>
    <w:rsid w:val="0052157F"/>
    <w:rsid w:val="00521652"/>
    <w:rsid w:val="00521654"/>
    <w:rsid w:val="00521DFF"/>
    <w:rsid w:val="00522452"/>
    <w:rsid w:val="00522DBF"/>
    <w:rsid w:val="00524E69"/>
    <w:rsid w:val="005251FF"/>
    <w:rsid w:val="00526EEA"/>
    <w:rsid w:val="005272C4"/>
    <w:rsid w:val="00527A4A"/>
    <w:rsid w:val="005307CC"/>
    <w:rsid w:val="005314E0"/>
    <w:rsid w:val="0053329D"/>
    <w:rsid w:val="00533694"/>
    <w:rsid w:val="005336FA"/>
    <w:rsid w:val="00533A08"/>
    <w:rsid w:val="005341C7"/>
    <w:rsid w:val="00534E1F"/>
    <w:rsid w:val="00536643"/>
    <w:rsid w:val="00536B2D"/>
    <w:rsid w:val="0053713F"/>
    <w:rsid w:val="00540008"/>
    <w:rsid w:val="005400FB"/>
    <w:rsid w:val="00540690"/>
    <w:rsid w:val="00540E3C"/>
    <w:rsid w:val="00543DAA"/>
    <w:rsid w:val="0054411C"/>
    <w:rsid w:val="005441F0"/>
    <w:rsid w:val="00544294"/>
    <w:rsid w:val="0054476B"/>
    <w:rsid w:val="005466D2"/>
    <w:rsid w:val="00546792"/>
    <w:rsid w:val="00546A2B"/>
    <w:rsid w:val="00546A6C"/>
    <w:rsid w:val="00546F12"/>
    <w:rsid w:val="0054717F"/>
    <w:rsid w:val="00547D87"/>
    <w:rsid w:val="005504D6"/>
    <w:rsid w:val="005507A2"/>
    <w:rsid w:val="00550B00"/>
    <w:rsid w:val="00551002"/>
    <w:rsid w:val="00551230"/>
    <w:rsid w:val="005520A1"/>
    <w:rsid w:val="005520F5"/>
    <w:rsid w:val="00552953"/>
    <w:rsid w:val="00553432"/>
    <w:rsid w:val="00553E99"/>
    <w:rsid w:val="00554504"/>
    <w:rsid w:val="00554EFF"/>
    <w:rsid w:val="00555171"/>
    <w:rsid w:val="005555B7"/>
    <w:rsid w:val="00555DF7"/>
    <w:rsid w:val="00556326"/>
    <w:rsid w:val="00556556"/>
    <w:rsid w:val="005569A7"/>
    <w:rsid w:val="005602E3"/>
    <w:rsid w:val="00563519"/>
    <w:rsid w:val="00563675"/>
    <w:rsid w:val="0056376E"/>
    <w:rsid w:val="005642E7"/>
    <w:rsid w:val="0056645F"/>
    <w:rsid w:val="005708FC"/>
    <w:rsid w:val="00570D61"/>
    <w:rsid w:val="00571632"/>
    <w:rsid w:val="005718B4"/>
    <w:rsid w:val="00572C45"/>
    <w:rsid w:val="00572F69"/>
    <w:rsid w:val="00573035"/>
    <w:rsid w:val="005732C8"/>
    <w:rsid w:val="005733AD"/>
    <w:rsid w:val="005737E7"/>
    <w:rsid w:val="00576870"/>
    <w:rsid w:val="00576CE2"/>
    <w:rsid w:val="00577961"/>
    <w:rsid w:val="00577D64"/>
    <w:rsid w:val="0058062E"/>
    <w:rsid w:val="005809E6"/>
    <w:rsid w:val="00580E82"/>
    <w:rsid w:val="0058209B"/>
    <w:rsid w:val="005825C6"/>
    <w:rsid w:val="00582F2D"/>
    <w:rsid w:val="005837EC"/>
    <w:rsid w:val="00583AAB"/>
    <w:rsid w:val="00583F47"/>
    <w:rsid w:val="00584036"/>
    <w:rsid w:val="00584CE4"/>
    <w:rsid w:val="00584E67"/>
    <w:rsid w:val="00584EF9"/>
    <w:rsid w:val="00585122"/>
    <w:rsid w:val="00585338"/>
    <w:rsid w:val="00585789"/>
    <w:rsid w:val="00585D9F"/>
    <w:rsid w:val="00586575"/>
    <w:rsid w:val="005865E4"/>
    <w:rsid w:val="005878BC"/>
    <w:rsid w:val="00587B00"/>
    <w:rsid w:val="00587DE0"/>
    <w:rsid w:val="00587F8F"/>
    <w:rsid w:val="00590E92"/>
    <w:rsid w:val="005911E4"/>
    <w:rsid w:val="00594A76"/>
    <w:rsid w:val="00594E6D"/>
    <w:rsid w:val="005953DF"/>
    <w:rsid w:val="00596928"/>
    <w:rsid w:val="00596B45"/>
    <w:rsid w:val="00596D6B"/>
    <w:rsid w:val="00597E6D"/>
    <w:rsid w:val="005A0399"/>
    <w:rsid w:val="005A0591"/>
    <w:rsid w:val="005A0757"/>
    <w:rsid w:val="005A0875"/>
    <w:rsid w:val="005A1A15"/>
    <w:rsid w:val="005A21C4"/>
    <w:rsid w:val="005A35D8"/>
    <w:rsid w:val="005A37CD"/>
    <w:rsid w:val="005A4FED"/>
    <w:rsid w:val="005A5EDC"/>
    <w:rsid w:val="005A6012"/>
    <w:rsid w:val="005A67EB"/>
    <w:rsid w:val="005A7456"/>
    <w:rsid w:val="005A7D82"/>
    <w:rsid w:val="005B24DA"/>
    <w:rsid w:val="005B2C50"/>
    <w:rsid w:val="005B3692"/>
    <w:rsid w:val="005B3EB4"/>
    <w:rsid w:val="005B5930"/>
    <w:rsid w:val="005B5AF5"/>
    <w:rsid w:val="005B602B"/>
    <w:rsid w:val="005B679B"/>
    <w:rsid w:val="005B7B35"/>
    <w:rsid w:val="005C1A39"/>
    <w:rsid w:val="005C241C"/>
    <w:rsid w:val="005C24BA"/>
    <w:rsid w:val="005C30AA"/>
    <w:rsid w:val="005C46A1"/>
    <w:rsid w:val="005C6662"/>
    <w:rsid w:val="005C6A54"/>
    <w:rsid w:val="005C713D"/>
    <w:rsid w:val="005D0266"/>
    <w:rsid w:val="005D045E"/>
    <w:rsid w:val="005D04AB"/>
    <w:rsid w:val="005D1471"/>
    <w:rsid w:val="005D1763"/>
    <w:rsid w:val="005D1D9A"/>
    <w:rsid w:val="005D24CC"/>
    <w:rsid w:val="005D3402"/>
    <w:rsid w:val="005D3DE3"/>
    <w:rsid w:val="005D4D96"/>
    <w:rsid w:val="005D5824"/>
    <w:rsid w:val="005D662E"/>
    <w:rsid w:val="005D691E"/>
    <w:rsid w:val="005D6BB4"/>
    <w:rsid w:val="005D7260"/>
    <w:rsid w:val="005E0D54"/>
    <w:rsid w:val="005E1AB0"/>
    <w:rsid w:val="005E1BA3"/>
    <w:rsid w:val="005E1C1A"/>
    <w:rsid w:val="005E1CE5"/>
    <w:rsid w:val="005E1F3A"/>
    <w:rsid w:val="005E3EE8"/>
    <w:rsid w:val="005E4347"/>
    <w:rsid w:val="005E4424"/>
    <w:rsid w:val="005E44F9"/>
    <w:rsid w:val="005E4943"/>
    <w:rsid w:val="005E4AF2"/>
    <w:rsid w:val="005E5287"/>
    <w:rsid w:val="005E568E"/>
    <w:rsid w:val="005E5B4F"/>
    <w:rsid w:val="005E6F8E"/>
    <w:rsid w:val="005E73D9"/>
    <w:rsid w:val="005F0D6A"/>
    <w:rsid w:val="005F12C3"/>
    <w:rsid w:val="005F1D3D"/>
    <w:rsid w:val="005F3998"/>
    <w:rsid w:val="005F3EF7"/>
    <w:rsid w:val="005F561D"/>
    <w:rsid w:val="005F5720"/>
    <w:rsid w:val="005F6008"/>
    <w:rsid w:val="005F6450"/>
    <w:rsid w:val="005F6AD6"/>
    <w:rsid w:val="005F7919"/>
    <w:rsid w:val="00601950"/>
    <w:rsid w:val="00603E29"/>
    <w:rsid w:val="00604752"/>
    <w:rsid w:val="006049D4"/>
    <w:rsid w:val="00604ADB"/>
    <w:rsid w:val="00604D0E"/>
    <w:rsid w:val="00604E8E"/>
    <w:rsid w:val="00607DCA"/>
    <w:rsid w:val="00610FE0"/>
    <w:rsid w:val="0061242D"/>
    <w:rsid w:val="006124A6"/>
    <w:rsid w:val="00612BD3"/>
    <w:rsid w:val="006130BB"/>
    <w:rsid w:val="00613392"/>
    <w:rsid w:val="006137DA"/>
    <w:rsid w:val="00614775"/>
    <w:rsid w:val="00615326"/>
    <w:rsid w:val="00615A87"/>
    <w:rsid w:val="00615ACD"/>
    <w:rsid w:val="0061605D"/>
    <w:rsid w:val="00616522"/>
    <w:rsid w:val="00616DCB"/>
    <w:rsid w:val="0061714D"/>
    <w:rsid w:val="006176FD"/>
    <w:rsid w:val="00617757"/>
    <w:rsid w:val="00617CAF"/>
    <w:rsid w:val="0062019C"/>
    <w:rsid w:val="00620FA1"/>
    <w:rsid w:val="0062166B"/>
    <w:rsid w:val="00621A2C"/>
    <w:rsid w:val="00621C81"/>
    <w:rsid w:val="00622812"/>
    <w:rsid w:val="006229CC"/>
    <w:rsid w:val="0062373A"/>
    <w:rsid w:val="0062395E"/>
    <w:rsid w:val="00623F70"/>
    <w:rsid w:val="006249A8"/>
    <w:rsid w:val="00625761"/>
    <w:rsid w:val="00625915"/>
    <w:rsid w:val="006261FD"/>
    <w:rsid w:val="00627A0D"/>
    <w:rsid w:val="0063075B"/>
    <w:rsid w:val="006307FA"/>
    <w:rsid w:val="0063098B"/>
    <w:rsid w:val="0063101F"/>
    <w:rsid w:val="006316DC"/>
    <w:rsid w:val="00631BF9"/>
    <w:rsid w:val="00632D2E"/>
    <w:rsid w:val="00632D7A"/>
    <w:rsid w:val="00633859"/>
    <w:rsid w:val="00634DF3"/>
    <w:rsid w:val="00635ACF"/>
    <w:rsid w:val="00635F3B"/>
    <w:rsid w:val="00637992"/>
    <w:rsid w:val="00640CCF"/>
    <w:rsid w:val="0064248B"/>
    <w:rsid w:val="00642B75"/>
    <w:rsid w:val="00642E36"/>
    <w:rsid w:val="0064367C"/>
    <w:rsid w:val="006452A9"/>
    <w:rsid w:val="00645479"/>
    <w:rsid w:val="00645E6D"/>
    <w:rsid w:val="00645F16"/>
    <w:rsid w:val="0064651F"/>
    <w:rsid w:val="00646E49"/>
    <w:rsid w:val="0065063D"/>
    <w:rsid w:val="00650E0B"/>
    <w:rsid w:val="006514E3"/>
    <w:rsid w:val="00651985"/>
    <w:rsid w:val="00653373"/>
    <w:rsid w:val="006548EC"/>
    <w:rsid w:val="00654F09"/>
    <w:rsid w:val="00655052"/>
    <w:rsid w:val="006550D7"/>
    <w:rsid w:val="006550E3"/>
    <w:rsid w:val="006553C1"/>
    <w:rsid w:val="00655426"/>
    <w:rsid w:val="00655CC0"/>
    <w:rsid w:val="00655F5E"/>
    <w:rsid w:val="006562C5"/>
    <w:rsid w:val="00656342"/>
    <w:rsid w:val="00656483"/>
    <w:rsid w:val="0065717F"/>
    <w:rsid w:val="00657767"/>
    <w:rsid w:val="00657D5A"/>
    <w:rsid w:val="0066004C"/>
    <w:rsid w:val="00661182"/>
    <w:rsid w:val="00661DA4"/>
    <w:rsid w:val="0066245B"/>
    <w:rsid w:val="006624B0"/>
    <w:rsid w:val="00662903"/>
    <w:rsid w:val="00663863"/>
    <w:rsid w:val="00664AC8"/>
    <w:rsid w:val="00664FE2"/>
    <w:rsid w:val="00665849"/>
    <w:rsid w:val="00666EEE"/>
    <w:rsid w:val="006677DD"/>
    <w:rsid w:val="00667D3D"/>
    <w:rsid w:val="006700FD"/>
    <w:rsid w:val="00670198"/>
    <w:rsid w:val="006708D4"/>
    <w:rsid w:val="00670E24"/>
    <w:rsid w:val="00672183"/>
    <w:rsid w:val="006729EE"/>
    <w:rsid w:val="006734D0"/>
    <w:rsid w:val="006744D8"/>
    <w:rsid w:val="006744F8"/>
    <w:rsid w:val="006757BE"/>
    <w:rsid w:val="00675A4B"/>
    <w:rsid w:val="00676159"/>
    <w:rsid w:val="0067644B"/>
    <w:rsid w:val="00676A15"/>
    <w:rsid w:val="00676DE4"/>
    <w:rsid w:val="00676F4D"/>
    <w:rsid w:val="00677754"/>
    <w:rsid w:val="00677A88"/>
    <w:rsid w:val="00680459"/>
    <w:rsid w:val="00680964"/>
    <w:rsid w:val="00680A3A"/>
    <w:rsid w:val="00681024"/>
    <w:rsid w:val="0068164F"/>
    <w:rsid w:val="006820D5"/>
    <w:rsid w:val="00682FEA"/>
    <w:rsid w:val="0068357D"/>
    <w:rsid w:val="00684AC7"/>
    <w:rsid w:val="00684D70"/>
    <w:rsid w:val="0068512E"/>
    <w:rsid w:val="00687856"/>
    <w:rsid w:val="00691240"/>
    <w:rsid w:val="006919A3"/>
    <w:rsid w:val="006925AB"/>
    <w:rsid w:val="00694351"/>
    <w:rsid w:val="0069577D"/>
    <w:rsid w:val="00695B64"/>
    <w:rsid w:val="00695CC2"/>
    <w:rsid w:val="006964AC"/>
    <w:rsid w:val="00696E6A"/>
    <w:rsid w:val="00697272"/>
    <w:rsid w:val="00697586"/>
    <w:rsid w:val="00697604"/>
    <w:rsid w:val="006A06A4"/>
    <w:rsid w:val="006A0840"/>
    <w:rsid w:val="006A0881"/>
    <w:rsid w:val="006A222E"/>
    <w:rsid w:val="006A2D53"/>
    <w:rsid w:val="006A446E"/>
    <w:rsid w:val="006A50AA"/>
    <w:rsid w:val="006A5A39"/>
    <w:rsid w:val="006A5E79"/>
    <w:rsid w:val="006A6107"/>
    <w:rsid w:val="006A6256"/>
    <w:rsid w:val="006A6407"/>
    <w:rsid w:val="006A6EC2"/>
    <w:rsid w:val="006A72C7"/>
    <w:rsid w:val="006A7D2F"/>
    <w:rsid w:val="006B05FE"/>
    <w:rsid w:val="006B07AD"/>
    <w:rsid w:val="006B1094"/>
    <w:rsid w:val="006B16BF"/>
    <w:rsid w:val="006B1B43"/>
    <w:rsid w:val="006B2208"/>
    <w:rsid w:val="006B260C"/>
    <w:rsid w:val="006B2B4A"/>
    <w:rsid w:val="006B2F6D"/>
    <w:rsid w:val="006B44AC"/>
    <w:rsid w:val="006B4ACD"/>
    <w:rsid w:val="006B50D1"/>
    <w:rsid w:val="006B69C4"/>
    <w:rsid w:val="006B7566"/>
    <w:rsid w:val="006B75BE"/>
    <w:rsid w:val="006C023E"/>
    <w:rsid w:val="006C1175"/>
    <w:rsid w:val="006C1DAA"/>
    <w:rsid w:val="006C2228"/>
    <w:rsid w:val="006C2A1F"/>
    <w:rsid w:val="006C3058"/>
    <w:rsid w:val="006C43D3"/>
    <w:rsid w:val="006C495E"/>
    <w:rsid w:val="006C56FE"/>
    <w:rsid w:val="006C5A0E"/>
    <w:rsid w:val="006D042A"/>
    <w:rsid w:val="006D055F"/>
    <w:rsid w:val="006D1042"/>
    <w:rsid w:val="006D2241"/>
    <w:rsid w:val="006D2414"/>
    <w:rsid w:val="006D2B4F"/>
    <w:rsid w:val="006D391E"/>
    <w:rsid w:val="006D41AC"/>
    <w:rsid w:val="006D440C"/>
    <w:rsid w:val="006D536D"/>
    <w:rsid w:val="006D5398"/>
    <w:rsid w:val="006D5C94"/>
    <w:rsid w:val="006D5F0B"/>
    <w:rsid w:val="006D60A9"/>
    <w:rsid w:val="006D68CA"/>
    <w:rsid w:val="006D6B24"/>
    <w:rsid w:val="006D75A5"/>
    <w:rsid w:val="006D768E"/>
    <w:rsid w:val="006D7DD6"/>
    <w:rsid w:val="006E3367"/>
    <w:rsid w:val="006E3B49"/>
    <w:rsid w:val="006E3D99"/>
    <w:rsid w:val="006E45C7"/>
    <w:rsid w:val="006E4FC7"/>
    <w:rsid w:val="006E646E"/>
    <w:rsid w:val="006E65A8"/>
    <w:rsid w:val="006E6AFC"/>
    <w:rsid w:val="006F10B9"/>
    <w:rsid w:val="006F1651"/>
    <w:rsid w:val="006F176E"/>
    <w:rsid w:val="006F17B4"/>
    <w:rsid w:val="006F2AB3"/>
    <w:rsid w:val="006F649A"/>
    <w:rsid w:val="006F70EA"/>
    <w:rsid w:val="006F7195"/>
    <w:rsid w:val="006F7BCD"/>
    <w:rsid w:val="00700E9B"/>
    <w:rsid w:val="00701F96"/>
    <w:rsid w:val="00702231"/>
    <w:rsid w:val="00702BE6"/>
    <w:rsid w:val="00703035"/>
    <w:rsid w:val="0070348E"/>
    <w:rsid w:val="0070447B"/>
    <w:rsid w:val="007046E8"/>
    <w:rsid w:val="00704715"/>
    <w:rsid w:val="00704D5B"/>
    <w:rsid w:val="00704DEE"/>
    <w:rsid w:val="00704F20"/>
    <w:rsid w:val="00706183"/>
    <w:rsid w:val="00706663"/>
    <w:rsid w:val="00706B5A"/>
    <w:rsid w:val="007072E2"/>
    <w:rsid w:val="0070762A"/>
    <w:rsid w:val="00710159"/>
    <w:rsid w:val="007109ED"/>
    <w:rsid w:val="0071109A"/>
    <w:rsid w:val="007117C7"/>
    <w:rsid w:val="007121D3"/>
    <w:rsid w:val="007127B3"/>
    <w:rsid w:val="00714B2B"/>
    <w:rsid w:val="007151AE"/>
    <w:rsid w:val="00715F0E"/>
    <w:rsid w:val="007163BE"/>
    <w:rsid w:val="007165FC"/>
    <w:rsid w:val="007168CD"/>
    <w:rsid w:val="00716EBF"/>
    <w:rsid w:val="00717326"/>
    <w:rsid w:val="00717EC7"/>
    <w:rsid w:val="00720118"/>
    <w:rsid w:val="00720690"/>
    <w:rsid w:val="00721208"/>
    <w:rsid w:val="0072122C"/>
    <w:rsid w:val="0072125E"/>
    <w:rsid w:val="00721A1B"/>
    <w:rsid w:val="007222BD"/>
    <w:rsid w:val="007244DC"/>
    <w:rsid w:val="00725A54"/>
    <w:rsid w:val="007265D1"/>
    <w:rsid w:val="00726A1C"/>
    <w:rsid w:val="00726B80"/>
    <w:rsid w:val="00727267"/>
    <w:rsid w:val="00727C97"/>
    <w:rsid w:val="00727CD5"/>
    <w:rsid w:val="00730292"/>
    <w:rsid w:val="00730390"/>
    <w:rsid w:val="007303AE"/>
    <w:rsid w:val="00731043"/>
    <w:rsid w:val="00731116"/>
    <w:rsid w:val="0073131F"/>
    <w:rsid w:val="00731C9D"/>
    <w:rsid w:val="007325D6"/>
    <w:rsid w:val="0073308C"/>
    <w:rsid w:val="00733819"/>
    <w:rsid w:val="00733942"/>
    <w:rsid w:val="00733C3C"/>
    <w:rsid w:val="0073485E"/>
    <w:rsid w:val="0073511C"/>
    <w:rsid w:val="00735BEE"/>
    <w:rsid w:val="00736C94"/>
    <w:rsid w:val="00736F89"/>
    <w:rsid w:val="00740CF5"/>
    <w:rsid w:val="007412D3"/>
    <w:rsid w:val="00741932"/>
    <w:rsid w:val="00741B85"/>
    <w:rsid w:val="00742918"/>
    <w:rsid w:val="007439BA"/>
    <w:rsid w:val="00743DC0"/>
    <w:rsid w:val="00743F30"/>
    <w:rsid w:val="00743FB6"/>
    <w:rsid w:val="00744F05"/>
    <w:rsid w:val="007457D3"/>
    <w:rsid w:val="007466B2"/>
    <w:rsid w:val="007468A2"/>
    <w:rsid w:val="007470C8"/>
    <w:rsid w:val="00751721"/>
    <w:rsid w:val="00751CA9"/>
    <w:rsid w:val="00753D7C"/>
    <w:rsid w:val="007540AB"/>
    <w:rsid w:val="0075453E"/>
    <w:rsid w:val="00754BE3"/>
    <w:rsid w:val="007550C7"/>
    <w:rsid w:val="00755196"/>
    <w:rsid w:val="0075552B"/>
    <w:rsid w:val="00755A6E"/>
    <w:rsid w:val="00756E1A"/>
    <w:rsid w:val="007573E9"/>
    <w:rsid w:val="00761D55"/>
    <w:rsid w:val="00761F7A"/>
    <w:rsid w:val="007620DE"/>
    <w:rsid w:val="00763286"/>
    <w:rsid w:val="0076329D"/>
    <w:rsid w:val="00763A69"/>
    <w:rsid w:val="0076459F"/>
    <w:rsid w:val="00764C0D"/>
    <w:rsid w:val="00764D5A"/>
    <w:rsid w:val="00765BBD"/>
    <w:rsid w:val="007666C3"/>
    <w:rsid w:val="007707B1"/>
    <w:rsid w:val="007711E0"/>
    <w:rsid w:val="00772225"/>
    <w:rsid w:val="0077249A"/>
    <w:rsid w:val="00773508"/>
    <w:rsid w:val="00773CEF"/>
    <w:rsid w:val="0077423C"/>
    <w:rsid w:val="007742B8"/>
    <w:rsid w:val="00775083"/>
    <w:rsid w:val="007768E6"/>
    <w:rsid w:val="0077695C"/>
    <w:rsid w:val="007769A4"/>
    <w:rsid w:val="00776A9C"/>
    <w:rsid w:val="00777D7A"/>
    <w:rsid w:val="00780053"/>
    <w:rsid w:val="00780599"/>
    <w:rsid w:val="00780752"/>
    <w:rsid w:val="00780757"/>
    <w:rsid w:val="0078109F"/>
    <w:rsid w:val="0078233D"/>
    <w:rsid w:val="00782E4E"/>
    <w:rsid w:val="007837FF"/>
    <w:rsid w:val="007849AD"/>
    <w:rsid w:val="007869FC"/>
    <w:rsid w:val="00787439"/>
    <w:rsid w:val="00790163"/>
    <w:rsid w:val="00790EBE"/>
    <w:rsid w:val="00790F62"/>
    <w:rsid w:val="007934BC"/>
    <w:rsid w:val="0079420A"/>
    <w:rsid w:val="00794906"/>
    <w:rsid w:val="0079610E"/>
    <w:rsid w:val="0079626C"/>
    <w:rsid w:val="0079648B"/>
    <w:rsid w:val="0079672B"/>
    <w:rsid w:val="00797430"/>
    <w:rsid w:val="00797BA8"/>
    <w:rsid w:val="007A1D50"/>
    <w:rsid w:val="007A3453"/>
    <w:rsid w:val="007A3E37"/>
    <w:rsid w:val="007A3FC0"/>
    <w:rsid w:val="007A402A"/>
    <w:rsid w:val="007A551C"/>
    <w:rsid w:val="007B06F8"/>
    <w:rsid w:val="007B0D96"/>
    <w:rsid w:val="007B3110"/>
    <w:rsid w:val="007B4A1B"/>
    <w:rsid w:val="007B511F"/>
    <w:rsid w:val="007B6B34"/>
    <w:rsid w:val="007B70B0"/>
    <w:rsid w:val="007C03DC"/>
    <w:rsid w:val="007C1F39"/>
    <w:rsid w:val="007C2078"/>
    <w:rsid w:val="007C2C52"/>
    <w:rsid w:val="007C3226"/>
    <w:rsid w:val="007C3CAB"/>
    <w:rsid w:val="007C49B4"/>
    <w:rsid w:val="007C49D7"/>
    <w:rsid w:val="007C4BAD"/>
    <w:rsid w:val="007C4C19"/>
    <w:rsid w:val="007C6246"/>
    <w:rsid w:val="007C6650"/>
    <w:rsid w:val="007C6A3D"/>
    <w:rsid w:val="007C6B93"/>
    <w:rsid w:val="007C74F6"/>
    <w:rsid w:val="007D06FE"/>
    <w:rsid w:val="007D07B7"/>
    <w:rsid w:val="007D12DD"/>
    <w:rsid w:val="007D1C52"/>
    <w:rsid w:val="007D246F"/>
    <w:rsid w:val="007D2699"/>
    <w:rsid w:val="007D2F0C"/>
    <w:rsid w:val="007D319C"/>
    <w:rsid w:val="007D31D8"/>
    <w:rsid w:val="007D328D"/>
    <w:rsid w:val="007D35D5"/>
    <w:rsid w:val="007D35DF"/>
    <w:rsid w:val="007D4F6A"/>
    <w:rsid w:val="007D5A05"/>
    <w:rsid w:val="007D60F3"/>
    <w:rsid w:val="007D6226"/>
    <w:rsid w:val="007D7E52"/>
    <w:rsid w:val="007E01F0"/>
    <w:rsid w:val="007E0333"/>
    <w:rsid w:val="007E0543"/>
    <w:rsid w:val="007E0772"/>
    <w:rsid w:val="007E11C6"/>
    <w:rsid w:val="007E273C"/>
    <w:rsid w:val="007E38A0"/>
    <w:rsid w:val="007E3EEA"/>
    <w:rsid w:val="007E3F8E"/>
    <w:rsid w:val="007E466F"/>
    <w:rsid w:val="007E4B42"/>
    <w:rsid w:val="007E506E"/>
    <w:rsid w:val="007E6177"/>
    <w:rsid w:val="007E62C0"/>
    <w:rsid w:val="007E6D68"/>
    <w:rsid w:val="007E7211"/>
    <w:rsid w:val="007E7CC3"/>
    <w:rsid w:val="007F0A2F"/>
    <w:rsid w:val="007F0B80"/>
    <w:rsid w:val="007F2576"/>
    <w:rsid w:val="007F271A"/>
    <w:rsid w:val="007F35C1"/>
    <w:rsid w:val="007F53E7"/>
    <w:rsid w:val="007F55E4"/>
    <w:rsid w:val="007F5B24"/>
    <w:rsid w:val="0080077C"/>
    <w:rsid w:val="0080086F"/>
    <w:rsid w:val="00801455"/>
    <w:rsid w:val="00801632"/>
    <w:rsid w:val="0080286A"/>
    <w:rsid w:val="00803750"/>
    <w:rsid w:val="00803B13"/>
    <w:rsid w:val="008044BF"/>
    <w:rsid w:val="00804D6E"/>
    <w:rsid w:val="00804DE6"/>
    <w:rsid w:val="00804F90"/>
    <w:rsid w:val="00805137"/>
    <w:rsid w:val="00805722"/>
    <w:rsid w:val="00805ADC"/>
    <w:rsid w:val="00805F62"/>
    <w:rsid w:val="00807123"/>
    <w:rsid w:val="00807938"/>
    <w:rsid w:val="0081053D"/>
    <w:rsid w:val="008115BA"/>
    <w:rsid w:val="0081386C"/>
    <w:rsid w:val="00814AB5"/>
    <w:rsid w:val="00814BE9"/>
    <w:rsid w:val="008153D7"/>
    <w:rsid w:val="008165EF"/>
    <w:rsid w:val="008175EB"/>
    <w:rsid w:val="008178A1"/>
    <w:rsid w:val="00817A38"/>
    <w:rsid w:val="00817DFF"/>
    <w:rsid w:val="008201DF"/>
    <w:rsid w:val="0082052B"/>
    <w:rsid w:val="00820D8A"/>
    <w:rsid w:val="00821098"/>
    <w:rsid w:val="0082187F"/>
    <w:rsid w:val="008220EC"/>
    <w:rsid w:val="00822C6D"/>
    <w:rsid w:val="008236EC"/>
    <w:rsid w:val="008246AD"/>
    <w:rsid w:val="008261C8"/>
    <w:rsid w:val="00826555"/>
    <w:rsid w:val="00827307"/>
    <w:rsid w:val="00827498"/>
    <w:rsid w:val="00827882"/>
    <w:rsid w:val="00827CBC"/>
    <w:rsid w:val="0083018A"/>
    <w:rsid w:val="008302FA"/>
    <w:rsid w:val="008308F4"/>
    <w:rsid w:val="00832D37"/>
    <w:rsid w:val="00832DAC"/>
    <w:rsid w:val="00833015"/>
    <w:rsid w:val="00833BF0"/>
    <w:rsid w:val="00833DB9"/>
    <w:rsid w:val="00833E00"/>
    <w:rsid w:val="00834049"/>
    <w:rsid w:val="00834198"/>
    <w:rsid w:val="00834B12"/>
    <w:rsid w:val="00835260"/>
    <w:rsid w:val="008354BF"/>
    <w:rsid w:val="00835FE7"/>
    <w:rsid w:val="0083652F"/>
    <w:rsid w:val="00836C14"/>
    <w:rsid w:val="00837495"/>
    <w:rsid w:val="00837CD6"/>
    <w:rsid w:val="0084012C"/>
    <w:rsid w:val="00840397"/>
    <w:rsid w:val="00840699"/>
    <w:rsid w:val="00841557"/>
    <w:rsid w:val="00842627"/>
    <w:rsid w:val="00842AD1"/>
    <w:rsid w:val="00842C48"/>
    <w:rsid w:val="0084345A"/>
    <w:rsid w:val="008437E1"/>
    <w:rsid w:val="00844455"/>
    <w:rsid w:val="00844BC1"/>
    <w:rsid w:val="00845254"/>
    <w:rsid w:val="008457E8"/>
    <w:rsid w:val="00845C81"/>
    <w:rsid w:val="00845E2A"/>
    <w:rsid w:val="00846BC9"/>
    <w:rsid w:val="0084745F"/>
    <w:rsid w:val="0084794B"/>
    <w:rsid w:val="00847C28"/>
    <w:rsid w:val="00851378"/>
    <w:rsid w:val="00851D4C"/>
    <w:rsid w:val="00852DE4"/>
    <w:rsid w:val="00852EC5"/>
    <w:rsid w:val="008530F4"/>
    <w:rsid w:val="0085346F"/>
    <w:rsid w:val="0085474C"/>
    <w:rsid w:val="00855BC0"/>
    <w:rsid w:val="00857034"/>
    <w:rsid w:val="008573BA"/>
    <w:rsid w:val="0085792E"/>
    <w:rsid w:val="00857CBB"/>
    <w:rsid w:val="00860517"/>
    <w:rsid w:val="00860AD9"/>
    <w:rsid w:val="00860FA0"/>
    <w:rsid w:val="0086162E"/>
    <w:rsid w:val="0086203A"/>
    <w:rsid w:val="00862CC6"/>
    <w:rsid w:val="00862F5F"/>
    <w:rsid w:val="0086323C"/>
    <w:rsid w:val="00863503"/>
    <w:rsid w:val="008635F0"/>
    <w:rsid w:val="00864A8D"/>
    <w:rsid w:val="0086546C"/>
    <w:rsid w:val="00865A56"/>
    <w:rsid w:val="00865EE5"/>
    <w:rsid w:val="00866F6B"/>
    <w:rsid w:val="0086770A"/>
    <w:rsid w:val="008700F9"/>
    <w:rsid w:val="008718AD"/>
    <w:rsid w:val="00872795"/>
    <w:rsid w:val="0087317F"/>
    <w:rsid w:val="00873570"/>
    <w:rsid w:val="0087376A"/>
    <w:rsid w:val="00874C83"/>
    <w:rsid w:val="00875C27"/>
    <w:rsid w:val="00875DA8"/>
    <w:rsid w:val="008778A6"/>
    <w:rsid w:val="00880F94"/>
    <w:rsid w:val="00881149"/>
    <w:rsid w:val="00881543"/>
    <w:rsid w:val="00881B81"/>
    <w:rsid w:val="00883187"/>
    <w:rsid w:val="00883F41"/>
    <w:rsid w:val="00884118"/>
    <w:rsid w:val="00884323"/>
    <w:rsid w:val="00885AEF"/>
    <w:rsid w:val="00885FFE"/>
    <w:rsid w:val="0088611A"/>
    <w:rsid w:val="008868A3"/>
    <w:rsid w:val="00886B09"/>
    <w:rsid w:val="00886F98"/>
    <w:rsid w:val="00887547"/>
    <w:rsid w:val="00887982"/>
    <w:rsid w:val="00891761"/>
    <w:rsid w:val="00891A91"/>
    <w:rsid w:val="0089203C"/>
    <w:rsid w:val="00892503"/>
    <w:rsid w:val="00894B0C"/>
    <w:rsid w:val="00895790"/>
    <w:rsid w:val="008957D0"/>
    <w:rsid w:val="00896AEF"/>
    <w:rsid w:val="00896D59"/>
    <w:rsid w:val="008970B0"/>
    <w:rsid w:val="0089792C"/>
    <w:rsid w:val="00897994"/>
    <w:rsid w:val="00897E8F"/>
    <w:rsid w:val="008A11F1"/>
    <w:rsid w:val="008A1A42"/>
    <w:rsid w:val="008A1BC6"/>
    <w:rsid w:val="008A1BFD"/>
    <w:rsid w:val="008A2C63"/>
    <w:rsid w:val="008A3882"/>
    <w:rsid w:val="008A3AC5"/>
    <w:rsid w:val="008A3D5A"/>
    <w:rsid w:val="008A47B0"/>
    <w:rsid w:val="008A4C5E"/>
    <w:rsid w:val="008A5559"/>
    <w:rsid w:val="008A5F37"/>
    <w:rsid w:val="008A60F2"/>
    <w:rsid w:val="008A7EF0"/>
    <w:rsid w:val="008B0684"/>
    <w:rsid w:val="008B06DA"/>
    <w:rsid w:val="008B07DE"/>
    <w:rsid w:val="008B1114"/>
    <w:rsid w:val="008B2C98"/>
    <w:rsid w:val="008B3307"/>
    <w:rsid w:val="008B3360"/>
    <w:rsid w:val="008B3A71"/>
    <w:rsid w:val="008B3B38"/>
    <w:rsid w:val="008B41B4"/>
    <w:rsid w:val="008B4498"/>
    <w:rsid w:val="008B4CF3"/>
    <w:rsid w:val="008B5AE4"/>
    <w:rsid w:val="008B5EC3"/>
    <w:rsid w:val="008B626F"/>
    <w:rsid w:val="008B6544"/>
    <w:rsid w:val="008B6790"/>
    <w:rsid w:val="008B6B2C"/>
    <w:rsid w:val="008B7477"/>
    <w:rsid w:val="008B76D7"/>
    <w:rsid w:val="008C007F"/>
    <w:rsid w:val="008C0599"/>
    <w:rsid w:val="008C0610"/>
    <w:rsid w:val="008C0656"/>
    <w:rsid w:val="008C0748"/>
    <w:rsid w:val="008C16E8"/>
    <w:rsid w:val="008C1ECD"/>
    <w:rsid w:val="008C2327"/>
    <w:rsid w:val="008C24DD"/>
    <w:rsid w:val="008C28C6"/>
    <w:rsid w:val="008C2A3E"/>
    <w:rsid w:val="008C2BD5"/>
    <w:rsid w:val="008C2CDB"/>
    <w:rsid w:val="008C2EAD"/>
    <w:rsid w:val="008C3196"/>
    <w:rsid w:val="008C34E6"/>
    <w:rsid w:val="008C469B"/>
    <w:rsid w:val="008C49C3"/>
    <w:rsid w:val="008C4A22"/>
    <w:rsid w:val="008C5852"/>
    <w:rsid w:val="008C65A4"/>
    <w:rsid w:val="008C7161"/>
    <w:rsid w:val="008D00DC"/>
    <w:rsid w:val="008D19B5"/>
    <w:rsid w:val="008D3323"/>
    <w:rsid w:val="008D3B7C"/>
    <w:rsid w:val="008D4D9E"/>
    <w:rsid w:val="008D5E30"/>
    <w:rsid w:val="008D65E1"/>
    <w:rsid w:val="008D6605"/>
    <w:rsid w:val="008D6D6B"/>
    <w:rsid w:val="008D7FC8"/>
    <w:rsid w:val="008E0057"/>
    <w:rsid w:val="008E032A"/>
    <w:rsid w:val="008E1629"/>
    <w:rsid w:val="008E22E9"/>
    <w:rsid w:val="008E358C"/>
    <w:rsid w:val="008E3B10"/>
    <w:rsid w:val="008E4A86"/>
    <w:rsid w:val="008E4D17"/>
    <w:rsid w:val="008E4F1B"/>
    <w:rsid w:val="008E53FB"/>
    <w:rsid w:val="008E74AC"/>
    <w:rsid w:val="008E7A39"/>
    <w:rsid w:val="008E7B04"/>
    <w:rsid w:val="008F0B11"/>
    <w:rsid w:val="008F0DB9"/>
    <w:rsid w:val="008F166D"/>
    <w:rsid w:val="008F2239"/>
    <w:rsid w:val="008F2FF7"/>
    <w:rsid w:val="008F330E"/>
    <w:rsid w:val="008F3967"/>
    <w:rsid w:val="008F3B51"/>
    <w:rsid w:val="008F40B2"/>
    <w:rsid w:val="008F41F6"/>
    <w:rsid w:val="008F4C35"/>
    <w:rsid w:val="008F53BC"/>
    <w:rsid w:val="008F5545"/>
    <w:rsid w:val="008F5934"/>
    <w:rsid w:val="008F5AD2"/>
    <w:rsid w:val="008F5C35"/>
    <w:rsid w:val="008F6681"/>
    <w:rsid w:val="008F750F"/>
    <w:rsid w:val="008F7645"/>
    <w:rsid w:val="008F78FD"/>
    <w:rsid w:val="00900FD4"/>
    <w:rsid w:val="00901631"/>
    <w:rsid w:val="009030AF"/>
    <w:rsid w:val="009031B8"/>
    <w:rsid w:val="009033AC"/>
    <w:rsid w:val="009033D5"/>
    <w:rsid w:val="00903646"/>
    <w:rsid w:val="00903A00"/>
    <w:rsid w:val="00903B72"/>
    <w:rsid w:val="009048F7"/>
    <w:rsid w:val="00904EB3"/>
    <w:rsid w:val="00905052"/>
    <w:rsid w:val="00906506"/>
    <w:rsid w:val="00906537"/>
    <w:rsid w:val="00906849"/>
    <w:rsid w:val="00907BDC"/>
    <w:rsid w:val="00907F0D"/>
    <w:rsid w:val="009101D0"/>
    <w:rsid w:val="00910573"/>
    <w:rsid w:val="00910CD8"/>
    <w:rsid w:val="00910E23"/>
    <w:rsid w:val="0091227D"/>
    <w:rsid w:val="00913B27"/>
    <w:rsid w:val="00913B3C"/>
    <w:rsid w:val="00913B56"/>
    <w:rsid w:val="00914136"/>
    <w:rsid w:val="00914814"/>
    <w:rsid w:val="00915441"/>
    <w:rsid w:val="00915502"/>
    <w:rsid w:val="0091618E"/>
    <w:rsid w:val="00916785"/>
    <w:rsid w:val="009167BE"/>
    <w:rsid w:val="0091705F"/>
    <w:rsid w:val="00917A9D"/>
    <w:rsid w:val="0092051F"/>
    <w:rsid w:val="00920F6C"/>
    <w:rsid w:val="009220F1"/>
    <w:rsid w:val="00922324"/>
    <w:rsid w:val="009226E1"/>
    <w:rsid w:val="0092321C"/>
    <w:rsid w:val="0092511A"/>
    <w:rsid w:val="009252CB"/>
    <w:rsid w:val="00925D8B"/>
    <w:rsid w:val="00926190"/>
    <w:rsid w:val="00926B9F"/>
    <w:rsid w:val="009272C4"/>
    <w:rsid w:val="00927A01"/>
    <w:rsid w:val="00927FA7"/>
    <w:rsid w:val="0093043E"/>
    <w:rsid w:val="00930BF5"/>
    <w:rsid w:val="00930C6A"/>
    <w:rsid w:val="00930D27"/>
    <w:rsid w:val="00931CAD"/>
    <w:rsid w:val="0093331C"/>
    <w:rsid w:val="00934F05"/>
    <w:rsid w:val="009352BE"/>
    <w:rsid w:val="00937591"/>
    <w:rsid w:val="00937D42"/>
    <w:rsid w:val="00940597"/>
    <w:rsid w:val="0094135E"/>
    <w:rsid w:val="0094140D"/>
    <w:rsid w:val="00941AFE"/>
    <w:rsid w:val="0094206F"/>
    <w:rsid w:val="009422FE"/>
    <w:rsid w:val="00943E81"/>
    <w:rsid w:val="009445D2"/>
    <w:rsid w:val="009445E2"/>
    <w:rsid w:val="00944FEE"/>
    <w:rsid w:val="00945266"/>
    <w:rsid w:val="00945E0C"/>
    <w:rsid w:val="00947AC8"/>
    <w:rsid w:val="00950535"/>
    <w:rsid w:val="00950E33"/>
    <w:rsid w:val="009510EF"/>
    <w:rsid w:val="009514DC"/>
    <w:rsid w:val="00951862"/>
    <w:rsid w:val="00951EB4"/>
    <w:rsid w:val="009521BF"/>
    <w:rsid w:val="0095322A"/>
    <w:rsid w:val="009547F5"/>
    <w:rsid w:val="009552A5"/>
    <w:rsid w:val="009559C7"/>
    <w:rsid w:val="00955B0E"/>
    <w:rsid w:val="00955E3B"/>
    <w:rsid w:val="0095616F"/>
    <w:rsid w:val="00956355"/>
    <w:rsid w:val="009566DB"/>
    <w:rsid w:val="009601CA"/>
    <w:rsid w:val="00960338"/>
    <w:rsid w:val="00960A22"/>
    <w:rsid w:val="00962A25"/>
    <w:rsid w:val="009639D5"/>
    <w:rsid w:val="00963D29"/>
    <w:rsid w:val="009644A5"/>
    <w:rsid w:val="00964C1D"/>
    <w:rsid w:val="009650AA"/>
    <w:rsid w:val="009653C4"/>
    <w:rsid w:val="009664E7"/>
    <w:rsid w:val="00966FF6"/>
    <w:rsid w:val="00967A92"/>
    <w:rsid w:val="00967F2A"/>
    <w:rsid w:val="00967FEA"/>
    <w:rsid w:val="00971720"/>
    <w:rsid w:val="009718CB"/>
    <w:rsid w:val="00972525"/>
    <w:rsid w:val="00972B43"/>
    <w:rsid w:val="00973401"/>
    <w:rsid w:val="00973BCC"/>
    <w:rsid w:val="0097485D"/>
    <w:rsid w:val="00974909"/>
    <w:rsid w:val="00974931"/>
    <w:rsid w:val="00976452"/>
    <w:rsid w:val="009768A5"/>
    <w:rsid w:val="009802BE"/>
    <w:rsid w:val="00980702"/>
    <w:rsid w:val="00980FFB"/>
    <w:rsid w:val="00981774"/>
    <w:rsid w:val="00981A39"/>
    <w:rsid w:val="00981B1F"/>
    <w:rsid w:val="00981C98"/>
    <w:rsid w:val="00982FA7"/>
    <w:rsid w:val="00983730"/>
    <w:rsid w:val="0098382A"/>
    <w:rsid w:val="00984433"/>
    <w:rsid w:val="00984C09"/>
    <w:rsid w:val="0098536D"/>
    <w:rsid w:val="00985E70"/>
    <w:rsid w:val="00986811"/>
    <w:rsid w:val="00987C3E"/>
    <w:rsid w:val="009910F8"/>
    <w:rsid w:val="00991CA2"/>
    <w:rsid w:val="00991D60"/>
    <w:rsid w:val="0099214B"/>
    <w:rsid w:val="0099299C"/>
    <w:rsid w:val="00992A5E"/>
    <w:rsid w:val="0099555B"/>
    <w:rsid w:val="00995801"/>
    <w:rsid w:val="00995833"/>
    <w:rsid w:val="009959EC"/>
    <w:rsid w:val="00995AEF"/>
    <w:rsid w:val="00995E74"/>
    <w:rsid w:val="009A3DC3"/>
    <w:rsid w:val="009A41A3"/>
    <w:rsid w:val="009A4361"/>
    <w:rsid w:val="009A4CFF"/>
    <w:rsid w:val="009A4FBF"/>
    <w:rsid w:val="009A50E8"/>
    <w:rsid w:val="009A5A55"/>
    <w:rsid w:val="009A5C4C"/>
    <w:rsid w:val="009A5E90"/>
    <w:rsid w:val="009A65F8"/>
    <w:rsid w:val="009B01E4"/>
    <w:rsid w:val="009B0BA7"/>
    <w:rsid w:val="009B0E87"/>
    <w:rsid w:val="009B18ED"/>
    <w:rsid w:val="009B2646"/>
    <w:rsid w:val="009B41C3"/>
    <w:rsid w:val="009B4BBE"/>
    <w:rsid w:val="009B50ED"/>
    <w:rsid w:val="009B51F0"/>
    <w:rsid w:val="009B54C0"/>
    <w:rsid w:val="009B582B"/>
    <w:rsid w:val="009B5B79"/>
    <w:rsid w:val="009B5FE4"/>
    <w:rsid w:val="009B6221"/>
    <w:rsid w:val="009B713C"/>
    <w:rsid w:val="009B721D"/>
    <w:rsid w:val="009C10ED"/>
    <w:rsid w:val="009C1664"/>
    <w:rsid w:val="009C231B"/>
    <w:rsid w:val="009C2814"/>
    <w:rsid w:val="009C29CE"/>
    <w:rsid w:val="009C3535"/>
    <w:rsid w:val="009C44B6"/>
    <w:rsid w:val="009C4966"/>
    <w:rsid w:val="009C5ADE"/>
    <w:rsid w:val="009C62A0"/>
    <w:rsid w:val="009C66A5"/>
    <w:rsid w:val="009C78FF"/>
    <w:rsid w:val="009D0F78"/>
    <w:rsid w:val="009D367D"/>
    <w:rsid w:val="009D42D7"/>
    <w:rsid w:val="009D4557"/>
    <w:rsid w:val="009D47AD"/>
    <w:rsid w:val="009D5C83"/>
    <w:rsid w:val="009D6C5F"/>
    <w:rsid w:val="009D7454"/>
    <w:rsid w:val="009E0306"/>
    <w:rsid w:val="009E0A60"/>
    <w:rsid w:val="009E0AEB"/>
    <w:rsid w:val="009E20B9"/>
    <w:rsid w:val="009E263D"/>
    <w:rsid w:val="009E28ED"/>
    <w:rsid w:val="009E2B75"/>
    <w:rsid w:val="009E2E90"/>
    <w:rsid w:val="009E5498"/>
    <w:rsid w:val="009E5FC0"/>
    <w:rsid w:val="009E76BE"/>
    <w:rsid w:val="009E7712"/>
    <w:rsid w:val="009E7E86"/>
    <w:rsid w:val="009F1372"/>
    <w:rsid w:val="009F24E8"/>
    <w:rsid w:val="009F2EAB"/>
    <w:rsid w:val="009F308E"/>
    <w:rsid w:val="009F4382"/>
    <w:rsid w:val="009F444F"/>
    <w:rsid w:val="009F6176"/>
    <w:rsid w:val="009F7089"/>
    <w:rsid w:val="009F762D"/>
    <w:rsid w:val="009F7868"/>
    <w:rsid w:val="00A018FF"/>
    <w:rsid w:val="00A01B70"/>
    <w:rsid w:val="00A02372"/>
    <w:rsid w:val="00A02EB5"/>
    <w:rsid w:val="00A054AA"/>
    <w:rsid w:val="00A05D5E"/>
    <w:rsid w:val="00A06AB2"/>
    <w:rsid w:val="00A06E50"/>
    <w:rsid w:val="00A10C59"/>
    <w:rsid w:val="00A11033"/>
    <w:rsid w:val="00A11301"/>
    <w:rsid w:val="00A11CA9"/>
    <w:rsid w:val="00A11FCA"/>
    <w:rsid w:val="00A12887"/>
    <w:rsid w:val="00A12D2B"/>
    <w:rsid w:val="00A13295"/>
    <w:rsid w:val="00A13672"/>
    <w:rsid w:val="00A136D1"/>
    <w:rsid w:val="00A13FB4"/>
    <w:rsid w:val="00A14F5F"/>
    <w:rsid w:val="00A156B7"/>
    <w:rsid w:val="00A15A46"/>
    <w:rsid w:val="00A168F5"/>
    <w:rsid w:val="00A16B41"/>
    <w:rsid w:val="00A176A8"/>
    <w:rsid w:val="00A17812"/>
    <w:rsid w:val="00A17DBD"/>
    <w:rsid w:val="00A2039F"/>
    <w:rsid w:val="00A21611"/>
    <w:rsid w:val="00A21B15"/>
    <w:rsid w:val="00A22679"/>
    <w:rsid w:val="00A22A26"/>
    <w:rsid w:val="00A242E0"/>
    <w:rsid w:val="00A24311"/>
    <w:rsid w:val="00A24D58"/>
    <w:rsid w:val="00A24FC7"/>
    <w:rsid w:val="00A25439"/>
    <w:rsid w:val="00A25991"/>
    <w:rsid w:val="00A2635E"/>
    <w:rsid w:val="00A2649D"/>
    <w:rsid w:val="00A27139"/>
    <w:rsid w:val="00A276A8"/>
    <w:rsid w:val="00A27862"/>
    <w:rsid w:val="00A3001D"/>
    <w:rsid w:val="00A30AAF"/>
    <w:rsid w:val="00A31675"/>
    <w:rsid w:val="00A32A66"/>
    <w:rsid w:val="00A33442"/>
    <w:rsid w:val="00A33E44"/>
    <w:rsid w:val="00A34111"/>
    <w:rsid w:val="00A3436A"/>
    <w:rsid w:val="00A34786"/>
    <w:rsid w:val="00A34A08"/>
    <w:rsid w:val="00A34AF4"/>
    <w:rsid w:val="00A351C1"/>
    <w:rsid w:val="00A35E0B"/>
    <w:rsid w:val="00A3623D"/>
    <w:rsid w:val="00A36242"/>
    <w:rsid w:val="00A36782"/>
    <w:rsid w:val="00A369E8"/>
    <w:rsid w:val="00A401B9"/>
    <w:rsid w:val="00A40498"/>
    <w:rsid w:val="00A4057D"/>
    <w:rsid w:val="00A41696"/>
    <w:rsid w:val="00A4208E"/>
    <w:rsid w:val="00A42975"/>
    <w:rsid w:val="00A435E4"/>
    <w:rsid w:val="00A43FE9"/>
    <w:rsid w:val="00A44901"/>
    <w:rsid w:val="00A451AF"/>
    <w:rsid w:val="00A460E9"/>
    <w:rsid w:val="00A461B9"/>
    <w:rsid w:val="00A46A95"/>
    <w:rsid w:val="00A470F4"/>
    <w:rsid w:val="00A47420"/>
    <w:rsid w:val="00A475A4"/>
    <w:rsid w:val="00A51EDF"/>
    <w:rsid w:val="00A52D5B"/>
    <w:rsid w:val="00A52D9C"/>
    <w:rsid w:val="00A538FA"/>
    <w:rsid w:val="00A53FCD"/>
    <w:rsid w:val="00A542DE"/>
    <w:rsid w:val="00A551A0"/>
    <w:rsid w:val="00A55481"/>
    <w:rsid w:val="00A55DA6"/>
    <w:rsid w:val="00A560D8"/>
    <w:rsid w:val="00A564FF"/>
    <w:rsid w:val="00A56E47"/>
    <w:rsid w:val="00A60B54"/>
    <w:rsid w:val="00A62120"/>
    <w:rsid w:val="00A622DE"/>
    <w:rsid w:val="00A62312"/>
    <w:rsid w:val="00A628A1"/>
    <w:rsid w:val="00A63C3D"/>
    <w:rsid w:val="00A64C2D"/>
    <w:rsid w:val="00A65368"/>
    <w:rsid w:val="00A65974"/>
    <w:rsid w:val="00A665DA"/>
    <w:rsid w:val="00A6675B"/>
    <w:rsid w:val="00A66D64"/>
    <w:rsid w:val="00A67609"/>
    <w:rsid w:val="00A67A2B"/>
    <w:rsid w:val="00A70A21"/>
    <w:rsid w:val="00A70EC0"/>
    <w:rsid w:val="00A71248"/>
    <w:rsid w:val="00A726B4"/>
    <w:rsid w:val="00A73660"/>
    <w:rsid w:val="00A73AF4"/>
    <w:rsid w:val="00A73E84"/>
    <w:rsid w:val="00A74257"/>
    <w:rsid w:val="00A75AAC"/>
    <w:rsid w:val="00A75B87"/>
    <w:rsid w:val="00A77CD1"/>
    <w:rsid w:val="00A77FC5"/>
    <w:rsid w:val="00A80116"/>
    <w:rsid w:val="00A802A8"/>
    <w:rsid w:val="00A80BD8"/>
    <w:rsid w:val="00A80E6C"/>
    <w:rsid w:val="00A8114F"/>
    <w:rsid w:val="00A8139B"/>
    <w:rsid w:val="00A81AA8"/>
    <w:rsid w:val="00A81D71"/>
    <w:rsid w:val="00A83532"/>
    <w:rsid w:val="00A83D58"/>
    <w:rsid w:val="00A84623"/>
    <w:rsid w:val="00A848D0"/>
    <w:rsid w:val="00A84C18"/>
    <w:rsid w:val="00A86166"/>
    <w:rsid w:val="00A86266"/>
    <w:rsid w:val="00A90049"/>
    <w:rsid w:val="00A912AF"/>
    <w:rsid w:val="00A91C5B"/>
    <w:rsid w:val="00A927C6"/>
    <w:rsid w:val="00A92C89"/>
    <w:rsid w:val="00A943B5"/>
    <w:rsid w:val="00A9459E"/>
    <w:rsid w:val="00A94A85"/>
    <w:rsid w:val="00A94E12"/>
    <w:rsid w:val="00A95117"/>
    <w:rsid w:val="00A95977"/>
    <w:rsid w:val="00A95F44"/>
    <w:rsid w:val="00A9657A"/>
    <w:rsid w:val="00A96E94"/>
    <w:rsid w:val="00A970C0"/>
    <w:rsid w:val="00AA0021"/>
    <w:rsid w:val="00AA0145"/>
    <w:rsid w:val="00AA03AC"/>
    <w:rsid w:val="00AA0BB7"/>
    <w:rsid w:val="00AA0E04"/>
    <w:rsid w:val="00AA1778"/>
    <w:rsid w:val="00AA1A09"/>
    <w:rsid w:val="00AA1A19"/>
    <w:rsid w:val="00AA27F4"/>
    <w:rsid w:val="00AA28C5"/>
    <w:rsid w:val="00AA2A71"/>
    <w:rsid w:val="00AA4DDE"/>
    <w:rsid w:val="00AA5A5B"/>
    <w:rsid w:val="00AA6F69"/>
    <w:rsid w:val="00AA72CC"/>
    <w:rsid w:val="00AA74A2"/>
    <w:rsid w:val="00AA76C3"/>
    <w:rsid w:val="00AA7986"/>
    <w:rsid w:val="00AA7E14"/>
    <w:rsid w:val="00AA7EAE"/>
    <w:rsid w:val="00AB0543"/>
    <w:rsid w:val="00AB091D"/>
    <w:rsid w:val="00AB0B9E"/>
    <w:rsid w:val="00AB10CC"/>
    <w:rsid w:val="00AB138F"/>
    <w:rsid w:val="00AB1BCA"/>
    <w:rsid w:val="00AB2305"/>
    <w:rsid w:val="00AB236C"/>
    <w:rsid w:val="00AB32E7"/>
    <w:rsid w:val="00AB3824"/>
    <w:rsid w:val="00AB40A6"/>
    <w:rsid w:val="00AB41E3"/>
    <w:rsid w:val="00AB4313"/>
    <w:rsid w:val="00AB45F3"/>
    <w:rsid w:val="00AB4B0B"/>
    <w:rsid w:val="00AB5AD8"/>
    <w:rsid w:val="00AB5D44"/>
    <w:rsid w:val="00AB5DD9"/>
    <w:rsid w:val="00AB6862"/>
    <w:rsid w:val="00AB7614"/>
    <w:rsid w:val="00AB770D"/>
    <w:rsid w:val="00AB7CAB"/>
    <w:rsid w:val="00AC0269"/>
    <w:rsid w:val="00AC0390"/>
    <w:rsid w:val="00AC0924"/>
    <w:rsid w:val="00AC2069"/>
    <w:rsid w:val="00AC295F"/>
    <w:rsid w:val="00AC2AF1"/>
    <w:rsid w:val="00AC2D5C"/>
    <w:rsid w:val="00AC32B6"/>
    <w:rsid w:val="00AC3497"/>
    <w:rsid w:val="00AC4537"/>
    <w:rsid w:val="00AC52FD"/>
    <w:rsid w:val="00AC5FB1"/>
    <w:rsid w:val="00AC62A7"/>
    <w:rsid w:val="00AC7174"/>
    <w:rsid w:val="00AC7335"/>
    <w:rsid w:val="00AC7881"/>
    <w:rsid w:val="00AC7A1C"/>
    <w:rsid w:val="00AD0501"/>
    <w:rsid w:val="00AD3B04"/>
    <w:rsid w:val="00AD3DFD"/>
    <w:rsid w:val="00AD3FBB"/>
    <w:rsid w:val="00AD4417"/>
    <w:rsid w:val="00AD44E3"/>
    <w:rsid w:val="00AD49A9"/>
    <w:rsid w:val="00AD4C7D"/>
    <w:rsid w:val="00AD61C2"/>
    <w:rsid w:val="00AD694A"/>
    <w:rsid w:val="00AD6F09"/>
    <w:rsid w:val="00AD707D"/>
    <w:rsid w:val="00AE14CA"/>
    <w:rsid w:val="00AE1658"/>
    <w:rsid w:val="00AE1DFB"/>
    <w:rsid w:val="00AE2156"/>
    <w:rsid w:val="00AE2685"/>
    <w:rsid w:val="00AE3117"/>
    <w:rsid w:val="00AE3448"/>
    <w:rsid w:val="00AE34F4"/>
    <w:rsid w:val="00AE3BDC"/>
    <w:rsid w:val="00AE3CEF"/>
    <w:rsid w:val="00AE3D8F"/>
    <w:rsid w:val="00AE3E73"/>
    <w:rsid w:val="00AE448A"/>
    <w:rsid w:val="00AE5503"/>
    <w:rsid w:val="00AE5CF5"/>
    <w:rsid w:val="00AF03FA"/>
    <w:rsid w:val="00AF2376"/>
    <w:rsid w:val="00AF27B0"/>
    <w:rsid w:val="00AF28D6"/>
    <w:rsid w:val="00AF3086"/>
    <w:rsid w:val="00AF4B31"/>
    <w:rsid w:val="00AF58E0"/>
    <w:rsid w:val="00AF608A"/>
    <w:rsid w:val="00AF6A9B"/>
    <w:rsid w:val="00AF6B8F"/>
    <w:rsid w:val="00AF747D"/>
    <w:rsid w:val="00AF758C"/>
    <w:rsid w:val="00AF7915"/>
    <w:rsid w:val="00B00DC0"/>
    <w:rsid w:val="00B00F0B"/>
    <w:rsid w:val="00B0132C"/>
    <w:rsid w:val="00B01C16"/>
    <w:rsid w:val="00B022BB"/>
    <w:rsid w:val="00B0230A"/>
    <w:rsid w:val="00B02473"/>
    <w:rsid w:val="00B02D74"/>
    <w:rsid w:val="00B0390A"/>
    <w:rsid w:val="00B03BE2"/>
    <w:rsid w:val="00B043D7"/>
    <w:rsid w:val="00B04A3B"/>
    <w:rsid w:val="00B056EF"/>
    <w:rsid w:val="00B062DA"/>
    <w:rsid w:val="00B069C9"/>
    <w:rsid w:val="00B06CBC"/>
    <w:rsid w:val="00B06E9A"/>
    <w:rsid w:val="00B10A51"/>
    <w:rsid w:val="00B11C75"/>
    <w:rsid w:val="00B120E2"/>
    <w:rsid w:val="00B1220F"/>
    <w:rsid w:val="00B132CE"/>
    <w:rsid w:val="00B14414"/>
    <w:rsid w:val="00B14D82"/>
    <w:rsid w:val="00B15641"/>
    <w:rsid w:val="00B1577F"/>
    <w:rsid w:val="00B15A90"/>
    <w:rsid w:val="00B16E23"/>
    <w:rsid w:val="00B174EA"/>
    <w:rsid w:val="00B179D2"/>
    <w:rsid w:val="00B17CED"/>
    <w:rsid w:val="00B2001E"/>
    <w:rsid w:val="00B218B4"/>
    <w:rsid w:val="00B2218E"/>
    <w:rsid w:val="00B22196"/>
    <w:rsid w:val="00B248FF"/>
    <w:rsid w:val="00B249DE"/>
    <w:rsid w:val="00B2602F"/>
    <w:rsid w:val="00B26B6B"/>
    <w:rsid w:val="00B27285"/>
    <w:rsid w:val="00B27805"/>
    <w:rsid w:val="00B30881"/>
    <w:rsid w:val="00B32E3F"/>
    <w:rsid w:val="00B3303C"/>
    <w:rsid w:val="00B3331D"/>
    <w:rsid w:val="00B33A12"/>
    <w:rsid w:val="00B344FB"/>
    <w:rsid w:val="00B348E6"/>
    <w:rsid w:val="00B34A3C"/>
    <w:rsid w:val="00B34D64"/>
    <w:rsid w:val="00B35FE9"/>
    <w:rsid w:val="00B362ED"/>
    <w:rsid w:val="00B36A3C"/>
    <w:rsid w:val="00B37224"/>
    <w:rsid w:val="00B372E5"/>
    <w:rsid w:val="00B4092E"/>
    <w:rsid w:val="00B40B62"/>
    <w:rsid w:val="00B41793"/>
    <w:rsid w:val="00B41E0D"/>
    <w:rsid w:val="00B42B03"/>
    <w:rsid w:val="00B42C1C"/>
    <w:rsid w:val="00B42D96"/>
    <w:rsid w:val="00B44223"/>
    <w:rsid w:val="00B44251"/>
    <w:rsid w:val="00B442B8"/>
    <w:rsid w:val="00B45555"/>
    <w:rsid w:val="00B47D7A"/>
    <w:rsid w:val="00B5281F"/>
    <w:rsid w:val="00B5458E"/>
    <w:rsid w:val="00B54C67"/>
    <w:rsid w:val="00B5534B"/>
    <w:rsid w:val="00B558B6"/>
    <w:rsid w:val="00B55D7A"/>
    <w:rsid w:val="00B56D28"/>
    <w:rsid w:val="00B5742D"/>
    <w:rsid w:val="00B578DD"/>
    <w:rsid w:val="00B57F72"/>
    <w:rsid w:val="00B60D83"/>
    <w:rsid w:val="00B60E7E"/>
    <w:rsid w:val="00B62611"/>
    <w:rsid w:val="00B6270B"/>
    <w:rsid w:val="00B63F1D"/>
    <w:rsid w:val="00B652A0"/>
    <w:rsid w:val="00B657B4"/>
    <w:rsid w:val="00B657DE"/>
    <w:rsid w:val="00B66D82"/>
    <w:rsid w:val="00B67773"/>
    <w:rsid w:val="00B67D98"/>
    <w:rsid w:val="00B70A03"/>
    <w:rsid w:val="00B71DF0"/>
    <w:rsid w:val="00B7214F"/>
    <w:rsid w:val="00B72712"/>
    <w:rsid w:val="00B72E45"/>
    <w:rsid w:val="00B73617"/>
    <w:rsid w:val="00B73B58"/>
    <w:rsid w:val="00B740E3"/>
    <w:rsid w:val="00B74226"/>
    <w:rsid w:val="00B744BA"/>
    <w:rsid w:val="00B752C0"/>
    <w:rsid w:val="00B77234"/>
    <w:rsid w:val="00B77BCE"/>
    <w:rsid w:val="00B80234"/>
    <w:rsid w:val="00B806A1"/>
    <w:rsid w:val="00B80C40"/>
    <w:rsid w:val="00B815C1"/>
    <w:rsid w:val="00B8185A"/>
    <w:rsid w:val="00B824BC"/>
    <w:rsid w:val="00B824F5"/>
    <w:rsid w:val="00B82AF0"/>
    <w:rsid w:val="00B832CB"/>
    <w:rsid w:val="00B83F01"/>
    <w:rsid w:val="00B858F0"/>
    <w:rsid w:val="00B85CE0"/>
    <w:rsid w:val="00B87E93"/>
    <w:rsid w:val="00B912DF"/>
    <w:rsid w:val="00B91832"/>
    <w:rsid w:val="00B918A2"/>
    <w:rsid w:val="00B9268B"/>
    <w:rsid w:val="00B929C0"/>
    <w:rsid w:val="00B9330A"/>
    <w:rsid w:val="00B9384E"/>
    <w:rsid w:val="00B938B7"/>
    <w:rsid w:val="00B94172"/>
    <w:rsid w:val="00B949E1"/>
    <w:rsid w:val="00B95591"/>
    <w:rsid w:val="00B96DC4"/>
    <w:rsid w:val="00B97134"/>
    <w:rsid w:val="00BA1125"/>
    <w:rsid w:val="00BA1AE3"/>
    <w:rsid w:val="00BA1D60"/>
    <w:rsid w:val="00BA301B"/>
    <w:rsid w:val="00BA34CE"/>
    <w:rsid w:val="00BA4316"/>
    <w:rsid w:val="00BA47C3"/>
    <w:rsid w:val="00BA5549"/>
    <w:rsid w:val="00BA58E1"/>
    <w:rsid w:val="00BA697B"/>
    <w:rsid w:val="00BA6F30"/>
    <w:rsid w:val="00BA6FAC"/>
    <w:rsid w:val="00BA782A"/>
    <w:rsid w:val="00BB0293"/>
    <w:rsid w:val="00BB0317"/>
    <w:rsid w:val="00BB0568"/>
    <w:rsid w:val="00BB08A6"/>
    <w:rsid w:val="00BB0C18"/>
    <w:rsid w:val="00BB10CD"/>
    <w:rsid w:val="00BB2387"/>
    <w:rsid w:val="00BB2770"/>
    <w:rsid w:val="00BB2C8A"/>
    <w:rsid w:val="00BB42BE"/>
    <w:rsid w:val="00BB43B9"/>
    <w:rsid w:val="00BB4DC2"/>
    <w:rsid w:val="00BB57C6"/>
    <w:rsid w:val="00BB6185"/>
    <w:rsid w:val="00BB6856"/>
    <w:rsid w:val="00BB740C"/>
    <w:rsid w:val="00BB74FE"/>
    <w:rsid w:val="00BB76B1"/>
    <w:rsid w:val="00BC003E"/>
    <w:rsid w:val="00BC0CBC"/>
    <w:rsid w:val="00BC1504"/>
    <w:rsid w:val="00BC188C"/>
    <w:rsid w:val="00BC2281"/>
    <w:rsid w:val="00BC47B3"/>
    <w:rsid w:val="00BC4B10"/>
    <w:rsid w:val="00BC5B52"/>
    <w:rsid w:val="00BC5F38"/>
    <w:rsid w:val="00BC60D8"/>
    <w:rsid w:val="00BC6352"/>
    <w:rsid w:val="00BC650F"/>
    <w:rsid w:val="00BC6533"/>
    <w:rsid w:val="00BC6DFC"/>
    <w:rsid w:val="00BC747D"/>
    <w:rsid w:val="00BC754C"/>
    <w:rsid w:val="00BC77AE"/>
    <w:rsid w:val="00BC7E8F"/>
    <w:rsid w:val="00BD0752"/>
    <w:rsid w:val="00BD1119"/>
    <w:rsid w:val="00BD15EE"/>
    <w:rsid w:val="00BD1CC3"/>
    <w:rsid w:val="00BD23CC"/>
    <w:rsid w:val="00BD2E1A"/>
    <w:rsid w:val="00BD36AE"/>
    <w:rsid w:val="00BD444C"/>
    <w:rsid w:val="00BD5D16"/>
    <w:rsid w:val="00BD6522"/>
    <w:rsid w:val="00BD66FA"/>
    <w:rsid w:val="00BD707D"/>
    <w:rsid w:val="00BD7CF3"/>
    <w:rsid w:val="00BD7EE2"/>
    <w:rsid w:val="00BE05F4"/>
    <w:rsid w:val="00BE0783"/>
    <w:rsid w:val="00BE07CC"/>
    <w:rsid w:val="00BE0B7E"/>
    <w:rsid w:val="00BE12CF"/>
    <w:rsid w:val="00BE271D"/>
    <w:rsid w:val="00BE309F"/>
    <w:rsid w:val="00BE32AF"/>
    <w:rsid w:val="00BE380B"/>
    <w:rsid w:val="00BE4613"/>
    <w:rsid w:val="00BE47AC"/>
    <w:rsid w:val="00BE5049"/>
    <w:rsid w:val="00BE740D"/>
    <w:rsid w:val="00BE7B98"/>
    <w:rsid w:val="00BF07CB"/>
    <w:rsid w:val="00BF09B0"/>
    <w:rsid w:val="00BF0A07"/>
    <w:rsid w:val="00BF0BC6"/>
    <w:rsid w:val="00BF15E7"/>
    <w:rsid w:val="00BF2542"/>
    <w:rsid w:val="00BF273E"/>
    <w:rsid w:val="00BF2A33"/>
    <w:rsid w:val="00BF2B25"/>
    <w:rsid w:val="00BF2F73"/>
    <w:rsid w:val="00BF3A29"/>
    <w:rsid w:val="00BF4401"/>
    <w:rsid w:val="00BF49BD"/>
    <w:rsid w:val="00BF4AE1"/>
    <w:rsid w:val="00BF576D"/>
    <w:rsid w:val="00BF59E1"/>
    <w:rsid w:val="00BF606B"/>
    <w:rsid w:val="00C00914"/>
    <w:rsid w:val="00C00D98"/>
    <w:rsid w:val="00C0274C"/>
    <w:rsid w:val="00C03070"/>
    <w:rsid w:val="00C03B39"/>
    <w:rsid w:val="00C03FF9"/>
    <w:rsid w:val="00C07367"/>
    <w:rsid w:val="00C07CED"/>
    <w:rsid w:val="00C10DE4"/>
    <w:rsid w:val="00C115EA"/>
    <w:rsid w:val="00C11C7E"/>
    <w:rsid w:val="00C13685"/>
    <w:rsid w:val="00C13EF1"/>
    <w:rsid w:val="00C13F1B"/>
    <w:rsid w:val="00C155E0"/>
    <w:rsid w:val="00C15E6D"/>
    <w:rsid w:val="00C15F82"/>
    <w:rsid w:val="00C171A4"/>
    <w:rsid w:val="00C17571"/>
    <w:rsid w:val="00C20137"/>
    <w:rsid w:val="00C20F47"/>
    <w:rsid w:val="00C22103"/>
    <w:rsid w:val="00C224EA"/>
    <w:rsid w:val="00C22898"/>
    <w:rsid w:val="00C22D5A"/>
    <w:rsid w:val="00C23ADB"/>
    <w:rsid w:val="00C23C53"/>
    <w:rsid w:val="00C24B3C"/>
    <w:rsid w:val="00C24E1E"/>
    <w:rsid w:val="00C25009"/>
    <w:rsid w:val="00C25165"/>
    <w:rsid w:val="00C253D7"/>
    <w:rsid w:val="00C25E30"/>
    <w:rsid w:val="00C27394"/>
    <w:rsid w:val="00C2753E"/>
    <w:rsid w:val="00C27684"/>
    <w:rsid w:val="00C30384"/>
    <w:rsid w:val="00C30A4B"/>
    <w:rsid w:val="00C31A1C"/>
    <w:rsid w:val="00C31A3D"/>
    <w:rsid w:val="00C31B72"/>
    <w:rsid w:val="00C32963"/>
    <w:rsid w:val="00C32BAE"/>
    <w:rsid w:val="00C33733"/>
    <w:rsid w:val="00C340BA"/>
    <w:rsid w:val="00C34792"/>
    <w:rsid w:val="00C35A7C"/>
    <w:rsid w:val="00C36C00"/>
    <w:rsid w:val="00C377D7"/>
    <w:rsid w:val="00C401D5"/>
    <w:rsid w:val="00C40426"/>
    <w:rsid w:val="00C40EDC"/>
    <w:rsid w:val="00C436BD"/>
    <w:rsid w:val="00C43EB0"/>
    <w:rsid w:val="00C44242"/>
    <w:rsid w:val="00C442BA"/>
    <w:rsid w:val="00C445D8"/>
    <w:rsid w:val="00C450C4"/>
    <w:rsid w:val="00C4511D"/>
    <w:rsid w:val="00C45324"/>
    <w:rsid w:val="00C455A0"/>
    <w:rsid w:val="00C4592E"/>
    <w:rsid w:val="00C46288"/>
    <w:rsid w:val="00C46579"/>
    <w:rsid w:val="00C46693"/>
    <w:rsid w:val="00C46D07"/>
    <w:rsid w:val="00C47457"/>
    <w:rsid w:val="00C50C84"/>
    <w:rsid w:val="00C510A8"/>
    <w:rsid w:val="00C51801"/>
    <w:rsid w:val="00C51BF4"/>
    <w:rsid w:val="00C530FC"/>
    <w:rsid w:val="00C535A5"/>
    <w:rsid w:val="00C54AAA"/>
    <w:rsid w:val="00C55BFF"/>
    <w:rsid w:val="00C55D20"/>
    <w:rsid w:val="00C57456"/>
    <w:rsid w:val="00C6054B"/>
    <w:rsid w:val="00C6062D"/>
    <w:rsid w:val="00C60980"/>
    <w:rsid w:val="00C60D25"/>
    <w:rsid w:val="00C613DD"/>
    <w:rsid w:val="00C614A0"/>
    <w:rsid w:val="00C62AB3"/>
    <w:rsid w:val="00C6390F"/>
    <w:rsid w:val="00C6398E"/>
    <w:rsid w:val="00C63B82"/>
    <w:rsid w:val="00C63CC7"/>
    <w:rsid w:val="00C63E59"/>
    <w:rsid w:val="00C6509D"/>
    <w:rsid w:val="00C65102"/>
    <w:rsid w:val="00C65312"/>
    <w:rsid w:val="00C6598C"/>
    <w:rsid w:val="00C666BA"/>
    <w:rsid w:val="00C66765"/>
    <w:rsid w:val="00C66C6B"/>
    <w:rsid w:val="00C6710D"/>
    <w:rsid w:val="00C67B15"/>
    <w:rsid w:val="00C710AB"/>
    <w:rsid w:val="00C71FE4"/>
    <w:rsid w:val="00C7203C"/>
    <w:rsid w:val="00C779B0"/>
    <w:rsid w:val="00C807E3"/>
    <w:rsid w:val="00C8135C"/>
    <w:rsid w:val="00C81D03"/>
    <w:rsid w:val="00C84322"/>
    <w:rsid w:val="00C85095"/>
    <w:rsid w:val="00C86047"/>
    <w:rsid w:val="00C87291"/>
    <w:rsid w:val="00C9077B"/>
    <w:rsid w:val="00C91DD7"/>
    <w:rsid w:val="00C926E9"/>
    <w:rsid w:val="00C9313A"/>
    <w:rsid w:val="00C94561"/>
    <w:rsid w:val="00C94761"/>
    <w:rsid w:val="00C95EF0"/>
    <w:rsid w:val="00C966AE"/>
    <w:rsid w:val="00C9757C"/>
    <w:rsid w:val="00CA017B"/>
    <w:rsid w:val="00CA155E"/>
    <w:rsid w:val="00CA1AC7"/>
    <w:rsid w:val="00CA2C54"/>
    <w:rsid w:val="00CA53B4"/>
    <w:rsid w:val="00CA56CE"/>
    <w:rsid w:val="00CA591E"/>
    <w:rsid w:val="00CA6F4D"/>
    <w:rsid w:val="00CA7DB5"/>
    <w:rsid w:val="00CB0698"/>
    <w:rsid w:val="00CB1F8C"/>
    <w:rsid w:val="00CB2425"/>
    <w:rsid w:val="00CB2CEE"/>
    <w:rsid w:val="00CB3127"/>
    <w:rsid w:val="00CB3520"/>
    <w:rsid w:val="00CB3CBF"/>
    <w:rsid w:val="00CB3CFB"/>
    <w:rsid w:val="00CB479D"/>
    <w:rsid w:val="00CB50C2"/>
    <w:rsid w:val="00CB62AC"/>
    <w:rsid w:val="00CB6D4E"/>
    <w:rsid w:val="00CB74CE"/>
    <w:rsid w:val="00CC0002"/>
    <w:rsid w:val="00CC07D3"/>
    <w:rsid w:val="00CC096B"/>
    <w:rsid w:val="00CC0BC5"/>
    <w:rsid w:val="00CC1C86"/>
    <w:rsid w:val="00CC23F0"/>
    <w:rsid w:val="00CC291E"/>
    <w:rsid w:val="00CC2CFC"/>
    <w:rsid w:val="00CC2ECA"/>
    <w:rsid w:val="00CC386C"/>
    <w:rsid w:val="00CC3D28"/>
    <w:rsid w:val="00CC557F"/>
    <w:rsid w:val="00CC5EB0"/>
    <w:rsid w:val="00CC6A36"/>
    <w:rsid w:val="00CD03D7"/>
    <w:rsid w:val="00CD0760"/>
    <w:rsid w:val="00CD07E5"/>
    <w:rsid w:val="00CD10B4"/>
    <w:rsid w:val="00CD1581"/>
    <w:rsid w:val="00CD1EC1"/>
    <w:rsid w:val="00CD2436"/>
    <w:rsid w:val="00CD364B"/>
    <w:rsid w:val="00CD3BF2"/>
    <w:rsid w:val="00CD3D81"/>
    <w:rsid w:val="00CD4134"/>
    <w:rsid w:val="00CD4E5A"/>
    <w:rsid w:val="00CD515F"/>
    <w:rsid w:val="00CD56C5"/>
    <w:rsid w:val="00CD5BB9"/>
    <w:rsid w:val="00CD5D10"/>
    <w:rsid w:val="00CD65B1"/>
    <w:rsid w:val="00CE0789"/>
    <w:rsid w:val="00CE1420"/>
    <w:rsid w:val="00CE1981"/>
    <w:rsid w:val="00CE1A35"/>
    <w:rsid w:val="00CE2683"/>
    <w:rsid w:val="00CE4146"/>
    <w:rsid w:val="00CE46BA"/>
    <w:rsid w:val="00CE4C68"/>
    <w:rsid w:val="00CE4D4A"/>
    <w:rsid w:val="00CE5186"/>
    <w:rsid w:val="00CE533F"/>
    <w:rsid w:val="00CE5A72"/>
    <w:rsid w:val="00CE653D"/>
    <w:rsid w:val="00CE660C"/>
    <w:rsid w:val="00CE7440"/>
    <w:rsid w:val="00CE758C"/>
    <w:rsid w:val="00CE76E3"/>
    <w:rsid w:val="00CE7A5B"/>
    <w:rsid w:val="00CF0797"/>
    <w:rsid w:val="00CF10CF"/>
    <w:rsid w:val="00CF1AA3"/>
    <w:rsid w:val="00CF2FD8"/>
    <w:rsid w:val="00CF392A"/>
    <w:rsid w:val="00CF451A"/>
    <w:rsid w:val="00CF4EB8"/>
    <w:rsid w:val="00CF5346"/>
    <w:rsid w:val="00CF57C2"/>
    <w:rsid w:val="00CF587A"/>
    <w:rsid w:val="00CF5C9E"/>
    <w:rsid w:val="00CF60B7"/>
    <w:rsid w:val="00CF6381"/>
    <w:rsid w:val="00D0381E"/>
    <w:rsid w:val="00D039EF"/>
    <w:rsid w:val="00D03ACD"/>
    <w:rsid w:val="00D05574"/>
    <w:rsid w:val="00D063D3"/>
    <w:rsid w:val="00D07038"/>
    <w:rsid w:val="00D07467"/>
    <w:rsid w:val="00D07969"/>
    <w:rsid w:val="00D10B3A"/>
    <w:rsid w:val="00D11336"/>
    <w:rsid w:val="00D12805"/>
    <w:rsid w:val="00D14993"/>
    <w:rsid w:val="00D154B7"/>
    <w:rsid w:val="00D15BF4"/>
    <w:rsid w:val="00D15CEC"/>
    <w:rsid w:val="00D15D86"/>
    <w:rsid w:val="00D16045"/>
    <w:rsid w:val="00D16347"/>
    <w:rsid w:val="00D16784"/>
    <w:rsid w:val="00D16936"/>
    <w:rsid w:val="00D16F0C"/>
    <w:rsid w:val="00D1725C"/>
    <w:rsid w:val="00D203AD"/>
    <w:rsid w:val="00D20D35"/>
    <w:rsid w:val="00D215A2"/>
    <w:rsid w:val="00D21A97"/>
    <w:rsid w:val="00D22056"/>
    <w:rsid w:val="00D2243B"/>
    <w:rsid w:val="00D224BB"/>
    <w:rsid w:val="00D23445"/>
    <w:rsid w:val="00D2368D"/>
    <w:rsid w:val="00D237A9"/>
    <w:rsid w:val="00D24267"/>
    <w:rsid w:val="00D247EF"/>
    <w:rsid w:val="00D24C75"/>
    <w:rsid w:val="00D257DD"/>
    <w:rsid w:val="00D259AA"/>
    <w:rsid w:val="00D2632F"/>
    <w:rsid w:val="00D26A47"/>
    <w:rsid w:val="00D26AD0"/>
    <w:rsid w:val="00D26C58"/>
    <w:rsid w:val="00D2730D"/>
    <w:rsid w:val="00D27395"/>
    <w:rsid w:val="00D27F36"/>
    <w:rsid w:val="00D30849"/>
    <w:rsid w:val="00D30D2C"/>
    <w:rsid w:val="00D31709"/>
    <w:rsid w:val="00D324B9"/>
    <w:rsid w:val="00D336C6"/>
    <w:rsid w:val="00D3376A"/>
    <w:rsid w:val="00D33E6C"/>
    <w:rsid w:val="00D350B9"/>
    <w:rsid w:val="00D36023"/>
    <w:rsid w:val="00D361D8"/>
    <w:rsid w:val="00D36321"/>
    <w:rsid w:val="00D36365"/>
    <w:rsid w:val="00D3661E"/>
    <w:rsid w:val="00D371B1"/>
    <w:rsid w:val="00D378D3"/>
    <w:rsid w:val="00D37EFE"/>
    <w:rsid w:val="00D4074C"/>
    <w:rsid w:val="00D40D72"/>
    <w:rsid w:val="00D42080"/>
    <w:rsid w:val="00D42C63"/>
    <w:rsid w:val="00D42DFD"/>
    <w:rsid w:val="00D42E71"/>
    <w:rsid w:val="00D43661"/>
    <w:rsid w:val="00D4483B"/>
    <w:rsid w:val="00D448E5"/>
    <w:rsid w:val="00D45361"/>
    <w:rsid w:val="00D46107"/>
    <w:rsid w:val="00D469DA"/>
    <w:rsid w:val="00D46F38"/>
    <w:rsid w:val="00D46FB7"/>
    <w:rsid w:val="00D50A74"/>
    <w:rsid w:val="00D50C43"/>
    <w:rsid w:val="00D51BF1"/>
    <w:rsid w:val="00D51F20"/>
    <w:rsid w:val="00D52208"/>
    <w:rsid w:val="00D52EEA"/>
    <w:rsid w:val="00D531C0"/>
    <w:rsid w:val="00D53720"/>
    <w:rsid w:val="00D53C56"/>
    <w:rsid w:val="00D5469D"/>
    <w:rsid w:val="00D5513A"/>
    <w:rsid w:val="00D5647E"/>
    <w:rsid w:val="00D56C59"/>
    <w:rsid w:val="00D57700"/>
    <w:rsid w:val="00D578B9"/>
    <w:rsid w:val="00D60285"/>
    <w:rsid w:val="00D60551"/>
    <w:rsid w:val="00D61459"/>
    <w:rsid w:val="00D61C68"/>
    <w:rsid w:val="00D62EDD"/>
    <w:rsid w:val="00D63C41"/>
    <w:rsid w:val="00D6434E"/>
    <w:rsid w:val="00D6448C"/>
    <w:rsid w:val="00D645BD"/>
    <w:rsid w:val="00D64820"/>
    <w:rsid w:val="00D64E88"/>
    <w:rsid w:val="00D66050"/>
    <w:rsid w:val="00D6625D"/>
    <w:rsid w:val="00D668AB"/>
    <w:rsid w:val="00D67376"/>
    <w:rsid w:val="00D67820"/>
    <w:rsid w:val="00D70359"/>
    <w:rsid w:val="00D704E4"/>
    <w:rsid w:val="00D718C3"/>
    <w:rsid w:val="00D71F53"/>
    <w:rsid w:val="00D7263E"/>
    <w:rsid w:val="00D72E2E"/>
    <w:rsid w:val="00D73C03"/>
    <w:rsid w:val="00D751D2"/>
    <w:rsid w:val="00D7540B"/>
    <w:rsid w:val="00D754B9"/>
    <w:rsid w:val="00D75B45"/>
    <w:rsid w:val="00D76088"/>
    <w:rsid w:val="00D76401"/>
    <w:rsid w:val="00D77908"/>
    <w:rsid w:val="00D80E6B"/>
    <w:rsid w:val="00D80FB6"/>
    <w:rsid w:val="00D812D7"/>
    <w:rsid w:val="00D837E8"/>
    <w:rsid w:val="00D83E27"/>
    <w:rsid w:val="00D84180"/>
    <w:rsid w:val="00D842EE"/>
    <w:rsid w:val="00D84503"/>
    <w:rsid w:val="00D8476B"/>
    <w:rsid w:val="00D84894"/>
    <w:rsid w:val="00D84E0B"/>
    <w:rsid w:val="00D86B60"/>
    <w:rsid w:val="00D86CDB"/>
    <w:rsid w:val="00D87288"/>
    <w:rsid w:val="00D873DF"/>
    <w:rsid w:val="00D87FE0"/>
    <w:rsid w:val="00D917CD"/>
    <w:rsid w:val="00D92F6A"/>
    <w:rsid w:val="00D941A4"/>
    <w:rsid w:val="00D94DCF"/>
    <w:rsid w:val="00D9536D"/>
    <w:rsid w:val="00D95688"/>
    <w:rsid w:val="00D95A89"/>
    <w:rsid w:val="00D95D91"/>
    <w:rsid w:val="00DA03CB"/>
    <w:rsid w:val="00DA0803"/>
    <w:rsid w:val="00DA0F3B"/>
    <w:rsid w:val="00DA2D9D"/>
    <w:rsid w:val="00DA3E60"/>
    <w:rsid w:val="00DA4116"/>
    <w:rsid w:val="00DA486B"/>
    <w:rsid w:val="00DA4A4A"/>
    <w:rsid w:val="00DA518E"/>
    <w:rsid w:val="00DA5507"/>
    <w:rsid w:val="00DA6064"/>
    <w:rsid w:val="00DA6135"/>
    <w:rsid w:val="00DA6FD0"/>
    <w:rsid w:val="00DA7A69"/>
    <w:rsid w:val="00DB03B8"/>
    <w:rsid w:val="00DB06CE"/>
    <w:rsid w:val="00DB0ECD"/>
    <w:rsid w:val="00DB13DD"/>
    <w:rsid w:val="00DB1705"/>
    <w:rsid w:val="00DB2463"/>
    <w:rsid w:val="00DB3155"/>
    <w:rsid w:val="00DB31C5"/>
    <w:rsid w:val="00DB323B"/>
    <w:rsid w:val="00DB36D4"/>
    <w:rsid w:val="00DB458E"/>
    <w:rsid w:val="00DB4844"/>
    <w:rsid w:val="00DB515D"/>
    <w:rsid w:val="00DB58B4"/>
    <w:rsid w:val="00DB5BF4"/>
    <w:rsid w:val="00DC0771"/>
    <w:rsid w:val="00DC2304"/>
    <w:rsid w:val="00DC2FE5"/>
    <w:rsid w:val="00DC37DF"/>
    <w:rsid w:val="00DC4062"/>
    <w:rsid w:val="00DC436B"/>
    <w:rsid w:val="00DC4626"/>
    <w:rsid w:val="00DC4BBA"/>
    <w:rsid w:val="00DC4F57"/>
    <w:rsid w:val="00DC5091"/>
    <w:rsid w:val="00DC59AA"/>
    <w:rsid w:val="00DC5C78"/>
    <w:rsid w:val="00DC6879"/>
    <w:rsid w:val="00DC6D1D"/>
    <w:rsid w:val="00DC72E1"/>
    <w:rsid w:val="00DC75FA"/>
    <w:rsid w:val="00DC7943"/>
    <w:rsid w:val="00DC795E"/>
    <w:rsid w:val="00DC7B63"/>
    <w:rsid w:val="00DD0197"/>
    <w:rsid w:val="00DD0CBC"/>
    <w:rsid w:val="00DD17E4"/>
    <w:rsid w:val="00DD1947"/>
    <w:rsid w:val="00DD1DF7"/>
    <w:rsid w:val="00DD25DB"/>
    <w:rsid w:val="00DD306A"/>
    <w:rsid w:val="00DD3247"/>
    <w:rsid w:val="00DD3D76"/>
    <w:rsid w:val="00DD543A"/>
    <w:rsid w:val="00DD65C5"/>
    <w:rsid w:val="00DE0493"/>
    <w:rsid w:val="00DE0A54"/>
    <w:rsid w:val="00DE1AF8"/>
    <w:rsid w:val="00DE268A"/>
    <w:rsid w:val="00DE39CB"/>
    <w:rsid w:val="00DE4526"/>
    <w:rsid w:val="00DE4734"/>
    <w:rsid w:val="00DE55F6"/>
    <w:rsid w:val="00DE56D9"/>
    <w:rsid w:val="00DE5FD1"/>
    <w:rsid w:val="00DE68DA"/>
    <w:rsid w:val="00DE6E52"/>
    <w:rsid w:val="00DE7B27"/>
    <w:rsid w:val="00DF0231"/>
    <w:rsid w:val="00DF0F92"/>
    <w:rsid w:val="00DF1637"/>
    <w:rsid w:val="00DF22AA"/>
    <w:rsid w:val="00DF2652"/>
    <w:rsid w:val="00DF2BB0"/>
    <w:rsid w:val="00DF2C0E"/>
    <w:rsid w:val="00DF2DB4"/>
    <w:rsid w:val="00DF32E4"/>
    <w:rsid w:val="00DF3841"/>
    <w:rsid w:val="00DF4BBC"/>
    <w:rsid w:val="00DF655B"/>
    <w:rsid w:val="00DF6849"/>
    <w:rsid w:val="00DF6D6B"/>
    <w:rsid w:val="00DF781B"/>
    <w:rsid w:val="00E00212"/>
    <w:rsid w:val="00E024CD"/>
    <w:rsid w:val="00E02D82"/>
    <w:rsid w:val="00E03788"/>
    <w:rsid w:val="00E03BD2"/>
    <w:rsid w:val="00E045A5"/>
    <w:rsid w:val="00E04DDB"/>
    <w:rsid w:val="00E05091"/>
    <w:rsid w:val="00E070F7"/>
    <w:rsid w:val="00E101AC"/>
    <w:rsid w:val="00E10A2C"/>
    <w:rsid w:val="00E118AC"/>
    <w:rsid w:val="00E12419"/>
    <w:rsid w:val="00E12448"/>
    <w:rsid w:val="00E128B6"/>
    <w:rsid w:val="00E12BBB"/>
    <w:rsid w:val="00E1351B"/>
    <w:rsid w:val="00E13EA8"/>
    <w:rsid w:val="00E14147"/>
    <w:rsid w:val="00E14A7F"/>
    <w:rsid w:val="00E14E04"/>
    <w:rsid w:val="00E157A5"/>
    <w:rsid w:val="00E2017C"/>
    <w:rsid w:val="00E21590"/>
    <w:rsid w:val="00E215E7"/>
    <w:rsid w:val="00E21995"/>
    <w:rsid w:val="00E223C0"/>
    <w:rsid w:val="00E2291E"/>
    <w:rsid w:val="00E2294D"/>
    <w:rsid w:val="00E22E10"/>
    <w:rsid w:val="00E238E1"/>
    <w:rsid w:val="00E23967"/>
    <w:rsid w:val="00E24EA6"/>
    <w:rsid w:val="00E25052"/>
    <w:rsid w:val="00E26F0A"/>
    <w:rsid w:val="00E27686"/>
    <w:rsid w:val="00E27CF8"/>
    <w:rsid w:val="00E32B40"/>
    <w:rsid w:val="00E32F0D"/>
    <w:rsid w:val="00E3550D"/>
    <w:rsid w:val="00E355BF"/>
    <w:rsid w:val="00E3729A"/>
    <w:rsid w:val="00E40A7E"/>
    <w:rsid w:val="00E41838"/>
    <w:rsid w:val="00E41F1F"/>
    <w:rsid w:val="00E43168"/>
    <w:rsid w:val="00E4380C"/>
    <w:rsid w:val="00E44945"/>
    <w:rsid w:val="00E44E75"/>
    <w:rsid w:val="00E4523D"/>
    <w:rsid w:val="00E45267"/>
    <w:rsid w:val="00E46115"/>
    <w:rsid w:val="00E46280"/>
    <w:rsid w:val="00E466C8"/>
    <w:rsid w:val="00E508D5"/>
    <w:rsid w:val="00E515A7"/>
    <w:rsid w:val="00E516F7"/>
    <w:rsid w:val="00E52144"/>
    <w:rsid w:val="00E5368A"/>
    <w:rsid w:val="00E538BD"/>
    <w:rsid w:val="00E54157"/>
    <w:rsid w:val="00E54904"/>
    <w:rsid w:val="00E5581C"/>
    <w:rsid w:val="00E558D8"/>
    <w:rsid w:val="00E55A48"/>
    <w:rsid w:val="00E56990"/>
    <w:rsid w:val="00E57664"/>
    <w:rsid w:val="00E57B55"/>
    <w:rsid w:val="00E57F9C"/>
    <w:rsid w:val="00E6048C"/>
    <w:rsid w:val="00E60B18"/>
    <w:rsid w:val="00E613FA"/>
    <w:rsid w:val="00E62183"/>
    <w:rsid w:val="00E62ADB"/>
    <w:rsid w:val="00E6315B"/>
    <w:rsid w:val="00E64290"/>
    <w:rsid w:val="00E64BF7"/>
    <w:rsid w:val="00E65AF8"/>
    <w:rsid w:val="00E65B08"/>
    <w:rsid w:val="00E65FA1"/>
    <w:rsid w:val="00E66587"/>
    <w:rsid w:val="00E67287"/>
    <w:rsid w:val="00E67B9A"/>
    <w:rsid w:val="00E7394F"/>
    <w:rsid w:val="00E73EF8"/>
    <w:rsid w:val="00E73FBF"/>
    <w:rsid w:val="00E755F5"/>
    <w:rsid w:val="00E75DFA"/>
    <w:rsid w:val="00E76B7C"/>
    <w:rsid w:val="00E7704C"/>
    <w:rsid w:val="00E77095"/>
    <w:rsid w:val="00E774A3"/>
    <w:rsid w:val="00E77FB0"/>
    <w:rsid w:val="00E80DA1"/>
    <w:rsid w:val="00E82431"/>
    <w:rsid w:val="00E836E3"/>
    <w:rsid w:val="00E83E18"/>
    <w:rsid w:val="00E8408D"/>
    <w:rsid w:val="00E8489E"/>
    <w:rsid w:val="00E866CC"/>
    <w:rsid w:val="00E868A3"/>
    <w:rsid w:val="00E8701D"/>
    <w:rsid w:val="00E87814"/>
    <w:rsid w:val="00E878A0"/>
    <w:rsid w:val="00E879CE"/>
    <w:rsid w:val="00E90950"/>
    <w:rsid w:val="00E90E78"/>
    <w:rsid w:val="00E91078"/>
    <w:rsid w:val="00E91974"/>
    <w:rsid w:val="00E91E8E"/>
    <w:rsid w:val="00E92804"/>
    <w:rsid w:val="00E929B7"/>
    <w:rsid w:val="00E9325A"/>
    <w:rsid w:val="00E93A83"/>
    <w:rsid w:val="00E94786"/>
    <w:rsid w:val="00E94C40"/>
    <w:rsid w:val="00E95C88"/>
    <w:rsid w:val="00E95E72"/>
    <w:rsid w:val="00E96016"/>
    <w:rsid w:val="00E9658B"/>
    <w:rsid w:val="00E96AEF"/>
    <w:rsid w:val="00EA07BD"/>
    <w:rsid w:val="00EA0851"/>
    <w:rsid w:val="00EA163B"/>
    <w:rsid w:val="00EA329E"/>
    <w:rsid w:val="00EA4852"/>
    <w:rsid w:val="00EA53B4"/>
    <w:rsid w:val="00EA53C2"/>
    <w:rsid w:val="00EA6131"/>
    <w:rsid w:val="00EA63C6"/>
    <w:rsid w:val="00EA65A6"/>
    <w:rsid w:val="00EA65DC"/>
    <w:rsid w:val="00EA7238"/>
    <w:rsid w:val="00EA770D"/>
    <w:rsid w:val="00EA7C5B"/>
    <w:rsid w:val="00EB1F95"/>
    <w:rsid w:val="00EB2C48"/>
    <w:rsid w:val="00EB3B08"/>
    <w:rsid w:val="00EB43DC"/>
    <w:rsid w:val="00EB51AB"/>
    <w:rsid w:val="00EB57CD"/>
    <w:rsid w:val="00EB581E"/>
    <w:rsid w:val="00EB58CB"/>
    <w:rsid w:val="00EB5F5F"/>
    <w:rsid w:val="00EB723C"/>
    <w:rsid w:val="00EB7674"/>
    <w:rsid w:val="00EB7A97"/>
    <w:rsid w:val="00EC09B0"/>
    <w:rsid w:val="00EC0AAF"/>
    <w:rsid w:val="00EC0D14"/>
    <w:rsid w:val="00EC1B2C"/>
    <w:rsid w:val="00EC1E8F"/>
    <w:rsid w:val="00EC22E5"/>
    <w:rsid w:val="00EC3A1B"/>
    <w:rsid w:val="00EC4AA8"/>
    <w:rsid w:val="00EC58A0"/>
    <w:rsid w:val="00EC5A95"/>
    <w:rsid w:val="00EC5DE6"/>
    <w:rsid w:val="00EC5ED7"/>
    <w:rsid w:val="00EC5F17"/>
    <w:rsid w:val="00EC620C"/>
    <w:rsid w:val="00EC7073"/>
    <w:rsid w:val="00EC7B4D"/>
    <w:rsid w:val="00ED0086"/>
    <w:rsid w:val="00ED0339"/>
    <w:rsid w:val="00ED297A"/>
    <w:rsid w:val="00ED3457"/>
    <w:rsid w:val="00ED3D7B"/>
    <w:rsid w:val="00ED3DB1"/>
    <w:rsid w:val="00ED42BB"/>
    <w:rsid w:val="00ED4E8E"/>
    <w:rsid w:val="00ED5BFA"/>
    <w:rsid w:val="00ED6334"/>
    <w:rsid w:val="00ED6563"/>
    <w:rsid w:val="00ED6B46"/>
    <w:rsid w:val="00ED7D61"/>
    <w:rsid w:val="00EE238D"/>
    <w:rsid w:val="00EE2932"/>
    <w:rsid w:val="00EE2B2A"/>
    <w:rsid w:val="00EE2C7D"/>
    <w:rsid w:val="00EE37E8"/>
    <w:rsid w:val="00EE49DD"/>
    <w:rsid w:val="00EE524B"/>
    <w:rsid w:val="00EE529B"/>
    <w:rsid w:val="00EE6586"/>
    <w:rsid w:val="00EE6B59"/>
    <w:rsid w:val="00EE6C6D"/>
    <w:rsid w:val="00EE7D92"/>
    <w:rsid w:val="00EE7E46"/>
    <w:rsid w:val="00EF05B5"/>
    <w:rsid w:val="00EF070B"/>
    <w:rsid w:val="00EF0BEA"/>
    <w:rsid w:val="00EF1869"/>
    <w:rsid w:val="00EF231F"/>
    <w:rsid w:val="00EF26FF"/>
    <w:rsid w:val="00EF4B6A"/>
    <w:rsid w:val="00EF4CE5"/>
    <w:rsid w:val="00EF5337"/>
    <w:rsid w:val="00EF57E1"/>
    <w:rsid w:val="00EF59B0"/>
    <w:rsid w:val="00EF5D45"/>
    <w:rsid w:val="00EF6501"/>
    <w:rsid w:val="00EF6662"/>
    <w:rsid w:val="00EF6FC9"/>
    <w:rsid w:val="00EF79D6"/>
    <w:rsid w:val="00F00416"/>
    <w:rsid w:val="00F006F8"/>
    <w:rsid w:val="00F00A7A"/>
    <w:rsid w:val="00F00EBE"/>
    <w:rsid w:val="00F015C9"/>
    <w:rsid w:val="00F01AE5"/>
    <w:rsid w:val="00F021DA"/>
    <w:rsid w:val="00F03ADA"/>
    <w:rsid w:val="00F04751"/>
    <w:rsid w:val="00F04CEB"/>
    <w:rsid w:val="00F05091"/>
    <w:rsid w:val="00F0527C"/>
    <w:rsid w:val="00F05861"/>
    <w:rsid w:val="00F0629A"/>
    <w:rsid w:val="00F075A0"/>
    <w:rsid w:val="00F07666"/>
    <w:rsid w:val="00F07A1E"/>
    <w:rsid w:val="00F10317"/>
    <w:rsid w:val="00F12201"/>
    <w:rsid w:val="00F12287"/>
    <w:rsid w:val="00F12C7A"/>
    <w:rsid w:val="00F149CA"/>
    <w:rsid w:val="00F14C9A"/>
    <w:rsid w:val="00F15484"/>
    <w:rsid w:val="00F15885"/>
    <w:rsid w:val="00F15E73"/>
    <w:rsid w:val="00F167C8"/>
    <w:rsid w:val="00F16B87"/>
    <w:rsid w:val="00F16E9C"/>
    <w:rsid w:val="00F17191"/>
    <w:rsid w:val="00F17555"/>
    <w:rsid w:val="00F17E80"/>
    <w:rsid w:val="00F218FB"/>
    <w:rsid w:val="00F219F4"/>
    <w:rsid w:val="00F21C1C"/>
    <w:rsid w:val="00F22C9C"/>
    <w:rsid w:val="00F23BAE"/>
    <w:rsid w:val="00F24596"/>
    <w:rsid w:val="00F2465A"/>
    <w:rsid w:val="00F25080"/>
    <w:rsid w:val="00F25A98"/>
    <w:rsid w:val="00F25FAC"/>
    <w:rsid w:val="00F26EE6"/>
    <w:rsid w:val="00F27CCF"/>
    <w:rsid w:val="00F304B7"/>
    <w:rsid w:val="00F30CF9"/>
    <w:rsid w:val="00F30E20"/>
    <w:rsid w:val="00F32926"/>
    <w:rsid w:val="00F32FB4"/>
    <w:rsid w:val="00F33B59"/>
    <w:rsid w:val="00F33EDC"/>
    <w:rsid w:val="00F34074"/>
    <w:rsid w:val="00F343B6"/>
    <w:rsid w:val="00F34536"/>
    <w:rsid w:val="00F345C8"/>
    <w:rsid w:val="00F347E8"/>
    <w:rsid w:val="00F35193"/>
    <w:rsid w:val="00F3559A"/>
    <w:rsid w:val="00F373A3"/>
    <w:rsid w:val="00F377FC"/>
    <w:rsid w:val="00F4074F"/>
    <w:rsid w:val="00F40F58"/>
    <w:rsid w:val="00F42DDA"/>
    <w:rsid w:val="00F45BD4"/>
    <w:rsid w:val="00F45FEF"/>
    <w:rsid w:val="00F46C20"/>
    <w:rsid w:val="00F4757C"/>
    <w:rsid w:val="00F4763D"/>
    <w:rsid w:val="00F47AAA"/>
    <w:rsid w:val="00F506C2"/>
    <w:rsid w:val="00F50B4A"/>
    <w:rsid w:val="00F519AD"/>
    <w:rsid w:val="00F51D6C"/>
    <w:rsid w:val="00F522A4"/>
    <w:rsid w:val="00F52887"/>
    <w:rsid w:val="00F532D3"/>
    <w:rsid w:val="00F53AE5"/>
    <w:rsid w:val="00F53AFA"/>
    <w:rsid w:val="00F541B4"/>
    <w:rsid w:val="00F544DB"/>
    <w:rsid w:val="00F54C3B"/>
    <w:rsid w:val="00F5505D"/>
    <w:rsid w:val="00F55BEC"/>
    <w:rsid w:val="00F56EAD"/>
    <w:rsid w:val="00F578AE"/>
    <w:rsid w:val="00F579DB"/>
    <w:rsid w:val="00F57AB9"/>
    <w:rsid w:val="00F603F6"/>
    <w:rsid w:val="00F611A3"/>
    <w:rsid w:val="00F63118"/>
    <w:rsid w:val="00F63739"/>
    <w:rsid w:val="00F63A61"/>
    <w:rsid w:val="00F65325"/>
    <w:rsid w:val="00F65D3E"/>
    <w:rsid w:val="00F65DD4"/>
    <w:rsid w:val="00F65E8C"/>
    <w:rsid w:val="00F666C2"/>
    <w:rsid w:val="00F6684F"/>
    <w:rsid w:val="00F66873"/>
    <w:rsid w:val="00F66DA9"/>
    <w:rsid w:val="00F66F34"/>
    <w:rsid w:val="00F67D1F"/>
    <w:rsid w:val="00F70C59"/>
    <w:rsid w:val="00F712A9"/>
    <w:rsid w:val="00F71B7A"/>
    <w:rsid w:val="00F71D79"/>
    <w:rsid w:val="00F732B4"/>
    <w:rsid w:val="00F7359A"/>
    <w:rsid w:val="00F73BD1"/>
    <w:rsid w:val="00F73C01"/>
    <w:rsid w:val="00F81AA1"/>
    <w:rsid w:val="00F81D47"/>
    <w:rsid w:val="00F81F04"/>
    <w:rsid w:val="00F82783"/>
    <w:rsid w:val="00F82AA3"/>
    <w:rsid w:val="00F83CC3"/>
    <w:rsid w:val="00F84010"/>
    <w:rsid w:val="00F841F0"/>
    <w:rsid w:val="00F84ABA"/>
    <w:rsid w:val="00F85670"/>
    <w:rsid w:val="00F865B6"/>
    <w:rsid w:val="00F871C5"/>
    <w:rsid w:val="00F8756E"/>
    <w:rsid w:val="00F911C7"/>
    <w:rsid w:val="00F9152D"/>
    <w:rsid w:val="00F91F3F"/>
    <w:rsid w:val="00F92074"/>
    <w:rsid w:val="00F9259C"/>
    <w:rsid w:val="00F9266A"/>
    <w:rsid w:val="00F9295E"/>
    <w:rsid w:val="00F931EA"/>
    <w:rsid w:val="00F936E4"/>
    <w:rsid w:val="00F938E0"/>
    <w:rsid w:val="00F93A4C"/>
    <w:rsid w:val="00F94BE5"/>
    <w:rsid w:val="00F9540E"/>
    <w:rsid w:val="00F96C77"/>
    <w:rsid w:val="00F97F8B"/>
    <w:rsid w:val="00FA0E87"/>
    <w:rsid w:val="00FA1D96"/>
    <w:rsid w:val="00FA1DA1"/>
    <w:rsid w:val="00FA2107"/>
    <w:rsid w:val="00FA2318"/>
    <w:rsid w:val="00FA4921"/>
    <w:rsid w:val="00FA6B0C"/>
    <w:rsid w:val="00FA6BDD"/>
    <w:rsid w:val="00FA7442"/>
    <w:rsid w:val="00FA7775"/>
    <w:rsid w:val="00FA7853"/>
    <w:rsid w:val="00FA78A0"/>
    <w:rsid w:val="00FA7B7A"/>
    <w:rsid w:val="00FA7D47"/>
    <w:rsid w:val="00FB1177"/>
    <w:rsid w:val="00FB256E"/>
    <w:rsid w:val="00FB28A8"/>
    <w:rsid w:val="00FB29CB"/>
    <w:rsid w:val="00FB3578"/>
    <w:rsid w:val="00FB4A55"/>
    <w:rsid w:val="00FB4E13"/>
    <w:rsid w:val="00FB52FD"/>
    <w:rsid w:val="00FB57E6"/>
    <w:rsid w:val="00FB59F1"/>
    <w:rsid w:val="00FB730B"/>
    <w:rsid w:val="00FC0CB5"/>
    <w:rsid w:val="00FC0F90"/>
    <w:rsid w:val="00FC2AD0"/>
    <w:rsid w:val="00FC3724"/>
    <w:rsid w:val="00FC3BCD"/>
    <w:rsid w:val="00FC55B7"/>
    <w:rsid w:val="00FC6809"/>
    <w:rsid w:val="00FC72A1"/>
    <w:rsid w:val="00FC7405"/>
    <w:rsid w:val="00FC750E"/>
    <w:rsid w:val="00FD0E3D"/>
    <w:rsid w:val="00FD0EF3"/>
    <w:rsid w:val="00FD10A7"/>
    <w:rsid w:val="00FD12C4"/>
    <w:rsid w:val="00FD144A"/>
    <w:rsid w:val="00FD2015"/>
    <w:rsid w:val="00FD2388"/>
    <w:rsid w:val="00FD3428"/>
    <w:rsid w:val="00FD3555"/>
    <w:rsid w:val="00FD3599"/>
    <w:rsid w:val="00FD36E8"/>
    <w:rsid w:val="00FD3DDA"/>
    <w:rsid w:val="00FD4E6D"/>
    <w:rsid w:val="00FD4F47"/>
    <w:rsid w:val="00FD558D"/>
    <w:rsid w:val="00FD58B5"/>
    <w:rsid w:val="00FD5CA0"/>
    <w:rsid w:val="00FD6AFB"/>
    <w:rsid w:val="00FD6C93"/>
    <w:rsid w:val="00FD7545"/>
    <w:rsid w:val="00FD7BD2"/>
    <w:rsid w:val="00FE009C"/>
    <w:rsid w:val="00FE080D"/>
    <w:rsid w:val="00FE0F98"/>
    <w:rsid w:val="00FE337C"/>
    <w:rsid w:val="00FE4254"/>
    <w:rsid w:val="00FE4480"/>
    <w:rsid w:val="00FE4633"/>
    <w:rsid w:val="00FE4954"/>
    <w:rsid w:val="00FE6FD7"/>
    <w:rsid w:val="00FE7D26"/>
    <w:rsid w:val="00FE7D2B"/>
    <w:rsid w:val="00FF005D"/>
    <w:rsid w:val="00FF02D6"/>
    <w:rsid w:val="00FF0A4C"/>
    <w:rsid w:val="00FF0BD3"/>
    <w:rsid w:val="00FF1962"/>
    <w:rsid w:val="00FF1F0E"/>
    <w:rsid w:val="00FF2053"/>
    <w:rsid w:val="00FF231D"/>
    <w:rsid w:val="00FF3330"/>
    <w:rsid w:val="00FF3434"/>
    <w:rsid w:val="00FF4F38"/>
    <w:rsid w:val="00FF5248"/>
    <w:rsid w:val="00FF597D"/>
    <w:rsid w:val="00FF70F9"/>
    <w:rsid w:val="00FF7AD3"/>
  </w:rsids>
  <m:mathPr>
    <m:mathFont m:val="Cambria Math"/>
    <m:brkBin m:val="before"/>
    <m:brkBinSub m:val="--"/>
    <m:smallFrac/>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21"/>
    <o:shapelayout v:ext="edit">
      <o:idmap v:ext="edit" data="1"/>
    </o:shapelayout>
  </w:shapeDefaults>
  <w:decimalSymbol w:val=","/>
  <w:listSeparator w:val=";"/>
  <w14:docId w14:val="64EA10A9"/>
  <w15:docId w15:val="{149EC4C5-43A8-4594-AA82-558B73900F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0" w:qFormat="1"/>
    <w:lsdException w:name="Intense Reference" w:uiPriority="0" w:qFormat="1"/>
    <w:lsdException w:name="Book Title" w:uiPriority="0"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A44901"/>
  </w:style>
  <w:style w:type="paragraph" w:styleId="Cmsor1">
    <w:name w:val="heading 1"/>
    <w:basedOn w:val="Norml"/>
    <w:next w:val="Norml"/>
    <w:link w:val="Cmsor1Char"/>
    <w:qFormat/>
    <w:rsid w:val="00C23C5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Cmsor2">
    <w:name w:val="heading 2"/>
    <w:basedOn w:val="Norml"/>
    <w:next w:val="Norml"/>
    <w:link w:val="Cmsor2Char"/>
    <w:autoRedefine/>
    <w:qFormat/>
    <w:rsid w:val="00733942"/>
    <w:pPr>
      <w:keepNext/>
      <w:shd w:val="clear" w:color="auto" w:fill="FAFAFA"/>
      <w:tabs>
        <w:tab w:val="left" w:pos="2580"/>
      </w:tabs>
      <w:spacing w:after="0" w:line="360" w:lineRule="exact"/>
      <w:jc w:val="both"/>
      <w:outlineLvl w:val="1"/>
    </w:pPr>
    <w:rPr>
      <w:rFonts w:ascii="Garamond" w:eastAsia="Times New Roman" w:hAnsi="Garamond" w:cs="Times New Roman"/>
      <w:b/>
      <w:bCs/>
      <w:iCs/>
      <w:color w:val="000000"/>
      <w:sz w:val="24"/>
      <w:szCs w:val="24"/>
      <w:lang w:eastAsia="hu-HU"/>
    </w:rPr>
  </w:style>
  <w:style w:type="paragraph" w:styleId="Cmsor3">
    <w:name w:val="heading 3"/>
    <w:basedOn w:val="Norml"/>
    <w:next w:val="Norml"/>
    <w:link w:val="Cmsor3Char"/>
    <w:unhideWhenUsed/>
    <w:qFormat/>
    <w:rsid w:val="00C23C53"/>
    <w:pPr>
      <w:keepNext/>
      <w:keepLines/>
      <w:spacing w:before="200" w:after="0"/>
      <w:outlineLvl w:val="2"/>
    </w:pPr>
    <w:rPr>
      <w:rFonts w:asciiTheme="majorHAnsi" w:eastAsiaTheme="majorEastAsia" w:hAnsiTheme="majorHAnsi" w:cstheme="majorBidi"/>
      <w:b/>
      <w:bCs/>
      <w:color w:val="4F81BD" w:themeColor="accent1"/>
    </w:rPr>
  </w:style>
  <w:style w:type="paragraph" w:styleId="Cmsor4">
    <w:name w:val="heading 4"/>
    <w:basedOn w:val="Norml"/>
    <w:next w:val="Norml"/>
    <w:link w:val="Cmsor4Char"/>
    <w:unhideWhenUsed/>
    <w:qFormat/>
    <w:rsid w:val="0050276F"/>
    <w:pPr>
      <w:keepNext/>
      <w:keepLines/>
      <w:spacing w:before="200" w:after="0"/>
      <w:outlineLvl w:val="3"/>
    </w:pPr>
    <w:rPr>
      <w:rFonts w:asciiTheme="majorHAnsi" w:eastAsiaTheme="majorEastAsia" w:hAnsiTheme="majorHAnsi" w:cstheme="majorBidi"/>
      <w:b/>
      <w:bCs/>
      <w:i/>
      <w:iCs/>
      <w:color w:val="4F81BD" w:themeColor="accent1"/>
    </w:rPr>
  </w:style>
  <w:style w:type="paragraph" w:styleId="Cmsor5">
    <w:name w:val="heading 5"/>
    <w:basedOn w:val="Norml"/>
    <w:next w:val="Norml"/>
    <w:link w:val="Cmsor5Char"/>
    <w:qFormat/>
    <w:rsid w:val="00941AFE"/>
    <w:pPr>
      <w:spacing w:before="240" w:after="60" w:line="240" w:lineRule="auto"/>
      <w:jc w:val="both"/>
      <w:outlineLvl w:val="4"/>
    </w:pPr>
    <w:rPr>
      <w:rFonts w:ascii="Calibri" w:eastAsia="Times New Roman" w:hAnsi="Calibri" w:cs="Times New Roman"/>
      <w:b/>
      <w:bCs/>
      <w:i/>
      <w:iCs/>
      <w:sz w:val="26"/>
      <w:szCs w:val="26"/>
      <w:lang w:eastAsia="hu-HU"/>
    </w:rPr>
  </w:style>
  <w:style w:type="paragraph" w:styleId="Cmsor6">
    <w:name w:val="heading 6"/>
    <w:basedOn w:val="Norml"/>
    <w:next w:val="Norml"/>
    <w:link w:val="Cmsor6Char"/>
    <w:qFormat/>
    <w:rsid w:val="00941AFE"/>
    <w:pPr>
      <w:spacing w:before="240" w:after="60" w:line="240" w:lineRule="auto"/>
      <w:jc w:val="both"/>
      <w:outlineLvl w:val="5"/>
    </w:pPr>
    <w:rPr>
      <w:rFonts w:ascii="Calibri" w:eastAsia="Times New Roman" w:hAnsi="Calibri" w:cs="Times New Roman"/>
      <w:b/>
      <w:bCs/>
      <w:lang w:eastAsia="hu-HU"/>
    </w:rPr>
  </w:style>
  <w:style w:type="paragraph" w:styleId="Cmsor7">
    <w:name w:val="heading 7"/>
    <w:basedOn w:val="Norml"/>
    <w:next w:val="Norml"/>
    <w:link w:val="Cmsor7Char"/>
    <w:qFormat/>
    <w:rsid w:val="00941AFE"/>
    <w:pPr>
      <w:spacing w:before="240" w:after="60" w:line="240" w:lineRule="auto"/>
      <w:jc w:val="both"/>
      <w:outlineLvl w:val="6"/>
    </w:pPr>
    <w:rPr>
      <w:rFonts w:ascii="Calibri" w:eastAsia="Times New Roman" w:hAnsi="Calibri" w:cs="Times New Roman"/>
      <w:sz w:val="24"/>
      <w:szCs w:val="24"/>
      <w:lang w:eastAsia="hu-HU"/>
    </w:rPr>
  </w:style>
  <w:style w:type="paragraph" w:styleId="Cmsor8">
    <w:name w:val="heading 8"/>
    <w:basedOn w:val="Norml"/>
    <w:next w:val="Norml"/>
    <w:link w:val="Cmsor8Char"/>
    <w:qFormat/>
    <w:rsid w:val="00941AFE"/>
    <w:pPr>
      <w:spacing w:before="240" w:after="60" w:line="240" w:lineRule="auto"/>
      <w:jc w:val="both"/>
      <w:outlineLvl w:val="7"/>
    </w:pPr>
    <w:rPr>
      <w:rFonts w:ascii="Calibri" w:eastAsia="Times New Roman" w:hAnsi="Calibri" w:cs="Times New Roman"/>
      <w:i/>
      <w:iCs/>
      <w:sz w:val="24"/>
      <w:szCs w:val="24"/>
      <w:lang w:eastAsia="hu-HU"/>
    </w:rPr>
  </w:style>
  <w:style w:type="paragraph" w:styleId="Cmsor9">
    <w:name w:val="heading 9"/>
    <w:basedOn w:val="Norml"/>
    <w:next w:val="Norml"/>
    <w:link w:val="Cmsor9Char"/>
    <w:qFormat/>
    <w:rsid w:val="00941AFE"/>
    <w:pPr>
      <w:spacing w:before="240" w:after="60" w:line="240" w:lineRule="auto"/>
      <w:jc w:val="both"/>
      <w:outlineLvl w:val="8"/>
    </w:pPr>
    <w:rPr>
      <w:rFonts w:ascii="Cambria" w:eastAsia="Times New Roman" w:hAnsi="Cambria" w:cs="Times New Roman"/>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C23C53"/>
    <w:rPr>
      <w:rFonts w:asciiTheme="majorHAnsi" w:eastAsiaTheme="majorEastAsia" w:hAnsiTheme="majorHAnsi" w:cstheme="majorBidi"/>
      <w:b/>
      <w:bCs/>
      <w:color w:val="365F91" w:themeColor="accent1" w:themeShade="BF"/>
      <w:sz w:val="28"/>
      <w:szCs w:val="28"/>
    </w:rPr>
  </w:style>
  <w:style w:type="character" w:customStyle="1" w:styleId="Cmsor2Char">
    <w:name w:val="Címsor 2 Char"/>
    <w:basedOn w:val="Bekezdsalapbettpusa"/>
    <w:link w:val="Cmsor2"/>
    <w:rsid w:val="00733942"/>
    <w:rPr>
      <w:rFonts w:ascii="Garamond" w:eastAsia="Times New Roman" w:hAnsi="Garamond" w:cs="Times New Roman"/>
      <w:b/>
      <w:bCs/>
      <w:iCs/>
      <w:color w:val="000000"/>
      <w:sz w:val="24"/>
      <w:szCs w:val="24"/>
      <w:shd w:val="clear" w:color="auto" w:fill="FAFAFA"/>
      <w:lang w:eastAsia="hu-HU"/>
    </w:rPr>
  </w:style>
  <w:style w:type="character" w:customStyle="1" w:styleId="Cmsor3Char">
    <w:name w:val="Címsor 3 Char"/>
    <w:basedOn w:val="Bekezdsalapbettpusa"/>
    <w:link w:val="Cmsor3"/>
    <w:rsid w:val="00C23C53"/>
    <w:rPr>
      <w:rFonts w:asciiTheme="majorHAnsi" w:eastAsiaTheme="majorEastAsia" w:hAnsiTheme="majorHAnsi" w:cstheme="majorBidi"/>
      <w:b/>
      <w:bCs/>
      <w:color w:val="4F81BD" w:themeColor="accent1"/>
    </w:rPr>
  </w:style>
  <w:style w:type="character" w:customStyle="1" w:styleId="Cmsor4Char">
    <w:name w:val="Címsor 4 Char"/>
    <w:basedOn w:val="Bekezdsalapbettpusa"/>
    <w:link w:val="Cmsor4"/>
    <w:rsid w:val="0050276F"/>
    <w:rPr>
      <w:rFonts w:asciiTheme="majorHAnsi" w:eastAsiaTheme="majorEastAsia" w:hAnsiTheme="majorHAnsi" w:cstheme="majorBidi"/>
      <w:b/>
      <w:bCs/>
      <w:i/>
      <w:iCs/>
      <w:color w:val="4F81BD" w:themeColor="accent1"/>
    </w:rPr>
  </w:style>
  <w:style w:type="character" w:customStyle="1" w:styleId="Cmsor5Char">
    <w:name w:val="Címsor 5 Char"/>
    <w:basedOn w:val="Bekezdsalapbettpusa"/>
    <w:link w:val="Cmsor5"/>
    <w:rsid w:val="00941AFE"/>
    <w:rPr>
      <w:rFonts w:ascii="Calibri" w:eastAsia="Times New Roman" w:hAnsi="Calibri" w:cs="Times New Roman"/>
      <w:b/>
      <w:bCs/>
      <w:i/>
      <w:iCs/>
      <w:sz w:val="26"/>
      <w:szCs w:val="26"/>
      <w:lang w:eastAsia="hu-HU"/>
    </w:rPr>
  </w:style>
  <w:style w:type="character" w:customStyle="1" w:styleId="Cmsor6Char">
    <w:name w:val="Címsor 6 Char"/>
    <w:basedOn w:val="Bekezdsalapbettpusa"/>
    <w:link w:val="Cmsor6"/>
    <w:rsid w:val="00941AFE"/>
    <w:rPr>
      <w:rFonts w:ascii="Calibri" w:eastAsia="Times New Roman" w:hAnsi="Calibri" w:cs="Times New Roman"/>
      <w:b/>
      <w:bCs/>
      <w:lang w:eastAsia="hu-HU"/>
    </w:rPr>
  </w:style>
  <w:style w:type="character" w:customStyle="1" w:styleId="Cmsor7Char">
    <w:name w:val="Címsor 7 Char"/>
    <w:basedOn w:val="Bekezdsalapbettpusa"/>
    <w:link w:val="Cmsor7"/>
    <w:rsid w:val="00941AFE"/>
    <w:rPr>
      <w:rFonts w:ascii="Calibri" w:eastAsia="Times New Roman" w:hAnsi="Calibri" w:cs="Times New Roman"/>
      <w:sz w:val="24"/>
      <w:szCs w:val="24"/>
      <w:lang w:eastAsia="hu-HU"/>
    </w:rPr>
  </w:style>
  <w:style w:type="character" w:customStyle="1" w:styleId="Cmsor8Char">
    <w:name w:val="Címsor 8 Char"/>
    <w:basedOn w:val="Bekezdsalapbettpusa"/>
    <w:link w:val="Cmsor8"/>
    <w:rsid w:val="00941AFE"/>
    <w:rPr>
      <w:rFonts w:ascii="Calibri" w:eastAsia="Times New Roman" w:hAnsi="Calibri" w:cs="Times New Roman"/>
      <w:i/>
      <w:iCs/>
      <w:sz w:val="24"/>
      <w:szCs w:val="24"/>
      <w:lang w:eastAsia="hu-HU"/>
    </w:rPr>
  </w:style>
  <w:style w:type="character" w:customStyle="1" w:styleId="Cmsor9Char">
    <w:name w:val="Címsor 9 Char"/>
    <w:basedOn w:val="Bekezdsalapbettpusa"/>
    <w:link w:val="Cmsor9"/>
    <w:rsid w:val="00941AFE"/>
    <w:rPr>
      <w:rFonts w:ascii="Cambria" w:eastAsia="Times New Roman" w:hAnsi="Cambria" w:cs="Times New Roman"/>
      <w:lang w:eastAsia="hu-HU"/>
    </w:rPr>
  </w:style>
  <w:style w:type="paragraph" w:styleId="Lbjegyzetszveg">
    <w:name w:val="footnote text"/>
    <w:aliases w:val="lábjegyzetszöveg"/>
    <w:basedOn w:val="Norml"/>
    <w:link w:val="LbjegyzetszvegChar"/>
    <w:uiPriority w:val="99"/>
    <w:rsid w:val="00754BE3"/>
    <w:pPr>
      <w:spacing w:after="0" w:line="240" w:lineRule="auto"/>
      <w:jc w:val="both"/>
    </w:pPr>
    <w:rPr>
      <w:rFonts w:ascii="Arial" w:eastAsia="Times New Roman" w:hAnsi="Arial" w:cs="Times New Roman"/>
      <w:sz w:val="20"/>
      <w:szCs w:val="20"/>
      <w:lang w:val="fr-FR" w:eastAsia="hu-HU"/>
    </w:rPr>
  </w:style>
  <w:style w:type="character" w:customStyle="1" w:styleId="LbjegyzetszvegChar">
    <w:name w:val="Lábjegyzetszöveg Char"/>
    <w:aliases w:val="lábjegyzetszöveg Char"/>
    <w:basedOn w:val="Bekezdsalapbettpusa"/>
    <w:link w:val="Lbjegyzetszveg"/>
    <w:uiPriority w:val="99"/>
    <w:rsid w:val="00754BE3"/>
    <w:rPr>
      <w:rFonts w:ascii="Arial" w:eastAsia="Times New Roman" w:hAnsi="Arial" w:cs="Times New Roman"/>
      <w:sz w:val="20"/>
      <w:szCs w:val="20"/>
      <w:lang w:val="fr-FR" w:eastAsia="hu-HU"/>
    </w:rPr>
  </w:style>
  <w:style w:type="character" w:styleId="Lbjegyzet-hivatkozs">
    <w:name w:val="footnote reference"/>
    <w:uiPriority w:val="99"/>
    <w:rsid w:val="00754BE3"/>
    <w:rPr>
      <w:vertAlign w:val="superscript"/>
    </w:rPr>
  </w:style>
  <w:style w:type="paragraph" w:styleId="Listaszerbekezds">
    <w:name w:val="List Paragraph"/>
    <w:basedOn w:val="Norml"/>
    <w:uiPriority w:val="34"/>
    <w:qFormat/>
    <w:rsid w:val="00563675"/>
    <w:pPr>
      <w:ind w:left="720"/>
      <w:contextualSpacing/>
    </w:pPr>
  </w:style>
  <w:style w:type="table" w:styleId="Rcsostblzat">
    <w:name w:val="Table Grid"/>
    <w:basedOn w:val="Normltblzat"/>
    <w:rsid w:val="005636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J1">
    <w:name w:val="toc 1"/>
    <w:basedOn w:val="Norml"/>
    <w:next w:val="Norml"/>
    <w:autoRedefine/>
    <w:rsid w:val="00C23C53"/>
    <w:pPr>
      <w:tabs>
        <w:tab w:val="right" w:leader="dot" w:pos="9639"/>
      </w:tabs>
      <w:spacing w:after="0" w:line="240" w:lineRule="auto"/>
      <w:jc w:val="both"/>
    </w:pPr>
    <w:rPr>
      <w:rFonts w:ascii="Calibri" w:eastAsia="Times New Roman" w:hAnsi="Calibri" w:cs="Times New Roman"/>
      <w:noProof/>
      <w:lang w:eastAsia="hu-HU"/>
    </w:rPr>
  </w:style>
  <w:style w:type="paragraph" w:styleId="TJ2">
    <w:name w:val="toc 2"/>
    <w:basedOn w:val="Norml"/>
    <w:next w:val="Norml"/>
    <w:autoRedefine/>
    <w:rsid w:val="00C23C53"/>
    <w:pPr>
      <w:spacing w:after="0" w:line="240" w:lineRule="auto"/>
      <w:ind w:left="200"/>
      <w:jc w:val="both"/>
    </w:pPr>
    <w:rPr>
      <w:rFonts w:ascii="Calibri" w:eastAsia="Times New Roman" w:hAnsi="Calibri" w:cs="Times New Roman"/>
      <w:szCs w:val="24"/>
      <w:lang w:eastAsia="hu-HU"/>
    </w:rPr>
  </w:style>
  <w:style w:type="character" w:styleId="Hiperhivatkozs">
    <w:name w:val="Hyperlink"/>
    <w:rsid w:val="00C23C53"/>
    <w:rPr>
      <w:rFonts w:ascii="Verdana" w:hAnsi="Verdana" w:hint="default"/>
      <w:b w:val="0"/>
      <w:bCs w:val="0"/>
      <w:color w:val="003085"/>
      <w:sz w:val="16"/>
      <w:szCs w:val="16"/>
      <w:u w:val="single"/>
    </w:rPr>
  </w:style>
  <w:style w:type="paragraph" w:styleId="TJ3">
    <w:name w:val="toc 3"/>
    <w:basedOn w:val="Norml"/>
    <w:next w:val="Norml"/>
    <w:autoRedefine/>
    <w:rsid w:val="00C23C53"/>
    <w:pPr>
      <w:spacing w:after="0" w:line="240" w:lineRule="auto"/>
      <w:ind w:left="400"/>
      <w:jc w:val="both"/>
    </w:pPr>
    <w:rPr>
      <w:rFonts w:ascii="Calibri" w:eastAsia="Times New Roman" w:hAnsi="Calibri" w:cs="Times New Roman"/>
      <w:szCs w:val="24"/>
      <w:lang w:eastAsia="hu-HU"/>
    </w:rPr>
  </w:style>
  <w:style w:type="paragraph" w:styleId="TJ4">
    <w:name w:val="toc 4"/>
    <w:basedOn w:val="Norml"/>
    <w:next w:val="Norml"/>
    <w:autoRedefine/>
    <w:rsid w:val="00C23C53"/>
    <w:pPr>
      <w:spacing w:after="0" w:line="240" w:lineRule="auto"/>
      <w:ind w:left="600"/>
      <w:jc w:val="both"/>
    </w:pPr>
    <w:rPr>
      <w:rFonts w:ascii="Calibri" w:eastAsia="Times New Roman" w:hAnsi="Calibri" w:cs="Times New Roman"/>
      <w:szCs w:val="24"/>
      <w:lang w:eastAsia="hu-HU"/>
    </w:rPr>
  </w:style>
  <w:style w:type="paragraph" w:styleId="Alcm">
    <w:name w:val="Subtitle"/>
    <w:basedOn w:val="Norml"/>
    <w:next w:val="Norml"/>
    <w:link w:val="AlcmChar"/>
    <w:qFormat/>
    <w:rsid w:val="00C23C5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cmChar">
    <w:name w:val="Alcím Char"/>
    <w:basedOn w:val="Bekezdsalapbettpusa"/>
    <w:link w:val="Alcm"/>
    <w:rsid w:val="00C23C53"/>
    <w:rPr>
      <w:rFonts w:asciiTheme="majorHAnsi" w:eastAsiaTheme="majorEastAsia" w:hAnsiTheme="majorHAnsi" w:cstheme="majorBidi"/>
      <w:i/>
      <w:iCs/>
      <w:color w:val="4F81BD" w:themeColor="accent1"/>
      <w:spacing w:val="15"/>
      <w:sz w:val="24"/>
      <w:szCs w:val="24"/>
    </w:rPr>
  </w:style>
  <w:style w:type="paragraph" w:customStyle="1" w:styleId="NormlCalibri">
    <w:name w:val="Normál + Calibri"/>
    <w:aliases w:val="11 pt"/>
    <w:basedOn w:val="Norml"/>
    <w:rsid w:val="00C23C53"/>
    <w:pPr>
      <w:spacing w:after="0" w:line="240" w:lineRule="auto"/>
      <w:jc w:val="both"/>
    </w:pPr>
    <w:rPr>
      <w:rFonts w:ascii="Calibri" w:eastAsia="Times New Roman" w:hAnsi="Calibri" w:cs="Times New Roman"/>
      <w:b/>
      <w:bCs/>
      <w:i/>
      <w:iCs/>
      <w:lang w:eastAsia="hu-HU"/>
    </w:rPr>
  </w:style>
  <w:style w:type="paragraph" w:customStyle="1" w:styleId="Default">
    <w:name w:val="Default"/>
    <w:rsid w:val="007265D1"/>
    <w:pPr>
      <w:autoSpaceDE w:val="0"/>
      <w:autoSpaceDN w:val="0"/>
      <w:adjustRightInd w:val="0"/>
      <w:spacing w:after="0" w:line="240" w:lineRule="auto"/>
    </w:pPr>
    <w:rPr>
      <w:rFonts w:ascii="Times New Roman" w:eastAsia="Times New Roman" w:hAnsi="Times New Roman" w:cs="Times New Roman"/>
      <w:color w:val="000000"/>
      <w:sz w:val="24"/>
      <w:szCs w:val="24"/>
      <w:lang w:eastAsia="hu-HU"/>
    </w:rPr>
  </w:style>
  <w:style w:type="paragraph" w:styleId="Buborkszveg">
    <w:name w:val="Balloon Text"/>
    <w:basedOn w:val="Norml"/>
    <w:link w:val="BuborkszvegChar"/>
    <w:unhideWhenUsed/>
    <w:rsid w:val="007265D1"/>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rsid w:val="007265D1"/>
    <w:rPr>
      <w:rFonts w:ascii="Tahoma" w:hAnsi="Tahoma" w:cs="Tahoma"/>
      <w:sz w:val="16"/>
      <w:szCs w:val="16"/>
    </w:rPr>
  </w:style>
  <w:style w:type="paragraph" w:styleId="Nincstrkz">
    <w:name w:val="No Spacing"/>
    <w:link w:val="NincstrkzChar"/>
    <w:uiPriority w:val="1"/>
    <w:qFormat/>
    <w:rsid w:val="007265D1"/>
    <w:pPr>
      <w:spacing w:after="0" w:line="240" w:lineRule="auto"/>
    </w:pPr>
    <w:rPr>
      <w:rFonts w:ascii="Calibri" w:eastAsia="Times New Roman" w:hAnsi="Calibri" w:cs="Times New Roman"/>
    </w:rPr>
  </w:style>
  <w:style w:type="character" w:customStyle="1" w:styleId="NincstrkzChar">
    <w:name w:val="Nincs térköz Char"/>
    <w:link w:val="Nincstrkz"/>
    <w:uiPriority w:val="1"/>
    <w:rsid w:val="007265D1"/>
    <w:rPr>
      <w:rFonts w:ascii="Calibri" w:eastAsia="Times New Roman" w:hAnsi="Calibri" w:cs="Times New Roman"/>
    </w:rPr>
  </w:style>
  <w:style w:type="paragraph" w:customStyle="1" w:styleId="NormlCalibri11">
    <w:name w:val="Normál + Calibri 11"/>
    <w:basedOn w:val="Norml"/>
    <w:link w:val="NormlCalibri11Char"/>
    <w:rsid w:val="007265D1"/>
    <w:pPr>
      <w:pBdr>
        <w:top w:val="single" w:sz="4" w:space="1" w:color="auto"/>
        <w:left w:val="single" w:sz="4" w:space="4" w:color="auto"/>
        <w:bottom w:val="single" w:sz="4" w:space="1" w:color="auto"/>
        <w:right w:val="single" w:sz="4" w:space="4" w:color="auto"/>
      </w:pBdr>
      <w:spacing w:after="0" w:line="240" w:lineRule="auto"/>
      <w:jc w:val="both"/>
    </w:pPr>
    <w:rPr>
      <w:rFonts w:ascii="Calibri" w:eastAsia="Times New Roman" w:hAnsi="Calibri" w:cs="Times New Roman"/>
      <w:bCs/>
      <w:iCs/>
      <w:szCs w:val="24"/>
      <w:lang w:eastAsia="hu-HU"/>
    </w:rPr>
  </w:style>
  <w:style w:type="character" w:customStyle="1" w:styleId="NormlCalibri11Char">
    <w:name w:val="Normál + Calibri 11 Char"/>
    <w:link w:val="NormlCalibri11"/>
    <w:rsid w:val="007265D1"/>
    <w:rPr>
      <w:rFonts w:ascii="Calibri" w:eastAsia="Times New Roman" w:hAnsi="Calibri" w:cs="Times New Roman"/>
      <w:bCs/>
      <w:iCs/>
      <w:szCs w:val="24"/>
      <w:lang w:eastAsia="hu-HU"/>
    </w:rPr>
  </w:style>
  <w:style w:type="character" w:styleId="Kiemels2">
    <w:name w:val="Strong"/>
    <w:uiPriority w:val="22"/>
    <w:qFormat/>
    <w:rsid w:val="002B2568"/>
    <w:rPr>
      <w:b/>
      <w:bCs/>
    </w:rPr>
  </w:style>
  <w:style w:type="paragraph" w:styleId="NormlWeb">
    <w:name w:val="Normal (Web)"/>
    <w:basedOn w:val="Norml"/>
    <w:uiPriority w:val="99"/>
    <w:rsid w:val="002B2568"/>
    <w:pPr>
      <w:spacing w:before="100" w:beforeAutospacing="1" w:after="100" w:afterAutospacing="1" w:line="240" w:lineRule="auto"/>
      <w:jc w:val="both"/>
    </w:pPr>
    <w:rPr>
      <w:rFonts w:ascii="Calibri" w:eastAsia="Times New Roman" w:hAnsi="Calibri" w:cs="Times New Roman"/>
      <w:szCs w:val="24"/>
      <w:lang w:eastAsia="hu-HU"/>
    </w:rPr>
  </w:style>
  <w:style w:type="character" w:customStyle="1" w:styleId="link">
    <w:name w:val="link"/>
    <w:basedOn w:val="Bekezdsalapbettpusa"/>
    <w:rsid w:val="002B2568"/>
  </w:style>
  <w:style w:type="paragraph" w:customStyle="1" w:styleId="Standard">
    <w:name w:val="Standard"/>
    <w:basedOn w:val="Norml"/>
    <w:rsid w:val="00183944"/>
    <w:pPr>
      <w:autoSpaceDN w:val="0"/>
    </w:pPr>
    <w:rPr>
      <w:rFonts w:ascii="Calibri" w:hAnsi="Calibri" w:cs="Times New Roman"/>
      <w:lang w:eastAsia="hu-HU"/>
    </w:rPr>
  </w:style>
  <w:style w:type="paragraph" w:customStyle="1" w:styleId="TableContents">
    <w:name w:val="Table Contents"/>
    <w:basedOn w:val="Norml"/>
    <w:rsid w:val="00183944"/>
    <w:pPr>
      <w:autoSpaceDN w:val="0"/>
    </w:pPr>
    <w:rPr>
      <w:rFonts w:ascii="Calibri" w:hAnsi="Calibri" w:cs="Times New Roman"/>
      <w:lang w:eastAsia="hu-HU"/>
    </w:rPr>
  </w:style>
  <w:style w:type="character" w:styleId="Knyvcme">
    <w:name w:val="Book Title"/>
    <w:qFormat/>
    <w:rsid w:val="0084345A"/>
    <w:rPr>
      <w:b/>
      <w:bCs/>
      <w:smallCaps/>
      <w:spacing w:val="5"/>
    </w:rPr>
  </w:style>
  <w:style w:type="paragraph" w:styleId="Kpalrs">
    <w:name w:val="caption"/>
    <w:basedOn w:val="Norml"/>
    <w:next w:val="Norml"/>
    <w:qFormat/>
    <w:rsid w:val="00941AFE"/>
    <w:pPr>
      <w:spacing w:after="0" w:line="240" w:lineRule="auto"/>
      <w:jc w:val="both"/>
    </w:pPr>
    <w:rPr>
      <w:rFonts w:ascii="Calibri" w:eastAsia="Times New Roman" w:hAnsi="Calibri" w:cs="Times New Roman"/>
      <w:b/>
      <w:bCs/>
      <w:szCs w:val="20"/>
      <w:lang w:eastAsia="hu-HU"/>
    </w:rPr>
  </w:style>
  <w:style w:type="paragraph" w:styleId="Cm">
    <w:name w:val="Title"/>
    <w:basedOn w:val="Norml"/>
    <w:next w:val="Norml"/>
    <w:link w:val="CmChar"/>
    <w:qFormat/>
    <w:rsid w:val="00941AFE"/>
    <w:pPr>
      <w:spacing w:before="240" w:after="60" w:line="240" w:lineRule="auto"/>
      <w:jc w:val="center"/>
      <w:outlineLvl w:val="0"/>
    </w:pPr>
    <w:rPr>
      <w:rFonts w:ascii="Cambria" w:eastAsia="Times New Roman" w:hAnsi="Cambria" w:cs="Times New Roman"/>
      <w:b/>
      <w:bCs/>
      <w:kern w:val="28"/>
      <w:sz w:val="32"/>
      <w:szCs w:val="32"/>
      <w:lang w:eastAsia="hu-HU"/>
    </w:rPr>
  </w:style>
  <w:style w:type="character" w:customStyle="1" w:styleId="CmChar">
    <w:name w:val="Cím Char"/>
    <w:basedOn w:val="Bekezdsalapbettpusa"/>
    <w:link w:val="Cm"/>
    <w:rsid w:val="00941AFE"/>
    <w:rPr>
      <w:rFonts w:ascii="Cambria" w:eastAsia="Times New Roman" w:hAnsi="Cambria" w:cs="Times New Roman"/>
      <w:b/>
      <w:bCs/>
      <w:kern w:val="28"/>
      <w:sz w:val="32"/>
      <w:szCs w:val="32"/>
      <w:lang w:eastAsia="hu-HU"/>
    </w:rPr>
  </w:style>
  <w:style w:type="character" w:styleId="Kiemels">
    <w:name w:val="Emphasis"/>
    <w:qFormat/>
    <w:rsid w:val="00941AFE"/>
    <w:rPr>
      <w:i/>
      <w:iCs/>
    </w:rPr>
  </w:style>
  <w:style w:type="paragraph" w:styleId="Idzet">
    <w:name w:val="Quote"/>
    <w:basedOn w:val="Norml"/>
    <w:next w:val="Norml"/>
    <w:link w:val="IdzetChar"/>
    <w:qFormat/>
    <w:rsid w:val="00941AFE"/>
    <w:pPr>
      <w:spacing w:after="0" w:line="240" w:lineRule="auto"/>
      <w:jc w:val="both"/>
    </w:pPr>
    <w:rPr>
      <w:rFonts w:ascii="Arial" w:eastAsia="Times New Roman" w:hAnsi="Arial" w:cs="Times New Roman"/>
      <w:i/>
      <w:iCs/>
      <w:color w:val="000000"/>
      <w:sz w:val="20"/>
      <w:szCs w:val="24"/>
      <w:lang w:eastAsia="hu-HU"/>
    </w:rPr>
  </w:style>
  <w:style w:type="character" w:customStyle="1" w:styleId="IdzetChar">
    <w:name w:val="Idézet Char"/>
    <w:basedOn w:val="Bekezdsalapbettpusa"/>
    <w:link w:val="Idzet"/>
    <w:rsid w:val="00941AFE"/>
    <w:rPr>
      <w:rFonts w:ascii="Arial" w:eastAsia="Times New Roman" w:hAnsi="Arial" w:cs="Times New Roman"/>
      <w:i/>
      <w:iCs/>
      <w:color w:val="000000"/>
      <w:sz w:val="20"/>
      <w:szCs w:val="24"/>
      <w:lang w:eastAsia="hu-HU"/>
    </w:rPr>
  </w:style>
  <w:style w:type="paragraph" w:styleId="Kiemeltidzet">
    <w:name w:val="Intense Quote"/>
    <w:basedOn w:val="Norml"/>
    <w:next w:val="Norml"/>
    <w:link w:val="KiemeltidzetChar"/>
    <w:qFormat/>
    <w:rsid w:val="00941AFE"/>
    <w:pPr>
      <w:pBdr>
        <w:bottom w:val="single" w:sz="4" w:space="4" w:color="4F81BD"/>
      </w:pBdr>
      <w:spacing w:before="200" w:after="280" w:line="240" w:lineRule="auto"/>
      <w:ind w:left="936" w:right="936"/>
      <w:jc w:val="both"/>
    </w:pPr>
    <w:rPr>
      <w:rFonts w:ascii="Arial" w:eastAsia="Times New Roman" w:hAnsi="Arial" w:cs="Times New Roman"/>
      <w:b/>
      <w:bCs/>
      <w:i/>
      <w:iCs/>
      <w:color w:val="4F81BD"/>
      <w:sz w:val="20"/>
      <w:szCs w:val="24"/>
      <w:lang w:eastAsia="hu-HU"/>
    </w:rPr>
  </w:style>
  <w:style w:type="character" w:customStyle="1" w:styleId="KiemeltidzetChar">
    <w:name w:val="Kiemelt idézet Char"/>
    <w:basedOn w:val="Bekezdsalapbettpusa"/>
    <w:link w:val="Kiemeltidzet"/>
    <w:rsid w:val="00941AFE"/>
    <w:rPr>
      <w:rFonts w:ascii="Arial" w:eastAsia="Times New Roman" w:hAnsi="Arial" w:cs="Times New Roman"/>
      <w:b/>
      <w:bCs/>
      <w:i/>
      <w:iCs/>
      <w:color w:val="4F81BD"/>
      <w:sz w:val="20"/>
      <w:szCs w:val="24"/>
      <w:lang w:eastAsia="hu-HU"/>
    </w:rPr>
  </w:style>
  <w:style w:type="character" w:styleId="Finomkiemels">
    <w:name w:val="Subtle Emphasis"/>
    <w:qFormat/>
    <w:rsid w:val="00941AFE"/>
    <w:rPr>
      <w:i/>
      <w:iCs/>
      <w:color w:val="808080"/>
    </w:rPr>
  </w:style>
  <w:style w:type="character" w:styleId="Erskiemels">
    <w:name w:val="Intense Emphasis"/>
    <w:uiPriority w:val="21"/>
    <w:qFormat/>
    <w:rsid w:val="00941AFE"/>
    <w:rPr>
      <w:b/>
      <w:bCs/>
      <w:i/>
      <w:iCs/>
      <w:color w:val="4F81BD"/>
    </w:rPr>
  </w:style>
  <w:style w:type="character" w:styleId="Finomhivatkozs">
    <w:name w:val="Subtle Reference"/>
    <w:qFormat/>
    <w:rsid w:val="00941AFE"/>
    <w:rPr>
      <w:smallCaps/>
      <w:color w:val="C0504D"/>
      <w:u w:val="single"/>
    </w:rPr>
  </w:style>
  <w:style w:type="character" w:styleId="Ershivatkozs">
    <w:name w:val="Intense Reference"/>
    <w:qFormat/>
    <w:rsid w:val="00941AFE"/>
    <w:rPr>
      <w:b/>
      <w:bCs/>
      <w:smallCaps/>
      <w:color w:val="C0504D"/>
      <w:spacing w:val="5"/>
      <w:u w:val="single"/>
    </w:rPr>
  </w:style>
  <w:style w:type="paragraph" w:styleId="Tartalomjegyzkcmsora">
    <w:name w:val="TOC Heading"/>
    <w:basedOn w:val="Cmsor1"/>
    <w:next w:val="Norml"/>
    <w:qFormat/>
    <w:rsid w:val="00941AFE"/>
    <w:pPr>
      <w:keepNext w:val="0"/>
      <w:shd w:val="clear" w:color="auto" w:fill="FFFFFF"/>
      <w:autoSpaceDE w:val="0"/>
      <w:autoSpaceDN w:val="0"/>
      <w:adjustRightInd w:val="0"/>
      <w:jc w:val="both"/>
      <w:outlineLvl w:val="9"/>
    </w:pPr>
    <w:rPr>
      <w:rFonts w:ascii="Cambria" w:eastAsia="Times New Roman" w:hAnsi="Cambria" w:cs="Times New Roman"/>
      <w:color w:val="365F91"/>
    </w:rPr>
  </w:style>
  <w:style w:type="paragraph" w:customStyle="1" w:styleId="Stlus1">
    <w:name w:val="Stílus1"/>
    <w:basedOn w:val="Cmsor2"/>
    <w:link w:val="Stlus1Char"/>
    <w:autoRedefine/>
    <w:qFormat/>
    <w:rsid w:val="00941AFE"/>
    <w:pPr>
      <w:numPr>
        <w:ilvl w:val="1"/>
        <w:numId w:val="12"/>
      </w:numPr>
      <w:spacing w:line="360" w:lineRule="auto"/>
      <w:jc w:val="left"/>
    </w:pPr>
  </w:style>
  <w:style w:type="character" w:customStyle="1" w:styleId="Stlus1Char">
    <w:name w:val="Stílus1 Char"/>
    <w:basedOn w:val="Cmsor2Char"/>
    <w:link w:val="Stlus1"/>
    <w:rsid w:val="00941AFE"/>
    <w:rPr>
      <w:rFonts w:ascii="Garamond" w:eastAsia="Times New Roman" w:hAnsi="Garamond" w:cs="Times New Roman"/>
      <w:b/>
      <w:bCs/>
      <w:iCs/>
      <w:color w:val="000000"/>
      <w:sz w:val="24"/>
      <w:szCs w:val="24"/>
      <w:shd w:val="clear" w:color="auto" w:fill="FFFFFF"/>
      <w:lang w:eastAsia="hu-HU"/>
    </w:rPr>
  </w:style>
  <w:style w:type="paragraph" w:styleId="lfej">
    <w:name w:val="header"/>
    <w:aliases w:val=" Char"/>
    <w:basedOn w:val="Norml"/>
    <w:link w:val="lfejChar"/>
    <w:uiPriority w:val="99"/>
    <w:rsid w:val="00941AFE"/>
    <w:pPr>
      <w:tabs>
        <w:tab w:val="center" w:pos="4536"/>
        <w:tab w:val="right" w:pos="9072"/>
      </w:tabs>
      <w:spacing w:after="0" w:line="240" w:lineRule="auto"/>
      <w:jc w:val="both"/>
    </w:pPr>
    <w:rPr>
      <w:rFonts w:ascii="Arial" w:eastAsia="Times New Roman" w:hAnsi="Arial" w:cs="Times New Roman"/>
      <w:sz w:val="20"/>
      <w:szCs w:val="24"/>
      <w:lang w:eastAsia="hu-HU"/>
    </w:rPr>
  </w:style>
  <w:style w:type="character" w:customStyle="1" w:styleId="lfejChar">
    <w:name w:val="Élőfej Char"/>
    <w:aliases w:val=" Char Char"/>
    <w:basedOn w:val="Bekezdsalapbettpusa"/>
    <w:link w:val="lfej"/>
    <w:uiPriority w:val="99"/>
    <w:rsid w:val="00941AFE"/>
    <w:rPr>
      <w:rFonts w:ascii="Arial" w:eastAsia="Times New Roman" w:hAnsi="Arial" w:cs="Times New Roman"/>
      <w:sz w:val="20"/>
      <w:szCs w:val="24"/>
      <w:lang w:eastAsia="hu-HU"/>
    </w:rPr>
  </w:style>
  <w:style w:type="paragraph" w:styleId="llb">
    <w:name w:val="footer"/>
    <w:basedOn w:val="Norml"/>
    <w:link w:val="llbChar"/>
    <w:uiPriority w:val="99"/>
    <w:rsid w:val="00941AFE"/>
    <w:pPr>
      <w:tabs>
        <w:tab w:val="center" w:pos="4320"/>
        <w:tab w:val="right" w:pos="8640"/>
      </w:tabs>
      <w:spacing w:after="0" w:line="240" w:lineRule="auto"/>
      <w:jc w:val="both"/>
    </w:pPr>
    <w:rPr>
      <w:rFonts w:ascii="Arial" w:eastAsia="Times New Roman" w:hAnsi="Arial" w:cs="Times New Roman"/>
      <w:sz w:val="20"/>
      <w:szCs w:val="24"/>
      <w:lang w:val="en-US"/>
    </w:rPr>
  </w:style>
  <w:style w:type="character" w:customStyle="1" w:styleId="llbChar">
    <w:name w:val="Élőláb Char"/>
    <w:basedOn w:val="Bekezdsalapbettpusa"/>
    <w:link w:val="llb"/>
    <w:uiPriority w:val="99"/>
    <w:rsid w:val="00941AFE"/>
    <w:rPr>
      <w:rFonts w:ascii="Arial" w:eastAsia="Times New Roman" w:hAnsi="Arial" w:cs="Times New Roman"/>
      <w:sz w:val="20"/>
      <w:szCs w:val="24"/>
      <w:lang w:val="en-US"/>
    </w:rPr>
  </w:style>
  <w:style w:type="character" w:styleId="Oldalszm">
    <w:name w:val="page number"/>
    <w:basedOn w:val="Bekezdsalapbettpusa"/>
    <w:rsid w:val="00941AFE"/>
  </w:style>
  <w:style w:type="paragraph" w:styleId="Szvegtrzsbehzssal">
    <w:name w:val="Body Text Indent"/>
    <w:basedOn w:val="Norml"/>
    <w:link w:val="SzvegtrzsbehzssalChar"/>
    <w:rsid w:val="00941AFE"/>
    <w:pPr>
      <w:autoSpaceDE w:val="0"/>
      <w:autoSpaceDN w:val="0"/>
      <w:spacing w:after="120" w:line="240" w:lineRule="auto"/>
      <w:ind w:left="283"/>
      <w:jc w:val="both"/>
    </w:pPr>
    <w:rPr>
      <w:rFonts w:ascii="Arial" w:eastAsia="Times New Roman" w:hAnsi="Arial" w:cs="Times New Roman"/>
      <w:sz w:val="20"/>
      <w:szCs w:val="20"/>
      <w:lang w:eastAsia="hu-HU"/>
    </w:rPr>
  </w:style>
  <w:style w:type="character" w:customStyle="1" w:styleId="SzvegtrzsbehzssalChar">
    <w:name w:val="Szövegtörzs behúzással Char"/>
    <w:basedOn w:val="Bekezdsalapbettpusa"/>
    <w:link w:val="Szvegtrzsbehzssal"/>
    <w:rsid w:val="00941AFE"/>
    <w:rPr>
      <w:rFonts w:ascii="Arial" w:eastAsia="Times New Roman" w:hAnsi="Arial" w:cs="Times New Roman"/>
      <w:sz w:val="20"/>
      <w:szCs w:val="20"/>
      <w:lang w:eastAsia="hu-HU"/>
    </w:rPr>
  </w:style>
  <w:style w:type="paragraph" w:customStyle="1" w:styleId="Stlus2">
    <w:name w:val="Stílus2"/>
    <w:basedOn w:val="Cmsor2"/>
    <w:autoRedefine/>
    <w:qFormat/>
    <w:rsid w:val="00941AFE"/>
    <w:pPr>
      <w:jc w:val="left"/>
    </w:pPr>
  </w:style>
  <w:style w:type="paragraph" w:styleId="Vgjegyzetszvege">
    <w:name w:val="endnote text"/>
    <w:basedOn w:val="Norml"/>
    <w:link w:val="VgjegyzetszvegeChar"/>
    <w:rsid w:val="00941AFE"/>
    <w:pPr>
      <w:spacing w:after="0" w:line="240" w:lineRule="auto"/>
      <w:jc w:val="both"/>
    </w:pPr>
    <w:rPr>
      <w:rFonts w:ascii="Arial" w:eastAsia="Times New Roman" w:hAnsi="Arial" w:cs="Times New Roman"/>
      <w:sz w:val="20"/>
      <w:szCs w:val="20"/>
      <w:lang w:eastAsia="hu-HU"/>
    </w:rPr>
  </w:style>
  <w:style w:type="character" w:customStyle="1" w:styleId="VgjegyzetszvegeChar">
    <w:name w:val="Végjegyzet szövege Char"/>
    <w:basedOn w:val="Bekezdsalapbettpusa"/>
    <w:link w:val="Vgjegyzetszvege"/>
    <w:rsid w:val="00941AFE"/>
    <w:rPr>
      <w:rFonts w:ascii="Arial" w:eastAsia="Times New Roman" w:hAnsi="Arial" w:cs="Times New Roman"/>
      <w:sz w:val="20"/>
      <w:szCs w:val="20"/>
      <w:lang w:eastAsia="hu-HU"/>
    </w:rPr>
  </w:style>
  <w:style w:type="character" w:styleId="Vgjegyzet-hivatkozs">
    <w:name w:val="endnote reference"/>
    <w:rsid w:val="00941AFE"/>
    <w:rPr>
      <w:vertAlign w:val="superscript"/>
    </w:rPr>
  </w:style>
  <w:style w:type="paragraph" w:styleId="Szvegtrzs2">
    <w:name w:val="Body Text 2"/>
    <w:basedOn w:val="Norml"/>
    <w:link w:val="Szvegtrzs2Char"/>
    <w:rsid w:val="00941AFE"/>
    <w:pPr>
      <w:spacing w:after="120" w:line="480" w:lineRule="auto"/>
      <w:jc w:val="both"/>
    </w:pPr>
    <w:rPr>
      <w:rFonts w:ascii="Calibri" w:eastAsia="Times New Roman" w:hAnsi="Calibri" w:cs="Times New Roman"/>
      <w:szCs w:val="24"/>
      <w:lang w:eastAsia="hu-HU"/>
    </w:rPr>
  </w:style>
  <w:style w:type="character" w:customStyle="1" w:styleId="Szvegtrzs2Char">
    <w:name w:val="Szövegtörzs 2 Char"/>
    <w:basedOn w:val="Bekezdsalapbettpusa"/>
    <w:link w:val="Szvegtrzs2"/>
    <w:rsid w:val="00941AFE"/>
    <w:rPr>
      <w:rFonts w:ascii="Calibri" w:eastAsia="Times New Roman" w:hAnsi="Calibri" w:cs="Times New Roman"/>
      <w:szCs w:val="24"/>
      <w:lang w:eastAsia="hu-HU"/>
    </w:rPr>
  </w:style>
  <w:style w:type="character" w:customStyle="1" w:styleId="JegyzetszvegChar">
    <w:name w:val="Jegyzetszöveg Char"/>
    <w:basedOn w:val="Bekezdsalapbettpusa"/>
    <w:link w:val="Jegyzetszveg"/>
    <w:semiHidden/>
    <w:rsid w:val="00941AFE"/>
    <w:rPr>
      <w:rFonts w:ascii="Calibri" w:eastAsia="Times New Roman" w:hAnsi="Calibri" w:cs="Times New Roman"/>
      <w:szCs w:val="20"/>
      <w:lang w:eastAsia="hu-HU"/>
    </w:rPr>
  </w:style>
  <w:style w:type="paragraph" w:styleId="Jegyzetszveg">
    <w:name w:val="annotation text"/>
    <w:basedOn w:val="Norml"/>
    <w:link w:val="JegyzetszvegChar"/>
    <w:semiHidden/>
    <w:rsid w:val="00941AFE"/>
    <w:pPr>
      <w:spacing w:after="0" w:line="240" w:lineRule="auto"/>
      <w:jc w:val="both"/>
    </w:pPr>
    <w:rPr>
      <w:rFonts w:ascii="Calibri" w:eastAsia="Times New Roman" w:hAnsi="Calibri" w:cs="Times New Roman"/>
      <w:szCs w:val="20"/>
      <w:lang w:eastAsia="hu-HU"/>
    </w:rPr>
  </w:style>
  <w:style w:type="character" w:customStyle="1" w:styleId="MegjegyzstrgyaChar">
    <w:name w:val="Megjegyzés tárgya Char"/>
    <w:basedOn w:val="JegyzetszvegChar"/>
    <w:link w:val="Megjegyzstrgya"/>
    <w:semiHidden/>
    <w:rsid w:val="00941AFE"/>
    <w:rPr>
      <w:rFonts w:ascii="Calibri" w:eastAsia="Times New Roman" w:hAnsi="Calibri" w:cs="Times New Roman"/>
      <w:b/>
      <w:bCs/>
      <w:szCs w:val="20"/>
      <w:lang w:eastAsia="hu-HU"/>
    </w:rPr>
  </w:style>
  <w:style w:type="paragraph" w:styleId="Megjegyzstrgya">
    <w:name w:val="annotation subject"/>
    <w:basedOn w:val="Jegyzetszveg"/>
    <w:next w:val="Jegyzetszveg"/>
    <w:link w:val="MegjegyzstrgyaChar"/>
    <w:semiHidden/>
    <w:rsid w:val="00941AFE"/>
    <w:rPr>
      <w:b/>
      <w:bCs/>
    </w:rPr>
  </w:style>
  <w:style w:type="paragraph" w:customStyle="1" w:styleId="Stlus3">
    <w:name w:val="Stílus3"/>
    <w:basedOn w:val="Cmsor3"/>
    <w:rsid w:val="00941AFE"/>
    <w:pPr>
      <w:keepLines w:val="0"/>
      <w:pBdr>
        <w:top w:val="single" w:sz="4" w:space="1" w:color="auto"/>
        <w:left w:val="single" w:sz="4" w:space="4" w:color="auto"/>
        <w:bottom w:val="single" w:sz="4" w:space="1" w:color="auto"/>
        <w:right w:val="single" w:sz="4" w:space="4" w:color="auto"/>
      </w:pBdr>
      <w:spacing w:before="240" w:after="240" w:line="240" w:lineRule="auto"/>
    </w:pPr>
    <w:rPr>
      <w:rFonts w:ascii="Calibri" w:eastAsia="Times New Roman" w:hAnsi="Calibri" w:cs="Times New Roman"/>
      <w:b w:val="0"/>
      <w:color w:val="auto"/>
      <w:szCs w:val="26"/>
      <w:u w:val="single"/>
      <w:lang w:eastAsia="hu-HU"/>
    </w:rPr>
  </w:style>
  <w:style w:type="paragraph" w:customStyle="1" w:styleId="Stlus4">
    <w:name w:val="Stílus4"/>
    <w:basedOn w:val="Cmsor3"/>
    <w:autoRedefine/>
    <w:rsid w:val="00941AFE"/>
    <w:pPr>
      <w:keepLines w:val="0"/>
      <w:pBdr>
        <w:top w:val="single" w:sz="4" w:space="1" w:color="auto"/>
        <w:left w:val="single" w:sz="4" w:space="4" w:color="auto"/>
        <w:bottom w:val="single" w:sz="4" w:space="1" w:color="auto"/>
        <w:right w:val="single" w:sz="4" w:space="4" w:color="auto"/>
      </w:pBdr>
      <w:spacing w:before="240" w:after="240" w:line="240" w:lineRule="auto"/>
    </w:pPr>
    <w:rPr>
      <w:rFonts w:ascii="Calibri" w:eastAsia="Times New Roman" w:hAnsi="Calibri" w:cs="Times New Roman"/>
      <w:b w:val="0"/>
      <w:color w:val="auto"/>
      <w:u w:val="single"/>
      <w:lang w:eastAsia="hu-HU"/>
    </w:rPr>
  </w:style>
  <w:style w:type="character" w:customStyle="1" w:styleId="lbjegyzetszvegCharChar">
    <w:name w:val="lábjegyzetszöveg Char Char"/>
    <w:basedOn w:val="Bekezdsalapbettpusa"/>
    <w:rsid w:val="00941AFE"/>
  </w:style>
  <w:style w:type="paragraph" w:customStyle="1" w:styleId="Cm3">
    <w:name w:val="Cím3"/>
    <w:basedOn w:val="Norml"/>
    <w:next w:val="Norml"/>
    <w:rsid w:val="00941AFE"/>
    <w:pPr>
      <w:keepNext/>
      <w:keepLines/>
      <w:tabs>
        <w:tab w:val="num" w:pos="900"/>
      </w:tabs>
      <w:spacing w:before="360" w:after="60" w:line="240" w:lineRule="auto"/>
      <w:ind w:left="681" w:hanging="397"/>
      <w:jc w:val="both"/>
      <w:outlineLvl w:val="2"/>
    </w:pPr>
    <w:rPr>
      <w:rFonts w:ascii="Verdana" w:eastAsia="Times New Roman" w:hAnsi="Verdana" w:cs="Times New Roman"/>
      <w:b/>
      <w:color w:val="993366"/>
      <w:sz w:val="18"/>
      <w:szCs w:val="18"/>
      <w:lang w:eastAsia="en-GB"/>
    </w:rPr>
  </w:style>
  <w:style w:type="paragraph" w:customStyle="1" w:styleId="StlusNormlCalibri11Mintzatres5-osszrke">
    <w:name w:val="Stílus Normál + Calibri 11 + Mintázat: Üres (5%-os szürke)"/>
    <w:basedOn w:val="NormlCalibri11"/>
    <w:next w:val="NormlCalibri"/>
    <w:autoRedefine/>
    <w:rsid w:val="00941AFE"/>
    <w:rPr>
      <w:i/>
      <w:szCs w:val="22"/>
    </w:rPr>
  </w:style>
  <w:style w:type="paragraph" w:customStyle="1" w:styleId="StlusNormlWebCalibri11ptSorkizrt">
    <w:name w:val="Stílus Normál (Web) + Calibri 11 pt Sorkizárt"/>
    <w:basedOn w:val="Norml"/>
    <w:next w:val="Norml"/>
    <w:rsid w:val="00941AFE"/>
    <w:pPr>
      <w:spacing w:after="0" w:line="240" w:lineRule="auto"/>
      <w:jc w:val="both"/>
    </w:pPr>
    <w:rPr>
      <w:rFonts w:ascii="Calibri" w:eastAsia="Times New Roman" w:hAnsi="Calibri" w:cs="Times New Roman"/>
      <w:szCs w:val="20"/>
      <w:lang w:eastAsia="hu-HU"/>
    </w:rPr>
  </w:style>
  <w:style w:type="paragraph" w:customStyle="1" w:styleId="StlusNormlCalibri11TimesNewRoman11pt">
    <w:name w:val="Stílus Normál + Calibri 11 + Times New Roman 11 pt"/>
    <w:basedOn w:val="Norml"/>
    <w:next w:val="Norml"/>
    <w:link w:val="StlusNormlCalibri11TimesNewRoman11ptChar"/>
    <w:rsid w:val="00941AFE"/>
    <w:pPr>
      <w:shd w:val="clear" w:color="auto" w:fill="FFFFFF"/>
      <w:spacing w:after="0" w:line="240" w:lineRule="auto"/>
      <w:jc w:val="both"/>
    </w:pPr>
    <w:rPr>
      <w:rFonts w:ascii="Times New Roman" w:eastAsia="Times New Roman" w:hAnsi="Times New Roman" w:cs="Times New Roman"/>
      <w:bCs/>
      <w:iCs/>
      <w:szCs w:val="24"/>
      <w:lang w:eastAsia="hu-HU"/>
    </w:rPr>
  </w:style>
  <w:style w:type="character" w:customStyle="1" w:styleId="StlusNormlCalibri11TimesNewRoman11ptChar">
    <w:name w:val="Stílus Normál + Calibri 11 + Times New Roman 11 pt Char"/>
    <w:basedOn w:val="Bekezdsalapbettpusa"/>
    <w:link w:val="StlusNormlCalibri11TimesNewRoman11pt"/>
    <w:rsid w:val="00941AFE"/>
    <w:rPr>
      <w:rFonts w:ascii="Times New Roman" w:eastAsia="Times New Roman" w:hAnsi="Times New Roman" w:cs="Times New Roman"/>
      <w:bCs/>
      <w:iCs/>
      <w:szCs w:val="24"/>
      <w:shd w:val="clear" w:color="auto" w:fill="FFFFFF"/>
      <w:lang w:eastAsia="hu-HU"/>
    </w:rPr>
  </w:style>
  <w:style w:type="paragraph" w:customStyle="1" w:styleId="StlusNormlCalibri1111pt">
    <w:name w:val="Stílus Normál + Calibri 11 + 11 pt"/>
    <w:basedOn w:val="NormlCalibri11"/>
    <w:link w:val="StlusNormlCalibri1111ptChar"/>
    <w:rsid w:val="00941AFE"/>
    <w:pPr>
      <w:shd w:val="clear" w:color="auto" w:fill="FFFFFF"/>
    </w:pPr>
  </w:style>
  <w:style w:type="character" w:customStyle="1" w:styleId="StlusNormlCalibri1111ptChar">
    <w:name w:val="Stílus Normál + Calibri 11 + 11 pt Char"/>
    <w:basedOn w:val="NormlCalibri11Char"/>
    <w:link w:val="StlusNormlCalibri1111pt"/>
    <w:rsid w:val="00941AFE"/>
    <w:rPr>
      <w:rFonts w:ascii="Calibri" w:eastAsia="Times New Roman" w:hAnsi="Calibri" w:cs="Times New Roman"/>
      <w:bCs/>
      <w:iCs/>
      <w:szCs w:val="24"/>
      <w:shd w:val="clear" w:color="auto" w:fill="FFFFFF"/>
      <w:lang w:eastAsia="hu-HU"/>
    </w:rPr>
  </w:style>
  <w:style w:type="character" w:customStyle="1" w:styleId="highlight">
    <w:name w:val="highlight"/>
    <w:basedOn w:val="Bekezdsalapbettpusa"/>
    <w:rsid w:val="00941AFE"/>
  </w:style>
  <w:style w:type="paragraph" w:customStyle="1" w:styleId="ptyikatblzatban">
    <w:name w:val="pötyik a táblázatban"/>
    <w:basedOn w:val="Norml"/>
    <w:rsid w:val="00941AFE"/>
    <w:pPr>
      <w:tabs>
        <w:tab w:val="left" w:pos="170"/>
        <w:tab w:val="left" w:pos="360"/>
      </w:tabs>
      <w:overflowPunct w:val="0"/>
      <w:autoSpaceDE w:val="0"/>
      <w:autoSpaceDN w:val="0"/>
      <w:adjustRightInd w:val="0"/>
      <w:spacing w:after="0" w:line="240" w:lineRule="auto"/>
      <w:ind w:left="170" w:hanging="170"/>
      <w:textAlignment w:val="baseline"/>
    </w:pPr>
    <w:rPr>
      <w:rFonts w:ascii="Times New Roman" w:eastAsia="Times New Roman" w:hAnsi="Times New Roman" w:cs="Times New Roman"/>
      <w:noProof/>
      <w:sz w:val="20"/>
      <w:szCs w:val="20"/>
      <w:lang w:eastAsia="hu-HU"/>
    </w:rPr>
  </w:style>
  <w:style w:type="paragraph" w:customStyle="1" w:styleId="NormlDlt">
    <w:name w:val="Normál + Dőlt"/>
    <w:aliases w:val="Mintázat: Üres (5%-os szürke)"/>
    <w:basedOn w:val="Norml"/>
    <w:next w:val="NormlCalibri11"/>
    <w:rsid w:val="00941AFE"/>
    <w:pPr>
      <w:shd w:val="clear" w:color="auto" w:fill="F3F3F3"/>
      <w:spacing w:after="0" w:line="240" w:lineRule="auto"/>
      <w:jc w:val="both"/>
    </w:pPr>
    <w:rPr>
      <w:rFonts w:ascii="Calibri" w:eastAsia="Times New Roman" w:hAnsi="Calibri" w:cs="Times New Roman"/>
      <w:i/>
      <w:szCs w:val="24"/>
      <w:lang w:eastAsia="hu-HU"/>
    </w:rPr>
  </w:style>
  <w:style w:type="character" w:customStyle="1" w:styleId="maskwindow">
    <w:name w:val="maskwindow"/>
    <w:basedOn w:val="Bekezdsalapbettpusa"/>
    <w:rsid w:val="00941AFE"/>
  </w:style>
  <w:style w:type="paragraph" w:styleId="Szvegtrzs">
    <w:name w:val="Body Text"/>
    <w:basedOn w:val="Norml"/>
    <w:link w:val="SzvegtrzsChar"/>
    <w:rsid w:val="00941AFE"/>
    <w:pPr>
      <w:spacing w:after="120" w:line="240" w:lineRule="auto"/>
      <w:jc w:val="both"/>
    </w:pPr>
    <w:rPr>
      <w:rFonts w:ascii="Calibri" w:eastAsia="Times New Roman" w:hAnsi="Calibri" w:cs="Times New Roman"/>
      <w:szCs w:val="24"/>
      <w:lang w:eastAsia="hu-HU"/>
    </w:rPr>
  </w:style>
  <w:style w:type="character" w:customStyle="1" w:styleId="SzvegtrzsChar">
    <w:name w:val="Szövegtörzs Char"/>
    <w:basedOn w:val="Bekezdsalapbettpusa"/>
    <w:link w:val="Szvegtrzs"/>
    <w:rsid w:val="00941AFE"/>
    <w:rPr>
      <w:rFonts w:ascii="Calibri" w:eastAsia="Times New Roman" w:hAnsi="Calibri" w:cs="Times New Roman"/>
      <w:szCs w:val="24"/>
      <w:lang w:eastAsia="hu-HU"/>
    </w:rPr>
  </w:style>
  <w:style w:type="paragraph" w:styleId="Szvegtrzselssora">
    <w:name w:val="Body Text First Indent"/>
    <w:basedOn w:val="Szvegtrzs"/>
    <w:link w:val="SzvegtrzselssoraChar"/>
    <w:rsid w:val="00941AFE"/>
    <w:pPr>
      <w:ind w:firstLine="210"/>
    </w:pPr>
  </w:style>
  <w:style w:type="character" w:customStyle="1" w:styleId="SzvegtrzselssoraChar">
    <w:name w:val="Szövegtörzs első sora Char"/>
    <w:basedOn w:val="SzvegtrzsChar"/>
    <w:link w:val="Szvegtrzselssora"/>
    <w:rsid w:val="00941AFE"/>
    <w:rPr>
      <w:rFonts w:ascii="Calibri" w:eastAsia="Times New Roman" w:hAnsi="Calibri" w:cs="Times New Roman"/>
      <w:szCs w:val="24"/>
      <w:lang w:eastAsia="hu-HU"/>
    </w:rPr>
  </w:style>
  <w:style w:type="paragraph" w:styleId="Felsorols2">
    <w:name w:val="List Bullet 2"/>
    <w:basedOn w:val="Norml"/>
    <w:autoRedefine/>
    <w:rsid w:val="00941AFE"/>
    <w:pPr>
      <w:spacing w:after="0" w:line="240" w:lineRule="auto"/>
      <w:ind w:left="283" w:firstLine="257"/>
    </w:pPr>
    <w:rPr>
      <w:rFonts w:ascii="Garamond" w:eastAsia="Times New Roman" w:hAnsi="Garamond" w:cs="Times New Roman"/>
      <w:b/>
      <w:color w:val="3366FF"/>
      <w:lang w:eastAsia="hu-HU"/>
    </w:rPr>
  </w:style>
  <w:style w:type="paragraph" w:styleId="Felsorols3">
    <w:name w:val="List Bullet 3"/>
    <w:basedOn w:val="Norml"/>
    <w:rsid w:val="00941AFE"/>
    <w:pPr>
      <w:tabs>
        <w:tab w:val="num" w:pos="926"/>
      </w:tabs>
      <w:spacing w:after="0" w:line="240" w:lineRule="auto"/>
      <w:ind w:left="926" w:hanging="360"/>
      <w:contextualSpacing/>
      <w:jc w:val="both"/>
    </w:pPr>
    <w:rPr>
      <w:rFonts w:ascii="Calibri" w:eastAsia="Times New Roman" w:hAnsi="Calibri" w:cs="Times New Roman"/>
      <w:szCs w:val="24"/>
      <w:lang w:eastAsia="hu-HU"/>
    </w:rPr>
  </w:style>
  <w:style w:type="character" w:styleId="Jegyzethivatkozs">
    <w:name w:val="annotation reference"/>
    <w:semiHidden/>
    <w:rsid w:val="00E10A2C"/>
    <w:rPr>
      <w:sz w:val="16"/>
      <w:szCs w:val="16"/>
    </w:rPr>
  </w:style>
  <w:style w:type="paragraph" w:styleId="Szvegtrzsbehzssal3">
    <w:name w:val="Body Text Indent 3"/>
    <w:basedOn w:val="Norml"/>
    <w:link w:val="Szvegtrzsbehzssal3Char"/>
    <w:uiPriority w:val="99"/>
    <w:semiHidden/>
    <w:unhideWhenUsed/>
    <w:rsid w:val="0018444B"/>
    <w:pPr>
      <w:spacing w:after="120"/>
      <w:ind w:left="283"/>
    </w:pPr>
    <w:rPr>
      <w:sz w:val="16"/>
      <w:szCs w:val="16"/>
    </w:rPr>
  </w:style>
  <w:style w:type="character" w:customStyle="1" w:styleId="Szvegtrzsbehzssal3Char">
    <w:name w:val="Szövegtörzs behúzással 3 Char"/>
    <w:basedOn w:val="Bekezdsalapbettpusa"/>
    <w:link w:val="Szvegtrzsbehzssal3"/>
    <w:uiPriority w:val="99"/>
    <w:semiHidden/>
    <w:rsid w:val="0018444B"/>
    <w:rPr>
      <w:sz w:val="16"/>
      <w:szCs w:val="16"/>
    </w:rPr>
  </w:style>
  <w:style w:type="character" w:customStyle="1" w:styleId="apple-converted-space">
    <w:name w:val="apple-converted-space"/>
    <w:basedOn w:val="Bekezdsalapbettpusa"/>
    <w:rsid w:val="00FD0E3D"/>
  </w:style>
  <w:style w:type="character" w:customStyle="1" w:styleId="Szvegtrzs4Kiskapitlis">
    <w:name w:val="Szövegtörzs (4) + Kiskapitális"/>
    <w:basedOn w:val="Bekezdsalapbettpusa"/>
    <w:rsid w:val="00BC60D8"/>
    <w:rPr>
      <w:b/>
      <w:bCs/>
      <w:smallCaps/>
      <w:sz w:val="19"/>
      <w:szCs w:val="19"/>
      <w:lang w:bidi="ar-SA"/>
    </w:rPr>
  </w:style>
  <w:style w:type="character" w:customStyle="1" w:styleId="nowrap">
    <w:name w:val="nowrap"/>
    <w:basedOn w:val="Bekezdsalapbettpusa"/>
    <w:rsid w:val="004F2CF8"/>
  </w:style>
  <w:style w:type="character" w:customStyle="1" w:styleId="itemtextresizertitle">
    <w:name w:val="itemtextresizertitle"/>
    <w:basedOn w:val="Bekezdsalapbettpusa"/>
    <w:rsid w:val="000069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332025">
      <w:bodyDiv w:val="1"/>
      <w:marLeft w:val="0"/>
      <w:marRight w:val="0"/>
      <w:marTop w:val="0"/>
      <w:marBottom w:val="0"/>
      <w:divBdr>
        <w:top w:val="none" w:sz="0" w:space="0" w:color="auto"/>
        <w:left w:val="none" w:sz="0" w:space="0" w:color="auto"/>
        <w:bottom w:val="none" w:sz="0" w:space="0" w:color="auto"/>
        <w:right w:val="none" w:sz="0" w:space="0" w:color="auto"/>
      </w:divBdr>
    </w:div>
    <w:div w:id="43649743">
      <w:bodyDiv w:val="1"/>
      <w:marLeft w:val="0"/>
      <w:marRight w:val="0"/>
      <w:marTop w:val="0"/>
      <w:marBottom w:val="0"/>
      <w:divBdr>
        <w:top w:val="none" w:sz="0" w:space="0" w:color="auto"/>
        <w:left w:val="none" w:sz="0" w:space="0" w:color="auto"/>
        <w:bottom w:val="none" w:sz="0" w:space="0" w:color="auto"/>
        <w:right w:val="none" w:sz="0" w:space="0" w:color="auto"/>
      </w:divBdr>
    </w:div>
    <w:div w:id="52894822">
      <w:bodyDiv w:val="1"/>
      <w:marLeft w:val="0"/>
      <w:marRight w:val="0"/>
      <w:marTop w:val="0"/>
      <w:marBottom w:val="0"/>
      <w:divBdr>
        <w:top w:val="none" w:sz="0" w:space="0" w:color="auto"/>
        <w:left w:val="none" w:sz="0" w:space="0" w:color="auto"/>
        <w:bottom w:val="none" w:sz="0" w:space="0" w:color="auto"/>
        <w:right w:val="none" w:sz="0" w:space="0" w:color="auto"/>
      </w:divBdr>
    </w:div>
    <w:div w:id="58555558">
      <w:bodyDiv w:val="1"/>
      <w:marLeft w:val="0"/>
      <w:marRight w:val="0"/>
      <w:marTop w:val="0"/>
      <w:marBottom w:val="0"/>
      <w:divBdr>
        <w:top w:val="none" w:sz="0" w:space="0" w:color="auto"/>
        <w:left w:val="none" w:sz="0" w:space="0" w:color="auto"/>
        <w:bottom w:val="none" w:sz="0" w:space="0" w:color="auto"/>
        <w:right w:val="none" w:sz="0" w:space="0" w:color="auto"/>
      </w:divBdr>
    </w:div>
    <w:div w:id="94836577">
      <w:bodyDiv w:val="1"/>
      <w:marLeft w:val="0"/>
      <w:marRight w:val="0"/>
      <w:marTop w:val="0"/>
      <w:marBottom w:val="0"/>
      <w:divBdr>
        <w:top w:val="none" w:sz="0" w:space="0" w:color="auto"/>
        <w:left w:val="none" w:sz="0" w:space="0" w:color="auto"/>
        <w:bottom w:val="none" w:sz="0" w:space="0" w:color="auto"/>
        <w:right w:val="none" w:sz="0" w:space="0" w:color="auto"/>
      </w:divBdr>
    </w:div>
    <w:div w:id="109982499">
      <w:bodyDiv w:val="1"/>
      <w:marLeft w:val="0"/>
      <w:marRight w:val="0"/>
      <w:marTop w:val="0"/>
      <w:marBottom w:val="0"/>
      <w:divBdr>
        <w:top w:val="none" w:sz="0" w:space="0" w:color="auto"/>
        <w:left w:val="none" w:sz="0" w:space="0" w:color="auto"/>
        <w:bottom w:val="none" w:sz="0" w:space="0" w:color="auto"/>
        <w:right w:val="none" w:sz="0" w:space="0" w:color="auto"/>
      </w:divBdr>
    </w:div>
    <w:div w:id="121273917">
      <w:bodyDiv w:val="1"/>
      <w:marLeft w:val="0"/>
      <w:marRight w:val="0"/>
      <w:marTop w:val="0"/>
      <w:marBottom w:val="0"/>
      <w:divBdr>
        <w:top w:val="none" w:sz="0" w:space="0" w:color="auto"/>
        <w:left w:val="none" w:sz="0" w:space="0" w:color="auto"/>
        <w:bottom w:val="none" w:sz="0" w:space="0" w:color="auto"/>
        <w:right w:val="none" w:sz="0" w:space="0" w:color="auto"/>
      </w:divBdr>
    </w:div>
    <w:div w:id="131018456">
      <w:bodyDiv w:val="1"/>
      <w:marLeft w:val="0"/>
      <w:marRight w:val="0"/>
      <w:marTop w:val="0"/>
      <w:marBottom w:val="0"/>
      <w:divBdr>
        <w:top w:val="none" w:sz="0" w:space="0" w:color="auto"/>
        <w:left w:val="none" w:sz="0" w:space="0" w:color="auto"/>
        <w:bottom w:val="none" w:sz="0" w:space="0" w:color="auto"/>
        <w:right w:val="none" w:sz="0" w:space="0" w:color="auto"/>
      </w:divBdr>
    </w:div>
    <w:div w:id="159126915">
      <w:bodyDiv w:val="1"/>
      <w:marLeft w:val="0"/>
      <w:marRight w:val="0"/>
      <w:marTop w:val="0"/>
      <w:marBottom w:val="0"/>
      <w:divBdr>
        <w:top w:val="none" w:sz="0" w:space="0" w:color="auto"/>
        <w:left w:val="none" w:sz="0" w:space="0" w:color="auto"/>
        <w:bottom w:val="none" w:sz="0" w:space="0" w:color="auto"/>
        <w:right w:val="none" w:sz="0" w:space="0" w:color="auto"/>
      </w:divBdr>
    </w:div>
    <w:div w:id="187566913">
      <w:bodyDiv w:val="1"/>
      <w:marLeft w:val="0"/>
      <w:marRight w:val="0"/>
      <w:marTop w:val="0"/>
      <w:marBottom w:val="0"/>
      <w:divBdr>
        <w:top w:val="none" w:sz="0" w:space="0" w:color="auto"/>
        <w:left w:val="none" w:sz="0" w:space="0" w:color="auto"/>
        <w:bottom w:val="none" w:sz="0" w:space="0" w:color="auto"/>
        <w:right w:val="none" w:sz="0" w:space="0" w:color="auto"/>
      </w:divBdr>
    </w:div>
    <w:div w:id="205064085">
      <w:bodyDiv w:val="1"/>
      <w:marLeft w:val="0"/>
      <w:marRight w:val="0"/>
      <w:marTop w:val="0"/>
      <w:marBottom w:val="0"/>
      <w:divBdr>
        <w:top w:val="none" w:sz="0" w:space="0" w:color="auto"/>
        <w:left w:val="none" w:sz="0" w:space="0" w:color="auto"/>
        <w:bottom w:val="none" w:sz="0" w:space="0" w:color="auto"/>
        <w:right w:val="none" w:sz="0" w:space="0" w:color="auto"/>
      </w:divBdr>
      <w:divsChild>
        <w:div w:id="993409569">
          <w:marLeft w:val="0"/>
          <w:marRight w:val="0"/>
          <w:marTop w:val="0"/>
          <w:marBottom w:val="0"/>
          <w:divBdr>
            <w:top w:val="none" w:sz="0" w:space="0" w:color="auto"/>
            <w:left w:val="none" w:sz="0" w:space="0" w:color="auto"/>
            <w:bottom w:val="none" w:sz="0" w:space="0" w:color="auto"/>
            <w:right w:val="none" w:sz="0" w:space="0" w:color="auto"/>
          </w:divBdr>
        </w:div>
      </w:divsChild>
    </w:div>
    <w:div w:id="222838992">
      <w:bodyDiv w:val="1"/>
      <w:marLeft w:val="0"/>
      <w:marRight w:val="0"/>
      <w:marTop w:val="0"/>
      <w:marBottom w:val="0"/>
      <w:divBdr>
        <w:top w:val="none" w:sz="0" w:space="0" w:color="auto"/>
        <w:left w:val="none" w:sz="0" w:space="0" w:color="auto"/>
        <w:bottom w:val="none" w:sz="0" w:space="0" w:color="auto"/>
        <w:right w:val="none" w:sz="0" w:space="0" w:color="auto"/>
      </w:divBdr>
      <w:divsChild>
        <w:div w:id="142280842">
          <w:marLeft w:val="0"/>
          <w:marRight w:val="0"/>
          <w:marTop w:val="0"/>
          <w:marBottom w:val="0"/>
          <w:divBdr>
            <w:top w:val="none" w:sz="0" w:space="0" w:color="auto"/>
            <w:left w:val="none" w:sz="0" w:space="0" w:color="auto"/>
            <w:bottom w:val="none" w:sz="0" w:space="0" w:color="auto"/>
            <w:right w:val="none" w:sz="0" w:space="0" w:color="auto"/>
          </w:divBdr>
        </w:div>
        <w:div w:id="611860652">
          <w:marLeft w:val="0"/>
          <w:marRight w:val="0"/>
          <w:marTop w:val="0"/>
          <w:marBottom w:val="0"/>
          <w:divBdr>
            <w:top w:val="none" w:sz="0" w:space="0" w:color="auto"/>
            <w:left w:val="none" w:sz="0" w:space="0" w:color="auto"/>
            <w:bottom w:val="none" w:sz="0" w:space="0" w:color="auto"/>
            <w:right w:val="none" w:sz="0" w:space="0" w:color="auto"/>
          </w:divBdr>
        </w:div>
        <w:div w:id="634412859">
          <w:marLeft w:val="0"/>
          <w:marRight w:val="0"/>
          <w:marTop w:val="0"/>
          <w:marBottom w:val="0"/>
          <w:divBdr>
            <w:top w:val="none" w:sz="0" w:space="0" w:color="auto"/>
            <w:left w:val="none" w:sz="0" w:space="0" w:color="auto"/>
            <w:bottom w:val="none" w:sz="0" w:space="0" w:color="auto"/>
            <w:right w:val="none" w:sz="0" w:space="0" w:color="auto"/>
          </w:divBdr>
        </w:div>
        <w:div w:id="1964925268">
          <w:marLeft w:val="0"/>
          <w:marRight w:val="0"/>
          <w:marTop w:val="0"/>
          <w:marBottom w:val="0"/>
          <w:divBdr>
            <w:top w:val="none" w:sz="0" w:space="0" w:color="auto"/>
            <w:left w:val="none" w:sz="0" w:space="0" w:color="auto"/>
            <w:bottom w:val="none" w:sz="0" w:space="0" w:color="auto"/>
            <w:right w:val="none" w:sz="0" w:space="0" w:color="auto"/>
          </w:divBdr>
        </w:div>
        <w:div w:id="71123407">
          <w:marLeft w:val="0"/>
          <w:marRight w:val="0"/>
          <w:marTop w:val="0"/>
          <w:marBottom w:val="0"/>
          <w:divBdr>
            <w:top w:val="none" w:sz="0" w:space="0" w:color="auto"/>
            <w:left w:val="none" w:sz="0" w:space="0" w:color="auto"/>
            <w:bottom w:val="none" w:sz="0" w:space="0" w:color="auto"/>
            <w:right w:val="none" w:sz="0" w:space="0" w:color="auto"/>
          </w:divBdr>
        </w:div>
        <w:div w:id="792098941">
          <w:marLeft w:val="0"/>
          <w:marRight w:val="0"/>
          <w:marTop w:val="0"/>
          <w:marBottom w:val="0"/>
          <w:divBdr>
            <w:top w:val="none" w:sz="0" w:space="0" w:color="auto"/>
            <w:left w:val="none" w:sz="0" w:space="0" w:color="auto"/>
            <w:bottom w:val="none" w:sz="0" w:space="0" w:color="auto"/>
            <w:right w:val="none" w:sz="0" w:space="0" w:color="auto"/>
          </w:divBdr>
        </w:div>
      </w:divsChild>
    </w:div>
    <w:div w:id="245698061">
      <w:bodyDiv w:val="1"/>
      <w:marLeft w:val="0"/>
      <w:marRight w:val="0"/>
      <w:marTop w:val="0"/>
      <w:marBottom w:val="0"/>
      <w:divBdr>
        <w:top w:val="none" w:sz="0" w:space="0" w:color="auto"/>
        <w:left w:val="none" w:sz="0" w:space="0" w:color="auto"/>
        <w:bottom w:val="none" w:sz="0" w:space="0" w:color="auto"/>
        <w:right w:val="none" w:sz="0" w:space="0" w:color="auto"/>
      </w:divBdr>
    </w:div>
    <w:div w:id="257643910">
      <w:bodyDiv w:val="1"/>
      <w:marLeft w:val="0"/>
      <w:marRight w:val="0"/>
      <w:marTop w:val="0"/>
      <w:marBottom w:val="0"/>
      <w:divBdr>
        <w:top w:val="none" w:sz="0" w:space="0" w:color="auto"/>
        <w:left w:val="none" w:sz="0" w:space="0" w:color="auto"/>
        <w:bottom w:val="none" w:sz="0" w:space="0" w:color="auto"/>
        <w:right w:val="none" w:sz="0" w:space="0" w:color="auto"/>
      </w:divBdr>
    </w:div>
    <w:div w:id="300379254">
      <w:bodyDiv w:val="1"/>
      <w:marLeft w:val="0"/>
      <w:marRight w:val="0"/>
      <w:marTop w:val="0"/>
      <w:marBottom w:val="0"/>
      <w:divBdr>
        <w:top w:val="none" w:sz="0" w:space="0" w:color="auto"/>
        <w:left w:val="none" w:sz="0" w:space="0" w:color="auto"/>
        <w:bottom w:val="none" w:sz="0" w:space="0" w:color="auto"/>
        <w:right w:val="none" w:sz="0" w:space="0" w:color="auto"/>
      </w:divBdr>
    </w:div>
    <w:div w:id="303891960">
      <w:bodyDiv w:val="1"/>
      <w:marLeft w:val="0"/>
      <w:marRight w:val="0"/>
      <w:marTop w:val="0"/>
      <w:marBottom w:val="0"/>
      <w:divBdr>
        <w:top w:val="none" w:sz="0" w:space="0" w:color="auto"/>
        <w:left w:val="none" w:sz="0" w:space="0" w:color="auto"/>
        <w:bottom w:val="none" w:sz="0" w:space="0" w:color="auto"/>
        <w:right w:val="none" w:sz="0" w:space="0" w:color="auto"/>
      </w:divBdr>
    </w:div>
    <w:div w:id="455873902">
      <w:bodyDiv w:val="1"/>
      <w:marLeft w:val="0"/>
      <w:marRight w:val="0"/>
      <w:marTop w:val="0"/>
      <w:marBottom w:val="0"/>
      <w:divBdr>
        <w:top w:val="none" w:sz="0" w:space="0" w:color="auto"/>
        <w:left w:val="none" w:sz="0" w:space="0" w:color="auto"/>
        <w:bottom w:val="none" w:sz="0" w:space="0" w:color="auto"/>
        <w:right w:val="none" w:sz="0" w:space="0" w:color="auto"/>
      </w:divBdr>
    </w:div>
    <w:div w:id="459617822">
      <w:bodyDiv w:val="1"/>
      <w:marLeft w:val="0"/>
      <w:marRight w:val="0"/>
      <w:marTop w:val="0"/>
      <w:marBottom w:val="0"/>
      <w:divBdr>
        <w:top w:val="none" w:sz="0" w:space="0" w:color="auto"/>
        <w:left w:val="none" w:sz="0" w:space="0" w:color="auto"/>
        <w:bottom w:val="none" w:sz="0" w:space="0" w:color="auto"/>
        <w:right w:val="none" w:sz="0" w:space="0" w:color="auto"/>
      </w:divBdr>
    </w:div>
    <w:div w:id="483937007">
      <w:bodyDiv w:val="1"/>
      <w:marLeft w:val="0"/>
      <w:marRight w:val="0"/>
      <w:marTop w:val="0"/>
      <w:marBottom w:val="0"/>
      <w:divBdr>
        <w:top w:val="none" w:sz="0" w:space="0" w:color="auto"/>
        <w:left w:val="none" w:sz="0" w:space="0" w:color="auto"/>
        <w:bottom w:val="none" w:sz="0" w:space="0" w:color="auto"/>
        <w:right w:val="none" w:sz="0" w:space="0" w:color="auto"/>
      </w:divBdr>
    </w:div>
    <w:div w:id="499395431">
      <w:bodyDiv w:val="1"/>
      <w:marLeft w:val="0"/>
      <w:marRight w:val="0"/>
      <w:marTop w:val="0"/>
      <w:marBottom w:val="0"/>
      <w:divBdr>
        <w:top w:val="none" w:sz="0" w:space="0" w:color="auto"/>
        <w:left w:val="none" w:sz="0" w:space="0" w:color="auto"/>
        <w:bottom w:val="none" w:sz="0" w:space="0" w:color="auto"/>
        <w:right w:val="none" w:sz="0" w:space="0" w:color="auto"/>
      </w:divBdr>
    </w:div>
    <w:div w:id="506291508">
      <w:bodyDiv w:val="1"/>
      <w:marLeft w:val="0"/>
      <w:marRight w:val="0"/>
      <w:marTop w:val="0"/>
      <w:marBottom w:val="0"/>
      <w:divBdr>
        <w:top w:val="none" w:sz="0" w:space="0" w:color="auto"/>
        <w:left w:val="none" w:sz="0" w:space="0" w:color="auto"/>
        <w:bottom w:val="none" w:sz="0" w:space="0" w:color="auto"/>
        <w:right w:val="none" w:sz="0" w:space="0" w:color="auto"/>
      </w:divBdr>
    </w:div>
    <w:div w:id="521557784">
      <w:bodyDiv w:val="1"/>
      <w:marLeft w:val="0"/>
      <w:marRight w:val="0"/>
      <w:marTop w:val="0"/>
      <w:marBottom w:val="0"/>
      <w:divBdr>
        <w:top w:val="none" w:sz="0" w:space="0" w:color="auto"/>
        <w:left w:val="none" w:sz="0" w:space="0" w:color="auto"/>
        <w:bottom w:val="none" w:sz="0" w:space="0" w:color="auto"/>
        <w:right w:val="none" w:sz="0" w:space="0" w:color="auto"/>
      </w:divBdr>
    </w:div>
    <w:div w:id="571113364">
      <w:bodyDiv w:val="1"/>
      <w:marLeft w:val="0"/>
      <w:marRight w:val="0"/>
      <w:marTop w:val="0"/>
      <w:marBottom w:val="0"/>
      <w:divBdr>
        <w:top w:val="none" w:sz="0" w:space="0" w:color="auto"/>
        <w:left w:val="none" w:sz="0" w:space="0" w:color="auto"/>
        <w:bottom w:val="none" w:sz="0" w:space="0" w:color="auto"/>
        <w:right w:val="none" w:sz="0" w:space="0" w:color="auto"/>
      </w:divBdr>
    </w:div>
    <w:div w:id="640619970">
      <w:bodyDiv w:val="1"/>
      <w:marLeft w:val="0"/>
      <w:marRight w:val="0"/>
      <w:marTop w:val="0"/>
      <w:marBottom w:val="0"/>
      <w:divBdr>
        <w:top w:val="none" w:sz="0" w:space="0" w:color="auto"/>
        <w:left w:val="none" w:sz="0" w:space="0" w:color="auto"/>
        <w:bottom w:val="none" w:sz="0" w:space="0" w:color="auto"/>
        <w:right w:val="none" w:sz="0" w:space="0" w:color="auto"/>
      </w:divBdr>
      <w:divsChild>
        <w:div w:id="44571580">
          <w:marLeft w:val="0"/>
          <w:marRight w:val="0"/>
          <w:marTop w:val="0"/>
          <w:marBottom w:val="0"/>
          <w:divBdr>
            <w:top w:val="none" w:sz="0" w:space="0" w:color="auto"/>
            <w:left w:val="none" w:sz="0" w:space="0" w:color="auto"/>
            <w:bottom w:val="none" w:sz="0" w:space="0" w:color="auto"/>
            <w:right w:val="none" w:sz="0" w:space="0" w:color="auto"/>
          </w:divBdr>
        </w:div>
        <w:div w:id="1377657621">
          <w:marLeft w:val="0"/>
          <w:marRight w:val="0"/>
          <w:marTop w:val="240"/>
          <w:marBottom w:val="0"/>
          <w:divBdr>
            <w:top w:val="none" w:sz="0" w:space="0" w:color="auto"/>
            <w:left w:val="none" w:sz="0" w:space="0" w:color="auto"/>
            <w:bottom w:val="none" w:sz="0" w:space="0" w:color="auto"/>
            <w:right w:val="none" w:sz="0" w:space="0" w:color="auto"/>
          </w:divBdr>
        </w:div>
        <w:div w:id="218832812">
          <w:marLeft w:val="0"/>
          <w:marRight w:val="0"/>
          <w:marTop w:val="0"/>
          <w:marBottom w:val="0"/>
          <w:divBdr>
            <w:top w:val="none" w:sz="0" w:space="0" w:color="auto"/>
            <w:left w:val="none" w:sz="0" w:space="0" w:color="auto"/>
            <w:bottom w:val="none" w:sz="0" w:space="0" w:color="auto"/>
            <w:right w:val="none" w:sz="0" w:space="0" w:color="auto"/>
          </w:divBdr>
          <w:divsChild>
            <w:div w:id="1128667930">
              <w:marLeft w:val="0"/>
              <w:marRight w:val="0"/>
              <w:marTop w:val="0"/>
              <w:marBottom w:val="0"/>
              <w:divBdr>
                <w:top w:val="none" w:sz="0" w:space="0" w:color="auto"/>
                <w:left w:val="none" w:sz="0" w:space="0" w:color="auto"/>
                <w:bottom w:val="none" w:sz="0" w:space="0" w:color="auto"/>
                <w:right w:val="none" w:sz="0" w:space="0" w:color="auto"/>
              </w:divBdr>
            </w:div>
            <w:div w:id="1266887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6662495">
      <w:bodyDiv w:val="1"/>
      <w:marLeft w:val="0"/>
      <w:marRight w:val="0"/>
      <w:marTop w:val="0"/>
      <w:marBottom w:val="0"/>
      <w:divBdr>
        <w:top w:val="none" w:sz="0" w:space="0" w:color="auto"/>
        <w:left w:val="none" w:sz="0" w:space="0" w:color="auto"/>
        <w:bottom w:val="none" w:sz="0" w:space="0" w:color="auto"/>
        <w:right w:val="none" w:sz="0" w:space="0" w:color="auto"/>
      </w:divBdr>
    </w:div>
    <w:div w:id="658384937">
      <w:bodyDiv w:val="1"/>
      <w:marLeft w:val="0"/>
      <w:marRight w:val="0"/>
      <w:marTop w:val="0"/>
      <w:marBottom w:val="0"/>
      <w:divBdr>
        <w:top w:val="none" w:sz="0" w:space="0" w:color="auto"/>
        <w:left w:val="none" w:sz="0" w:space="0" w:color="auto"/>
        <w:bottom w:val="none" w:sz="0" w:space="0" w:color="auto"/>
        <w:right w:val="none" w:sz="0" w:space="0" w:color="auto"/>
      </w:divBdr>
    </w:div>
    <w:div w:id="741488035">
      <w:bodyDiv w:val="1"/>
      <w:marLeft w:val="0"/>
      <w:marRight w:val="0"/>
      <w:marTop w:val="0"/>
      <w:marBottom w:val="0"/>
      <w:divBdr>
        <w:top w:val="none" w:sz="0" w:space="0" w:color="auto"/>
        <w:left w:val="none" w:sz="0" w:space="0" w:color="auto"/>
        <w:bottom w:val="none" w:sz="0" w:space="0" w:color="auto"/>
        <w:right w:val="none" w:sz="0" w:space="0" w:color="auto"/>
      </w:divBdr>
    </w:div>
    <w:div w:id="822353651">
      <w:bodyDiv w:val="1"/>
      <w:marLeft w:val="0"/>
      <w:marRight w:val="0"/>
      <w:marTop w:val="0"/>
      <w:marBottom w:val="0"/>
      <w:divBdr>
        <w:top w:val="none" w:sz="0" w:space="0" w:color="auto"/>
        <w:left w:val="none" w:sz="0" w:space="0" w:color="auto"/>
        <w:bottom w:val="none" w:sz="0" w:space="0" w:color="auto"/>
        <w:right w:val="none" w:sz="0" w:space="0" w:color="auto"/>
      </w:divBdr>
    </w:div>
    <w:div w:id="860164235">
      <w:bodyDiv w:val="1"/>
      <w:marLeft w:val="0"/>
      <w:marRight w:val="0"/>
      <w:marTop w:val="0"/>
      <w:marBottom w:val="0"/>
      <w:divBdr>
        <w:top w:val="none" w:sz="0" w:space="0" w:color="auto"/>
        <w:left w:val="none" w:sz="0" w:space="0" w:color="auto"/>
        <w:bottom w:val="none" w:sz="0" w:space="0" w:color="auto"/>
        <w:right w:val="none" w:sz="0" w:space="0" w:color="auto"/>
      </w:divBdr>
    </w:div>
    <w:div w:id="888296241">
      <w:bodyDiv w:val="1"/>
      <w:marLeft w:val="0"/>
      <w:marRight w:val="0"/>
      <w:marTop w:val="0"/>
      <w:marBottom w:val="0"/>
      <w:divBdr>
        <w:top w:val="none" w:sz="0" w:space="0" w:color="auto"/>
        <w:left w:val="none" w:sz="0" w:space="0" w:color="auto"/>
        <w:bottom w:val="none" w:sz="0" w:space="0" w:color="auto"/>
        <w:right w:val="none" w:sz="0" w:space="0" w:color="auto"/>
      </w:divBdr>
    </w:div>
    <w:div w:id="902985236">
      <w:bodyDiv w:val="1"/>
      <w:marLeft w:val="0"/>
      <w:marRight w:val="0"/>
      <w:marTop w:val="0"/>
      <w:marBottom w:val="0"/>
      <w:divBdr>
        <w:top w:val="none" w:sz="0" w:space="0" w:color="auto"/>
        <w:left w:val="none" w:sz="0" w:space="0" w:color="auto"/>
        <w:bottom w:val="none" w:sz="0" w:space="0" w:color="auto"/>
        <w:right w:val="none" w:sz="0" w:space="0" w:color="auto"/>
      </w:divBdr>
      <w:divsChild>
        <w:div w:id="403839423">
          <w:blockQuote w:val="1"/>
          <w:marLeft w:val="300"/>
          <w:marRight w:val="0"/>
          <w:marTop w:val="150"/>
          <w:marBottom w:val="150"/>
          <w:divBdr>
            <w:top w:val="none" w:sz="0" w:space="0" w:color="auto"/>
            <w:left w:val="single" w:sz="48" w:space="0" w:color="F78B18"/>
            <w:bottom w:val="none" w:sz="0" w:space="0" w:color="auto"/>
            <w:right w:val="none" w:sz="0" w:space="0" w:color="auto"/>
          </w:divBdr>
        </w:div>
      </w:divsChild>
    </w:div>
    <w:div w:id="924385941">
      <w:bodyDiv w:val="1"/>
      <w:marLeft w:val="0"/>
      <w:marRight w:val="0"/>
      <w:marTop w:val="0"/>
      <w:marBottom w:val="0"/>
      <w:divBdr>
        <w:top w:val="none" w:sz="0" w:space="0" w:color="auto"/>
        <w:left w:val="none" w:sz="0" w:space="0" w:color="auto"/>
        <w:bottom w:val="none" w:sz="0" w:space="0" w:color="auto"/>
        <w:right w:val="none" w:sz="0" w:space="0" w:color="auto"/>
      </w:divBdr>
    </w:div>
    <w:div w:id="956375477">
      <w:bodyDiv w:val="1"/>
      <w:marLeft w:val="0"/>
      <w:marRight w:val="0"/>
      <w:marTop w:val="0"/>
      <w:marBottom w:val="0"/>
      <w:divBdr>
        <w:top w:val="none" w:sz="0" w:space="0" w:color="auto"/>
        <w:left w:val="none" w:sz="0" w:space="0" w:color="auto"/>
        <w:bottom w:val="none" w:sz="0" w:space="0" w:color="auto"/>
        <w:right w:val="none" w:sz="0" w:space="0" w:color="auto"/>
      </w:divBdr>
    </w:div>
    <w:div w:id="1055198964">
      <w:bodyDiv w:val="1"/>
      <w:marLeft w:val="0"/>
      <w:marRight w:val="0"/>
      <w:marTop w:val="0"/>
      <w:marBottom w:val="0"/>
      <w:divBdr>
        <w:top w:val="none" w:sz="0" w:space="0" w:color="auto"/>
        <w:left w:val="none" w:sz="0" w:space="0" w:color="auto"/>
        <w:bottom w:val="none" w:sz="0" w:space="0" w:color="auto"/>
        <w:right w:val="none" w:sz="0" w:space="0" w:color="auto"/>
      </w:divBdr>
    </w:div>
    <w:div w:id="1073620439">
      <w:bodyDiv w:val="1"/>
      <w:marLeft w:val="0"/>
      <w:marRight w:val="0"/>
      <w:marTop w:val="0"/>
      <w:marBottom w:val="0"/>
      <w:divBdr>
        <w:top w:val="none" w:sz="0" w:space="0" w:color="auto"/>
        <w:left w:val="none" w:sz="0" w:space="0" w:color="auto"/>
        <w:bottom w:val="none" w:sz="0" w:space="0" w:color="auto"/>
        <w:right w:val="none" w:sz="0" w:space="0" w:color="auto"/>
      </w:divBdr>
    </w:div>
    <w:div w:id="1148673136">
      <w:bodyDiv w:val="1"/>
      <w:marLeft w:val="0"/>
      <w:marRight w:val="0"/>
      <w:marTop w:val="0"/>
      <w:marBottom w:val="0"/>
      <w:divBdr>
        <w:top w:val="none" w:sz="0" w:space="0" w:color="auto"/>
        <w:left w:val="none" w:sz="0" w:space="0" w:color="auto"/>
        <w:bottom w:val="none" w:sz="0" w:space="0" w:color="auto"/>
        <w:right w:val="none" w:sz="0" w:space="0" w:color="auto"/>
      </w:divBdr>
    </w:div>
    <w:div w:id="1204514912">
      <w:bodyDiv w:val="1"/>
      <w:marLeft w:val="0"/>
      <w:marRight w:val="0"/>
      <w:marTop w:val="0"/>
      <w:marBottom w:val="0"/>
      <w:divBdr>
        <w:top w:val="none" w:sz="0" w:space="0" w:color="auto"/>
        <w:left w:val="none" w:sz="0" w:space="0" w:color="auto"/>
        <w:bottom w:val="none" w:sz="0" w:space="0" w:color="auto"/>
        <w:right w:val="none" w:sz="0" w:space="0" w:color="auto"/>
      </w:divBdr>
    </w:div>
    <w:div w:id="1352804013">
      <w:bodyDiv w:val="1"/>
      <w:marLeft w:val="0"/>
      <w:marRight w:val="0"/>
      <w:marTop w:val="0"/>
      <w:marBottom w:val="0"/>
      <w:divBdr>
        <w:top w:val="none" w:sz="0" w:space="0" w:color="auto"/>
        <w:left w:val="none" w:sz="0" w:space="0" w:color="auto"/>
        <w:bottom w:val="none" w:sz="0" w:space="0" w:color="auto"/>
        <w:right w:val="none" w:sz="0" w:space="0" w:color="auto"/>
      </w:divBdr>
    </w:div>
    <w:div w:id="1356881869">
      <w:bodyDiv w:val="1"/>
      <w:marLeft w:val="0"/>
      <w:marRight w:val="0"/>
      <w:marTop w:val="0"/>
      <w:marBottom w:val="0"/>
      <w:divBdr>
        <w:top w:val="none" w:sz="0" w:space="0" w:color="auto"/>
        <w:left w:val="none" w:sz="0" w:space="0" w:color="auto"/>
        <w:bottom w:val="none" w:sz="0" w:space="0" w:color="auto"/>
        <w:right w:val="none" w:sz="0" w:space="0" w:color="auto"/>
      </w:divBdr>
    </w:div>
    <w:div w:id="1391729238">
      <w:bodyDiv w:val="1"/>
      <w:marLeft w:val="0"/>
      <w:marRight w:val="0"/>
      <w:marTop w:val="0"/>
      <w:marBottom w:val="0"/>
      <w:divBdr>
        <w:top w:val="none" w:sz="0" w:space="0" w:color="auto"/>
        <w:left w:val="none" w:sz="0" w:space="0" w:color="auto"/>
        <w:bottom w:val="none" w:sz="0" w:space="0" w:color="auto"/>
        <w:right w:val="none" w:sz="0" w:space="0" w:color="auto"/>
      </w:divBdr>
    </w:div>
    <w:div w:id="1431393010">
      <w:bodyDiv w:val="1"/>
      <w:marLeft w:val="0"/>
      <w:marRight w:val="0"/>
      <w:marTop w:val="0"/>
      <w:marBottom w:val="0"/>
      <w:divBdr>
        <w:top w:val="none" w:sz="0" w:space="0" w:color="auto"/>
        <w:left w:val="none" w:sz="0" w:space="0" w:color="auto"/>
        <w:bottom w:val="none" w:sz="0" w:space="0" w:color="auto"/>
        <w:right w:val="none" w:sz="0" w:space="0" w:color="auto"/>
      </w:divBdr>
      <w:divsChild>
        <w:div w:id="1059983737">
          <w:marLeft w:val="0"/>
          <w:marRight w:val="0"/>
          <w:marTop w:val="0"/>
          <w:marBottom w:val="0"/>
          <w:divBdr>
            <w:top w:val="none" w:sz="0" w:space="0" w:color="auto"/>
            <w:left w:val="none" w:sz="0" w:space="0" w:color="auto"/>
            <w:bottom w:val="none" w:sz="0" w:space="0" w:color="auto"/>
            <w:right w:val="none" w:sz="0" w:space="0" w:color="auto"/>
          </w:divBdr>
        </w:div>
      </w:divsChild>
    </w:div>
    <w:div w:id="1460225207">
      <w:bodyDiv w:val="1"/>
      <w:marLeft w:val="0"/>
      <w:marRight w:val="0"/>
      <w:marTop w:val="0"/>
      <w:marBottom w:val="0"/>
      <w:divBdr>
        <w:top w:val="none" w:sz="0" w:space="0" w:color="auto"/>
        <w:left w:val="none" w:sz="0" w:space="0" w:color="auto"/>
        <w:bottom w:val="none" w:sz="0" w:space="0" w:color="auto"/>
        <w:right w:val="none" w:sz="0" w:space="0" w:color="auto"/>
      </w:divBdr>
    </w:div>
    <w:div w:id="1503470736">
      <w:bodyDiv w:val="1"/>
      <w:marLeft w:val="0"/>
      <w:marRight w:val="0"/>
      <w:marTop w:val="0"/>
      <w:marBottom w:val="0"/>
      <w:divBdr>
        <w:top w:val="none" w:sz="0" w:space="0" w:color="auto"/>
        <w:left w:val="none" w:sz="0" w:space="0" w:color="auto"/>
        <w:bottom w:val="none" w:sz="0" w:space="0" w:color="auto"/>
        <w:right w:val="none" w:sz="0" w:space="0" w:color="auto"/>
      </w:divBdr>
    </w:div>
    <w:div w:id="1528369553">
      <w:bodyDiv w:val="1"/>
      <w:marLeft w:val="0"/>
      <w:marRight w:val="0"/>
      <w:marTop w:val="0"/>
      <w:marBottom w:val="0"/>
      <w:divBdr>
        <w:top w:val="none" w:sz="0" w:space="0" w:color="auto"/>
        <w:left w:val="none" w:sz="0" w:space="0" w:color="auto"/>
        <w:bottom w:val="none" w:sz="0" w:space="0" w:color="auto"/>
        <w:right w:val="none" w:sz="0" w:space="0" w:color="auto"/>
      </w:divBdr>
    </w:div>
    <w:div w:id="1595547940">
      <w:bodyDiv w:val="1"/>
      <w:marLeft w:val="0"/>
      <w:marRight w:val="0"/>
      <w:marTop w:val="0"/>
      <w:marBottom w:val="0"/>
      <w:divBdr>
        <w:top w:val="none" w:sz="0" w:space="0" w:color="auto"/>
        <w:left w:val="none" w:sz="0" w:space="0" w:color="auto"/>
        <w:bottom w:val="none" w:sz="0" w:space="0" w:color="auto"/>
        <w:right w:val="none" w:sz="0" w:space="0" w:color="auto"/>
      </w:divBdr>
    </w:div>
    <w:div w:id="1661495508">
      <w:bodyDiv w:val="1"/>
      <w:marLeft w:val="0"/>
      <w:marRight w:val="0"/>
      <w:marTop w:val="0"/>
      <w:marBottom w:val="0"/>
      <w:divBdr>
        <w:top w:val="none" w:sz="0" w:space="0" w:color="auto"/>
        <w:left w:val="none" w:sz="0" w:space="0" w:color="auto"/>
        <w:bottom w:val="none" w:sz="0" w:space="0" w:color="auto"/>
        <w:right w:val="none" w:sz="0" w:space="0" w:color="auto"/>
      </w:divBdr>
    </w:div>
    <w:div w:id="1664119713">
      <w:bodyDiv w:val="1"/>
      <w:marLeft w:val="0"/>
      <w:marRight w:val="0"/>
      <w:marTop w:val="0"/>
      <w:marBottom w:val="0"/>
      <w:divBdr>
        <w:top w:val="none" w:sz="0" w:space="0" w:color="auto"/>
        <w:left w:val="none" w:sz="0" w:space="0" w:color="auto"/>
        <w:bottom w:val="none" w:sz="0" w:space="0" w:color="auto"/>
        <w:right w:val="none" w:sz="0" w:space="0" w:color="auto"/>
      </w:divBdr>
    </w:div>
    <w:div w:id="1690374111">
      <w:bodyDiv w:val="1"/>
      <w:marLeft w:val="0"/>
      <w:marRight w:val="0"/>
      <w:marTop w:val="0"/>
      <w:marBottom w:val="0"/>
      <w:divBdr>
        <w:top w:val="none" w:sz="0" w:space="0" w:color="auto"/>
        <w:left w:val="none" w:sz="0" w:space="0" w:color="auto"/>
        <w:bottom w:val="none" w:sz="0" w:space="0" w:color="auto"/>
        <w:right w:val="none" w:sz="0" w:space="0" w:color="auto"/>
      </w:divBdr>
    </w:div>
    <w:div w:id="1719813249">
      <w:bodyDiv w:val="1"/>
      <w:marLeft w:val="0"/>
      <w:marRight w:val="0"/>
      <w:marTop w:val="0"/>
      <w:marBottom w:val="0"/>
      <w:divBdr>
        <w:top w:val="none" w:sz="0" w:space="0" w:color="auto"/>
        <w:left w:val="none" w:sz="0" w:space="0" w:color="auto"/>
        <w:bottom w:val="none" w:sz="0" w:space="0" w:color="auto"/>
        <w:right w:val="none" w:sz="0" w:space="0" w:color="auto"/>
      </w:divBdr>
    </w:div>
    <w:div w:id="1773277517">
      <w:bodyDiv w:val="1"/>
      <w:marLeft w:val="0"/>
      <w:marRight w:val="0"/>
      <w:marTop w:val="0"/>
      <w:marBottom w:val="0"/>
      <w:divBdr>
        <w:top w:val="none" w:sz="0" w:space="0" w:color="auto"/>
        <w:left w:val="none" w:sz="0" w:space="0" w:color="auto"/>
        <w:bottom w:val="none" w:sz="0" w:space="0" w:color="auto"/>
        <w:right w:val="none" w:sz="0" w:space="0" w:color="auto"/>
      </w:divBdr>
    </w:div>
    <w:div w:id="1815220387">
      <w:bodyDiv w:val="1"/>
      <w:marLeft w:val="0"/>
      <w:marRight w:val="0"/>
      <w:marTop w:val="0"/>
      <w:marBottom w:val="0"/>
      <w:divBdr>
        <w:top w:val="none" w:sz="0" w:space="0" w:color="auto"/>
        <w:left w:val="none" w:sz="0" w:space="0" w:color="auto"/>
        <w:bottom w:val="none" w:sz="0" w:space="0" w:color="auto"/>
        <w:right w:val="none" w:sz="0" w:space="0" w:color="auto"/>
      </w:divBdr>
    </w:div>
    <w:div w:id="1818954992">
      <w:bodyDiv w:val="1"/>
      <w:marLeft w:val="0"/>
      <w:marRight w:val="0"/>
      <w:marTop w:val="0"/>
      <w:marBottom w:val="0"/>
      <w:divBdr>
        <w:top w:val="none" w:sz="0" w:space="0" w:color="auto"/>
        <w:left w:val="none" w:sz="0" w:space="0" w:color="auto"/>
        <w:bottom w:val="none" w:sz="0" w:space="0" w:color="auto"/>
        <w:right w:val="none" w:sz="0" w:space="0" w:color="auto"/>
      </w:divBdr>
    </w:div>
    <w:div w:id="1870992789">
      <w:bodyDiv w:val="1"/>
      <w:marLeft w:val="0"/>
      <w:marRight w:val="0"/>
      <w:marTop w:val="0"/>
      <w:marBottom w:val="0"/>
      <w:divBdr>
        <w:top w:val="none" w:sz="0" w:space="0" w:color="auto"/>
        <w:left w:val="none" w:sz="0" w:space="0" w:color="auto"/>
        <w:bottom w:val="none" w:sz="0" w:space="0" w:color="auto"/>
        <w:right w:val="none" w:sz="0" w:space="0" w:color="auto"/>
      </w:divBdr>
    </w:div>
    <w:div w:id="1934123369">
      <w:bodyDiv w:val="1"/>
      <w:marLeft w:val="0"/>
      <w:marRight w:val="0"/>
      <w:marTop w:val="0"/>
      <w:marBottom w:val="0"/>
      <w:divBdr>
        <w:top w:val="none" w:sz="0" w:space="0" w:color="auto"/>
        <w:left w:val="none" w:sz="0" w:space="0" w:color="auto"/>
        <w:bottom w:val="none" w:sz="0" w:space="0" w:color="auto"/>
        <w:right w:val="none" w:sz="0" w:space="0" w:color="auto"/>
      </w:divBdr>
    </w:div>
    <w:div w:id="1936546614">
      <w:bodyDiv w:val="1"/>
      <w:marLeft w:val="0"/>
      <w:marRight w:val="0"/>
      <w:marTop w:val="0"/>
      <w:marBottom w:val="0"/>
      <w:divBdr>
        <w:top w:val="none" w:sz="0" w:space="0" w:color="auto"/>
        <w:left w:val="none" w:sz="0" w:space="0" w:color="auto"/>
        <w:bottom w:val="none" w:sz="0" w:space="0" w:color="auto"/>
        <w:right w:val="none" w:sz="0" w:space="0" w:color="auto"/>
      </w:divBdr>
    </w:div>
    <w:div w:id="1941721503">
      <w:bodyDiv w:val="1"/>
      <w:marLeft w:val="0"/>
      <w:marRight w:val="0"/>
      <w:marTop w:val="0"/>
      <w:marBottom w:val="0"/>
      <w:divBdr>
        <w:top w:val="none" w:sz="0" w:space="0" w:color="auto"/>
        <w:left w:val="none" w:sz="0" w:space="0" w:color="auto"/>
        <w:bottom w:val="none" w:sz="0" w:space="0" w:color="auto"/>
        <w:right w:val="none" w:sz="0" w:space="0" w:color="auto"/>
      </w:divBdr>
    </w:div>
    <w:div w:id="2032410894">
      <w:bodyDiv w:val="1"/>
      <w:marLeft w:val="0"/>
      <w:marRight w:val="0"/>
      <w:marTop w:val="0"/>
      <w:marBottom w:val="0"/>
      <w:divBdr>
        <w:top w:val="none" w:sz="0" w:space="0" w:color="auto"/>
        <w:left w:val="none" w:sz="0" w:space="0" w:color="auto"/>
        <w:bottom w:val="none" w:sz="0" w:space="0" w:color="auto"/>
        <w:right w:val="none" w:sz="0" w:space="0" w:color="auto"/>
      </w:divBdr>
    </w:div>
    <w:div w:id="2060474167">
      <w:bodyDiv w:val="1"/>
      <w:marLeft w:val="0"/>
      <w:marRight w:val="0"/>
      <w:marTop w:val="0"/>
      <w:marBottom w:val="0"/>
      <w:divBdr>
        <w:top w:val="none" w:sz="0" w:space="0" w:color="auto"/>
        <w:left w:val="none" w:sz="0" w:space="0" w:color="auto"/>
        <w:bottom w:val="none" w:sz="0" w:space="0" w:color="auto"/>
        <w:right w:val="none" w:sz="0" w:space="0" w:color="auto"/>
      </w:divBdr>
    </w:div>
    <w:div w:id="2071658575">
      <w:bodyDiv w:val="1"/>
      <w:marLeft w:val="0"/>
      <w:marRight w:val="0"/>
      <w:marTop w:val="0"/>
      <w:marBottom w:val="0"/>
      <w:divBdr>
        <w:top w:val="none" w:sz="0" w:space="0" w:color="auto"/>
        <w:left w:val="none" w:sz="0" w:space="0" w:color="auto"/>
        <w:bottom w:val="none" w:sz="0" w:space="0" w:color="auto"/>
        <w:right w:val="none" w:sz="0" w:space="0" w:color="auto"/>
      </w:divBdr>
    </w:div>
    <w:div w:id="2078939957">
      <w:bodyDiv w:val="1"/>
      <w:marLeft w:val="0"/>
      <w:marRight w:val="0"/>
      <w:marTop w:val="0"/>
      <w:marBottom w:val="0"/>
      <w:divBdr>
        <w:top w:val="none" w:sz="0" w:space="0" w:color="auto"/>
        <w:left w:val="none" w:sz="0" w:space="0" w:color="auto"/>
        <w:bottom w:val="none" w:sz="0" w:space="0" w:color="auto"/>
        <w:right w:val="none" w:sz="0" w:space="0" w:color="auto"/>
      </w:divBdr>
    </w:div>
    <w:div w:id="2081905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image" Target="media/image4.png"/><Relationship Id="rId26" Type="http://schemas.openxmlformats.org/officeDocument/2006/relationships/chart" Target="charts/chart8.xml"/><Relationship Id="rId39" Type="http://schemas.openxmlformats.org/officeDocument/2006/relationships/chart" Target="charts/chart18.xml"/><Relationship Id="rId21" Type="http://schemas.openxmlformats.org/officeDocument/2006/relationships/hyperlink" Target="http://www.pafi.hu" TargetMode="External"/><Relationship Id="rId34" Type="http://schemas.openxmlformats.org/officeDocument/2006/relationships/chart" Target="charts/chart13.xml"/><Relationship Id="rId42" Type="http://schemas.microsoft.com/office/2007/relationships/hdphoto" Target="media/hdphoto1.wdp"/><Relationship Id="rId47" Type="http://schemas.openxmlformats.org/officeDocument/2006/relationships/chart" Target="charts/chart20.xml"/><Relationship Id="rId50" Type="http://schemas.openxmlformats.org/officeDocument/2006/relationships/chart" Target="charts/chart23.xml"/><Relationship Id="rId55" Type="http://schemas.openxmlformats.org/officeDocument/2006/relationships/chart" Target="charts/chart28.xml"/><Relationship Id="rId63" Type="http://schemas.openxmlformats.org/officeDocument/2006/relationships/chart" Target="charts/chart34.xml"/><Relationship Id="rId68" Type="http://schemas.openxmlformats.org/officeDocument/2006/relationships/chart" Target="charts/chart39.xml"/><Relationship Id="rId76" Type="http://schemas.openxmlformats.org/officeDocument/2006/relationships/diagramColors" Target="diagrams/colors1.xml"/><Relationship Id="rId7" Type="http://schemas.openxmlformats.org/officeDocument/2006/relationships/endnotes" Target="endnotes.xml"/><Relationship Id="rId71" Type="http://schemas.openxmlformats.org/officeDocument/2006/relationships/chart" Target="charts/chart42.xml"/><Relationship Id="rId2" Type="http://schemas.openxmlformats.org/officeDocument/2006/relationships/numbering" Target="numbering.xml"/><Relationship Id="rId16" Type="http://schemas.openxmlformats.org/officeDocument/2006/relationships/chart" Target="charts/chart6.xml"/><Relationship Id="rId29" Type="http://schemas.openxmlformats.org/officeDocument/2006/relationships/chart" Target="charts/chart11.xml"/><Relationship Id="rId11" Type="http://schemas.openxmlformats.org/officeDocument/2006/relationships/chart" Target="charts/chart1.xml"/><Relationship Id="rId24" Type="http://schemas.openxmlformats.org/officeDocument/2006/relationships/image" Target="media/image9.png"/><Relationship Id="rId32" Type="http://schemas.openxmlformats.org/officeDocument/2006/relationships/hyperlink" Target="https://hu.wikipedia.org/wiki/Multim%C3%A9dia" TargetMode="External"/><Relationship Id="rId37" Type="http://schemas.openxmlformats.org/officeDocument/2006/relationships/chart" Target="charts/chart16.xml"/><Relationship Id="rId40" Type="http://schemas.openxmlformats.org/officeDocument/2006/relationships/chart" Target="charts/chart19.xml"/><Relationship Id="rId45" Type="http://schemas.openxmlformats.org/officeDocument/2006/relationships/image" Target="media/image13.png"/><Relationship Id="rId53" Type="http://schemas.openxmlformats.org/officeDocument/2006/relationships/chart" Target="charts/chart26.xml"/><Relationship Id="rId58" Type="http://schemas.openxmlformats.org/officeDocument/2006/relationships/chart" Target="charts/chart31.xml"/><Relationship Id="rId66" Type="http://schemas.openxmlformats.org/officeDocument/2006/relationships/chart" Target="charts/chart37.xml"/><Relationship Id="rId74" Type="http://schemas.openxmlformats.org/officeDocument/2006/relationships/diagramLayout" Target="diagrams/layout1.xml"/><Relationship Id="rId79" Type="http://schemas.openxmlformats.org/officeDocument/2006/relationships/image" Target="media/image18.emf"/><Relationship Id="rId5" Type="http://schemas.openxmlformats.org/officeDocument/2006/relationships/webSettings" Target="webSettings.xml"/><Relationship Id="rId61" Type="http://schemas.openxmlformats.org/officeDocument/2006/relationships/image" Target="media/image16.jpeg"/><Relationship Id="rId82"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5.png"/><Relationship Id="rId31" Type="http://schemas.openxmlformats.org/officeDocument/2006/relationships/hyperlink" Target="https://hu.wikipedia.org/wiki/Internet" TargetMode="External"/><Relationship Id="rId44" Type="http://schemas.openxmlformats.org/officeDocument/2006/relationships/image" Target="media/image12.gif"/><Relationship Id="rId52" Type="http://schemas.openxmlformats.org/officeDocument/2006/relationships/chart" Target="charts/chart25.xml"/><Relationship Id="rId60" Type="http://schemas.openxmlformats.org/officeDocument/2006/relationships/image" Target="media/image15.jpeg"/><Relationship Id="rId65" Type="http://schemas.openxmlformats.org/officeDocument/2006/relationships/chart" Target="charts/chart36.xml"/><Relationship Id="rId73" Type="http://schemas.openxmlformats.org/officeDocument/2006/relationships/diagramData" Target="diagrams/data1.xml"/><Relationship Id="rId78" Type="http://schemas.openxmlformats.org/officeDocument/2006/relationships/image" Target="media/image17.emf"/><Relationship Id="rId81"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4.xml"/><Relationship Id="rId22" Type="http://schemas.openxmlformats.org/officeDocument/2006/relationships/image" Target="media/image7.png"/><Relationship Id="rId27" Type="http://schemas.openxmlformats.org/officeDocument/2006/relationships/chart" Target="charts/chart9.xml"/><Relationship Id="rId30" Type="http://schemas.openxmlformats.org/officeDocument/2006/relationships/hyperlink" Target="https://hu.wikipedia.org/wiki/Szoftver" TargetMode="External"/><Relationship Id="rId35" Type="http://schemas.openxmlformats.org/officeDocument/2006/relationships/chart" Target="charts/chart14.xml"/><Relationship Id="rId43" Type="http://schemas.openxmlformats.org/officeDocument/2006/relationships/image" Target="media/image11.gif"/><Relationship Id="rId48" Type="http://schemas.openxmlformats.org/officeDocument/2006/relationships/chart" Target="charts/chart21.xml"/><Relationship Id="rId56" Type="http://schemas.openxmlformats.org/officeDocument/2006/relationships/chart" Target="charts/chart29.xml"/><Relationship Id="rId64" Type="http://schemas.openxmlformats.org/officeDocument/2006/relationships/chart" Target="charts/chart35.xml"/><Relationship Id="rId69" Type="http://schemas.openxmlformats.org/officeDocument/2006/relationships/chart" Target="charts/chart40.xml"/><Relationship Id="rId77" Type="http://schemas.microsoft.com/office/2007/relationships/diagramDrawing" Target="diagrams/drawing1.xml"/><Relationship Id="rId8" Type="http://schemas.openxmlformats.org/officeDocument/2006/relationships/image" Target="media/image1.emf"/><Relationship Id="rId51" Type="http://schemas.openxmlformats.org/officeDocument/2006/relationships/chart" Target="charts/chart24.xml"/><Relationship Id="rId72" Type="http://schemas.openxmlformats.org/officeDocument/2006/relationships/footer" Target="footer1.xml"/><Relationship Id="rId80" Type="http://schemas.openxmlformats.org/officeDocument/2006/relationships/image" Target="media/image19.emf"/><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hyperlink" Target="https://nfsz.munka.hu/" TargetMode="External"/><Relationship Id="rId25" Type="http://schemas.openxmlformats.org/officeDocument/2006/relationships/chart" Target="charts/chart7.xml"/><Relationship Id="rId33" Type="http://schemas.openxmlformats.org/officeDocument/2006/relationships/chart" Target="charts/chart12.xml"/><Relationship Id="rId38" Type="http://schemas.openxmlformats.org/officeDocument/2006/relationships/chart" Target="charts/chart17.xml"/><Relationship Id="rId46" Type="http://schemas.openxmlformats.org/officeDocument/2006/relationships/image" Target="media/image14.png"/><Relationship Id="rId59" Type="http://schemas.openxmlformats.org/officeDocument/2006/relationships/chart" Target="charts/chart32.xml"/><Relationship Id="rId67" Type="http://schemas.openxmlformats.org/officeDocument/2006/relationships/chart" Target="charts/chart38.xml"/><Relationship Id="rId20" Type="http://schemas.openxmlformats.org/officeDocument/2006/relationships/image" Target="media/image6.png"/><Relationship Id="rId41" Type="http://schemas.openxmlformats.org/officeDocument/2006/relationships/image" Target="media/image10.png"/><Relationship Id="rId54" Type="http://schemas.openxmlformats.org/officeDocument/2006/relationships/chart" Target="charts/chart27.xml"/><Relationship Id="rId62" Type="http://schemas.openxmlformats.org/officeDocument/2006/relationships/chart" Target="charts/chart33.xml"/><Relationship Id="rId70" Type="http://schemas.openxmlformats.org/officeDocument/2006/relationships/chart" Target="charts/chart41.xml"/><Relationship Id="rId75" Type="http://schemas.openxmlformats.org/officeDocument/2006/relationships/diagramQuickStyle" Target="diagrams/quickStyle1.xm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5.xml"/><Relationship Id="rId23" Type="http://schemas.openxmlformats.org/officeDocument/2006/relationships/image" Target="media/image8.png"/><Relationship Id="rId28" Type="http://schemas.openxmlformats.org/officeDocument/2006/relationships/chart" Target="charts/chart10.xml"/><Relationship Id="rId36" Type="http://schemas.openxmlformats.org/officeDocument/2006/relationships/chart" Target="charts/chart15.xml"/><Relationship Id="rId49" Type="http://schemas.openxmlformats.org/officeDocument/2006/relationships/chart" Target="charts/chart22.xml"/><Relationship Id="rId57" Type="http://schemas.openxmlformats.org/officeDocument/2006/relationships/chart" Target="charts/chart30.xml"/></Relationships>
</file>

<file path=word/_rels/footnotes.xml.rels><?xml version="1.0" encoding="UTF-8" standalone="yes"?>
<Relationships xmlns="http://schemas.openxmlformats.org/package/2006/relationships"><Relationship Id="rId1" Type="http://schemas.openxmlformats.org/officeDocument/2006/relationships/hyperlink" Target="http://www.biztoskezdet.hu"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15.xml.rels><?xml version="1.0" encoding="UTF-8" standalone="yes"?>
<Relationships xmlns="http://schemas.openxmlformats.org/package/2006/relationships"><Relationship Id="rId3" Type="http://schemas.openxmlformats.org/officeDocument/2006/relationships/oleObject" Target="file:///C:\Users\User\Desktop\Adatt&#225;bl&#225;k..xlsx" TargetMode="External"/><Relationship Id="rId2" Type="http://schemas.microsoft.com/office/2011/relationships/chartColorStyle" Target="colors1.xml"/><Relationship Id="rId1" Type="http://schemas.microsoft.com/office/2011/relationships/chartStyle" Target="style1.xml"/></Relationships>
</file>

<file path=word/charts/_rels/chart16.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9.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24.xml.rels><?xml version="1.0" encoding="UTF-8" standalone="yes"?>
<Relationships xmlns="http://schemas.openxmlformats.org/package/2006/relationships"><Relationship Id="rId3" Type="http://schemas.openxmlformats.org/officeDocument/2006/relationships/oleObject" Target="file:///\\CSANYTELEK-NAS\szocialis\RITK&#193;N%20HASZN&#193;LT%20DOKUMENTUMOK\GYERMEKV&#201;DELMI%20BESZ&#193;MOL&#211;K\Gy&#225;m&#252;gyi%20besz&#225;mol&#243;%20Terike\gyermekv.besz&#225;m.t&#225;b.2011.xls" TargetMode="External"/><Relationship Id="rId2" Type="http://schemas.microsoft.com/office/2011/relationships/chartColorStyle" Target="colors2.xml"/><Relationship Id="rId1" Type="http://schemas.microsoft.com/office/2011/relationships/chartStyle" Target="style2.xml"/></Relationships>
</file>

<file path=word/charts/_rels/chart25.xml.rels><?xml version="1.0" encoding="UTF-8" standalone="yes"?>
<Relationships xmlns="http://schemas.openxmlformats.org/package/2006/relationships"><Relationship Id="rId2" Type="http://schemas.openxmlformats.org/officeDocument/2006/relationships/oleObject" Target="file:///\\CSANYTELEK-NAS\szocialis\RITK&#193;N%20HASZN&#193;LT%20DOKUMENTUMOK\GYERMEKV&#201;DELMI%20BESZ&#193;MOL&#211;K\Gy&#225;m&#252;gyi%20besz&#225;mol&#243;%20Terike\gyermekv.besz&#225;m.t&#225;b.2011.xls" TargetMode="External"/><Relationship Id="rId1" Type="http://schemas.openxmlformats.org/officeDocument/2006/relationships/themeOverride" Target="../theme/themeOverride1.xml"/></Relationships>
</file>

<file path=word/charts/_rels/chart26.xml.rels><?xml version="1.0" encoding="UTF-8" standalone="yes"?>
<Relationships xmlns="http://schemas.openxmlformats.org/package/2006/relationships"><Relationship Id="rId2" Type="http://schemas.openxmlformats.org/officeDocument/2006/relationships/oleObject" Target="file:///\\CSANYTELEK-NAS\szocialis\RITK&#193;N%20HASZN&#193;LT%20DOKUMENTUMOK\GYERMEKV&#201;DELMI%20BESZ&#193;MOL&#211;K\Gy&#225;m&#252;gyi%20besz&#225;mol&#243;%20Terike\gyermekv.besz&#225;m.t&#225;b.2011.xls" TargetMode="External"/><Relationship Id="rId1" Type="http://schemas.openxmlformats.org/officeDocument/2006/relationships/themeOverride" Target="../theme/themeOverride2.xml"/></Relationships>
</file>

<file path=word/charts/_rels/chart27.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SANYTELEK-NAS\szocialis\RITK&#193;N%20HASZN&#193;LT%20DOKUMENTUMOK\HEP%202020\Adatt&#225;bl&#225;k%20j&#243;.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User\Desktop\Adatt&#225;bl&#225;k..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1200">
                <a:latin typeface="Garamond" panose="02020404030301010803" pitchFamily="18" charset="0"/>
              </a:defRPr>
            </a:pPr>
            <a:r>
              <a:rPr lang="hu-HU" sz="1200">
                <a:latin typeface="Garamond" panose="02020404030301010803" pitchFamily="18" charset="0"/>
              </a:rPr>
              <a:t>Lakónépesség</a:t>
            </a:r>
          </a:p>
        </c:rich>
      </c:tx>
      <c:overlay val="0"/>
    </c:title>
    <c:autoTitleDeleted val="0"/>
    <c:plotArea>
      <c:layout>
        <c:manualLayout>
          <c:layoutTarget val="inner"/>
          <c:xMode val="edge"/>
          <c:yMode val="edge"/>
          <c:x val="0.12890874656827001"/>
          <c:y val="0.18210041083389542"/>
          <c:w val="0.85377306783202755"/>
          <c:h val="0.72604593115736848"/>
        </c:manualLayout>
      </c:layout>
      <c:barChart>
        <c:barDir val="col"/>
        <c:grouping val="clustered"/>
        <c:varyColors val="0"/>
        <c:ser>
          <c:idx val="0"/>
          <c:order val="0"/>
          <c:tx>
            <c:strRef>
              <c:f>nepesseg!$B$2</c:f>
              <c:strCache>
                <c:ptCount val="1"/>
                <c:pt idx="0">
                  <c:v>Fő</c:v>
                </c:pt>
              </c:strCache>
            </c:strRef>
          </c:tx>
          <c:invertIfNegative val="0"/>
          <c:cat>
            <c:numRef>
              <c:f>nepesseg!$A$3:$A$15</c:f>
              <c:numCache>
                <c:formatCode>General</c:formatCod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numCache>
            </c:numRef>
          </c:cat>
          <c:val>
            <c:numRef>
              <c:f>nepesseg!$B$3:$B$15</c:f>
              <c:numCache>
                <c:formatCode>General</c:formatCode>
                <c:ptCount val="13"/>
                <c:pt idx="0">
                  <c:v>2949</c:v>
                </c:pt>
                <c:pt idx="1">
                  <c:v>2909</c:v>
                </c:pt>
                <c:pt idx="2">
                  <c:v>2856</c:v>
                </c:pt>
                <c:pt idx="3">
                  <c:v>2871</c:v>
                </c:pt>
                <c:pt idx="4">
                  <c:v>2821</c:v>
                </c:pt>
                <c:pt idx="5">
                  <c:v>2751</c:v>
                </c:pt>
                <c:pt idx="6">
                  <c:v>2700</c:v>
                </c:pt>
                <c:pt idx="7">
                  <c:v>2787</c:v>
                </c:pt>
                <c:pt idx="8">
                  <c:v>2552</c:v>
                </c:pt>
                <c:pt idx="9">
                  <c:v>2492</c:v>
                </c:pt>
                <c:pt idx="10">
                  <c:v>2562</c:v>
                </c:pt>
                <c:pt idx="11">
                  <c:v>2604</c:v>
                </c:pt>
                <c:pt idx="12">
                  <c:v>2605</c:v>
                </c:pt>
              </c:numCache>
            </c:numRef>
          </c:val>
          <c:extLst>
            <c:ext xmlns:c16="http://schemas.microsoft.com/office/drawing/2014/chart" uri="{C3380CC4-5D6E-409C-BE32-E72D297353CC}">
              <c16:uniqueId val="{00000000-D333-4062-9872-81673B33CF23}"/>
            </c:ext>
          </c:extLst>
        </c:ser>
        <c:dLbls>
          <c:showLegendKey val="0"/>
          <c:showVal val="0"/>
          <c:showCatName val="0"/>
          <c:showSerName val="0"/>
          <c:showPercent val="0"/>
          <c:showBubbleSize val="0"/>
        </c:dLbls>
        <c:gapWidth val="150"/>
        <c:axId val="86386944"/>
        <c:axId val="86401024"/>
      </c:barChart>
      <c:catAx>
        <c:axId val="86386944"/>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86401024"/>
        <c:crosses val="autoZero"/>
        <c:auto val="1"/>
        <c:lblAlgn val="ctr"/>
        <c:lblOffset val="100"/>
        <c:noMultiLvlLbl val="0"/>
      </c:catAx>
      <c:valAx>
        <c:axId val="86401024"/>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86386944"/>
        <c:crosses val="autoZero"/>
        <c:crossBetween val="between"/>
      </c:valAx>
    </c:plotArea>
    <c:plotVisOnly val="1"/>
    <c:dispBlanksAs val="gap"/>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Pályakezdő álláskeresők száma</a:t>
            </a:r>
          </a:p>
        </c:rich>
      </c:tx>
      <c:overlay val="0"/>
    </c:title>
    <c:autoTitleDeleted val="0"/>
    <c:plotArea>
      <c:layout/>
      <c:barChart>
        <c:barDir val="col"/>
        <c:grouping val="clustered"/>
        <c:varyColors val="0"/>
        <c:ser>
          <c:idx val="1"/>
          <c:order val="0"/>
          <c:tx>
            <c:v>nők</c:v>
          </c:tx>
          <c:invertIfNegative val="0"/>
          <c:cat>
            <c:numRef>
              <c:f>allaskeresok!$AL$5:$AL$16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allaskeresok!$AP$5:$AP$16</c:f>
              <c:numCache>
                <c:formatCode>General</c:formatCode>
                <c:ptCount val="12"/>
                <c:pt idx="0">
                  <c:v>8</c:v>
                </c:pt>
                <c:pt idx="1">
                  <c:v>10</c:v>
                </c:pt>
                <c:pt idx="2">
                  <c:v>11</c:v>
                </c:pt>
                <c:pt idx="3">
                  <c:v>10</c:v>
                </c:pt>
                <c:pt idx="4">
                  <c:v>19</c:v>
                </c:pt>
                <c:pt idx="5">
                  <c:v>21</c:v>
                </c:pt>
                <c:pt idx="6">
                  <c:v>9</c:v>
                </c:pt>
                <c:pt idx="7">
                  <c:v>13</c:v>
                </c:pt>
                <c:pt idx="8">
                  <c:v>5</c:v>
                </c:pt>
                <c:pt idx="9">
                  <c:v>7</c:v>
                </c:pt>
                <c:pt idx="10">
                  <c:v>5</c:v>
                </c:pt>
                <c:pt idx="11">
                  <c:v>8</c:v>
                </c:pt>
              </c:numCache>
            </c:numRef>
          </c:val>
          <c:extLst>
            <c:ext xmlns:c16="http://schemas.microsoft.com/office/drawing/2014/chart" uri="{C3380CC4-5D6E-409C-BE32-E72D297353CC}">
              <c16:uniqueId val="{00000000-9101-4676-8886-F72B3B6B63A3}"/>
            </c:ext>
          </c:extLst>
        </c:ser>
        <c:ser>
          <c:idx val="2"/>
          <c:order val="1"/>
          <c:tx>
            <c:v>férfiak</c:v>
          </c:tx>
          <c:invertIfNegative val="0"/>
          <c:cat>
            <c:numRef>
              <c:f>allaskeresok!$AL$5:$AL$16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allaskeresok!$AR$5:$AR$16</c:f>
              <c:numCache>
                <c:formatCode>General</c:formatCode>
                <c:ptCount val="12"/>
                <c:pt idx="0">
                  <c:v>10</c:v>
                </c:pt>
                <c:pt idx="1">
                  <c:v>8</c:v>
                </c:pt>
                <c:pt idx="2">
                  <c:v>10</c:v>
                </c:pt>
                <c:pt idx="3">
                  <c:v>10</c:v>
                </c:pt>
                <c:pt idx="4">
                  <c:v>11</c:v>
                </c:pt>
                <c:pt idx="5">
                  <c:v>18</c:v>
                </c:pt>
                <c:pt idx="6">
                  <c:v>11</c:v>
                </c:pt>
                <c:pt idx="7">
                  <c:v>6</c:v>
                </c:pt>
                <c:pt idx="8">
                  <c:v>6</c:v>
                </c:pt>
                <c:pt idx="9">
                  <c:v>5</c:v>
                </c:pt>
                <c:pt idx="10">
                  <c:v>5</c:v>
                </c:pt>
                <c:pt idx="11">
                  <c:v>7</c:v>
                </c:pt>
              </c:numCache>
            </c:numRef>
          </c:val>
          <c:extLst>
            <c:ext xmlns:c16="http://schemas.microsoft.com/office/drawing/2014/chart" uri="{C3380CC4-5D6E-409C-BE32-E72D297353CC}">
              <c16:uniqueId val="{00000001-9101-4676-8886-F72B3B6B63A3}"/>
            </c:ext>
          </c:extLst>
        </c:ser>
        <c:dLbls>
          <c:showLegendKey val="0"/>
          <c:showVal val="0"/>
          <c:showCatName val="0"/>
          <c:showSerName val="0"/>
          <c:showPercent val="0"/>
          <c:showBubbleSize val="0"/>
        </c:dLbls>
        <c:gapWidth val="150"/>
        <c:axId val="100835712"/>
        <c:axId val="100837248"/>
      </c:barChart>
      <c:catAx>
        <c:axId val="100835712"/>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0837248"/>
        <c:crosses val="autoZero"/>
        <c:auto val="1"/>
        <c:lblAlgn val="ctr"/>
        <c:lblOffset val="100"/>
        <c:noMultiLvlLbl val="0"/>
      </c:catAx>
      <c:valAx>
        <c:axId val="100837248"/>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0835712"/>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Munkanélküliek iskolai végzettsége</a:t>
            </a:r>
            <a:r>
              <a:rPr lang="hu-HU" sz="1200" baseline="0">
                <a:latin typeface="Garamond" panose="02020404030301010803" pitchFamily="18" charset="0"/>
              </a:rPr>
              <a:t> (fő)</a:t>
            </a:r>
            <a:endParaRPr lang="hu-HU" sz="1200">
              <a:latin typeface="Garamond" panose="02020404030301010803" pitchFamily="18" charset="0"/>
            </a:endParaRPr>
          </a:p>
        </c:rich>
      </c:tx>
      <c:layout>
        <c:manualLayout>
          <c:xMode val="edge"/>
          <c:yMode val="edge"/>
          <c:x val="0.2881018421839236"/>
          <c:y val="2.6276276276276277E-2"/>
        </c:manualLayout>
      </c:layout>
      <c:overlay val="0"/>
    </c:title>
    <c:autoTitleDeleted val="0"/>
    <c:plotArea>
      <c:layout/>
      <c:barChart>
        <c:barDir val="col"/>
        <c:grouping val="stacked"/>
        <c:varyColors val="0"/>
        <c:ser>
          <c:idx val="0"/>
          <c:order val="0"/>
          <c:tx>
            <c:v>8 általánosnál alacsonyabb</c:v>
          </c:tx>
          <c:invertIfNegative val="0"/>
          <c:cat>
            <c:numRef>
              <c:f>iskolazottsag!$O$5:$O$16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iskolazottsag!$Q$5:$Q$16</c:f>
              <c:numCache>
                <c:formatCode>General</c:formatCode>
                <c:ptCount val="12"/>
                <c:pt idx="0">
                  <c:v>6</c:v>
                </c:pt>
                <c:pt idx="1">
                  <c:v>10</c:v>
                </c:pt>
                <c:pt idx="2">
                  <c:v>8</c:v>
                </c:pt>
                <c:pt idx="3">
                  <c:v>8</c:v>
                </c:pt>
                <c:pt idx="4">
                  <c:v>7</c:v>
                </c:pt>
                <c:pt idx="5">
                  <c:v>7</c:v>
                </c:pt>
                <c:pt idx="6">
                  <c:v>7</c:v>
                </c:pt>
                <c:pt idx="7">
                  <c:v>4</c:v>
                </c:pt>
                <c:pt idx="8">
                  <c:v>6</c:v>
                </c:pt>
                <c:pt idx="9">
                  <c:v>2</c:v>
                </c:pt>
                <c:pt idx="10">
                  <c:v>0</c:v>
                </c:pt>
                <c:pt idx="11">
                  <c:v>6</c:v>
                </c:pt>
              </c:numCache>
            </c:numRef>
          </c:val>
          <c:extLst>
            <c:ext xmlns:c16="http://schemas.microsoft.com/office/drawing/2014/chart" uri="{C3380CC4-5D6E-409C-BE32-E72D297353CC}">
              <c16:uniqueId val="{00000000-9F1B-4DF7-A1E9-C6331B3FA1C2}"/>
            </c:ext>
          </c:extLst>
        </c:ser>
        <c:ser>
          <c:idx val="1"/>
          <c:order val="1"/>
          <c:tx>
            <c:v>8 általános</c:v>
          </c:tx>
          <c:invertIfNegative val="0"/>
          <c:cat>
            <c:numRef>
              <c:f>iskolazottsag!$O$5:$O$16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iskolazottsag!$S$5:$S$16</c:f>
              <c:numCache>
                <c:formatCode>General</c:formatCode>
                <c:ptCount val="12"/>
                <c:pt idx="0">
                  <c:v>78</c:v>
                </c:pt>
                <c:pt idx="1">
                  <c:v>69</c:v>
                </c:pt>
                <c:pt idx="2">
                  <c:v>63</c:v>
                </c:pt>
                <c:pt idx="3">
                  <c:v>76</c:v>
                </c:pt>
                <c:pt idx="4">
                  <c:v>78</c:v>
                </c:pt>
                <c:pt idx="5">
                  <c:v>65</c:v>
                </c:pt>
                <c:pt idx="6">
                  <c:v>44</c:v>
                </c:pt>
                <c:pt idx="7">
                  <c:v>54</c:v>
                </c:pt>
                <c:pt idx="8">
                  <c:v>35</c:v>
                </c:pt>
                <c:pt idx="9">
                  <c:v>41</c:v>
                </c:pt>
                <c:pt idx="10">
                  <c:v>26</c:v>
                </c:pt>
                <c:pt idx="11">
                  <c:v>30</c:v>
                </c:pt>
              </c:numCache>
            </c:numRef>
          </c:val>
          <c:extLst>
            <c:ext xmlns:c16="http://schemas.microsoft.com/office/drawing/2014/chart" uri="{C3380CC4-5D6E-409C-BE32-E72D297353CC}">
              <c16:uniqueId val="{00000001-9F1B-4DF7-A1E9-C6331B3FA1C2}"/>
            </c:ext>
          </c:extLst>
        </c:ser>
        <c:ser>
          <c:idx val="2"/>
          <c:order val="2"/>
          <c:tx>
            <c:v>8 általánosnál magasabb</c:v>
          </c:tx>
          <c:invertIfNegative val="0"/>
          <c:cat>
            <c:numRef>
              <c:f>iskolazottsag!$O$5:$O$16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iskolazottsag!$U$5:$U$16</c:f>
              <c:numCache>
                <c:formatCode>General</c:formatCode>
                <c:ptCount val="12"/>
                <c:pt idx="0">
                  <c:v>104</c:v>
                </c:pt>
                <c:pt idx="1">
                  <c:v>127</c:v>
                </c:pt>
                <c:pt idx="2">
                  <c:v>115</c:v>
                </c:pt>
                <c:pt idx="3">
                  <c:v>115</c:v>
                </c:pt>
                <c:pt idx="4">
                  <c:v>128</c:v>
                </c:pt>
                <c:pt idx="5">
                  <c:v>115</c:v>
                </c:pt>
                <c:pt idx="6">
                  <c:v>55</c:v>
                </c:pt>
                <c:pt idx="7">
                  <c:v>57</c:v>
                </c:pt>
                <c:pt idx="8">
                  <c:v>48</c:v>
                </c:pt>
                <c:pt idx="9">
                  <c:v>33</c:v>
                </c:pt>
                <c:pt idx="10">
                  <c:v>31</c:v>
                </c:pt>
                <c:pt idx="11">
                  <c:v>38</c:v>
                </c:pt>
              </c:numCache>
            </c:numRef>
          </c:val>
          <c:extLst>
            <c:ext xmlns:c16="http://schemas.microsoft.com/office/drawing/2014/chart" uri="{C3380CC4-5D6E-409C-BE32-E72D297353CC}">
              <c16:uniqueId val="{00000002-9F1B-4DF7-A1E9-C6331B3FA1C2}"/>
            </c:ext>
          </c:extLst>
        </c:ser>
        <c:dLbls>
          <c:showLegendKey val="0"/>
          <c:showVal val="0"/>
          <c:showCatName val="0"/>
          <c:showSerName val="0"/>
          <c:showPercent val="0"/>
          <c:showBubbleSize val="0"/>
        </c:dLbls>
        <c:gapWidth val="150"/>
        <c:overlap val="100"/>
        <c:axId val="103637760"/>
        <c:axId val="103639296"/>
      </c:barChart>
      <c:catAx>
        <c:axId val="103637760"/>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3639296"/>
        <c:crosses val="autoZero"/>
        <c:auto val="1"/>
        <c:lblAlgn val="ctr"/>
        <c:lblOffset val="100"/>
        <c:noMultiLvlLbl val="0"/>
      </c:catAx>
      <c:valAx>
        <c:axId val="103639296"/>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3637760"/>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Közfoglalkoztatott</a:t>
            </a:r>
            <a:r>
              <a:rPr lang="hu-HU" sz="1200" baseline="0">
                <a:latin typeface="Garamond" panose="02020404030301010803" pitchFamily="18" charset="0"/>
              </a:rPr>
              <a:t>ak száma (fő)</a:t>
            </a:r>
            <a:endParaRPr lang="hu-HU" sz="1200">
              <a:latin typeface="Garamond" panose="02020404030301010803" pitchFamily="18" charset="0"/>
            </a:endParaRPr>
          </a:p>
        </c:rich>
      </c:tx>
      <c:overlay val="0"/>
    </c:title>
    <c:autoTitleDeleted val="0"/>
    <c:plotArea>
      <c:layout>
        <c:manualLayout>
          <c:layoutTarget val="inner"/>
          <c:xMode val="edge"/>
          <c:yMode val="edge"/>
          <c:x val="5.391809683920229E-2"/>
          <c:y val="0.12647646020680642"/>
          <c:w val="0.91288343858978416"/>
          <c:h val="0.71958185988910839"/>
        </c:manualLayout>
      </c:layout>
      <c:barChart>
        <c:barDir val="col"/>
        <c:grouping val="clustered"/>
        <c:varyColors val="0"/>
        <c:ser>
          <c:idx val="0"/>
          <c:order val="0"/>
          <c:tx>
            <c:v>Közfoglalkoztatottak száma</c:v>
          </c:tx>
          <c:invertIfNegative val="0"/>
          <c:cat>
            <c:numRef>
              <c:f>foglalkoztatas!$A$3:$A$10</c:f>
              <c:numCache>
                <c:formatCode>General</c:formatCode>
                <c:ptCount val="8"/>
                <c:pt idx="0">
                  <c:v>2012</c:v>
                </c:pt>
                <c:pt idx="1">
                  <c:v>2013</c:v>
                </c:pt>
                <c:pt idx="2">
                  <c:v>2014</c:v>
                </c:pt>
                <c:pt idx="3">
                  <c:v>2015</c:v>
                </c:pt>
                <c:pt idx="4">
                  <c:v>2016</c:v>
                </c:pt>
                <c:pt idx="5">
                  <c:v>2017</c:v>
                </c:pt>
                <c:pt idx="6">
                  <c:v>2018</c:v>
                </c:pt>
                <c:pt idx="7">
                  <c:v>2019</c:v>
                </c:pt>
              </c:numCache>
            </c:numRef>
          </c:cat>
          <c:val>
            <c:numRef>
              <c:f>foglalkoztatas!$B$3:$B$10</c:f>
              <c:numCache>
                <c:formatCode>General</c:formatCode>
                <c:ptCount val="8"/>
                <c:pt idx="0">
                  <c:v>54</c:v>
                </c:pt>
                <c:pt idx="1">
                  <c:v>99</c:v>
                </c:pt>
                <c:pt idx="2">
                  <c:v>157</c:v>
                </c:pt>
                <c:pt idx="3">
                  <c:v>94</c:v>
                </c:pt>
                <c:pt idx="4">
                  <c:v>103</c:v>
                </c:pt>
                <c:pt idx="5">
                  <c:v>107</c:v>
                </c:pt>
                <c:pt idx="6">
                  <c:v>55</c:v>
                </c:pt>
                <c:pt idx="7">
                  <c:v>42</c:v>
                </c:pt>
              </c:numCache>
            </c:numRef>
          </c:val>
          <c:extLst>
            <c:ext xmlns:c16="http://schemas.microsoft.com/office/drawing/2014/chart" uri="{C3380CC4-5D6E-409C-BE32-E72D297353CC}">
              <c16:uniqueId val="{00000000-0724-498F-87BF-ED8064BD0856}"/>
            </c:ext>
          </c:extLst>
        </c:ser>
        <c:ser>
          <c:idx val="1"/>
          <c:order val="1"/>
          <c:tx>
            <c:v>Közfoglalkoztatott romák száma</c:v>
          </c:tx>
          <c:invertIfNegative val="0"/>
          <c:cat>
            <c:numRef>
              <c:f>foglalkoztatas!$A$3:$A$10</c:f>
              <c:numCache>
                <c:formatCode>General</c:formatCode>
                <c:ptCount val="8"/>
                <c:pt idx="0">
                  <c:v>2012</c:v>
                </c:pt>
                <c:pt idx="1">
                  <c:v>2013</c:v>
                </c:pt>
                <c:pt idx="2">
                  <c:v>2014</c:v>
                </c:pt>
                <c:pt idx="3">
                  <c:v>2015</c:v>
                </c:pt>
                <c:pt idx="4">
                  <c:v>2016</c:v>
                </c:pt>
                <c:pt idx="5">
                  <c:v>2017</c:v>
                </c:pt>
                <c:pt idx="6">
                  <c:v>2018</c:v>
                </c:pt>
                <c:pt idx="7">
                  <c:v>2019</c:v>
                </c:pt>
              </c:numCache>
            </c:numRef>
          </c:cat>
          <c:val>
            <c:numRef>
              <c:f>foglalkoztatas!$D$3:$D$10</c:f>
              <c:numCache>
                <c:formatCode>General</c:formatCode>
                <c:ptCount val="8"/>
                <c:pt idx="0">
                  <c:v>7</c:v>
                </c:pt>
                <c:pt idx="1">
                  <c:v>6</c:v>
                </c:pt>
                <c:pt idx="2">
                  <c:v>6</c:v>
                </c:pt>
                <c:pt idx="3">
                  <c:v>0</c:v>
                </c:pt>
                <c:pt idx="4">
                  <c:v>0</c:v>
                </c:pt>
                <c:pt idx="5">
                  <c:v>0</c:v>
                </c:pt>
                <c:pt idx="6">
                  <c:v>0</c:v>
                </c:pt>
                <c:pt idx="7">
                  <c:v>0</c:v>
                </c:pt>
              </c:numCache>
            </c:numRef>
          </c:val>
          <c:extLst>
            <c:ext xmlns:c16="http://schemas.microsoft.com/office/drawing/2014/chart" uri="{C3380CC4-5D6E-409C-BE32-E72D297353CC}">
              <c16:uniqueId val="{00000001-0724-498F-87BF-ED8064BD0856}"/>
            </c:ext>
          </c:extLst>
        </c:ser>
        <c:dLbls>
          <c:showLegendKey val="0"/>
          <c:showVal val="0"/>
          <c:showCatName val="0"/>
          <c:showSerName val="0"/>
          <c:showPercent val="0"/>
          <c:showBubbleSize val="0"/>
        </c:dLbls>
        <c:gapWidth val="150"/>
        <c:axId val="108593920"/>
        <c:axId val="108595456"/>
      </c:barChart>
      <c:catAx>
        <c:axId val="108593920"/>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8595456"/>
        <c:crosses val="autoZero"/>
        <c:auto val="1"/>
        <c:lblAlgn val="ctr"/>
        <c:lblOffset val="100"/>
        <c:noMultiLvlLbl val="0"/>
      </c:catAx>
      <c:valAx>
        <c:axId val="108595456"/>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8593920"/>
        <c:crosses val="autoZero"/>
        <c:crossBetween val="between"/>
      </c:valAx>
    </c:plotArea>
    <c:legend>
      <c:legendPos val="b"/>
      <c:layout>
        <c:manualLayout>
          <c:xMode val="edge"/>
          <c:yMode val="edge"/>
          <c:x val="0.18483049095987183"/>
          <c:y val="0.93955235371610624"/>
          <c:w val="0.65523770313024599"/>
          <c:h val="6.0447646283893604E-2"/>
        </c:manualLayout>
      </c:layout>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Segélyezettek</a:t>
            </a:r>
            <a:r>
              <a:rPr lang="hu-HU" sz="1200" baseline="0">
                <a:latin typeface="Garamond" panose="02020404030301010803" pitchFamily="18" charset="0"/>
              </a:rPr>
              <a:t> száma (fő)</a:t>
            </a:r>
            <a:endParaRPr lang="hu-HU" sz="1200">
              <a:latin typeface="Garamond" panose="02020404030301010803" pitchFamily="18" charset="0"/>
            </a:endParaRPr>
          </a:p>
        </c:rich>
      </c:tx>
      <c:overlay val="0"/>
    </c:title>
    <c:autoTitleDeleted val="0"/>
    <c:plotArea>
      <c:layout/>
      <c:barChart>
        <c:barDir val="col"/>
        <c:grouping val="clustered"/>
        <c:varyColors val="0"/>
        <c:ser>
          <c:idx val="0"/>
          <c:order val="0"/>
          <c:tx>
            <c:v>15-64 évesek</c:v>
          </c:tx>
          <c:invertIfNegative val="0"/>
          <c:cat>
            <c:numRef>
              <c:f>ellatasok!$A$3:$A$14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ellatasok!$B$3:$B$14</c:f>
              <c:numCache>
                <c:formatCode>General</c:formatCode>
                <c:ptCount val="12"/>
                <c:pt idx="0">
                  <c:v>1930</c:v>
                </c:pt>
                <c:pt idx="1">
                  <c:v>1900</c:v>
                </c:pt>
                <c:pt idx="2">
                  <c:v>1944</c:v>
                </c:pt>
                <c:pt idx="3">
                  <c:v>1930</c:v>
                </c:pt>
                <c:pt idx="4">
                  <c:v>1902</c:v>
                </c:pt>
                <c:pt idx="5">
                  <c:v>1894</c:v>
                </c:pt>
                <c:pt idx="6">
                  <c:v>1767</c:v>
                </c:pt>
                <c:pt idx="7">
                  <c:v>1664</c:v>
                </c:pt>
                <c:pt idx="8">
                  <c:v>1627</c:v>
                </c:pt>
                <c:pt idx="9">
                  <c:v>1788</c:v>
                </c:pt>
                <c:pt idx="10">
                  <c:v>1554</c:v>
                </c:pt>
                <c:pt idx="11">
                  <c:v>1597</c:v>
                </c:pt>
              </c:numCache>
            </c:numRef>
          </c:val>
          <c:extLst>
            <c:ext xmlns:c16="http://schemas.microsoft.com/office/drawing/2014/chart" uri="{C3380CC4-5D6E-409C-BE32-E72D297353CC}">
              <c16:uniqueId val="{00000000-2FF3-48C9-B4FD-22DD7D764E8E}"/>
            </c:ext>
          </c:extLst>
        </c:ser>
        <c:ser>
          <c:idx val="1"/>
          <c:order val="1"/>
          <c:tx>
            <c:v>Segélyben részesülők száma</c:v>
          </c:tx>
          <c:invertIfNegative val="0"/>
          <c:cat>
            <c:numRef>
              <c:f>ellatasok!$A$3:$A$14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ellatasok!$C$3:$C$14</c:f>
              <c:numCache>
                <c:formatCode>General</c:formatCode>
                <c:ptCount val="12"/>
                <c:pt idx="0">
                  <c:v>51</c:v>
                </c:pt>
                <c:pt idx="1">
                  <c:v>54</c:v>
                </c:pt>
                <c:pt idx="2">
                  <c:v>69</c:v>
                </c:pt>
                <c:pt idx="3">
                  <c:v>67</c:v>
                </c:pt>
                <c:pt idx="4">
                  <c:v>1</c:v>
                </c:pt>
                <c:pt idx="5">
                  <c:v>28</c:v>
                </c:pt>
                <c:pt idx="6">
                  <c:v>17</c:v>
                </c:pt>
                <c:pt idx="7">
                  <c:v>18</c:v>
                </c:pt>
                <c:pt idx="8">
                  <c:v>20</c:v>
                </c:pt>
                <c:pt idx="9">
                  <c:v>15</c:v>
                </c:pt>
                <c:pt idx="10">
                  <c:v>31</c:v>
                </c:pt>
                <c:pt idx="11">
                  <c:v>24</c:v>
                </c:pt>
              </c:numCache>
            </c:numRef>
          </c:val>
          <c:extLst>
            <c:ext xmlns:c16="http://schemas.microsoft.com/office/drawing/2014/chart" uri="{C3380CC4-5D6E-409C-BE32-E72D297353CC}">
              <c16:uniqueId val="{00000001-2FF3-48C9-B4FD-22DD7D764E8E}"/>
            </c:ext>
          </c:extLst>
        </c:ser>
        <c:dLbls>
          <c:showLegendKey val="0"/>
          <c:showVal val="0"/>
          <c:showCatName val="0"/>
          <c:showSerName val="0"/>
          <c:showPercent val="0"/>
          <c:showBubbleSize val="0"/>
        </c:dLbls>
        <c:gapWidth val="150"/>
        <c:axId val="108657664"/>
        <c:axId val="108876544"/>
      </c:barChart>
      <c:catAx>
        <c:axId val="108657664"/>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8876544"/>
        <c:crosses val="autoZero"/>
        <c:auto val="1"/>
        <c:lblAlgn val="ctr"/>
        <c:lblOffset val="100"/>
        <c:noMultiLvlLbl val="0"/>
      </c:catAx>
      <c:valAx>
        <c:axId val="108876544"/>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8657664"/>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Álláskeresési járadékra jogosultak aránya (%)</a:t>
            </a:r>
          </a:p>
        </c:rich>
      </c:tx>
      <c:overlay val="0"/>
    </c:title>
    <c:autoTitleDeleted val="0"/>
    <c:plotArea>
      <c:layout/>
      <c:barChart>
        <c:barDir val="col"/>
        <c:grouping val="clustered"/>
        <c:varyColors val="0"/>
        <c:ser>
          <c:idx val="0"/>
          <c:order val="0"/>
          <c:invertIfNegative val="0"/>
          <c:cat>
            <c:numRef>
              <c:f>ellatasok!$F$4:$F$15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ellatasok!$I$4:$I$15</c:f>
              <c:numCache>
                <c:formatCode>0.0%</c:formatCode>
                <c:ptCount val="12"/>
                <c:pt idx="0">
                  <c:v>0.59042553191489366</c:v>
                </c:pt>
                <c:pt idx="1">
                  <c:v>0.63592233009708743</c:v>
                </c:pt>
                <c:pt idx="2">
                  <c:v>0.45698924731182794</c:v>
                </c:pt>
                <c:pt idx="3">
                  <c:v>0.62814070351758799</c:v>
                </c:pt>
                <c:pt idx="4">
                  <c:v>0.431924882629108</c:v>
                </c:pt>
                <c:pt idx="5">
                  <c:v>0.43850267379679142</c:v>
                </c:pt>
                <c:pt idx="6">
                  <c:v>0.30769230769230771</c:v>
                </c:pt>
                <c:pt idx="7">
                  <c:v>0.15652173913043479</c:v>
                </c:pt>
                <c:pt idx="8">
                  <c:v>0.2247191011235955</c:v>
                </c:pt>
                <c:pt idx="9">
                  <c:v>0.19736842105263158</c:v>
                </c:pt>
                <c:pt idx="10">
                  <c:v>0.54385964912280704</c:v>
                </c:pt>
                <c:pt idx="11">
                  <c:v>0.32432432432432434</c:v>
                </c:pt>
              </c:numCache>
            </c:numRef>
          </c:val>
          <c:extLst>
            <c:ext xmlns:c16="http://schemas.microsoft.com/office/drawing/2014/chart" uri="{C3380CC4-5D6E-409C-BE32-E72D297353CC}">
              <c16:uniqueId val="{00000000-B206-4B5A-B9E7-CDFCD445414F}"/>
            </c:ext>
          </c:extLst>
        </c:ser>
        <c:dLbls>
          <c:showLegendKey val="0"/>
          <c:showVal val="0"/>
          <c:showCatName val="0"/>
          <c:showSerName val="0"/>
          <c:showPercent val="0"/>
          <c:showBubbleSize val="0"/>
        </c:dLbls>
        <c:gapWidth val="150"/>
        <c:axId val="108892544"/>
        <c:axId val="108894080"/>
      </c:barChart>
      <c:catAx>
        <c:axId val="108892544"/>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8894080"/>
        <c:crosses val="autoZero"/>
        <c:auto val="1"/>
        <c:lblAlgn val="ctr"/>
        <c:lblOffset val="100"/>
        <c:noMultiLvlLbl val="0"/>
      </c:catAx>
      <c:valAx>
        <c:axId val="108894080"/>
        <c:scaling>
          <c:orientation val="minMax"/>
        </c:scaling>
        <c:delete val="0"/>
        <c:axPos val="l"/>
        <c:majorGridlines/>
        <c:numFmt formatCode="0.0%" sourceLinked="1"/>
        <c:majorTickMark val="out"/>
        <c:minorTickMark val="none"/>
        <c:tickLblPos val="nextTo"/>
        <c:txPr>
          <a:bodyPr/>
          <a:lstStyle/>
          <a:p>
            <a:pPr>
              <a:defRPr lang="en-US" b="1">
                <a:latin typeface="Garamond" panose="02020404030301010803" pitchFamily="18" charset="0"/>
              </a:defRPr>
            </a:pPr>
            <a:endParaRPr lang="hu-HU"/>
          </a:p>
        </c:txPr>
        <c:crossAx val="108892544"/>
        <c:crosses val="autoZero"/>
        <c:crossBetween val="between"/>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Garamond" panose="02020404030301010803" pitchFamily="18" charset="0"/>
                <a:ea typeface="+mn-ea"/>
                <a:cs typeface="+mn-cs"/>
              </a:defRPr>
            </a:pPr>
            <a:r>
              <a:rPr lang="hu-HU" b="1">
                <a:solidFill>
                  <a:sysClr val="windowText" lastClr="000000"/>
                </a:solidFill>
                <a:latin typeface="Garamond" panose="02020404030301010803" pitchFamily="18" charset="0"/>
              </a:rPr>
              <a:t>Ellátottak száma (fő)</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Garamond" panose="02020404030301010803" pitchFamily="18" charset="0"/>
              <a:ea typeface="+mn-ea"/>
              <a:cs typeface="+mn-cs"/>
            </a:defRPr>
          </a:pPr>
          <a:endParaRPr lang="hu-HU"/>
        </a:p>
      </c:txPr>
    </c:title>
    <c:autoTitleDeleted val="0"/>
    <c:plotArea>
      <c:layout>
        <c:manualLayout>
          <c:layoutTarget val="inner"/>
          <c:xMode val="edge"/>
          <c:yMode val="edge"/>
          <c:x val="5.464937797807954E-2"/>
          <c:y val="0.16779050555467218"/>
          <c:w val="0.92340320205072401"/>
          <c:h val="0.62567118869177496"/>
        </c:manualLayout>
      </c:layout>
      <c:barChart>
        <c:barDir val="col"/>
        <c:grouping val="clustered"/>
        <c:varyColors val="0"/>
        <c:ser>
          <c:idx val="0"/>
          <c:order val="0"/>
          <c:tx>
            <c:v>Segélyezettek száma</c:v>
          </c:tx>
          <c:spPr>
            <a:solidFill>
              <a:schemeClr val="accent1"/>
            </a:solidFill>
            <a:ln>
              <a:noFill/>
            </a:ln>
            <a:effectLst/>
          </c:spPr>
          <c:invertIfNegative val="0"/>
          <c:cat>
            <c:numRef>
              <c:f>ellatasok!$K$4:$K$13</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ellatasok!$L$4:$L$13</c:f>
              <c:numCache>
                <c:formatCode>General</c:formatCode>
                <c:ptCount val="10"/>
                <c:pt idx="0">
                  <c:v>6</c:v>
                </c:pt>
                <c:pt idx="1">
                  <c:v>14</c:v>
                </c:pt>
                <c:pt idx="2">
                  <c:v>24</c:v>
                </c:pt>
                <c:pt idx="3">
                  <c:v>26</c:v>
                </c:pt>
                <c:pt idx="4">
                  <c:v>21</c:v>
                </c:pt>
                <c:pt idx="5">
                  <c:v>23</c:v>
                </c:pt>
                <c:pt idx="6">
                  <c:v>22</c:v>
                </c:pt>
                <c:pt idx="7">
                  <c:v>6</c:v>
                </c:pt>
                <c:pt idx="8">
                  <c:v>9</c:v>
                </c:pt>
                <c:pt idx="9">
                  <c:v>33</c:v>
                </c:pt>
              </c:numCache>
            </c:numRef>
          </c:val>
          <c:extLst>
            <c:ext xmlns:c16="http://schemas.microsoft.com/office/drawing/2014/chart" uri="{C3380CC4-5D6E-409C-BE32-E72D297353CC}">
              <c16:uniqueId val="{00000000-9B28-4F3D-A174-94461D5B53E1}"/>
            </c:ext>
          </c:extLst>
        </c:ser>
        <c:ser>
          <c:idx val="1"/>
          <c:order val="1"/>
          <c:tx>
            <c:v>Támogatottak száma</c:v>
          </c:tx>
          <c:spPr>
            <a:solidFill>
              <a:schemeClr val="accent2"/>
            </a:solidFill>
            <a:ln>
              <a:noFill/>
            </a:ln>
            <a:effectLst/>
          </c:spPr>
          <c:invertIfNegative val="0"/>
          <c:cat>
            <c:numRef>
              <c:f>ellatasok!$K$4:$K$13</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ellatasok!$N$4:$N$13</c:f>
              <c:numCache>
                <c:formatCode>General</c:formatCode>
                <c:ptCount val="10"/>
                <c:pt idx="0">
                  <c:v>76</c:v>
                </c:pt>
                <c:pt idx="1">
                  <c:v>65</c:v>
                </c:pt>
                <c:pt idx="2">
                  <c:v>53</c:v>
                </c:pt>
                <c:pt idx="3">
                  <c:v>83</c:v>
                </c:pt>
                <c:pt idx="4">
                  <c:v>70</c:v>
                </c:pt>
                <c:pt idx="5">
                  <c:v>50</c:v>
                </c:pt>
                <c:pt idx="6">
                  <c:v>24</c:v>
                </c:pt>
                <c:pt idx="7">
                  <c:v>25</c:v>
                </c:pt>
                <c:pt idx="8">
                  <c:v>30</c:v>
                </c:pt>
                <c:pt idx="9">
                  <c:v>39</c:v>
                </c:pt>
              </c:numCache>
            </c:numRef>
          </c:val>
          <c:extLst>
            <c:ext xmlns:c16="http://schemas.microsoft.com/office/drawing/2014/chart" uri="{C3380CC4-5D6E-409C-BE32-E72D297353CC}">
              <c16:uniqueId val="{00000001-9B28-4F3D-A174-94461D5B53E1}"/>
            </c:ext>
          </c:extLst>
        </c:ser>
        <c:ser>
          <c:idx val="2"/>
          <c:order val="2"/>
          <c:tx>
            <c:v>Jogosulatlanok száma</c:v>
          </c:tx>
          <c:spPr>
            <a:solidFill>
              <a:schemeClr val="accent3"/>
            </a:solidFill>
            <a:ln>
              <a:noFill/>
            </a:ln>
            <a:effectLst/>
          </c:spPr>
          <c:invertIfNegative val="0"/>
          <c:cat>
            <c:numRef>
              <c:f>ellatasok!$K$4:$K$13</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ellatasok!$P$4:$P$13</c:f>
              <c:numCache>
                <c:formatCode>General</c:formatCode>
                <c:ptCount val="10"/>
                <c:pt idx="0">
                  <c:v>0</c:v>
                </c:pt>
                <c:pt idx="1">
                  <c:v>0</c:v>
                </c:pt>
                <c:pt idx="2">
                  <c:v>0</c:v>
                </c:pt>
                <c:pt idx="3">
                  <c:v>0</c:v>
                </c:pt>
                <c:pt idx="4">
                  <c:v>0</c:v>
                </c:pt>
                <c:pt idx="5">
                  <c:v>2</c:v>
                </c:pt>
                <c:pt idx="6">
                  <c:v>1</c:v>
                </c:pt>
                <c:pt idx="7">
                  <c:v>0</c:v>
                </c:pt>
                <c:pt idx="8">
                  <c:v>0</c:v>
                </c:pt>
                <c:pt idx="9">
                  <c:v>0</c:v>
                </c:pt>
              </c:numCache>
            </c:numRef>
          </c:val>
          <c:extLst>
            <c:ext xmlns:c16="http://schemas.microsoft.com/office/drawing/2014/chart" uri="{C3380CC4-5D6E-409C-BE32-E72D297353CC}">
              <c16:uniqueId val="{00000002-9B28-4F3D-A174-94461D5B53E1}"/>
            </c:ext>
          </c:extLst>
        </c:ser>
        <c:ser>
          <c:idx val="3"/>
          <c:order val="3"/>
          <c:tx>
            <c:v>Támogatástól megvontak száma</c:v>
          </c:tx>
          <c:spPr>
            <a:solidFill>
              <a:schemeClr val="accent4"/>
            </a:solidFill>
            <a:ln>
              <a:noFill/>
            </a:ln>
            <a:effectLst/>
          </c:spPr>
          <c:invertIfNegative val="0"/>
          <c:cat>
            <c:numRef>
              <c:f>ellatasok!$K$4:$K$13</c:f>
              <c:numCache>
                <c:formatCode>General</c:formatCode>
                <c:ptCount val="10"/>
                <c:pt idx="0">
                  <c:v>2008</c:v>
                </c:pt>
                <c:pt idx="1">
                  <c:v>2009</c:v>
                </c:pt>
                <c:pt idx="2">
                  <c:v>2010</c:v>
                </c:pt>
                <c:pt idx="3">
                  <c:v>2011</c:v>
                </c:pt>
                <c:pt idx="4">
                  <c:v>2012</c:v>
                </c:pt>
                <c:pt idx="5">
                  <c:v>2013</c:v>
                </c:pt>
                <c:pt idx="6">
                  <c:v>2014</c:v>
                </c:pt>
                <c:pt idx="7">
                  <c:v>2015</c:v>
                </c:pt>
                <c:pt idx="8">
                  <c:v>2016</c:v>
                </c:pt>
                <c:pt idx="9">
                  <c:v>2017</c:v>
                </c:pt>
              </c:numCache>
            </c:numRef>
          </c:cat>
          <c:val>
            <c:numRef>
              <c:f>ellatasok!$Q$4:$Q$13</c:f>
              <c:numCache>
                <c:formatCode>General</c:formatCode>
                <c:ptCount val="10"/>
                <c:pt idx="0">
                  <c:v>0</c:v>
                </c:pt>
                <c:pt idx="1">
                  <c:v>0</c:v>
                </c:pt>
                <c:pt idx="2">
                  <c:v>0</c:v>
                </c:pt>
                <c:pt idx="3">
                  <c:v>0</c:v>
                </c:pt>
                <c:pt idx="4">
                  <c:v>0</c:v>
                </c:pt>
                <c:pt idx="5">
                  <c:v>0</c:v>
                </c:pt>
                <c:pt idx="6">
                  <c:v>0</c:v>
                </c:pt>
                <c:pt idx="7">
                  <c:v>0</c:v>
                </c:pt>
                <c:pt idx="8">
                  <c:v>0</c:v>
                </c:pt>
                <c:pt idx="9">
                  <c:v>0</c:v>
                </c:pt>
              </c:numCache>
            </c:numRef>
          </c:val>
          <c:extLst>
            <c:ext xmlns:c16="http://schemas.microsoft.com/office/drawing/2014/chart" uri="{C3380CC4-5D6E-409C-BE32-E72D297353CC}">
              <c16:uniqueId val="{00000003-9B28-4F3D-A174-94461D5B53E1}"/>
            </c:ext>
          </c:extLst>
        </c:ser>
        <c:dLbls>
          <c:showLegendKey val="0"/>
          <c:showVal val="0"/>
          <c:showCatName val="0"/>
          <c:showSerName val="0"/>
          <c:showPercent val="0"/>
          <c:showBubbleSize val="0"/>
        </c:dLbls>
        <c:gapWidth val="219"/>
        <c:overlap val="-27"/>
        <c:axId val="108930176"/>
        <c:axId val="108931712"/>
      </c:barChart>
      <c:catAx>
        <c:axId val="10893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hu-HU"/>
          </a:p>
        </c:txPr>
        <c:crossAx val="108931712"/>
        <c:crosses val="autoZero"/>
        <c:auto val="1"/>
        <c:lblAlgn val="ctr"/>
        <c:lblOffset val="100"/>
        <c:noMultiLvlLbl val="0"/>
      </c:catAx>
      <c:valAx>
        <c:axId val="1089317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hu-HU"/>
          </a:p>
        </c:txPr>
        <c:crossAx val="108930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lang="en-US" sz="1000">
                <a:latin typeface="Garamond" panose="02020404030301010803" pitchFamily="18" charset="0"/>
              </a:defRPr>
            </a:pPr>
            <a:r>
              <a:rPr lang="hu-HU" sz="1000">
                <a:latin typeface="Garamond" panose="02020404030301010803" pitchFamily="18" charset="0"/>
              </a:rPr>
              <a:t>Összes lakásállomány (db)</a:t>
            </a:r>
          </a:p>
        </c:rich>
      </c:tx>
      <c:overlay val="0"/>
    </c:title>
    <c:autoTitleDeleted val="0"/>
    <c:plotArea>
      <c:layout/>
      <c:barChart>
        <c:barDir val="col"/>
        <c:grouping val="clustered"/>
        <c:varyColors val="0"/>
        <c:ser>
          <c:idx val="0"/>
          <c:order val="0"/>
          <c:tx>
            <c:v>Összes</c:v>
          </c:tx>
          <c:invertIfNegative val="0"/>
          <c:cat>
            <c:numRef>
              <c:f>lakhatas!$A$4:$A$15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lakhatas!$B$4:$B$15</c:f>
              <c:numCache>
                <c:formatCode>General</c:formatCode>
                <c:ptCount val="12"/>
                <c:pt idx="0">
                  <c:v>1408</c:v>
                </c:pt>
                <c:pt idx="1">
                  <c:v>1408</c:v>
                </c:pt>
                <c:pt idx="2">
                  <c:v>1407</c:v>
                </c:pt>
                <c:pt idx="3">
                  <c:v>1405</c:v>
                </c:pt>
                <c:pt idx="4">
                  <c:v>1330</c:v>
                </c:pt>
                <c:pt idx="5">
                  <c:v>1330</c:v>
                </c:pt>
                <c:pt idx="6">
                  <c:v>1330</c:v>
                </c:pt>
                <c:pt idx="7">
                  <c:v>1330</c:v>
                </c:pt>
                <c:pt idx="8">
                  <c:v>1330</c:v>
                </c:pt>
                <c:pt idx="9">
                  <c:v>1330</c:v>
                </c:pt>
                <c:pt idx="10">
                  <c:v>1330</c:v>
                </c:pt>
                <c:pt idx="11">
                  <c:v>1330</c:v>
                </c:pt>
              </c:numCache>
            </c:numRef>
          </c:val>
          <c:extLst>
            <c:ext xmlns:c16="http://schemas.microsoft.com/office/drawing/2014/chart" uri="{C3380CC4-5D6E-409C-BE32-E72D297353CC}">
              <c16:uniqueId val="{00000000-2A5D-492F-81B5-4565306517F3}"/>
            </c:ext>
          </c:extLst>
        </c:ser>
        <c:ser>
          <c:idx val="1"/>
          <c:order val="1"/>
          <c:tx>
            <c:v>Ebből elégtelen körülményű</c:v>
          </c:tx>
          <c:invertIfNegative val="0"/>
          <c:cat>
            <c:numRef>
              <c:f>lakhatas!$A$4:$A$15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lakhatas!$C$4:$C$15</c:f>
              <c:numCache>
                <c:formatCode>General</c:formatCode>
                <c:ptCount val="12"/>
                <c:pt idx="0">
                  <c:v>25</c:v>
                </c:pt>
                <c:pt idx="1">
                  <c:v>27</c:v>
                </c:pt>
                <c:pt idx="2">
                  <c:v>30</c:v>
                </c:pt>
                <c:pt idx="3">
                  <c:v>34</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2A5D-492F-81B5-4565306517F3}"/>
            </c:ext>
          </c:extLst>
        </c:ser>
        <c:dLbls>
          <c:showLegendKey val="0"/>
          <c:showVal val="0"/>
          <c:showCatName val="0"/>
          <c:showSerName val="0"/>
          <c:showPercent val="0"/>
          <c:showBubbleSize val="0"/>
        </c:dLbls>
        <c:gapWidth val="150"/>
        <c:axId val="109268352"/>
        <c:axId val="109278336"/>
      </c:barChart>
      <c:catAx>
        <c:axId val="109268352"/>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278336"/>
        <c:crosses val="autoZero"/>
        <c:auto val="1"/>
        <c:lblAlgn val="ctr"/>
        <c:lblOffset val="100"/>
        <c:noMultiLvlLbl val="0"/>
      </c:catAx>
      <c:valAx>
        <c:axId val="109278336"/>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268352"/>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Támogatásban</a:t>
            </a:r>
            <a:r>
              <a:rPr lang="hu-HU" sz="1200" baseline="0">
                <a:latin typeface="Garamond" panose="02020404030301010803" pitchFamily="18" charset="0"/>
              </a:rPr>
              <a:t> részesülők (fő)</a:t>
            </a:r>
            <a:endParaRPr lang="hu-HU" sz="1200">
              <a:latin typeface="Garamond" panose="02020404030301010803" pitchFamily="18" charset="0"/>
            </a:endParaRPr>
          </a:p>
        </c:rich>
      </c:tx>
      <c:overlay val="0"/>
    </c:title>
    <c:autoTitleDeleted val="0"/>
    <c:plotArea>
      <c:layout>
        <c:manualLayout>
          <c:layoutTarget val="inner"/>
          <c:xMode val="edge"/>
          <c:yMode val="edge"/>
          <c:x val="6.0502170291467233E-2"/>
          <c:y val="0.14888888888888888"/>
          <c:w val="0.91660262729412956"/>
          <c:h val="0.58607104111985997"/>
        </c:manualLayout>
      </c:layout>
      <c:barChart>
        <c:barDir val="col"/>
        <c:grouping val="clustered"/>
        <c:varyColors val="0"/>
        <c:ser>
          <c:idx val="0"/>
          <c:order val="0"/>
          <c:tx>
            <c:v>Lakásfenntartási támogatások</c:v>
          </c:tx>
          <c:invertIfNegative val="0"/>
          <c:cat>
            <c:numRef>
              <c:f>lakhatas!$O$3:$O$14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lakhatas!$P$3:$P$14</c:f>
              <c:numCache>
                <c:formatCode>General</c:formatCode>
                <c:ptCount val="12"/>
                <c:pt idx="0">
                  <c:v>9</c:v>
                </c:pt>
                <c:pt idx="1">
                  <c:v>15</c:v>
                </c:pt>
                <c:pt idx="2">
                  <c:v>37</c:v>
                </c:pt>
                <c:pt idx="3">
                  <c:v>254</c:v>
                </c:pt>
                <c:pt idx="4">
                  <c:v>275</c:v>
                </c:pt>
                <c:pt idx="5">
                  <c:v>225</c:v>
                </c:pt>
                <c:pt idx="6">
                  <c:v>181</c:v>
                </c:pt>
                <c:pt idx="7">
                  <c:v>141</c:v>
                </c:pt>
                <c:pt idx="8">
                  <c:v>161</c:v>
                </c:pt>
                <c:pt idx="9">
                  <c:v>104</c:v>
                </c:pt>
                <c:pt idx="10">
                  <c:v>86</c:v>
                </c:pt>
                <c:pt idx="11">
                  <c:v>83</c:v>
                </c:pt>
              </c:numCache>
            </c:numRef>
          </c:val>
          <c:extLst>
            <c:ext xmlns:c16="http://schemas.microsoft.com/office/drawing/2014/chart" uri="{C3380CC4-5D6E-409C-BE32-E72D297353CC}">
              <c16:uniqueId val="{00000000-E7CD-41F7-8913-B309D4151246}"/>
            </c:ext>
          </c:extLst>
        </c:ser>
        <c:ser>
          <c:idx val="1"/>
          <c:order val="1"/>
          <c:tx>
            <c:v>Adósságcsökkentési támogatások</c:v>
          </c:tx>
          <c:invertIfNegative val="0"/>
          <c:cat>
            <c:numRef>
              <c:f>lakhatas!$O$3:$O$14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lakhatas!$Q$3:$Q$14</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E7CD-41F7-8913-B309D4151246}"/>
            </c:ext>
          </c:extLst>
        </c:ser>
        <c:dLbls>
          <c:showLegendKey val="0"/>
          <c:showVal val="0"/>
          <c:showCatName val="0"/>
          <c:showSerName val="0"/>
          <c:showPercent val="0"/>
          <c:showBubbleSize val="0"/>
        </c:dLbls>
        <c:gapWidth val="150"/>
        <c:axId val="109155840"/>
        <c:axId val="109157376"/>
      </c:barChart>
      <c:catAx>
        <c:axId val="109155840"/>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157376"/>
        <c:crosses val="autoZero"/>
        <c:auto val="1"/>
        <c:lblAlgn val="ctr"/>
        <c:lblOffset val="100"/>
        <c:noMultiLvlLbl val="0"/>
      </c:catAx>
      <c:valAx>
        <c:axId val="109157376"/>
        <c:scaling>
          <c:orientation val="minMax"/>
        </c:scaling>
        <c:delete val="0"/>
        <c:axPos val="l"/>
        <c:majorGridlines>
          <c:spPr>
            <a:ln>
              <a:solidFill>
                <a:schemeClr val="bg2">
                  <a:lumMod val="75000"/>
                </a:schemeClr>
              </a:solidFill>
            </a:ln>
          </c:spPr>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155840"/>
        <c:crosses val="autoZero"/>
        <c:crossBetween val="between"/>
      </c:valAx>
      <c:spPr>
        <a:solidFill>
          <a:schemeClr val="bg2">
            <a:lumMod val="90000"/>
          </a:schemeClr>
        </a:solidFill>
      </c:spPr>
    </c:plotArea>
    <c:legend>
      <c:legendPos val="b"/>
      <c:layout>
        <c:manualLayout>
          <c:xMode val="edge"/>
          <c:yMode val="edge"/>
          <c:x val="0.11919074318044877"/>
          <c:y val="0.93257675844210752"/>
          <c:w val="0.870567929981515"/>
          <c:h val="4.7155683366899778E-2"/>
        </c:manualLayout>
      </c:layout>
      <c:overlay val="0"/>
      <c:txPr>
        <a:bodyPr/>
        <a:lstStyle/>
        <a:p>
          <a:pPr>
            <a:defRPr lang="en-US" b="1">
              <a:latin typeface="Garamond" panose="02020404030301010803" pitchFamily="18" charset="0"/>
            </a:defRPr>
          </a:pPr>
          <a:endParaRPr lang="hu-HU"/>
        </a:p>
      </c:txPr>
    </c:legend>
    <c:plotVisOnly val="1"/>
    <c:dispBlanksAs val="gap"/>
    <c:showDLblsOverMax val="0"/>
  </c:chart>
  <c:spPr>
    <a:solidFill>
      <a:schemeClr val="bg2"/>
    </a:solidFill>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Közgyógyellátotttak száma (fő)</a:t>
            </a:r>
          </a:p>
        </c:rich>
      </c:tx>
      <c:overlay val="0"/>
    </c:title>
    <c:autoTitleDeleted val="0"/>
    <c:plotArea>
      <c:layout/>
      <c:barChart>
        <c:barDir val="col"/>
        <c:grouping val="clustered"/>
        <c:varyColors val="0"/>
        <c:ser>
          <c:idx val="0"/>
          <c:order val="0"/>
          <c:invertIfNegative val="0"/>
          <c:cat>
            <c:numRef>
              <c:f>ellatasok!$X$3:$X$12</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ellatasok!$Y$3:$Y$12</c:f>
              <c:numCache>
                <c:formatCode>General</c:formatCode>
                <c:ptCount val="10"/>
                <c:pt idx="0">
                  <c:v>144</c:v>
                </c:pt>
                <c:pt idx="1">
                  <c:v>134</c:v>
                </c:pt>
                <c:pt idx="2">
                  <c:v>146</c:v>
                </c:pt>
                <c:pt idx="3">
                  <c:v>142</c:v>
                </c:pt>
                <c:pt idx="4">
                  <c:v>87</c:v>
                </c:pt>
                <c:pt idx="5">
                  <c:v>124</c:v>
                </c:pt>
                <c:pt idx="6">
                  <c:v>148</c:v>
                </c:pt>
                <c:pt idx="7">
                  <c:v>144</c:v>
                </c:pt>
                <c:pt idx="8">
                  <c:v>152</c:v>
                </c:pt>
                <c:pt idx="9">
                  <c:v>150</c:v>
                </c:pt>
              </c:numCache>
            </c:numRef>
          </c:val>
          <c:extLst>
            <c:ext xmlns:c16="http://schemas.microsoft.com/office/drawing/2014/chart" uri="{C3380CC4-5D6E-409C-BE32-E72D297353CC}">
              <c16:uniqueId val="{00000000-98B9-4572-BE1B-2B15C5168575}"/>
            </c:ext>
          </c:extLst>
        </c:ser>
        <c:dLbls>
          <c:showLegendKey val="0"/>
          <c:showVal val="0"/>
          <c:showCatName val="0"/>
          <c:showSerName val="0"/>
          <c:showPercent val="0"/>
          <c:showBubbleSize val="0"/>
        </c:dLbls>
        <c:gapWidth val="150"/>
        <c:axId val="109065344"/>
        <c:axId val="109066880"/>
      </c:barChart>
      <c:catAx>
        <c:axId val="109065344"/>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066880"/>
        <c:crosses val="autoZero"/>
        <c:auto val="1"/>
        <c:lblAlgn val="ctr"/>
        <c:lblOffset val="100"/>
        <c:noMultiLvlLbl val="0"/>
      </c:catAx>
      <c:valAx>
        <c:axId val="109066880"/>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065344"/>
        <c:crosses val="autoZero"/>
        <c:crossBetween val="between"/>
      </c:valAx>
    </c:plotArea>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Ápolási díjban</a:t>
            </a:r>
            <a:r>
              <a:rPr lang="hu-HU" sz="1200" baseline="0">
                <a:latin typeface="Garamond" panose="02020404030301010803" pitchFamily="18" charset="0"/>
              </a:rPr>
              <a:t> részesülők száma (fő)</a:t>
            </a:r>
            <a:endParaRPr lang="hu-HU" sz="1200">
              <a:latin typeface="Garamond" panose="02020404030301010803" pitchFamily="18" charset="0"/>
            </a:endParaRPr>
          </a:p>
        </c:rich>
      </c:tx>
      <c:layout>
        <c:manualLayout>
          <c:xMode val="edge"/>
          <c:yMode val="edge"/>
          <c:x val="0.22614566929133861"/>
          <c:y val="4.1666666666666664E-2"/>
        </c:manualLayout>
      </c:layout>
      <c:overlay val="0"/>
    </c:title>
    <c:autoTitleDeleted val="0"/>
    <c:plotArea>
      <c:layout/>
      <c:barChart>
        <c:barDir val="col"/>
        <c:grouping val="clustered"/>
        <c:varyColors val="0"/>
        <c:ser>
          <c:idx val="0"/>
          <c:order val="0"/>
          <c:invertIfNegative val="0"/>
          <c:cat>
            <c:numRef>
              <c:f>ellatasok!$AA$3:$AA$12</c:f>
              <c:numCache>
                <c:formatCode>General</c:formatCode>
                <c:ptCount val="10"/>
                <c:pt idx="0">
                  <c:v>2009</c:v>
                </c:pt>
                <c:pt idx="1">
                  <c:v>2010</c:v>
                </c:pt>
                <c:pt idx="2">
                  <c:v>2011</c:v>
                </c:pt>
                <c:pt idx="3">
                  <c:v>2012</c:v>
                </c:pt>
                <c:pt idx="4">
                  <c:v>2013</c:v>
                </c:pt>
                <c:pt idx="5">
                  <c:v>2014</c:v>
                </c:pt>
                <c:pt idx="6">
                  <c:v>2015</c:v>
                </c:pt>
                <c:pt idx="7">
                  <c:v>2016</c:v>
                </c:pt>
                <c:pt idx="8">
                  <c:v>2017</c:v>
                </c:pt>
                <c:pt idx="9">
                  <c:v>2018</c:v>
                </c:pt>
              </c:numCache>
            </c:numRef>
          </c:cat>
          <c:val>
            <c:numRef>
              <c:f>ellatasok!$AB$3:$AB$12</c:f>
              <c:numCache>
                <c:formatCode>General</c:formatCode>
                <c:ptCount val="10"/>
                <c:pt idx="0">
                  <c:v>82</c:v>
                </c:pt>
                <c:pt idx="1">
                  <c:v>72</c:v>
                </c:pt>
                <c:pt idx="2">
                  <c:v>77</c:v>
                </c:pt>
                <c:pt idx="3">
                  <c:v>80</c:v>
                </c:pt>
                <c:pt idx="4">
                  <c:v>79</c:v>
                </c:pt>
                <c:pt idx="5">
                  <c:v>66</c:v>
                </c:pt>
                <c:pt idx="6">
                  <c:v>49</c:v>
                </c:pt>
                <c:pt idx="7">
                  <c:v>49</c:v>
                </c:pt>
                <c:pt idx="8">
                  <c:v>49</c:v>
                </c:pt>
                <c:pt idx="9">
                  <c:v>51</c:v>
                </c:pt>
              </c:numCache>
            </c:numRef>
          </c:val>
          <c:extLst>
            <c:ext xmlns:c16="http://schemas.microsoft.com/office/drawing/2014/chart" uri="{C3380CC4-5D6E-409C-BE32-E72D297353CC}">
              <c16:uniqueId val="{00000000-32DA-4E79-A30A-6EB4D6E20F16}"/>
            </c:ext>
          </c:extLst>
        </c:ser>
        <c:dLbls>
          <c:showLegendKey val="0"/>
          <c:showVal val="0"/>
          <c:showCatName val="0"/>
          <c:showSerName val="0"/>
          <c:showPercent val="0"/>
          <c:showBubbleSize val="0"/>
        </c:dLbls>
        <c:gapWidth val="150"/>
        <c:axId val="109086592"/>
        <c:axId val="109088128"/>
      </c:barChart>
      <c:catAx>
        <c:axId val="109086592"/>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088128"/>
        <c:crosses val="autoZero"/>
        <c:auto val="1"/>
        <c:lblAlgn val="ctr"/>
        <c:lblOffset val="100"/>
        <c:noMultiLvlLbl val="0"/>
      </c:catAx>
      <c:valAx>
        <c:axId val="109088128"/>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086592"/>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lang="en-US" sz="1200" b="1" i="0" u="none" strike="noStrike" kern="1200" baseline="0">
                <a:solidFill>
                  <a:sysClr val="windowText" lastClr="000000"/>
                </a:solidFill>
                <a:latin typeface="Garamond" panose="02020404030301010803" pitchFamily="18" charset="0"/>
                <a:ea typeface="+mn-ea"/>
                <a:cs typeface="+mn-cs"/>
              </a:defRPr>
            </a:pPr>
            <a:r>
              <a:rPr lang="hu-HU" sz="1200" b="1" i="0" baseline="0">
                <a:latin typeface="Garamond" panose="02020404030301010803" pitchFamily="18" charset="0"/>
              </a:rPr>
              <a:t>Állandó népesség - férfiak</a:t>
            </a:r>
          </a:p>
        </c:rich>
      </c:tx>
      <c:layout>
        <c:manualLayout>
          <c:xMode val="edge"/>
          <c:yMode val="edge"/>
          <c:x val="0.2677064475699763"/>
          <c:y val="1.2329556366429807E-2"/>
        </c:manualLayout>
      </c:layout>
      <c:overlay val="0"/>
    </c:title>
    <c:autoTitleDeleted val="0"/>
    <c:plotArea>
      <c:layout>
        <c:manualLayout>
          <c:layoutTarget val="inner"/>
          <c:xMode val="edge"/>
          <c:yMode val="edge"/>
          <c:x val="0.24479024496938112"/>
          <c:y val="0.15071196311822979"/>
          <c:w val="0.48819728783902344"/>
          <c:h val="0.81429055595908661"/>
        </c:manualLayout>
      </c:layout>
      <c:pieChart>
        <c:varyColors val="1"/>
        <c:ser>
          <c:idx val="0"/>
          <c:order val="0"/>
          <c:dLbls>
            <c:spPr>
              <a:noFill/>
              <a:ln>
                <a:noFill/>
              </a:ln>
              <a:effectLst/>
            </c:spPr>
            <c:txPr>
              <a:bodyPr wrap="square" lIns="38100" tIns="19050" rIns="38100" bIns="19050" anchor="ctr">
                <a:spAutoFit/>
              </a:bodyPr>
              <a:lstStyle/>
              <a:p>
                <a:pPr>
                  <a:defRPr b="1">
                    <a:latin typeface="Garamond" panose="02020404030301010803" pitchFamily="18" charset="0"/>
                  </a:defRPr>
                </a:pPr>
                <a:endParaRPr lang="hu-HU"/>
              </a:p>
            </c:txPr>
            <c:showLegendKey val="0"/>
            <c:showVal val="0"/>
            <c:showCatName val="1"/>
            <c:showSerName val="0"/>
            <c:showPercent val="1"/>
            <c:showBubbleSize val="0"/>
            <c:showLeaderLines val="0"/>
            <c:extLst>
              <c:ext xmlns:c15="http://schemas.microsoft.com/office/drawing/2012/chart" uri="{CE6537A1-D6FC-4f65-9D91-7224C49458BB}"/>
            </c:extLst>
          </c:dLbls>
          <c:cat>
            <c:strRef>
              <c:f>nepesseg!$F$7:$F$11</c:f>
              <c:strCache>
                <c:ptCount val="5"/>
                <c:pt idx="0">
                  <c:v>0-14 éves</c:v>
                </c:pt>
                <c:pt idx="1">
                  <c:v>15-17 éves</c:v>
                </c:pt>
                <c:pt idx="2">
                  <c:v>18-59 éves</c:v>
                </c:pt>
                <c:pt idx="3">
                  <c:v>60-64 éves</c:v>
                </c:pt>
                <c:pt idx="4">
                  <c:v>65 év feletti</c:v>
                </c:pt>
              </c:strCache>
            </c:strRef>
          </c:cat>
          <c:val>
            <c:numRef>
              <c:f>nepesseg!$H$7:$H$11</c:f>
              <c:numCache>
                <c:formatCode>General</c:formatCode>
                <c:ptCount val="5"/>
                <c:pt idx="0">
                  <c:v>146</c:v>
                </c:pt>
                <c:pt idx="1">
                  <c:v>51</c:v>
                </c:pt>
                <c:pt idx="2">
                  <c:v>738</c:v>
                </c:pt>
                <c:pt idx="3">
                  <c:v>114</c:v>
                </c:pt>
                <c:pt idx="4">
                  <c:v>201</c:v>
                </c:pt>
              </c:numCache>
            </c:numRef>
          </c:val>
          <c:extLst>
            <c:ext xmlns:c16="http://schemas.microsoft.com/office/drawing/2014/chart" uri="{C3380CC4-5D6E-409C-BE32-E72D297353CC}">
              <c16:uniqueId val="{00000000-9105-4AE5-B9BF-E0D31F8C1689}"/>
            </c:ext>
          </c:extLst>
        </c:ser>
        <c:dLbls>
          <c:showLegendKey val="0"/>
          <c:showVal val="0"/>
          <c:showCatName val="1"/>
          <c:showSerName val="0"/>
          <c:showPercent val="1"/>
          <c:showBubbleSize val="0"/>
          <c:showLeaderLines val="0"/>
        </c:dLbls>
        <c:firstSliceAng val="0"/>
      </c:pieChart>
    </c:plotArea>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1050">
                <a:latin typeface="Garamond" panose="02020404030301010803" pitchFamily="18" charset="0"/>
              </a:defRPr>
            </a:pPr>
            <a:r>
              <a:rPr lang="hu-HU" sz="1050">
                <a:latin typeface="Garamond" panose="02020404030301010803" pitchFamily="18" charset="0"/>
              </a:rPr>
              <a:t>Védelembe</a:t>
            </a:r>
            <a:r>
              <a:rPr lang="hu-HU" sz="1050" baseline="0">
                <a:latin typeface="Garamond" panose="02020404030301010803" pitchFamily="18" charset="0"/>
              </a:rPr>
              <a:t> vett és veszélyeztetett kiskorú (fő)</a:t>
            </a:r>
            <a:endParaRPr lang="hu-HU" sz="1050">
              <a:latin typeface="Garamond" panose="02020404030301010803" pitchFamily="18" charset="0"/>
            </a:endParaRPr>
          </a:p>
        </c:rich>
      </c:tx>
      <c:overlay val="0"/>
    </c:title>
    <c:autoTitleDeleted val="0"/>
    <c:plotArea>
      <c:layout/>
      <c:barChart>
        <c:barDir val="col"/>
        <c:grouping val="clustered"/>
        <c:varyColors val="0"/>
        <c:ser>
          <c:idx val="0"/>
          <c:order val="0"/>
          <c:tx>
            <c:v>védelembe vett</c:v>
          </c:tx>
          <c:invertIfNegative val="0"/>
          <c:cat>
            <c:numRef>
              <c:f>gyermekek!$A$3:$A$13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gyermekek!$B$3:$B$14</c:f>
              <c:numCache>
                <c:formatCode>General</c:formatCode>
                <c:ptCount val="12"/>
                <c:pt idx="0">
                  <c:v>1</c:v>
                </c:pt>
                <c:pt idx="1">
                  <c:v>0</c:v>
                </c:pt>
                <c:pt idx="2">
                  <c:v>11</c:v>
                </c:pt>
                <c:pt idx="3">
                  <c:v>3</c:v>
                </c:pt>
                <c:pt idx="4">
                  <c:v>0</c:v>
                </c:pt>
                <c:pt idx="5">
                  <c:v>6</c:v>
                </c:pt>
                <c:pt idx="6">
                  <c:v>4</c:v>
                </c:pt>
                <c:pt idx="7">
                  <c:v>0</c:v>
                </c:pt>
                <c:pt idx="8">
                  <c:v>3</c:v>
                </c:pt>
                <c:pt idx="9">
                  <c:v>2</c:v>
                </c:pt>
                <c:pt idx="10">
                  <c:v>4</c:v>
                </c:pt>
                <c:pt idx="11">
                  <c:v>4</c:v>
                </c:pt>
              </c:numCache>
            </c:numRef>
          </c:val>
          <c:extLst>
            <c:ext xmlns:c16="http://schemas.microsoft.com/office/drawing/2014/chart" uri="{C3380CC4-5D6E-409C-BE32-E72D297353CC}">
              <c16:uniqueId val="{00000000-F3C1-45A6-9A63-C6307BF79A55}"/>
            </c:ext>
          </c:extLst>
        </c:ser>
        <c:ser>
          <c:idx val="1"/>
          <c:order val="1"/>
          <c:tx>
            <c:v>megszüntetett eset</c:v>
          </c:tx>
          <c:invertIfNegative val="0"/>
          <c:cat>
            <c:numRef>
              <c:f>gyermekek!$A$3:$A$13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gyermekek!$C$3:$C$14</c:f>
              <c:numCache>
                <c:formatCode>General</c:formatCode>
                <c:ptCount val="12"/>
                <c:pt idx="0">
                  <c:v>5</c:v>
                </c:pt>
                <c:pt idx="1">
                  <c:v>2</c:v>
                </c:pt>
                <c:pt idx="2">
                  <c:v>3</c:v>
                </c:pt>
                <c:pt idx="3">
                  <c:v>10</c:v>
                </c:pt>
                <c:pt idx="4">
                  <c:v>1</c:v>
                </c:pt>
                <c:pt idx="5">
                  <c:v>3</c:v>
                </c:pt>
                <c:pt idx="6">
                  <c:v>4</c:v>
                </c:pt>
                <c:pt idx="7">
                  <c:v>0</c:v>
                </c:pt>
                <c:pt idx="8">
                  <c:v>0</c:v>
                </c:pt>
                <c:pt idx="9">
                  <c:v>1</c:v>
                </c:pt>
              </c:numCache>
            </c:numRef>
          </c:val>
          <c:extLst>
            <c:ext xmlns:c16="http://schemas.microsoft.com/office/drawing/2014/chart" uri="{C3380CC4-5D6E-409C-BE32-E72D297353CC}">
              <c16:uniqueId val="{00000001-F3C1-45A6-9A63-C6307BF79A55}"/>
            </c:ext>
          </c:extLst>
        </c:ser>
        <c:ser>
          <c:idx val="2"/>
          <c:order val="2"/>
          <c:tx>
            <c:v>veszélyeztetett kiskorú</c:v>
          </c:tx>
          <c:invertIfNegative val="0"/>
          <c:cat>
            <c:numRef>
              <c:f>gyermekek!$A$3:$A$13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gyermekek!$D$3:$D$14</c:f>
              <c:numCache>
                <c:formatCode>General</c:formatCode>
                <c:ptCount val="12"/>
                <c:pt idx="0">
                  <c:v>80</c:v>
                </c:pt>
                <c:pt idx="1">
                  <c:v>83</c:v>
                </c:pt>
                <c:pt idx="2">
                  <c:v>91</c:v>
                </c:pt>
                <c:pt idx="3">
                  <c:v>79</c:v>
                </c:pt>
                <c:pt idx="4">
                  <c:v>91</c:v>
                </c:pt>
                <c:pt idx="5">
                  <c:v>47</c:v>
                </c:pt>
                <c:pt idx="6">
                  <c:v>47</c:v>
                </c:pt>
                <c:pt idx="7">
                  <c:v>41</c:v>
                </c:pt>
                <c:pt idx="8">
                  <c:v>42</c:v>
                </c:pt>
                <c:pt idx="9">
                  <c:v>56</c:v>
                </c:pt>
                <c:pt idx="10">
                  <c:v>48</c:v>
                </c:pt>
                <c:pt idx="11">
                  <c:v>68</c:v>
                </c:pt>
              </c:numCache>
            </c:numRef>
          </c:val>
          <c:extLst>
            <c:ext xmlns:c16="http://schemas.microsoft.com/office/drawing/2014/chart" uri="{C3380CC4-5D6E-409C-BE32-E72D297353CC}">
              <c16:uniqueId val="{00000002-F3C1-45A6-9A63-C6307BF79A55}"/>
            </c:ext>
          </c:extLst>
        </c:ser>
        <c:dLbls>
          <c:showLegendKey val="0"/>
          <c:showVal val="0"/>
          <c:showCatName val="0"/>
          <c:showSerName val="0"/>
          <c:showPercent val="0"/>
          <c:showBubbleSize val="0"/>
        </c:dLbls>
        <c:gapWidth val="150"/>
        <c:axId val="109682048"/>
        <c:axId val="109687936"/>
      </c:barChart>
      <c:catAx>
        <c:axId val="109682048"/>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687936"/>
        <c:crosses val="autoZero"/>
        <c:auto val="1"/>
        <c:lblAlgn val="ctr"/>
        <c:lblOffset val="100"/>
        <c:noMultiLvlLbl val="0"/>
      </c:catAx>
      <c:valAx>
        <c:axId val="109687936"/>
        <c:scaling>
          <c:orientation val="minMax"/>
        </c:scaling>
        <c:delete val="0"/>
        <c:axPos val="l"/>
        <c:majorGridlines/>
        <c:numFmt formatCode="General" sourceLinked="1"/>
        <c:majorTickMark val="out"/>
        <c:minorTickMark val="none"/>
        <c:tickLblPos val="nextTo"/>
        <c:txPr>
          <a:bodyPr/>
          <a:lstStyle/>
          <a:p>
            <a:pPr>
              <a:defRPr lang="en-US" sz="1050" b="1">
                <a:latin typeface="Garamond" panose="02020404030301010803" pitchFamily="18" charset="0"/>
              </a:defRPr>
            </a:pPr>
            <a:endParaRPr lang="hu-HU"/>
          </a:p>
        </c:txPr>
        <c:crossAx val="109682048"/>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b="1" i="0" baseline="0">
                <a:latin typeface="Garamond" panose="02020404030301010803" pitchFamily="18" charset="0"/>
              </a:rPr>
              <a:t>Gyermekvédelmi kedvezmények</a:t>
            </a:r>
            <a:endParaRPr lang="hu-HU" sz="1200">
              <a:latin typeface="Garamond" panose="02020404030301010803" pitchFamily="18" charset="0"/>
            </a:endParaRPr>
          </a:p>
        </c:rich>
      </c:tx>
      <c:overlay val="0"/>
    </c:title>
    <c:autoTitleDeleted val="0"/>
    <c:plotArea>
      <c:layout/>
      <c:barChart>
        <c:barDir val="col"/>
        <c:grouping val="percentStacked"/>
        <c:varyColors val="0"/>
        <c:ser>
          <c:idx val="0"/>
          <c:order val="0"/>
          <c:tx>
            <c:v>rendszeres kedvezmény</c:v>
          </c:tx>
          <c:invertIfNegative val="0"/>
          <c:cat>
            <c:numRef>
              <c:f>gyermekek!$F$3:$F$14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gyermekek!$G$3:$G$14</c:f>
              <c:numCache>
                <c:formatCode>General</c:formatCode>
                <c:ptCount val="12"/>
                <c:pt idx="0">
                  <c:v>350</c:v>
                </c:pt>
                <c:pt idx="1">
                  <c:v>365</c:v>
                </c:pt>
                <c:pt idx="2">
                  <c:v>400</c:v>
                </c:pt>
                <c:pt idx="3">
                  <c:v>361</c:v>
                </c:pt>
                <c:pt idx="4">
                  <c:v>341</c:v>
                </c:pt>
                <c:pt idx="5">
                  <c:v>258</c:v>
                </c:pt>
                <c:pt idx="6">
                  <c:v>214</c:v>
                </c:pt>
                <c:pt idx="7">
                  <c:v>164</c:v>
                </c:pt>
                <c:pt idx="8">
                  <c:v>167</c:v>
                </c:pt>
                <c:pt idx="9">
                  <c:v>140</c:v>
                </c:pt>
                <c:pt idx="10">
                  <c:v>142</c:v>
                </c:pt>
                <c:pt idx="11">
                  <c:v>112</c:v>
                </c:pt>
              </c:numCache>
            </c:numRef>
          </c:val>
          <c:extLst>
            <c:ext xmlns:c16="http://schemas.microsoft.com/office/drawing/2014/chart" uri="{C3380CC4-5D6E-409C-BE32-E72D297353CC}">
              <c16:uniqueId val="{00000000-CC52-43FF-BB5A-73D8B28489C2}"/>
            </c:ext>
          </c:extLst>
        </c:ser>
        <c:ser>
          <c:idx val="1"/>
          <c:order val="1"/>
          <c:tx>
            <c:v>kiegészítő kedvezmény</c:v>
          </c:tx>
          <c:invertIfNegative val="0"/>
          <c:cat>
            <c:numRef>
              <c:f>gyermekek!$F$3:$F$14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gyermekek!$I$3:$I$14</c:f>
              <c:numCache>
                <c:formatCode>General</c:formatCode>
                <c:ptCount val="12"/>
                <c:pt idx="0">
                  <c:v>6</c:v>
                </c:pt>
                <c:pt idx="1">
                  <c:v>5</c:v>
                </c:pt>
                <c:pt idx="2">
                  <c:v>5</c:v>
                </c:pt>
                <c:pt idx="3">
                  <c:v>2</c:v>
                </c:pt>
                <c:pt idx="4">
                  <c:v>2</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1-CC52-43FF-BB5A-73D8B28489C2}"/>
            </c:ext>
          </c:extLst>
        </c:ser>
        <c:ser>
          <c:idx val="2"/>
          <c:order val="2"/>
          <c:tx>
            <c:v>rendkívüli kedvezmény</c:v>
          </c:tx>
          <c:invertIfNegative val="0"/>
          <c:cat>
            <c:numRef>
              <c:f>gyermekek!$F$3:$F$14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gyermekek!$K$3:$K$14</c:f>
              <c:numCache>
                <c:formatCode>General</c:formatCode>
                <c:ptCount val="12"/>
                <c:pt idx="0">
                  <c:v>103</c:v>
                </c:pt>
                <c:pt idx="1">
                  <c:v>121</c:v>
                </c:pt>
                <c:pt idx="2">
                  <c:v>148</c:v>
                </c:pt>
                <c:pt idx="3">
                  <c:v>111</c:v>
                </c:pt>
                <c:pt idx="4">
                  <c:v>188</c:v>
                </c:pt>
                <c:pt idx="5">
                  <c:v>164</c:v>
                </c:pt>
                <c:pt idx="6">
                  <c:v>263</c:v>
                </c:pt>
                <c:pt idx="7">
                  <c:v>105</c:v>
                </c:pt>
                <c:pt idx="8">
                  <c:v>113</c:v>
                </c:pt>
                <c:pt idx="9">
                  <c:v>96</c:v>
                </c:pt>
                <c:pt idx="10">
                  <c:v>158</c:v>
                </c:pt>
                <c:pt idx="11">
                  <c:v>179</c:v>
                </c:pt>
              </c:numCache>
            </c:numRef>
          </c:val>
          <c:extLst>
            <c:ext xmlns:c16="http://schemas.microsoft.com/office/drawing/2014/chart" uri="{C3380CC4-5D6E-409C-BE32-E72D297353CC}">
              <c16:uniqueId val="{00000002-CC52-43FF-BB5A-73D8B28489C2}"/>
            </c:ext>
          </c:extLst>
        </c:ser>
        <c:dLbls>
          <c:showLegendKey val="0"/>
          <c:showVal val="0"/>
          <c:showCatName val="0"/>
          <c:showSerName val="0"/>
          <c:showPercent val="0"/>
          <c:showBubbleSize val="0"/>
        </c:dLbls>
        <c:gapWidth val="150"/>
        <c:overlap val="100"/>
        <c:axId val="109582592"/>
        <c:axId val="109592576"/>
      </c:barChart>
      <c:catAx>
        <c:axId val="109582592"/>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592576"/>
        <c:crosses val="autoZero"/>
        <c:auto val="1"/>
        <c:lblAlgn val="ctr"/>
        <c:lblOffset val="100"/>
        <c:noMultiLvlLbl val="0"/>
      </c:catAx>
      <c:valAx>
        <c:axId val="109592576"/>
        <c:scaling>
          <c:orientation val="minMax"/>
        </c:scaling>
        <c:delete val="0"/>
        <c:axPos val="l"/>
        <c:majorGridlines/>
        <c:numFmt formatCode="0%" sourceLinked="1"/>
        <c:majorTickMark val="out"/>
        <c:minorTickMark val="none"/>
        <c:tickLblPos val="nextTo"/>
        <c:txPr>
          <a:bodyPr/>
          <a:lstStyle/>
          <a:p>
            <a:pPr>
              <a:defRPr lang="en-US" b="1">
                <a:latin typeface="Garamond" panose="02020404030301010803" pitchFamily="18" charset="0"/>
              </a:defRPr>
            </a:pPr>
            <a:endParaRPr lang="hu-HU"/>
          </a:p>
        </c:txPr>
        <c:crossAx val="109582592"/>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Rendszeres kedvezmények</a:t>
            </a:r>
          </a:p>
        </c:rich>
      </c:tx>
      <c:layout>
        <c:manualLayout>
          <c:xMode val="edge"/>
          <c:yMode val="edge"/>
          <c:x val="0.35379798840962234"/>
          <c:y val="3.5407182599898834E-2"/>
        </c:manualLayout>
      </c:layout>
      <c:overlay val="0"/>
    </c:title>
    <c:autoTitleDeleted val="0"/>
    <c:plotArea>
      <c:layout/>
      <c:barChart>
        <c:barDir val="col"/>
        <c:grouping val="clustered"/>
        <c:varyColors val="0"/>
        <c:ser>
          <c:idx val="0"/>
          <c:order val="0"/>
          <c:tx>
            <c:strRef>
              <c:f>gyermekek!$G$2</c:f>
              <c:strCache>
                <c:ptCount val="1"/>
                <c:pt idx="0">
                  <c:v>Rendszeres gyermekvédelmi kedvezményben részesítettek száma</c:v>
                </c:pt>
              </c:strCache>
            </c:strRef>
          </c:tx>
          <c:invertIfNegative val="0"/>
          <c:cat>
            <c:numRef>
              <c:f>gyermekek!$F$3:$F$14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gyermekek!$G$3:$G$14</c:f>
              <c:numCache>
                <c:formatCode>General</c:formatCode>
                <c:ptCount val="12"/>
                <c:pt idx="0">
                  <c:v>350</c:v>
                </c:pt>
                <c:pt idx="1">
                  <c:v>365</c:v>
                </c:pt>
                <c:pt idx="2">
                  <c:v>400</c:v>
                </c:pt>
                <c:pt idx="3">
                  <c:v>361</c:v>
                </c:pt>
                <c:pt idx="4">
                  <c:v>341</c:v>
                </c:pt>
                <c:pt idx="5">
                  <c:v>258</c:v>
                </c:pt>
                <c:pt idx="6">
                  <c:v>214</c:v>
                </c:pt>
                <c:pt idx="7">
                  <c:v>164</c:v>
                </c:pt>
                <c:pt idx="8">
                  <c:v>167</c:v>
                </c:pt>
                <c:pt idx="9">
                  <c:v>140</c:v>
                </c:pt>
                <c:pt idx="10">
                  <c:v>142</c:v>
                </c:pt>
                <c:pt idx="11">
                  <c:v>112</c:v>
                </c:pt>
              </c:numCache>
            </c:numRef>
          </c:val>
          <c:extLst>
            <c:ext xmlns:c16="http://schemas.microsoft.com/office/drawing/2014/chart" uri="{C3380CC4-5D6E-409C-BE32-E72D297353CC}">
              <c16:uniqueId val="{00000000-DBDF-400F-AD0A-5D48725288A2}"/>
            </c:ext>
          </c:extLst>
        </c:ser>
        <c:ser>
          <c:idx val="1"/>
          <c:order val="1"/>
          <c:tx>
            <c:strRef>
              <c:f>gyermekek!$H$2</c:f>
              <c:strCache>
                <c:ptCount val="1"/>
                <c:pt idx="0">
                  <c:v>Ebből tartósan beteg fogyatékos gyermekek száma</c:v>
                </c:pt>
              </c:strCache>
            </c:strRef>
          </c:tx>
          <c:invertIfNegative val="0"/>
          <c:cat>
            <c:numRef>
              <c:f>gyermekek!$F$3:$F$14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gyermekek!$H$3:$H$14</c:f>
              <c:numCache>
                <c:formatCode>General</c:formatCode>
                <c:ptCount val="12"/>
                <c:pt idx="0">
                  <c:v>32</c:v>
                </c:pt>
                <c:pt idx="1">
                  <c:v>11</c:v>
                </c:pt>
                <c:pt idx="2">
                  <c:v>29</c:v>
                </c:pt>
                <c:pt idx="3">
                  <c:v>12</c:v>
                </c:pt>
                <c:pt idx="4">
                  <c:v>11</c:v>
                </c:pt>
                <c:pt idx="5">
                  <c:v>26</c:v>
                </c:pt>
                <c:pt idx="6">
                  <c:v>28</c:v>
                </c:pt>
                <c:pt idx="7">
                  <c:v>12</c:v>
                </c:pt>
                <c:pt idx="8">
                  <c:v>12</c:v>
                </c:pt>
                <c:pt idx="9">
                  <c:v>7</c:v>
                </c:pt>
                <c:pt idx="10">
                  <c:v>13</c:v>
                </c:pt>
                <c:pt idx="11">
                  <c:v>8</c:v>
                </c:pt>
              </c:numCache>
            </c:numRef>
          </c:val>
          <c:extLst>
            <c:ext xmlns:c16="http://schemas.microsoft.com/office/drawing/2014/chart" uri="{C3380CC4-5D6E-409C-BE32-E72D297353CC}">
              <c16:uniqueId val="{00000001-DBDF-400F-AD0A-5D48725288A2}"/>
            </c:ext>
          </c:extLst>
        </c:ser>
        <c:dLbls>
          <c:showLegendKey val="0"/>
          <c:showVal val="0"/>
          <c:showCatName val="0"/>
          <c:showSerName val="0"/>
          <c:showPercent val="0"/>
          <c:showBubbleSize val="0"/>
        </c:dLbls>
        <c:gapWidth val="150"/>
        <c:axId val="109625728"/>
        <c:axId val="109627264"/>
      </c:barChart>
      <c:catAx>
        <c:axId val="109625728"/>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627264"/>
        <c:crosses val="autoZero"/>
        <c:auto val="1"/>
        <c:lblAlgn val="ctr"/>
        <c:lblOffset val="100"/>
        <c:noMultiLvlLbl val="0"/>
      </c:catAx>
      <c:valAx>
        <c:axId val="109627264"/>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625728"/>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Nem</a:t>
            </a:r>
            <a:r>
              <a:rPr lang="hu-HU" sz="1200" baseline="0">
                <a:latin typeface="Garamond" panose="02020404030301010803" pitchFamily="18" charset="0"/>
              </a:rPr>
              <a:t> magyar állampolgárságú gyerekek</a:t>
            </a:r>
            <a:endParaRPr lang="hu-HU" sz="1200">
              <a:latin typeface="Garamond" panose="02020404030301010803" pitchFamily="18" charset="0"/>
            </a:endParaRPr>
          </a:p>
        </c:rich>
      </c:tx>
      <c:overlay val="0"/>
    </c:title>
    <c:autoTitleDeleted val="0"/>
    <c:plotArea>
      <c:layout/>
      <c:barChart>
        <c:barDir val="col"/>
        <c:grouping val="clustered"/>
        <c:varyColors val="0"/>
        <c:ser>
          <c:idx val="0"/>
          <c:order val="0"/>
          <c:tx>
            <c:v>óvodások</c:v>
          </c:tx>
          <c:spPr>
            <a:solidFill>
              <a:schemeClr val="accent6">
                <a:lumMod val="75000"/>
              </a:schemeClr>
            </a:solidFill>
            <a:ln>
              <a:solidFill>
                <a:schemeClr val="accent6">
                  <a:lumMod val="75000"/>
                </a:schemeClr>
              </a:solidFill>
            </a:ln>
          </c:spPr>
          <c:invertIfNegative val="0"/>
          <c:cat>
            <c:numRef>
              <c:f>gyermekek!$U$3:$U$14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gyermekek!$V$3:$V$14</c:f>
              <c:numCache>
                <c:formatCode>General</c:formatCode>
                <c:ptCount val="12"/>
                <c:pt idx="0">
                  <c:v>0</c:v>
                </c:pt>
                <c:pt idx="1">
                  <c:v>0</c:v>
                </c:pt>
                <c:pt idx="2">
                  <c:v>2</c:v>
                </c:pt>
                <c:pt idx="3">
                  <c:v>0</c:v>
                </c:pt>
                <c:pt idx="4">
                  <c:v>0</c:v>
                </c:pt>
                <c:pt idx="5">
                  <c:v>0</c:v>
                </c:pt>
                <c:pt idx="6">
                  <c:v>0</c:v>
                </c:pt>
                <c:pt idx="7">
                  <c:v>0</c:v>
                </c:pt>
                <c:pt idx="8">
                  <c:v>1</c:v>
                </c:pt>
                <c:pt idx="9">
                  <c:v>0</c:v>
                </c:pt>
                <c:pt idx="10">
                  <c:v>0</c:v>
                </c:pt>
                <c:pt idx="11">
                  <c:v>0</c:v>
                </c:pt>
              </c:numCache>
            </c:numRef>
          </c:val>
          <c:extLst>
            <c:ext xmlns:c16="http://schemas.microsoft.com/office/drawing/2014/chart" uri="{C3380CC4-5D6E-409C-BE32-E72D297353CC}">
              <c16:uniqueId val="{00000000-3432-4627-B128-9D8F70B87D5B}"/>
            </c:ext>
          </c:extLst>
        </c:ser>
        <c:ser>
          <c:idx val="3"/>
          <c:order val="2"/>
          <c:tx>
            <c:v>általános iskolások</c:v>
          </c:tx>
          <c:spPr>
            <a:solidFill>
              <a:schemeClr val="accent5">
                <a:lumMod val="75000"/>
              </a:schemeClr>
            </a:solidFill>
            <a:ln>
              <a:solidFill>
                <a:schemeClr val="accent5">
                  <a:lumMod val="75000"/>
                </a:schemeClr>
              </a:solidFill>
            </a:ln>
          </c:spPr>
          <c:invertIfNegative val="0"/>
          <c:cat>
            <c:numRef>
              <c:f>gyermekek!$U$3:$U$14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gyermekek!$Y$3:$Y$14</c:f>
              <c:numCache>
                <c:formatCode>General</c:formatCode>
                <c:ptCount val="12"/>
                <c:pt idx="0">
                  <c:v>3</c:v>
                </c:pt>
                <c:pt idx="1">
                  <c:v>5</c:v>
                </c:pt>
                <c:pt idx="2">
                  <c:v>4</c:v>
                </c:pt>
                <c:pt idx="3">
                  <c:v>4</c:v>
                </c:pt>
                <c:pt idx="4">
                  <c:v>6</c:v>
                </c:pt>
                <c:pt idx="5">
                  <c:v>6</c:v>
                </c:pt>
                <c:pt idx="6">
                  <c:v>6</c:v>
                </c:pt>
                <c:pt idx="7">
                  <c:v>7</c:v>
                </c:pt>
                <c:pt idx="8">
                  <c:v>5</c:v>
                </c:pt>
                <c:pt idx="9">
                  <c:v>5</c:v>
                </c:pt>
                <c:pt idx="10">
                  <c:v>0</c:v>
                </c:pt>
                <c:pt idx="11">
                  <c:v>0</c:v>
                </c:pt>
              </c:numCache>
            </c:numRef>
          </c:val>
          <c:extLst>
            <c:ext xmlns:c16="http://schemas.microsoft.com/office/drawing/2014/chart" uri="{C3380CC4-5D6E-409C-BE32-E72D297353CC}">
              <c16:uniqueId val="{00000001-3432-4627-B128-9D8F70B87D5B}"/>
            </c:ext>
          </c:extLst>
        </c:ser>
        <c:ser>
          <c:idx val="6"/>
          <c:order val="4"/>
          <c:tx>
            <c:v>középiskolások</c:v>
          </c:tx>
          <c:spPr>
            <a:solidFill>
              <a:schemeClr val="accent3">
                <a:lumMod val="60000"/>
                <a:lumOff val="40000"/>
              </a:schemeClr>
            </a:solidFill>
            <a:ln>
              <a:solidFill>
                <a:schemeClr val="accent3">
                  <a:lumMod val="60000"/>
                  <a:lumOff val="40000"/>
                </a:schemeClr>
              </a:solidFill>
            </a:ln>
          </c:spPr>
          <c:invertIfNegative val="0"/>
          <c:cat>
            <c:numRef>
              <c:f>gyermekek!$U$3:$U$14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gyermekek!$AB$3:$AB$14</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extLst>
            <c:ext xmlns:c16="http://schemas.microsoft.com/office/drawing/2014/chart" uri="{C3380CC4-5D6E-409C-BE32-E72D297353CC}">
              <c16:uniqueId val="{00000002-3432-4627-B128-9D8F70B87D5B}"/>
            </c:ext>
          </c:extLst>
        </c:ser>
        <c:dLbls>
          <c:showLegendKey val="0"/>
          <c:showVal val="0"/>
          <c:showCatName val="0"/>
          <c:showSerName val="0"/>
          <c:showPercent val="0"/>
          <c:showBubbleSize val="0"/>
        </c:dLbls>
        <c:gapWidth val="150"/>
        <c:axId val="109810432"/>
        <c:axId val="109811968"/>
      </c:barChart>
      <c:lineChart>
        <c:grouping val="standard"/>
        <c:varyColors val="0"/>
        <c:ser>
          <c:idx val="1"/>
          <c:order val="1"/>
          <c:tx>
            <c:v>ebből hátrányos helyzetű (%)</c:v>
          </c:tx>
          <c:spPr>
            <a:ln>
              <a:solidFill>
                <a:schemeClr val="accent6">
                  <a:lumMod val="75000"/>
                </a:schemeClr>
              </a:solidFill>
            </a:ln>
          </c:spPr>
          <c:marker>
            <c:symbol val="none"/>
          </c:marker>
          <c:cat>
            <c:numRef>
              <c:f>gyermekek!$U$3:$U$14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gyermekek!$W$3:$W$14</c:f>
              <c:numCache>
                <c:formatCode>General</c:formatCode>
                <c:ptCount val="12"/>
              </c:numCache>
            </c:numRef>
          </c:val>
          <c:smooth val="0"/>
          <c:extLst>
            <c:ext xmlns:c16="http://schemas.microsoft.com/office/drawing/2014/chart" uri="{C3380CC4-5D6E-409C-BE32-E72D297353CC}">
              <c16:uniqueId val="{00000003-3432-4627-B128-9D8F70B87D5B}"/>
            </c:ext>
          </c:extLst>
        </c:ser>
        <c:ser>
          <c:idx val="4"/>
          <c:order val="3"/>
          <c:spPr>
            <a:ln>
              <a:solidFill>
                <a:schemeClr val="accent5">
                  <a:lumMod val="75000"/>
                </a:schemeClr>
              </a:solidFill>
            </a:ln>
          </c:spPr>
          <c:marker>
            <c:symbol val="none"/>
          </c:marker>
          <c:cat>
            <c:numRef>
              <c:f>gyermekek!$U$3:$U$14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gyermekek!$Z$3:$Z$14</c:f>
              <c:numCache>
                <c:formatCode>General</c:formatCode>
                <c:ptCount val="12"/>
              </c:numCache>
            </c:numRef>
          </c:val>
          <c:smooth val="0"/>
          <c:extLst>
            <c:ext xmlns:c16="http://schemas.microsoft.com/office/drawing/2014/chart" uri="{C3380CC4-5D6E-409C-BE32-E72D297353CC}">
              <c16:uniqueId val="{00000004-3432-4627-B128-9D8F70B87D5B}"/>
            </c:ext>
          </c:extLst>
        </c:ser>
        <c:ser>
          <c:idx val="7"/>
          <c:order val="5"/>
          <c:spPr>
            <a:ln>
              <a:solidFill>
                <a:schemeClr val="accent3">
                  <a:lumMod val="60000"/>
                  <a:lumOff val="40000"/>
                </a:schemeClr>
              </a:solidFill>
            </a:ln>
          </c:spPr>
          <c:marker>
            <c:symbol val="none"/>
          </c:marker>
          <c:cat>
            <c:numRef>
              <c:f>gyermekek!$U$3:$U$14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gyermekek!$AC$3:$AC$14</c:f>
              <c:numCache>
                <c:formatCode>General</c:formatCode>
                <c:ptCount val="12"/>
              </c:numCache>
            </c:numRef>
          </c:val>
          <c:smooth val="0"/>
          <c:extLst>
            <c:ext xmlns:c16="http://schemas.microsoft.com/office/drawing/2014/chart" uri="{C3380CC4-5D6E-409C-BE32-E72D297353CC}">
              <c16:uniqueId val="{00000005-3432-4627-B128-9D8F70B87D5B}"/>
            </c:ext>
          </c:extLst>
        </c:ser>
        <c:dLbls>
          <c:showLegendKey val="0"/>
          <c:showVal val="0"/>
          <c:showCatName val="0"/>
          <c:showSerName val="0"/>
          <c:showPercent val="0"/>
          <c:showBubbleSize val="0"/>
        </c:dLbls>
        <c:marker val="1"/>
        <c:smooth val="0"/>
        <c:axId val="109815296"/>
        <c:axId val="109813760"/>
      </c:lineChart>
      <c:catAx>
        <c:axId val="109810432"/>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811968"/>
        <c:crosses val="autoZero"/>
        <c:auto val="1"/>
        <c:lblAlgn val="ctr"/>
        <c:lblOffset val="100"/>
        <c:noMultiLvlLbl val="0"/>
      </c:catAx>
      <c:valAx>
        <c:axId val="109811968"/>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810432"/>
        <c:crosses val="autoZero"/>
        <c:crossBetween val="between"/>
      </c:valAx>
      <c:valAx>
        <c:axId val="109813760"/>
        <c:scaling>
          <c:orientation val="minMax"/>
        </c:scaling>
        <c:delete val="0"/>
        <c:axPos val="r"/>
        <c:numFmt formatCode="General" sourceLinked="1"/>
        <c:majorTickMark val="out"/>
        <c:minorTickMark val="none"/>
        <c:tickLblPos val="nextTo"/>
        <c:txPr>
          <a:bodyPr/>
          <a:lstStyle/>
          <a:p>
            <a:pPr>
              <a:defRPr lang="en-US"/>
            </a:pPr>
            <a:endParaRPr lang="hu-HU"/>
          </a:p>
        </c:txPr>
        <c:crossAx val="109815296"/>
        <c:crosses val="max"/>
        <c:crossBetween val="between"/>
      </c:valAx>
      <c:catAx>
        <c:axId val="109815296"/>
        <c:scaling>
          <c:orientation val="minMax"/>
        </c:scaling>
        <c:delete val="1"/>
        <c:axPos val="b"/>
        <c:numFmt formatCode="General" sourceLinked="1"/>
        <c:majorTickMark val="out"/>
        <c:minorTickMark val="none"/>
        <c:tickLblPos val="none"/>
        <c:crossAx val="109813760"/>
        <c:crosses val="autoZero"/>
        <c:auto val="1"/>
        <c:lblAlgn val="ctr"/>
        <c:lblOffset val="100"/>
        <c:noMultiLvlLbl val="0"/>
      </c:catAx>
    </c:plotArea>
    <c:legend>
      <c:legendPos val="b"/>
      <c:legendEntry>
        <c:idx val="4"/>
        <c:delete val="1"/>
      </c:legendEntry>
      <c:legendEntry>
        <c:idx val="5"/>
        <c:delete val="1"/>
      </c:legendEntry>
      <c:overlay val="0"/>
      <c:txPr>
        <a:bodyPr/>
        <a:lstStyle/>
        <a:p>
          <a:pPr>
            <a:defRPr lang="en-US" b="1">
              <a:latin typeface="Garamond" panose="02020404030301010803" pitchFamily="18" charset="0"/>
            </a:defRPr>
          </a:pPr>
          <a:endParaRPr lang="hu-HU"/>
        </a:p>
      </c:txPr>
    </c:legend>
    <c:plotVisOnly val="0"/>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14769017874228"/>
          <c:y val="8.8365296603090462E-2"/>
          <c:w val="0.83229981706832101"/>
          <c:h val="0.31707302192047349"/>
        </c:manualLayout>
      </c:layout>
      <c:areaChart>
        <c:grouping val="standard"/>
        <c:varyColors val="0"/>
        <c:ser>
          <c:idx val="0"/>
          <c:order val="0"/>
          <c:tx>
            <c:v>0-2 éves</c:v>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'HH HHH'!$A$3:$A$8</c:f>
              <c:strCache>
                <c:ptCount val="6"/>
                <c:pt idx="0">
                  <c:v>RGYK-ban részesülő gyermekek száma (fő)</c:v>
                </c:pt>
                <c:pt idx="1">
                  <c:v>Hátrányos helyzetűek száma (fő)</c:v>
                </c:pt>
                <c:pt idx="2">
                  <c:v>Szülők,                                                                                          családba fogadó gyám alacsony iskolai végzettsége miatt (fő)</c:v>
                </c:pt>
                <c:pt idx="3">
                  <c:v>Szülők,                                                                                      családba fogadó gyám alacsony foglalkoztat.  miatt (fő)</c:v>
                </c:pt>
                <c:pt idx="4">
                  <c:v>Halmozottan hátrányos helyzetűek száma (fő)</c:v>
                </c:pt>
                <c:pt idx="5">
                  <c:v>Szülők, családba fogadó gyám alacsony iskolai végzettsége és szülők családba fogadó gyám alacsony foglalkoztatott-sága miatt (fő)</c:v>
                </c:pt>
              </c:strCache>
            </c:strRef>
          </c:cat>
          <c:val>
            <c:numRef>
              <c:f>'HH HHH'!$B$3:$B$8</c:f>
              <c:numCache>
                <c:formatCode>General</c:formatCode>
                <c:ptCount val="6"/>
                <c:pt idx="0">
                  <c:v>22</c:v>
                </c:pt>
                <c:pt idx="1">
                  <c:v>14</c:v>
                </c:pt>
                <c:pt idx="2">
                  <c:v>14</c:v>
                </c:pt>
                <c:pt idx="3">
                  <c:v>0</c:v>
                </c:pt>
                <c:pt idx="4">
                  <c:v>0</c:v>
                </c:pt>
                <c:pt idx="5">
                  <c:v>0</c:v>
                </c:pt>
              </c:numCache>
            </c:numRef>
          </c:val>
          <c:extLst>
            <c:ext xmlns:c16="http://schemas.microsoft.com/office/drawing/2014/chart" uri="{C3380CC4-5D6E-409C-BE32-E72D297353CC}">
              <c16:uniqueId val="{00000000-AAD5-46E6-996E-786E60785C76}"/>
            </c:ext>
          </c:extLst>
        </c:ser>
        <c:ser>
          <c:idx val="1"/>
          <c:order val="1"/>
          <c:tx>
            <c:v>3-5 éves</c:v>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'HH HHH'!$A$3:$A$8</c:f>
              <c:strCache>
                <c:ptCount val="6"/>
                <c:pt idx="0">
                  <c:v>RGYK-ban részesülő gyermekek száma (fő)</c:v>
                </c:pt>
                <c:pt idx="1">
                  <c:v>Hátrányos helyzetűek száma (fő)</c:v>
                </c:pt>
                <c:pt idx="2">
                  <c:v>Szülők,                                                                                          családba fogadó gyám alacsony iskolai végzettsége miatt (fő)</c:v>
                </c:pt>
                <c:pt idx="3">
                  <c:v>Szülők,                                                                                      családba fogadó gyám alacsony foglalkoztat.  miatt (fő)</c:v>
                </c:pt>
                <c:pt idx="4">
                  <c:v>Halmozottan hátrányos helyzetűek száma (fő)</c:v>
                </c:pt>
                <c:pt idx="5">
                  <c:v>Szülők, családba fogadó gyám alacsony iskolai végzettsége és szülők családba fogadó gyám alacsony foglalkoztatott-sága miatt (fő)</c:v>
                </c:pt>
              </c:strCache>
            </c:strRef>
          </c:cat>
          <c:val>
            <c:numRef>
              <c:f>'HH HHH'!$C$3:$C$8</c:f>
              <c:numCache>
                <c:formatCode>General</c:formatCode>
                <c:ptCount val="6"/>
                <c:pt idx="0">
                  <c:v>14</c:v>
                </c:pt>
                <c:pt idx="1">
                  <c:v>8</c:v>
                </c:pt>
                <c:pt idx="2">
                  <c:v>8</c:v>
                </c:pt>
                <c:pt idx="3">
                  <c:v>0</c:v>
                </c:pt>
                <c:pt idx="4">
                  <c:v>1</c:v>
                </c:pt>
                <c:pt idx="5">
                  <c:v>1</c:v>
                </c:pt>
              </c:numCache>
            </c:numRef>
          </c:val>
          <c:extLst>
            <c:ext xmlns:c16="http://schemas.microsoft.com/office/drawing/2014/chart" uri="{C3380CC4-5D6E-409C-BE32-E72D297353CC}">
              <c16:uniqueId val="{00000001-AAD5-46E6-996E-786E60785C76}"/>
            </c:ext>
          </c:extLst>
        </c:ser>
        <c:ser>
          <c:idx val="2"/>
          <c:order val="2"/>
          <c:tx>
            <c:v>6-13 éves</c:v>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'HH HHH'!$A$3:$A$8</c:f>
              <c:strCache>
                <c:ptCount val="6"/>
                <c:pt idx="0">
                  <c:v>RGYK-ban részesülő gyermekek száma (fő)</c:v>
                </c:pt>
                <c:pt idx="1">
                  <c:v>Hátrányos helyzetűek száma (fő)</c:v>
                </c:pt>
                <c:pt idx="2">
                  <c:v>Szülők,                                                                                          családba fogadó gyám alacsony iskolai végzettsége miatt (fő)</c:v>
                </c:pt>
                <c:pt idx="3">
                  <c:v>Szülők,                                                                                      családba fogadó gyám alacsony foglalkoztat.  miatt (fő)</c:v>
                </c:pt>
                <c:pt idx="4">
                  <c:v>Halmozottan hátrányos helyzetűek száma (fő)</c:v>
                </c:pt>
                <c:pt idx="5">
                  <c:v>Szülők, családba fogadó gyám alacsony iskolai végzettsége és szülők családba fogadó gyám alacsony foglalkoztatott-sága miatt (fő)</c:v>
                </c:pt>
              </c:strCache>
            </c:strRef>
          </c:cat>
          <c:val>
            <c:numRef>
              <c:f>'HH HHH'!$D$3:$D$8</c:f>
              <c:numCache>
                <c:formatCode>General</c:formatCode>
                <c:ptCount val="6"/>
                <c:pt idx="0">
                  <c:v>45</c:v>
                </c:pt>
                <c:pt idx="1">
                  <c:v>23</c:v>
                </c:pt>
                <c:pt idx="2">
                  <c:v>21</c:v>
                </c:pt>
                <c:pt idx="3">
                  <c:v>2</c:v>
                </c:pt>
                <c:pt idx="4">
                  <c:v>3</c:v>
                </c:pt>
                <c:pt idx="5">
                  <c:v>3</c:v>
                </c:pt>
              </c:numCache>
            </c:numRef>
          </c:val>
          <c:extLst>
            <c:ext xmlns:c16="http://schemas.microsoft.com/office/drawing/2014/chart" uri="{C3380CC4-5D6E-409C-BE32-E72D297353CC}">
              <c16:uniqueId val="{00000002-AAD5-46E6-996E-786E60785C76}"/>
            </c:ext>
          </c:extLst>
        </c:ser>
        <c:ser>
          <c:idx val="3"/>
          <c:order val="3"/>
          <c:tx>
            <c:v>14-17 éves</c:v>
          </c:tx>
          <c:spPr>
            <a:gradFill rotWithShape="1">
              <a:gsLst>
                <a:gs pos="0">
                  <a:schemeClr val="accent1">
                    <a:lumMod val="60000"/>
                    <a:shade val="51000"/>
                    <a:satMod val="130000"/>
                  </a:schemeClr>
                </a:gs>
                <a:gs pos="80000">
                  <a:schemeClr val="accent1">
                    <a:lumMod val="60000"/>
                    <a:shade val="93000"/>
                    <a:satMod val="130000"/>
                  </a:schemeClr>
                </a:gs>
                <a:gs pos="100000">
                  <a:schemeClr val="accent1">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'HH HHH'!$A$3:$A$8</c:f>
              <c:strCache>
                <c:ptCount val="6"/>
                <c:pt idx="0">
                  <c:v>RGYK-ban részesülő gyermekek száma (fő)</c:v>
                </c:pt>
                <c:pt idx="1">
                  <c:v>Hátrányos helyzetűek száma (fő)</c:v>
                </c:pt>
                <c:pt idx="2">
                  <c:v>Szülők,                                                                                          családba fogadó gyám alacsony iskolai végzettsége miatt (fő)</c:v>
                </c:pt>
                <c:pt idx="3">
                  <c:v>Szülők,                                                                                      családba fogadó gyám alacsony foglalkoztat.  miatt (fő)</c:v>
                </c:pt>
                <c:pt idx="4">
                  <c:v>Halmozottan hátrányos helyzetűek száma (fő)</c:v>
                </c:pt>
                <c:pt idx="5">
                  <c:v>Szülők, családba fogadó gyám alacsony iskolai végzettsége és szülők családba fogadó gyám alacsony foglalkoztatott-sága miatt (fő)</c:v>
                </c:pt>
              </c:strCache>
            </c:strRef>
          </c:cat>
          <c:val>
            <c:numRef>
              <c:f>'HH HHH'!$E$3:$E$8</c:f>
              <c:numCache>
                <c:formatCode>General</c:formatCode>
                <c:ptCount val="6"/>
                <c:pt idx="0">
                  <c:v>27</c:v>
                </c:pt>
                <c:pt idx="1">
                  <c:v>17</c:v>
                </c:pt>
                <c:pt idx="2">
                  <c:v>15</c:v>
                </c:pt>
                <c:pt idx="3">
                  <c:v>2</c:v>
                </c:pt>
                <c:pt idx="4">
                  <c:v>3</c:v>
                </c:pt>
                <c:pt idx="5">
                  <c:v>3</c:v>
                </c:pt>
              </c:numCache>
            </c:numRef>
          </c:val>
          <c:extLst>
            <c:ext xmlns:c16="http://schemas.microsoft.com/office/drawing/2014/chart" uri="{C3380CC4-5D6E-409C-BE32-E72D297353CC}">
              <c16:uniqueId val="{00000003-AAD5-46E6-996E-786E60785C76}"/>
            </c:ext>
          </c:extLst>
        </c:ser>
        <c:ser>
          <c:idx val="4"/>
          <c:order val="4"/>
          <c:tx>
            <c:v>18 évesnél idösebb</c:v>
          </c:tx>
          <c:spPr>
            <a:gradFill rotWithShape="1">
              <a:gsLst>
                <a:gs pos="0">
                  <a:schemeClr val="accent3">
                    <a:lumMod val="60000"/>
                    <a:shade val="51000"/>
                    <a:satMod val="130000"/>
                  </a:schemeClr>
                </a:gs>
                <a:gs pos="80000">
                  <a:schemeClr val="accent3">
                    <a:lumMod val="60000"/>
                    <a:shade val="93000"/>
                    <a:satMod val="130000"/>
                  </a:schemeClr>
                </a:gs>
                <a:gs pos="100000">
                  <a:schemeClr val="accent3">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'HH HHH'!$A$3:$A$8</c:f>
              <c:strCache>
                <c:ptCount val="6"/>
                <c:pt idx="0">
                  <c:v>RGYK-ban részesülő gyermekek száma (fő)</c:v>
                </c:pt>
                <c:pt idx="1">
                  <c:v>Hátrányos helyzetűek száma (fő)</c:v>
                </c:pt>
                <c:pt idx="2">
                  <c:v>Szülők,                                                                                          családba fogadó gyám alacsony iskolai végzettsége miatt (fő)</c:v>
                </c:pt>
                <c:pt idx="3">
                  <c:v>Szülők,                                                                                      családba fogadó gyám alacsony foglalkoztat.  miatt (fő)</c:v>
                </c:pt>
                <c:pt idx="4">
                  <c:v>Halmozottan hátrányos helyzetűek száma (fő)</c:v>
                </c:pt>
                <c:pt idx="5">
                  <c:v>Szülők, családba fogadó gyám alacsony iskolai végzettsége és szülők családba fogadó gyám alacsony foglalkoztatott-sága miatt (fő)</c:v>
                </c:pt>
              </c:strCache>
            </c:strRef>
          </c:cat>
          <c:val>
            <c:numRef>
              <c:f>'HH HHH'!$F$3:$F$8</c:f>
              <c:numCache>
                <c:formatCode>General</c:formatCode>
                <c:ptCount val="6"/>
                <c:pt idx="0">
                  <c:v>4</c:v>
                </c:pt>
                <c:pt idx="1">
                  <c:v>2</c:v>
                </c:pt>
                <c:pt idx="2">
                  <c:v>1</c:v>
                </c:pt>
                <c:pt idx="3">
                  <c:v>1</c:v>
                </c:pt>
                <c:pt idx="4">
                  <c:v>1</c:v>
                </c:pt>
                <c:pt idx="5">
                  <c:v>1</c:v>
                </c:pt>
              </c:numCache>
            </c:numRef>
          </c:val>
          <c:extLst>
            <c:ext xmlns:c16="http://schemas.microsoft.com/office/drawing/2014/chart" uri="{C3380CC4-5D6E-409C-BE32-E72D297353CC}">
              <c16:uniqueId val="{00000004-AAD5-46E6-996E-786E60785C76}"/>
            </c:ext>
          </c:extLst>
        </c:ser>
        <c:ser>
          <c:idx val="5"/>
          <c:order val="5"/>
          <c:tx>
            <c:v>Összesen</c:v>
          </c:tx>
          <c:spPr>
            <a:gradFill rotWithShape="1">
              <a:gsLst>
                <a:gs pos="0">
                  <a:schemeClr val="accent5">
                    <a:lumMod val="60000"/>
                    <a:shade val="51000"/>
                    <a:satMod val="130000"/>
                  </a:schemeClr>
                </a:gs>
                <a:gs pos="80000">
                  <a:schemeClr val="accent5">
                    <a:lumMod val="60000"/>
                    <a:shade val="93000"/>
                    <a:satMod val="130000"/>
                  </a:schemeClr>
                </a:gs>
                <a:gs pos="100000">
                  <a:schemeClr val="accent5">
                    <a:lumMod val="6000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cat>
            <c:strRef>
              <c:f>'HH HHH'!$A$3:$A$8</c:f>
              <c:strCache>
                <c:ptCount val="6"/>
                <c:pt idx="0">
                  <c:v>RGYK-ban részesülő gyermekek száma (fő)</c:v>
                </c:pt>
                <c:pt idx="1">
                  <c:v>Hátrányos helyzetűek száma (fő)</c:v>
                </c:pt>
                <c:pt idx="2">
                  <c:v>Szülők,                                                                                          családba fogadó gyám alacsony iskolai végzettsége miatt (fő)</c:v>
                </c:pt>
                <c:pt idx="3">
                  <c:v>Szülők,                                                                                      családba fogadó gyám alacsony foglalkoztat.  miatt (fő)</c:v>
                </c:pt>
                <c:pt idx="4">
                  <c:v>Halmozottan hátrányos helyzetűek száma (fő)</c:v>
                </c:pt>
                <c:pt idx="5">
                  <c:v>Szülők, családba fogadó gyám alacsony iskolai végzettsége és szülők családba fogadó gyám alacsony foglalkoztatott-sága miatt (fő)</c:v>
                </c:pt>
              </c:strCache>
            </c:strRef>
          </c:cat>
          <c:val>
            <c:numRef>
              <c:f>'HH HHH'!$G$3:$G$8</c:f>
              <c:numCache>
                <c:formatCode>General</c:formatCode>
                <c:ptCount val="6"/>
                <c:pt idx="0">
                  <c:v>112</c:v>
                </c:pt>
                <c:pt idx="1">
                  <c:v>64</c:v>
                </c:pt>
                <c:pt idx="2">
                  <c:v>59</c:v>
                </c:pt>
                <c:pt idx="3">
                  <c:v>5</c:v>
                </c:pt>
                <c:pt idx="4">
                  <c:v>8</c:v>
                </c:pt>
                <c:pt idx="5">
                  <c:v>8</c:v>
                </c:pt>
              </c:numCache>
            </c:numRef>
          </c:val>
          <c:extLst>
            <c:ext xmlns:c16="http://schemas.microsoft.com/office/drawing/2014/chart" uri="{C3380CC4-5D6E-409C-BE32-E72D297353CC}">
              <c16:uniqueId val="{00000005-AAD5-46E6-996E-786E60785C76}"/>
            </c:ext>
          </c:extLst>
        </c:ser>
        <c:dLbls>
          <c:showLegendKey val="0"/>
          <c:showVal val="0"/>
          <c:showCatName val="0"/>
          <c:showSerName val="0"/>
          <c:showPercent val="0"/>
          <c:showBubbleSize val="0"/>
        </c:dLbls>
        <c:axId val="599976304"/>
        <c:axId val="1"/>
      </c:areaChart>
      <c:catAx>
        <c:axId val="599976304"/>
        <c:scaling>
          <c:orientation val="minMax"/>
        </c:scaling>
        <c:delete val="0"/>
        <c:axPos val="b"/>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hu-H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tint val="75000"/>
                  <a:shade val="95000"/>
                  <a:satMod val="105000"/>
                </a:schemeClr>
              </a:solidFill>
              <a:prstDash val="solid"/>
              <a:round/>
            </a:ln>
            <a:effectLst/>
          </c:spPr>
        </c:majorGridlines>
        <c:numFmt formatCode="General" sourceLinked="1"/>
        <c:majorTickMark val="none"/>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Garamond" panose="02020404030301010803" pitchFamily="18" charset="0"/>
                <a:ea typeface="+mn-ea"/>
                <a:cs typeface="+mn-cs"/>
              </a:defRPr>
            </a:pPr>
            <a:endParaRPr lang="hu-HU"/>
          </a:p>
        </c:txPr>
        <c:crossAx val="599976304"/>
        <c:crosses val="autoZero"/>
        <c:crossBetween val="midCat"/>
      </c:valAx>
      <c:dTable>
        <c:showHorzBorder val="1"/>
        <c:showVertBorder val="1"/>
        <c:showOutline val="1"/>
        <c:showKeys val="1"/>
        <c:spPr>
          <a:noFill/>
          <a:ln w="9525" cap="flat" cmpd="sng" algn="ctr">
            <a:solidFill>
              <a:schemeClr val="tx1">
                <a:tint val="75000"/>
                <a:shade val="95000"/>
                <a:satMod val="105000"/>
                <a:alpha val="92000"/>
              </a:schemeClr>
            </a:solidFill>
            <a:prstDash val="solid"/>
            <a:round/>
          </a:ln>
          <a:effectLst/>
        </c:spPr>
        <c:txPr>
          <a:bodyPr rot="0" spcFirstLastPara="1" vertOverflow="ellipsis" vert="horz" wrap="square" anchor="ctr" anchorCtr="1"/>
          <a:lstStyle/>
          <a:p>
            <a:pPr rtl="0">
              <a:defRPr sz="1000" b="0" i="0" u="none" strike="noStrike" kern="1200" baseline="0">
                <a:solidFill>
                  <a:schemeClr val="tx1"/>
                </a:solidFill>
                <a:latin typeface="+mn-lt"/>
                <a:ea typeface="+mn-ea"/>
                <a:cs typeface="+mn-cs"/>
              </a:defRPr>
            </a:pPr>
            <a:endParaRPr lang="hu-HU"/>
          </a:p>
        </c:txPr>
      </c:dTable>
      <c:spPr>
        <a:solidFill>
          <a:schemeClr val="accent1"/>
        </a:solidFill>
        <a:ln>
          <a:noFill/>
        </a:ln>
        <a:effectLst/>
      </c:spPr>
    </c:plotArea>
    <c:plotVisOnly val="1"/>
    <c:dispBlanksAs val="zero"/>
    <c:showDLblsOverMax val="0"/>
  </c:chart>
  <c:spPr>
    <a:solidFill>
      <a:schemeClr val="accent1">
        <a:lumMod val="20000"/>
        <a:lumOff val="80000"/>
      </a:schemeClr>
    </a:solidFill>
    <a:ln w="9525" cap="flat" cmpd="sng" algn="ctr">
      <a:solidFill>
        <a:schemeClr val="tx1">
          <a:tint val="75000"/>
          <a:shade val="95000"/>
          <a:satMod val="105000"/>
        </a:schemeClr>
      </a:solidFill>
      <a:prstDash val="solid"/>
      <a:round/>
    </a:ln>
    <a:effectLst/>
  </c:spPr>
  <c:txPr>
    <a:bodyPr/>
    <a:lstStyle/>
    <a:p>
      <a:pPr>
        <a:defRPr/>
      </a:pPr>
      <a:endParaRPr lang="hu-HU"/>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0"/>
    </c:view3D>
    <c:floor>
      <c:thickness val="0"/>
    </c:floor>
    <c:sideWall>
      <c:thickness val="0"/>
      <c:spPr>
        <a:noFill/>
        <a:ln w="25400">
          <a:noFill/>
        </a:ln>
      </c:spPr>
    </c:sideWall>
    <c:backWall>
      <c:thickness val="0"/>
      <c:spPr>
        <a:noFill/>
        <a:ln w="25400">
          <a:noFill/>
        </a:ln>
      </c:spPr>
    </c:backWall>
    <c:plotArea>
      <c:layout>
        <c:manualLayout>
          <c:layoutTarget val="inner"/>
          <c:xMode val="edge"/>
          <c:yMode val="edge"/>
          <c:x val="0.54437219541105752"/>
          <c:y val="0.15824454124085552"/>
          <c:w val="0.38715570231140461"/>
          <c:h val="0.72961020829843082"/>
        </c:manualLayout>
      </c:layout>
      <c:bar3DChart>
        <c:barDir val="bar"/>
        <c:grouping val="clustered"/>
        <c:varyColors val="0"/>
        <c:ser>
          <c:idx val="0"/>
          <c:order val="0"/>
          <c:spPr>
            <a:effectLst>
              <a:softEdge rad="0"/>
            </a:effectLst>
            <a:scene3d>
              <a:camera prst="orthographicFront"/>
              <a:lightRig rig="freezing" dir="t">
                <a:rot lat="0" lon="0" rev="12600000"/>
              </a:lightRig>
            </a:scene3d>
            <a:sp3d>
              <a:bevelT/>
              <a:bevelB prst="angle"/>
            </a:sp3d>
          </c:spPr>
          <c:invertIfNegative val="0"/>
          <c:dPt>
            <c:idx val="0"/>
            <c:invertIfNegative val="0"/>
            <c:bubble3D val="0"/>
            <c:extLst>
              <c:ext xmlns:c16="http://schemas.microsoft.com/office/drawing/2014/chart" uri="{C3380CC4-5D6E-409C-BE32-E72D297353CC}">
                <c16:uniqueId val="{00000000-E2C3-45B8-89A4-3C2D78B37438}"/>
              </c:ext>
            </c:extLst>
          </c:dPt>
          <c:dPt>
            <c:idx val="1"/>
            <c:invertIfNegative val="0"/>
            <c:bubble3D val="0"/>
            <c:extLst>
              <c:ext xmlns:c16="http://schemas.microsoft.com/office/drawing/2014/chart" uri="{C3380CC4-5D6E-409C-BE32-E72D297353CC}">
                <c16:uniqueId val="{00000001-E2C3-45B8-89A4-3C2D78B37438}"/>
              </c:ext>
            </c:extLst>
          </c:dPt>
          <c:dPt>
            <c:idx val="2"/>
            <c:invertIfNegative val="0"/>
            <c:bubble3D val="0"/>
            <c:extLst>
              <c:ext xmlns:c16="http://schemas.microsoft.com/office/drawing/2014/chart" uri="{C3380CC4-5D6E-409C-BE32-E72D297353CC}">
                <c16:uniqueId val="{00000002-E2C3-45B8-89A4-3C2D78B37438}"/>
              </c:ext>
            </c:extLst>
          </c:dPt>
          <c:dPt>
            <c:idx val="3"/>
            <c:invertIfNegative val="0"/>
            <c:bubble3D val="0"/>
            <c:extLst>
              <c:ext xmlns:c16="http://schemas.microsoft.com/office/drawing/2014/chart" uri="{C3380CC4-5D6E-409C-BE32-E72D297353CC}">
                <c16:uniqueId val="{00000003-E2C3-45B8-89A4-3C2D78B37438}"/>
              </c:ext>
            </c:extLst>
          </c:dPt>
          <c:dPt>
            <c:idx val="4"/>
            <c:invertIfNegative val="0"/>
            <c:bubble3D val="0"/>
            <c:spPr>
              <a:effectLst>
                <a:softEdge rad="0"/>
              </a:effectLst>
              <a:scene3d>
                <a:camera prst="orthographicFront"/>
                <a:lightRig rig="freezing" dir="t">
                  <a:rot lat="0" lon="0" rev="9600000"/>
                </a:lightRig>
              </a:scene3d>
              <a:sp3d>
                <a:bevelT/>
                <a:bevelB prst="angle"/>
              </a:sp3d>
            </c:spPr>
            <c:extLst>
              <c:ext xmlns:c16="http://schemas.microsoft.com/office/drawing/2014/chart" uri="{C3380CC4-5D6E-409C-BE32-E72D297353CC}">
                <c16:uniqueId val="{00000005-E2C3-45B8-89A4-3C2D78B37438}"/>
              </c:ext>
            </c:extLst>
          </c:dPt>
          <c:dLbls>
            <c:dLbl>
              <c:idx val="0"/>
              <c:numFmt formatCode="#,##0\ &quot;Ft&quot;" sourceLinked="0"/>
              <c:spPr>
                <a:noFill/>
                <a:ln>
                  <a:noFill/>
                </a:ln>
                <a:effectLst/>
              </c:spPr>
              <c:txPr>
                <a:bodyPr wrap="square" lIns="38100" tIns="19050" rIns="38100" bIns="19050" anchor="ctr">
                  <a:spAutoFit/>
                </a:bodyPr>
                <a:lstStyle/>
                <a:p>
                  <a:pPr>
                    <a:defRPr b="1">
                      <a:latin typeface="Clarendon Condensed" panose="02040706040705040204" pitchFamily="18" charset="0"/>
                    </a:defRPr>
                  </a:pPr>
                  <a:endParaRPr lang="hu-HU"/>
                </a:p>
              </c:txPr>
              <c:showLegendKey val="0"/>
              <c:showVal val="1"/>
              <c:showCatName val="0"/>
              <c:showSerName val="0"/>
              <c:showPercent val="0"/>
              <c:showBubbleSize val="0"/>
              <c:extLst>
                <c:ext xmlns:c16="http://schemas.microsoft.com/office/drawing/2014/chart" uri="{C3380CC4-5D6E-409C-BE32-E72D297353CC}">
                  <c16:uniqueId val="{00000000-E2C3-45B8-89A4-3C2D78B37438}"/>
                </c:ext>
              </c:extLst>
            </c:dLbl>
            <c:dLbl>
              <c:idx val="1"/>
              <c:numFmt formatCode="#,##0\ &quot;Ft&quot;" sourceLinked="0"/>
              <c:spPr>
                <a:noFill/>
                <a:ln>
                  <a:noFill/>
                </a:ln>
                <a:effectLst/>
              </c:spPr>
              <c:txPr>
                <a:bodyPr wrap="square" lIns="38100" tIns="19050" rIns="38100" bIns="19050" anchor="ctr">
                  <a:spAutoFit/>
                </a:bodyPr>
                <a:lstStyle/>
                <a:p>
                  <a:pPr>
                    <a:defRPr b="1">
                      <a:latin typeface="Clarendon Condensed" panose="02040706040705040204" pitchFamily="18" charset="0"/>
                    </a:defRPr>
                  </a:pPr>
                  <a:endParaRPr lang="hu-HU"/>
                </a:p>
              </c:txPr>
              <c:showLegendKey val="0"/>
              <c:showVal val="1"/>
              <c:showCatName val="0"/>
              <c:showSerName val="0"/>
              <c:showPercent val="0"/>
              <c:showBubbleSize val="0"/>
              <c:extLst>
                <c:ext xmlns:c16="http://schemas.microsoft.com/office/drawing/2014/chart" uri="{C3380CC4-5D6E-409C-BE32-E72D297353CC}">
                  <c16:uniqueId val="{00000001-E2C3-45B8-89A4-3C2D78B37438}"/>
                </c:ext>
              </c:extLst>
            </c:dLbl>
            <c:dLbl>
              <c:idx val="2"/>
              <c:numFmt formatCode="#,##0\ &quot;Ft&quot;" sourceLinked="0"/>
              <c:spPr>
                <a:noFill/>
                <a:ln>
                  <a:noFill/>
                </a:ln>
                <a:effectLst/>
              </c:spPr>
              <c:txPr>
                <a:bodyPr wrap="square" lIns="38100" tIns="19050" rIns="38100" bIns="19050" anchor="ctr">
                  <a:spAutoFit/>
                </a:bodyPr>
                <a:lstStyle/>
                <a:p>
                  <a:pPr>
                    <a:defRPr b="1">
                      <a:latin typeface="Clarendon Condensed" panose="02040706040705040204" pitchFamily="18" charset="0"/>
                    </a:defRPr>
                  </a:pPr>
                  <a:endParaRPr lang="hu-HU"/>
                </a:p>
              </c:txPr>
              <c:showLegendKey val="0"/>
              <c:showVal val="1"/>
              <c:showCatName val="0"/>
              <c:showSerName val="0"/>
              <c:showPercent val="0"/>
              <c:showBubbleSize val="0"/>
              <c:extLst>
                <c:ext xmlns:c16="http://schemas.microsoft.com/office/drawing/2014/chart" uri="{C3380CC4-5D6E-409C-BE32-E72D297353CC}">
                  <c16:uniqueId val="{00000002-E2C3-45B8-89A4-3C2D78B37438}"/>
                </c:ext>
              </c:extLst>
            </c:dLbl>
            <c:dLbl>
              <c:idx val="3"/>
              <c:numFmt formatCode="#,##0\ &quot;Ft&quot;" sourceLinked="0"/>
              <c:spPr>
                <a:noFill/>
                <a:ln>
                  <a:noFill/>
                </a:ln>
                <a:effectLst/>
              </c:spPr>
              <c:txPr>
                <a:bodyPr wrap="square" lIns="38100" tIns="19050" rIns="38100" bIns="19050" anchor="ctr">
                  <a:spAutoFit/>
                </a:bodyPr>
                <a:lstStyle/>
                <a:p>
                  <a:pPr>
                    <a:defRPr b="1">
                      <a:latin typeface="Clarendon Condensed" panose="02040706040705040204" pitchFamily="18" charset="0"/>
                    </a:defRPr>
                  </a:pPr>
                  <a:endParaRPr lang="hu-HU"/>
                </a:p>
              </c:txPr>
              <c:showLegendKey val="0"/>
              <c:showVal val="1"/>
              <c:showCatName val="0"/>
              <c:showSerName val="0"/>
              <c:showPercent val="0"/>
              <c:showBubbleSize val="0"/>
              <c:extLst>
                <c:ext xmlns:c16="http://schemas.microsoft.com/office/drawing/2014/chart" uri="{C3380CC4-5D6E-409C-BE32-E72D297353CC}">
                  <c16:uniqueId val="{00000003-E2C3-45B8-89A4-3C2D78B37438}"/>
                </c:ext>
              </c:extLst>
            </c:dLbl>
            <c:dLbl>
              <c:idx val="4"/>
              <c:numFmt formatCode="#,##0\ &quot;Ft&quot;" sourceLinked="0"/>
              <c:spPr>
                <a:noFill/>
                <a:ln>
                  <a:noFill/>
                </a:ln>
                <a:effectLst/>
              </c:spPr>
              <c:txPr>
                <a:bodyPr wrap="square" lIns="38100" tIns="19050" rIns="38100" bIns="19050" anchor="ctr">
                  <a:spAutoFit/>
                </a:bodyPr>
                <a:lstStyle/>
                <a:p>
                  <a:pPr>
                    <a:defRPr b="1">
                      <a:latin typeface="Clarendon Condensed" panose="02040706040705040204" pitchFamily="18" charset="0"/>
                    </a:defRPr>
                  </a:pPr>
                  <a:endParaRPr lang="hu-HU"/>
                </a:p>
              </c:txPr>
              <c:showLegendKey val="0"/>
              <c:showVal val="1"/>
              <c:showCatName val="0"/>
              <c:showSerName val="0"/>
              <c:showPercent val="0"/>
              <c:showBubbleSize val="0"/>
              <c:extLst>
                <c:ext xmlns:c16="http://schemas.microsoft.com/office/drawing/2014/chart" uri="{C3380CC4-5D6E-409C-BE32-E72D297353CC}">
                  <c16:uniqueId val="{00000005-E2C3-45B8-89A4-3C2D78B37438}"/>
                </c:ext>
              </c:extLst>
            </c:dLbl>
            <c:spPr>
              <a:noFill/>
              <a:ln>
                <a:noFill/>
              </a:ln>
              <a:effectLst/>
            </c:spPr>
            <c:txPr>
              <a:bodyPr wrap="square" lIns="38100" tIns="19050" rIns="38100" bIns="19050" anchor="ctr">
                <a:spAutoFit/>
              </a:bodyPr>
              <a:lstStyle/>
              <a:p>
                <a:pPr>
                  <a:defRPr b="1">
                    <a:latin typeface="Clarendon Condensed" panose="02040706040705040204"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'Rendkívüli támogatások'!$A$1:$A$5</c:f>
              <c:strCache>
                <c:ptCount val="5"/>
                <c:pt idx="0">
                  <c:v>Rendkívüli gyermekvédelmi támogatás</c:v>
                </c:pt>
                <c:pt idx="1">
                  <c:v>Rendkívüli települési támogatás                          </c:v>
                </c:pt>
                <c:pt idx="2">
                  <c:v>Rendkívüli temetési támogatás                                 </c:v>
                </c:pt>
                <c:pt idx="3">
                  <c:v>Lakásfenntartási támogatás                                   </c:v>
                </c:pt>
                <c:pt idx="4">
                  <c:v>Továbbtanuló diákok támogatása                        </c:v>
                </c:pt>
              </c:strCache>
            </c:strRef>
          </c:cat>
          <c:val>
            <c:numRef>
              <c:f>'Rendkívüli támogatások'!$B$1:$B$5</c:f>
              <c:numCache>
                <c:formatCode>"Ft"#,##0_);[Red]\("Ft"#,##0\)</c:formatCode>
                <c:ptCount val="5"/>
                <c:pt idx="0">
                  <c:v>2850000</c:v>
                </c:pt>
                <c:pt idx="1">
                  <c:v>645000</c:v>
                </c:pt>
                <c:pt idx="2">
                  <c:v>350000</c:v>
                </c:pt>
                <c:pt idx="3">
                  <c:v>3675300</c:v>
                </c:pt>
                <c:pt idx="4">
                  <c:v>136000</c:v>
                </c:pt>
              </c:numCache>
            </c:numRef>
          </c:val>
          <c:extLst>
            <c:ext xmlns:c16="http://schemas.microsoft.com/office/drawing/2014/chart" uri="{C3380CC4-5D6E-409C-BE32-E72D297353CC}">
              <c16:uniqueId val="{00000006-E2C3-45B8-89A4-3C2D78B37438}"/>
            </c:ext>
          </c:extLst>
        </c:ser>
        <c:dLbls>
          <c:showLegendKey val="0"/>
          <c:showVal val="0"/>
          <c:showCatName val="0"/>
          <c:showSerName val="0"/>
          <c:showPercent val="0"/>
          <c:showBubbleSize val="0"/>
        </c:dLbls>
        <c:gapWidth val="100"/>
        <c:shape val="box"/>
        <c:axId val="664284808"/>
        <c:axId val="664284152"/>
        <c:axId val="0"/>
      </c:bar3DChart>
      <c:valAx>
        <c:axId val="664284152"/>
        <c:scaling>
          <c:orientation val="minMax"/>
        </c:scaling>
        <c:delete val="1"/>
        <c:axPos val="b"/>
        <c:majorGridlines/>
        <c:numFmt formatCode="&quot;Ft&quot;#,##0_);[Red]\(&quot;Ft&quot;#,##0\)" sourceLinked="1"/>
        <c:majorTickMark val="out"/>
        <c:minorTickMark val="none"/>
        <c:tickLblPos val="nextTo"/>
        <c:crossAx val="664284808"/>
        <c:crosses val="autoZero"/>
        <c:crossBetween val="between"/>
      </c:valAx>
      <c:catAx>
        <c:axId val="664284808"/>
        <c:scaling>
          <c:orientation val="minMax"/>
        </c:scaling>
        <c:delete val="0"/>
        <c:axPos val="l"/>
        <c:majorGridlines>
          <c:spPr>
            <a:ln>
              <a:noFill/>
            </a:ln>
          </c:spPr>
        </c:majorGridlines>
        <c:minorGridlines/>
        <c:numFmt formatCode="General" sourceLinked="1"/>
        <c:majorTickMark val="none"/>
        <c:minorTickMark val="none"/>
        <c:tickLblPos val="nextTo"/>
        <c:spPr>
          <a:ln/>
        </c:spPr>
        <c:txPr>
          <a:bodyPr anchor="b" anchorCtr="1"/>
          <a:lstStyle/>
          <a:p>
            <a:pPr>
              <a:defRPr sz="1000" b="1">
                <a:latin typeface="Clarendon Condensed" panose="02040706040705040204" pitchFamily="18" charset="0"/>
              </a:defRPr>
            </a:pPr>
            <a:endParaRPr lang="hu-HU"/>
          </a:p>
        </c:txPr>
        <c:crossAx val="664284152"/>
        <c:crosses val="autoZero"/>
        <c:auto val="1"/>
        <c:lblAlgn val="ctr"/>
        <c:lblOffset val="0"/>
        <c:noMultiLvlLbl val="0"/>
      </c:catAx>
    </c:plotArea>
    <c:plotVisOnly val="1"/>
    <c:dispBlanksAs val="zero"/>
    <c:showDLblsOverMax val="0"/>
  </c:chart>
  <c:spPr>
    <a:noFill/>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a:latin typeface="Clarendon Condensed" panose="02040706040705040204" pitchFamily="18" charset="0"/>
              </a:defRPr>
            </a:pPr>
            <a:r>
              <a:rPr lang="hu-HU" sz="1200" b="1" i="0" baseline="0">
                <a:latin typeface="Garamond" panose="02020404030301010803" pitchFamily="18" charset="0"/>
              </a:rPr>
              <a:t>Szünidei gyermekétkeztetésben részesülő gyermekek jogosultság szerinti bontásban</a:t>
            </a:r>
          </a:p>
        </c:rich>
      </c:tx>
      <c:overlay val="0"/>
    </c:title>
    <c:autoTitleDeleted val="0"/>
    <c:plotArea>
      <c:layout>
        <c:manualLayout>
          <c:layoutTarget val="inner"/>
          <c:xMode val="edge"/>
          <c:yMode val="edge"/>
          <c:x val="6.1494465365742337E-2"/>
          <c:y val="0.11344450207197151"/>
          <c:w val="0.89901784016128405"/>
          <c:h val="0.50618846296907494"/>
        </c:manualLayout>
      </c:layout>
      <c:barChart>
        <c:barDir val="col"/>
        <c:grouping val="clustered"/>
        <c:varyColors val="0"/>
        <c:ser>
          <c:idx val="0"/>
          <c:order val="0"/>
          <c:tx>
            <c:strRef>
              <c:f>Szünidei!$C$1:$C$2</c:f>
              <c:strCache>
                <c:ptCount val="2"/>
                <c:pt idx="0">
                  <c:v>Hátrányos helyzetűek száma (fő)</c:v>
                </c:pt>
                <c:pt idx="1">
                  <c:v>63</c:v>
                </c:pt>
              </c:strCache>
            </c:strRef>
          </c:tx>
          <c:spPr>
            <a:scene3d>
              <a:camera prst="orthographicFront"/>
              <a:lightRig rig="threePt" dir="t"/>
            </a:scene3d>
            <a:sp3d>
              <a:bevelT prst="angle"/>
            </a:sp3d>
          </c:spPr>
          <c:invertIfNegative val="0"/>
          <c:dLbls>
            <c:dLbl>
              <c:idx val="3"/>
              <c:layout>
                <c:manualLayout>
                  <c:x val="-2.1787704046287893E-3"/>
                  <c:y val="6.2664474632978572E-3"/>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8D8-456F-BAAE-FE7EE8AAA3FE}"/>
                </c:ext>
              </c:extLst>
            </c:dLbl>
            <c:dLbl>
              <c:idx val="4"/>
              <c:layout>
                <c:manualLayout>
                  <c:x val="8.3333333333333332E-3"/>
                  <c:y val="1.5065913370998116E-2"/>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8D8-456F-BAAE-FE7EE8AAA3FE}"/>
                </c:ext>
              </c:extLst>
            </c:dLbl>
            <c:spPr>
              <a:noFill/>
              <a:ln w="25400">
                <a:noFill/>
              </a:ln>
            </c:spPr>
            <c:txPr>
              <a:bodyPr/>
              <a:lstStyle/>
              <a:p>
                <a:pPr>
                  <a:defRPr b="1" i="0" baseline="0">
                    <a:latin typeface="Garamond" panose="02020404030301010803"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Szünidei!$A$3:$B$11</c:f>
              <c:multiLvlStrCache>
                <c:ptCount val="9"/>
                <c:lvl>
                  <c:pt idx="0">
                    <c:v>0-2 éves</c:v>
                  </c:pt>
                  <c:pt idx="1">
                    <c:v>3-5 éves</c:v>
                  </c:pt>
                  <c:pt idx="2">
                    <c:v>6-13 éves</c:v>
                  </c:pt>
                  <c:pt idx="3">
                    <c:v>14-17 éves</c:v>
                  </c:pt>
                  <c:pt idx="4">
                    <c:v>18 éves vagy idősebb</c:v>
                  </c:pt>
                  <c:pt idx="5">
                    <c:v>tavaszi</c:v>
                  </c:pt>
                  <c:pt idx="6">
                    <c:v>nyári</c:v>
                  </c:pt>
                  <c:pt idx="7">
                    <c:v>őszi</c:v>
                  </c:pt>
                  <c:pt idx="8">
                    <c:v>téli</c:v>
                  </c:pt>
                </c:lvl>
                <c:lvl>
                  <c:pt idx="0">
                    <c:v>Életkori bontásban</c:v>
                  </c:pt>
                  <c:pt idx="5">
                    <c:v>Szünidő típusa szerint</c:v>
                  </c:pt>
                </c:lvl>
              </c:multiLvlStrCache>
            </c:multiLvlStrRef>
          </c:cat>
          <c:val>
            <c:numRef>
              <c:f>Szünidei!$C$3:$C$11</c:f>
              <c:numCache>
                <c:formatCode>General</c:formatCode>
                <c:ptCount val="9"/>
                <c:pt idx="0">
                  <c:v>9</c:v>
                </c:pt>
                <c:pt idx="1">
                  <c:v>7</c:v>
                </c:pt>
                <c:pt idx="2">
                  <c:v>24</c:v>
                </c:pt>
                <c:pt idx="3">
                  <c:v>20</c:v>
                </c:pt>
                <c:pt idx="4">
                  <c:v>3</c:v>
                </c:pt>
                <c:pt idx="5">
                  <c:v>33</c:v>
                </c:pt>
                <c:pt idx="6">
                  <c:v>46</c:v>
                </c:pt>
                <c:pt idx="7">
                  <c:v>14</c:v>
                </c:pt>
                <c:pt idx="8">
                  <c:v>17</c:v>
                </c:pt>
              </c:numCache>
            </c:numRef>
          </c:val>
          <c:extLst>
            <c:ext xmlns:c16="http://schemas.microsoft.com/office/drawing/2014/chart" uri="{C3380CC4-5D6E-409C-BE32-E72D297353CC}">
              <c16:uniqueId val="{00000002-E8D8-456F-BAAE-FE7EE8AAA3FE}"/>
            </c:ext>
          </c:extLst>
        </c:ser>
        <c:ser>
          <c:idx val="1"/>
          <c:order val="1"/>
          <c:tx>
            <c:strRef>
              <c:f>Szünidei!$D$1:$D$2</c:f>
              <c:strCache>
                <c:ptCount val="2"/>
                <c:pt idx="0">
                  <c:v>Halmozottan hátrányos helyzetűek száma (fő)</c:v>
                </c:pt>
                <c:pt idx="1">
                  <c:v>9</c:v>
                </c:pt>
              </c:strCache>
            </c:strRef>
          </c:tx>
          <c:spPr>
            <a:scene3d>
              <a:camera prst="orthographicFront"/>
              <a:lightRig rig="threePt" dir="t"/>
            </a:scene3d>
            <a:sp3d>
              <a:bevelT prst="angle"/>
              <a:bevelB prst="angle"/>
            </a:sp3d>
          </c:spPr>
          <c:invertIfNegative val="0"/>
          <c:dLbls>
            <c:dLbl>
              <c:idx val="1"/>
              <c:layout>
                <c:manualLayout>
                  <c:x val="2.4783147459727386E-3"/>
                  <c:y val="-4.5197666353881991E-2"/>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8D8-456F-BAAE-FE7EE8AAA3FE}"/>
                </c:ext>
              </c:extLst>
            </c:dLbl>
            <c:dLbl>
              <c:idx val="2"/>
              <c:layout>
                <c:manualLayout>
                  <c:x val="0"/>
                  <c:y val="-4.519774011299435E-2"/>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8D8-456F-BAAE-FE7EE8AAA3FE}"/>
                </c:ext>
              </c:extLst>
            </c:dLbl>
            <c:dLbl>
              <c:idx val="3"/>
              <c:layout>
                <c:manualLayout>
                  <c:x val="2.4783147459727386E-3"/>
                  <c:y val="-9.4063889682183509E-3"/>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8D8-456F-BAAE-FE7EE8AAA3FE}"/>
                </c:ext>
              </c:extLst>
            </c:dLbl>
            <c:spPr>
              <a:noFill/>
              <a:ln w="25400">
                <a:noFill/>
              </a:ln>
            </c:spPr>
            <c:txPr>
              <a:bodyPr/>
              <a:lstStyle/>
              <a:p>
                <a:pPr>
                  <a:defRPr b="1" i="0" baseline="0">
                    <a:latin typeface="Garamond" panose="02020404030301010803"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Szünidei!$A$3:$B$11</c:f>
              <c:multiLvlStrCache>
                <c:ptCount val="9"/>
                <c:lvl>
                  <c:pt idx="0">
                    <c:v>0-2 éves</c:v>
                  </c:pt>
                  <c:pt idx="1">
                    <c:v>3-5 éves</c:v>
                  </c:pt>
                  <c:pt idx="2">
                    <c:v>6-13 éves</c:v>
                  </c:pt>
                  <c:pt idx="3">
                    <c:v>14-17 éves</c:v>
                  </c:pt>
                  <c:pt idx="4">
                    <c:v>18 éves vagy idősebb</c:v>
                  </c:pt>
                  <c:pt idx="5">
                    <c:v>tavaszi</c:v>
                  </c:pt>
                  <c:pt idx="6">
                    <c:v>nyári</c:v>
                  </c:pt>
                  <c:pt idx="7">
                    <c:v>őszi</c:v>
                  </c:pt>
                  <c:pt idx="8">
                    <c:v>téli</c:v>
                  </c:pt>
                </c:lvl>
                <c:lvl>
                  <c:pt idx="0">
                    <c:v>Életkori bontásban</c:v>
                  </c:pt>
                  <c:pt idx="5">
                    <c:v>Szünidő típusa szerint</c:v>
                  </c:pt>
                </c:lvl>
              </c:multiLvlStrCache>
            </c:multiLvlStrRef>
          </c:cat>
          <c:val>
            <c:numRef>
              <c:f>Szünidei!$D$3:$D$11</c:f>
              <c:numCache>
                <c:formatCode>General</c:formatCode>
                <c:ptCount val="9"/>
                <c:pt idx="0">
                  <c:v>0</c:v>
                </c:pt>
                <c:pt idx="1">
                  <c:v>1</c:v>
                </c:pt>
                <c:pt idx="2">
                  <c:v>5</c:v>
                </c:pt>
                <c:pt idx="3">
                  <c:v>2</c:v>
                </c:pt>
                <c:pt idx="4">
                  <c:v>1</c:v>
                </c:pt>
                <c:pt idx="5">
                  <c:v>5</c:v>
                </c:pt>
                <c:pt idx="6">
                  <c:v>6</c:v>
                </c:pt>
                <c:pt idx="7">
                  <c:v>5</c:v>
                </c:pt>
                <c:pt idx="8">
                  <c:v>5</c:v>
                </c:pt>
              </c:numCache>
            </c:numRef>
          </c:val>
          <c:extLst>
            <c:ext xmlns:c16="http://schemas.microsoft.com/office/drawing/2014/chart" uri="{C3380CC4-5D6E-409C-BE32-E72D297353CC}">
              <c16:uniqueId val="{00000006-E8D8-456F-BAAE-FE7EE8AAA3FE}"/>
            </c:ext>
          </c:extLst>
        </c:ser>
        <c:ser>
          <c:idx val="2"/>
          <c:order val="2"/>
          <c:tx>
            <c:strRef>
              <c:f>Szünidei!$E$1:$E$2</c:f>
              <c:strCache>
                <c:ptCount val="2"/>
                <c:pt idx="0">
                  <c:v>Összesen (fő)</c:v>
                </c:pt>
                <c:pt idx="1">
                  <c:v>72</c:v>
                </c:pt>
              </c:strCache>
            </c:strRef>
          </c:tx>
          <c:spPr>
            <a:scene3d>
              <a:camera prst="orthographicFront"/>
              <a:lightRig rig="threePt" dir="t"/>
            </a:scene3d>
            <a:sp3d>
              <a:bevelT prst="angle"/>
              <a:bevelB prst="angle"/>
            </a:sp3d>
          </c:spPr>
          <c:invertIfNegative val="0"/>
          <c:dLbls>
            <c:dLbl>
              <c:idx val="1"/>
              <c:layout>
                <c:manualLayout>
                  <c:x val="-7.4349442379182153E-3"/>
                  <c:y val="-0.15544068649449908"/>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8D8-456F-BAAE-FE7EE8AAA3FE}"/>
                </c:ext>
              </c:extLst>
            </c:dLbl>
            <c:dLbl>
              <c:idx val="2"/>
              <c:layout>
                <c:manualLayout>
                  <c:x val="2.4783147459727386E-3"/>
                  <c:y val="-0.12089810017271158"/>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8D8-456F-BAAE-FE7EE8AAA3FE}"/>
                </c:ext>
              </c:extLst>
            </c:dLbl>
            <c:dLbl>
              <c:idx val="3"/>
              <c:layout>
                <c:manualLayout>
                  <c:x val="0"/>
                  <c:y val="-4.145077720207254E-2"/>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8D8-456F-BAAE-FE7EE8AAA3FE}"/>
                </c:ext>
              </c:extLst>
            </c:dLbl>
            <c:dLbl>
              <c:idx val="4"/>
              <c:layout>
                <c:manualLayout>
                  <c:x val="-2.4783147459727386E-3"/>
                  <c:y val="-6.2176165803108807E-2"/>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8D8-456F-BAAE-FE7EE8AAA3FE}"/>
                </c:ext>
              </c:extLst>
            </c:dLbl>
            <c:dLbl>
              <c:idx val="5"/>
              <c:layout>
                <c:manualLayout>
                  <c:x val="-4.9566294919454771E-3"/>
                  <c:y val="-4.4905008635578586E-2"/>
                </c:manualLayout>
              </c:layout>
              <c:spPr/>
              <c:txPr>
                <a:bodyPr/>
                <a:lstStyle/>
                <a:p>
                  <a:pPr>
                    <a:defRPr b="1" i="0" baseline="0">
                      <a:latin typeface="Garamond" panose="02020404030301010803" pitchFamily="18" charset="0"/>
                    </a:defRPr>
                  </a:pPr>
                  <a:endParaRPr lang="hu-H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8D8-456F-BAAE-FE7EE8AAA3FE}"/>
                </c:ext>
              </c:extLst>
            </c:dLbl>
            <c:spPr>
              <a:noFill/>
              <a:ln w="25400">
                <a:noFill/>
              </a:ln>
            </c:spPr>
            <c:txPr>
              <a:bodyPr/>
              <a:lstStyle/>
              <a:p>
                <a:pPr>
                  <a:defRPr b="1" i="0" baseline="0">
                    <a:latin typeface="Garamond" panose="02020404030301010803" pitchFamily="18" charset="0"/>
                  </a:defRPr>
                </a:pPr>
                <a:endParaRPr lang="hu-H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Szünidei!$A$3:$B$11</c:f>
              <c:multiLvlStrCache>
                <c:ptCount val="9"/>
                <c:lvl>
                  <c:pt idx="0">
                    <c:v>0-2 éves</c:v>
                  </c:pt>
                  <c:pt idx="1">
                    <c:v>3-5 éves</c:v>
                  </c:pt>
                  <c:pt idx="2">
                    <c:v>6-13 éves</c:v>
                  </c:pt>
                  <c:pt idx="3">
                    <c:v>14-17 éves</c:v>
                  </c:pt>
                  <c:pt idx="4">
                    <c:v>18 éves vagy idősebb</c:v>
                  </c:pt>
                  <c:pt idx="5">
                    <c:v>tavaszi</c:v>
                  </c:pt>
                  <c:pt idx="6">
                    <c:v>nyári</c:v>
                  </c:pt>
                  <c:pt idx="7">
                    <c:v>őszi</c:v>
                  </c:pt>
                  <c:pt idx="8">
                    <c:v>téli</c:v>
                  </c:pt>
                </c:lvl>
                <c:lvl>
                  <c:pt idx="0">
                    <c:v>Életkori bontásban</c:v>
                  </c:pt>
                  <c:pt idx="5">
                    <c:v>Szünidő típusa szerint</c:v>
                  </c:pt>
                </c:lvl>
              </c:multiLvlStrCache>
            </c:multiLvlStrRef>
          </c:cat>
          <c:val>
            <c:numRef>
              <c:f>Szünidei!$E$3:$E$11</c:f>
              <c:numCache>
                <c:formatCode>General</c:formatCode>
                <c:ptCount val="9"/>
                <c:pt idx="0">
                  <c:v>9</c:v>
                </c:pt>
                <c:pt idx="1">
                  <c:v>8</c:v>
                </c:pt>
                <c:pt idx="2">
                  <c:v>29</c:v>
                </c:pt>
                <c:pt idx="3">
                  <c:v>22</c:v>
                </c:pt>
                <c:pt idx="4">
                  <c:v>4</c:v>
                </c:pt>
                <c:pt idx="5">
                  <c:v>38</c:v>
                </c:pt>
                <c:pt idx="6">
                  <c:v>52</c:v>
                </c:pt>
                <c:pt idx="7">
                  <c:v>19</c:v>
                </c:pt>
                <c:pt idx="8">
                  <c:v>22</c:v>
                </c:pt>
              </c:numCache>
            </c:numRef>
          </c:val>
          <c:extLst>
            <c:ext xmlns:c16="http://schemas.microsoft.com/office/drawing/2014/chart" uri="{C3380CC4-5D6E-409C-BE32-E72D297353CC}">
              <c16:uniqueId val="{0000000C-E8D8-456F-BAAE-FE7EE8AAA3FE}"/>
            </c:ext>
          </c:extLst>
        </c:ser>
        <c:dLbls>
          <c:showLegendKey val="0"/>
          <c:showVal val="0"/>
          <c:showCatName val="0"/>
          <c:showSerName val="0"/>
          <c:showPercent val="0"/>
          <c:showBubbleSize val="0"/>
        </c:dLbls>
        <c:gapWidth val="150"/>
        <c:axId val="599968432"/>
        <c:axId val="1"/>
      </c:barChart>
      <c:catAx>
        <c:axId val="599968432"/>
        <c:scaling>
          <c:orientation val="minMax"/>
        </c:scaling>
        <c:delete val="0"/>
        <c:axPos val="b"/>
        <c:numFmt formatCode="General" sourceLinked="1"/>
        <c:majorTickMark val="out"/>
        <c:minorTickMark val="none"/>
        <c:tickLblPos val="nextTo"/>
        <c:spPr>
          <a:noFill/>
        </c:spPr>
        <c:txPr>
          <a:bodyPr/>
          <a:lstStyle/>
          <a:p>
            <a:pPr>
              <a:defRPr sz="1200" b="1" i="0" baseline="0">
                <a:latin typeface="Garamond" panose="02020404030301010803" pitchFamily="18" charset="0"/>
              </a:defRPr>
            </a:pPr>
            <a:endParaRPr lang="hu-HU"/>
          </a:p>
        </c:txPr>
        <c:crossAx val="1"/>
        <c:crosses val="autoZero"/>
        <c:auto val="1"/>
        <c:lblAlgn val="ctr"/>
        <c:lblOffset val="100"/>
        <c:noMultiLvlLbl val="0"/>
      </c:catAx>
      <c:valAx>
        <c:axId val="1"/>
        <c:scaling>
          <c:orientation val="minMax"/>
        </c:scaling>
        <c:delete val="1"/>
        <c:axPos val="l"/>
        <c:numFmt formatCode="General" sourceLinked="1"/>
        <c:majorTickMark val="out"/>
        <c:minorTickMark val="none"/>
        <c:tickLblPos val="nextTo"/>
        <c:crossAx val="599968432"/>
        <c:crosses val="autoZero"/>
        <c:crossBetween val="between"/>
      </c:valAx>
      <c:spPr>
        <a:solidFill>
          <a:schemeClr val="accent2">
            <a:lumMod val="20000"/>
            <a:lumOff val="80000"/>
          </a:schemeClr>
        </a:solidFill>
      </c:spPr>
    </c:plotArea>
    <c:legend>
      <c:legendPos val="t"/>
      <c:layout>
        <c:manualLayout>
          <c:xMode val="edge"/>
          <c:yMode val="edge"/>
          <c:x val="9.9034577199589181E-3"/>
          <c:y val="0.80548488325186895"/>
          <c:w val="0.58338331621590789"/>
          <c:h val="0.15061844814308389"/>
        </c:manualLayout>
      </c:layout>
      <c:overlay val="1"/>
      <c:txPr>
        <a:bodyPr/>
        <a:lstStyle/>
        <a:p>
          <a:pPr>
            <a:defRPr sz="1200" b="1" i="0" baseline="0">
              <a:latin typeface="Garamond" panose="02020404030301010803" pitchFamily="18" charset="0"/>
            </a:defRPr>
          </a:pPr>
          <a:endParaRPr lang="hu-HU"/>
        </a:p>
      </c:txPr>
    </c:legend>
    <c:plotVisOnly val="1"/>
    <c:dispBlanksAs val="zero"/>
    <c:showDLblsOverMax val="0"/>
  </c:chart>
  <c:spPr>
    <a:solidFill>
      <a:srgbClr val="009999"/>
    </a:solidFill>
    <a:scene3d>
      <a:camera prst="orthographicFront"/>
      <a:lightRig rig="threePt" dir="t"/>
    </a:scene3d>
    <a:sp3d>
      <a:bevelT/>
    </a:sp3d>
  </c:spPr>
  <c:txPr>
    <a:bodyPr/>
    <a:lstStyle/>
    <a:p>
      <a:pPr>
        <a:defRPr b="0" i="1" baseline="0"/>
      </a:pPr>
      <a:endParaRPr lang="hu-HU"/>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Egy védőnőre jutó gyermekek száma (fő)</a:t>
            </a:r>
          </a:p>
        </c:rich>
      </c:tx>
      <c:overlay val="0"/>
    </c:title>
    <c:autoTitleDeleted val="0"/>
    <c:plotArea>
      <c:layout/>
      <c:barChart>
        <c:barDir val="col"/>
        <c:grouping val="clustered"/>
        <c:varyColors val="0"/>
        <c:ser>
          <c:idx val="0"/>
          <c:order val="0"/>
          <c:invertIfNegative val="0"/>
          <c:cat>
            <c:numRef>
              <c:f>gyermekek!$BG$3:$BG$14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gyermekek!$BI$3:$BI$14</c:f>
              <c:numCache>
                <c:formatCode>General</c:formatCode>
                <c:ptCount val="12"/>
                <c:pt idx="0">
                  <c:v>55</c:v>
                </c:pt>
                <c:pt idx="1">
                  <c:v>54</c:v>
                </c:pt>
                <c:pt idx="2">
                  <c:v>47</c:v>
                </c:pt>
                <c:pt idx="3">
                  <c:v>54</c:v>
                </c:pt>
                <c:pt idx="4">
                  <c:v>47</c:v>
                </c:pt>
                <c:pt idx="5">
                  <c:v>76</c:v>
                </c:pt>
                <c:pt idx="6">
                  <c:v>69</c:v>
                </c:pt>
                <c:pt idx="7">
                  <c:v>69</c:v>
                </c:pt>
                <c:pt idx="8">
                  <c:v>62</c:v>
                </c:pt>
                <c:pt idx="9">
                  <c:v>54</c:v>
                </c:pt>
                <c:pt idx="10">
                  <c:v>70</c:v>
                </c:pt>
                <c:pt idx="11">
                  <c:v>72</c:v>
                </c:pt>
              </c:numCache>
            </c:numRef>
          </c:val>
          <c:extLst>
            <c:ext xmlns:c16="http://schemas.microsoft.com/office/drawing/2014/chart" uri="{C3380CC4-5D6E-409C-BE32-E72D297353CC}">
              <c16:uniqueId val="{00000000-83BC-4111-B266-D1AD50B076D9}"/>
            </c:ext>
          </c:extLst>
        </c:ser>
        <c:dLbls>
          <c:showLegendKey val="0"/>
          <c:showVal val="0"/>
          <c:showCatName val="0"/>
          <c:showSerName val="0"/>
          <c:showPercent val="0"/>
          <c:showBubbleSize val="0"/>
        </c:dLbls>
        <c:gapWidth val="150"/>
        <c:axId val="109865600"/>
        <c:axId val="109867392"/>
      </c:barChart>
      <c:catAx>
        <c:axId val="109865600"/>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867392"/>
        <c:crosses val="autoZero"/>
        <c:auto val="1"/>
        <c:lblAlgn val="ctr"/>
        <c:lblOffset val="100"/>
        <c:noMultiLvlLbl val="0"/>
      </c:catAx>
      <c:valAx>
        <c:axId val="109867392"/>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865600"/>
        <c:crosses val="autoZero"/>
        <c:crossBetween val="between"/>
      </c:valAx>
    </c:plotArea>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Védőnői álláshelyek (db)</a:t>
            </a:r>
          </a:p>
        </c:rich>
      </c:tx>
      <c:overlay val="0"/>
    </c:title>
    <c:autoTitleDeleted val="0"/>
    <c:plotArea>
      <c:layout/>
      <c:barChart>
        <c:barDir val="col"/>
        <c:grouping val="clustered"/>
        <c:varyColors val="0"/>
        <c:ser>
          <c:idx val="0"/>
          <c:order val="0"/>
          <c:invertIfNegative val="0"/>
          <c:cat>
            <c:numRef>
              <c:f>gyermekek!$BG$3:$BG$14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gyermekek!$BH$3:$BH$14</c:f>
              <c:numCache>
                <c:formatCode>General</c:formatCode>
                <c:ptCount val="12"/>
                <c:pt idx="0">
                  <c:v>2</c:v>
                </c:pt>
                <c:pt idx="1">
                  <c:v>2</c:v>
                </c:pt>
                <c:pt idx="2">
                  <c:v>2</c:v>
                </c:pt>
                <c:pt idx="3">
                  <c:v>2</c:v>
                </c:pt>
                <c:pt idx="4">
                  <c:v>2</c:v>
                </c:pt>
                <c:pt idx="5">
                  <c:v>1</c:v>
                </c:pt>
                <c:pt idx="6">
                  <c:v>1</c:v>
                </c:pt>
                <c:pt idx="7">
                  <c:v>1</c:v>
                </c:pt>
                <c:pt idx="8">
                  <c:v>1</c:v>
                </c:pt>
                <c:pt idx="9">
                  <c:v>1</c:v>
                </c:pt>
                <c:pt idx="10">
                  <c:v>1</c:v>
                </c:pt>
                <c:pt idx="11">
                  <c:v>1</c:v>
                </c:pt>
              </c:numCache>
            </c:numRef>
          </c:val>
          <c:extLst>
            <c:ext xmlns:c16="http://schemas.microsoft.com/office/drawing/2014/chart" uri="{C3380CC4-5D6E-409C-BE32-E72D297353CC}">
              <c16:uniqueId val="{00000000-896D-4CB1-9065-BDFDEF5444AE}"/>
            </c:ext>
          </c:extLst>
        </c:ser>
        <c:dLbls>
          <c:showLegendKey val="0"/>
          <c:showVal val="0"/>
          <c:showCatName val="0"/>
          <c:showSerName val="0"/>
          <c:showPercent val="0"/>
          <c:showBubbleSize val="0"/>
        </c:dLbls>
        <c:gapWidth val="150"/>
        <c:axId val="109840256"/>
        <c:axId val="109841792"/>
      </c:barChart>
      <c:catAx>
        <c:axId val="109840256"/>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841792"/>
        <c:crosses val="autoZero"/>
        <c:auto val="1"/>
        <c:lblAlgn val="ctr"/>
        <c:lblOffset val="100"/>
        <c:noMultiLvlLbl val="0"/>
      </c:catAx>
      <c:valAx>
        <c:axId val="109841792"/>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840256"/>
        <c:crosses val="autoZero"/>
        <c:crossBetween val="between"/>
      </c:valAx>
    </c:plotArea>
    <c:plotVisOnly val="1"/>
    <c:dispBlanksAs val="gap"/>
    <c:showDLblsOverMax val="0"/>
  </c:chart>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Általános</a:t>
            </a:r>
            <a:r>
              <a:rPr lang="hu-HU" sz="1200" baseline="0">
                <a:latin typeface="Garamond" panose="02020404030301010803" pitchFamily="18" charset="0"/>
              </a:rPr>
              <a:t> iskolai tanulók (fő)</a:t>
            </a:r>
            <a:endParaRPr lang="hu-HU" sz="1200">
              <a:latin typeface="Garamond" panose="02020404030301010803" pitchFamily="18" charset="0"/>
            </a:endParaRPr>
          </a:p>
        </c:rich>
      </c:tx>
      <c:overlay val="0"/>
    </c:title>
    <c:autoTitleDeleted val="0"/>
    <c:plotArea>
      <c:layout/>
      <c:barChart>
        <c:barDir val="col"/>
        <c:grouping val="clustered"/>
        <c:varyColors val="0"/>
        <c:ser>
          <c:idx val="0"/>
          <c:order val="0"/>
          <c:tx>
            <c:v>általános iskolai tanulók száma</c:v>
          </c:tx>
          <c:invertIfNegative val="0"/>
          <c:cat>
            <c:strRef>
              <c:f>gyermekek!$DQ$4:$DQ$13</c:f>
              <c:strCache>
                <c:ptCount val="10"/>
                <c:pt idx="0">
                  <c:v>2010/2011</c:v>
                </c:pt>
                <c:pt idx="1">
                  <c:v>2011/2012</c:v>
                </c:pt>
                <c:pt idx="2">
                  <c:v>2012/2013</c:v>
                </c:pt>
                <c:pt idx="3">
                  <c:v>2013/2014</c:v>
                </c:pt>
                <c:pt idx="4">
                  <c:v>2014/2015</c:v>
                </c:pt>
                <c:pt idx="5">
                  <c:v>2015/2016</c:v>
                </c:pt>
                <c:pt idx="6">
                  <c:v>2016/2017</c:v>
                </c:pt>
                <c:pt idx="7">
                  <c:v>2017/2018</c:v>
                </c:pt>
                <c:pt idx="8">
                  <c:v>2018/2019</c:v>
                </c:pt>
                <c:pt idx="9">
                  <c:v>2019/2020</c:v>
                </c:pt>
              </c:strCache>
            </c:strRef>
          </c:cat>
          <c:val>
            <c:numRef>
              <c:f>gyermekek!$DT$4:$DT$13</c:f>
              <c:numCache>
                <c:formatCode>General</c:formatCode>
                <c:ptCount val="10"/>
                <c:pt idx="0">
                  <c:v>189</c:v>
                </c:pt>
                <c:pt idx="1">
                  <c:v>183</c:v>
                </c:pt>
                <c:pt idx="2">
                  <c:v>173</c:v>
                </c:pt>
                <c:pt idx="3">
                  <c:v>174</c:v>
                </c:pt>
                <c:pt idx="4">
                  <c:v>171</c:v>
                </c:pt>
                <c:pt idx="5">
                  <c:v>176</c:v>
                </c:pt>
                <c:pt idx="6">
                  <c:v>165</c:v>
                </c:pt>
                <c:pt idx="7">
                  <c:v>148</c:v>
                </c:pt>
                <c:pt idx="8">
                  <c:v>149</c:v>
                </c:pt>
                <c:pt idx="9">
                  <c:v>140</c:v>
                </c:pt>
              </c:numCache>
            </c:numRef>
          </c:val>
          <c:extLst>
            <c:ext xmlns:c16="http://schemas.microsoft.com/office/drawing/2014/chart" uri="{C3380CC4-5D6E-409C-BE32-E72D297353CC}">
              <c16:uniqueId val="{00000000-DF64-4F9B-B50D-079727873AA2}"/>
            </c:ext>
          </c:extLst>
        </c:ser>
        <c:ser>
          <c:idx val="1"/>
          <c:order val="1"/>
          <c:tx>
            <c:v>napközisek szááma</c:v>
          </c:tx>
          <c:invertIfNegative val="0"/>
          <c:cat>
            <c:strRef>
              <c:f>gyermekek!$DQ$4:$DQ$13</c:f>
              <c:strCache>
                <c:ptCount val="10"/>
                <c:pt idx="0">
                  <c:v>2010/2011</c:v>
                </c:pt>
                <c:pt idx="1">
                  <c:v>2011/2012</c:v>
                </c:pt>
                <c:pt idx="2">
                  <c:v>2012/2013</c:v>
                </c:pt>
                <c:pt idx="3">
                  <c:v>2013/2014</c:v>
                </c:pt>
                <c:pt idx="4">
                  <c:v>2014/2015</c:v>
                </c:pt>
                <c:pt idx="5">
                  <c:v>2015/2016</c:v>
                </c:pt>
                <c:pt idx="6">
                  <c:v>2016/2017</c:v>
                </c:pt>
                <c:pt idx="7">
                  <c:v>2017/2018</c:v>
                </c:pt>
                <c:pt idx="8">
                  <c:v>2018/2019</c:v>
                </c:pt>
                <c:pt idx="9">
                  <c:v>2019/2020</c:v>
                </c:pt>
              </c:strCache>
            </c:strRef>
          </c:cat>
          <c:val>
            <c:numRef>
              <c:f>gyermekek!$DU$4:$DU$13</c:f>
              <c:numCache>
                <c:formatCode>General</c:formatCode>
                <c:ptCount val="10"/>
                <c:pt idx="0">
                  <c:v>118</c:v>
                </c:pt>
                <c:pt idx="1">
                  <c:v>119</c:v>
                </c:pt>
                <c:pt idx="2">
                  <c:v>121</c:v>
                </c:pt>
                <c:pt idx="3">
                  <c:v>119</c:v>
                </c:pt>
                <c:pt idx="4">
                  <c:v>142</c:v>
                </c:pt>
                <c:pt idx="5">
                  <c:v>141</c:v>
                </c:pt>
                <c:pt idx="6">
                  <c:v>122</c:v>
                </c:pt>
                <c:pt idx="7">
                  <c:v>132</c:v>
                </c:pt>
                <c:pt idx="8">
                  <c:v>116</c:v>
                </c:pt>
                <c:pt idx="9">
                  <c:v>109</c:v>
                </c:pt>
              </c:numCache>
            </c:numRef>
          </c:val>
          <c:extLst>
            <c:ext xmlns:c16="http://schemas.microsoft.com/office/drawing/2014/chart" uri="{C3380CC4-5D6E-409C-BE32-E72D297353CC}">
              <c16:uniqueId val="{00000001-DF64-4F9B-B50D-079727873AA2}"/>
            </c:ext>
          </c:extLst>
        </c:ser>
        <c:dLbls>
          <c:showLegendKey val="0"/>
          <c:showVal val="0"/>
          <c:showCatName val="0"/>
          <c:showSerName val="0"/>
          <c:showPercent val="0"/>
          <c:showBubbleSize val="0"/>
        </c:dLbls>
        <c:gapWidth val="150"/>
        <c:axId val="109977984"/>
        <c:axId val="109979520"/>
      </c:barChart>
      <c:catAx>
        <c:axId val="109977984"/>
        <c:scaling>
          <c:orientation val="minMax"/>
        </c:scaling>
        <c:delete val="0"/>
        <c:axPos val="b"/>
        <c:numFmt formatCode="General" sourceLinked="0"/>
        <c:majorTickMark val="out"/>
        <c:minorTickMark val="none"/>
        <c:tickLblPos val="nextTo"/>
        <c:txPr>
          <a:bodyPr/>
          <a:lstStyle/>
          <a:p>
            <a:pPr>
              <a:defRPr lang="en-US" sz="800" b="1">
                <a:latin typeface="Garamond" panose="02020404030301010803" pitchFamily="18" charset="0"/>
              </a:defRPr>
            </a:pPr>
            <a:endParaRPr lang="hu-HU"/>
          </a:p>
        </c:txPr>
        <c:crossAx val="109979520"/>
        <c:crosses val="autoZero"/>
        <c:auto val="1"/>
        <c:lblAlgn val="ctr"/>
        <c:lblOffset val="100"/>
        <c:noMultiLvlLbl val="0"/>
      </c:catAx>
      <c:valAx>
        <c:axId val="109979520"/>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9977984"/>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sz="1200">
                <a:latin typeface="Garamond" panose="02020404030301010803" pitchFamily="18" charset="0"/>
              </a:defRPr>
            </a:pPr>
            <a:r>
              <a:rPr lang="hu-HU" sz="1200">
                <a:latin typeface="Garamond" panose="02020404030301010803" pitchFamily="18" charset="0"/>
              </a:rPr>
              <a:t>Állandó népesség</a:t>
            </a:r>
            <a:r>
              <a:rPr lang="hu-HU" sz="1200" baseline="0">
                <a:latin typeface="Garamond" panose="02020404030301010803" pitchFamily="18" charset="0"/>
              </a:rPr>
              <a:t> - nők</a:t>
            </a:r>
            <a:endParaRPr lang="hu-HU" sz="1200">
              <a:latin typeface="Garamond" panose="02020404030301010803" pitchFamily="18" charset="0"/>
            </a:endParaRPr>
          </a:p>
        </c:rich>
      </c:tx>
      <c:overlay val="0"/>
    </c:title>
    <c:autoTitleDeleted val="0"/>
    <c:plotArea>
      <c:layout>
        <c:manualLayout>
          <c:layoutTarget val="inner"/>
          <c:xMode val="edge"/>
          <c:yMode val="edge"/>
          <c:x val="0.24758351349009941"/>
          <c:y val="0.15132704846952841"/>
          <c:w val="0.47989048970853337"/>
          <c:h val="0.80228800076466056"/>
        </c:manualLayout>
      </c:layout>
      <c:pieChart>
        <c:varyColors val="1"/>
        <c:ser>
          <c:idx val="0"/>
          <c:order val="0"/>
          <c:dLbls>
            <c:spPr>
              <a:noFill/>
              <a:ln>
                <a:noFill/>
              </a:ln>
              <a:effectLst/>
            </c:spPr>
            <c:txPr>
              <a:bodyPr wrap="square" lIns="38100" tIns="19050" rIns="38100" bIns="19050" anchor="ctr">
                <a:spAutoFit/>
              </a:bodyPr>
              <a:lstStyle/>
              <a:p>
                <a:pPr>
                  <a:defRPr b="1">
                    <a:latin typeface="Garamond" panose="02020404030301010803" pitchFamily="18" charset="0"/>
                  </a:defRPr>
                </a:pPr>
                <a:endParaRPr lang="hu-HU"/>
              </a:p>
            </c:txPr>
            <c:showLegendKey val="0"/>
            <c:showVal val="0"/>
            <c:showCatName val="1"/>
            <c:showSerName val="0"/>
            <c:showPercent val="1"/>
            <c:showBubbleSize val="0"/>
            <c:showLeaderLines val="0"/>
            <c:extLst>
              <c:ext xmlns:c15="http://schemas.microsoft.com/office/drawing/2012/chart" uri="{CE6537A1-D6FC-4f65-9D91-7224C49458BB}"/>
            </c:extLst>
          </c:dLbls>
          <c:cat>
            <c:strRef>
              <c:f>nepesseg!$F$7:$F$11</c:f>
              <c:strCache>
                <c:ptCount val="5"/>
                <c:pt idx="0">
                  <c:v>0-14 éves</c:v>
                </c:pt>
                <c:pt idx="1">
                  <c:v>15-17 éves</c:v>
                </c:pt>
                <c:pt idx="2">
                  <c:v>18-59 éves</c:v>
                </c:pt>
                <c:pt idx="3">
                  <c:v>60-64 éves</c:v>
                </c:pt>
                <c:pt idx="4">
                  <c:v>65 év feletti</c:v>
                </c:pt>
              </c:strCache>
            </c:strRef>
          </c:cat>
          <c:val>
            <c:numRef>
              <c:f>nepesseg!$G$7:$G$11</c:f>
              <c:numCache>
                <c:formatCode>General</c:formatCode>
                <c:ptCount val="5"/>
                <c:pt idx="0">
                  <c:v>161</c:v>
                </c:pt>
                <c:pt idx="1">
                  <c:v>40</c:v>
                </c:pt>
                <c:pt idx="2">
                  <c:v>709</c:v>
                </c:pt>
                <c:pt idx="3">
                  <c:v>99</c:v>
                </c:pt>
                <c:pt idx="4">
                  <c:v>346</c:v>
                </c:pt>
              </c:numCache>
            </c:numRef>
          </c:val>
          <c:extLst>
            <c:ext xmlns:c16="http://schemas.microsoft.com/office/drawing/2014/chart" uri="{C3380CC4-5D6E-409C-BE32-E72D297353CC}">
              <c16:uniqueId val="{00000000-B4F8-4AC7-B397-6157E35D7CA9}"/>
            </c:ext>
          </c:extLst>
        </c:ser>
        <c:dLbls>
          <c:showLegendKey val="0"/>
          <c:showVal val="0"/>
          <c:showCatName val="1"/>
          <c:showSerName val="0"/>
          <c:showPercent val="1"/>
          <c:showBubbleSize val="0"/>
          <c:showLeaderLines val="0"/>
        </c:dLbls>
        <c:firstSliceAng val="0"/>
      </c:pieChart>
    </c:plotArea>
    <c:plotVisOnly val="1"/>
    <c:dispBlanksAs val="zero"/>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Általános iskolák adatai - gyógypedagógia</a:t>
            </a:r>
          </a:p>
        </c:rich>
      </c:tx>
      <c:layout>
        <c:manualLayout>
          <c:xMode val="edge"/>
          <c:yMode val="edge"/>
          <c:x val="0.2972490660885746"/>
          <c:y val="3.3241927946158073E-2"/>
        </c:manualLayout>
      </c:layout>
      <c:overlay val="0"/>
    </c:title>
    <c:autoTitleDeleted val="0"/>
    <c:plotArea>
      <c:layout/>
      <c:barChart>
        <c:barDir val="col"/>
        <c:grouping val="clustered"/>
        <c:varyColors val="0"/>
        <c:ser>
          <c:idx val="0"/>
          <c:order val="0"/>
          <c:tx>
            <c:v>osztályok száma (db)</c:v>
          </c:tx>
          <c:invertIfNegative val="0"/>
          <c:cat>
            <c:strRef>
              <c:f>gyermekek!$DX$4:$DX$13</c:f>
              <c:strCache>
                <c:ptCount val="10"/>
                <c:pt idx="0">
                  <c:v>2010/2011</c:v>
                </c:pt>
                <c:pt idx="1">
                  <c:v>2011/2012</c:v>
                </c:pt>
                <c:pt idx="2">
                  <c:v>2012/2013</c:v>
                </c:pt>
                <c:pt idx="3">
                  <c:v>2013/2014</c:v>
                </c:pt>
                <c:pt idx="4">
                  <c:v>2014/2015</c:v>
                </c:pt>
                <c:pt idx="5">
                  <c:v>2015/2016</c:v>
                </c:pt>
                <c:pt idx="6">
                  <c:v>2016/2017</c:v>
                </c:pt>
                <c:pt idx="7">
                  <c:v>2017/2018</c:v>
                </c:pt>
                <c:pt idx="8">
                  <c:v>2018/2019</c:v>
                </c:pt>
                <c:pt idx="9">
                  <c:v>2019/2020</c:v>
                </c:pt>
              </c:strCache>
            </c:strRef>
          </c:cat>
          <c:val>
            <c:numRef>
              <c:f>gyermekek!$EA$4:$EA$13</c:f>
              <c:numCache>
                <c:formatCode>General</c:formatCode>
                <c:ptCount val="10"/>
                <c:pt idx="0">
                  <c:v>8</c:v>
                </c:pt>
                <c:pt idx="1">
                  <c:v>8</c:v>
                </c:pt>
                <c:pt idx="2">
                  <c:v>8</c:v>
                </c:pt>
                <c:pt idx="3">
                  <c:v>8</c:v>
                </c:pt>
                <c:pt idx="4">
                  <c:v>8</c:v>
                </c:pt>
                <c:pt idx="5">
                  <c:v>8</c:v>
                </c:pt>
                <c:pt idx="6">
                  <c:v>8</c:v>
                </c:pt>
                <c:pt idx="7">
                  <c:v>8</c:v>
                </c:pt>
                <c:pt idx="8">
                  <c:v>8</c:v>
                </c:pt>
                <c:pt idx="9">
                  <c:v>8</c:v>
                </c:pt>
              </c:numCache>
            </c:numRef>
          </c:val>
          <c:extLst>
            <c:ext xmlns:c16="http://schemas.microsoft.com/office/drawing/2014/chart" uri="{C3380CC4-5D6E-409C-BE32-E72D297353CC}">
              <c16:uniqueId val="{00000000-6132-4E0A-A748-F32AA23A7CEF}"/>
            </c:ext>
          </c:extLst>
        </c:ser>
        <c:ser>
          <c:idx val="1"/>
          <c:order val="1"/>
          <c:tx>
            <c:v>osztályok száma gyógypedagógiai oktatásban (db)</c:v>
          </c:tx>
          <c:invertIfNegative val="0"/>
          <c:cat>
            <c:strRef>
              <c:f>gyermekek!$DX$4:$DX$13</c:f>
              <c:strCache>
                <c:ptCount val="10"/>
                <c:pt idx="0">
                  <c:v>2010/2011</c:v>
                </c:pt>
                <c:pt idx="1">
                  <c:v>2011/2012</c:v>
                </c:pt>
                <c:pt idx="2">
                  <c:v>2012/2013</c:v>
                </c:pt>
                <c:pt idx="3">
                  <c:v>2013/2014</c:v>
                </c:pt>
                <c:pt idx="4">
                  <c:v>2014/2015</c:v>
                </c:pt>
                <c:pt idx="5">
                  <c:v>2015/2016</c:v>
                </c:pt>
                <c:pt idx="6">
                  <c:v>2016/2017</c:v>
                </c:pt>
                <c:pt idx="7">
                  <c:v>2017/2018</c:v>
                </c:pt>
                <c:pt idx="8">
                  <c:v>2018/2019</c:v>
                </c:pt>
                <c:pt idx="9">
                  <c:v>2019/2020</c:v>
                </c:pt>
              </c:strCache>
            </c:strRef>
          </c:cat>
          <c:val>
            <c:numRef>
              <c:f>gyermekek!$ED$4:$ED$13</c:f>
              <c:numCache>
                <c:formatCode>General</c:formatCode>
                <c:ptCount val="10"/>
                <c:pt idx="0">
                  <c:v>0</c:v>
                </c:pt>
                <c:pt idx="1">
                  <c:v>0</c:v>
                </c:pt>
                <c:pt idx="2">
                  <c:v>0</c:v>
                </c:pt>
                <c:pt idx="3">
                  <c:v>0</c:v>
                </c:pt>
                <c:pt idx="4">
                  <c:v>0</c:v>
                </c:pt>
                <c:pt idx="5">
                  <c:v>0</c:v>
                </c:pt>
                <c:pt idx="6">
                  <c:v>0</c:v>
                </c:pt>
                <c:pt idx="7">
                  <c:v>0</c:v>
                </c:pt>
                <c:pt idx="8">
                  <c:v>0</c:v>
                </c:pt>
                <c:pt idx="9">
                  <c:v>0</c:v>
                </c:pt>
              </c:numCache>
            </c:numRef>
          </c:val>
          <c:extLst>
            <c:ext xmlns:c16="http://schemas.microsoft.com/office/drawing/2014/chart" uri="{C3380CC4-5D6E-409C-BE32-E72D297353CC}">
              <c16:uniqueId val="{00000001-6132-4E0A-A748-F32AA23A7CEF}"/>
            </c:ext>
          </c:extLst>
        </c:ser>
        <c:dLbls>
          <c:showLegendKey val="0"/>
          <c:showVal val="0"/>
          <c:showCatName val="0"/>
          <c:showSerName val="0"/>
          <c:showPercent val="0"/>
          <c:showBubbleSize val="0"/>
        </c:dLbls>
        <c:gapWidth val="150"/>
        <c:axId val="110000384"/>
        <c:axId val="110006272"/>
      </c:barChart>
      <c:catAx>
        <c:axId val="110000384"/>
        <c:scaling>
          <c:orientation val="minMax"/>
        </c:scaling>
        <c:delete val="0"/>
        <c:axPos val="b"/>
        <c:numFmt formatCode="General" sourceLinked="0"/>
        <c:majorTickMark val="out"/>
        <c:minorTickMark val="none"/>
        <c:tickLblPos val="nextTo"/>
        <c:txPr>
          <a:bodyPr/>
          <a:lstStyle/>
          <a:p>
            <a:pPr>
              <a:defRPr lang="en-US" b="1">
                <a:latin typeface="Garamond" panose="02020404030301010803" pitchFamily="18" charset="0"/>
              </a:defRPr>
            </a:pPr>
            <a:endParaRPr lang="hu-HU"/>
          </a:p>
        </c:txPr>
        <c:crossAx val="110006272"/>
        <c:crosses val="autoZero"/>
        <c:auto val="1"/>
        <c:lblAlgn val="ctr"/>
        <c:lblOffset val="100"/>
        <c:noMultiLvlLbl val="0"/>
      </c:catAx>
      <c:valAx>
        <c:axId val="110006272"/>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000384"/>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26"/>
    </mc:Choice>
    <mc:Fallback>
      <c:style val="26"/>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Személyi feltételek - hiányzó létszámok (fő)</a:t>
            </a:r>
          </a:p>
        </c:rich>
      </c:tx>
      <c:overlay val="0"/>
    </c:title>
    <c:autoTitleDeleted val="0"/>
    <c:plotArea>
      <c:layout>
        <c:manualLayout>
          <c:layoutTarget val="inner"/>
          <c:xMode val="edge"/>
          <c:yMode val="edge"/>
          <c:x val="2.2222222222222251E-2"/>
          <c:y val="6.0185185185185147E-2"/>
          <c:w val="0.58123753280839896"/>
          <c:h val="0.89814814814814814"/>
        </c:manualLayout>
      </c:layout>
      <c:ofPieChart>
        <c:ofPieType val="bar"/>
        <c:varyColors val="1"/>
        <c:ser>
          <c:idx val="0"/>
          <c:order val="0"/>
          <c:dLbls>
            <c:spPr>
              <a:noFill/>
              <a:ln>
                <a:noFill/>
              </a:ln>
              <a:effectLst/>
            </c:spPr>
            <c:txPr>
              <a:bodyPr/>
              <a:lstStyle/>
              <a:p>
                <a:pPr>
                  <a:defRPr lang="en-US" b="1">
                    <a:latin typeface="Garamond" panose="02020404030301010803" pitchFamily="18" charset="0"/>
                  </a:defRPr>
                </a:pPr>
                <a:endParaRPr lang="hu-HU"/>
              </a:p>
            </c:txPr>
            <c:dLblPos val="ctr"/>
            <c:showLegendKey val="0"/>
            <c:showVal val="1"/>
            <c:showCatName val="0"/>
            <c:showSerName val="0"/>
            <c:showPercent val="0"/>
            <c:showBubbleSize val="0"/>
            <c:showLeaderLines val="1"/>
            <c:extLst>
              <c:ext xmlns:c15="http://schemas.microsoft.com/office/drawing/2012/chart" uri="{CE6537A1-D6FC-4f65-9D91-7224C49458BB}"/>
            </c:extLst>
          </c:dLbls>
          <c:cat>
            <c:strRef>
              <c:f>gyermekek!$ES$3:$ES$13</c:f>
              <c:strCache>
                <c:ptCount val="11"/>
                <c:pt idx="3">
                  <c:v>Nem szaktanítást végző tanító</c:v>
                </c:pt>
                <c:pt idx="4">
                  <c:v>Szaktanítást végző tanítók száma</c:v>
                </c:pt>
                <c:pt idx="5">
                  <c:v>Szaktanítást végző tanárok száma</c:v>
                </c:pt>
                <c:pt idx="6">
                  <c:v>Gyógypedagógusok létszáma</c:v>
                </c:pt>
                <c:pt idx="7">
                  <c:v>Gyermekvédelmi felelős</c:v>
                </c:pt>
                <c:pt idx="8">
                  <c:v>Iskolaorvos</c:v>
                </c:pt>
                <c:pt idx="9">
                  <c:v>Iskolapszichológus</c:v>
                </c:pt>
                <c:pt idx="10">
                  <c:v>Kisegítő személyzet</c:v>
                </c:pt>
              </c:strCache>
            </c:strRef>
          </c:cat>
          <c:val>
            <c:numRef>
              <c:f>gyermekek!$EU$3:$EU$13</c:f>
              <c:numCache>
                <c:formatCode>General</c:formatCode>
                <c:ptCount val="11"/>
                <c:pt idx="3">
                  <c:v>0</c:v>
                </c:pt>
                <c:pt idx="4">
                  <c:v>0</c:v>
                </c:pt>
                <c:pt idx="5">
                  <c:v>2</c:v>
                </c:pt>
                <c:pt idx="6">
                  <c:v>1</c:v>
                </c:pt>
                <c:pt idx="7">
                  <c:v>1</c:v>
                </c:pt>
                <c:pt idx="8">
                  <c:v>0</c:v>
                </c:pt>
                <c:pt idx="9">
                  <c:v>1</c:v>
                </c:pt>
                <c:pt idx="10">
                  <c:v>1</c:v>
                </c:pt>
              </c:numCache>
            </c:numRef>
          </c:val>
          <c:extLst>
            <c:ext xmlns:c16="http://schemas.microsoft.com/office/drawing/2014/chart" uri="{C3380CC4-5D6E-409C-BE32-E72D297353CC}">
              <c16:uniqueId val="{00000000-E122-4190-BBB1-F25281116215}"/>
            </c:ext>
          </c:extLst>
        </c:ser>
        <c:dLbls>
          <c:showLegendKey val="0"/>
          <c:showVal val="1"/>
          <c:showCatName val="0"/>
          <c:showSerName val="0"/>
          <c:showPercent val="0"/>
          <c:showBubbleSize val="0"/>
          <c:showLeaderLines val="1"/>
        </c:dLbls>
        <c:gapWidth val="100"/>
        <c:splitType val="pos"/>
        <c:splitPos val="5"/>
        <c:secondPieSize val="75"/>
        <c:serLines/>
      </c:ofPieChart>
    </c:plotArea>
    <c:legend>
      <c:legendPos val="r"/>
      <c:legendEntry>
        <c:idx val="0"/>
        <c:delete val="1"/>
      </c:legendEntry>
      <c:legendEntry>
        <c:idx val="1"/>
        <c:delete val="1"/>
      </c:legendEntry>
      <c:legendEntry>
        <c:idx val="2"/>
        <c:delete val="1"/>
      </c:legendEntry>
      <c:layout>
        <c:manualLayout>
          <c:xMode val="edge"/>
          <c:yMode val="edge"/>
          <c:x val="0.64616045236993258"/>
          <c:y val="0.26413810518583131"/>
          <c:w val="0.33913366527713806"/>
          <c:h val="0.56754497524544123"/>
        </c:manualLayout>
      </c:layout>
      <c:overlay val="1"/>
      <c:txPr>
        <a:bodyPr/>
        <a:lstStyle/>
        <a:p>
          <a:pPr>
            <a:defRPr lang="en-US" sz="900" b="1">
              <a:latin typeface="Garamond" panose="02020404030301010803" pitchFamily="18" charset="0"/>
            </a:defRPr>
          </a:pPr>
          <a:endParaRPr lang="hu-HU"/>
        </a:p>
      </c:txPr>
    </c:legend>
    <c:plotVisOnly val="1"/>
    <c:dispBlanksAs val="zero"/>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8. évfolyamot</a:t>
            </a:r>
            <a:r>
              <a:rPr lang="hu-HU" sz="1200" baseline="0">
                <a:latin typeface="Garamond" panose="02020404030301010803" pitchFamily="18" charset="0"/>
              </a:rPr>
              <a:t> eredményesen befejezők aránya</a:t>
            </a:r>
            <a:endParaRPr lang="hu-HU" sz="1200">
              <a:latin typeface="Garamond" panose="02020404030301010803" pitchFamily="18" charset="0"/>
            </a:endParaRPr>
          </a:p>
        </c:rich>
      </c:tx>
      <c:layout>
        <c:manualLayout>
          <c:xMode val="edge"/>
          <c:yMode val="edge"/>
          <c:x val="0.22852897473997028"/>
          <c:y val="4.1876046901172533E-2"/>
        </c:manualLayout>
      </c:layout>
      <c:overlay val="0"/>
    </c:title>
    <c:autoTitleDeleted val="0"/>
    <c:plotArea>
      <c:layout>
        <c:manualLayout>
          <c:layoutTarget val="inner"/>
          <c:xMode val="edge"/>
          <c:yMode val="edge"/>
          <c:x val="5.9402964388281049E-2"/>
          <c:y val="0.12548143839974549"/>
          <c:w val="0.9040214269707314"/>
          <c:h val="0.72336156844030863"/>
        </c:manualLayout>
      </c:layout>
      <c:barChart>
        <c:barDir val="col"/>
        <c:grouping val="clustered"/>
        <c:varyColors val="0"/>
        <c:ser>
          <c:idx val="0"/>
          <c:order val="0"/>
          <c:invertIfNegative val="0"/>
          <c:cat>
            <c:strRef>
              <c:f>gyermekek!$EW$4:$EW$13</c:f>
              <c:strCache>
                <c:ptCount val="10"/>
                <c:pt idx="0">
                  <c:v>2010/2011</c:v>
                </c:pt>
                <c:pt idx="1">
                  <c:v>2011/2012</c:v>
                </c:pt>
                <c:pt idx="2">
                  <c:v>2012/2013</c:v>
                </c:pt>
                <c:pt idx="3">
                  <c:v>2013/2014</c:v>
                </c:pt>
                <c:pt idx="4">
                  <c:v>2014/2015</c:v>
                </c:pt>
                <c:pt idx="5">
                  <c:v>2015/2016</c:v>
                </c:pt>
                <c:pt idx="6">
                  <c:v>2016/2017</c:v>
                </c:pt>
                <c:pt idx="7">
                  <c:v>2017/2018</c:v>
                </c:pt>
                <c:pt idx="8">
                  <c:v>2018/2019</c:v>
                </c:pt>
                <c:pt idx="9">
                  <c:v>2019/2020</c:v>
                </c:pt>
              </c:strCache>
            </c:strRef>
          </c:cat>
          <c:val>
            <c:numRef>
              <c:f>gyermekek!$EY$4:$EY$13</c:f>
              <c:numCache>
                <c:formatCode>General</c:formatCode>
                <c:ptCount val="10"/>
                <c:pt idx="0">
                  <c:v>100</c:v>
                </c:pt>
                <c:pt idx="1">
                  <c:v>100</c:v>
                </c:pt>
                <c:pt idx="2">
                  <c:v>100</c:v>
                </c:pt>
                <c:pt idx="3">
                  <c:v>100</c:v>
                </c:pt>
                <c:pt idx="4">
                  <c:v>100</c:v>
                </c:pt>
                <c:pt idx="5">
                  <c:v>100</c:v>
                </c:pt>
                <c:pt idx="6">
                  <c:v>100</c:v>
                </c:pt>
                <c:pt idx="7">
                  <c:v>100</c:v>
                </c:pt>
                <c:pt idx="8">
                  <c:v>100</c:v>
                </c:pt>
                <c:pt idx="9">
                  <c:v>100</c:v>
                </c:pt>
              </c:numCache>
            </c:numRef>
          </c:val>
          <c:extLst>
            <c:ext xmlns:c16="http://schemas.microsoft.com/office/drawing/2014/chart" uri="{C3380CC4-5D6E-409C-BE32-E72D297353CC}">
              <c16:uniqueId val="{00000000-DB66-4BE0-A546-8149C5AAAE59}"/>
            </c:ext>
          </c:extLst>
        </c:ser>
        <c:dLbls>
          <c:showLegendKey val="0"/>
          <c:showVal val="0"/>
          <c:showCatName val="0"/>
          <c:showSerName val="0"/>
          <c:showPercent val="0"/>
          <c:showBubbleSize val="0"/>
        </c:dLbls>
        <c:gapWidth val="150"/>
        <c:axId val="110147840"/>
        <c:axId val="110161920"/>
      </c:barChart>
      <c:catAx>
        <c:axId val="110147840"/>
        <c:scaling>
          <c:orientation val="minMax"/>
        </c:scaling>
        <c:delete val="0"/>
        <c:axPos val="b"/>
        <c:numFmt formatCode="General" sourceLinked="0"/>
        <c:majorTickMark val="out"/>
        <c:minorTickMark val="none"/>
        <c:tickLblPos val="nextTo"/>
        <c:txPr>
          <a:bodyPr/>
          <a:lstStyle/>
          <a:p>
            <a:pPr>
              <a:defRPr lang="en-US" b="1">
                <a:latin typeface="Garamond" panose="02020404030301010803" pitchFamily="18" charset="0"/>
              </a:defRPr>
            </a:pPr>
            <a:endParaRPr lang="hu-HU"/>
          </a:p>
        </c:txPr>
        <c:crossAx val="110161920"/>
        <c:crosses val="autoZero"/>
        <c:auto val="1"/>
        <c:lblAlgn val="ctr"/>
        <c:lblOffset val="100"/>
        <c:noMultiLvlLbl val="0"/>
      </c:catAx>
      <c:valAx>
        <c:axId val="110161920"/>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147840"/>
        <c:crosses val="autoZero"/>
        <c:crossBetween val="between"/>
      </c:valAx>
    </c:plotArea>
    <c:plotVisOnly val="1"/>
    <c:dispBlanksAs val="gap"/>
    <c:showDLblsOverMax val="0"/>
  </c:chart>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Munkavállalási korúak száma (fő)</a:t>
            </a:r>
          </a:p>
        </c:rich>
      </c:tx>
      <c:overlay val="0"/>
    </c:title>
    <c:autoTitleDeleted val="0"/>
    <c:plotArea>
      <c:layout/>
      <c:barChart>
        <c:barDir val="col"/>
        <c:grouping val="stacked"/>
        <c:varyColors val="0"/>
        <c:ser>
          <c:idx val="0"/>
          <c:order val="0"/>
          <c:tx>
            <c:v>férfiak</c:v>
          </c:tx>
          <c:invertIfNegative val="0"/>
          <c:cat>
            <c:numRef>
              <c:f>nok!$A$4:$A$15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nok!$B$4:$B$15</c:f>
              <c:numCache>
                <c:formatCode>General</c:formatCode>
                <c:ptCount val="12"/>
                <c:pt idx="0">
                  <c:v>958</c:v>
                </c:pt>
                <c:pt idx="1">
                  <c:v>958</c:v>
                </c:pt>
                <c:pt idx="2">
                  <c:v>983</c:v>
                </c:pt>
                <c:pt idx="3">
                  <c:v>977</c:v>
                </c:pt>
                <c:pt idx="4">
                  <c:v>957</c:v>
                </c:pt>
                <c:pt idx="5">
                  <c:v>915</c:v>
                </c:pt>
                <c:pt idx="6">
                  <c:v>901</c:v>
                </c:pt>
                <c:pt idx="7">
                  <c:v>875</c:v>
                </c:pt>
                <c:pt idx="8">
                  <c:v>860</c:v>
                </c:pt>
                <c:pt idx="9">
                  <c:v>857</c:v>
                </c:pt>
                <c:pt idx="10">
                  <c:v>893</c:v>
                </c:pt>
                <c:pt idx="11">
                  <c:v>903</c:v>
                </c:pt>
              </c:numCache>
            </c:numRef>
          </c:val>
          <c:extLst>
            <c:ext xmlns:c16="http://schemas.microsoft.com/office/drawing/2014/chart" uri="{C3380CC4-5D6E-409C-BE32-E72D297353CC}">
              <c16:uniqueId val="{00000000-4299-4FF9-A277-72725C957B6E}"/>
            </c:ext>
          </c:extLst>
        </c:ser>
        <c:ser>
          <c:idx val="1"/>
          <c:order val="1"/>
          <c:tx>
            <c:v>nők</c:v>
          </c:tx>
          <c:invertIfNegative val="0"/>
          <c:cat>
            <c:numRef>
              <c:f>nok!$A$4:$A$15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nok!$C$4:$C$15</c:f>
              <c:numCache>
                <c:formatCode>General</c:formatCode>
                <c:ptCount val="12"/>
                <c:pt idx="0">
                  <c:v>972</c:v>
                </c:pt>
                <c:pt idx="1">
                  <c:v>942</c:v>
                </c:pt>
                <c:pt idx="2">
                  <c:v>961</c:v>
                </c:pt>
                <c:pt idx="3">
                  <c:v>953</c:v>
                </c:pt>
                <c:pt idx="4">
                  <c:v>945</c:v>
                </c:pt>
                <c:pt idx="5">
                  <c:v>883</c:v>
                </c:pt>
                <c:pt idx="6">
                  <c:v>862</c:v>
                </c:pt>
                <c:pt idx="7">
                  <c:v>850</c:v>
                </c:pt>
                <c:pt idx="8">
                  <c:v>833</c:v>
                </c:pt>
                <c:pt idx="9">
                  <c:v>834</c:v>
                </c:pt>
                <c:pt idx="10">
                  <c:v>857</c:v>
                </c:pt>
                <c:pt idx="11">
                  <c:v>848</c:v>
                </c:pt>
              </c:numCache>
            </c:numRef>
          </c:val>
          <c:extLst>
            <c:ext xmlns:c16="http://schemas.microsoft.com/office/drawing/2014/chart" uri="{C3380CC4-5D6E-409C-BE32-E72D297353CC}">
              <c16:uniqueId val="{00000001-4299-4FF9-A277-72725C957B6E}"/>
            </c:ext>
          </c:extLst>
        </c:ser>
        <c:dLbls>
          <c:showLegendKey val="0"/>
          <c:showVal val="0"/>
          <c:showCatName val="0"/>
          <c:showSerName val="0"/>
          <c:showPercent val="0"/>
          <c:showBubbleSize val="0"/>
        </c:dLbls>
        <c:gapWidth val="150"/>
        <c:overlap val="100"/>
        <c:axId val="110316160"/>
        <c:axId val="110322048"/>
      </c:barChart>
      <c:catAx>
        <c:axId val="110316160"/>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322048"/>
        <c:crosses val="autoZero"/>
        <c:auto val="1"/>
        <c:lblAlgn val="ctr"/>
        <c:lblOffset val="100"/>
        <c:noMultiLvlLbl val="0"/>
      </c:catAx>
      <c:valAx>
        <c:axId val="110322048"/>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316160"/>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Foglalkoztatottak</a:t>
            </a:r>
            <a:r>
              <a:rPr lang="hu-HU" sz="1200" baseline="0">
                <a:latin typeface="Garamond" panose="02020404030301010803" pitchFamily="18" charset="0"/>
              </a:rPr>
              <a:t> (fő)</a:t>
            </a:r>
            <a:endParaRPr lang="hu-HU" sz="1200">
              <a:latin typeface="Garamond" panose="02020404030301010803" pitchFamily="18" charset="0"/>
            </a:endParaRPr>
          </a:p>
        </c:rich>
      </c:tx>
      <c:overlay val="0"/>
    </c:title>
    <c:autoTitleDeleted val="0"/>
    <c:plotArea>
      <c:layout/>
      <c:barChart>
        <c:barDir val="col"/>
        <c:grouping val="stacked"/>
        <c:varyColors val="0"/>
        <c:ser>
          <c:idx val="0"/>
          <c:order val="0"/>
          <c:tx>
            <c:v>férfiak</c:v>
          </c:tx>
          <c:invertIfNegative val="0"/>
          <c:cat>
            <c:numRef>
              <c:f>nok!$A$4:$A$15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nok!$D$4:$D$15</c:f>
              <c:numCache>
                <c:formatCode>General</c:formatCode>
                <c:ptCount val="12"/>
                <c:pt idx="0">
                  <c:v>154</c:v>
                </c:pt>
                <c:pt idx="1">
                  <c:v>157</c:v>
                </c:pt>
                <c:pt idx="2">
                  <c:v>157</c:v>
                </c:pt>
                <c:pt idx="3">
                  <c:v>148</c:v>
                </c:pt>
                <c:pt idx="4">
                  <c:v>153</c:v>
                </c:pt>
                <c:pt idx="5">
                  <c:v>199</c:v>
                </c:pt>
                <c:pt idx="6">
                  <c:v>212</c:v>
                </c:pt>
                <c:pt idx="7">
                  <c:v>162</c:v>
                </c:pt>
                <c:pt idx="8">
                  <c:v>145</c:v>
                </c:pt>
                <c:pt idx="9">
                  <c:v>141</c:v>
                </c:pt>
                <c:pt idx="10">
                  <c:v>112</c:v>
                </c:pt>
                <c:pt idx="11">
                  <c:v>0</c:v>
                </c:pt>
              </c:numCache>
            </c:numRef>
          </c:val>
          <c:extLst>
            <c:ext xmlns:c16="http://schemas.microsoft.com/office/drawing/2014/chart" uri="{C3380CC4-5D6E-409C-BE32-E72D297353CC}">
              <c16:uniqueId val="{00000000-9C30-4A08-8AD2-E10FF69FB9B5}"/>
            </c:ext>
          </c:extLst>
        </c:ser>
        <c:ser>
          <c:idx val="1"/>
          <c:order val="1"/>
          <c:tx>
            <c:v>nők</c:v>
          </c:tx>
          <c:invertIfNegative val="0"/>
          <c:cat>
            <c:numRef>
              <c:f>nok!$A$4:$A$15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nok!$E$4:$E$15</c:f>
              <c:numCache>
                <c:formatCode>General</c:formatCode>
                <c:ptCount val="12"/>
              </c:numCache>
            </c:numRef>
          </c:val>
          <c:extLst>
            <c:ext xmlns:c16="http://schemas.microsoft.com/office/drawing/2014/chart" uri="{C3380CC4-5D6E-409C-BE32-E72D297353CC}">
              <c16:uniqueId val="{00000001-9C30-4A08-8AD2-E10FF69FB9B5}"/>
            </c:ext>
          </c:extLst>
        </c:ser>
        <c:dLbls>
          <c:showLegendKey val="0"/>
          <c:showVal val="0"/>
          <c:showCatName val="0"/>
          <c:showSerName val="0"/>
          <c:showPercent val="0"/>
          <c:showBubbleSize val="0"/>
        </c:dLbls>
        <c:gapWidth val="150"/>
        <c:overlap val="100"/>
        <c:axId val="110428928"/>
        <c:axId val="110430464"/>
      </c:barChart>
      <c:catAx>
        <c:axId val="110428928"/>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430464"/>
        <c:crosses val="autoZero"/>
        <c:auto val="1"/>
        <c:lblAlgn val="ctr"/>
        <c:lblOffset val="100"/>
        <c:noMultiLvlLbl val="0"/>
      </c:catAx>
      <c:valAx>
        <c:axId val="110430464"/>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428928"/>
        <c:crosses val="autoZero"/>
        <c:crossBetween val="between"/>
      </c:valAx>
    </c:plotArea>
    <c:plotVisOnly val="1"/>
    <c:dispBlanksAs val="gap"/>
    <c:showDLblsOverMax val="0"/>
  </c:chart>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a:lstStyle/>
          <a:p>
            <a:pPr>
              <a:defRPr lang="en-US">
                <a:latin typeface="Garamond" panose="02020404030301010803" pitchFamily="18" charset="0"/>
              </a:defRPr>
            </a:pPr>
            <a:r>
              <a:rPr lang="hu-HU">
                <a:latin typeface="Garamond" panose="02020404030301010803" pitchFamily="18" charset="0"/>
              </a:rPr>
              <a:t>Munkanélküliek (fő)</a:t>
            </a:r>
          </a:p>
        </c:rich>
      </c:tx>
      <c:overlay val="0"/>
    </c:title>
    <c:autoTitleDeleted val="0"/>
    <c:plotArea>
      <c:layout/>
      <c:barChart>
        <c:barDir val="col"/>
        <c:grouping val="stacked"/>
        <c:varyColors val="0"/>
        <c:ser>
          <c:idx val="0"/>
          <c:order val="0"/>
          <c:tx>
            <c:v>férfiak</c:v>
          </c:tx>
          <c:invertIfNegative val="0"/>
          <c:cat>
            <c:numRef>
              <c:f>nok!$A$4:$A$15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nok!$F$4:$F$15</c:f>
              <c:numCache>
                <c:formatCode>General</c:formatCode>
                <c:ptCount val="12"/>
                <c:pt idx="0">
                  <c:v>88</c:v>
                </c:pt>
                <c:pt idx="1">
                  <c:v>110</c:v>
                </c:pt>
                <c:pt idx="2">
                  <c:v>97</c:v>
                </c:pt>
                <c:pt idx="3">
                  <c:v>98</c:v>
                </c:pt>
                <c:pt idx="4">
                  <c:v>102</c:v>
                </c:pt>
                <c:pt idx="5">
                  <c:v>99</c:v>
                </c:pt>
                <c:pt idx="6">
                  <c:v>52</c:v>
                </c:pt>
                <c:pt idx="7">
                  <c:v>59</c:v>
                </c:pt>
                <c:pt idx="8">
                  <c:v>46</c:v>
                </c:pt>
                <c:pt idx="9">
                  <c:v>33</c:v>
                </c:pt>
                <c:pt idx="10">
                  <c:v>24</c:v>
                </c:pt>
                <c:pt idx="11">
                  <c:v>37</c:v>
                </c:pt>
              </c:numCache>
            </c:numRef>
          </c:val>
          <c:extLst>
            <c:ext xmlns:c16="http://schemas.microsoft.com/office/drawing/2014/chart" uri="{C3380CC4-5D6E-409C-BE32-E72D297353CC}">
              <c16:uniqueId val="{00000000-0928-4A81-A2FC-65443B8840CF}"/>
            </c:ext>
          </c:extLst>
        </c:ser>
        <c:ser>
          <c:idx val="1"/>
          <c:order val="1"/>
          <c:tx>
            <c:v>nők</c:v>
          </c:tx>
          <c:invertIfNegative val="0"/>
          <c:cat>
            <c:numRef>
              <c:f>nok!$A$4:$A$15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nok!$G$4:$G$15</c:f>
              <c:numCache>
                <c:formatCode>General</c:formatCode>
                <c:ptCount val="12"/>
                <c:pt idx="0">
                  <c:v>100</c:v>
                </c:pt>
                <c:pt idx="1">
                  <c:v>96</c:v>
                </c:pt>
                <c:pt idx="2">
                  <c:v>89</c:v>
                </c:pt>
                <c:pt idx="3">
                  <c:v>101</c:v>
                </c:pt>
                <c:pt idx="4">
                  <c:v>111</c:v>
                </c:pt>
                <c:pt idx="5">
                  <c:v>88</c:v>
                </c:pt>
                <c:pt idx="6">
                  <c:v>54</c:v>
                </c:pt>
                <c:pt idx="7">
                  <c:v>56</c:v>
                </c:pt>
                <c:pt idx="8">
                  <c:v>43</c:v>
                </c:pt>
                <c:pt idx="9">
                  <c:v>43</c:v>
                </c:pt>
                <c:pt idx="10">
                  <c:v>33</c:v>
                </c:pt>
                <c:pt idx="11">
                  <c:v>37</c:v>
                </c:pt>
              </c:numCache>
            </c:numRef>
          </c:val>
          <c:extLst>
            <c:ext xmlns:c16="http://schemas.microsoft.com/office/drawing/2014/chart" uri="{C3380CC4-5D6E-409C-BE32-E72D297353CC}">
              <c16:uniqueId val="{00000001-0928-4A81-A2FC-65443B8840CF}"/>
            </c:ext>
          </c:extLst>
        </c:ser>
        <c:dLbls>
          <c:showLegendKey val="0"/>
          <c:showVal val="0"/>
          <c:showCatName val="0"/>
          <c:showSerName val="0"/>
          <c:showPercent val="0"/>
          <c:showBubbleSize val="0"/>
        </c:dLbls>
        <c:gapWidth val="150"/>
        <c:overlap val="100"/>
        <c:axId val="110447232"/>
        <c:axId val="110465408"/>
      </c:barChart>
      <c:catAx>
        <c:axId val="110447232"/>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465408"/>
        <c:crosses val="autoZero"/>
        <c:auto val="1"/>
        <c:lblAlgn val="ctr"/>
        <c:lblOffset val="100"/>
        <c:noMultiLvlLbl val="0"/>
      </c:catAx>
      <c:valAx>
        <c:axId val="110465408"/>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447232"/>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Egy védőnőre</a:t>
            </a:r>
            <a:r>
              <a:rPr lang="hu-HU" sz="1200" baseline="0">
                <a:latin typeface="Garamond" panose="02020404030301010803" pitchFamily="18" charset="0"/>
              </a:rPr>
              <a:t> jutó gyeremekek száma (fő)</a:t>
            </a:r>
            <a:endParaRPr lang="hu-HU" sz="1200">
              <a:latin typeface="Garamond" panose="02020404030301010803" pitchFamily="18" charset="0"/>
            </a:endParaRPr>
          </a:p>
        </c:rich>
      </c:tx>
      <c:overlay val="0"/>
    </c:title>
    <c:autoTitleDeleted val="0"/>
    <c:plotArea>
      <c:layout/>
      <c:barChart>
        <c:barDir val="col"/>
        <c:grouping val="clustered"/>
        <c:varyColors val="0"/>
        <c:ser>
          <c:idx val="0"/>
          <c:order val="0"/>
          <c:invertIfNegative val="0"/>
          <c:cat>
            <c:numRef>
              <c:f>nok!$AK$3:$AK$14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nok!$AN$3:$AN$14</c:f>
              <c:numCache>
                <c:formatCode>0</c:formatCode>
                <c:ptCount val="12"/>
                <c:pt idx="0">
                  <c:v>55</c:v>
                </c:pt>
                <c:pt idx="1">
                  <c:v>53.5</c:v>
                </c:pt>
                <c:pt idx="2">
                  <c:v>46.5</c:v>
                </c:pt>
                <c:pt idx="3">
                  <c:v>108</c:v>
                </c:pt>
                <c:pt idx="4">
                  <c:v>94</c:v>
                </c:pt>
                <c:pt idx="5">
                  <c:v>76</c:v>
                </c:pt>
                <c:pt idx="6">
                  <c:v>69</c:v>
                </c:pt>
                <c:pt idx="7">
                  <c:v>69</c:v>
                </c:pt>
                <c:pt idx="8">
                  <c:v>62</c:v>
                </c:pt>
                <c:pt idx="9">
                  <c:v>54</c:v>
                </c:pt>
                <c:pt idx="10">
                  <c:v>70</c:v>
                </c:pt>
                <c:pt idx="11">
                  <c:v>72</c:v>
                </c:pt>
              </c:numCache>
            </c:numRef>
          </c:val>
          <c:extLst>
            <c:ext xmlns:c16="http://schemas.microsoft.com/office/drawing/2014/chart" uri="{C3380CC4-5D6E-409C-BE32-E72D297353CC}">
              <c16:uniqueId val="{00000000-23E1-4477-A2BA-775AA0BDA190}"/>
            </c:ext>
          </c:extLst>
        </c:ser>
        <c:dLbls>
          <c:showLegendKey val="0"/>
          <c:showVal val="0"/>
          <c:showCatName val="0"/>
          <c:showSerName val="0"/>
          <c:showPercent val="0"/>
          <c:showBubbleSize val="0"/>
        </c:dLbls>
        <c:gapWidth val="150"/>
        <c:axId val="110368256"/>
        <c:axId val="110369792"/>
      </c:barChart>
      <c:catAx>
        <c:axId val="110368256"/>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369792"/>
        <c:crosses val="autoZero"/>
        <c:auto val="1"/>
        <c:lblAlgn val="ctr"/>
        <c:lblOffset val="100"/>
        <c:noMultiLvlLbl val="0"/>
      </c:catAx>
      <c:valAx>
        <c:axId val="110369792"/>
        <c:scaling>
          <c:orientation val="minMax"/>
        </c:scaling>
        <c:delete val="0"/>
        <c:axPos val="l"/>
        <c:majorGridlines/>
        <c:numFmt formatCode="0" sourceLinked="1"/>
        <c:majorTickMark val="out"/>
        <c:minorTickMark val="none"/>
        <c:tickLblPos val="nextTo"/>
        <c:txPr>
          <a:bodyPr/>
          <a:lstStyle/>
          <a:p>
            <a:pPr>
              <a:defRPr lang="en-US" b="1">
                <a:latin typeface="Garamond" panose="02020404030301010803" pitchFamily="18" charset="0"/>
              </a:defRPr>
            </a:pPr>
            <a:endParaRPr lang="hu-HU"/>
          </a:p>
        </c:txPr>
        <c:crossAx val="110368256"/>
        <c:crosses val="autoZero"/>
        <c:crossBetween val="between"/>
      </c:valAx>
    </c:plotArea>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hu-HU"/>
              <a:t>Nyugdjasok száma (fő)</a:t>
            </a:r>
          </a:p>
        </c:rich>
      </c:tx>
      <c:layout>
        <c:manualLayout>
          <c:xMode val="edge"/>
          <c:yMode val="edge"/>
          <c:x val="0.35256147199239668"/>
          <c:y val="1.1297950682221267E-2"/>
        </c:manualLayout>
      </c:layout>
      <c:overlay val="0"/>
    </c:title>
    <c:autoTitleDeleted val="0"/>
    <c:plotArea>
      <c:layout/>
      <c:barChart>
        <c:barDir val="col"/>
        <c:grouping val="clustered"/>
        <c:varyColors val="0"/>
        <c:ser>
          <c:idx val="0"/>
          <c:order val="0"/>
          <c:tx>
            <c:strRef>
              <c:f>idosek!$D$2</c:f>
              <c:strCache>
                <c:ptCount val="1"/>
                <c:pt idx="0">
                  <c:v>összes nyugdíjas</c:v>
                </c:pt>
              </c:strCache>
            </c:strRef>
          </c:tx>
          <c:invertIfNegative val="0"/>
          <c:cat>
            <c:numRef>
              <c:f>idosek!$A$3:$A$13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idosek!$D$3:$D$13</c:f>
              <c:numCache>
                <c:formatCode>General</c:formatCode>
                <c:ptCount val="11"/>
                <c:pt idx="0">
                  <c:v>1177</c:v>
                </c:pt>
                <c:pt idx="1">
                  <c:v>1112</c:v>
                </c:pt>
                <c:pt idx="2">
                  <c:v>1067</c:v>
                </c:pt>
                <c:pt idx="3">
                  <c:v>996</c:v>
                </c:pt>
                <c:pt idx="4">
                  <c:v>957</c:v>
                </c:pt>
                <c:pt idx="5">
                  <c:v>918</c:v>
                </c:pt>
                <c:pt idx="6">
                  <c:v>670</c:v>
                </c:pt>
                <c:pt idx="7">
                  <c:v>563</c:v>
                </c:pt>
                <c:pt idx="8">
                  <c:v>566</c:v>
                </c:pt>
                <c:pt idx="9">
                  <c:v>542</c:v>
                </c:pt>
                <c:pt idx="10">
                  <c:v>539</c:v>
                </c:pt>
              </c:numCache>
            </c:numRef>
          </c:val>
          <c:extLst>
            <c:ext xmlns:c16="http://schemas.microsoft.com/office/drawing/2014/chart" uri="{C3380CC4-5D6E-409C-BE32-E72D297353CC}">
              <c16:uniqueId val="{00000000-6D24-4C45-B856-06DA078B6C2E}"/>
            </c:ext>
          </c:extLst>
        </c:ser>
        <c:dLbls>
          <c:showLegendKey val="0"/>
          <c:showVal val="0"/>
          <c:showCatName val="0"/>
          <c:showSerName val="0"/>
          <c:showPercent val="0"/>
          <c:showBubbleSize val="0"/>
        </c:dLbls>
        <c:gapWidth val="150"/>
        <c:axId val="110871680"/>
        <c:axId val="110873216"/>
      </c:barChart>
      <c:catAx>
        <c:axId val="110871680"/>
        <c:scaling>
          <c:orientation val="minMax"/>
        </c:scaling>
        <c:delete val="0"/>
        <c:axPos val="b"/>
        <c:numFmt formatCode="General" sourceLinked="1"/>
        <c:majorTickMark val="out"/>
        <c:minorTickMark val="none"/>
        <c:tickLblPos val="nextTo"/>
        <c:crossAx val="110873216"/>
        <c:crosses val="autoZero"/>
        <c:auto val="1"/>
        <c:lblAlgn val="ctr"/>
        <c:lblOffset val="100"/>
        <c:noMultiLvlLbl val="0"/>
      </c:catAx>
      <c:valAx>
        <c:axId val="110873216"/>
        <c:scaling>
          <c:orientation val="minMax"/>
        </c:scaling>
        <c:delete val="0"/>
        <c:axPos val="l"/>
        <c:majorGridlines/>
        <c:numFmt formatCode="General" sourceLinked="1"/>
        <c:majorTickMark val="out"/>
        <c:minorTickMark val="none"/>
        <c:tickLblPos val="nextTo"/>
        <c:crossAx val="110871680"/>
        <c:crosses val="autoZero"/>
        <c:crossBetween val="between"/>
      </c:valAx>
    </c:plotArea>
    <c:plotVisOnly val="1"/>
    <c:dispBlanksAs val="gap"/>
    <c:showDLblsOverMax val="0"/>
  </c:chart>
  <c:txPr>
    <a:bodyPr/>
    <a:lstStyle/>
    <a:p>
      <a:pPr>
        <a:defRPr sz="1100" b="1">
          <a:latin typeface="Garamond" panose="02020404030301010803" pitchFamily="18" charset="0"/>
        </a:defRPr>
      </a:pPr>
      <a:endParaRPr lang="hu-H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Munkanélküliek száma (fő)</a:t>
            </a:r>
          </a:p>
        </c:rich>
      </c:tx>
      <c:overlay val="0"/>
    </c:title>
    <c:autoTitleDeleted val="0"/>
    <c:plotArea>
      <c:layout/>
      <c:barChart>
        <c:barDir val="col"/>
        <c:grouping val="stacked"/>
        <c:varyColors val="0"/>
        <c:ser>
          <c:idx val="2"/>
          <c:order val="0"/>
          <c:invertIfNegative val="0"/>
          <c:cat>
            <c:numRef>
              <c:f>idosek!$M$4:$M$15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idosek!$O$4:$O$15</c:f>
              <c:numCache>
                <c:formatCode>General</c:formatCode>
                <c:ptCount val="12"/>
              </c:numCache>
            </c:numRef>
          </c:val>
          <c:extLst>
            <c:ext xmlns:c16="http://schemas.microsoft.com/office/drawing/2014/chart" uri="{C3380CC4-5D6E-409C-BE32-E72D297353CC}">
              <c16:uniqueId val="{00000000-3B83-432E-93DC-0FF1730BEF04}"/>
            </c:ext>
          </c:extLst>
        </c:ser>
        <c:ser>
          <c:idx val="3"/>
          <c:order val="1"/>
          <c:tx>
            <c:v>55 év felettiek</c:v>
          </c:tx>
          <c:invertIfNegative val="0"/>
          <c:cat>
            <c:numRef>
              <c:f>idosek!$M$4:$M$15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idosek!$P$4:$P$15</c:f>
              <c:numCache>
                <c:formatCode>General</c:formatCode>
                <c:ptCount val="12"/>
                <c:pt idx="0">
                  <c:v>7</c:v>
                </c:pt>
                <c:pt idx="1">
                  <c:v>6</c:v>
                </c:pt>
                <c:pt idx="2">
                  <c:v>14</c:v>
                </c:pt>
                <c:pt idx="3">
                  <c:v>8</c:v>
                </c:pt>
                <c:pt idx="4">
                  <c:v>20</c:v>
                </c:pt>
                <c:pt idx="5">
                  <c:v>21</c:v>
                </c:pt>
                <c:pt idx="6">
                  <c:v>15</c:v>
                </c:pt>
                <c:pt idx="7">
                  <c:v>23</c:v>
                </c:pt>
                <c:pt idx="8">
                  <c:v>16</c:v>
                </c:pt>
                <c:pt idx="9">
                  <c:v>17</c:v>
                </c:pt>
                <c:pt idx="10">
                  <c:v>19</c:v>
                </c:pt>
                <c:pt idx="11">
                  <c:v>22</c:v>
                </c:pt>
              </c:numCache>
            </c:numRef>
          </c:val>
          <c:extLst>
            <c:ext xmlns:c16="http://schemas.microsoft.com/office/drawing/2014/chart" uri="{C3380CC4-5D6E-409C-BE32-E72D297353CC}">
              <c16:uniqueId val="{00000001-3B83-432E-93DC-0FF1730BEF04}"/>
            </c:ext>
          </c:extLst>
        </c:ser>
        <c:dLbls>
          <c:showLegendKey val="0"/>
          <c:showVal val="0"/>
          <c:showCatName val="0"/>
          <c:showSerName val="0"/>
          <c:showPercent val="0"/>
          <c:showBubbleSize val="0"/>
        </c:dLbls>
        <c:gapWidth val="55"/>
        <c:overlap val="100"/>
        <c:axId val="110742528"/>
        <c:axId val="110748416"/>
      </c:barChart>
      <c:catAx>
        <c:axId val="110742528"/>
        <c:scaling>
          <c:orientation val="minMax"/>
        </c:scaling>
        <c:delete val="0"/>
        <c:axPos val="b"/>
        <c:numFmt formatCode="General" sourceLinked="1"/>
        <c:majorTickMark val="none"/>
        <c:minorTickMark val="none"/>
        <c:tickLblPos val="nextTo"/>
        <c:txPr>
          <a:bodyPr/>
          <a:lstStyle/>
          <a:p>
            <a:pPr>
              <a:defRPr lang="en-US" b="1">
                <a:latin typeface="Garamond" panose="02020404030301010803" pitchFamily="18" charset="0"/>
              </a:defRPr>
            </a:pPr>
            <a:endParaRPr lang="hu-HU"/>
          </a:p>
        </c:txPr>
        <c:crossAx val="110748416"/>
        <c:crosses val="autoZero"/>
        <c:auto val="1"/>
        <c:lblAlgn val="ctr"/>
        <c:lblOffset val="100"/>
        <c:noMultiLvlLbl val="0"/>
      </c:catAx>
      <c:valAx>
        <c:axId val="110748416"/>
        <c:scaling>
          <c:orientation val="minMax"/>
        </c:scaling>
        <c:delete val="0"/>
        <c:axPos val="l"/>
        <c:majorGridlines/>
        <c:numFmt formatCode="General" sourceLinked="1"/>
        <c:majorTickMark val="none"/>
        <c:minorTickMark val="none"/>
        <c:tickLblPos val="nextTo"/>
        <c:txPr>
          <a:bodyPr/>
          <a:lstStyle/>
          <a:p>
            <a:pPr>
              <a:defRPr lang="en-US" b="1">
                <a:latin typeface="Garamond" panose="02020404030301010803" pitchFamily="18" charset="0"/>
              </a:defRPr>
            </a:pPr>
            <a:endParaRPr lang="hu-HU"/>
          </a:p>
        </c:txPr>
        <c:crossAx val="110742528"/>
        <c:crosses val="autoZero"/>
        <c:crossBetween val="between"/>
      </c:valAx>
    </c:plotArea>
    <c:plotVisOnly val="0"/>
    <c:dispBlanksAs val="gap"/>
    <c:showDLblsOverMax val="0"/>
  </c:chart>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b="1" i="0" baseline="0">
                <a:latin typeface="Garamond" panose="02020404030301010803" pitchFamily="18" charset="0"/>
              </a:rPr>
              <a:t>64 évnél idősebbek</a:t>
            </a:r>
            <a:endParaRPr lang="hu-HU" sz="1200">
              <a:latin typeface="Garamond" panose="02020404030301010803" pitchFamily="18" charset="0"/>
            </a:endParaRPr>
          </a:p>
        </c:rich>
      </c:tx>
      <c:overlay val="0"/>
    </c:title>
    <c:autoTitleDeleted val="0"/>
    <c:plotArea>
      <c:layout>
        <c:manualLayout>
          <c:layoutTarget val="inner"/>
          <c:xMode val="edge"/>
          <c:yMode val="edge"/>
          <c:x val="8.0957186211656845E-2"/>
          <c:y val="0.15116123998013761"/>
          <c:w val="0.8474234074718745"/>
          <c:h val="0.66411576931261973"/>
        </c:manualLayout>
      </c:layout>
      <c:barChart>
        <c:barDir val="col"/>
        <c:grouping val="stacked"/>
        <c:varyColors val="0"/>
        <c:ser>
          <c:idx val="1"/>
          <c:order val="0"/>
          <c:invertIfNegative val="0"/>
          <c:val>
            <c:numRef>
              <c:f>idosek!$X$4:$X$15</c:f>
              <c:numCache>
                <c:formatCode>General</c:formatCode>
                <c:ptCount val="12"/>
                <c:pt idx="0">
                  <c:v>596</c:v>
                </c:pt>
                <c:pt idx="1">
                  <c:v>591</c:v>
                </c:pt>
                <c:pt idx="2">
                  <c:v>563</c:v>
                </c:pt>
                <c:pt idx="3">
                  <c:v>550</c:v>
                </c:pt>
                <c:pt idx="4">
                  <c:v>552</c:v>
                </c:pt>
                <c:pt idx="5">
                  <c:v>543</c:v>
                </c:pt>
                <c:pt idx="6">
                  <c:v>550</c:v>
                </c:pt>
                <c:pt idx="7">
                  <c:v>545</c:v>
                </c:pt>
                <c:pt idx="8">
                  <c:v>548</c:v>
                </c:pt>
                <c:pt idx="9">
                  <c:v>532</c:v>
                </c:pt>
                <c:pt idx="10">
                  <c:v>439</c:v>
                </c:pt>
                <c:pt idx="11">
                  <c:v>547</c:v>
                </c:pt>
              </c:numCache>
            </c:numRef>
          </c:val>
          <c:extLst>
            <c:ext xmlns:c16="http://schemas.microsoft.com/office/drawing/2014/chart" uri="{C3380CC4-5D6E-409C-BE32-E72D297353CC}">
              <c16:uniqueId val="{00000000-CEB3-4D09-A112-801FE5AA624D}"/>
            </c:ext>
          </c:extLst>
        </c:ser>
        <c:dLbls>
          <c:showLegendKey val="0"/>
          <c:showVal val="0"/>
          <c:showCatName val="0"/>
          <c:showSerName val="0"/>
          <c:showPercent val="0"/>
          <c:showBubbleSize val="0"/>
        </c:dLbls>
        <c:gapWidth val="150"/>
        <c:overlap val="100"/>
        <c:axId val="110796160"/>
        <c:axId val="110806144"/>
      </c:barChart>
      <c:lineChart>
        <c:grouping val="standard"/>
        <c:varyColors val="0"/>
        <c:ser>
          <c:idx val="2"/>
          <c:order val="1"/>
          <c:tx>
            <c:v>nappali ellátásban részesültek aránya</c:v>
          </c:tx>
          <c:marker>
            <c:symbol val="none"/>
          </c:marker>
          <c:cat>
            <c:numRef>
              <c:f>idosek!$W$4:$W$15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idosek!$Z$4:$Z$15</c:f>
              <c:numCache>
                <c:formatCode>0%</c:formatCode>
                <c:ptCount val="12"/>
                <c:pt idx="0">
                  <c:v>7.3825503355704702E-2</c:v>
                </c:pt>
                <c:pt idx="1">
                  <c:v>7.1065989847715741E-2</c:v>
                </c:pt>
                <c:pt idx="2">
                  <c:v>7.1047957371225573E-2</c:v>
                </c:pt>
                <c:pt idx="3">
                  <c:v>6.545454545454546E-2</c:v>
                </c:pt>
                <c:pt idx="4">
                  <c:v>7.2463768115942032E-2</c:v>
                </c:pt>
                <c:pt idx="5">
                  <c:v>6.6298342541436461E-2</c:v>
                </c:pt>
                <c:pt idx="6">
                  <c:v>6.363636363636363E-2</c:v>
                </c:pt>
                <c:pt idx="7">
                  <c:v>6.9724770642201839E-2</c:v>
                </c:pt>
                <c:pt idx="8">
                  <c:v>6.9343065693430656E-2</c:v>
                </c:pt>
                <c:pt idx="9">
                  <c:v>7.1428571428571425E-2</c:v>
                </c:pt>
                <c:pt idx="10">
                  <c:v>8.8838268792710701E-2</c:v>
                </c:pt>
                <c:pt idx="11">
                  <c:v>7.1297989031078604E-2</c:v>
                </c:pt>
              </c:numCache>
            </c:numRef>
          </c:val>
          <c:smooth val="0"/>
          <c:extLst>
            <c:ext xmlns:c16="http://schemas.microsoft.com/office/drawing/2014/chart" uri="{C3380CC4-5D6E-409C-BE32-E72D297353CC}">
              <c16:uniqueId val="{00000001-CEB3-4D09-A112-801FE5AA624D}"/>
            </c:ext>
          </c:extLst>
        </c:ser>
        <c:dLbls>
          <c:showLegendKey val="0"/>
          <c:showVal val="0"/>
          <c:showCatName val="0"/>
          <c:showSerName val="0"/>
          <c:showPercent val="0"/>
          <c:showBubbleSize val="0"/>
        </c:dLbls>
        <c:marker val="1"/>
        <c:smooth val="0"/>
        <c:axId val="110809472"/>
        <c:axId val="110807680"/>
      </c:lineChart>
      <c:catAx>
        <c:axId val="110796160"/>
        <c:scaling>
          <c:orientation val="minMax"/>
        </c:scaling>
        <c:delete val="0"/>
        <c:axPos val="b"/>
        <c:majorTickMark val="out"/>
        <c:minorTickMark val="none"/>
        <c:tickLblPos val="nextTo"/>
        <c:txPr>
          <a:bodyPr/>
          <a:lstStyle/>
          <a:p>
            <a:pPr>
              <a:defRPr lang="en-US" b="1">
                <a:latin typeface="Garamond" panose="02020404030301010803" pitchFamily="18" charset="0"/>
              </a:defRPr>
            </a:pPr>
            <a:endParaRPr lang="hu-HU"/>
          </a:p>
        </c:txPr>
        <c:crossAx val="110806144"/>
        <c:crosses val="autoZero"/>
        <c:auto val="1"/>
        <c:lblAlgn val="ctr"/>
        <c:lblOffset val="100"/>
        <c:noMultiLvlLbl val="0"/>
      </c:catAx>
      <c:valAx>
        <c:axId val="110806144"/>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796160"/>
        <c:crosses val="autoZero"/>
        <c:crossBetween val="between"/>
      </c:valAx>
      <c:valAx>
        <c:axId val="110807680"/>
        <c:scaling>
          <c:orientation val="minMax"/>
        </c:scaling>
        <c:delete val="0"/>
        <c:axPos val="r"/>
        <c:numFmt formatCode="0%" sourceLinked="1"/>
        <c:majorTickMark val="out"/>
        <c:minorTickMark val="none"/>
        <c:tickLblPos val="nextTo"/>
        <c:txPr>
          <a:bodyPr/>
          <a:lstStyle/>
          <a:p>
            <a:pPr>
              <a:defRPr lang="en-US"/>
            </a:pPr>
            <a:endParaRPr lang="hu-HU"/>
          </a:p>
        </c:txPr>
        <c:crossAx val="110809472"/>
        <c:crosses val="max"/>
        <c:crossBetween val="between"/>
      </c:valAx>
      <c:catAx>
        <c:axId val="110809472"/>
        <c:scaling>
          <c:orientation val="minMax"/>
        </c:scaling>
        <c:delete val="1"/>
        <c:axPos val="b"/>
        <c:numFmt formatCode="General" sourceLinked="1"/>
        <c:majorTickMark val="out"/>
        <c:minorTickMark val="none"/>
        <c:tickLblPos val="none"/>
        <c:crossAx val="110807680"/>
        <c:crosses val="autoZero"/>
        <c:auto val="1"/>
        <c:lblAlgn val="ctr"/>
        <c:lblOffset val="100"/>
        <c:noMultiLvlLbl val="0"/>
      </c:catAx>
    </c:plotArea>
    <c:legend>
      <c:legendPos val="b"/>
      <c:legendEntry>
        <c:idx val="0"/>
        <c:delete val="1"/>
      </c:legendEntry>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en-US" sz="1200">
                <a:latin typeface="Garamond" panose="02020404030301010803" pitchFamily="18" charset="0"/>
              </a:rPr>
              <a:t>Öregedési index (%)</a:t>
            </a:r>
          </a:p>
        </c:rich>
      </c:tx>
      <c:overlay val="0"/>
    </c:title>
    <c:autoTitleDeleted val="0"/>
    <c:plotArea>
      <c:layout/>
      <c:barChart>
        <c:barDir val="col"/>
        <c:grouping val="clustered"/>
        <c:varyColors val="0"/>
        <c:ser>
          <c:idx val="0"/>
          <c:order val="0"/>
          <c:tx>
            <c:strRef>
              <c:f>nepesseg!$P$2</c:f>
              <c:strCache>
                <c:ptCount val="1"/>
                <c:pt idx="0">
                  <c:v>Öregedési index (%)</c:v>
                </c:pt>
              </c:strCache>
            </c:strRef>
          </c:tx>
          <c:invertIfNegative val="0"/>
          <c:cat>
            <c:numRef>
              <c:f>nepesseg!$M$3:$M$15</c:f>
              <c:numCache>
                <c:formatCode>General</c:formatCode>
                <c:ptCount val="13"/>
                <c:pt idx="0">
                  <c:v>2007</c:v>
                </c:pt>
                <c:pt idx="1">
                  <c:v>2008</c:v>
                </c:pt>
                <c:pt idx="2">
                  <c:v>2009</c:v>
                </c:pt>
                <c:pt idx="3">
                  <c:v>2010</c:v>
                </c:pt>
                <c:pt idx="4">
                  <c:v>2011</c:v>
                </c:pt>
                <c:pt idx="5">
                  <c:v>2012</c:v>
                </c:pt>
                <c:pt idx="6">
                  <c:v>2013</c:v>
                </c:pt>
                <c:pt idx="7">
                  <c:v>2014</c:v>
                </c:pt>
                <c:pt idx="8">
                  <c:v>2015</c:v>
                </c:pt>
                <c:pt idx="9">
                  <c:v>2016</c:v>
                </c:pt>
                <c:pt idx="10">
                  <c:v>2017</c:v>
                </c:pt>
                <c:pt idx="11">
                  <c:v>2018</c:v>
                </c:pt>
                <c:pt idx="12">
                  <c:v>2019</c:v>
                </c:pt>
              </c:numCache>
            </c:numRef>
          </c:cat>
          <c:val>
            <c:numRef>
              <c:f>nepesseg!$P$3:$P$15</c:f>
              <c:numCache>
                <c:formatCode>0.0%</c:formatCode>
                <c:ptCount val="13"/>
                <c:pt idx="0">
                  <c:v>1.3465553235908141</c:v>
                </c:pt>
                <c:pt idx="1">
                  <c:v>1.2680851063829788</c:v>
                </c:pt>
                <c:pt idx="2">
                  <c:v>1.2792207792207793</c:v>
                </c:pt>
                <c:pt idx="3">
                  <c:v>1.1978723404255318</c:v>
                </c:pt>
                <c:pt idx="4">
                  <c:v>1.2141280353200883</c:v>
                </c:pt>
                <c:pt idx="5">
                  <c:v>1.271889400921659</c:v>
                </c:pt>
                <c:pt idx="6">
                  <c:v>1.3532338308457712</c:v>
                </c:pt>
                <c:pt idx="7">
                  <c:v>1.4103896103896103</c:v>
                </c:pt>
                <c:pt idx="8">
                  <c:v>1.5527065527065527</c:v>
                </c:pt>
                <c:pt idx="9">
                  <c:v>1.6809815950920246</c:v>
                </c:pt>
                <c:pt idx="10">
                  <c:v>1.5647058823529412</c:v>
                </c:pt>
                <c:pt idx="11">
                  <c:v>1.7637540453074434</c:v>
                </c:pt>
                <c:pt idx="12">
                  <c:v>1.781758957654723</c:v>
                </c:pt>
              </c:numCache>
            </c:numRef>
          </c:val>
          <c:extLst>
            <c:ext xmlns:c16="http://schemas.microsoft.com/office/drawing/2014/chart" uri="{C3380CC4-5D6E-409C-BE32-E72D297353CC}">
              <c16:uniqueId val="{00000000-14D3-43AB-A81D-3D4BD448E3B8}"/>
            </c:ext>
          </c:extLst>
        </c:ser>
        <c:dLbls>
          <c:showLegendKey val="0"/>
          <c:showVal val="0"/>
          <c:showCatName val="0"/>
          <c:showSerName val="0"/>
          <c:showPercent val="0"/>
          <c:showBubbleSize val="0"/>
        </c:dLbls>
        <c:gapWidth val="150"/>
        <c:axId val="87513728"/>
        <c:axId val="87523712"/>
      </c:barChart>
      <c:catAx>
        <c:axId val="87513728"/>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87523712"/>
        <c:crosses val="autoZero"/>
        <c:auto val="1"/>
        <c:lblAlgn val="ctr"/>
        <c:lblOffset val="100"/>
        <c:noMultiLvlLbl val="0"/>
      </c:catAx>
      <c:valAx>
        <c:axId val="87523712"/>
        <c:scaling>
          <c:orientation val="minMax"/>
        </c:scaling>
        <c:delete val="0"/>
        <c:axPos val="l"/>
        <c:majorGridlines/>
        <c:numFmt formatCode="0.0%" sourceLinked="1"/>
        <c:majorTickMark val="out"/>
        <c:minorTickMark val="none"/>
        <c:tickLblPos val="nextTo"/>
        <c:txPr>
          <a:bodyPr/>
          <a:lstStyle/>
          <a:p>
            <a:pPr>
              <a:defRPr lang="en-US" b="1">
                <a:latin typeface="Garamond" panose="02020404030301010803" pitchFamily="18" charset="0"/>
              </a:defRPr>
            </a:pPr>
            <a:endParaRPr lang="hu-HU"/>
          </a:p>
        </c:txPr>
        <c:crossAx val="87513728"/>
        <c:crosses val="autoZero"/>
        <c:crossBetween val="between"/>
      </c:valAx>
    </c:plotArea>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64 évnél idősebbek (fő)</a:t>
            </a:r>
          </a:p>
        </c:rich>
      </c:tx>
      <c:overlay val="0"/>
    </c:title>
    <c:autoTitleDeleted val="0"/>
    <c:plotArea>
      <c:layout/>
      <c:barChart>
        <c:barDir val="col"/>
        <c:grouping val="clustered"/>
        <c:varyColors val="0"/>
        <c:ser>
          <c:idx val="1"/>
          <c:order val="0"/>
          <c:invertIfNegative val="0"/>
          <c:cat>
            <c:numRef>
              <c:f>idosek!$W$4:$W$15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idosek!$X$4:$X$15</c:f>
              <c:numCache>
                <c:formatCode>General</c:formatCode>
                <c:ptCount val="12"/>
                <c:pt idx="0">
                  <c:v>596</c:v>
                </c:pt>
                <c:pt idx="1">
                  <c:v>591</c:v>
                </c:pt>
                <c:pt idx="2">
                  <c:v>563</c:v>
                </c:pt>
                <c:pt idx="3">
                  <c:v>550</c:v>
                </c:pt>
                <c:pt idx="4">
                  <c:v>552</c:v>
                </c:pt>
                <c:pt idx="5">
                  <c:v>543</c:v>
                </c:pt>
                <c:pt idx="6">
                  <c:v>550</c:v>
                </c:pt>
                <c:pt idx="7">
                  <c:v>545</c:v>
                </c:pt>
                <c:pt idx="8">
                  <c:v>548</c:v>
                </c:pt>
                <c:pt idx="9">
                  <c:v>532</c:v>
                </c:pt>
                <c:pt idx="10">
                  <c:v>439</c:v>
                </c:pt>
                <c:pt idx="11">
                  <c:v>547</c:v>
                </c:pt>
              </c:numCache>
            </c:numRef>
          </c:val>
          <c:extLst>
            <c:ext xmlns:c16="http://schemas.microsoft.com/office/drawing/2014/chart" uri="{C3380CC4-5D6E-409C-BE32-E72D297353CC}">
              <c16:uniqueId val="{00000000-63C7-416E-8D8A-66972317106E}"/>
            </c:ext>
          </c:extLst>
        </c:ser>
        <c:ser>
          <c:idx val="2"/>
          <c:order val="1"/>
          <c:tx>
            <c:v>nappali ellátásban részesült</c:v>
          </c:tx>
          <c:invertIfNegative val="0"/>
          <c:cat>
            <c:numRef>
              <c:f>idosek!$W$4:$W$15</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idosek!$Y$4:$Y$15</c:f>
              <c:numCache>
                <c:formatCode>General</c:formatCode>
                <c:ptCount val="12"/>
                <c:pt idx="0">
                  <c:v>44</c:v>
                </c:pt>
                <c:pt idx="1">
                  <c:v>42</c:v>
                </c:pt>
                <c:pt idx="2">
                  <c:v>40</c:v>
                </c:pt>
                <c:pt idx="3">
                  <c:v>36</c:v>
                </c:pt>
                <c:pt idx="4">
                  <c:v>40</c:v>
                </c:pt>
                <c:pt idx="5">
                  <c:v>36</c:v>
                </c:pt>
                <c:pt idx="6">
                  <c:v>35</c:v>
                </c:pt>
                <c:pt idx="7">
                  <c:v>38</c:v>
                </c:pt>
                <c:pt idx="8">
                  <c:v>38</c:v>
                </c:pt>
                <c:pt idx="9">
                  <c:v>38</c:v>
                </c:pt>
                <c:pt idx="10">
                  <c:v>39</c:v>
                </c:pt>
                <c:pt idx="11">
                  <c:v>39</c:v>
                </c:pt>
              </c:numCache>
            </c:numRef>
          </c:val>
          <c:extLst>
            <c:ext xmlns:c16="http://schemas.microsoft.com/office/drawing/2014/chart" uri="{C3380CC4-5D6E-409C-BE32-E72D297353CC}">
              <c16:uniqueId val="{00000001-63C7-416E-8D8A-66972317106E}"/>
            </c:ext>
          </c:extLst>
        </c:ser>
        <c:dLbls>
          <c:showLegendKey val="0"/>
          <c:showVal val="0"/>
          <c:showCatName val="0"/>
          <c:showSerName val="0"/>
          <c:showPercent val="0"/>
          <c:showBubbleSize val="0"/>
        </c:dLbls>
        <c:gapWidth val="150"/>
        <c:axId val="110755840"/>
        <c:axId val="110757376"/>
      </c:barChart>
      <c:catAx>
        <c:axId val="110755840"/>
        <c:scaling>
          <c:orientation val="minMax"/>
        </c:scaling>
        <c:delete val="0"/>
        <c:axPos val="b"/>
        <c:numFmt formatCode="General" sourceLinked="1"/>
        <c:majorTickMark val="none"/>
        <c:minorTickMark val="none"/>
        <c:tickLblPos val="nextTo"/>
        <c:txPr>
          <a:bodyPr/>
          <a:lstStyle/>
          <a:p>
            <a:pPr>
              <a:defRPr lang="en-US" b="1">
                <a:latin typeface="Garamond" panose="02020404030301010803" pitchFamily="18" charset="0"/>
              </a:defRPr>
            </a:pPr>
            <a:endParaRPr lang="hu-HU"/>
          </a:p>
        </c:txPr>
        <c:crossAx val="110757376"/>
        <c:crosses val="autoZero"/>
        <c:auto val="1"/>
        <c:lblAlgn val="ctr"/>
        <c:lblOffset val="100"/>
        <c:noMultiLvlLbl val="0"/>
      </c:catAx>
      <c:valAx>
        <c:axId val="110757376"/>
        <c:scaling>
          <c:orientation val="minMax"/>
        </c:scaling>
        <c:delete val="0"/>
        <c:axPos val="l"/>
        <c:majorGridlines/>
        <c:numFmt formatCode="General" sourceLinked="1"/>
        <c:majorTickMark val="none"/>
        <c:minorTickMark val="none"/>
        <c:tickLblPos val="nextTo"/>
        <c:txPr>
          <a:bodyPr/>
          <a:lstStyle/>
          <a:p>
            <a:pPr>
              <a:defRPr lang="en-US" b="1">
                <a:latin typeface="Garamond" panose="02020404030301010803" pitchFamily="18" charset="0"/>
              </a:defRPr>
            </a:pPr>
            <a:endParaRPr lang="hu-HU"/>
          </a:p>
        </c:txPr>
        <c:crossAx val="110755840"/>
        <c:crosses val="autoZero"/>
        <c:crossBetween val="between"/>
      </c:valAx>
    </c:plotArea>
    <c:legend>
      <c:legendPos val="b"/>
      <c:legendEntry>
        <c:idx val="0"/>
        <c:delete val="1"/>
      </c:legendEntry>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időskorúak járadékában részesülők (fő)</a:t>
            </a:r>
          </a:p>
        </c:rich>
      </c:tx>
      <c:overlay val="0"/>
    </c:title>
    <c:autoTitleDeleted val="0"/>
    <c:plotArea>
      <c:layout/>
      <c:barChart>
        <c:barDir val="col"/>
        <c:grouping val="clustered"/>
        <c:varyColors val="0"/>
        <c:ser>
          <c:idx val="0"/>
          <c:order val="0"/>
          <c:tx>
            <c:strRef>
              <c:f>idosek!$AC$2</c:f>
              <c:strCache>
                <c:ptCount val="1"/>
                <c:pt idx="0">
                  <c:v>időskorúak járadékában részesülők száma</c:v>
                </c:pt>
              </c:strCache>
            </c:strRef>
          </c:tx>
          <c:invertIfNegative val="0"/>
          <c:cat>
            <c:numRef>
              <c:f>idosek!$AB$3:$AB$13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idosek!$AC$3:$AC$13</c:f>
              <c:numCache>
                <c:formatCode>General</c:formatCode>
                <c:ptCount val="11"/>
                <c:pt idx="0">
                  <c:v>7</c:v>
                </c:pt>
                <c:pt idx="1">
                  <c:v>7</c:v>
                </c:pt>
                <c:pt idx="2">
                  <c:v>5</c:v>
                </c:pt>
                <c:pt idx="3">
                  <c:v>7</c:v>
                </c:pt>
                <c:pt idx="4">
                  <c:v>6</c:v>
                </c:pt>
                <c:pt idx="5">
                  <c:v>7</c:v>
                </c:pt>
                <c:pt idx="6">
                  <c:v>7</c:v>
                </c:pt>
                <c:pt idx="7">
                  <c:v>7</c:v>
                </c:pt>
                <c:pt idx="8">
                  <c:v>6</c:v>
                </c:pt>
                <c:pt idx="9">
                  <c:v>4</c:v>
                </c:pt>
                <c:pt idx="10">
                  <c:v>3</c:v>
                </c:pt>
              </c:numCache>
            </c:numRef>
          </c:val>
          <c:extLst>
            <c:ext xmlns:c16="http://schemas.microsoft.com/office/drawing/2014/chart" uri="{C3380CC4-5D6E-409C-BE32-E72D297353CC}">
              <c16:uniqueId val="{00000000-5D12-48BB-A1F8-757176741755}"/>
            </c:ext>
          </c:extLst>
        </c:ser>
        <c:dLbls>
          <c:showLegendKey val="0"/>
          <c:showVal val="0"/>
          <c:showCatName val="0"/>
          <c:showSerName val="0"/>
          <c:showPercent val="0"/>
          <c:showBubbleSize val="0"/>
        </c:dLbls>
        <c:gapWidth val="150"/>
        <c:axId val="110838144"/>
        <c:axId val="110839680"/>
      </c:barChart>
      <c:catAx>
        <c:axId val="110838144"/>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839680"/>
        <c:crosses val="autoZero"/>
        <c:auto val="1"/>
        <c:lblAlgn val="ctr"/>
        <c:lblOffset val="100"/>
        <c:noMultiLvlLbl val="0"/>
      </c:catAx>
      <c:valAx>
        <c:axId val="110839680"/>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838144"/>
        <c:crosses val="autoZero"/>
        <c:crossBetween val="between"/>
      </c:valAx>
    </c:plotArea>
    <c:plotVisOnly val="1"/>
    <c:dispBlanksAs val="gap"/>
    <c:showDLblsOverMax val="0"/>
  </c:chart>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Szociális ellátásban részesülők száma (fő)</a:t>
            </a:r>
          </a:p>
        </c:rich>
      </c:tx>
      <c:overlay val="0"/>
    </c:title>
    <c:autoTitleDeleted val="0"/>
    <c:plotArea>
      <c:layout/>
      <c:barChart>
        <c:barDir val="col"/>
        <c:grouping val="clustered"/>
        <c:varyColors val="0"/>
        <c:ser>
          <c:idx val="1"/>
          <c:order val="0"/>
          <c:tx>
            <c:v>megváltozott munkaképességű</c:v>
          </c:tx>
          <c:invertIfNegative val="0"/>
          <c:cat>
            <c:numRef>
              <c:f>fogyatekosak!$A$3:$A$13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fogyatekosak!$B$3:$B$13</c:f>
              <c:numCache>
                <c:formatCode>General</c:formatCode>
                <c:ptCount val="11"/>
                <c:pt idx="0">
                  <c:v>225</c:v>
                </c:pt>
                <c:pt idx="1">
                  <c:v>216</c:v>
                </c:pt>
                <c:pt idx="2">
                  <c:v>199</c:v>
                </c:pt>
                <c:pt idx="3">
                  <c:v>187</c:v>
                </c:pt>
                <c:pt idx="4">
                  <c:v>174</c:v>
                </c:pt>
                <c:pt idx="5">
                  <c:v>237</c:v>
                </c:pt>
                <c:pt idx="6">
                  <c:v>233</c:v>
                </c:pt>
                <c:pt idx="7">
                  <c:v>218</c:v>
                </c:pt>
                <c:pt idx="8">
                  <c:v>204</c:v>
                </c:pt>
                <c:pt idx="9">
                  <c:v>193</c:v>
                </c:pt>
                <c:pt idx="10">
                  <c:v>181</c:v>
                </c:pt>
              </c:numCache>
            </c:numRef>
          </c:val>
          <c:extLst>
            <c:ext xmlns:c16="http://schemas.microsoft.com/office/drawing/2014/chart" uri="{C3380CC4-5D6E-409C-BE32-E72D297353CC}">
              <c16:uniqueId val="{00000000-186A-4FAF-8A4F-CAE5FCA27870}"/>
            </c:ext>
          </c:extLst>
        </c:ser>
        <c:ser>
          <c:idx val="2"/>
          <c:order val="1"/>
          <c:tx>
            <c:v>egészségkárosodott</c:v>
          </c:tx>
          <c:invertIfNegative val="0"/>
          <c:cat>
            <c:numRef>
              <c:f>fogyatekosak!$A$3:$A$13</c:f>
              <c:numCache>
                <c:formatCode>General</c:formatCode>
                <c:ptCount val="11"/>
                <c:pt idx="0">
                  <c:v>2008</c:v>
                </c:pt>
                <c:pt idx="1">
                  <c:v>2009</c:v>
                </c:pt>
                <c:pt idx="2">
                  <c:v>2010</c:v>
                </c:pt>
                <c:pt idx="3">
                  <c:v>2011</c:v>
                </c:pt>
                <c:pt idx="4">
                  <c:v>2012</c:v>
                </c:pt>
                <c:pt idx="5">
                  <c:v>2013</c:v>
                </c:pt>
                <c:pt idx="6">
                  <c:v>2014</c:v>
                </c:pt>
                <c:pt idx="7">
                  <c:v>2015</c:v>
                </c:pt>
                <c:pt idx="8">
                  <c:v>2016</c:v>
                </c:pt>
                <c:pt idx="9">
                  <c:v>2017</c:v>
                </c:pt>
                <c:pt idx="10">
                  <c:v>2018</c:v>
                </c:pt>
              </c:numCache>
            </c:numRef>
          </c:cat>
          <c:val>
            <c:numRef>
              <c:f>fogyatekosak!$C$3:$C$13</c:f>
              <c:numCache>
                <c:formatCode>General</c:formatCode>
                <c:ptCount val="11"/>
                <c:pt idx="0">
                  <c:v>6</c:v>
                </c:pt>
                <c:pt idx="1">
                  <c:v>5</c:v>
                </c:pt>
                <c:pt idx="2">
                  <c:v>7</c:v>
                </c:pt>
                <c:pt idx="3">
                  <c:v>3</c:v>
                </c:pt>
                <c:pt idx="4">
                  <c:v>4</c:v>
                </c:pt>
                <c:pt idx="5">
                  <c:v>4</c:v>
                </c:pt>
                <c:pt idx="6">
                  <c:v>4</c:v>
                </c:pt>
                <c:pt idx="7">
                  <c:v>6</c:v>
                </c:pt>
                <c:pt idx="8">
                  <c:v>9</c:v>
                </c:pt>
                <c:pt idx="9">
                  <c:v>7</c:v>
                </c:pt>
                <c:pt idx="10">
                  <c:v>5</c:v>
                </c:pt>
              </c:numCache>
            </c:numRef>
          </c:val>
          <c:extLst>
            <c:ext xmlns:c16="http://schemas.microsoft.com/office/drawing/2014/chart" uri="{C3380CC4-5D6E-409C-BE32-E72D297353CC}">
              <c16:uniqueId val="{00000001-186A-4FAF-8A4F-CAE5FCA27870}"/>
            </c:ext>
          </c:extLst>
        </c:ser>
        <c:dLbls>
          <c:showLegendKey val="0"/>
          <c:showVal val="0"/>
          <c:showCatName val="0"/>
          <c:showSerName val="0"/>
          <c:showPercent val="0"/>
          <c:showBubbleSize val="0"/>
        </c:dLbls>
        <c:gapWidth val="150"/>
        <c:axId val="110976384"/>
        <c:axId val="111010944"/>
      </c:barChart>
      <c:catAx>
        <c:axId val="110976384"/>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1010944"/>
        <c:crosses val="autoZero"/>
        <c:auto val="1"/>
        <c:lblAlgn val="ctr"/>
        <c:lblOffset val="100"/>
        <c:noMultiLvlLbl val="0"/>
      </c:catAx>
      <c:valAx>
        <c:axId val="111010944"/>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10976384"/>
        <c:crosses val="autoZero"/>
        <c:crossBetween val="between"/>
      </c:valAx>
    </c:plotArea>
    <c:legend>
      <c:legendPos val="b"/>
      <c:legendEntry>
        <c:idx val="0"/>
        <c:txPr>
          <a:bodyPr/>
          <a:lstStyle/>
          <a:p>
            <a:pPr>
              <a:defRPr lang="en-US" b="1">
                <a:latin typeface="Garamond" panose="02020404030301010803" pitchFamily="18" charset="0"/>
              </a:defRPr>
            </a:pPr>
            <a:endParaRPr lang="hu-HU"/>
          </a:p>
        </c:txPr>
      </c:legendEntry>
      <c:legendEntry>
        <c:idx val="1"/>
        <c:txPr>
          <a:bodyPr/>
          <a:lstStyle/>
          <a:p>
            <a:pPr>
              <a:defRPr lang="en-US" b="1">
                <a:latin typeface="Garamond" panose="02020404030301010803" pitchFamily="18" charset="0"/>
              </a:defRPr>
            </a:pPr>
            <a:endParaRPr lang="hu-HU"/>
          </a:p>
        </c:txPr>
      </c:legendEntry>
      <c:overlay val="0"/>
      <c:txPr>
        <a:bodyPr/>
        <a:lstStyle/>
        <a:p>
          <a:pPr>
            <a:defRPr lang="en-US" b="1"/>
          </a:pPr>
          <a:endParaRPr lang="hu-HU"/>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Belföldi</a:t>
            </a:r>
            <a:r>
              <a:rPr lang="hu-HU" sz="1200" baseline="0">
                <a:latin typeface="Garamond" panose="02020404030301010803" pitchFamily="18" charset="0"/>
              </a:rPr>
              <a:t> vándorlások - egyenleg (fő)</a:t>
            </a:r>
            <a:endParaRPr lang="en-US" sz="1200">
              <a:latin typeface="Garamond" panose="02020404030301010803" pitchFamily="18" charset="0"/>
            </a:endParaRPr>
          </a:p>
        </c:rich>
      </c:tx>
      <c:layout>
        <c:manualLayout>
          <c:xMode val="edge"/>
          <c:yMode val="edge"/>
          <c:x val="0.2421681723419041"/>
          <c:y val="4.1705282669138088E-2"/>
        </c:manualLayout>
      </c:layout>
      <c:overlay val="0"/>
    </c:title>
    <c:autoTitleDeleted val="0"/>
    <c:plotArea>
      <c:layout/>
      <c:barChart>
        <c:barDir val="col"/>
        <c:grouping val="clustered"/>
        <c:varyColors val="0"/>
        <c:ser>
          <c:idx val="0"/>
          <c:order val="0"/>
          <c:tx>
            <c:strRef>
              <c:f>nepesseg!$U$2</c:f>
              <c:strCache>
                <c:ptCount val="1"/>
                <c:pt idx="0">
                  <c:v>egyenleg</c:v>
                </c:pt>
              </c:strCache>
            </c:strRef>
          </c:tx>
          <c:invertIfNegative val="0"/>
          <c:cat>
            <c:numRef>
              <c:f>nepesseg!$R$3:$R$14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nepesseg!$U$3:$U$14</c:f>
              <c:numCache>
                <c:formatCode>General</c:formatCode>
                <c:ptCount val="12"/>
                <c:pt idx="0">
                  <c:v>3</c:v>
                </c:pt>
                <c:pt idx="1">
                  <c:v>-38</c:v>
                </c:pt>
                <c:pt idx="2">
                  <c:v>39</c:v>
                </c:pt>
                <c:pt idx="3">
                  <c:v>-18</c:v>
                </c:pt>
                <c:pt idx="4">
                  <c:v>-21</c:v>
                </c:pt>
                <c:pt idx="5">
                  <c:v>-34</c:v>
                </c:pt>
                <c:pt idx="6">
                  <c:v>-42</c:v>
                </c:pt>
                <c:pt idx="7">
                  <c:v>-33</c:v>
                </c:pt>
                <c:pt idx="8">
                  <c:v>-29</c:v>
                </c:pt>
                <c:pt idx="9">
                  <c:v>18</c:v>
                </c:pt>
                <c:pt idx="10">
                  <c:v>-47</c:v>
                </c:pt>
                <c:pt idx="11">
                  <c:v>29</c:v>
                </c:pt>
              </c:numCache>
            </c:numRef>
          </c:val>
          <c:extLst>
            <c:ext xmlns:c16="http://schemas.microsoft.com/office/drawing/2014/chart" uri="{C3380CC4-5D6E-409C-BE32-E72D297353CC}">
              <c16:uniqueId val="{00000000-D2A9-4339-9758-9771F8C771AA}"/>
            </c:ext>
          </c:extLst>
        </c:ser>
        <c:dLbls>
          <c:showLegendKey val="0"/>
          <c:showVal val="0"/>
          <c:showCatName val="0"/>
          <c:showSerName val="0"/>
          <c:showPercent val="0"/>
          <c:showBubbleSize val="0"/>
        </c:dLbls>
        <c:gapWidth val="150"/>
        <c:axId val="87543168"/>
        <c:axId val="100541568"/>
      </c:barChart>
      <c:catAx>
        <c:axId val="87543168"/>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0541568"/>
        <c:crosses val="autoZero"/>
        <c:auto val="1"/>
        <c:lblAlgn val="ctr"/>
        <c:lblOffset val="100"/>
        <c:noMultiLvlLbl val="0"/>
      </c:catAx>
      <c:valAx>
        <c:axId val="100541568"/>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87543168"/>
        <c:crosses val="autoZero"/>
        <c:crossBetween val="between"/>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Természetes szaporodás (fő)</a:t>
            </a:r>
          </a:p>
        </c:rich>
      </c:tx>
      <c:overlay val="0"/>
    </c:title>
    <c:autoTitleDeleted val="0"/>
    <c:plotArea>
      <c:layout>
        <c:manualLayout>
          <c:layoutTarget val="inner"/>
          <c:xMode val="edge"/>
          <c:yMode val="edge"/>
          <c:x val="7.7645924983773359E-2"/>
          <c:y val="0.16104040632548361"/>
          <c:w val="0.88904849633179694"/>
          <c:h val="0.78751140236293449"/>
        </c:manualLayout>
      </c:layout>
      <c:barChart>
        <c:barDir val="col"/>
        <c:grouping val="clustered"/>
        <c:varyColors val="0"/>
        <c:ser>
          <c:idx val="0"/>
          <c:order val="0"/>
          <c:tx>
            <c:strRef>
              <c:f>nepesseg!$Z$2</c:f>
              <c:strCache>
                <c:ptCount val="1"/>
                <c:pt idx="0">
                  <c:v>természetes szaporodás (fő)</c:v>
                </c:pt>
              </c:strCache>
            </c:strRef>
          </c:tx>
          <c:invertIfNegative val="0"/>
          <c:cat>
            <c:numRef>
              <c:f>nepesseg!$W$3:$W$14</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nepesseg!$Z$3:$Z$14</c:f>
              <c:numCache>
                <c:formatCode>General</c:formatCode>
                <c:ptCount val="12"/>
                <c:pt idx="0">
                  <c:v>-25</c:v>
                </c:pt>
                <c:pt idx="1">
                  <c:v>-14</c:v>
                </c:pt>
                <c:pt idx="2">
                  <c:v>-28</c:v>
                </c:pt>
                <c:pt idx="3">
                  <c:v>-33</c:v>
                </c:pt>
                <c:pt idx="4">
                  <c:v>-18</c:v>
                </c:pt>
                <c:pt idx="5">
                  <c:v>-26</c:v>
                </c:pt>
                <c:pt idx="6">
                  <c:v>-18</c:v>
                </c:pt>
                <c:pt idx="7">
                  <c:v>-35</c:v>
                </c:pt>
                <c:pt idx="8">
                  <c:v>-33</c:v>
                </c:pt>
                <c:pt idx="9">
                  <c:v>-37</c:v>
                </c:pt>
                <c:pt idx="10">
                  <c:v>-7</c:v>
                </c:pt>
                <c:pt idx="11">
                  <c:v>-27</c:v>
                </c:pt>
              </c:numCache>
            </c:numRef>
          </c:val>
          <c:extLst>
            <c:ext xmlns:c16="http://schemas.microsoft.com/office/drawing/2014/chart" uri="{C3380CC4-5D6E-409C-BE32-E72D297353CC}">
              <c16:uniqueId val="{00000000-E8C6-45EE-9E8B-E0F13DAE3F53}"/>
            </c:ext>
          </c:extLst>
        </c:ser>
        <c:dLbls>
          <c:showLegendKey val="0"/>
          <c:showVal val="0"/>
          <c:showCatName val="0"/>
          <c:showSerName val="0"/>
          <c:showPercent val="0"/>
          <c:showBubbleSize val="0"/>
        </c:dLbls>
        <c:gapWidth val="150"/>
        <c:axId val="100557184"/>
        <c:axId val="100558720"/>
      </c:barChart>
      <c:catAx>
        <c:axId val="100557184"/>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0558720"/>
        <c:crosses val="autoZero"/>
        <c:auto val="1"/>
        <c:lblAlgn val="ctr"/>
        <c:lblOffset val="100"/>
        <c:noMultiLvlLbl val="0"/>
      </c:catAx>
      <c:valAx>
        <c:axId val="100558720"/>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0557184"/>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Álláskeresők</a:t>
            </a:r>
            <a:r>
              <a:rPr lang="hu-HU" sz="1200" baseline="0">
                <a:latin typeface="Garamond" panose="02020404030301010803" pitchFamily="18" charset="0"/>
              </a:rPr>
              <a:t> aránya</a:t>
            </a:r>
            <a:endParaRPr lang="hu-HU" sz="1200">
              <a:latin typeface="Garamond" panose="02020404030301010803" pitchFamily="18" charset="0"/>
            </a:endParaRPr>
          </a:p>
        </c:rich>
      </c:tx>
      <c:overlay val="0"/>
    </c:title>
    <c:autoTitleDeleted val="0"/>
    <c:plotArea>
      <c:layout/>
      <c:barChart>
        <c:barDir val="col"/>
        <c:grouping val="clustered"/>
        <c:varyColors val="0"/>
        <c:ser>
          <c:idx val="1"/>
          <c:order val="0"/>
          <c:tx>
            <c:v>nők</c:v>
          </c:tx>
          <c:invertIfNegative val="0"/>
          <c:cat>
            <c:numRef>
              <c:f>allaskeresok!$A$5:$A$16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allaskeresok!$F$5:$F$16</c:f>
              <c:numCache>
                <c:formatCode>0.0%</c:formatCode>
                <c:ptCount val="12"/>
                <c:pt idx="0">
                  <c:v>0.102880658436214</c:v>
                </c:pt>
                <c:pt idx="1">
                  <c:v>0.10191082802547771</c:v>
                </c:pt>
                <c:pt idx="2">
                  <c:v>9.261186264308012E-2</c:v>
                </c:pt>
                <c:pt idx="3">
                  <c:v>0.10598111227701994</c:v>
                </c:pt>
                <c:pt idx="4">
                  <c:v>0.11746031746031746</c:v>
                </c:pt>
                <c:pt idx="5">
                  <c:v>9.3517534537725822E-2</c:v>
                </c:pt>
                <c:pt idx="6">
                  <c:v>6.3157894736842107E-2</c:v>
                </c:pt>
                <c:pt idx="7">
                  <c:v>6.9135802469135796E-2</c:v>
                </c:pt>
                <c:pt idx="8">
                  <c:v>5.5057618437900128E-2</c:v>
                </c:pt>
                <c:pt idx="9">
                  <c:v>4.9086757990867577E-2</c:v>
                </c:pt>
                <c:pt idx="10">
                  <c:v>3.8506417736289385E-2</c:v>
                </c:pt>
                <c:pt idx="11">
                  <c:v>4.363207547169811E-2</c:v>
                </c:pt>
              </c:numCache>
            </c:numRef>
          </c:val>
          <c:extLst>
            <c:ext xmlns:c16="http://schemas.microsoft.com/office/drawing/2014/chart" uri="{C3380CC4-5D6E-409C-BE32-E72D297353CC}">
              <c16:uniqueId val="{00000000-B23F-40B9-9E98-12D7F6A9DB4F}"/>
            </c:ext>
          </c:extLst>
        </c:ser>
        <c:ser>
          <c:idx val="2"/>
          <c:order val="1"/>
          <c:tx>
            <c:v>férfiak</c:v>
          </c:tx>
          <c:invertIfNegative val="0"/>
          <c:cat>
            <c:numRef>
              <c:f>allaskeresok!$A$5:$A$16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allaskeresok!$H$5:$H$16</c:f>
              <c:numCache>
                <c:formatCode>0.0%</c:formatCode>
                <c:ptCount val="12"/>
                <c:pt idx="0">
                  <c:v>9.1858037578288101E-2</c:v>
                </c:pt>
                <c:pt idx="1">
                  <c:v>0.11482254697286012</c:v>
                </c:pt>
                <c:pt idx="2">
                  <c:v>9.8677517802644971E-2</c:v>
                </c:pt>
                <c:pt idx="3">
                  <c:v>0.10030706243602866</c:v>
                </c:pt>
                <c:pt idx="4">
                  <c:v>0.10658307210031348</c:v>
                </c:pt>
                <c:pt idx="5">
                  <c:v>0.10388247639034627</c:v>
                </c:pt>
                <c:pt idx="6">
                  <c:v>5.701754385964912E-2</c:v>
                </c:pt>
                <c:pt idx="7">
                  <c:v>6.9086651053864162E-2</c:v>
                </c:pt>
                <c:pt idx="8">
                  <c:v>5.4373522458628844E-2</c:v>
                </c:pt>
                <c:pt idx="9">
                  <c:v>3.6184210526315791E-2</c:v>
                </c:pt>
                <c:pt idx="10">
                  <c:v>2.6875699888017916E-2</c:v>
                </c:pt>
                <c:pt idx="11">
                  <c:v>4.0974529346622372E-2</c:v>
                </c:pt>
              </c:numCache>
            </c:numRef>
          </c:val>
          <c:extLst>
            <c:ext xmlns:c16="http://schemas.microsoft.com/office/drawing/2014/chart" uri="{C3380CC4-5D6E-409C-BE32-E72D297353CC}">
              <c16:uniqueId val="{00000001-B23F-40B9-9E98-12D7F6A9DB4F}"/>
            </c:ext>
          </c:extLst>
        </c:ser>
        <c:ser>
          <c:idx val="3"/>
          <c:order val="2"/>
          <c:tx>
            <c:v>összesen</c:v>
          </c:tx>
          <c:invertIfNegative val="0"/>
          <c:cat>
            <c:numRef>
              <c:f>allaskeresok!$A$5:$A$16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allaskeresok!$J$5:$J$16</c:f>
              <c:numCache>
                <c:formatCode>0.0%</c:formatCode>
                <c:ptCount val="12"/>
                <c:pt idx="0">
                  <c:v>9.7409326424870463E-2</c:v>
                </c:pt>
                <c:pt idx="1">
                  <c:v>0.10842105263157895</c:v>
                </c:pt>
                <c:pt idx="2">
                  <c:v>9.5679012345679007E-2</c:v>
                </c:pt>
                <c:pt idx="3">
                  <c:v>0.10310880829015544</c:v>
                </c:pt>
                <c:pt idx="4">
                  <c:v>0.11198738170347003</c:v>
                </c:pt>
                <c:pt idx="5">
                  <c:v>9.8732840549102432E-2</c:v>
                </c:pt>
                <c:pt idx="6">
                  <c:v>5.9988681380871531E-2</c:v>
                </c:pt>
                <c:pt idx="7">
                  <c:v>6.9110576923076927E-2</c:v>
                </c:pt>
                <c:pt idx="8">
                  <c:v>5.4701905347264906E-2</c:v>
                </c:pt>
                <c:pt idx="9">
                  <c:v>4.2505592841163314E-2</c:v>
                </c:pt>
                <c:pt idx="10">
                  <c:v>3.2571428571428571E-2</c:v>
                </c:pt>
                <c:pt idx="11">
                  <c:v>4.22615648201028E-2</c:v>
                </c:pt>
              </c:numCache>
            </c:numRef>
          </c:val>
          <c:extLst>
            <c:ext xmlns:c16="http://schemas.microsoft.com/office/drawing/2014/chart" uri="{C3380CC4-5D6E-409C-BE32-E72D297353CC}">
              <c16:uniqueId val="{00000002-B23F-40B9-9E98-12D7F6A9DB4F}"/>
            </c:ext>
          </c:extLst>
        </c:ser>
        <c:dLbls>
          <c:showLegendKey val="0"/>
          <c:showVal val="0"/>
          <c:showCatName val="0"/>
          <c:showSerName val="0"/>
          <c:showPercent val="0"/>
          <c:showBubbleSize val="0"/>
        </c:dLbls>
        <c:gapWidth val="150"/>
        <c:axId val="101068160"/>
        <c:axId val="101094528"/>
      </c:barChart>
      <c:catAx>
        <c:axId val="101068160"/>
        <c:scaling>
          <c:orientation val="minMax"/>
        </c:scaling>
        <c:delete val="0"/>
        <c:axPos val="b"/>
        <c:numFmt formatCode="General" sourceLinked="1"/>
        <c:majorTickMark val="out"/>
        <c:minorTickMark val="none"/>
        <c:tickLblPos val="nextTo"/>
        <c:txPr>
          <a:bodyPr/>
          <a:lstStyle/>
          <a:p>
            <a:pPr>
              <a:defRPr lang="en-US">
                <a:latin typeface="Garamond" panose="02020404030301010803" pitchFamily="18" charset="0"/>
              </a:defRPr>
            </a:pPr>
            <a:endParaRPr lang="hu-HU"/>
          </a:p>
        </c:txPr>
        <c:crossAx val="101094528"/>
        <c:crosses val="autoZero"/>
        <c:auto val="1"/>
        <c:lblAlgn val="ctr"/>
        <c:lblOffset val="100"/>
        <c:noMultiLvlLbl val="0"/>
      </c:catAx>
      <c:valAx>
        <c:axId val="101094528"/>
        <c:scaling>
          <c:orientation val="minMax"/>
        </c:scaling>
        <c:delete val="0"/>
        <c:axPos val="l"/>
        <c:majorGridlines/>
        <c:numFmt formatCode="0.0%" sourceLinked="1"/>
        <c:majorTickMark val="out"/>
        <c:minorTickMark val="none"/>
        <c:tickLblPos val="nextTo"/>
        <c:txPr>
          <a:bodyPr/>
          <a:lstStyle/>
          <a:p>
            <a:pPr>
              <a:defRPr lang="en-US">
                <a:latin typeface="Garamond" panose="02020404030301010803" pitchFamily="18" charset="0"/>
              </a:defRPr>
            </a:pPr>
            <a:endParaRPr lang="hu-HU"/>
          </a:p>
        </c:txPr>
        <c:crossAx val="101068160"/>
        <c:crosses val="autoZero"/>
        <c:crossBetween val="between"/>
      </c:valAx>
    </c:plotArea>
    <c:legend>
      <c:legendPos val="b"/>
      <c:overlay val="0"/>
      <c:txPr>
        <a:bodyPr/>
        <a:lstStyle/>
        <a:p>
          <a:pPr>
            <a:defRPr lang="en-US">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b="1" i="0" baseline="0">
                <a:latin typeface="Garamond" panose="02020404030301010803" pitchFamily="18" charset="0"/>
              </a:rPr>
              <a:t>Álláskeresők száma (fő)</a:t>
            </a:r>
          </a:p>
        </c:rich>
      </c:tx>
      <c:overlay val="0"/>
    </c:title>
    <c:autoTitleDeleted val="0"/>
    <c:plotArea>
      <c:layout>
        <c:manualLayout>
          <c:layoutTarget val="inner"/>
          <c:xMode val="edge"/>
          <c:yMode val="edge"/>
          <c:x val="0.1425699032203018"/>
          <c:y val="0.15101000196116884"/>
          <c:w val="0.83459951407002919"/>
          <c:h val="0.73733339716140112"/>
        </c:manualLayout>
      </c:layout>
      <c:barChart>
        <c:barDir val="col"/>
        <c:grouping val="clustered"/>
        <c:varyColors val="0"/>
        <c:ser>
          <c:idx val="0"/>
          <c:order val="0"/>
          <c:invertIfNegative val="0"/>
          <c:cat>
            <c:numRef>
              <c:f>allaskeresok!$N$2:$Y$2</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allaskeresok!$N$3:$Y$3</c:f>
              <c:numCache>
                <c:formatCode>General</c:formatCode>
                <c:ptCount val="12"/>
                <c:pt idx="0">
                  <c:v>161</c:v>
                </c:pt>
                <c:pt idx="1">
                  <c:v>172</c:v>
                </c:pt>
                <c:pt idx="2">
                  <c:v>160</c:v>
                </c:pt>
                <c:pt idx="3">
                  <c:v>166</c:v>
                </c:pt>
                <c:pt idx="4">
                  <c:v>191</c:v>
                </c:pt>
                <c:pt idx="5">
                  <c:v>166</c:v>
                </c:pt>
                <c:pt idx="6">
                  <c:v>95</c:v>
                </c:pt>
                <c:pt idx="7">
                  <c:v>103</c:v>
                </c:pt>
                <c:pt idx="8">
                  <c:v>79</c:v>
                </c:pt>
                <c:pt idx="9">
                  <c:v>74</c:v>
                </c:pt>
                <c:pt idx="10">
                  <c:v>57</c:v>
                </c:pt>
                <c:pt idx="11">
                  <c:v>74</c:v>
                </c:pt>
              </c:numCache>
            </c:numRef>
          </c:val>
          <c:extLst>
            <c:ext xmlns:c16="http://schemas.microsoft.com/office/drawing/2014/chart" uri="{C3380CC4-5D6E-409C-BE32-E72D297353CC}">
              <c16:uniqueId val="{00000000-BDCA-4E93-BA1E-39CAA4394949}"/>
            </c:ext>
          </c:extLst>
        </c:ser>
        <c:dLbls>
          <c:showLegendKey val="0"/>
          <c:showVal val="0"/>
          <c:showCatName val="0"/>
          <c:showSerName val="0"/>
          <c:showPercent val="0"/>
          <c:showBubbleSize val="0"/>
        </c:dLbls>
        <c:gapWidth val="150"/>
        <c:axId val="103552896"/>
        <c:axId val="103554432"/>
      </c:barChart>
      <c:catAx>
        <c:axId val="103552896"/>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3554432"/>
        <c:crosses val="autoZero"/>
        <c:auto val="1"/>
        <c:lblAlgn val="ctr"/>
        <c:lblOffset val="100"/>
        <c:noMultiLvlLbl val="0"/>
      </c:catAx>
      <c:valAx>
        <c:axId val="103554432"/>
        <c:scaling>
          <c:orientation val="minMax"/>
        </c:scaling>
        <c:delete val="0"/>
        <c:axPos val="l"/>
        <c:majorGridlines/>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3552896"/>
        <c:crosses val="autoZero"/>
        <c:crossBetween val="between"/>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latin typeface="Garamond" panose="02020404030301010803" pitchFamily="18" charset="0"/>
              </a:defRPr>
            </a:pPr>
            <a:r>
              <a:rPr lang="hu-HU" sz="1200">
                <a:latin typeface="Garamond" panose="02020404030301010803" pitchFamily="18" charset="0"/>
              </a:rPr>
              <a:t>180 napnál régebben munkanélküliek aránya</a:t>
            </a:r>
          </a:p>
        </c:rich>
      </c:tx>
      <c:overlay val="0"/>
    </c:title>
    <c:autoTitleDeleted val="0"/>
    <c:plotArea>
      <c:layout/>
      <c:barChart>
        <c:barDir val="col"/>
        <c:grouping val="clustered"/>
        <c:varyColors val="0"/>
        <c:ser>
          <c:idx val="1"/>
          <c:order val="0"/>
          <c:tx>
            <c:v>nők</c:v>
          </c:tx>
          <c:invertIfNegative val="0"/>
          <c:cat>
            <c:numRef>
              <c:f>allaskeresok!$AA$5:$AA$16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allaskeresok!$AH$5:$AH$16</c:f>
              <c:numCache>
                <c:formatCode>0.0%</c:formatCode>
                <c:ptCount val="12"/>
                <c:pt idx="0">
                  <c:v>0.61</c:v>
                </c:pt>
                <c:pt idx="1">
                  <c:v>0.53125</c:v>
                </c:pt>
                <c:pt idx="2">
                  <c:v>0.5730337078651685</c:v>
                </c:pt>
                <c:pt idx="3">
                  <c:v>0.59405940594059403</c:v>
                </c:pt>
                <c:pt idx="4">
                  <c:v>0.63963963963963966</c:v>
                </c:pt>
                <c:pt idx="5">
                  <c:v>0.45454545454545453</c:v>
                </c:pt>
                <c:pt idx="6">
                  <c:v>0.51851851851851849</c:v>
                </c:pt>
                <c:pt idx="7">
                  <c:v>0.4642857142857143</c:v>
                </c:pt>
                <c:pt idx="8">
                  <c:v>0.46511627906976744</c:v>
                </c:pt>
                <c:pt idx="9">
                  <c:v>0.62790697674418605</c:v>
                </c:pt>
                <c:pt idx="10">
                  <c:v>0.36363636363636365</c:v>
                </c:pt>
                <c:pt idx="11">
                  <c:v>0.32432432432432434</c:v>
                </c:pt>
              </c:numCache>
            </c:numRef>
          </c:val>
          <c:extLst>
            <c:ext xmlns:c16="http://schemas.microsoft.com/office/drawing/2014/chart" uri="{C3380CC4-5D6E-409C-BE32-E72D297353CC}">
              <c16:uniqueId val="{00000000-A91D-46EE-B828-6859D5E8AE2E}"/>
            </c:ext>
          </c:extLst>
        </c:ser>
        <c:ser>
          <c:idx val="2"/>
          <c:order val="1"/>
          <c:tx>
            <c:v>férfiak</c:v>
          </c:tx>
          <c:invertIfNegative val="0"/>
          <c:cat>
            <c:numRef>
              <c:f>allaskeresok!$AA$5:$AA$16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allaskeresok!$AI$5:$AI$16</c:f>
              <c:numCache>
                <c:formatCode>0.0%</c:formatCode>
                <c:ptCount val="12"/>
                <c:pt idx="0">
                  <c:v>0.47727272727272729</c:v>
                </c:pt>
                <c:pt idx="1">
                  <c:v>0.30909090909090908</c:v>
                </c:pt>
                <c:pt idx="2">
                  <c:v>0.4329896907216495</c:v>
                </c:pt>
                <c:pt idx="3">
                  <c:v>0.43877551020408162</c:v>
                </c:pt>
                <c:pt idx="4">
                  <c:v>0.36274509803921567</c:v>
                </c:pt>
                <c:pt idx="5">
                  <c:v>0.20202020202020202</c:v>
                </c:pt>
                <c:pt idx="6">
                  <c:v>0.38461538461538464</c:v>
                </c:pt>
                <c:pt idx="7">
                  <c:v>0.42372881355932202</c:v>
                </c:pt>
                <c:pt idx="8">
                  <c:v>0.30434782608695654</c:v>
                </c:pt>
                <c:pt idx="9">
                  <c:v>0.45454545454545453</c:v>
                </c:pt>
                <c:pt idx="10">
                  <c:v>0.41666666666666669</c:v>
                </c:pt>
                <c:pt idx="11">
                  <c:v>0.29729729729729731</c:v>
                </c:pt>
              </c:numCache>
            </c:numRef>
          </c:val>
          <c:extLst>
            <c:ext xmlns:c16="http://schemas.microsoft.com/office/drawing/2014/chart" uri="{C3380CC4-5D6E-409C-BE32-E72D297353CC}">
              <c16:uniqueId val="{00000001-A91D-46EE-B828-6859D5E8AE2E}"/>
            </c:ext>
          </c:extLst>
        </c:ser>
        <c:ser>
          <c:idx val="3"/>
          <c:order val="2"/>
          <c:tx>
            <c:v>összesen</c:v>
          </c:tx>
          <c:invertIfNegative val="0"/>
          <c:cat>
            <c:numRef>
              <c:f>allaskeresok!$AA$5:$AA$16</c:f>
              <c:numCache>
                <c:formatCode>General</c:formatCode>
                <c:ptCount val="12"/>
                <c:pt idx="0">
                  <c:v>2008</c:v>
                </c:pt>
                <c:pt idx="1">
                  <c:v>2009</c:v>
                </c:pt>
                <c:pt idx="2">
                  <c:v>2010</c:v>
                </c:pt>
                <c:pt idx="3">
                  <c:v>2011</c:v>
                </c:pt>
                <c:pt idx="4">
                  <c:v>2012</c:v>
                </c:pt>
                <c:pt idx="5">
                  <c:v>2013</c:v>
                </c:pt>
                <c:pt idx="6">
                  <c:v>2014</c:v>
                </c:pt>
                <c:pt idx="7">
                  <c:v>2015</c:v>
                </c:pt>
                <c:pt idx="8">
                  <c:v>2016</c:v>
                </c:pt>
                <c:pt idx="9">
                  <c:v>2017</c:v>
                </c:pt>
                <c:pt idx="10">
                  <c:v>2018</c:v>
                </c:pt>
                <c:pt idx="11">
                  <c:v>2019</c:v>
                </c:pt>
              </c:numCache>
            </c:numRef>
          </c:cat>
          <c:val>
            <c:numRef>
              <c:f>allaskeresok!$AJ$5:$AJ$16</c:f>
              <c:numCache>
                <c:formatCode>0.0%</c:formatCode>
                <c:ptCount val="12"/>
                <c:pt idx="0">
                  <c:v>0.5478723404255319</c:v>
                </c:pt>
                <c:pt idx="1">
                  <c:v>0.41262135922330095</c:v>
                </c:pt>
                <c:pt idx="2">
                  <c:v>0.5</c:v>
                </c:pt>
                <c:pt idx="3">
                  <c:v>0.51758793969849248</c:v>
                </c:pt>
                <c:pt idx="4">
                  <c:v>0.50704225352112675</c:v>
                </c:pt>
                <c:pt idx="5">
                  <c:v>0.32085561497326204</c:v>
                </c:pt>
                <c:pt idx="6">
                  <c:v>0.45283018867924529</c:v>
                </c:pt>
                <c:pt idx="7">
                  <c:v>0.44347826086956521</c:v>
                </c:pt>
                <c:pt idx="8">
                  <c:v>0.38202247191011235</c:v>
                </c:pt>
                <c:pt idx="9">
                  <c:v>0.55263157894736847</c:v>
                </c:pt>
                <c:pt idx="10">
                  <c:v>0.38596491228070173</c:v>
                </c:pt>
                <c:pt idx="11">
                  <c:v>0.3108108108108108</c:v>
                </c:pt>
              </c:numCache>
            </c:numRef>
          </c:val>
          <c:extLst>
            <c:ext xmlns:c16="http://schemas.microsoft.com/office/drawing/2014/chart" uri="{C3380CC4-5D6E-409C-BE32-E72D297353CC}">
              <c16:uniqueId val="{00000002-A91D-46EE-B828-6859D5E8AE2E}"/>
            </c:ext>
          </c:extLst>
        </c:ser>
        <c:dLbls>
          <c:showLegendKey val="0"/>
          <c:showVal val="0"/>
          <c:showCatName val="0"/>
          <c:showSerName val="0"/>
          <c:showPercent val="0"/>
          <c:showBubbleSize val="0"/>
        </c:dLbls>
        <c:gapWidth val="150"/>
        <c:axId val="101120256"/>
        <c:axId val="100802560"/>
      </c:barChart>
      <c:catAx>
        <c:axId val="101120256"/>
        <c:scaling>
          <c:orientation val="minMax"/>
        </c:scaling>
        <c:delete val="0"/>
        <c:axPos val="b"/>
        <c:numFmt formatCode="General" sourceLinked="1"/>
        <c:majorTickMark val="out"/>
        <c:minorTickMark val="none"/>
        <c:tickLblPos val="nextTo"/>
        <c:txPr>
          <a:bodyPr/>
          <a:lstStyle/>
          <a:p>
            <a:pPr>
              <a:defRPr lang="en-US" b="1">
                <a:latin typeface="Garamond" panose="02020404030301010803" pitchFamily="18" charset="0"/>
              </a:defRPr>
            </a:pPr>
            <a:endParaRPr lang="hu-HU"/>
          </a:p>
        </c:txPr>
        <c:crossAx val="100802560"/>
        <c:crosses val="autoZero"/>
        <c:auto val="1"/>
        <c:lblAlgn val="ctr"/>
        <c:lblOffset val="100"/>
        <c:noMultiLvlLbl val="0"/>
      </c:catAx>
      <c:valAx>
        <c:axId val="100802560"/>
        <c:scaling>
          <c:orientation val="minMax"/>
        </c:scaling>
        <c:delete val="0"/>
        <c:axPos val="l"/>
        <c:majorGridlines/>
        <c:numFmt formatCode="0.0%" sourceLinked="1"/>
        <c:majorTickMark val="out"/>
        <c:minorTickMark val="none"/>
        <c:tickLblPos val="nextTo"/>
        <c:txPr>
          <a:bodyPr/>
          <a:lstStyle/>
          <a:p>
            <a:pPr>
              <a:defRPr lang="en-US" b="1">
                <a:latin typeface="Garamond" panose="02020404030301010803" pitchFamily="18" charset="0"/>
              </a:defRPr>
            </a:pPr>
            <a:endParaRPr lang="hu-HU"/>
          </a:p>
        </c:txPr>
        <c:crossAx val="101120256"/>
        <c:crosses val="autoZero"/>
        <c:crossBetween val="between"/>
      </c:valAx>
    </c:plotArea>
    <c:legend>
      <c:legendPos val="b"/>
      <c:overlay val="0"/>
      <c:txPr>
        <a:bodyPr/>
        <a:lstStyle/>
        <a:p>
          <a:pPr>
            <a:defRPr lang="en-US" b="1">
              <a:latin typeface="Garamond" panose="02020404030301010803" pitchFamily="18" charset="0"/>
            </a:defRPr>
          </a:pPr>
          <a:endParaRPr lang="hu-HU"/>
        </a:p>
      </c:txPr>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31">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3">
      <a:schemeClr val="dk1"/>
    </cs:effectRef>
    <cs:fontRef idx="minor">
      <a:schemeClr val="tx1"/>
    </cs:fontRef>
  </cs:dataPoint>
  <cs:dataPoint3D>
    <cs:lnRef idx="0"/>
    <cs:fillRef idx="1">
      <cs:styleClr val="auto"/>
    </cs:fillRef>
    <cs:effectRef idx="3">
      <a:schemeClr val="dk1"/>
    </cs:effectRef>
    <cs:fontRef idx="minor">
      <a:schemeClr val="tx1"/>
    </cs:fontRef>
  </cs:dataPoint3D>
  <cs:dataPointLine>
    <cs:lnRef idx="1">
      <cs:styleClr val="auto"/>
    </cs:lnRef>
    <cs:lineWidthScale>7</cs:lineWidthScale>
    <cs:fillRef idx="0"/>
    <cs:effectRef idx="0"/>
    <cs:fontRef idx="minor">
      <a:schemeClr val="tx1"/>
    </cs:fontRef>
    <cs:spPr>
      <a:ln cap="rnd">
        <a:round/>
      </a:ln>
    </cs:spPr>
  </cs:dataPointLine>
  <cs:dataPointMarker>
    <cs:lnRef idx="1">
      <cs:styleClr val="auto"/>
    </cs:lnRef>
    <cs:fillRef idx="3">
      <cs:styleClr val="auto"/>
    </cs:fillRef>
    <cs:effectRef idx="3">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mods="ignoreCSTransforms">
      <cs:styleClr val="0">
        <a:shade val="25000"/>
      </cs:styleClr>
    </cs:fillRef>
    <cs:effectRef idx="3">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mods="ignoreCSTransforms">
      <cs:styleClr val="0">
        <a:tint val="25000"/>
      </cs:styleClr>
    </cs:fillRef>
    <cs:effectRef idx="3">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00B3D61-5B46-4C9F-A71D-0B9ED4043D18}" type="doc">
      <dgm:prSet loTypeId="urn:microsoft.com/office/officeart/2005/8/layout/radial1" loCatId="relationship" qsTypeId="urn:microsoft.com/office/officeart/2005/8/quickstyle/simple1" qsCatId="simple" csTypeId="urn:microsoft.com/office/officeart/2005/8/colors/accent1_2" csCatId="accent1"/>
      <dgm:spPr/>
    </dgm:pt>
    <dgm:pt modelId="{1E964F26-FC89-4F0F-B608-16C5154C152D}">
      <dgm:prSet/>
      <dgm:spPr/>
      <dgm:t>
        <a:bodyPr/>
        <a:lstStyle/>
        <a:p>
          <a:pPr marR="0" algn="ctr" rtl="0"/>
          <a:r>
            <a:rPr lang="hu-HU" b="1" baseline="0">
              <a:latin typeface="Calibri"/>
            </a:rPr>
            <a:t>HEP Fórum </a:t>
          </a:r>
        </a:p>
        <a:p>
          <a:pPr marR="0" algn="ctr" rtl="0"/>
          <a:r>
            <a:rPr lang="hu-HU" b="1" baseline="0">
              <a:latin typeface="Calibri"/>
            </a:rPr>
            <a:t>tagjai: </a:t>
          </a:r>
        </a:p>
        <a:p>
          <a:pPr marR="0" algn="ctr" rtl="0"/>
          <a:r>
            <a:rPr lang="hu-HU" baseline="0">
              <a:latin typeface="Calibri"/>
            </a:rPr>
            <a:t>munkacsoportok vezetői, önkormányzat, képviselője, partnerek képviselője</a:t>
          </a:r>
          <a:endParaRPr lang="hu-HU"/>
        </a:p>
      </dgm:t>
    </dgm:pt>
    <dgm:pt modelId="{6BB2AA3A-A203-45C1-898A-1D28157AD81F}" type="parTrans" cxnId="{E22905C0-B442-4D85-B1FC-F1EF4ADF9222}">
      <dgm:prSet/>
      <dgm:spPr/>
    </dgm:pt>
    <dgm:pt modelId="{C237FF92-4FDF-4385-A428-CBF4D882C0EF}" type="sibTrans" cxnId="{E22905C0-B442-4D85-B1FC-F1EF4ADF9222}">
      <dgm:prSet/>
      <dgm:spPr/>
    </dgm:pt>
    <dgm:pt modelId="{8904096B-26BF-4097-80DD-E23207670818}">
      <dgm:prSet/>
      <dgm:spPr/>
      <dgm:t>
        <a:bodyPr/>
        <a:lstStyle/>
        <a:p>
          <a:pPr marR="0" algn="ctr" rtl="0"/>
          <a:r>
            <a:rPr lang="hu-HU" baseline="0">
              <a:latin typeface="Calibri"/>
            </a:rPr>
            <a:t>Romák/ mély-szegénységben élők esély-egyenlőségével foglalkozó munkacsoport</a:t>
          </a:r>
          <a:endParaRPr lang="hu-HU"/>
        </a:p>
      </dgm:t>
    </dgm:pt>
    <dgm:pt modelId="{FD7D636A-F96D-4FE3-ADDA-D60551AB879C}" type="parTrans" cxnId="{20E91B82-EDA2-4849-83D5-3B7D964A45B1}">
      <dgm:prSet/>
      <dgm:spPr/>
      <dgm:t>
        <a:bodyPr/>
        <a:lstStyle/>
        <a:p>
          <a:endParaRPr lang="hu-HU"/>
        </a:p>
      </dgm:t>
    </dgm:pt>
    <dgm:pt modelId="{8C40CAA7-A7F6-49E5-9846-D2603A480D84}" type="sibTrans" cxnId="{20E91B82-EDA2-4849-83D5-3B7D964A45B1}">
      <dgm:prSet/>
      <dgm:spPr/>
    </dgm:pt>
    <dgm:pt modelId="{7F151A3C-37AD-4B8E-A99E-00E873B4F67C}">
      <dgm:prSet/>
      <dgm:spPr/>
      <dgm:t>
        <a:bodyPr/>
        <a:lstStyle/>
        <a:p>
          <a:pPr marR="0" algn="ctr" rtl="0"/>
          <a:r>
            <a:rPr lang="hu-HU" baseline="0">
              <a:latin typeface="Calibri"/>
            </a:rPr>
            <a:t>Idősek esély-egyenlőségével foglalkozó munkacsoport</a:t>
          </a:r>
          <a:endParaRPr lang="hu-HU"/>
        </a:p>
      </dgm:t>
    </dgm:pt>
    <dgm:pt modelId="{5B02EFDA-B14C-44B3-A51F-CF1A6D49A377}" type="parTrans" cxnId="{2BD46F25-07DB-4952-9EF9-D4024C6E6E96}">
      <dgm:prSet/>
      <dgm:spPr/>
      <dgm:t>
        <a:bodyPr/>
        <a:lstStyle/>
        <a:p>
          <a:endParaRPr lang="hu-HU"/>
        </a:p>
      </dgm:t>
    </dgm:pt>
    <dgm:pt modelId="{3422CACC-CA9C-40CF-86CC-0C7D02740AF1}" type="sibTrans" cxnId="{2BD46F25-07DB-4952-9EF9-D4024C6E6E96}">
      <dgm:prSet/>
      <dgm:spPr/>
    </dgm:pt>
    <dgm:pt modelId="{59FA9B6F-CA00-4053-8D52-DFB1030E9020}">
      <dgm:prSet/>
      <dgm:spPr/>
      <dgm:t>
        <a:bodyPr/>
        <a:lstStyle/>
        <a:p>
          <a:pPr marR="0" algn="ctr" rtl="0"/>
          <a:r>
            <a:rPr lang="hu-HU" baseline="0">
              <a:latin typeface="Calibri"/>
            </a:rPr>
            <a:t>Gyerekek esély-egyenlőségével foglalkozó munkacsoport</a:t>
          </a:r>
          <a:endParaRPr lang="hu-HU"/>
        </a:p>
      </dgm:t>
    </dgm:pt>
    <dgm:pt modelId="{4DB1BFA9-ED1F-4DA2-807E-3A311CB5E3E1}" type="parTrans" cxnId="{49B260C5-718B-4B40-BBEA-380B94A619FD}">
      <dgm:prSet/>
      <dgm:spPr/>
      <dgm:t>
        <a:bodyPr/>
        <a:lstStyle/>
        <a:p>
          <a:endParaRPr lang="hu-HU"/>
        </a:p>
      </dgm:t>
    </dgm:pt>
    <dgm:pt modelId="{48D2B170-D735-41BA-B773-398FFA80BD80}" type="sibTrans" cxnId="{49B260C5-718B-4B40-BBEA-380B94A619FD}">
      <dgm:prSet/>
      <dgm:spPr/>
    </dgm:pt>
    <dgm:pt modelId="{D4ACDAB6-AFB6-4F4E-AABB-B55AD214AF85}">
      <dgm:prSet/>
      <dgm:spPr/>
      <dgm:t>
        <a:bodyPr/>
        <a:lstStyle/>
        <a:p>
          <a:pPr marR="0" algn="ctr" rtl="0"/>
          <a:r>
            <a:rPr lang="hu-HU" baseline="0">
              <a:latin typeface="Calibri"/>
            </a:rPr>
            <a:t>Nők esély-egyenlőségével foglalkozó munkacsoport</a:t>
          </a:r>
          <a:endParaRPr lang="hu-HU"/>
        </a:p>
      </dgm:t>
    </dgm:pt>
    <dgm:pt modelId="{337E65FA-0D58-4F84-8281-4AA7F16654BA}" type="parTrans" cxnId="{35F44D2A-C8D5-40E7-96A8-2F4D1C355E44}">
      <dgm:prSet/>
      <dgm:spPr/>
      <dgm:t>
        <a:bodyPr/>
        <a:lstStyle/>
        <a:p>
          <a:endParaRPr lang="hu-HU"/>
        </a:p>
      </dgm:t>
    </dgm:pt>
    <dgm:pt modelId="{E3130370-B8A0-470B-AB36-EDD6E08B1266}" type="sibTrans" cxnId="{35F44D2A-C8D5-40E7-96A8-2F4D1C355E44}">
      <dgm:prSet/>
      <dgm:spPr/>
    </dgm:pt>
    <dgm:pt modelId="{8E50F33E-98E9-477E-820D-1C030EB3EA77}">
      <dgm:prSet/>
      <dgm:spPr/>
      <dgm:t>
        <a:bodyPr/>
        <a:lstStyle/>
        <a:p>
          <a:pPr marR="0" algn="ctr" rtl="0"/>
          <a:r>
            <a:rPr lang="hu-HU" baseline="0">
              <a:latin typeface="Calibri"/>
            </a:rPr>
            <a:t>Fogyatékkal élők esély-egyenlőségével foglalkozó munkacsoport</a:t>
          </a:r>
          <a:endParaRPr lang="hu-HU"/>
        </a:p>
      </dgm:t>
    </dgm:pt>
    <dgm:pt modelId="{C3693E58-37A8-4D36-9334-0FE7A5EF905A}" type="parTrans" cxnId="{0B75C7CE-33D0-494F-BDBD-C2C921785417}">
      <dgm:prSet/>
      <dgm:spPr/>
      <dgm:t>
        <a:bodyPr/>
        <a:lstStyle/>
        <a:p>
          <a:endParaRPr lang="hu-HU"/>
        </a:p>
      </dgm:t>
    </dgm:pt>
    <dgm:pt modelId="{C0E60FE7-3D0C-40EE-8C88-65706B450491}" type="sibTrans" cxnId="{0B75C7CE-33D0-494F-BDBD-C2C921785417}">
      <dgm:prSet/>
      <dgm:spPr/>
    </dgm:pt>
    <dgm:pt modelId="{BEE85B9C-26A7-49B6-841E-D6CEEA22C2E3}" type="pres">
      <dgm:prSet presAssocID="{700B3D61-5B46-4C9F-A71D-0B9ED4043D18}" presName="cycle" presStyleCnt="0">
        <dgm:presLayoutVars>
          <dgm:chMax val="1"/>
          <dgm:dir/>
          <dgm:animLvl val="ctr"/>
          <dgm:resizeHandles val="exact"/>
        </dgm:presLayoutVars>
      </dgm:prSet>
      <dgm:spPr/>
    </dgm:pt>
    <dgm:pt modelId="{365FDB3E-257F-499B-AA46-7B0A6A58C48A}" type="pres">
      <dgm:prSet presAssocID="{1E964F26-FC89-4F0F-B608-16C5154C152D}" presName="centerShape" presStyleLbl="node0" presStyleIdx="0" presStyleCnt="1"/>
      <dgm:spPr/>
    </dgm:pt>
    <dgm:pt modelId="{58350F34-6CCC-46AE-8C4B-234FA1AF25A5}" type="pres">
      <dgm:prSet presAssocID="{FD7D636A-F96D-4FE3-ADDA-D60551AB879C}" presName="Name9" presStyleLbl="parChTrans1D2" presStyleIdx="0" presStyleCnt="5"/>
      <dgm:spPr/>
    </dgm:pt>
    <dgm:pt modelId="{3ECB387D-8795-4594-AEB7-208E45C561AC}" type="pres">
      <dgm:prSet presAssocID="{FD7D636A-F96D-4FE3-ADDA-D60551AB879C}" presName="connTx" presStyleLbl="parChTrans1D2" presStyleIdx="0" presStyleCnt="5"/>
      <dgm:spPr/>
    </dgm:pt>
    <dgm:pt modelId="{353BD180-661E-48EF-BF69-A32B51ACBC48}" type="pres">
      <dgm:prSet presAssocID="{8904096B-26BF-4097-80DD-E23207670818}" presName="node" presStyleLbl="node1" presStyleIdx="0" presStyleCnt="5">
        <dgm:presLayoutVars>
          <dgm:bulletEnabled val="1"/>
        </dgm:presLayoutVars>
      </dgm:prSet>
      <dgm:spPr/>
    </dgm:pt>
    <dgm:pt modelId="{5520F304-7F1E-481E-9199-2AE5C941E67E}" type="pres">
      <dgm:prSet presAssocID="{5B02EFDA-B14C-44B3-A51F-CF1A6D49A377}" presName="Name9" presStyleLbl="parChTrans1D2" presStyleIdx="1" presStyleCnt="5"/>
      <dgm:spPr/>
    </dgm:pt>
    <dgm:pt modelId="{4584BBE8-8830-40AA-889F-4617A120EA5E}" type="pres">
      <dgm:prSet presAssocID="{5B02EFDA-B14C-44B3-A51F-CF1A6D49A377}" presName="connTx" presStyleLbl="parChTrans1D2" presStyleIdx="1" presStyleCnt="5"/>
      <dgm:spPr/>
    </dgm:pt>
    <dgm:pt modelId="{9371D3F5-3812-4BF1-BCE7-67EB0716C97A}" type="pres">
      <dgm:prSet presAssocID="{7F151A3C-37AD-4B8E-A99E-00E873B4F67C}" presName="node" presStyleLbl="node1" presStyleIdx="1" presStyleCnt="5">
        <dgm:presLayoutVars>
          <dgm:bulletEnabled val="1"/>
        </dgm:presLayoutVars>
      </dgm:prSet>
      <dgm:spPr/>
    </dgm:pt>
    <dgm:pt modelId="{B08AB6FB-0EC8-4D1E-B822-03F63F6887E9}" type="pres">
      <dgm:prSet presAssocID="{4DB1BFA9-ED1F-4DA2-807E-3A311CB5E3E1}" presName="Name9" presStyleLbl="parChTrans1D2" presStyleIdx="2" presStyleCnt="5"/>
      <dgm:spPr/>
    </dgm:pt>
    <dgm:pt modelId="{FCC712DA-DDE8-4CA4-AB69-674AAC7645E0}" type="pres">
      <dgm:prSet presAssocID="{4DB1BFA9-ED1F-4DA2-807E-3A311CB5E3E1}" presName="connTx" presStyleLbl="parChTrans1D2" presStyleIdx="2" presStyleCnt="5"/>
      <dgm:spPr/>
    </dgm:pt>
    <dgm:pt modelId="{82E9B611-061F-4935-AE12-6FA28E54E5F0}" type="pres">
      <dgm:prSet presAssocID="{59FA9B6F-CA00-4053-8D52-DFB1030E9020}" presName="node" presStyleLbl="node1" presStyleIdx="2" presStyleCnt="5">
        <dgm:presLayoutVars>
          <dgm:bulletEnabled val="1"/>
        </dgm:presLayoutVars>
      </dgm:prSet>
      <dgm:spPr/>
    </dgm:pt>
    <dgm:pt modelId="{4A508689-BF0C-45FD-A25F-35AB23F46647}" type="pres">
      <dgm:prSet presAssocID="{337E65FA-0D58-4F84-8281-4AA7F16654BA}" presName="Name9" presStyleLbl="parChTrans1D2" presStyleIdx="3" presStyleCnt="5"/>
      <dgm:spPr/>
    </dgm:pt>
    <dgm:pt modelId="{A98F8EDC-342E-4FD9-A127-C5AD3246E532}" type="pres">
      <dgm:prSet presAssocID="{337E65FA-0D58-4F84-8281-4AA7F16654BA}" presName="connTx" presStyleLbl="parChTrans1D2" presStyleIdx="3" presStyleCnt="5"/>
      <dgm:spPr/>
    </dgm:pt>
    <dgm:pt modelId="{E7E17153-D29A-4D9C-9E1A-390F0688FEB0}" type="pres">
      <dgm:prSet presAssocID="{D4ACDAB6-AFB6-4F4E-AABB-B55AD214AF85}" presName="node" presStyleLbl="node1" presStyleIdx="3" presStyleCnt="5">
        <dgm:presLayoutVars>
          <dgm:bulletEnabled val="1"/>
        </dgm:presLayoutVars>
      </dgm:prSet>
      <dgm:spPr/>
    </dgm:pt>
    <dgm:pt modelId="{26E77535-A0BF-4807-BA44-0A6DF4818558}" type="pres">
      <dgm:prSet presAssocID="{C3693E58-37A8-4D36-9334-0FE7A5EF905A}" presName="Name9" presStyleLbl="parChTrans1D2" presStyleIdx="4" presStyleCnt="5"/>
      <dgm:spPr/>
    </dgm:pt>
    <dgm:pt modelId="{29B82815-46C1-4E04-A09E-58BD75C5F553}" type="pres">
      <dgm:prSet presAssocID="{C3693E58-37A8-4D36-9334-0FE7A5EF905A}" presName="connTx" presStyleLbl="parChTrans1D2" presStyleIdx="4" presStyleCnt="5"/>
      <dgm:spPr/>
    </dgm:pt>
    <dgm:pt modelId="{EF8CDCCC-CB54-47F3-BF70-34C923231CC5}" type="pres">
      <dgm:prSet presAssocID="{8E50F33E-98E9-477E-820D-1C030EB3EA77}" presName="node" presStyleLbl="node1" presStyleIdx="4" presStyleCnt="5">
        <dgm:presLayoutVars>
          <dgm:bulletEnabled val="1"/>
        </dgm:presLayoutVars>
      </dgm:prSet>
      <dgm:spPr/>
    </dgm:pt>
  </dgm:ptLst>
  <dgm:cxnLst>
    <dgm:cxn modelId="{5C26750C-B988-4E8B-B9DA-F1930C10B9F6}" type="presOf" srcId="{FD7D636A-F96D-4FE3-ADDA-D60551AB879C}" destId="{58350F34-6CCC-46AE-8C4B-234FA1AF25A5}" srcOrd="0" destOrd="0" presId="urn:microsoft.com/office/officeart/2005/8/layout/radial1"/>
    <dgm:cxn modelId="{DEA3BF0E-4DE2-4120-988F-CA1C69E5E5BD}" type="presOf" srcId="{7F151A3C-37AD-4B8E-A99E-00E873B4F67C}" destId="{9371D3F5-3812-4BF1-BCE7-67EB0716C97A}" srcOrd="0" destOrd="0" presId="urn:microsoft.com/office/officeart/2005/8/layout/radial1"/>
    <dgm:cxn modelId="{843ED01B-5296-417B-86D2-02AFD9101BD4}" type="presOf" srcId="{59FA9B6F-CA00-4053-8D52-DFB1030E9020}" destId="{82E9B611-061F-4935-AE12-6FA28E54E5F0}" srcOrd="0" destOrd="0" presId="urn:microsoft.com/office/officeart/2005/8/layout/radial1"/>
    <dgm:cxn modelId="{B5B74625-6197-4614-B7E8-63438B1E32EB}" type="presOf" srcId="{8904096B-26BF-4097-80DD-E23207670818}" destId="{353BD180-661E-48EF-BF69-A32B51ACBC48}" srcOrd="0" destOrd="0" presId="urn:microsoft.com/office/officeart/2005/8/layout/radial1"/>
    <dgm:cxn modelId="{2BD46F25-07DB-4952-9EF9-D4024C6E6E96}" srcId="{1E964F26-FC89-4F0F-B608-16C5154C152D}" destId="{7F151A3C-37AD-4B8E-A99E-00E873B4F67C}" srcOrd="1" destOrd="0" parTransId="{5B02EFDA-B14C-44B3-A51F-CF1A6D49A377}" sibTransId="{3422CACC-CA9C-40CF-86CC-0C7D02740AF1}"/>
    <dgm:cxn modelId="{35F44D2A-C8D5-40E7-96A8-2F4D1C355E44}" srcId="{1E964F26-FC89-4F0F-B608-16C5154C152D}" destId="{D4ACDAB6-AFB6-4F4E-AABB-B55AD214AF85}" srcOrd="3" destOrd="0" parTransId="{337E65FA-0D58-4F84-8281-4AA7F16654BA}" sibTransId="{E3130370-B8A0-470B-AB36-EDD6E08B1266}"/>
    <dgm:cxn modelId="{E4178D63-0221-4F9F-8FBB-C90D86990530}" type="presOf" srcId="{5B02EFDA-B14C-44B3-A51F-CF1A6D49A377}" destId="{5520F304-7F1E-481E-9199-2AE5C941E67E}" srcOrd="0" destOrd="0" presId="urn:microsoft.com/office/officeart/2005/8/layout/radial1"/>
    <dgm:cxn modelId="{90B16A48-844C-4B6B-8878-FFCCF09A6F79}" type="presOf" srcId="{4DB1BFA9-ED1F-4DA2-807E-3A311CB5E3E1}" destId="{FCC712DA-DDE8-4CA4-AB69-674AAC7645E0}" srcOrd="1" destOrd="0" presId="urn:microsoft.com/office/officeart/2005/8/layout/radial1"/>
    <dgm:cxn modelId="{770E356B-AD8F-4D2B-998F-3ED83AC773B7}" type="presOf" srcId="{FD7D636A-F96D-4FE3-ADDA-D60551AB879C}" destId="{3ECB387D-8795-4594-AEB7-208E45C561AC}" srcOrd="1" destOrd="0" presId="urn:microsoft.com/office/officeart/2005/8/layout/radial1"/>
    <dgm:cxn modelId="{B23C436C-10A2-4C2C-A4AF-254023A59B0A}" type="presOf" srcId="{337E65FA-0D58-4F84-8281-4AA7F16654BA}" destId="{4A508689-BF0C-45FD-A25F-35AB23F46647}" srcOrd="0" destOrd="0" presId="urn:microsoft.com/office/officeart/2005/8/layout/radial1"/>
    <dgm:cxn modelId="{D90A3A4F-C428-446E-A135-2FE717D98A7F}" type="presOf" srcId="{C3693E58-37A8-4D36-9334-0FE7A5EF905A}" destId="{26E77535-A0BF-4807-BA44-0A6DF4818558}" srcOrd="0" destOrd="0" presId="urn:microsoft.com/office/officeart/2005/8/layout/radial1"/>
    <dgm:cxn modelId="{20E91B82-EDA2-4849-83D5-3B7D964A45B1}" srcId="{1E964F26-FC89-4F0F-B608-16C5154C152D}" destId="{8904096B-26BF-4097-80DD-E23207670818}" srcOrd="0" destOrd="0" parTransId="{FD7D636A-F96D-4FE3-ADDA-D60551AB879C}" sibTransId="{8C40CAA7-A7F6-49E5-9846-D2603A480D84}"/>
    <dgm:cxn modelId="{0E4A1188-4E86-417A-9364-9E428D0A956D}" type="presOf" srcId="{5B02EFDA-B14C-44B3-A51F-CF1A6D49A377}" destId="{4584BBE8-8830-40AA-889F-4617A120EA5E}" srcOrd="1" destOrd="0" presId="urn:microsoft.com/office/officeart/2005/8/layout/radial1"/>
    <dgm:cxn modelId="{B949B88A-8FC6-4728-8FF6-628AFFDBFB29}" type="presOf" srcId="{D4ACDAB6-AFB6-4F4E-AABB-B55AD214AF85}" destId="{E7E17153-D29A-4D9C-9E1A-390F0688FEB0}" srcOrd="0" destOrd="0" presId="urn:microsoft.com/office/officeart/2005/8/layout/radial1"/>
    <dgm:cxn modelId="{5678E798-D9BD-4DAE-B24A-A6DEA38EE731}" type="presOf" srcId="{8E50F33E-98E9-477E-820D-1C030EB3EA77}" destId="{EF8CDCCC-CB54-47F3-BF70-34C923231CC5}" srcOrd="0" destOrd="0" presId="urn:microsoft.com/office/officeart/2005/8/layout/radial1"/>
    <dgm:cxn modelId="{6AAED4A1-26AF-4CE4-8667-B96116678102}" type="presOf" srcId="{C3693E58-37A8-4D36-9334-0FE7A5EF905A}" destId="{29B82815-46C1-4E04-A09E-58BD75C5F553}" srcOrd="1" destOrd="0" presId="urn:microsoft.com/office/officeart/2005/8/layout/radial1"/>
    <dgm:cxn modelId="{CEA81AB5-F4A8-4F8D-B80F-E487173B9C33}" type="presOf" srcId="{4DB1BFA9-ED1F-4DA2-807E-3A311CB5E3E1}" destId="{B08AB6FB-0EC8-4D1E-B822-03F63F6887E9}" srcOrd="0" destOrd="0" presId="urn:microsoft.com/office/officeart/2005/8/layout/radial1"/>
    <dgm:cxn modelId="{AB9F53B7-1C79-4A60-93BF-1E28316C8C03}" type="presOf" srcId="{700B3D61-5B46-4C9F-A71D-0B9ED4043D18}" destId="{BEE85B9C-26A7-49B6-841E-D6CEEA22C2E3}" srcOrd="0" destOrd="0" presId="urn:microsoft.com/office/officeart/2005/8/layout/radial1"/>
    <dgm:cxn modelId="{81A5B7BC-F9CC-48A3-B67A-8F056C8EB56D}" type="presOf" srcId="{1E964F26-FC89-4F0F-B608-16C5154C152D}" destId="{365FDB3E-257F-499B-AA46-7B0A6A58C48A}" srcOrd="0" destOrd="0" presId="urn:microsoft.com/office/officeart/2005/8/layout/radial1"/>
    <dgm:cxn modelId="{E22905C0-B442-4D85-B1FC-F1EF4ADF9222}" srcId="{700B3D61-5B46-4C9F-A71D-0B9ED4043D18}" destId="{1E964F26-FC89-4F0F-B608-16C5154C152D}" srcOrd="0" destOrd="0" parTransId="{6BB2AA3A-A203-45C1-898A-1D28157AD81F}" sibTransId="{C237FF92-4FDF-4385-A428-CBF4D882C0EF}"/>
    <dgm:cxn modelId="{3913DFC2-5FD5-43EF-96C1-B00DC53EA11B}" type="presOf" srcId="{337E65FA-0D58-4F84-8281-4AA7F16654BA}" destId="{A98F8EDC-342E-4FD9-A127-C5AD3246E532}" srcOrd="1" destOrd="0" presId="urn:microsoft.com/office/officeart/2005/8/layout/radial1"/>
    <dgm:cxn modelId="{49B260C5-718B-4B40-BBEA-380B94A619FD}" srcId="{1E964F26-FC89-4F0F-B608-16C5154C152D}" destId="{59FA9B6F-CA00-4053-8D52-DFB1030E9020}" srcOrd="2" destOrd="0" parTransId="{4DB1BFA9-ED1F-4DA2-807E-3A311CB5E3E1}" sibTransId="{48D2B170-D735-41BA-B773-398FFA80BD80}"/>
    <dgm:cxn modelId="{0B75C7CE-33D0-494F-BDBD-C2C921785417}" srcId="{1E964F26-FC89-4F0F-B608-16C5154C152D}" destId="{8E50F33E-98E9-477E-820D-1C030EB3EA77}" srcOrd="4" destOrd="0" parTransId="{C3693E58-37A8-4D36-9334-0FE7A5EF905A}" sibTransId="{C0E60FE7-3D0C-40EE-8C88-65706B450491}"/>
    <dgm:cxn modelId="{5CB4ADDE-6C9E-473F-8069-2D2D79E336D6}" type="presParOf" srcId="{BEE85B9C-26A7-49B6-841E-D6CEEA22C2E3}" destId="{365FDB3E-257F-499B-AA46-7B0A6A58C48A}" srcOrd="0" destOrd="0" presId="urn:microsoft.com/office/officeart/2005/8/layout/radial1"/>
    <dgm:cxn modelId="{61122B07-B247-411B-92E0-4C757E7B4A00}" type="presParOf" srcId="{BEE85B9C-26A7-49B6-841E-D6CEEA22C2E3}" destId="{58350F34-6CCC-46AE-8C4B-234FA1AF25A5}" srcOrd="1" destOrd="0" presId="urn:microsoft.com/office/officeart/2005/8/layout/radial1"/>
    <dgm:cxn modelId="{4A8260ED-80CA-4069-ACED-85A8B04FDAE4}" type="presParOf" srcId="{58350F34-6CCC-46AE-8C4B-234FA1AF25A5}" destId="{3ECB387D-8795-4594-AEB7-208E45C561AC}" srcOrd="0" destOrd="0" presId="urn:microsoft.com/office/officeart/2005/8/layout/radial1"/>
    <dgm:cxn modelId="{3436A009-1563-4689-926C-D458E97A015F}" type="presParOf" srcId="{BEE85B9C-26A7-49B6-841E-D6CEEA22C2E3}" destId="{353BD180-661E-48EF-BF69-A32B51ACBC48}" srcOrd="2" destOrd="0" presId="urn:microsoft.com/office/officeart/2005/8/layout/radial1"/>
    <dgm:cxn modelId="{B0426067-2B38-40A1-99F5-74C848FEFBEA}" type="presParOf" srcId="{BEE85B9C-26A7-49B6-841E-D6CEEA22C2E3}" destId="{5520F304-7F1E-481E-9199-2AE5C941E67E}" srcOrd="3" destOrd="0" presId="urn:microsoft.com/office/officeart/2005/8/layout/radial1"/>
    <dgm:cxn modelId="{136D44E6-EDB6-451B-AA64-2486AE2FF2B6}" type="presParOf" srcId="{5520F304-7F1E-481E-9199-2AE5C941E67E}" destId="{4584BBE8-8830-40AA-889F-4617A120EA5E}" srcOrd="0" destOrd="0" presId="urn:microsoft.com/office/officeart/2005/8/layout/radial1"/>
    <dgm:cxn modelId="{84374964-980F-47D8-9BAD-24807BCBE688}" type="presParOf" srcId="{BEE85B9C-26A7-49B6-841E-D6CEEA22C2E3}" destId="{9371D3F5-3812-4BF1-BCE7-67EB0716C97A}" srcOrd="4" destOrd="0" presId="urn:microsoft.com/office/officeart/2005/8/layout/radial1"/>
    <dgm:cxn modelId="{5868086D-B2A3-4EF3-B6CE-232CF13E2F4D}" type="presParOf" srcId="{BEE85B9C-26A7-49B6-841E-D6CEEA22C2E3}" destId="{B08AB6FB-0EC8-4D1E-B822-03F63F6887E9}" srcOrd="5" destOrd="0" presId="urn:microsoft.com/office/officeart/2005/8/layout/radial1"/>
    <dgm:cxn modelId="{306FC4F1-D795-44FB-BE98-38F181C67BCB}" type="presParOf" srcId="{B08AB6FB-0EC8-4D1E-B822-03F63F6887E9}" destId="{FCC712DA-DDE8-4CA4-AB69-674AAC7645E0}" srcOrd="0" destOrd="0" presId="urn:microsoft.com/office/officeart/2005/8/layout/radial1"/>
    <dgm:cxn modelId="{B23C0828-5AC4-43A2-943C-1E27D433A3A8}" type="presParOf" srcId="{BEE85B9C-26A7-49B6-841E-D6CEEA22C2E3}" destId="{82E9B611-061F-4935-AE12-6FA28E54E5F0}" srcOrd="6" destOrd="0" presId="urn:microsoft.com/office/officeart/2005/8/layout/radial1"/>
    <dgm:cxn modelId="{51E91548-6732-49B3-B354-C52C2FCCECA7}" type="presParOf" srcId="{BEE85B9C-26A7-49B6-841E-D6CEEA22C2E3}" destId="{4A508689-BF0C-45FD-A25F-35AB23F46647}" srcOrd="7" destOrd="0" presId="urn:microsoft.com/office/officeart/2005/8/layout/radial1"/>
    <dgm:cxn modelId="{0605CB34-70C5-424D-8ABD-10E583AE5094}" type="presParOf" srcId="{4A508689-BF0C-45FD-A25F-35AB23F46647}" destId="{A98F8EDC-342E-4FD9-A127-C5AD3246E532}" srcOrd="0" destOrd="0" presId="urn:microsoft.com/office/officeart/2005/8/layout/radial1"/>
    <dgm:cxn modelId="{3278533D-DC17-4B22-9F77-C032F9165254}" type="presParOf" srcId="{BEE85B9C-26A7-49B6-841E-D6CEEA22C2E3}" destId="{E7E17153-D29A-4D9C-9E1A-390F0688FEB0}" srcOrd="8" destOrd="0" presId="urn:microsoft.com/office/officeart/2005/8/layout/radial1"/>
    <dgm:cxn modelId="{E5B5D7A5-E0C9-4A88-A4B1-79400121CC93}" type="presParOf" srcId="{BEE85B9C-26A7-49B6-841E-D6CEEA22C2E3}" destId="{26E77535-A0BF-4807-BA44-0A6DF4818558}" srcOrd="9" destOrd="0" presId="urn:microsoft.com/office/officeart/2005/8/layout/radial1"/>
    <dgm:cxn modelId="{E792A12F-5072-4101-926A-1EF86BB7B5DB}" type="presParOf" srcId="{26E77535-A0BF-4807-BA44-0A6DF4818558}" destId="{29B82815-46C1-4E04-A09E-58BD75C5F553}" srcOrd="0" destOrd="0" presId="urn:microsoft.com/office/officeart/2005/8/layout/radial1"/>
    <dgm:cxn modelId="{5D85115F-9C5F-419D-AAC6-7D356779A194}" type="presParOf" srcId="{BEE85B9C-26A7-49B6-841E-D6CEEA22C2E3}" destId="{EF8CDCCC-CB54-47F3-BF70-34C923231CC5}" srcOrd="10" destOrd="0" presId="urn:microsoft.com/office/officeart/2005/8/layout/radial1"/>
  </dgm:cxnLst>
  <dgm:bg/>
  <dgm:whole/>
  <dgm:extLst>
    <a:ext uri="http://schemas.microsoft.com/office/drawing/2008/diagram">
      <dsp:dataModelExt xmlns:dsp="http://schemas.microsoft.com/office/drawing/2008/diagram" relId="rId7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5FDB3E-257F-499B-AA46-7B0A6A58C48A}">
      <dsp:nvSpPr>
        <dsp:cNvPr id="0" name=""/>
        <dsp:cNvSpPr/>
      </dsp:nvSpPr>
      <dsp:spPr>
        <a:xfrm>
          <a:off x="2065320" y="2258690"/>
          <a:ext cx="1667544" cy="166754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marR="0" lvl="0" indent="0" algn="ctr" defTabSz="444500" rtl="0">
            <a:lnSpc>
              <a:spcPct val="90000"/>
            </a:lnSpc>
            <a:spcBef>
              <a:spcPct val="0"/>
            </a:spcBef>
            <a:spcAft>
              <a:spcPct val="35000"/>
            </a:spcAft>
            <a:buNone/>
          </a:pPr>
          <a:r>
            <a:rPr lang="hu-HU" sz="1000" b="1" kern="1200" baseline="0">
              <a:latin typeface="Calibri"/>
            </a:rPr>
            <a:t>HEP Fórum </a:t>
          </a:r>
        </a:p>
        <a:p>
          <a:pPr marL="0" marR="0" lvl="0" indent="0" algn="ctr" defTabSz="444500" rtl="0">
            <a:lnSpc>
              <a:spcPct val="90000"/>
            </a:lnSpc>
            <a:spcBef>
              <a:spcPct val="0"/>
            </a:spcBef>
            <a:spcAft>
              <a:spcPct val="35000"/>
            </a:spcAft>
            <a:buNone/>
          </a:pPr>
          <a:r>
            <a:rPr lang="hu-HU" sz="1000" b="1" kern="1200" baseline="0">
              <a:latin typeface="Calibri"/>
            </a:rPr>
            <a:t>tagjai: </a:t>
          </a:r>
        </a:p>
        <a:p>
          <a:pPr marL="0" marR="0" lvl="0" indent="0" algn="ctr" defTabSz="444500" rtl="0">
            <a:lnSpc>
              <a:spcPct val="90000"/>
            </a:lnSpc>
            <a:spcBef>
              <a:spcPct val="0"/>
            </a:spcBef>
            <a:spcAft>
              <a:spcPct val="35000"/>
            </a:spcAft>
            <a:buNone/>
          </a:pPr>
          <a:r>
            <a:rPr lang="hu-HU" sz="1000" kern="1200" baseline="0">
              <a:latin typeface="Calibri"/>
            </a:rPr>
            <a:t>munkacsoportok vezetői, önkormányzat, képviselője, partnerek képviselője</a:t>
          </a:r>
          <a:endParaRPr lang="hu-HU" sz="1000" kern="1200"/>
        </a:p>
      </dsp:txBody>
      <dsp:txXfrm>
        <a:off x="2309526" y="2502896"/>
        <a:ext cx="1179132" cy="1179132"/>
      </dsp:txXfrm>
    </dsp:sp>
    <dsp:sp modelId="{58350F34-6CCC-46AE-8C4B-234FA1AF25A5}">
      <dsp:nvSpPr>
        <dsp:cNvPr id="0" name=""/>
        <dsp:cNvSpPr/>
      </dsp:nvSpPr>
      <dsp:spPr>
        <a:xfrm rot="16200000">
          <a:off x="2648879" y="1982593"/>
          <a:ext cx="500426" cy="51767"/>
        </a:xfrm>
        <a:custGeom>
          <a:avLst/>
          <a:gdLst/>
          <a:ahLst/>
          <a:cxnLst/>
          <a:rect l="0" t="0" r="0" b="0"/>
          <a:pathLst>
            <a:path>
              <a:moveTo>
                <a:pt x="0" y="25883"/>
              </a:moveTo>
              <a:lnTo>
                <a:pt x="500426" y="2588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p>
      </dsp:txBody>
      <dsp:txXfrm>
        <a:off x="2886581" y="1995966"/>
        <a:ext cx="25021" cy="25021"/>
      </dsp:txXfrm>
    </dsp:sp>
    <dsp:sp modelId="{353BD180-661E-48EF-BF69-A32B51ACBC48}">
      <dsp:nvSpPr>
        <dsp:cNvPr id="0" name=""/>
        <dsp:cNvSpPr/>
      </dsp:nvSpPr>
      <dsp:spPr>
        <a:xfrm>
          <a:off x="2065320" y="90720"/>
          <a:ext cx="1667544" cy="166754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L="0" marR="0" lvl="0" indent="0" algn="ctr" defTabSz="577850" rtl="0">
            <a:lnSpc>
              <a:spcPct val="90000"/>
            </a:lnSpc>
            <a:spcBef>
              <a:spcPct val="0"/>
            </a:spcBef>
            <a:spcAft>
              <a:spcPct val="35000"/>
            </a:spcAft>
            <a:buNone/>
          </a:pPr>
          <a:r>
            <a:rPr lang="hu-HU" sz="1300" kern="1200" baseline="0">
              <a:latin typeface="Calibri"/>
            </a:rPr>
            <a:t>Romák/ mély-szegénységben élők esély-egyenlőségével foglalkozó munkacsoport</a:t>
          </a:r>
          <a:endParaRPr lang="hu-HU" sz="1300" kern="1200"/>
        </a:p>
      </dsp:txBody>
      <dsp:txXfrm>
        <a:off x="2309526" y="334926"/>
        <a:ext cx="1179132" cy="1179132"/>
      </dsp:txXfrm>
    </dsp:sp>
    <dsp:sp modelId="{5520F304-7F1E-481E-9199-2AE5C941E67E}">
      <dsp:nvSpPr>
        <dsp:cNvPr id="0" name=""/>
        <dsp:cNvSpPr/>
      </dsp:nvSpPr>
      <dsp:spPr>
        <a:xfrm rot="20520000">
          <a:off x="3679810" y="2731609"/>
          <a:ext cx="500426" cy="51767"/>
        </a:xfrm>
        <a:custGeom>
          <a:avLst/>
          <a:gdLst/>
          <a:ahLst/>
          <a:cxnLst/>
          <a:rect l="0" t="0" r="0" b="0"/>
          <a:pathLst>
            <a:path>
              <a:moveTo>
                <a:pt x="0" y="25883"/>
              </a:moveTo>
              <a:lnTo>
                <a:pt x="500426" y="2588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p>
      </dsp:txBody>
      <dsp:txXfrm>
        <a:off x="3917513" y="2744982"/>
        <a:ext cx="25021" cy="25021"/>
      </dsp:txXfrm>
    </dsp:sp>
    <dsp:sp modelId="{9371D3F5-3812-4BF1-BCE7-67EB0716C97A}">
      <dsp:nvSpPr>
        <dsp:cNvPr id="0" name=""/>
        <dsp:cNvSpPr/>
      </dsp:nvSpPr>
      <dsp:spPr>
        <a:xfrm>
          <a:off x="4127182" y="1588750"/>
          <a:ext cx="1667544" cy="166754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L="0" marR="0" lvl="0" indent="0" algn="ctr" defTabSz="577850" rtl="0">
            <a:lnSpc>
              <a:spcPct val="90000"/>
            </a:lnSpc>
            <a:spcBef>
              <a:spcPct val="0"/>
            </a:spcBef>
            <a:spcAft>
              <a:spcPct val="35000"/>
            </a:spcAft>
            <a:buNone/>
          </a:pPr>
          <a:r>
            <a:rPr lang="hu-HU" sz="1300" kern="1200" baseline="0">
              <a:latin typeface="Calibri"/>
            </a:rPr>
            <a:t>Idősek esély-egyenlőségével foglalkozó munkacsoport</a:t>
          </a:r>
          <a:endParaRPr lang="hu-HU" sz="1300" kern="1200"/>
        </a:p>
      </dsp:txBody>
      <dsp:txXfrm>
        <a:off x="4371388" y="1832956"/>
        <a:ext cx="1179132" cy="1179132"/>
      </dsp:txXfrm>
    </dsp:sp>
    <dsp:sp modelId="{B08AB6FB-0EC8-4D1E-B822-03F63F6887E9}">
      <dsp:nvSpPr>
        <dsp:cNvPr id="0" name=""/>
        <dsp:cNvSpPr/>
      </dsp:nvSpPr>
      <dsp:spPr>
        <a:xfrm rot="3240000">
          <a:off x="3286030" y="3943541"/>
          <a:ext cx="500426" cy="51767"/>
        </a:xfrm>
        <a:custGeom>
          <a:avLst/>
          <a:gdLst/>
          <a:ahLst/>
          <a:cxnLst/>
          <a:rect l="0" t="0" r="0" b="0"/>
          <a:pathLst>
            <a:path>
              <a:moveTo>
                <a:pt x="0" y="25883"/>
              </a:moveTo>
              <a:lnTo>
                <a:pt x="500426" y="2588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p>
      </dsp:txBody>
      <dsp:txXfrm>
        <a:off x="3523732" y="3956914"/>
        <a:ext cx="25021" cy="25021"/>
      </dsp:txXfrm>
    </dsp:sp>
    <dsp:sp modelId="{82E9B611-061F-4935-AE12-6FA28E54E5F0}">
      <dsp:nvSpPr>
        <dsp:cNvPr id="0" name=""/>
        <dsp:cNvSpPr/>
      </dsp:nvSpPr>
      <dsp:spPr>
        <a:xfrm>
          <a:off x="3339621" y="4012615"/>
          <a:ext cx="1667544" cy="166754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L="0" marR="0" lvl="0" indent="0" algn="ctr" defTabSz="577850" rtl="0">
            <a:lnSpc>
              <a:spcPct val="90000"/>
            </a:lnSpc>
            <a:spcBef>
              <a:spcPct val="0"/>
            </a:spcBef>
            <a:spcAft>
              <a:spcPct val="35000"/>
            </a:spcAft>
            <a:buNone/>
          </a:pPr>
          <a:r>
            <a:rPr lang="hu-HU" sz="1300" kern="1200" baseline="0">
              <a:latin typeface="Calibri"/>
            </a:rPr>
            <a:t>Gyerekek esély-egyenlőségével foglalkozó munkacsoport</a:t>
          </a:r>
          <a:endParaRPr lang="hu-HU" sz="1300" kern="1200"/>
        </a:p>
      </dsp:txBody>
      <dsp:txXfrm>
        <a:off x="3583827" y="4256821"/>
        <a:ext cx="1179132" cy="1179132"/>
      </dsp:txXfrm>
    </dsp:sp>
    <dsp:sp modelId="{4A508689-BF0C-45FD-A25F-35AB23F46647}">
      <dsp:nvSpPr>
        <dsp:cNvPr id="0" name=""/>
        <dsp:cNvSpPr/>
      </dsp:nvSpPr>
      <dsp:spPr>
        <a:xfrm rot="7560000">
          <a:off x="2011728" y="3943541"/>
          <a:ext cx="500426" cy="51767"/>
        </a:xfrm>
        <a:custGeom>
          <a:avLst/>
          <a:gdLst/>
          <a:ahLst/>
          <a:cxnLst/>
          <a:rect l="0" t="0" r="0" b="0"/>
          <a:pathLst>
            <a:path>
              <a:moveTo>
                <a:pt x="0" y="25883"/>
              </a:moveTo>
              <a:lnTo>
                <a:pt x="500426" y="2588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p>
      </dsp:txBody>
      <dsp:txXfrm rot="10800000">
        <a:off x="2249431" y="3956914"/>
        <a:ext cx="25021" cy="25021"/>
      </dsp:txXfrm>
    </dsp:sp>
    <dsp:sp modelId="{E7E17153-D29A-4D9C-9E1A-390F0688FEB0}">
      <dsp:nvSpPr>
        <dsp:cNvPr id="0" name=""/>
        <dsp:cNvSpPr/>
      </dsp:nvSpPr>
      <dsp:spPr>
        <a:xfrm>
          <a:off x="791019" y="4012615"/>
          <a:ext cx="1667544" cy="166754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L="0" marR="0" lvl="0" indent="0" algn="ctr" defTabSz="577850" rtl="0">
            <a:lnSpc>
              <a:spcPct val="90000"/>
            </a:lnSpc>
            <a:spcBef>
              <a:spcPct val="0"/>
            </a:spcBef>
            <a:spcAft>
              <a:spcPct val="35000"/>
            </a:spcAft>
            <a:buNone/>
          </a:pPr>
          <a:r>
            <a:rPr lang="hu-HU" sz="1300" kern="1200" baseline="0">
              <a:latin typeface="Calibri"/>
            </a:rPr>
            <a:t>Nők esély-egyenlőségével foglalkozó munkacsoport</a:t>
          </a:r>
          <a:endParaRPr lang="hu-HU" sz="1300" kern="1200"/>
        </a:p>
      </dsp:txBody>
      <dsp:txXfrm>
        <a:off x="1035225" y="4256821"/>
        <a:ext cx="1179132" cy="1179132"/>
      </dsp:txXfrm>
    </dsp:sp>
    <dsp:sp modelId="{26E77535-A0BF-4807-BA44-0A6DF4818558}">
      <dsp:nvSpPr>
        <dsp:cNvPr id="0" name=""/>
        <dsp:cNvSpPr/>
      </dsp:nvSpPr>
      <dsp:spPr>
        <a:xfrm rot="11880000">
          <a:off x="1617948" y="2731609"/>
          <a:ext cx="500426" cy="51767"/>
        </a:xfrm>
        <a:custGeom>
          <a:avLst/>
          <a:gdLst/>
          <a:ahLst/>
          <a:cxnLst/>
          <a:rect l="0" t="0" r="0" b="0"/>
          <a:pathLst>
            <a:path>
              <a:moveTo>
                <a:pt x="0" y="25883"/>
              </a:moveTo>
              <a:lnTo>
                <a:pt x="500426" y="2588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hu-HU" sz="500" kern="1200"/>
        </a:p>
      </dsp:txBody>
      <dsp:txXfrm rot="10800000">
        <a:off x="1855650" y="2744982"/>
        <a:ext cx="25021" cy="25021"/>
      </dsp:txXfrm>
    </dsp:sp>
    <dsp:sp modelId="{EF8CDCCC-CB54-47F3-BF70-34C923231CC5}">
      <dsp:nvSpPr>
        <dsp:cNvPr id="0" name=""/>
        <dsp:cNvSpPr/>
      </dsp:nvSpPr>
      <dsp:spPr>
        <a:xfrm>
          <a:off x="3457" y="1588750"/>
          <a:ext cx="1667544" cy="166754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L="0" marR="0" lvl="0" indent="0" algn="ctr" defTabSz="577850" rtl="0">
            <a:lnSpc>
              <a:spcPct val="90000"/>
            </a:lnSpc>
            <a:spcBef>
              <a:spcPct val="0"/>
            </a:spcBef>
            <a:spcAft>
              <a:spcPct val="35000"/>
            </a:spcAft>
            <a:buNone/>
          </a:pPr>
          <a:r>
            <a:rPr lang="hu-HU" sz="1300" kern="1200" baseline="0">
              <a:latin typeface="Calibri"/>
            </a:rPr>
            <a:t>Fogyatékkal élők esély-egyenlőségével foglalkozó munkacsoport</a:t>
          </a:r>
          <a:endParaRPr lang="hu-HU" sz="1300" kern="1200"/>
        </a:p>
      </dsp:txBody>
      <dsp:txXfrm>
        <a:off x="247663" y="1832956"/>
        <a:ext cx="1179132" cy="1179132"/>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BD3016-46AC-4ED5-BF37-AAE66D7B3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147</Pages>
  <Words>36235</Words>
  <Characters>250026</Characters>
  <Application>Microsoft Office Word</Application>
  <DocSecurity>0</DocSecurity>
  <Lines>2083</Lines>
  <Paragraphs>571</Paragraphs>
  <ScaleCrop>false</ScaleCrop>
  <HeadingPairs>
    <vt:vector size="2" baseType="variant">
      <vt:variant>
        <vt:lpstr>Cím</vt:lpstr>
      </vt:variant>
      <vt:variant>
        <vt:i4>1</vt:i4>
      </vt:variant>
    </vt:vector>
  </HeadingPairs>
  <TitlesOfParts>
    <vt:vector size="1" baseType="lpstr">
      <vt:lpstr/>
    </vt:vector>
  </TitlesOfParts>
  <Company>Hewlett-Packard Company</Company>
  <LinksUpToDate>false</LinksUpToDate>
  <CharactersWithSpaces>285690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zzsoter</dc:creator>
  <cp:lastModifiedBy>User</cp:lastModifiedBy>
  <cp:revision>85</cp:revision>
  <cp:lastPrinted>2020-11-16T08:05:00Z</cp:lastPrinted>
  <dcterms:created xsi:type="dcterms:W3CDTF">2020-11-05T07:43:00Z</dcterms:created>
  <dcterms:modified xsi:type="dcterms:W3CDTF">2020-11-17T09:48:00Z</dcterms:modified>
</cp:coreProperties>
</file>