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17CCB" w14:textId="77777777" w:rsidR="00D0196D" w:rsidRDefault="00DF5E41" w:rsidP="00D0196D">
      <w:pPr>
        <w:spacing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5277B1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8.9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747480101" r:id="rId6"/>
        </w:object>
      </w:r>
      <w:r w:rsidR="00D0196D">
        <w:rPr>
          <w:rFonts w:ascii="Monotype Corsiva" w:hAnsi="Monotype Corsiva"/>
          <w:b/>
          <w:sz w:val="36"/>
        </w:rPr>
        <w:t>Csanytelek Község Önkormányzata</w:t>
      </w:r>
    </w:p>
    <w:p w14:paraId="3A0D461F" w14:textId="77777777" w:rsidR="00D0196D" w:rsidRDefault="00D0196D" w:rsidP="00D0196D">
      <w:pPr>
        <w:spacing w:line="240" w:lineRule="auto"/>
        <w:contextualSpacing/>
        <w:jc w:val="center"/>
        <w:rPr>
          <w:rFonts w:ascii="Monotype Corsiva" w:hAnsi="Monotype Corsiva"/>
          <w:b/>
          <w:i/>
          <w:iCs/>
          <w:sz w:val="36"/>
        </w:rPr>
      </w:pPr>
      <w:r>
        <w:rPr>
          <w:rFonts w:ascii="Monotype Corsiva" w:hAnsi="Monotype Corsiva"/>
          <w:b/>
          <w:i/>
          <w:iCs/>
          <w:sz w:val="36"/>
        </w:rPr>
        <w:t>Polgármestere</w:t>
      </w:r>
    </w:p>
    <w:p w14:paraId="2A47ECF4" w14:textId="77777777" w:rsidR="00D0196D" w:rsidRDefault="00D0196D" w:rsidP="00D0196D">
      <w:pPr>
        <w:spacing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245A1061" w14:textId="77777777" w:rsidR="00D0196D" w:rsidRDefault="00D0196D" w:rsidP="00D0196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2E331482" w14:textId="77777777" w:rsidR="00D0196D" w:rsidRDefault="00D0196D" w:rsidP="00D0196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8A68CB3" w14:textId="77777777" w:rsidR="00D0196D" w:rsidRDefault="00D0196D" w:rsidP="00D0196D">
      <w:pPr>
        <w:rPr>
          <w:rFonts w:ascii="Garamond" w:hAnsi="Garamond"/>
        </w:rPr>
      </w:pPr>
      <w:r>
        <w:rPr>
          <w:rFonts w:ascii="Garamond" w:hAnsi="Garamond"/>
        </w:rPr>
        <w:t>CS/989-1/2023.</w:t>
      </w:r>
    </w:p>
    <w:p w14:paraId="2870A830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4F10857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2DD9AF59" w14:textId="70522412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 </w:t>
      </w:r>
    </w:p>
    <w:p w14:paraId="1328B696" w14:textId="123355E1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2023. májusi ülésére</w:t>
      </w:r>
    </w:p>
    <w:p w14:paraId="1BF15663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148BC8CB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„Csanytelek Község Díszpolgára” cím adományozására javaslat</w:t>
      </w:r>
    </w:p>
    <w:p w14:paraId="51A2C965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6D1503A0" w14:textId="51E1BF24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A390C75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599FBDBE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az önkormányzat szervezeti és működési szabályzatáról szóló 14/2015. (XI. 27.) önkormányzati rendelet, valamint a „Csanytelek Község Díszpolgára” cím alapításáról és adományozása rendjéről szóló 18/2012. (X. 26.) önkormányzati rendelet 4. § (1) bekezdés a) pontja szerinti jogosítottként eljárva </w:t>
      </w:r>
    </w:p>
    <w:p w14:paraId="603F08AC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6D3CA8D7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2023. évre vonatkozóan</w:t>
      </w:r>
    </w:p>
    <w:p w14:paraId="4B2631B2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134D6198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nem teszek javaslatot Csanytelek Község Díszpolgári cím viselésére jogosított személyére.</w:t>
      </w:r>
    </w:p>
    <w:p w14:paraId="1AA5B539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  <w:i/>
          <w:iCs/>
        </w:rPr>
      </w:pPr>
    </w:p>
    <w:p w14:paraId="62261D9A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Ennek indoka, hogy olyan élő személyt, aki méltó e cím viselésére és vállalja az azzal járó kötelezettséget, nem találtam a településen, ezért döntöttem akként, hogy nem élek ezzel a jelölési lehetőséggel.</w:t>
      </w:r>
    </w:p>
    <w:p w14:paraId="6B4A8B3D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írt önkormányzati rendelet 4. § (2) bekezdésben foglalt kötelezettségemnek eleget téve számolok be arról, hogy 2023. április 30. napjáig </w:t>
      </w:r>
      <w:r>
        <w:rPr>
          <w:rFonts w:ascii="Garamond" w:hAnsi="Garamond"/>
          <w:i/>
          <w:iCs/>
        </w:rPr>
        <w:t xml:space="preserve">nem érkezett javaslat </w:t>
      </w:r>
      <w:r>
        <w:rPr>
          <w:rFonts w:ascii="Garamond" w:hAnsi="Garamond"/>
        </w:rPr>
        <w:t xml:space="preserve">a testület mellett működő bizottsági tagoktól, a helyben működő civil szervezetek vezetőitől, a településen működő intézmények vezetőitől és a település lakossága köréből sem. Erre a tényre tekintettel nem lehetett ajánlást megfogalmazni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számára, mint az SZMSZ 24. § (1) bekezdés b) pontja, bh) alpontja szerint jogosított számára, mely szervezet jogosult a testület felé javaslatot megtenni.</w:t>
      </w:r>
    </w:p>
    <w:p w14:paraId="25CC8B63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</w:p>
    <w:p w14:paraId="330C21EB" w14:textId="4B8DA192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37DFCC0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43563D6C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Indítványozom, hogy 2023. évben a Képviselő-testület </w:t>
      </w:r>
      <w:r>
        <w:rPr>
          <w:rFonts w:ascii="Garamond" w:hAnsi="Garamond"/>
          <w:b/>
          <w:bCs/>
          <w:i/>
          <w:iCs/>
        </w:rPr>
        <w:t>ne adja ki a Csanytelek Község Díszpolgári címet.</w:t>
      </w:r>
      <w:r>
        <w:rPr>
          <w:rFonts w:ascii="Garamond" w:hAnsi="Garamond"/>
        </w:rPr>
        <w:t xml:space="preserve"> Kezdeményezem az erre irányuló határozati javaslatban és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határozatába foglalását és annak Képviselő-testület számára való ajánlását.</w:t>
      </w:r>
    </w:p>
    <w:p w14:paraId="5E7F32D2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</w:p>
    <w:p w14:paraId="50CD9348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május 19.</w:t>
      </w:r>
    </w:p>
    <w:p w14:paraId="799807B2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86C2FFF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</w:p>
    <w:p w14:paraId="497A3F0D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Erhard Gyula polgármester</w:t>
      </w:r>
    </w:p>
    <w:p w14:paraId="71D1A166" w14:textId="4C1DFEC9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(V. .. .) Ökt  határozat</w:t>
      </w:r>
    </w:p>
    <w:p w14:paraId="1229B16E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48887AD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„Csanytelek Község Díszpolgára” cím adományozására javaslat</w:t>
      </w:r>
    </w:p>
    <w:p w14:paraId="64C9D2F5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2DAEFC6A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2D162834" w14:textId="77777777" w:rsidR="00D0196D" w:rsidRDefault="00D0196D" w:rsidP="00D0196D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4611277C" w14:textId="044B5C7D" w:rsidR="00D0196D" w:rsidRDefault="00D0196D" w:rsidP="00D0196D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megtárgyalta a fenti tárgyban Polgármester úr által írásban benyújtott előterjesztésében írtakat és rögzíti, hogy a „Csanytelek Község </w:t>
      </w:r>
      <w:r w:rsidRPr="00D0196D">
        <w:rPr>
          <w:rFonts w:ascii="Garamond" w:hAnsi="Garamond"/>
        </w:rPr>
        <w:t xml:space="preserve">Díszpolgára” cím alapításáról </w:t>
      </w:r>
      <w:r>
        <w:rPr>
          <w:rFonts w:ascii="Garamond" w:hAnsi="Garamond"/>
        </w:rPr>
        <w:t>és adományozása rendjéről szóló 18/2012. (X. 26.) önkormányzati rendelet</w:t>
      </w:r>
      <w:r w:rsidRPr="00D0196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4. § (1) bekezdése szerinti jogosított körben nem történt javaslattétel arra érdemes személy jelölésére és a </w:t>
      </w:r>
      <w:r>
        <w:rPr>
          <w:rFonts w:ascii="Garamond" w:hAnsi="Garamond"/>
          <w:i/>
          <w:iCs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 18/2012. (X. 26.) önkormányzati rendelet 4. § (1) bekezdés szerinti jogosított körben nem történt javaslattétel a (2) bekezdésben írt határidőben, ezért arra érdemes személy jelölésére a Bizottság  nem </w:t>
      </w:r>
      <w:r w:rsidR="00DF5E41">
        <w:rPr>
          <w:rFonts w:ascii="Garamond" w:hAnsi="Garamond"/>
        </w:rPr>
        <w:t>tett</w:t>
      </w:r>
      <w:r>
        <w:rPr>
          <w:rFonts w:ascii="Garamond" w:hAnsi="Garamond"/>
        </w:rPr>
        <w:t xml:space="preserve"> előzetes ajánlat</w:t>
      </w:r>
      <w:r w:rsidR="00DF5E41">
        <w:rPr>
          <w:rFonts w:ascii="Garamond" w:hAnsi="Garamond"/>
        </w:rPr>
        <w:t>ot</w:t>
      </w:r>
      <w:r>
        <w:rPr>
          <w:rFonts w:ascii="Garamond" w:hAnsi="Garamond"/>
        </w:rPr>
        <w:t>, ezért</w:t>
      </w:r>
      <w:r w:rsidR="00DF5E41">
        <w:rPr>
          <w:rFonts w:ascii="Garamond" w:hAnsi="Garamond"/>
        </w:rPr>
        <w:t xml:space="preserve"> a Képviselő-testület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 xml:space="preserve">2023. évben  </w:t>
      </w:r>
      <w:r>
        <w:rPr>
          <w:rFonts w:ascii="Garamond" w:hAnsi="Garamond"/>
          <w:b/>
          <w:bCs/>
          <w:i/>
          <w:iCs/>
        </w:rPr>
        <w:t>nem adja ki a Csanytelek Község Díszpolgára címet.</w:t>
      </w:r>
    </w:p>
    <w:p w14:paraId="1B249CA9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b/>
          <w:bCs/>
          <w:i/>
          <w:iCs/>
        </w:rPr>
      </w:pPr>
    </w:p>
    <w:p w14:paraId="669AC659" w14:textId="77777777" w:rsidR="00D0196D" w:rsidRDefault="00D0196D" w:rsidP="00D0196D">
      <w:pPr>
        <w:spacing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AB8450F" w14:textId="5A075629" w:rsidR="00D0196D" w:rsidRPr="00D0196D" w:rsidRDefault="00D0196D" w:rsidP="00D019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 w:rsidRPr="00D0196D">
        <w:rPr>
          <w:rFonts w:ascii="Garamond" w:hAnsi="Garamond"/>
        </w:rPr>
        <w:t>Csanytelek Község Önkormányzata Képviselő-testülete Tagjai (Helyben)</w:t>
      </w:r>
    </w:p>
    <w:p w14:paraId="6A3E2C89" w14:textId="77777777" w:rsidR="00D0196D" w:rsidRDefault="00D0196D" w:rsidP="00D019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14:paraId="6E3F66AC" w14:textId="77777777" w:rsidR="00D0196D" w:rsidRDefault="00D0196D" w:rsidP="00D019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Pénzügyi Ellenőrző, Foglalkoztatáspolitikai és Településfejlesztési Bizottság Elnöke (Helyben)</w:t>
      </w:r>
    </w:p>
    <w:p w14:paraId="1152CBB3" w14:textId="77777777" w:rsidR="00D0196D" w:rsidRDefault="00D0196D" w:rsidP="00D0196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4605FAA3" w14:textId="77777777" w:rsidR="005406D0" w:rsidRPr="00D0196D" w:rsidRDefault="005406D0" w:rsidP="00D0196D">
      <w:pPr>
        <w:rPr>
          <w:rFonts w:ascii="Garamond" w:hAnsi="Garamond"/>
        </w:rPr>
      </w:pPr>
    </w:p>
    <w:sectPr w:rsidR="005406D0" w:rsidRPr="00D0196D" w:rsidSect="005C3AB2">
      <w:pgSz w:w="11906" w:h="16838"/>
      <w:pgMar w:top="426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E30CB"/>
    <w:multiLevelType w:val="hybridMultilevel"/>
    <w:tmpl w:val="F4D0517C"/>
    <w:lvl w:ilvl="0" w:tplc="6F3CD730">
      <w:start w:val="202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613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6D"/>
    <w:rsid w:val="005406D0"/>
    <w:rsid w:val="005C3AB2"/>
    <w:rsid w:val="007872CE"/>
    <w:rsid w:val="00D0196D"/>
    <w:rsid w:val="00D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15091"/>
  <w15:chartTrackingRefBased/>
  <w15:docId w15:val="{08664E19-58AD-4CDA-8152-1BBDF3CA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196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0196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0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2023-06-05T12:09:00Z</dcterms:created>
  <dcterms:modified xsi:type="dcterms:W3CDTF">2023-06-05T12:22:00Z</dcterms:modified>
</cp:coreProperties>
</file>