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FCE5" w14:textId="664BAB7D" w:rsidR="00DA7F2C" w:rsidRDefault="00DA7F2C">
      <w:pPr>
        <w:rPr>
          <w:rFonts w:ascii="Garamond" w:hAnsi="Garamond"/>
        </w:rPr>
      </w:pPr>
    </w:p>
    <w:p w14:paraId="2BE55EBD" w14:textId="77777777" w:rsidR="00DA7F2C" w:rsidRDefault="00DA7F2C" w:rsidP="00DA7F2C">
      <w:pPr>
        <w:rPr>
          <w:rFonts w:ascii="Garamond" w:hAnsi="Garamond" w:cs="Courier New"/>
          <w:sz w:val="24"/>
          <w:szCs w:val="24"/>
        </w:rPr>
      </w:pPr>
    </w:p>
    <w:p w14:paraId="19704B15" w14:textId="77777777" w:rsidR="00DA7F2C" w:rsidRPr="00691D92" w:rsidRDefault="00DA7F2C" w:rsidP="00DA7F2C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9B4F5" wp14:editId="182FE5B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55CF9B" w14:textId="77777777" w:rsidR="00DA7F2C" w:rsidRDefault="00DA7F2C" w:rsidP="00DA7F2C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7C135194" wp14:editId="0C2D8A56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C9B4F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3C55CF9B" w14:textId="77777777" w:rsidR="00DA7F2C" w:rsidRDefault="00DA7F2C" w:rsidP="00DA7F2C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7C135194" wp14:editId="0C2D8A56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08C2E45" wp14:editId="1CD7B48E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20CA8D" w14:textId="77777777" w:rsidR="00DA7F2C" w:rsidRDefault="00DA7F2C" w:rsidP="00DA7F2C">
                            <w:r>
                              <w:rPr>
                                <w:rFonts w:eastAsia="Calibri"/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20A3DF53" wp14:editId="49BB2774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C2E45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4A20CA8D" w14:textId="77777777" w:rsidR="00DA7F2C" w:rsidRDefault="00DA7F2C" w:rsidP="00DA7F2C">
                      <w:r>
                        <w:rPr>
                          <w:rFonts w:eastAsia="Calibri"/>
                          <w:noProof/>
                          <w:lang w:eastAsia="hu-HU"/>
                        </w:rPr>
                        <w:drawing>
                          <wp:inline distT="0" distB="0" distL="0" distR="0" wp14:anchorId="20A3DF53" wp14:editId="49BB2774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691D9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03FD36FB" w14:textId="77777777" w:rsidR="00DA7F2C" w:rsidRPr="00987309" w:rsidRDefault="00DA7F2C" w:rsidP="00DA7F2C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691D92">
        <w:rPr>
          <w:rFonts w:ascii="Monotype Corsiva" w:hAnsi="Monotype Corsiva"/>
          <w:b/>
          <w:bCs/>
          <w:i/>
          <w:sz w:val="28"/>
          <w:szCs w:val="28"/>
        </w:rPr>
        <w:t>6647 Csanytelek, Volentér János</w:t>
      </w:r>
      <w:r w:rsidRPr="00987309">
        <w:rPr>
          <w:rFonts w:ascii="Monotype Corsiva" w:hAnsi="Monotype Corsiva"/>
          <w:b/>
          <w:i/>
          <w:sz w:val="28"/>
          <w:szCs w:val="28"/>
        </w:rPr>
        <w:t xml:space="preserve">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4ECFD407" w14:textId="26B5E9B2" w:rsidR="00DA7F2C" w:rsidRPr="00773BDD" w:rsidRDefault="00DA7F2C" w:rsidP="00773BD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14:paraId="1605DFAC" w14:textId="343CBD47" w:rsidR="00DA7F2C" w:rsidRDefault="00DA7F2C" w:rsidP="00DA7F2C">
      <w:pPr>
        <w:rPr>
          <w:rFonts w:ascii="Garamond" w:hAnsi="Garamond"/>
        </w:rPr>
      </w:pPr>
      <w:r>
        <w:rPr>
          <w:rFonts w:ascii="Garamond" w:hAnsi="Garamond"/>
        </w:rPr>
        <w:t>CS/302-</w:t>
      </w:r>
      <w:r w:rsidR="00B31E81">
        <w:rPr>
          <w:rFonts w:ascii="Garamond" w:hAnsi="Garamond"/>
        </w:rPr>
        <w:t>9</w:t>
      </w:r>
      <w:r>
        <w:rPr>
          <w:rFonts w:ascii="Garamond" w:hAnsi="Garamond"/>
        </w:rPr>
        <w:t>/2023.</w:t>
      </w:r>
    </w:p>
    <w:p w14:paraId="7A6275C4" w14:textId="77777777" w:rsidR="00DA7F2C" w:rsidRDefault="00DA7F2C" w:rsidP="00DA7F2C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644DE395" w14:textId="75045F81" w:rsidR="00FB20AF" w:rsidRDefault="00DA7F2C" w:rsidP="00773B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</w:t>
      </w:r>
      <w:r w:rsidR="00E919C7">
        <w:rPr>
          <w:rFonts w:ascii="Garamond" w:hAnsi="Garamond"/>
          <w:b/>
          <w:bCs/>
        </w:rPr>
        <w:t>te</w:t>
      </w:r>
    </w:p>
    <w:p w14:paraId="528C92AB" w14:textId="438375D4" w:rsidR="00DA7F2C" w:rsidRDefault="00FB20AF" w:rsidP="00773B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</w:t>
      </w:r>
      <w:r w:rsidR="00DA7F2C">
        <w:rPr>
          <w:rFonts w:ascii="Garamond" w:hAnsi="Garamond"/>
          <w:b/>
          <w:bCs/>
        </w:rPr>
        <w:t xml:space="preserve">2023. </w:t>
      </w:r>
      <w:r w:rsidR="00B31E81">
        <w:rPr>
          <w:rFonts w:ascii="Garamond" w:hAnsi="Garamond"/>
          <w:b/>
          <w:bCs/>
        </w:rPr>
        <w:t>április</w:t>
      </w:r>
      <w:r w:rsidR="00DA7F2C">
        <w:rPr>
          <w:rFonts w:ascii="Garamond" w:hAnsi="Garamond"/>
          <w:b/>
          <w:bCs/>
        </w:rPr>
        <w:t xml:space="preserve"> ülésére</w:t>
      </w:r>
    </w:p>
    <w:p w14:paraId="4A5C54D7" w14:textId="77777777" w:rsidR="00773BDD" w:rsidRPr="00A97F26" w:rsidRDefault="00773BDD" w:rsidP="00773BDD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5E388AD" w14:textId="353C312E" w:rsidR="00DA7F2C" w:rsidRDefault="00DA7F2C" w:rsidP="00DA7F2C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Az önkormányzat szervezeti és működési szabályzatáról szóló 14/2015. (XI. 27.) önkormányzati rendelet módosításá</w:t>
      </w:r>
      <w:r w:rsidR="002706EA">
        <w:rPr>
          <w:rFonts w:ascii="Garamond" w:hAnsi="Garamond"/>
          <w:i/>
          <w:iCs/>
        </w:rPr>
        <w:t xml:space="preserve">ról </w:t>
      </w:r>
      <w:r>
        <w:rPr>
          <w:rFonts w:ascii="Garamond" w:hAnsi="Garamond"/>
          <w:i/>
          <w:iCs/>
        </w:rPr>
        <w:t xml:space="preserve"> </w:t>
      </w:r>
      <w:r w:rsidR="002706EA">
        <w:rPr>
          <w:rFonts w:ascii="Garamond" w:hAnsi="Garamond"/>
          <w:i/>
          <w:iCs/>
        </w:rPr>
        <w:t xml:space="preserve">szóló </w:t>
      </w:r>
      <w:r>
        <w:rPr>
          <w:rFonts w:ascii="Garamond" w:hAnsi="Garamond"/>
          <w:i/>
          <w:iCs/>
        </w:rPr>
        <w:t>önkormányzati rendele</w:t>
      </w:r>
      <w:r w:rsidR="002706EA">
        <w:rPr>
          <w:rFonts w:ascii="Garamond" w:hAnsi="Garamond"/>
          <w:i/>
          <w:iCs/>
        </w:rPr>
        <w:t>t</w:t>
      </w:r>
      <w:r w:rsidR="00B31E81">
        <w:rPr>
          <w:rFonts w:ascii="Garamond" w:hAnsi="Garamond"/>
          <w:i/>
          <w:iCs/>
        </w:rPr>
        <w:t xml:space="preserve"> alkotása</w:t>
      </w:r>
      <w:r w:rsidR="00E919C7">
        <w:rPr>
          <w:rFonts w:ascii="Garamond" w:hAnsi="Garamond"/>
          <w:i/>
          <w:iCs/>
        </w:rPr>
        <w:t xml:space="preserve"> kezdeményezése</w:t>
      </w:r>
    </w:p>
    <w:p w14:paraId="34FF5DE4" w14:textId="77777777" w:rsidR="00DA7F2C" w:rsidRDefault="00DA7F2C" w:rsidP="00DA7F2C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43C1D636" w14:textId="55FB67FF" w:rsidR="00DA7F2C" w:rsidRDefault="00DA7F2C" w:rsidP="00DA7F2C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E919C7">
        <w:rPr>
          <w:rFonts w:ascii="Garamond" w:hAnsi="Garamond"/>
          <w:b/>
          <w:bCs/>
        </w:rPr>
        <w:t>Képviselő-testület!</w:t>
      </w:r>
    </w:p>
    <w:p w14:paraId="37FD67CF" w14:textId="14B27A52" w:rsidR="008C28B7" w:rsidRDefault="00DA7F2C" w:rsidP="00FB20AF">
      <w:pPr>
        <w:spacing w:after="0" w:line="240" w:lineRule="auto"/>
        <w:ind w:right="284"/>
        <w:contextualSpacing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 </w:t>
      </w:r>
    </w:p>
    <w:p w14:paraId="0F843510" w14:textId="77777777" w:rsidR="008C28B7" w:rsidRDefault="008C28B7" w:rsidP="008C28B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2023.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eseti,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5DF45784" w14:textId="77777777" w:rsidR="008C28B7" w:rsidRDefault="008C28B7" w:rsidP="008C28B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1CE3F58" w14:textId="0269A1D6" w:rsidR="008C28B7" w:rsidRDefault="008C28B7" w:rsidP="008C28B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Csanytelek Község Önkormányzata 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  – 041231 – a Rövid időtartamú közfoglalkoztatás bejegyzését.</w:t>
      </w:r>
    </w:p>
    <w:p w14:paraId="6060C505" w14:textId="77777777" w:rsidR="008C28B7" w:rsidRDefault="008C28B7" w:rsidP="008C28B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B73378B" w14:textId="23DF54AE" w:rsidR="008C28B7" w:rsidRDefault="008C28B7" w:rsidP="008C28B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Ezt a változást </w:t>
      </w:r>
      <w:r w:rsidRPr="008C28B7">
        <w:rPr>
          <w:rFonts w:ascii="Garamond" w:hAnsi="Garamond"/>
          <w:i/>
          <w:iCs/>
        </w:rPr>
        <w:t>Csanytelek Község Önkormányzata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szervezeti és működési szabályzata 2. mellékletéből </w:t>
      </w:r>
      <w:r>
        <w:rPr>
          <w:rFonts w:ascii="Garamond" w:hAnsi="Garamond"/>
        </w:rPr>
        <w:t xml:space="preserve">is törölni kell, hivatkozva az államháztartásról szóló 2011. évi CXCV. törvény (a továbbiakban: Áht.) 105. § (3) bekezdése, valamint az Ávr. 5. § (4) bekezdése és a 167/C. § (1) bekezdés d) pontjában írtakra.  A 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 módosítást. Ennek egyszerű oka, hogy az érintett dokumentumok (SZMSZ) </w:t>
      </w:r>
      <w:r>
        <w:rPr>
          <w:rFonts w:ascii="Garamond" w:hAnsi="Garamond"/>
          <w:i/>
          <w:iCs/>
        </w:rPr>
        <w:t>érvénytelen kormányzati funkciót nem tartalmazhat.</w:t>
      </w:r>
    </w:p>
    <w:p w14:paraId="11908F22" w14:textId="7FD8B058" w:rsidR="00DA7F2C" w:rsidRDefault="00DA7F2C" w:rsidP="00DA7F2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1DAA679" w14:textId="1D9DF942" w:rsidR="00DA7F2C" w:rsidRPr="00976DDA" w:rsidRDefault="00DA7F2C" w:rsidP="00976DDA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 a döntés befolyással van az</w:t>
      </w:r>
      <w:r>
        <w:rPr>
          <w:rFonts w:ascii="Garamond" w:hAnsi="Garamond"/>
          <w:i/>
          <w:iCs/>
        </w:rPr>
        <w:t xml:space="preserve"> önkormányzat szervezeti és működési szabályzatáról szóló 14/2015. (XI. 27.) önkormányzati rendelet </w:t>
      </w:r>
      <w:r w:rsidR="008C28B7">
        <w:rPr>
          <w:rFonts w:ascii="Garamond" w:hAnsi="Garamond"/>
          <w:i/>
          <w:iCs/>
        </w:rPr>
        <w:t>2</w:t>
      </w:r>
      <w:r>
        <w:rPr>
          <w:rFonts w:ascii="Garamond" w:hAnsi="Garamond"/>
          <w:i/>
          <w:iCs/>
        </w:rPr>
        <w:t xml:space="preserve">. mellékletében lévő </w:t>
      </w:r>
      <w:r w:rsidR="008C28B7">
        <w:rPr>
          <w:rFonts w:ascii="Garamond" w:hAnsi="Garamond"/>
          <w:i/>
          <w:iCs/>
        </w:rPr>
        <w:t xml:space="preserve">kormányzati funkciók tartalmára, </w:t>
      </w:r>
      <w:r w:rsidR="00773BDD">
        <w:rPr>
          <w:rFonts w:ascii="Garamond" w:hAnsi="Garamond"/>
        </w:rPr>
        <w:t>mely</w:t>
      </w:r>
      <w:r w:rsidR="008C28B7">
        <w:rPr>
          <w:rFonts w:ascii="Garamond" w:hAnsi="Garamond"/>
        </w:rPr>
        <w:t xml:space="preserve">nek </w:t>
      </w:r>
      <w:r w:rsidR="00D53372">
        <w:rPr>
          <w:rFonts w:ascii="Garamond" w:hAnsi="Garamond"/>
        </w:rPr>
        <w:t>12</w:t>
      </w:r>
      <w:r w:rsidR="008C28B7">
        <w:rPr>
          <w:rFonts w:ascii="Garamond" w:hAnsi="Garamond"/>
        </w:rPr>
        <w:t>. sorában feltüntetett „</w:t>
      </w:r>
      <w:r w:rsidR="008C28B7">
        <w:rPr>
          <w:rFonts w:ascii="Garamond" w:hAnsi="Garamond"/>
          <w:i/>
          <w:iCs/>
        </w:rPr>
        <w:t>Rövid időtartamú közfoglalkoztatás” bejegyzését</w:t>
      </w:r>
      <w:r w:rsidR="00976DDA">
        <w:rPr>
          <w:rFonts w:ascii="Garamond" w:hAnsi="Garamond"/>
          <w:i/>
          <w:iCs/>
        </w:rPr>
        <w:t xml:space="preserve"> törölni, illetve </w:t>
      </w:r>
      <w:r w:rsidR="00773BDD">
        <w:rPr>
          <w:rFonts w:ascii="Garamond" w:hAnsi="Garamond"/>
        </w:rPr>
        <w:t>hatályon kívül kell helyezni</w:t>
      </w:r>
      <w:r w:rsidR="00976DDA">
        <w:rPr>
          <w:rFonts w:ascii="Garamond" w:hAnsi="Garamond"/>
        </w:rPr>
        <w:t>.</w:t>
      </w:r>
      <w:r w:rsidR="00976DD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Az </w:t>
      </w:r>
      <w:r w:rsidR="00976DDA">
        <w:rPr>
          <w:rFonts w:ascii="Garamond" w:hAnsi="Garamond"/>
        </w:rPr>
        <w:t xml:space="preserve">alaprendeletet módosító tárgyi </w:t>
      </w:r>
      <w:r>
        <w:rPr>
          <w:rFonts w:ascii="Garamond" w:hAnsi="Garamond"/>
        </w:rPr>
        <w:t>önkormányzati rendelet hatályba léptetése időpontjaként 2023. má</w:t>
      </w:r>
      <w:r w:rsidR="00773BDD">
        <w:rPr>
          <w:rFonts w:ascii="Garamond" w:hAnsi="Garamond"/>
        </w:rPr>
        <w:t>jus</w:t>
      </w:r>
      <w:r>
        <w:rPr>
          <w:rFonts w:ascii="Garamond" w:hAnsi="Garamond"/>
        </w:rPr>
        <w:t xml:space="preserve"> 1. napját javaslom a csatolt indokolásban</w:t>
      </w:r>
      <w:r w:rsidR="00773BDD">
        <w:rPr>
          <w:rFonts w:ascii="Garamond" w:hAnsi="Garamond"/>
        </w:rPr>
        <w:t xml:space="preserve"> foglaltak szerint.</w:t>
      </w:r>
    </w:p>
    <w:p w14:paraId="654E5DCE" w14:textId="71B39BE6" w:rsidR="00DA7F2C" w:rsidRDefault="00DA7F2C" w:rsidP="00976DDA">
      <w:pPr>
        <w:ind w:right="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919C7">
        <w:rPr>
          <w:rFonts w:ascii="Garamond" w:hAnsi="Garamond"/>
          <w:b/>
        </w:rPr>
        <w:t>Képviselő-testület</w:t>
      </w:r>
      <w:r>
        <w:rPr>
          <w:rFonts w:ascii="Garamond" w:hAnsi="Garamond"/>
          <w:b/>
        </w:rPr>
        <w:t>!</w:t>
      </w:r>
    </w:p>
    <w:p w14:paraId="0A7182E1" w14:textId="2E6A2B86" w:rsidR="00DA7F2C" w:rsidRDefault="00DA7F2C" w:rsidP="00976DDA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SZMSZ) 22. § (8) bekezdésében rögzített </w:t>
      </w:r>
      <w:r>
        <w:rPr>
          <w:rFonts w:ascii="Garamond" w:hAnsi="Garamond"/>
          <w:i/>
        </w:rPr>
        <w:t>feladatom teljesítése érdekében</w:t>
      </w:r>
      <w:r>
        <w:rPr>
          <w:rFonts w:ascii="Garamond" w:hAnsi="Garamond"/>
        </w:rPr>
        <w:t xml:space="preserve"> és az ugyanezen § (1) bekezdésében írt </w:t>
      </w:r>
      <w:r>
        <w:rPr>
          <w:rFonts w:ascii="Garamond" w:hAnsi="Garamond"/>
          <w:i/>
        </w:rPr>
        <w:t>rendelet alkotási kezdeményezési jogkörömben eljárva</w:t>
      </w:r>
      <w:r>
        <w:rPr>
          <w:rFonts w:ascii="Garamond" w:hAnsi="Garamond"/>
        </w:rPr>
        <w:t xml:space="preserve"> nyújtom be az általam  elkészített,  ezen előterjesztéshez csatolt rendelet-tervezetet jóváhagyásra.</w:t>
      </w:r>
    </w:p>
    <w:p w14:paraId="3FB69973" w14:textId="1DD36E80" w:rsidR="00DA7F2C" w:rsidRDefault="00DA7F2C" w:rsidP="00976DDA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22. § (5)-(6) bekezdésében írt kötelezettségemnek is eleget-téve arról is tájékoztatom Önöket, hogy az általam elkészített rendelet-tervezet szövegét és annak </w:t>
      </w:r>
      <w:r w:rsidR="00FB20AF">
        <w:rPr>
          <w:rFonts w:ascii="Garamond" w:hAnsi="Garamond"/>
        </w:rPr>
        <w:t>2</w:t>
      </w:r>
      <w:r>
        <w:rPr>
          <w:rFonts w:ascii="Garamond" w:hAnsi="Garamond"/>
        </w:rPr>
        <w:t>. mellékletét a hivatal hirdetőtábláján 202</w:t>
      </w:r>
      <w:r w:rsidR="00773BDD">
        <w:rPr>
          <w:rFonts w:ascii="Garamond" w:hAnsi="Garamond"/>
        </w:rPr>
        <w:t>3</w:t>
      </w:r>
      <w:r>
        <w:rPr>
          <w:rFonts w:ascii="Garamond" w:hAnsi="Garamond"/>
        </w:rPr>
        <w:t xml:space="preserve">. </w:t>
      </w:r>
      <w:r w:rsidR="00FB20AF">
        <w:rPr>
          <w:rFonts w:ascii="Garamond" w:hAnsi="Garamond"/>
        </w:rPr>
        <w:t>március 31. n</w:t>
      </w:r>
      <w:r>
        <w:rPr>
          <w:rFonts w:ascii="Garamond" w:hAnsi="Garamond"/>
        </w:rPr>
        <w:t xml:space="preserve">apján közzétettem és az 5 napos lakossági véleményezési határidő eltelte után megállapítottam, hogy a rendelet-tervezethez </w:t>
      </w:r>
      <w:r>
        <w:rPr>
          <w:rFonts w:ascii="Garamond" w:hAnsi="Garamond"/>
          <w:i/>
        </w:rPr>
        <w:t xml:space="preserve">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rendelet-tervezet előkészítésébe bevont </w:t>
      </w:r>
      <w:r>
        <w:rPr>
          <w:rFonts w:ascii="Garamond" w:hAnsi="Garamond"/>
          <w:i/>
        </w:rPr>
        <w:t>Ügyrendi Bizottságot</w:t>
      </w:r>
      <w:r>
        <w:rPr>
          <w:rFonts w:ascii="Garamond" w:hAnsi="Garamond"/>
        </w:rPr>
        <w:t xml:space="preserve">  tájékoztattam. </w:t>
      </w:r>
    </w:p>
    <w:p w14:paraId="48B768B9" w14:textId="77777777" w:rsidR="00FB20AF" w:rsidRDefault="00DA7F2C" w:rsidP="00976DDA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Minden önkormányzati rendelet-tervezetet, annak Képviselő-testület elé terjesztése előtt az SZMSZ  22. § (2)-(3) bekezdésben írt módon </w:t>
      </w:r>
      <w:r>
        <w:rPr>
          <w:rFonts w:ascii="Garamond" w:hAnsi="Garamond"/>
          <w:i/>
        </w:rPr>
        <w:t>véleményeztetni kell az Ügyrendi Bizottsággal</w:t>
      </w:r>
      <w:r>
        <w:rPr>
          <w:rFonts w:ascii="Garamond" w:hAnsi="Garamond"/>
        </w:rPr>
        <w:t xml:space="preserve"> és tárgyától függően a </w:t>
      </w:r>
      <w:r>
        <w:rPr>
          <w:rFonts w:ascii="Garamond" w:hAnsi="Garamond"/>
          <w:i/>
        </w:rPr>
        <w:t>Pénzügyi Ellenőrző, Foglalkoztatáspolitikai és Településfejlesztési Bizottsággal.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rendelet előkészítése során valamely szerv </w:t>
      </w:r>
      <w:r>
        <w:rPr>
          <w:rFonts w:ascii="Garamond" w:hAnsi="Garamond"/>
        </w:rPr>
        <w:t>(esetünkben a bizottságok)</w:t>
      </w:r>
      <w:r w:rsidR="00773BD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jogszabályban (SZMSZ mint önkormányzati rendelet) </w:t>
      </w:r>
      <w:r>
        <w:rPr>
          <w:rFonts w:ascii="Garamond" w:hAnsi="Garamond"/>
          <w:b/>
          <w:iCs/>
        </w:rPr>
        <w:t>érvényességi kelléknek minősülő véleményezési</w:t>
      </w:r>
      <w:r w:rsidR="00773BDD"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</w:rPr>
        <w:t xml:space="preserve">jogkörrel rendelkezik, </w:t>
      </w:r>
      <w:r>
        <w:rPr>
          <w:rFonts w:ascii="Garamond" w:hAnsi="Garamond"/>
          <w:bCs/>
          <w:iCs/>
        </w:rPr>
        <w:t xml:space="preserve"> akkor </w:t>
      </w:r>
      <w:r>
        <w:rPr>
          <w:rFonts w:ascii="Garamond" w:hAnsi="Garamond"/>
          <w:b/>
          <w:iCs/>
        </w:rPr>
        <w:t xml:space="preserve">a </w:t>
      </w:r>
      <w:r>
        <w:rPr>
          <w:rFonts w:ascii="Garamond" w:hAnsi="Garamond"/>
          <w:b/>
          <w:iCs/>
          <w:u w:val="single"/>
        </w:rPr>
        <w:t>rendelet-tervezet bevezető részében</w:t>
      </w:r>
      <w:r>
        <w:rPr>
          <w:rFonts w:ascii="Garamond" w:hAnsi="Garamond"/>
          <w:b/>
          <w:iCs/>
        </w:rPr>
        <w:t xml:space="preserve"> </w:t>
      </w:r>
      <w:r>
        <w:rPr>
          <w:rFonts w:ascii="Garamond" w:hAnsi="Garamond"/>
          <w:b/>
          <w:iCs/>
          <w:u w:val="single"/>
        </w:rPr>
        <w:t>a véleményezés tényét fel kell tüntetni.</w:t>
      </w:r>
      <w:r>
        <w:rPr>
          <w:rFonts w:ascii="Garamond" w:hAnsi="Garamond"/>
          <w:iCs/>
        </w:rPr>
        <w:t xml:space="preserve"> </w:t>
      </w:r>
      <w:r>
        <w:rPr>
          <w:rFonts w:ascii="Garamond" w:hAnsi="Garamond"/>
        </w:rPr>
        <w:t xml:space="preserve">Tekintettel arra, hogy a jogalkotásról szóló 2010. évi CXXX. törvény (a továbbiakban: Jat.) 17. §-a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 rendelet végrehajtása során jelentkező várható kihatásokat.</w:t>
      </w:r>
      <w:r w:rsidR="00773BDD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Jat. 18. §-a előírja a jogszabály előkészítője számára azon kötelezettséget is, hogy a rendelet- tervezetéhez </w:t>
      </w:r>
      <w:r>
        <w:rPr>
          <w:rFonts w:ascii="Garamond" w:hAnsi="Garamond"/>
          <w:i/>
        </w:rPr>
        <w:t xml:space="preserve">indokolást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 xml:space="preserve">tartalmazza, </w:t>
      </w:r>
    </w:p>
    <w:p w14:paraId="14F99D75" w14:textId="77777777" w:rsidR="00FB20AF" w:rsidRDefault="00FB20AF" w:rsidP="00976DDA">
      <w:pPr>
        <w:ind w:right="284"/>
        <w:jc w:val="both"/>
        <w:rPr>
          <w:rFonts w:ascii="Garamond" w:hAnsi="Garamond"/>
        </w:rPr>
      </w:pPr>
    </w:p>
    <w:p w14:paraId="59759915" w14:textId="77777777" w:rsidR="00FB20AF" w:rsidRDefault="00FB20AF" w:rsidP="00976DDA">
      <w:pPr>
        <w:ind w:right="284"/>
        <w:jc w:val="both"/>
        <w:rPr>
          <w:rFonts w:ascii="Garamond" w:hAnsi="Garamond"/>
        </w:rPr>
      </w:pPr>
    </w:p>
    <w:p w14:paraId="07BEDE00" w14:textId="77777777" w:rsidR="00FB20AF" w:rsidRDefault="00FB20AF" w:rsidP="00976DDA">
      <w:pPr>
        <w:ind w:right="284"/>
        <w:jc w:val="both"/>
        <w:rPr>
          <w:rFonts w:ascii="Garamond" w:hAnsi="Garamond"/>
        </w:rPr>
      </w:pPr>
    </w:p>
    <w:p w14:paraId="032C451B" w14:textId="5463CA4A" w:rsidR="00E919C7" w:rsidRPr="00E919C7" w:rsidRDefault="00DA7F2C" w:rsidP="00E919C7">
      <w:pPr>
        <w:ind w:right="1"/>
        <w:jc w:val="both"/>
        <w:rPr>
          <w:rFonts w:ascii="Garamond" w:hAnsi="Garamond"/>
        </w:rPr>
      </w:pPr>
      <w:r>
        <w:rPr>
          <w:rFonts w:ascii="Garamond" w:hAnsi="Garamond"/>
        </w:rPr>
        <w:t>ezért azt itt nem ismétlem meg, de javaslom annak tanulmányozását a rendelet-tervezetben foglaltak könnyebb értelmezése érdekében.</w:t>
      </w:r>
    </w:p>
    <w:p w14:paraId="0E64AC44" w14:textId="404DC931" w:rsidR="00773BDD" w:rsidRDefault="00DA7F2C" w:rsidP="00773BD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919C7">
        <w:rPr>
          <w:rFonts w:ascii="Garamond" w:hAnsi="Garamond"/>
          <w:b/>
        </w:rPr>
        <w:t>Képviselő-testület</w:t>
      </w:r>
      <w:r w:rsidR="00773BDD">
        <w:rPr>
          <w:rFonts w:ascii="Garamond" w:hAnsi="Garamond"/>
          <w:b/>
        </w:rPr>
        <w:t>!</w:t>
      </w:r>
    </w:p>
    <w:p w14:paraId="3BCD0BA6" w14:textId="5C7D7837" w:rsidR="00DA7F2C" w:rsidRDefault="00DA7F2C" w:rsidP="00DA7F2C">
      <w:pPr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rendelet-tervezet a Jat.-ban és annak végrehajtására kiadott, a jogszabályszerkesztéséről szóló 61/2009. (XII. 14.) IRM rendeletben rögzített szabályoknak megfelel, ezért a Jat. 22. § (2) bekezdésében foglaltakra hivatkozva indítványozom </w:t>
      </w:r>
      <w:r>
        <w:rPr>
          <w:rFonts w:ascii="Garamond" w:hAnsi="Garamond"/>
          <w:i/>
        </w:rPr>
        <w:t>ezen előterjesztés és a hozzá csatolt előzetes hatásvizsgálat, az általános és részletes indokolásban foglaltak, a normaszöveget tartalmazó rendelet-tervezet Bizottság által</w:t>
      </w:r>
      <w:r w:rsidR="00FB20AF">
        <w:rPr>
          <w:rFonts w:ascii="Garamond" w:hAnsi="Garamond"/>
          <w:i/>
        </w:rPr>
        <w:t xml:space="preserve"> elfogadását</w:t>
      </w:r>
      <w:r w:rsidR="00E919C7">
        <w:rPr>
          <w:rFonts w:ascii="Garamond" w:hAnsi="Garamond"/>
          <w:i/>
        </w:rPr>
        <w:t xml:space="preserve"> rögzítő határozata figyelembe-vételét</w:t>
      </w:r>
      <w:r w:rsidR="00FB20AF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és a tárgyi </w:t>
      </w:r>
      <w:r w:rsidR="00FB20AF">
        <w:rPr>
          <w:rFonts w:ascii="Garamond" w:hAnsi="Garamond"/>
          <w:i/>
        </w:rPr>
        <w:t xml:space="preserve"> önkormányzati </w:t>
      </w:r>
      <w:r>
        <w:rPr>
          <w:rFonts w:ascii="Garamond" w:hAnsi="Garamond"/>
          <w:i/>
        </w:rPr>
        <w:t>rendelet-tervezetből helyi önkormányzati rendelet alkotás</w:t>
      </w:r>
      <w:r w:rsidR="00E919C7">
        <w:rPr>
          <w:rFonts w:ascii="Garamond" w:hAnsi="Garamond"/>
          <w:i/>
        </w:rPr>
        <w:t>át.</w:t>
      </w:r>
    </w:p>
    <w:p w14:paraId="1590FCE9" w14:textId="77777777" w:rsidR="00FB20AF" w:rsidRPr="00773BDD" w:rsidRDefault="00FB20AF" w:rsidP="00DA7F2C">
      <w:pPr>
        <w:jc w:val="both"/>
        <w:rPr>
          <w:rFonts w:ascii="Garamond" w:hAnsi="Garamond"/>
          <w:b/>
        </w:rPr>
      </w:pPr>
    </w:p>
    <w:p w14:paraId="4444AB82" w14:textId="48A1B965" w:rsidR="00DA7F2C" w:rsidRDefault="00DA7F2C" w:rsidP="00DA7F2C">
      <w:pPr>
        <w:rPr>
          <w:rFonts w:ascii="Garamond" w:hAnsi="Garamond"/>
        </w:rPr>
      </w:pPr>
      <w:r>
        <w:rPr>
          <w:rFonts w:ascii="Garamond" w:hAnsi="Garamond"/>
        </w:rPr>
        <w:t xml:space="preserve">C s a n y t e l e k, 2023. </w:t>
      </w:r>
      <w:r w:rsidR="00FB20AF">
        <w:rPr>
          <w:rFonts w:ascii="Garamond" w:hAnsi="Garamond"/>
        </w:rPr>
        <w:t xml:space="preserve">április </w:t>
      </w:r>
      <w:r w:rsidR="00773BDD">
        <w:rPr>
          <w:rFonts w:ascii="Garamond" w:hAnsi="Garamond"/>
        </w:rPr>
        <w:t>1</w:t>
      </w:r>
      <w:r w:rsidR="00FB20AF">
        <w:rPr>
          <w:rFonts w:ascii="Garamond" w:hAnsi="Garamond"/>
        </w:rPr>
        <w:t>1</w:t>
      </w:r>
      <w:r>
        <w:rPr>
          <w:rFonts w:ascii="Garamond" w:hAnsi="Garamond"/>
        </w:rPr>
        <w:t>.</w:t>
      </w:r>
    </w:p>
    <w:p w14:paraId="484B2FE7" w14:textId="77777777" w:rsidR="00AF3F96" w:rsidRDefault="00AF3F96" w:rsidP="00DA7F2C">
      <w:pPr>
        <w:rPr>
          <w:rFonts w:ascii="Garamond" w:hAnsi="Garamond"/>
        </w:rPr>
      </w:pPr>
    </w:p>
    <w:p w14:paraId="5A8E2003" w14:textId="77777777" w:rsidR="00AF3F96" w:rsidRDefault="00773BDD" w:rsidP="00773BD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23BD8D6" w14:textId="77777777" w:rsidR="00AF3F96" w:rsidRDefault="00AF3F96" w:rsidP="00773BDD">
      <w:pPr>
        <w:spacing w:after="0" w:line="240" w:lineRule="auto"/>
        <w:contextualSpacing/>
        <w:rPr>
          <w:rFonts w:ascii="Garamond" w:hAnsi="Garamond"/>
        </w:rPr>
      </w:pPr>
    </w:p>
    <w:p w14:paraId="0CBF9D52" w14:textId="77777777" w:rsidR="00AF3F96" w:rsidRDefault="00AF3F96" w:rsidP="00773BDD">
      <w:pPr>
        <w:spacing w:after="0" w:line="240" w:lineRule="auto"/>
        <w:contextualSpacing/>
        <w:rPr>
          <w:rFonts w:ascii="Garamond" w:hAnsi="Garamond"/>
        </w:rPr>
      </w:pPr>
    </w:p>
    <w:p w14:paraId="1DF45DC7" w14:textId="5CFA6348" w:rsidR="00773BDD" w:rsidRDefault="00773BDD" w:rsidP="00AF3F96">
      <w:pPr>
        <w:spacing w:after="0" w:line="240" w:lineRule="auto"/>
        <w:ind w:left="5664" w:firstLine="708"/>
        <w:contextualSpacing/>
        <w:rPr>
          <w:rFonts w:ascii="Garamond" w:hAnsi="Garamond"/>
        </w:rPr>
      </w:pPr>
      <w:r>
        <w:rPr>
          <w:rFonts w:ascii="Garamond" w:hAnsi="Garamond"/>
        </w:rPr>
        <w:t>……………………………………….</w:t>
      </w:r>
    </w:p>
    <w:p w14:paraId="76D42021" w14:textId="7739A7E2" w:rsidR="00773BDD" w:rsidRDefault="00773BDD" w:rsidP="00773BDD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Kató Pálné jegyző</w:t>
      </w:r>
    </w:p>
    <w:p w14:paraId="1EFBA161" w14:textId="2E93A487" w:rsidR="007B7E58" w:rsidRPr="00AF3F96" w:rsidRDefault="00773BDD" w:rsidP="007B7E58"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66AD956" w14:textId="77777777" w:rsidR="007B7E58" w:rsidRPr="0097384C" w:rsidRDefault="007B7E58" w:rsidP="007B7E58">
      <w:pPr>
        <w:ind w:right="284"/>
        <w:jc w:val="both"/>
        <w:rPr>
          <w:rFonts w:ascii="Garamond" w:hAnsi="Garamond"/>
          <w:b/>
          <w:u w:val="single"/>
        </w:rPr>
      </w:pPr>
    </w:p>
    <w:sectPr w:rsidR="007B7E58" w:rsidRPr="0097384C" w:rsidSect="00773BDD">
      <w:pgSz w:w="11906" w:h="16838"/>
      <w:pgMar w:top="0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D6BCD"/>
    <w:multiLevelType w:val="hybridMultilevel"/>
    <w:tmpl w:val="1F4E62FE"/>
    <w:lvl w:ilvl="0" w:tplc="77A8F6A0">
      <w:numFmt w:val="bullet"/>
      <w:lvlText w:val="-"/>
      <w:lvlJc w:val="left"/>
      <w:pPr>
        <w:ind w:left="-66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366609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2C"/>
    <w:rsid w:val="00237C4B"/>
    <w:rsid w:val="002706EA"/>
    <w:rsid w:val="005406D0"/>
    <w:rsid w:val="00773BDD"/>
    <w:rsid w:val="007872CE"/>
    <w:rsid w:val="007B7E58"/>
    <w:rsid w:val="008C28B7"/>
    <w:rsid w:val="008F7E0A"/>
    <w:rsid w:val="00976DDA"/>
    <w:rsid w:val="00AF3F96"/>
    <w:rsid w:val="00B31E81"/>
    <w:rsid w:val="00D53372"/>
    <w:rsid w:val="00DA7F2C"/>
    <w:rsid w:val="00E919C7"/>
    <w:rsid w:val="00FB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89E0"/>
  <w15:chartTrackingRefBased/>
  <w15:docId w15:val="{F8DABC8A-C0F1-4B44-960A-9B7630E4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F2C"/>
  </w:style>
  <w:style w:type="paragraph" w:styleId="Cmsor1">
    <w:name w:val="heading 1"/>
    <w:basedOn w:val="Norml"/>
    <w:next w:val="Norml"/>
    <w:link w:val="Cmsor1Char"/>
    <w:qFormat/>
    <w:rsid w:val="00DA7F2C"/>
    <w:pPr>
      <w:keepNext/>
      <w:spacing w:after="0" w:line="240" w:lineRule="auto"/>
      <w:ind w:right="-1"/>
      <w:jc w:val="center"/>
      <w:outlineLvl w:val="0"/>
    </w:pPr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A7F2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DA7F2C"/>
    <w:rPr>
      <w:rFonts w:ascii="Arial Narrow" w:eastAsia="Times New Roman" w:hAnsi="Arial Narrow" w:cs="Times New Roman"/>
      <w:b/>
      <w:kern w:val="0"/>
      <w:sz w:val="24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DA7F2C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hu-HU"/>
      <w14:ligatures w14:val="none"/>
    </w:rPr>
  </w:style>
  <w:style w:type="character" w:customStyle="1" w:styleId="ListaszerbekezdsChar">
    <w:name w:val="Listaszerű bekezdés Char"/>
    <w:link w:val="Listaszerbekezds"/>
    <w:uiPriority w:val="34"/>
    <w:locked/>
    <w:rsid w:val="007B7E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basedOn w:val="Norml"/>
    <w:link w:val="ListaszerbekezdsChar"/>
    <w:uiPriority w:val="34"/>
    <w:qFormat/>
    <w:rsid w:val="007B7E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698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2023-04-19T10:20:00Z</dcterms:created>
  <dcterms:modified xsi:type="dcterms:W3CDTF">2023-04-21T08:21:00Z</dcterms:modified>
</cp:coreProperties>
</file>