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B938F" w14:textId="77777777" w:rsidR="006A6BC7" w:rsidRPr="008020F0" w:rsidRDefault="006A6BC7" w:rsidP="00A05E32">
      <w:pPr>
        <w:jc w:val="both"/>
        <w:rPr>
          <w:rFonts w:ascii="Garamond" w:hAnsi="Garamond" w:cs="Arial"/>
          <w:b/>
          <w:sz w:val="24"/>
          <w:szCs w:val="24"/>
          <w:u w:val="single"/>
        </w:rPr>
      </w:pPr>
      <w:r w:rsidRPr="008020F0">
        <w:rPr>
          <w:rFonts w:ascii="Garamond" w:hAnsi="Garamond" w:cs="Arial"/>
          <w:b/>
          <w:sz w:val="24"/>
          <w:szCs w:val="24"/>
          <w:u w:val="single"/>
        </w:rPr>
        <w:t>A bölcsődei ellátást nyújtó engedélyes bejegyzése iránti kérelemhez csatolandó iratok:</w:t>
      </w:r>
    </w:p>
    <w:p w14:paraId="118898C3" w14:textId="77777777" w:rsidR="006A6BC7" w:rsidRPr="008020F0" w:rsidRDefault="006A6BC7" w:rsidP="00A05E32">
      <w:pPr>
        <w:jc w:val="both"/>
        <w:rPr>
          <w:rFonts w:ascii="Garamond" w:hAnsi="Garamond" w:cs="Arial"/>
          <w:sz w:val="24"/>
          <w:szCs w:val="24"/>
        </w:rPr>
      </w:pPr>
      <w:r w:rsidRPr="008020F0">
        <w:rPr>
          <w:rFonts w:ascii="Garamond" w:hAnsi="Garamond" w:cs="Arial"/>
          <w:b/>
          <w:sz w:val="24"/>
          <w:szCs w:val="24"/>
        </w:rPr>
        <w:t>Jogszabályok:</w:t>
      </w:r>
      <w:r w:rsidRPr="008020F0">
        <w:rPr>
          <w:rFonts w:ascii="Garamond" w:hAnsi="Garamond" w:cs="Arial"/>
          <w:sz w:val="24"/>
          <w:szCs w:val="24"/>
        </w:rPr>
        <w:t xml:space="preserve"> a személyes gondoskodást nyújtó gyermekjóléti, gyermekvédelmi intézmények, valamint személyek szakmai feladatairól és működésük feltételeiről szóló 15/1998. (IV.30.) NM rendelet (továbbiakban: NM rendelet; a gyermekek védelméről és a gyámügyi igazgatásról szóló 1997. évi XXXI. törvény (továbbiakban: Gyvt.); Magyarország 2018 évi központi költségvetéséről szóló 2017. évi C törvény (továbbiakban: költségvetési törvény);</w:t>
      </w:r>
    </w:p>
    <w:p w14:paraId="40593314" w14:textId="77777777" w:rsidR="006A6BC7" w:rsidRPr="008020F0" w:rsidRDefault="006A6BC7" w:rsidP="00A05E32">
      <w:pPr>
        <w:jc w:val="both"/>
        <w:rPr>
          <w:rFonts w:ascii="Garamond" w:hAnsi="Garamond" w:cs="Arial"/>
          <w:sz w:val="24"/>
          <w:szCs w:val="24"/>
        </w:rPr>
      </w:pPr>
      <w:r w:rsidRPr="008020F0">
        <w:rPr>
          <w:rFonts w:ascii="Garamond" w:hAnsi="Garamond" w:cs="Arial"/>
          <w:b/>
          <w:sz w:val="24"/>
          <w:szCs w:val="24"/>
        </w:rPr>
        <w:t>Szakhatóság tekintetében:</w:t>
      </w:r>
      <w:r w:rsidRPr="008020F0">
        <w:rPr>
          <w:rFonts w:ascii="Garamond" w:hAnsi="Garamond" w:cs="Arial"/>
          <w:sz w:val="24"/>
          <w:szCs w:val="24"/>
        </w:rPr>
        <w:t xml:space="preserve"> az egyes közérdeken alapuló kényszerítő indok alapján eljáró szakhatóságok kijelöléséről szóló 531/2017. (XII,29.) Korm. rendelet, illetve NM rendelet 4/C. §.</w:t>
      </w:r>
    </w:p>
    <w:p w14:paraId="39094F9F" w14:textId="77777777" w:rsidR="006A6BC7" w:rsidRPr="008020F0" w:rsidRDefault="006A6BC7" w:rsidP="00A05E32">
      <w:pPr>
        <w:jc w:val="both"/>
        <w:rPr>
          <w:rFonts w:ascii="Garamond" w:hAnsi="Garamond" w:cs="Arial"/>
          <w:sz w:val="24"/>
          <w:szCs w:val="24"/>
          <w:u w:val="single"/>
        </w:rPr>
      </w:pPr>
      <w:r w:rsidRPr="008020F0">
        <w:rPr>
          <w:rFonts w:ascii="Garamond" w:hAnsi="Garamond" w:cs="Arial"/>
          <w:b/>
          <w:sz w:val="24"/>
          <w:szCs w:val="24"/>
        </w:rPr>
        <w:t>Fontos figyelembe venni</w:t>
      </w:r>
      <w:r w:rsidRPr="008020F0">
        <w:rPr>
          <w:rFonts w:ascii="Garamond" w:hAnsi="Garamond" w:cs="Arial"/>
          <w:sz w:val="24"/>
          <w:szCs w:val="24"/>
        </w:rPr>
        <w:t xml:space="preserve"> a Gyvt. 96. § (3) bekezdésében foglaltakat, amely szerint többcélú intézmény (pl. óvoda és bölcsőde) akkor létesíthető, ha a létesítés és működés anyagi, személyi és tárgyi feltételei </w:t>
      </w:r>
      <w:r w:rsidRPr="008020F0">
        <w:rPr>
          <w:rFonts w:ascii="Garamond" w:hAnsi="Garamond" w:cs="Arial"/>
          <w:sz w:val="24"/>
          <w:szCs w:val="24"/>
          <w:u w:val="single"/>
        </w:rPr>
        <w:t>valamennyi feladat ellátásához külön-külön biztosítva vannak.</w:t>
      </w:r>
    </w:p>
    <w:p w14:paraId="354059EF" w14:textId="3BD96D07" w:rsidR="006A6BC7" w:rsidRPr="008020F0" w:rsidRDefault="006A6BC7" w:rsidP="005E0497">
      <w:pPr>
        <w:shd w:val="clear" w:color="auto" w:fill="F6F6F6"/>
        <w:spacing w:after="0" w:line="288" w:lineRule="auto"/>
        <w:jc w:val="both"/>
        <w:rPr>
          <w:rFonts w:ascii="Garamond" w:hAnsi="Garamond" w:cs="Arial"/>
          <w:color w:val="353838"/>
          <w:sz w:val="24"/>
          <w:szCs w:val="24"/>
          <w:lang w:eastAsia="hu-HU"/>
        </w:rPr>
      </w:pPr>
      <w:r w:rsidRPr="008020F0">
        <w:rPr>
          <w:rFonts w:ascii="Garamond" w:hAnsi="Garamond" w:cs="Arial"/>
          <w:color w:val="353838"/>
          <w:sz w:val="24"/>
          <w:szCs w:val="24"/>
          <w:lang w:eastAsia="hu-HU"/>
        </w:rPr>
        <w:t>Többcélú intézményként csak a klasszikus bölcsőde, illetve a mini bölcsőde működhet pl. óvodával együtt óvoda-bölcsődeként (Gyvt. 43. § és 43/A</w:t>
      </w:r>
      <w:r w:rsidR="000F4453">
        <w:rPr>
          <w:rFonts w:ascii="Garamond" w:hAnsi="Garamond" w:cs="Arial"/>
          <w:color w:val="353838"/>
          <w:sz w:val="24"/>
          <w:szCs w:val="24"/>
          <w:lang w:eastAsia="hu-HU"/>
        </w:rPr>
        <w:t xml:space="preserve">. </w:t>
      </w:r>
      <w:r w:rsidRPr="008020F0">
        <w:rPr>
          <w:rFonts w:ascii="Garamond" w:hAnsi="Garamond" w:cs="Arial"/>
          <w:color w:val="353838"/>
          <w:sz w:val="24"/>
          <w:szCs w:val="24"/>
          <w:lang w:eastAsia="hu-HU"/>
        </w:rPr>
        <w:t xml:space="preserve">§) </w:t>
      </w:r>
    </w:p>
    <w:p w14:paraId="00C6F122" w14:textId="22CF93A7" w:rsidR="006A6BC7" w:rsidRPr="008020F0" w:rsidRDefault="006A6BC7" w:rsidP="005E0497">
      <w:pPr>
        <w:shd w:val="clear" w:color="auto" w:fill="F6F6F6"/>
        <w:spacing w:after="60" w:line="288" w:lineRule="auto"/>
        <w:jc w:val="both"/>
        <w:rPr>
          <w:rFonts w:ascii="Garamond" w:hAnsi="Garamond" w:cs="Arial"/>
          <w:color w:val="353838"/>
          <w:sz w:val="24"/>
          <w:szCs w:val="24"/>
          <w:lang w:eastAsia="hu-HU"/>
        </w:rPr>
      </w:pPr>
      <w:r w:rsidRPr="008020F0">
        <w:rPr>
          <w:rFonts w:ascii="Garamond" w:hAnsi="Garamond" w:cs="Arial"/>
          <w:color w:val="353838"/>
          <w:sz w:val="24"/>
          <w:szCs w:val="24"/>
          <w:lang w:eastAsia="hu-HU"/>
        </w:rPr>
        <w:t>A családi bölcsőde szolgáltatást nyújthatja az önkormányzat, nincs kizáró körülmény arra vonatkozóan, hogy a Gyvt. 44/A. § (1) bekezdésében említett más e célra kialakított helyiségben m</w:t>
      </w:r>
      <w:r w:rsidR="008020F0">
        <w:rPr>
          <w:rFonts w:ascii="Garamond" w:hAnsi="Garamond" w:cs="Arial"/>
          <w:color w:val="353838"/>
          <w:sz w:val="24"/>
          <w:szCs w:val="24"/>
          <w:lang w:eastAsia="hu-HU"/>
        </w:rPr>
        <w:t>ű</w:t>
      </w:r>
      <w:r w:rsidRPr="008020F0">
        <w:rPr>
          <w:rFonts w:ascii="Garamond" w:hAnsi="Garamond" w:cs="Arial"/>
          <w:color w:val="353838"/>
          <w:sz w:val="24"/>
          <w:szCs w:val="24"/>
          <w:lang w:eastAsia="hu-HU"/>
        </w:rPr>
        <w:t>ködjön, azonban szervezetileg többcélú intézményként részeként nem.</w:t>
      </w:r>
    </w:p>
    <w:p w14:paraId="6B1D4784" w14:textId="77777777" w:rsidR="006A6BC7" w:rsidRPr="008020F0" w:rsidRDefault="006A6BC7" w:rsidP="00A05E32">
      <w:pPr>
        <w:jc w:val="both"/>
        <w:rPr>
          <w:rFonts w:ascii="Garamond" w:hAnsi="Garamond" w:cs="Arial"/>
          <w:sz w:val="24"/>
          <w:szCs w:val="24"/>
          <w:u w:val="single"/>
        </w:rPr>
      </w:pPr>
    </w:p>
    <w:p w14:paraId="5D4D8C90" w14:textId="77777777" w:rsidR="006A6BC7" w:rsidRPr="008020F0" w:rsidRDefault="006A6BC7" w:rsidP="00A05E32">
      <w:pPr>
        <w:jc w:val="both"/>
        <w:rPr>
          <w:rFonts w:ascii="Garamond" w:hAnsi="Garamond" w:cs="Arial"/>
          <w:b/>
          <w:sz w:val="24"/>
          <w:szCs w:val="24"/>
        </w:rPr>
      </w:pPr>
      <w:r w:rsidRPr="008020F0">
        <w:rPr>
          <w:rFonts w:ascii="Garamond" w:hAnsi="Garamond" w:cs="Arial"/>
          <w:b/>
          <w:sz w:val="24"/>
          <w:szCs w:val="24"/>
        </w:rPr>
        <w:t>Állami fenntartó:</w:t>
      </w:r>
    </w:p>
    <w:p w14:paraId="03164E34" w14:textId="2F1B7A09" w:rsidR="006A6BC7" w:rsidRPr="008020F0" w:rsidRDefault="006A6BC7" w:rsidP="00A05E32">
      <w:pPr>
        <w:pStyle w:val="Listaszerbekezds"/>
        <w:numPr>
          <w:ilvl w:val="0"/>
          <w:numId w:val="1"/>
        </w:numPr>
        <w:jc w:val="both"/>
        <w:rPr>
          <w:rFonts w:ascii="Garamond" w:hAnsi="Garamond" w:cs="Arial"/>
          <w:sz w:val="24"/>
          <w:szCs w:val="24"/>
        </w:rPr>
      </w:pPr>
      <w:r w:rsidRPr="008020F0">
        <w:rPr>
          <w:rFonts w:ascii="Garamond" w:hAnsi="Garamond" w:cs="Arial"/>
          <w:sz w:val="24"/>
          <w:szCs w:val="24"/>
        </w:rPr>
        <w:t>társulási szerződés másolata, ha a fenntartó helyi önkormányzatok társulása</w:t>
      </w:r>
      <w:r w:rsidR="008020F0">
        <w:rPr>
          <w:rFonts w:ascii="Garamond" w:hAnsi="Garamond" w:cs="Arial"/>
          <w:sz w:val="24"/>
          <w:szCs w:val="24"/>
        </w:rPr>
        <w:t>,</w:t>
      </w:r>
    </w:p>
    <w:p w14:paraId="09C2C4DC" w14:textId="54A46989" w:rsidR="006A6BC7" w:rsidRPr="008020F0" w:rsidRDefault="006A6BC7" w:rsidP="00A05E32">
      <w:pPr>
        <w:pStyle w:val="Listaszerbekezds"/>
        <w:numPr>
          <w:ilvl w:val="0"/>
          <w:numId w:val="1"/>
        </w:numPr>
        <w:jc w:val="both"/>
        <w:rPr>
          <w:rFonts w:ascii="Garamond" w:hAnsi="Garamond" w:cs="Arial"/>
          <w:sz w:val="24"/>
          <w:szCs w:val="24"/>
        </w:rPr>
      </w:pPr>
      <w:r w:rsidRPr="008020F0">
        <w:rPr>
          <w:rFonts w:ascii="Garamond" w:hAnsi="Garamond" w:cs="Arial"/>
          <w:sz w:val="24"/>
          <w:szCs w:val="24"/>
        </w:rPr>
        <w:t>ha a tulajdoni lap nem igazolja a használat jogcímét, akkor a használati jogcímet igazoló iratot</w:t>
      </w:r>
      <w:r w:rsidR="008020F0">
        <w:rPr>
          <w:rFonts w:ascii="Garamond" w:hAnsi="Garamond" w:cs="Arial"/>
          <w:sz w:val="24"/>
          <w:szCs w:val="24"/>
        </w:rPr>
        <w:t>,</w:t>
      </w:r>
    </w:p>
    <w:p w14:paraId="1006E699" w14:textId="42718D5A" w:rsidR="006A6BC7" w:rsidRPr="008020F0" w:rsidRDefault="006A6BC7" w:rsidP="00A05E32">
      <w:pPr>
        <w:pStyle w:val="Listaszerbekezds"/>
        <w:numPr>
          <w:ilvl w:val="0"/>
          <w:numId w:val="1"/>
        </w:numPr>
        <w:jc w:val="both"/>
        <w:rPr>
          <w:rFonts w:ascii="Garamond" w:hAnsi="Garamond" w:cs="Arial"/>
          <w:sz w:val="24"/>
          <w:szCs w:val="24"/>
        </w:rPr>
      </w:pPr>
      <w:r w:rsidRPr="008020F0">
        <w:rPr>
          <w:rFonts w:ascii="Garamond" w:hAnsi="Garamond" w:cs="Arial"/>
          <w:sz w:val="24"/>
          <w:szCs w:val="24"/>
        </w:rPr>
        <w:t>MÁK törzskönyvi nyilvántartás</w:t>
      </w:r>
      <w:r w:rsidR="008020F0">
        <w:rPr>
          <w:rFonts w:ascii="Garamond" w:hAnsi="Garamond" w:cs="Arial"/>
          <w:sz w:val="24"/>
          <w:szCs w:val="24"/>
        </w:rPr>
        <w:t>,</w:t>
      </w:r>
      <w:r w:rsidRPr="008020F0">
        <w:rPr>
          <w:rFonts w:ascii="Garamond" w:hAnsi="Garamond" w:cs="Arial"/>
          <w:sz w:val="24"/>
          <w:szCs w:val="24"/>
        </w:rPr>
        <w:t xml:space="preserve"> </w:t>
      </w:r>
    </w:p>
    <w:p w14:paraId="73C9284D" w14:textId="107DA385" w:rsidR="006A6BC7" w:rsidRPr="008020F0" w:rsidRDefault="006A6BC7" w:rsidP="00A05E32">
      <w:pPr>
        <w:pStyle w:val="Listaszerbekezds"/>
        <w:numPr>
          <w:ilvl w:val="0"/>
          <w:numId w:val="1"/>
        </w:numPr>
        <w:jc w:val="both"/>
        <w:rPr>
          <w:rFonts w:ascii="Garamond" w:hAnsi="Garamond" w:cs="Arial"/>
          <w:sz w:val="24"/>
          <w:szCs w:val="24"/>
        </w:rPr>
      </w:pPr>
      <w:r w:rsidRPr="008020F0">
        <w:rPr>
          <w:rFonts w:ascii="Garamond" w:hAnsi="Garamond" w:cs="Arial"/>
          <w:sz w:val="24"/>
          <w:szCs w:val="24"/>
        </w:rPr>
        <w:t>adószámot igazoló iratok (fenntartó, intézmény, ha rendelkezik adószámmal)</w:t>
      </w:r>
      <w:r w:rsidR="008020F0">
        <w:rPr>
          <w:rFonts w:ascii="Garamond" w:hAnsi="Garamond" w:cs="Arial"/>
          <w:sz w:val="24"/>
          <w:szCs w:val="24"/>
        </w:rPr>
        <w:t>,</w:t>
      </w:r>
    </w:p>
    <w:p w14:paraId="071C13CA" w14:textId="130D4492" w:rsidR="006A6BC7" w:rsidRPr="008020F0" w:rsidRDefault="006A6BC7" w:rsidP="00A05E32">
      <w:pPr>
        <w:pStyle w:val="Listaszerbekezds"/>
        <w:numPr>
          <w:ilvl w:val="0"/>
          <w:numId w:val="1"/>
        </w:numPr>
        <w:jc w:val="both"/>
        <w:rPr>
          <w:rFonts w:ascii="Garamond" w:hAnsi="Garamond" w:cs="Arial"/>
          <w:sz w:val="24"/>
          <w:szCs w:val="24"/>
        </w:rPr>
      </w:pPr>
      <w:r w:rsidRPr="008020F0">
        <w:rPr>
          <w:rFonts w:ascii="Garamond" w:hAnsi="Garamond" w:cs="Arial"/>
          <w:sz w:val="24"/>
          <w:szCs w:val="24"/>
        </w:rPr>
        <w:t>jegyző nyilatkozata, hogy a településen 5 gyermek tekintetében igény jelentkezett az ellátásra, illetve a település 3 év alatti lakosainak száma meghaladja a 40 főt – jogszabályban meghatározottak szerint. (a gyermekek védelméről és a gyámügyi igazgatásról szóló 1997. évi XXXI. törvény (továbbiakban</w:t>
      </w:r>
      <w:r w:rsidR="008020F0">
        <w:rPr>
          <w:rFonts w:ascii="Garamond" w:hAnsi="Garamond" w:cs="Arial"/>
          <w:sz w:val="24"/>
          <w:szCs w:val="24"/>
        </w:rPr>
        <w:t>:</w:t>
      </w:r>
      <w:r w:rsidRPr="008020F0">
        <w:rPr>
          <w:rFonts w:ascii="Garamond" w:hAnsi="Garamond" w:cs="Arial"/>
          <w:sz w:val="24"/>
          <w:szCs w:val="24"/>
        </w:rPr>
        <w:t xml:space="preserve"> Gyvt</w:t>
      </w:r>
      <w:r w:rsidR="008020F0">
        <w:rPr>
          <w:rFonts w:ascii="Garamond" w:hAnsi="Garamond" w:cs="Arial"/>
          <w:sz w:val="24"/>
          <w:szCs w:val="24"/>
        </w:rPr>
        <w:t>.</w:t>
      </w:r>
      <w:r w:rsidRPr="008020F0">
        <w:rPr>
          <w:rFonts w:ascii="Garamond" w:hAnsi="Garamond" w:cs="Arial"/>
          <w:sz w:val="24"/>
          <w:szCs w:val="24"/>
        </w:rPr>
        <w:t>) 94.§ (3) bek</w:t>
      </w:r>
      <w:r w:rsidR="008020F0">
        <w:rPr>
          <w:rFonts w:ascii="Garamond" w:hAnsi="Garamond" w:cs="Arial"/>
          <w:sz w:val="24"/>
          <w:szCs w:val="24"/>
        </w:rPr>
        <w:t>ezdés,</w:t>
      </w:r>
    </w:p>
    <w:p w14:paraId="5B2FE75A" w14:textId="6684A566" w:rsidR="006A6BC7" w:rsidRPr="008020F0" w:rsidRDefault="006A6BC7" w:rsidP="00A05E32">
      <w:pPr>
        <w:pStyle w:val="Listaszerbekezds"/>
        <w:numPr>
          <w:ilvl w:val="0"/>
          <w:numId w:val="1"/>
        </w:numPr>
        <w:jc w:val="both"/>
        <w:rPr>
          <w:rFonts w:ascii="Garamond" w:hAnsi="Garamond" w:cs="Arial"/>
          <w:sz w:val="24"/>
          <w:szCs w:val="24"/>
        </w:rPr>
      </w:pPr>
      <w:r w:rsidRPr="008020F0">
        <w:rPr>
          <w:rFonts w:ascii="Garamond" w:hAnsi="Garamond" w:cs="Arial"/>
          <w:sz w:val="24"/>
          <w:szCs w:val="24"/>
        </w:rPr>
        <w:t>ellátási szerződés másolata, ha a kötelezett önkormányzat más szervvel, személlyel kötött ellátási szerződés útján látja el feladatát (Gyvt. 96. § (1) bek</w:t>
      </w:r>
      <w:r w:rsidR="008020F0">
        <w:rPr>
          <w:rFonts w:ascii="Garamond" w:hAnsi="Garamond" w:cs="Arial"/>
          <w:sz w:val="24"/>
          <w:szCs w:val="24"/>
        </w:rPr>
        <w:t>ezdés</w:t>
      </w:r>
      <w:r w:rsidRPr="008020F0">
        <w:rPr>
          <w:rFonts w:ascii="Garamond" w:hAnsi="Garamond" w:cs="Arial"/>
          <w:sz w:val="24"/>
          <w:szCs w:val="24"/>
        </w:rPr>
        <w:t>)</w:t>
      </w:r>
      <w:r w:rsidR="008020F0">
        <w:rPr>
          <w:rFonts w:ascii="Garamond" w:hAnsi="Garamond" w:cs="Arial"/>
          <w:sz w:val="24"/>
          <w:szCs w:val="24"/>
        </w:rPr>
        <w:t>.</w:t>
      </w:r>
      <w:r w:rsidRPr="008020F0">
        <w:rPr>
          <w:rFonts w:ascii="Garamond" w:hAnsi="Garamond" w:cs="Arial"/>
          <w:sz w:val="24"/>
          <w:szCs w:val="24"/>
        </w:rPr>
        <w:t xml:space="preserve"> Az ellátási szerződésnek a Gyvt. 97. § (3) </w:t>
      </w:r>
      <w:proofErr w:type="gramStart"/>
      <w:r w:rsidRPr="008020F0">
        <w:rPr>
          <w:rFonts w:ascii="Garamond" w:hAnsi="Garamond" w:cs="Arial"/>
          <w:sz w:val="24"/>
          <w:szCs w:val="24"/>
        </w:rPr>
        <w:t>bek</w:t>
      </w:r>
      <w:r w:rsidR="008020F0">
        <w:rPr>
          <w:rFonts w:ascii="Garamond" w:hAnsi="Garamond" w:cs="Arial"/>
          <w:sz w:val="24"/>
          <w:szCs w:val="24"/>
        </w:rPr>
        <w:t>ezdés</w:t>
      </w:r>
      <w:proofErr w:type="gramEnd"/>
      <w:r w:rsidRPr="008020F0">
        <w:rPr>
          <w:rFonts w:ascii="Garamond" w:hAnsi="Garamond" w:cs="Arial"/>
          <w:sz w:val="24"/>
          <w:szCs w:val="24"/>
        </w:rPr>
        <w:t xml:space="preserve"> illetve az Szt. 121. §-ában foglaltak figyelembevételével kell elkészíteni.</w:t>
      </w:r>
    </w:p>
    <w:p w14:paraId="57CB3FA9" w14:textId="77777777" w:rsidR="006A6BC7" w:rsidRPr="008020F0" w:rsidRDefault="006A6BC7" w:rsidP="0024306F">
      <w:pPr>
        <w:jc w:val="both"/>
        <w:rPr>
          <w:rFonts w:ascii="Garamond" w:hAnsi="Garamond" w:cs="Arial"/>
          <w:i/>
          <w:sz w:val="24"/>
          <w:szCs w:val="24"/>
        </w:rPr>
      </w:pPr>
      <w:r w:rsidRPr="008020F0">
        <w:rPr>
          <w:rFonts w:ascii="Garamond" w:hAnsi="Garamond" w:cs="Arial"/>
          <w:sz w:val="24"/>
          <w:szCs w:val="24"/>
        </w:rPr>
        <w:t>A nemzetiségi önkormányzat nem minősül állami (önkormányzati) fenntartónak. Esetében a minisztériumtól, mint szakhatóságtól a finanszírozási rendszerbe befogadást kell kérni.</w:t>
      </w:r>
      <w:r w:rsidRPr="008020F0">
        <w:rPr>
          <w:rFonts w:ascii="Garamond" w:hAnsi="Garamond" w:cs="Arial"/>
          <w:b/>
          <w:bCs/>
          <w:i/>
          <w:sz w:val="24"/>
          <w:szCs w:val="24"/>
        </w:rPr>
        <w:t xml:space="preserve"> A költségvetési törvény 41. § </w:t>
      </w:r>
      <w:r w:rsidRPr="008020F0">
        <w:rPr>
          <w:rFonts w:ascii="Garamond" w:hAnsi="Garamond" w:cs="Arial"/>
          <w:i/>
          <w:sz w:val="24"/>
          <w:szCs w:val="24"/>
        </w:rPr>
        <w:t xml:space="preserve">(1) „Az Országgyűlés a szociális, gyermekjóléti, gyermekvédelmi közfeladatot ellátó intézményt, szolgáltatást fenntartó egyházi jogi személy, civil szervezet, közalapítvány, országos nemzetiségi önkormányzat, </w:t>
      </w:r>
      <w:r w:rsidRPr="008020F0">
        <w:rPr>
          <w:rFonts w:ascii="Garamond" w:hAnsi="Garamond" w:cs="Arial"/>
          <w:i/>
          <w:sz w:val="24"/>
          <w:szCs w:val="24"/>
          <w:u w:val="single"/>
        </w:rPr>
        <w:t>települési vagy területi nemzetiségi önkormányzat,</w:t>
      </w:r>
      <w:r w:rsidRPr="008020F0">
        <w:rPr>
          <w:rFonts w:ascii="Garamond" w:hAnsi="Garamond" w:cs="Arial"/>
          <w:i/>
          <w:sz w:val="24"/>
          <w:szCs w:val="24"/>
        </w:rPr>
        <w:t xml:space="preserve"> gazdasági társaság, és a humánszolgáltatást alaptevékenységként végző, az Szja tv. hatálya alá tartozó egyéni vállalkozó (a továbbiakban együtt: </w:t>
      </w:r>
      <w:r w:rsidRPr="008020F0">
        <w:rPr>
          <w:rFonts w:ascii="Garamond" w:hAnsi="Garamond" w:cs="Arial"/>
          <w:i/>
          <w:sz w:val="24"/>
          <w:szCs w:val="24"/>
          <w:u w:val="single"/>
        </w:rPr>
        <w:t>nem állami szociális fenntartó</w:t>
      </w:r>
      <w:r w:rsidRPr="008020F0">
        <w:rPr>
          <w:rFonts w:ascii="Garamond" w:hAnsi="Garamond" w:cs="Arial"/>
          <w:i/>
          <w:sz w:val="24"/>
          <w:szCs w:val="24"/>
        </w:rPr>
        <w:t>)”</w:t>
      </w:r>
    </w:p>
    <w:p w14:paraId="2B5619AD" w14:textId="77777777" w:rsidR="006A6BC7" w:rsidRPr="008020F0" w:rsidRDefault="006A6BC7" w:rsidP="00A05E32">
      <w:pPr>
        <w:pStyle w:val="Listaszerbekezds"/>
        <w:numPr>
          <w:ilvl w:val="0"/>
          <w:numId w:val="1"/>
        </w:numPr>
        <w:jc w:val="both"/>
        <w:rPr>
          <w:rFonts w:ascii="Garamond" w:hAnsi="Garamond" w:cs="Arial"/>
          <w:sz w:val="24"/>
          <w:szCs w:val="24"/>
        </w:rPr>
      </w:pPr>
      <w:r w:rsidRPr="008020F0">
        <w:rPr>
          <w:rFonts w:ascii="Garamond" w:hAnsi="Garamond" w:cs="Arial"/>
          <w:sz w:val="24"/>
          <w:szCs w:val="24"/>
        </w:rPr>
        <w:t>Alapító okirat</w:t>
      </w:r>
    </w:p>
    <w:p w14:paraId="2123CF2D" w14:textId="29334F33" w:rsidR="006A6BC7" w:rsidRPr="008020F0" w:rsidRDefault="006A6BC7" w:rsidP="00A05E32">
      <w:pPr>
        <w:pStyle w:val="Listaszerbekezds"/>
        <w:numPr>
          <w:ilvl w:val="0"/>
          <w:numId w:val="1"/>
        </w:numPr>
        <w:jc w:val="both"/>
        <w:rPr>
          <w:rFonts w:ascii="Garamond" w:hAnsi="Garamond" w:cs="Arial"/>
          <w:sz w:val="24"/>
          <w:szCs w:val="24"/>
        </w:rPr>
      </w:pPr>
      <w:r w:rsidRPr="008020F0">
        <w:rPr>
          <w:rFonts w:ascii="Garamond" w:hAnsi="Garamond" w:cs="Arial"/>
          <w:sz w:val="24"/>
          <w:szCs w:val="24"/>
        </w:rPr>
        <w:lastRenderedPageBreak/>
        <w:t xml:space="preserve">használatba </w:t>
      </w:r>
      <w:proofErr w:type="gramStart"/>
      <w:r w:rsidRPr="008020F0">
        <w:rPr>
          <w:rFonts w:ascii="Garamond" w:hAnsi="Garamond" w:cs="Arial"/>
          <w:sz w:val="24"/>
          <w:szCs w:val="24"/>
        </w:rPr>
        <w:t>vételi</w:t>
      </w:r>
      <w:proofErr w:type="gramEnd"/>
      <w:r w:rsidRPr="008020F0">
        <w:rPr>
          <w:rFonts w:ascii="Garamond" w:hAnsi="Garamond" w:cs="Arial"/>
          <w:sz w:val="24"/>
          <w:szCs w:val="24"/>
        </w:rPr>
        <w:t xml:space="preserve"> illetve fennmaradási engedély, ha azonos rendeltetésre a kérelem benyújtását megelőzően volt olyan építési tevékenység, amely ezen iratok beszerzését szükségessé tette. (</w:t>
      </w:r>
      <w:proofErr w:type="gramStart"/>
      <w:r w:rsidRPr="008020F0">
        <w:rPr>
          <w:rFonts w:ascii="Garamond" w:hAnsi="Garamond" w:cs="Arial"/>
          <w:sz w:val="24"/>
          <w:szCs w:val="24"/>
        </w:rPr>
        <w:t>ide értve</w:t>
      </w:r>
      <w:proofErr w:type="gramEnd"/>
      <w:r w:rsidRPr="008020F0">
        <w:rPr>
          <w:rFonts w:ascii="Garamond" w:hAnsi="Garamond" w:cs="Arial"/>
          <w:sz w:val="24"/>
          <w:szCs w:val="24"/>
        </w:rPr>
        <w:t xml:space="preserve"> az akadálymentesítést is)</w:t>
      </w:r>
      <w:r w:rsidR="008020F0">
        <w:rPr>
          <w:rFonts w:ascii="Garamond" w:hAnsi="Garamond" w:cs="Arial"/>
          <w:sz w:val="24"/>
          <w:szCs w:val="24"/>
        </w:rPr>
        <w:t>,</w:t>
      </w:r>
    </w:p>
    <w:p w14:paraId="75CFB634" w14:textId="77777777" w:rsidR="006A6BC7" w:rsidRPr="008020F0" w:rsidRDefault="006A6BC7" w:rsidP="00A05E32">
      <w:pPr>
        <w:pStyle w:val="Listaszerbekezds"/>
        <w:numPr>
          <w:ilvl w:val="0"/>
          <w:numId w:val="1"/>
        </w:numPr>
        <w:jc w:val="both"/>
        <w:rPr>
          <w:rFonts w:ascii="Garamond" w:hAnsi="Garamond" w:cs="Arial"/>
          <w:sz w:val="24"/>
          <w:szCs w:val="24"/>
        </w:rPr>
      </w:pPr>
      <w:r w:rsidRPr="008020F0">
        <w:rPr>
          <w:rFonts w:ascii="Garamond" w:hAnsi="Garamond" w:cs="Arial"/>
          <w:sz w:val="24"/>
          <w:szCs w:val="24"/>
        </w:rPr>
        <w:t xml:space="preserve">ha van előzetes szakhatósági vélemény azt is csatolni kell. </w:t>
      </w:r>
    </w:p>
    <w:p w14:paraId="3C8DE652" w14:textId="77777777" w:rsidR="006A6BC7" w:rsidRPr="008020F0" w:rsidRDefault="006A6BC7" w:rsidP="00A05E32">
      <w:pPr>
        <w:jc w:val="both"/>
        <w:rPr>
          <w:rFonts w:ascii="Garamond" w:hAnsi="Garamond" w:cs="Arial"/>
          <w:b/>
          <w:sz w:val="24"/>
          <w:szCs w:val="24"/>
        </w:rPr>
      </w:pPr>
      <w:r w:rsidRPr="008020F0">
        <w:rPr>
          <w:rFonts w:ascii="Garamond" w:hAnsi="Garamond" w:cs="Arial"/>
          <w:b/>
          <w:sz w:val="24"/>
          <w:szCs w:val="24"/>
        </w:rPr>
        <w:t>Szolgáltatással kapcsolatos iratok:</w:t>
      </w:r>
    </w:p>
    <w:p w14:paraId="2AC9B454" w14:textId="2416E047" w:rsidR="006A6BC7" w:rsidRPr="008020F0" w:rsidRDefault="006A6BC7" w:rsidP="00D55D56">
      <w:pPr>
        <w:pStyle w:val="Listaszerbekezds"/>
        <w:numPr>
          <w:ilvl w:val="0"/>
          <w:numId w:val="3"/>
        </w:numPr>
        <w:jc w:val="both"/>
        <w:rPr>
          <w:rFonts w:ascii="Garamond" w:hAnsi="Garamond" w:cs="Arial"/>
          <w:sz w:val="24"/>
          <w:szCs w:val="24"/>
        </w:rPr>
      </w:pPr>
      <w:r w:rsidRPr="008020F0">
        <w:rPr>
          <w:rFonts w:ascii="Garamond" w:hAnsi="Garamond" w:cs="Arial"/>
          <w:sz w:val="24"/>
          <w:szCs w:val="24"/>
        </w:rPr>
        <w:t>szakmai program és mellékletei az NM rendelet 4/A szerinti adattartalommal</w:t>
      </w:r>
      <w:r w:rsidR="008020F0">
        <w:rPr>
          <w:rFonts w:ascii="Garamond" w:hAnsi="Garamond" w:cs="Arial"/>
          <w:sz w:val="24"/>
          <w:szCs w:val="24"/>
        </w:rPr>
        <w:t>,</w:t>
      </w:r>
    </w:p>
    <w:p w14:paraId="1717BA82" w14:textId="77777777" w:rsidR="006A6BC7" w:rsidRPr="008020F0" w:rsidRDefault="006A6BC7" w:rsidP="00D55D56">
      <w:pPr>
        <w:pStyle w:val="Listaszerbekezds"/>
        <w:numPr>
          <w:ilvl w:val="0"/>
          <w:numId w:val="3"/>
        </w:numPr>
        <w:jc w:val="both"/>
        <w:rPr>
          <w:rFonts w:ascii="Garamond" w:hAnsi="Garamond" w:cs="Arial"/>
          <w:sz w:val="24"/>
          <w:szCs w:val="24"/>
        </w:rPr>
      </w:pPr>
      <w:r w:rsidRPr="008020F0">
        <w:rPr>
          <w:rFonts w:ascii="Garamond" w:hAnsi="Garamond" w:cs="Arial"/>
          <w:sz w:val="24"/>
          <w:szCs w:val="24"/>
        </w:rPr>
        <w:t>szakképesítést igazoló okirat másolata,</w:t>
      </w:r>
    </w:p>
    <w:p w14:paraId="045AC55A" w14:textId="434A5E4F" w:rsidR="006A6BC7" w:rsidRPr="008020F0" w:rsidRDefault="006A6BC7" w:rsidP="00D55D56">
      <w:pPr>
        <w:pStyle w:val="Listaszerbekezds"/>
        <w:numPr>
          <w:ilvl w:val="0"/>
          <w:numId w:val="3"/>
        </w:numPr>
        <w:jc w:val="both"/>
        <w:rPr>
          <w:rFonts w:ascii="Garamond" w:hAnsi="Garamond" w:cs="Arial"/>
          <w:sz w:val="24"/>
          <w:szCs w:val="24"/>
        </w:rPr>
      </w:pPr>
      <w:r w:rsidRPr="008020F0">
        <w:rPr>
          <w:rFonts w:ascii="Garamond" w:hAnsi="Garamond" w:cs="Arial"/>
          <w:sz w:val="24"/>
          <w:szCs w:val="24"/>
        </w:rPr>
        <w:t>a fenntartónak és a kötelezően alkalmazandó személyeknek az egybehangzó nyilatkozata, amelyben kijelentik, hogy az adott munkakörre előírt kötelező létszámfeltételek teljesítése érdekében közalkalmazotti jogviszonyt, munkaviszonyt, illetve munkavégzésre irányuló egyéb jogviszonyt létesítettek, vagy legkésőbb az engedélyes működésének kezdő időpontjáig létesítenek</w:t>
      </w:r>
      <w:r w:rsidR="008020F0">
        <w:rPr>
          <w:rFonts w:ascii="Garamond" w:hAnsi="Garamond" w:cs="Arial"/>
          <w:sz w:val="24"/>
          <w:szCs w:val="24"/>
        </w:rPr>
        <w:t>,</w:t>
      </w:r>
    </w:p>
    <w:p w14:paraId="2951C30C" w14:textId="1710C276" w:rsidR="006A6BC7" w:rsidRPr="008020F0" w:rsidRDefault="006A6BC7" w:rsidP="00063625">
      <w:pPr>
        <w:pStyle w:val="Listaszerbekezds"/>
        <w:numPr>
          <w:ilvl w:val="0"/>
          <w:numId w:val="3"/>
        </w:numPr>
        <w:jc w:val="both"/>
        <w:rPr>
          <w:rFonts w:ascii="Garamond" w:hAnsi="Garamond" w:cs="Arial"/>
          <w:sz w:val="24"/>
          <w:szCs w:val="24"/>
        </w:rPr>
      </w:pPr>
      <w:r w:rsidRPr="008020F0">
        <w:rPr>
          <w:rFonts w:ascii="Garamond" w:hAnsi="Garamond" w:cs="Arial"/>
          <w:sz w:val="24"/>
          <w:szCs w:val="24"/>
        </w:rPr>
        <w:t>a szolgáltatást nyújtó személy/szakalkalmazott Gyvt. 15. § (8) bekezdése szerinti nyilatkozata</w:t>
      </w:r>
      <w:r w:rsidR="008020F0">
        <w:rPr>
          <w:rFonts w:ascii="Garamond" w:hAnsi="Garamond" w:cs="Arial"/>
          <w:sz w:val="24"/>
          <w:szCs w:val="24"/>
        </w:rPr>
        <w:t>,</w:t>
      </w:r>
    </w:p>
    <w:p w14:paraId="40B4636C" w14:textId="7900E076" w:rsidR="006A6BC7" w:rsidRPr="008020F0" w:rsidRDefault="006A6BC7" w:rsidP="00063625">
      <w:pPr>
        <w:pStyle w:val="Listaszerbekezds"/>
        <w:numPr>
          <w:ilvl w:val="0"/>
          <w:numId w:val="3"/>
        </w:numPr>
        <w:jc w:val="both"/>
        <w:rPr>
          <w:rFonts w:ascii="Garamond" w:hAnsi="Garamond" w:cs="Arial"/>
          <w:sz w:val="24"/>
          <w:szCs w:val="24"/>
        </w:rPr>
      </w:pPr>
      <w:r w:rsidRPr="008020F0">
        <w:rPr>
          <w:rFonts w:ascii="Garamond" w:hAnsi="Garamond" w:cs="Arial"/>
          <w:sz w:val="24"/>
          <w:szCs w:val="24"/>
        </w:rPr>
        <w:t>érvényes egészségügyi nyilatkozat (az egészségügyi kiskönyv belső borítóoldalán található)</w:t>
      </w:r>
      <w:r w:rsidR="008020F0">
        <w:rPr>
          <w:rFonts w:ascii="Garamond" w:hAnsi="Garamond" w:cs="Arial"/>
          <w:sz w:val="24"/>
          <w:szCs w:val="24"/>
        </w:rPr>
        <w:t>.</w:t>
      </w:r>
    </w:p>
    <w:p w14:paraId="63570BAF" w14:textId="77777777" w:rsidR="006A6BC7" w:rsidRPr="008020F0" w:rsidRDefault="006A6BC7" w:rsidP="00A7108B">
      <w:pPr>
        <w:jc w:val="both"/>
        <w:rPr>
          <w:rFonts w:ascii="Garamond" w:hAnsi="Garamond" w:cs="Arial"/>
          <w:sz w:val="24"/>
          <w:szCs w:val="24"/>
        </w:rPr>
      </w:pPr>
      <w:r w:rsidRPr="008020F0">
        <w:rPr>
          <w:rFonts w:ascii="Garamond" w:hAnsi="Garamond" w:cs="Arial"/>
          <w:sz w:val="24"/>
          <w:szCs w:val="24"/>
        </w:rPr>
        <w:t xml:space="preserve">A kérelmen a szolgáltatás nyújtására használt hely, illetve az intézmény helyrajzi számát fel kell tüntetni. </w:t>
      </w:r>
    </w:p>
    <w:p w14:paraId="1D683688" w14:textId="77777777" w:rsidR="006A6BC7" w:rsidRPr="008020F0" w:rsidRDefault="006A6BC7" w:rsidP="00A7108B">
      <w:pPr>
        <w:jc w:val="both"/>
        <w:rPr>
          <w:rFonts w:ascii="Garamond" w:hAnsi="Garamond" w:cs="Arial"/>
          <w:sz w:val="24"/>
          <w:szCs w:val="24"/>
        </w:rPr>
      </w:pPr>
      <w:r w:rsidRPr="008020F0">
        <w:rPr>
          <w:rFonts w:ascii="Garamond" w:hAnsi="Garamond" w:cs="Arial"/>
          <w:sz w:val="24"/>
          <w:szCs w:val="24"/>
        </w:rPr>
        <w:t>A kérelmen – bár erre vonatkozó kitöltendő adatszolgáltatás nincs – az ellátási területet az utolsó oldalon egyéb indokok helyen célszerű felsorolni.</w:t>
      </w:r>
    </w:p>
    <w:p w14:paraId="4200BFD8" w14:textId="77777777" w:rsidR="006A6BC7" w:rsidRPr="008020F0" w:rsidRDefault="006A6BC7" w:rsidP="00B911CD">
      <w:pPr>
        <w:jc w:val="both"/>
        <w:rPr>
          <w:rFonts w:ascii="Garamond" w:hAnsi="Garamond" w:cs="Arial"/>
          <w:sz w:val="24"/>
          <w:szCs w:val="24"/>
        </w:rPr>
      </w:pPr>
      <w:r w:rsidRPr="008020F0">
        <w:rPr>
          <w:rFonts w:ascii="Garamond" w:hAnsi="Garamond" w:cs="Arial"/>
          <w:sz w:val="24"/>
          <w:szCs w:val="24"/>
        </w:rPr>
        <w:t>Ügyintézési határidő 60 nap, amelybe a szakhatóság, valamint a szakkérdés vizsgálatára felkért szakhatóság ügyintézése is beleszámít.</w:t>
      </w:r>
    </w:p>
    <w:p w14:paraId="31CCA367" w14:textId="77777777" w:rsidR="006A6BC7" w:rsidRPr="00A7108B" w:rsidRDefault="006A6BC7" w:rsidP="00A7108B">
      <w:pPr>
        <w:jc w:val="both"/>
        <w:rPr>
          <w:rFonts w:ascii="Arial" w:hAnsi="Arial" w:cs="Arial"/>
          <w:sz w:val="24"/>
          <w:szCs w:val="24"/>
        </w:rPr>
      </w:pPr>
    </w:p>
    <w:sectPr w:rsidR="006A6BC7" w:rsidRPr="00A7108B" w:rsidSect="00EA55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BFB09" w14:textId="77777777" w:rsidR="00501259" w:rsidRDefault="00501259" w:rsidP="00674BE5">
      <w:pPr>
        <w:spacing w:after="0" w:line="240" w:lineRule="auto"/>
      </w:pPr>
      <w:r>
        <w:separator/>
      </w:r>
    </w:p>
  </w:endnote>
  <w:endnote w:type="continuationSeparator" w:id="0">
    <w:p w14:paraId="0CC33F96" w14:textId="77777777" w:rsidR="00501259" w:rsidRDefault="00501259" w:rsidP="00674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56968" w14:textId="77777777" w:rsidR="00501259" w:rsidRDefault="00501259" w:rsidP="00674BE5">
      <w:pPr>
        <w:spacing w:after="0" w:line="240" w:lineRule="auto"/>
      </w:pPr>
      <w:r>
        <w:separator/>
      </w:r>
    </w:p>
  </w:footnote>
  <w:footnote w:type="continuationSeparator" w:id="0">
    <w:p w14:paraId="42D0D20B" w14:textId="77777777" w:rsidR="00501259" w:rsidRDefault="00501259" w:rsidP="00674B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913695"/>
    <w:multiLevelType w:val="hybridMultilevel"/>
    <w:tmpl w:val="DCAC4C1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4B4A2B49"/>
    <w:multiLevelType w:val="hybridMultilevel"/>
    <w:tmpl w:val="A82C42F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542A0951"/>
    <w:multiLevelType w:val="hybridMultilevel"/>
    <w:tmpl w:val="F7029D4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15:restartNumberingAfterBreak="0">
    <w:nsid w:val="6AA45A4E"/>
    <w:multiLevelType w:val="hybridMultilevel"/>
    <w:tmpl w:val="A82C42F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16cid:durableId="275910697">
    <w:abstractNumId w:val="2"/>
  </w:num>
  <w:num w:numId="2" w16cid:durableId="1177429942">
    <w:abstractNumId w:val="0"/>
  </w:num>
  <w:num w:numId="3" w16cid:durableId="523715915">
    <w:abstractNumId w:val="3"/>
  </w:num>
  <w:num w:numId="4" w16cid:durableId="882253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E32"/>
    <w:rsid w:val="00015648"/>
    <w:rsid w:val="00063625"/>
    <w:rsid w:val="00070FDC"/>
    <w:rsid w:val="000F4453"/>
    <w:rsid w:val="00111A3F"/>
    <w:rsid w:val="00166AA0"/>
    <w:rsid w:val="00182404"/>
    <w:rsid w:val="002228C5"/>
    <w:rsid w:val="0024306F"/>
    <w:rsid w:val="002A7498"/>
    <w:rsid w:val="003B5938"/>
    <w:rsid w:val="003D3262"/>
    <w:rsid w:val="005003FB"/>
    <w:rsid w:val="00501259"/>
    <w:rsid w:val="005A1E57"/>
    <w:rsid w:val="005E0497"/>
    <w:rsid w:val="00674BE5"/>
    <w:rsid w:val="006874C3"/>
    <w:rsid w:val="006A6BC7"/>
    <w:rsid w:val="007326E9"/>
    <w:rsid w:val="007915FF"/>
    <w:rsid w:val="007A4C58"/>
    <w:rsid w:val="007B10A1"/>
    <w:rsid w:val="008020F0"/>
    <w:rsid w:val="008465C1"/>
    <w:rsid w:val="00876772"/>
    <w:rsid w:val="00894FCA"/>
    <w:rsid w:val="00955DFB"/>
    <w:rsid w:val="00971111"/>
    <w:rsid w:val="009E35CB"/>
    <w:rsid w:val="00A05E32"/>
    <w:rsid w:val="00A43922"/>
    <w:rsid w:val="00A7108B"/>
    <w:rsid w:val="00A77AEB"/>
    <w:rsid w:val="00B10B09"/>
    <w:rsid w:val="00B908E0"/>
    <w:rsid w:val="00B911CD"/>
    <w:rsid w:val="00CB76B8"/>
    <w:rsid w:val="00CC18CF"/>
    <w:rsid w:val="00D15EC7"/>
    <w:rsid w:val="00D32096"/>
    <w:rsid w:val="00D55D56"/>
    <w:rsid w:val="00EA5559"/>
    <w:rsid w:val="00ED75A8"/>
    <w:rsid w:val="00FA77C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68109"/>
  <w15:docId w15:val="{A943844D-4C54-4DE7-BBD6-06E6940FB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A5559"/>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A05E32"/>
    <w:pPr>
      <w:ind w:left="720"/>
      <w:contextualSpacing/>
    </w:pPr>
  </w:style>
  <w:style w:type="paragraph" w:styleId="lfej">
    <w:name w:val="header"/>
    <w:basedOn w:val="Norml"/>
    <w:link w:val="lfejChar"/>
    <w:uiPriority w:val="99"/>
    <w:rsid w:val="00674BE5"/>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674BE5"/>
    <w:rPr>
      <w:rFonts w:cs="Times New Roman"/>
    </w:rPr>
  </w:style>
  <w:style w:type="paragraph" w:styleId="llb">
    <w:name w:val="footer"/>
    <w:basedOn w:val="Norml"/>
    <w:link w:val="llbChar"/>
    <w:uiPriority w:val="99"/>
    <w:semiHidden/>
    <w:rsid w:val="00674BE5"/>
    <w:pPr>
      <w:tabs>
        <w:tab w:val="center" w:pos="4536"/>
        <w:tab w:val="right" w:pos="9072"/>
      </w:tabs>
      <w:spacing w:after="0" w:line="240" w:lineRule="auto"/>
    </w:pPr>
  </w:style>
  <w:style w:type="character" w:customStyle="1" w:styleId="llbChar">
    <w:name w:val="Élőláb Char"/>
    <w:basedOn w:val="Bekezdsalapbettpusa"/>
    <w:link w:val="llb"/>
    <w:uiPriority w:val="99"/>
    <w:semiHidden/>
    <w:locked/>
    <w:rsid w:val="00674BE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541</Words>
  <Characters>3808</Characters>
  <Application>Microsoft Office Word</Application>
  <DocSecurity>0</DocSecurity>
  <Lines>31</Lines>
  <Paragraphs>8</Paragraphs>
  <ScaleCrop>false</ScaleCrop>
  <HeadingPairs>
    <vt:vector size="2" baseType="variant">
      <vt:variant>
        <vt:lpstr>Cím</vt:lpstr>
      </vt:variant>
      <vt:variant>
        <vt:i4>1</vt:i4>
      </vt:variant>
    </vt:vector>
  </HeadingPairs>
  <TitlesOfParts>
    <vt:vector size="1" baseType="lpstr">
      <vt:lpstr>A bölcsődei ellátást nyújtó engedélyes bejegyzése iránti kérelemhez csatolandó iratok:</vt:lpstr>
    </vt:vector>
  </TitlesOfParts>
  <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bölcsődei ellátást nyújtó engedélyes bejegyzése iránti kérelemhez csatolandó iratok:</dc:title>
  <dc:subject/>
  <dc:creator>dobosine.katalin</dc:creator>
  <cp:keywords/>
  <dc:description/>
  <cp:lastModifiedBy>User</cp:lastModifiedBy>
  <cp:revision>4</cp:revision>
  <dcterms:created xsi:type="dcterms:W3CDTF">2022-07-06T17:12:00Z</dcterms:created>
  <dcterms:modified xsi:type="dcterms:W3CDTF">2023-01-23T08:42:00Z</dcterms:modified>
</cp:coreProperties>
</file>