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6D0" w:rsidRDefault="005406D0"/>
    <w:p w:rsidR="008E225E" w:rsidRDefault="008E225E"/>
    <w:p w:rsidR="008E225E" w:rsidRDefault="008E225E" w:rsidP="008E225E">
      <w:pPr>
        <w:pStyle w:val="Cmsor1"/>
        <w:spacing w:before="0"/>
        <w:contextualSpacing/>
        <w:rPr>
          <w:rFonts w:ascii="Monotype Corsiva" w:hAnsi="Monotype Corsiva"/>
          <w:b w:val="0"/>
          <w:i/>
          <w:sz w:val="24"/>
          <w:szCs w:val="24"/>
        </w:rPr>
      </w:pPr>
    </w:p>
    <w:p w:rsidR="008E225E" w:rsidRDefault="008E225E" w:rsidP="008E225E">
      <w:pPr>
        <w:jc w:val="both"/>
        <w:rPr>
          <w:rFonts w:ascii="Garamond" w:hAnsi="Garamond"/>
          <w:sz w:val="22"/>
          <w:szCs w:val="22"/>
        </w:rPr>
      </w:pPr>
    </w:p>
    <w:p w:rsidR="008E225E" w:rsidRPr="00077A36" w:rsidRDefault="00CB315A" w:rsidP="00FF3C3E">
      <w:pPr>
        <w:jc w:val="center"/>
        <w:rPr>
          <w:rFonts w:ascii="Monotype Corsiva" w:hAnsi="Monotype Corsiva"/>
          <w:b/>
        </w:rPr>
      </w:pPr>
      <w:r w:rsidRPr="00CB315A">
        <w:rPr>
          <w:rFonts w:ascii="Monotype Corsiva" w:hAnsi="Monotype Corsiva"/>
          <w:b/>
          <w:noProof/>
          <w:lang w:val="en-US" w:eastAsia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5" o:spid="_x0000_s1026" type="#_x0000_t202" style="position:absolute;left:0;text-align:left;margin-left:.8pt;margin-top:3.2pt;width:28.85pt;height:3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" o:allowincell="f" stroked="f">
            <v:textbox>
              <w:txbxContent>
                <w:p w:rsidR="008E225E" w:rsidRDefault="008E225E" w:rsidP="008E225E"/>
              </w:txbxContent>
            </v:textbox>
          </v:shape>
        </w:pict>
      </w:r>
    </w:p>
    <w:p w:rsidR="008E225E" w:rsidRPr="00D64F7A" w:rsidRDefault="00CB315A" w:rsidP="00FF3C3E">
      <w:pPr>
        <w:pStyle w:val="Cm"/>
        <w:ind w:left="1416"/>
        <w:jc w:val="left"/>
        <w:rPr>
          <w:rFonts w:ascii="Monotype Corsiva" w:hAnsi="Monotype Corsiva"/>
        </w:rPr>
      </w:pPr>
      <w:r w:rsidRPr="00CB315A">
        <w:rPr>
          <w:rFonts w:ascii="Monotype Corsiva" w:hAnsi="Monotype Corsiva"/>
          <w:noProof/>
        </w:rPr>
        <w:pict>
          <v:shape id="Szövegdoboz 4" o:spid="_x0000_s1027" type="#_x0000_t202" style="position:absolute;left:0;text-align:left;margin-left:401.2pt;margin-top:-43.65pt;width:57.5pt;height:6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" stroked="f">
            <v:textbox>
              <w:txbxContent>
                <w:p w:rsidR="008E225E" w:rsidRDefault="008E225E" w:rsidP="008E225E">
                  <w:r>
                    <w:rPr>
                      <w:noProof/>
                    </w:rPr>
                    <w:drawing>
                      <wp:inline distT="0" distB="0" distL="0" distR="0">
                        <wp:extent cx="532130" cy="715010"/>
                        <wp:effectExtent l="0" t="0" r="1270" b="889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130" cy="715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CB315A">
        <w:rPr>
          <w:rFonts w:ascii="Monotype Corsiva" w:hAnsi="Monotype Corsiva"/>
          <w:noProof/>
        </w:rPr>
        <w:pict>
          <v:shape id="Szövegdoboz 2" o:spid="_x0000_s1028" type="#_x0000_t202" style="position:absolute;left:0;text-align:left;margin-left:-3.8pt;margin-top:-52.6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arZ8w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" o:allowincell="f" stroked="f">
            <v:textbox>
              <w:txbxContent>
                <w:p w:rsidR="008E225E" w:rsidRDefault="008E225E" w:rsidP="008E225E">
                  <w:r>
                    <w:rPr>
                      <w:noProof/>
                    </w:rPr>
                    <w:drawing>
                      <wp:inline distT="0" distB="0" distL="0" distR="0">
                        <wp:extent cx="448945" cy="764540"/>
                        <wp:effectExtent l="0" t="0" r="825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764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F3C3E">
        <w:rPr>
          <w:rFonts w:ascii="Monotype Corsiva" w:hAnsi="Monotype Corsiva"/>
          <w:lang w:val="hu-HU"/>
        </w:rPr>
        <w:t xml:space="preserve">                           </w:t>
      </w:r>
      <w:r w:rsidR="008E225E" w:rsidRPr="00D64F7A">
        <w:rPr>
          <w:rFonts w:ascii="Monotype Corsiva" w:hAnsi="Monotype Corsiva"/>
        </w:rPr>
        <w:t>Csanytelek Község Önkormányzata Jegyzőjétől</w:t>
      </w:r>
    </w:p>
    <w:p w:rsidR="008E225E" w:rsidRPr="00077A36" w:rsidRDefault="008E225E" w:rsidP="00FF3C3E">
      <w:pPr>
        <w:jc w:val="center"/>
        <w:rPr>
          <w:rFonts w:ascii="Monotype Corsiva" w:hAnsi="Monotype Corsiva"/>
          <w:b/>
          <w:i/>
        </w:rPr>
      </w:pPr>
      <w:r w:rsidRPr="00077A36">
        <w:rPr>
          <w:rFonts w:ascii="Monotype Corsiva" w:hAnsi="Monotype Corsiva"/>
          <w:b/>
          <w:i/>
        </w:rPr>
        <w:sym w:font="Wingdings" w:char="002A"/>
      </w:r>
      <w:r w:rsidRPr="00077A36">
        <w:rPr>
          <w:rFonts w:ascii="Monotype Corsiva" w:hAnsi="Monotype Corsiva"/>
          <w:b/>
          <w:i/>
        </w:rPr>
        <w:t xml:space="preserve"> 6647. Csanytelek, Volentér János tér 2.sz.</w:t>
      </w:r>
    </w:p>
    <w:p w:rsidR="008E225E" w:rsidRPr="00077A36" w:rsidRDefault="008E225E" w:rsidP="00FF3C3E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077A36">
        <w:rPr>
          <w:rFonts w:ascii="Monotype Corsiva" w:hAnsi="Monotype Corsiva"/>
          <w:b/>
        </w:rPr>
        <w:sym w:font="Wingdings" w:char="0028"/>
      </w:r>
      <w:r w:rsidRPr="00077A36">
        <w:rPr>
          <w:rFonts w:ascii="Monotype Corsiva" w:hAnsi="Monotype Corsiva"/>
          <w:b/>
        </w:rPr>
        <w:t xml:space="preserve"> 63/578-510; 63/578-512; 63/578-513; fax: 63/578-517; jegyzo@csanytelek.hu</w:t>
      </w:r>
    </w:p>
    <w:p w:rsidR="008E225E" w:rsidRPr="00B0357D" w:rsidRDefault="008E225E" w:rsidP="00FF3C3E">
      <w:pPr>
        <w:pStyle w:val="Cmsor1"/>
        <w:spacing w:before="0"/>
        <w:contextualSpacing/>
        <w:jc w:val="center"/>
        <w:rPr>
          <w:rFonts w:ascii="Monotype Corsiva" w:hAnsi="Monotype Corsiva"/>
          <w:b w:val="0"/>
          <w:i/>
          <w:sz w:val="22"/>
          <w:szCs w:val="22"/>
          <w:lang w:val="hu-HU"/>
        </w:rPr>
      </w:pPr>
    </w:p>
    <w:p w:rsidR="008E225E" w:rsidRPr="00B0357D" w:rsidRDefault="008E225E" w:rsidP="008E225E">
      <w:pPr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>CS/</w:t>
      </w:r>
      <w:r w:rsidR="00B94FC8">
        <w:rPr>
          <w:rFonts w:ascii="Garamond" w:hAnsi="Garamond"/>
          <w:sz w:val="22"/>
          <w:szCs w:val="22"/>
        </w:rPr>
        <w:t>1271</w:t>
      </w:r>
      <w:r w:rsidRPr="00B0357D">
        <w:rPr>
          <w:rFonts w:ascii="Garamond" w:hAnsi="Garamond"/>
          <w:sz w:val="22"/>
          <w:szCs w:val="22"/>
        </w:rPr>
        <w:t>-1/202</w:t>
      </w:r>
      <w:r w:rsidR="00FD3BEC" w:rsidRPr="00B0357D">
        <w:rPr>
          <w:rFonts w:ascii="Garamond" w:hAnsi="Garamond"/>
          <w:sz w:val="22"/>
          <w:szCs w:val="22"/>
        </w:rPr>
        <w:t>2</w:t>
      </w:r>
      <w:r w:rsidRPr="00B0357D">
        <w:rPr>
          <w:rFonts w:ascii="Garamond" w:hAnsi="Garamond"/>
          <w:sz w:val="22"/>
          <w:szCs w:val="22"/>
        </w:rPr>
        <w:t>.</w:t>
      </w:r>
    </w:p>
    <w:p w:rsidR="008E225E" w:rsidRPr="00B0357D" w:rsidRDefault="008E225E" w:rsidP="008E225E">
      <w:pPr>
        <w:ind w:right="-426"/>
        <w:jc w:val="center"/>
        <w:rPr>
          <w:rFonts w:ascii="Garamond" w:hAnsi="Garamond"/>
          <w:b/>
          <w:sz w:val="22"/>
          <w:szCs w:val="22"/>
        </w:rPr>
      </w:pPr>
      <w:r w:rsidRPr="00B0357D">
        <w:rPr>
          <w:rFonts w:ascii="Garamond" w:hAnsi="Garamond"/>
          <w:b/>
          <w:sz w:val="22"/>
          <w:szCs w:val="22"/>
        </w:rPr>
        <w:t>E l ő t e r j e s z t é s</w:t>
      </w:r>
    </w:p>
    <w:p w:rsidR="008E225E" w:rsidRPr="00B0357D" w:rsidRDefault="008E225E" w:rsidP="008E225E">
      <w:pPr>
        <w:ind w:right="-426"/>
        <w:jc w:val="center"/>
        <w:rPr>
          <w:rFonts w:ascii="Garamond" w:hAnsi="Garamond"/>
          <w:b/>
          <w:sz w:val="22"/>
          <w:szCs w:val="22"/>
        </w:rPr>
      </w:pPr>
      <w:r w:rsidRPr="00B0357D">
        <w:rPr>
          <w:rFonts w:ascii="Garamond" w:hAnsi="Garamond"/>
          <w:b/>
          <w:sz w:val="22"/>
          <w:szCs w:val="22"/>
        </w:rPr>
        <w:t xml:space="preserve">Csanytelek Község Önkormányzata Képviselő-testülete  </w:t>
      </w:r>
    </w:p>
    <w:p w:rsidR="008E225E" w:rsidRPr="00B0357D" w:rsidRDefault="008E225E" w:rsidP="008E225E">
      <w:pPr>
        <w:ind w:right="-426"/>
        <w:jc w:val="center"/>
        <w:rPr>
          <w:rFonts w:ascii="Garamond" w:hAnsi="Garamond"/>
          <w:b/>
          <w:sz w:val="22"/>
          <w:szCs w:val="22"/>
        </w:rPr>
      </w:pPr>
      <w:r w:rsidRPr="00B0357D">
        <w:rPr>
          <w:rFonts w:ascii="Garamond" w:hAnsi="Garamond"/>
          <w:b/>
          <w:sz w:val="22"/>
          <w:szCs w:val="22"/>
        </w:rPr>
        <w:t xml:space="preserve"> 202</w:t>
      </w:r>
      <w:r w:rsidR="00FD3BEC" w:rsidRPr="00B0357D">
        <w:rPr>
          <w:rFonts w:ascii="Garamond" w:hAnsi="Garamond"/>
          <w:b/>
          <w:sz w:val="22"/>
          <w:szCs w:val="22"/>
        </w:rPr>
        <w:t>2</w:t>
      </w:r>
      <w:r w:rsidRPr="00B0357D">
        <w:rPr>
          <w:rFonts w:ascii="Garamond" w:hAnsi="Garamond"/>
          <w:b/>
          <w:sz w:val="22"/>
          <w:szCs w:val="22"/>
        </w:rPr>
        <w:t xml:space="preserve">. </w:t>
      </w:r>
      <w:r w:rsidR="00FD3BEC" w:rsidRPr="00B0357D">
        <w:rPr>
          <w:rFonts w:ascii="Garamond" w:hAnsi="Garamond"/>
          <w:b/>
          <w:sz w:val="22"/>
          <w:szCs w:val="22"/>
        </w:rPr>
        <w:t xml:space="preserve">októberi </w:t>
      </w:r>
      <w:r w:rsidRPr="00B0357D">
        <w:rPr>
          <w:rFonts w:ascii="Garamond" w:hAnsi="Garamond"/>
          <w:b/>
          <w:sz w:val="22"/>
          <w:szCs w:val="22"/>
        </w:rPr>
        <w:t>döntéséhez</w:t>
      </w:r>
    </w:p>
    <w:p w:rsidR="008E225E" w:rsidRPr="00B0357D" w:rsidRDefault="008E225E" w:rsidP="008E225E">
      <w:pPr>
        <w:ind w:right="-426"/>
        <w:jc w:val="center"/>
        <w:rPr>
          <w:rFonts w:ascii="Garamond" w:hAnsi="Garamond"/>
          <w:sz w:val="22"/>
          <w:szCs w:val="22"/>
        </w:rPr>
      </w:pPr>
    </w:p>
    <w:p w:rsidR="008E225E" w:rsidRPr="00B0357D" w:rsidRDefault="008E225E" w:rsidP="008E225E">
      <w:pPr>
        <w:ind w:left="709" w:right="-426" w:hanging="709"/>
        <w:contextualSpacing/>
        <w:jc w:val="both"/>
        <w:rPr>
          <w:rFonts w:ascii="Garamond" w:hAnsi="Garamond"/>
          <w:bCs/>
          <w:i/>
          <w:iCs/>
          <w:sz w:val="22"/>
          <w:szCs w:val="22"/>
        </w:rPr>
      </w:pPr>
      <w:r w:rsidRPr="00B0357D">
        <w:rPr>
          <w:rFonts w:ascii="Garamond" w:hAnsi="Garamond"/>
          <w:b/>
          <w:sz w:val="22"/>
          <w:szCs w:val="22"/>
          <w:u w:val="single"/>
        </w:rPr>
        <w:t>Tárgy:</w:t>
      </w:r>
      <w:r w:rsidRPr="00B0357D">
        <w:rPr>
          <w:rFonts w:ascii="Garamond" w:hAnsi="Garamond"/>
          <w:b/>
          <w:sz w:val="22"/>
          <w:szCs w:val="22"/>
        </w:rPr>
        <w:t xml:space="preserve">  </w:t>
      </w:r>
      <w:r w:rsidRPr="00B0357D">
        <w:rPr>
          <w:rFonts w:ascii="Garamond" w:hAnsi="Garamond"/>
          <w:bCs/>
          <w:i/>
          <w:iCs/>
          <w:sz w:val="22"/>
          <w:szCs w:val="22"/>
        </w:rPr>
        <w:t>a köztisztviselői illetményalapról  szóló ../202</w:t>
      </w:r>
      <w:r w:rsidR="00FD3BEC" w:rsidRPr="00B0357D">
        <w:rPr>
          <w:rFonts w:ascii="Garamond" w:hAnsi="Garamond"/>
          <w:bCs/>
          <w:i/>
          <w:iCs/>
          <w:sz w:val="22"/>
          <w:szCs w:val="22"/>
        </w:rPr>
        <w:t>2</w:t>
      </w:r>
      <w:r w:rsidRPr="00B0357D">
        <w:rPr>
          <w:rFonts w:ascii="Garamond" w:hAnsi="Garamond"/>
          <w:bCs/>
          <w:i/>
          <w:iCs/>
          <w:sz w:val="22"/>
          <w:szCs w:val="22"/>
        </w:rPr>
        <w:t>. (X. ..) önkormányzati rendelet alkotásának kezdeményezése</w:t>
      </w:r>
      <w:r w:rsidRPr="00B0357D">
        <w:rPr>
          <w:rFonts w:ascii="Garamond" w:hAnsi="Garamond"/>
          <w:b/>
          <w:sz w:val="22"/>
          <w:szCs w:val="22"/>
        </w:rPr>
        <w:t xml:space="preserve">     </w:t>
      </w:r>
    </w:p>
    <w:p w:rsidR="008E225E" w:rsidRPr="00B0357D" w:rsidRDefault="008E225E" w:rsidP="008E225E">
      <w:pPr>
        <w:ind w:right="-426"/>
        <w:jc w:val="center"/>
        <w:rPr>
          <w:rFonts w:ascii="Garamond" w:hAnsi="Garamond"/>
          <w:b/>
          <w:sz w:val="22"/>
          <w:szCs w:val="22"/>
        </w:rPr>
      </w:pPr>
    </w:p>
    <w:p w:rsidR="008E225E" w:rsidRPr="00B0357D" w:rsidRDefault="008E225E" w:rsidP="008E225E">
      <w:pPr>
        <w:ind w:right="-426"/>
        <w:jc w:val="center"/>
        <w:rPr>
          <w:rFonts w:ascii="Garamond" w:hAnsi="Garamond"/>
          <w:b/>
          <w:sz w:val="22"/>
          <w:szCs w:val="22"/>
        </w:rPr>
      </w:pPr>
      <w:r w:rsidRPr="00B0357D">
        <w:rPr>
          <w:rFonts w:ascii="Garamond" w:hAnsi="Garamond"/>
          <w:b/>
          <w:sz w:val="22"/>
          <w:szCs w:val="22"/>
        </w:rPr>
        <w:t>Tisztelt Képviselő-testület!</w:t>
      </w:r>
    </w:p>
    <w:p w:rsidR="008E225E" w:rsidRPr="00B0357D" w:rsidRDefault="008E225E" w:rsidP="001F4F78">
      <w:pPr>
        <w:ind w:right="1"/>
        <w:jc w:val="center"/>
        <w:rPr>
          <w:rFonts w:ascii="Garamond" w:hAnsi="Garamond"/>
          <w:b/>
          <w:sz w:val="22"/>
          <w:szCs w:val="22"/>
        </w:rPr>
      </w:pPr>
    </w:p>
    <w:p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>Tájékoztatom Önöket arról, hogy az önkormányzatok kötelező feladatellátásáról a Magyarország helyi önkormányzatairól szóló 2011. évi CLXXXIX. törvény (a továbbiakban: Mötv.) több szakasza is rendelkezik, amelyből  a 84. § (1)-(2) bekezdése, valamint a 111. § (1)-(3) bekezdése kiemelkedik, mivel  ezen szakaszok szabályozzák az önkormányzat központ költségvetéshez való kapcsolódását, benne a polgármesteri hivatal állami támogatása rendjét.</w:t>
      </w:r>
      <w:r w:rsidRPr="00B0357D">
        <w:rPr>
          <w:rFonts w:ascii="Garamond" w:hAnsi="Garamond"/>
          <w:i/>
          <w:sz w:val="22"/>
          <w:szCs w:val="22"/>
        </w:rPr>
        <w:t xml:space="preserve">. </w:t>
      </w:r>
      <w:r w:rsidRPr="00B0357D">
        <w:rPr>
          <w:rFonts w:ascii="Garamond" w:hAnsi="Garamond"/>
          <w:sz w:val="22"/>
          <w:szCs w:val="22"/>
        </w:rPr>
        <w:t xml:space="preserve">Ezen törvényi rendelkezés az Alaptörvény 32. cikk (2) bekezdésén alapul, amely </w:t>
      </w:r>
      <w:r w:rsidRPr="00B0357D">
        <w:rPr>
          <w:rFonts w:ascii="Garamond" w:hAnsi="Garamond"/>
          <w:i/>
          <w:sz w:val="22"/>
          <w:szCs w:val="22"/>
        </w:rPr>
        <w:t xml:space="preserve">eredeti jogalkotásra ad jogosultságot azon tárgykörökben, amelyet központi jogszabály nem szabályoz, vagy attól való eltérést enged. </w:t>
      </w:r>
    </w:p>
    <w:p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>Ennek jó példája a Magyarország 202</w:t>
      </w:r>
      <w:r w:rsidR="00E105A0" w:rsidRPr="00B0357D">
        <w:rPr>
          <w:rFonts w:ascii="Garamond" w:hAnsi="Garamond"/>
          <w:sz w:val="22"/>
          <w:szCs w:val="22"/>
        </w:rPr>
        <w:t>3</w:t>
      </w:r>
      <w:r w:rsidRPr="00B0357D">
        <w:rPr>
          <w:rFonts w:ascii="Garamond" w:hAnsi="Garamond"/>
          <w:sz w:val="22"/>
          <w:szCs w:val="22"/>
        </w:rPr>
        <w:t xml:space="preserve">. évi központi költségvetéséről szóló </w:t>
      </w:r>
      <w:r w:rsidR="00E105A0" w:rsidRPr="00B0357D">
        <w:rPr>
          <w:rFonts w:ascii="Garamond" w:hAnsi="Garamond"/>
          <w:sz w:val="22"/>
          <w:szCs w:val="22"/>
        </w:rPr>
        <w:t xml:space="preserve">2022. évi   </w:t>
      </w:r>
      <w:r w:rsidR="0023780A">
        <w:rPr>
          <w:rFonts w:ascii="Garamond" w:hAnsi="Garamond"/>
          <w:sz w:val="22"/>
          <w:szCs w:val="22"/>
        </w:rPr>
        <w:t>XXV.</w:t>
      </w:r>
      <w:r w:rsidRPr="00B0357D">
        <w:rPr>
          <w:rFonts w:ascii="Garamond" w:hAnsi="Garamond"/>
          <w:sz w:val="22"/>
          <w:szCs w:val="22"/>
        </w:rPr>
        <w:t xml:space="preserve"> törvény (a továbbiakban: Kvtv.) 6</w:t>
      </w:r>
      <w:r w:rsidR="0023780A">
        <w:rPr>
          <w:rFonts w:ascii="Garamond" w:hAnsi="Garamond"/>
          <w:sz w:val="22"/>
          <w:szCs w:val="22"/>
        </w:rPr>
        <w:t xml:space="preserve">5. </w:t>
      </w:r>
      <w:r w:rsidRPr="00B0357D">
        <w:rPr>
          <w:rFonts w:ascii="Garamond" w:hAnsi="Garamond"/>
          <w:sz w:val="22"/>
          <w:szCs w:val="22"/>
        </w:rPr>
        <w:t xml:space="preserve"> § (6) bekezdése rendelkezése, amely lehetőséget teremt az önkormányzat képviselő-testülete számára az e szakasz (1) bekezdésében 202</w:t>
      </w:r>
      <w:r w:rsidR="00E105A0" w:rsidRPr="00B0357D">
        <w:rPr>
          <w:rFonts w:ascii="Garamond" w:hAnsi="Garamond"/>
          <w:sz w:val="22"/>
          <w:szCs w:val="22"/>
        </w:rPr>
        <w:t>3</w:t>
      </w:r>
      <w:r w:rsidRPr="00B0357D">
        <w:rPr>
          <w:rFonts w:ascii="Garamond" w:hAnsi="Garamond"/>
          <w:sz w:val="22"/>
          <w:szCs w:val="22"/>
        </w:rPr>
        <w:t xml:space="preserve">. évre szabályozott </w:t>
      </w:r>
      <w:r w:rsidRPr="00B0357D">
        <w:rPr>
          <w:rFonts w:ascii="Garamond" w:hAnsi="Garamond"/>
          <w:i/>
          <w:sz w:val="22"/>
          <w:szCs w:val="22"/>
        </w:rPr>
        <w:t>központi illetményalap 38.650.- Ft összegétől való eltérésre az önkormányzat 202</w:t>
      </w:r>
      <w:r w:rsidR="00E105A0" w:rsidRPr="00B0357D">
        <w:rPr>
          <w:rFonts w:ascii="Garamond" w:hAnsi="Garamond"/>
          <w:i/>
          <w:sz w:val="22"/>
          <w:szCs w:val="22"/>
        </w:rPr>
        <w:t>3</w:t>
      </w:r>
      <w:r w:rsidRPr="00B0357D">
        <w:rPr>
          <w:rFonts w:ascii="Garamond" w:hAnsi="Garamond"/>
          <w:i/>
          <w:sz w:val="22"/>
          <w:szCs w:val="22"/>
        </w:rPr>
        <w:t xml:space="preserve">. évi költségvetésében saját forrása fedezete terhére való megemelésére.  </w:t>
      </w:r>
      <w:r w:rsidRPr="00B0357D">
        <w:rPr>
          <w:rFonts w:ascii="Garamond" w:hAnsi="Garamond"/>
          <w:sz w:val="22"/>
          <w:szCs w:val="22"/>
        </w:rPr>
        <w:t xml:space="preserve">Ezt a rendeletalkotási jogot már a 2017. évi központi költségvetésében is biztosította  a jogalkotó, de akkor nem élt ezzel a lehetőséggel önkormányzatunk képviselő-testülete, mert az illetményalap emelése sem bruttó, sem nettó összevetésben nem jelentett volna illetmény növekedést a köztisztviselői illetményekben, tekintettel az akkor több mint  </w:t>
      </w:r>
      <w:r w:rsidR="00E105A0" w:rsidRPr="00B0357D">
        <w:rPr>
          <w:rFonts w:ascii="Garamond" w:hAnsi="Garamond"/>
          <w:sz w:val="22"/>
          <w:szCs w:val="22"/>
        </w:rPr>
        <w:t xml:space="preserve">10 </w:t>
      </w:r>
      <w:r w:rsidRPr="00B0357D">
        <w:rPr>
          <w:rFonts w:ascii="Garamond" w:hAnsi="Garamond"/>
          <w:sz w:val="22"/>
          <w:szCs w:val="22"/>
        </w:rPr>
        <w:t>éve változatlan illetménytábla besorolása miatt.</w:t>
      </w:r>
    </w:p>
    <w:p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 xml:space="preserve">A közszolgálati tisztviselőkről szóló 2011. évi CXCIX. törvény (a továbbiakban: Kttv.) 132. §-a akként szabályoz, hogy </w:t>
      </w:r>
      <w:r w:rsidRPr="00B0357D">
        <w:rPr>
          <w:rFonts w:ascii="Garamond" w:hAnsi="Garamond"/>
          <w:i/>
          <w:sz w:val="22"/>
          <w:szCs w:val="22"/>
        </w:rPr>
        <w:t xml:space="preserve">az illetményalap összegét az állami költségvetésről szóló törvény állapítja meg, </w:t>
      </w:r>
      <w:r w:rsidRPr="00B0357D">
        <w:rPr>
          <w:rFonts w:ascii="Garamond" w:hAnsi="Garamond"/>
          <w:sz w:val="22"/>
          <w:szCs w:val="22"/>
        </w:rPr>
        <w:t>amelynek összege nem lehet alacsonyabb az előző évi illetményalapnál</w:t>
      </w:r>
      <w:r w:rsidR="00E105A0" w:rsidRPr="00B0357D">
        <w:rPr>
          <w:rFonts w:ascii="Garamond" w:hAnsi="Garamond"/>
          <w:sz w:val="22"/>
          <w:szCs w:val="22"/>
        </w:rPr>
        <w:t>, ami 1</w:t>
      </w:r>
      <w:r w:rsidR="00073D2E" w:rsidRPr="00B0357D">
        <w:rPr>
          <w:rFonts w:ascii="Garamond" w:hAnsi="Garamond"/>
          <w:sz w:val="22"/>
          <w:szCs w:val="22"/>
        </w:rPr>
        <w:t>5</w:t>
      </w:r>
      <w:r w:rsidR="00E105A0" w:rsidRPr="00B0357D">
        <w:rPr>
          <w:rFonts w:ascii="Garamond" w:hAnsi="Garamond"/>
          <w:sz w:val="22"/>
          <w:szCs w:val="22"/>
        </w:rPr>
        <w:t xml:space="preserve"> éve óta ugyanannyi.</w:t>
      </w:r>
      <w:r w:rsidRPr="00B0357D">
        <w:rPr>
          <w:rFonts w:ascii="Garamond" w:hAnsi="Garamond"/>
          <w:sz w:val="22"/>
          <w:szCs w:val="22"/>
        </w:rPr>
        <w:t xml:space="preserve"> </w:t>
      </w:r>
    </w:p>
    <w:p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>A változatlan illetményalap összegére kihat a 2008.-202</w:t>
      </w:r>
      <w:r w:rsidR="002004C0" w:rsidRPr="00B0357D">
        <w:rPr>
          <w:rFonts w:ascii="Garamond" w:hAnsi="Garamond"/>
          <w:sz w:val="22"/>
          <w:szCs w:val="22"/>
        </w:rPr>
        <w:t>2</w:t>
      </w:r>
      <w:r w:rsidRPr="00B0357D">
        <w:rPr>
          <w:rFonts w:ascii="Garamond" w:hAnsi="Garamond"/>
          <w:sz w:val="22"/>
          <w:szCs w:val="22"/>
        </w:rPr>
        <w:t xml:space="preserve">. évek közötti időszakban felhalmozott </w:t>
      </w:r>
      <w:r w:rsidRPr="00B0357D">
        <w:rPr>
          <w:rFonts w:ascii="Garamond" w:hAnsi="Garamond"/>
          <w:i/>
          <w:sz w:val="22"/>
          <w:szCs w:val="22"/>
        </w:rPr>
        <w:t>infláció mértéke,</w:t>
      </w:r>
      <w:r w:rsidRPr="00B0357D">
        <w:rPr>
          <w:rFonts w:ascii="Garamond" w:hAnsi="Garamond"/>
          <w:iCs/>
          <w:sz w:val="22"/>
          <w:szCs w:val="22"/>
        </w:rPr>
        <w:t xml:space="preserve"> amely</w:t>
      </w:r>
      <w:r w:rsidRPr="00B0357D">
        <w:rPr>
          <w:rFonts w:ascii="Garamond" w:hAnsi="Garamond"/>
          <w:i/>
          <w:sz w:val="22"/>
          <w:szCs w:val="22"/>
        </w:rPr>
        <w:t xml:space="preserve"> </w:t>
      </w:r>
      <w:r w:rsidRPr="00B0357D">
        <w:rPr>
          <w:rFonts w:ascii="Garamond" w:hAnsi="Garamond"/>
          <w:sz w:val="22"/>
          <w:szCs w:val="22"/>
        </w:rPr>
        <w:t xml:space="preserve"> a KSH hivatalos adatai alapján folyamatos növekedést mutat. A nemzetgazdaság ágazataiban kimutatott </w:t>
      </w:r>
      <w:r w:rsidRPr="00B0357D">
        <w:rPr>
          <w:rFonts w:ascii="Garamond" w:hAnsi="Garamond"/>
          <w:i/>
          <w:sz w:val="22"/>
          <w:szCs w:val="22"/>
        </w:rPr>
        <w:t xml:space="preserve">reálbérek </w:t>
      </w:r>
      <w:r w:rsidRPr="00B0357D">
        <w:rPr>
          <w:rFonts w:ascii="Garamond" w:hAnsi="Garamond"/>
          <w:sz w:val="22"/>
          <w:szCs w:val="22"/>
        </w:rPr>
        <w:t xml:space="preserve">a fent jelzett évtized alatt </w:t>
      </w:r>
      <w:r w:rsidRPr="00B0357D">
        <w:rPr>
          <w:rFonts w:ascii="Garamond" w:hAnsi="Garamond"/>
          <w:i/>
          <w:sz w:val="22"/>
          <w:szCs w:val="22"/>
        </w:rPr>
        <w:t xml:space="preserve">országosan több mint 30 %-kal nőttek </w:t>
      </w:r>
      <w:r w:rsidRPr="00B0357D">
        <w:rPr>
          <w:rFonts w:ascii="Garamond" w:hAnsi="Garamond"/>
          <w:sz w:val="22"/>
          <w:szCs w:val="22"/>
        </w:rPr>
        <w:t xml:space="preserve">(pl. 2008. évben 198.964.- Ft, 2018. évben már 298.000.- Ft). A </w:t>
      </w:r>
      <w:r w:rsidRPr="00B0357D">
        <w:rPr>
          <w:rFonts w:ascii="Garamond" w:hAnsi="Garamond"/>
          <w:i/>
          <w:sz w:val="22"/>
          <w:szCs w:val="22"/>
        </w:rPr>
        <w:t xml:space="preserve">minimálbér és a garantált bérminimum összege </w:t>
      </w:r>
      <w:r w:rsidR="00E105A0" w:rsidRPr="00B0357D">
        <w:rPr>
          <w:rFonts w:ascii="Garamond" w:hAnsi="Garamond"/>
          <w:i/>
          <w:sz w:val="22"/>
          <w:szCs w:val="22"/>
        </w:rPr>
        <w:t xml:space="preserve">15 </w:t>
      </w:r>
      <w:r w:rsidRPr="00B0357D">
        <w:rPr>
          <w:rFonts w:ascii="Garamond" w:hAnsi="Garamond"/>
          <w:i/>
          <w:sz w:val="22"/>
          <w:szCs w:val="22"/>
        </w:rPr>
        <w:t xml:space="preserve">év alatt megduplázódott </w:t>
      </w:r>
      <w:r w:rsidRPr="00B0357D">
        <w:rPr>
          <w:rFonts w:ascii="Garamond" w:hAnsi="Garamond"/>
          <w:sz w:val="22"/>
          <w:szCs w:val="22"/>
        </w:rPr>
        <w:t xml:space="preserve">(2008. évben 82.800.- Ft, 2019. évben 195.000.- Ft), míg 2020. évben 211.000.- Ft, </w:t>
      </w:r>
      <w:r w:rsidR="00E105A0" w:rsidRPr="00B0357D">
        <w:rPr>
          <w:rFonts w:ascii="Garamond" w:hAnsi="Garamond"/>
          <w:sz w:val="22"/>
          <w:szCs w:val="22"/>
        </w:rPr>
        <w:t xml:space="preserve">2021. évben  240.000.- Ft, </w:t>
      </w:r>
      <w:r w:rsidRPr="00B0357D">
        <w:rPr>
          <w:rFonts w:ascii="Garamond" w:hAnsi="Garamond"/>
          <w:sz w:val="22"/>
          <w:szCs w:val="22"/>
        </w:rPr>
        <w:t xml:space="preserve">amely jövőre </w:t>
      </w:r>
      <w:r w:rsidR="002004C0" w:rsidRPr="00B0357D">
        <w:rPr>
          <w:rFonts w:ascii="Garamond" w:hAnsi="Garamond"/>
          <w:sz w:val="22"/>
          <w:szCs w:val="22"/>
        </w:rPr>
        <w:t>tovább</w:t>
      </w:r>
      <w:r w:rsidRPr="00B0357D">
        <w:rPr>
          <w:rFonts w:ascii="Garamond" w:hAnsi="Garamond"/>
          <w:sz w:val="22"/>
          <w:szCs w:val="22"/>
        </w:rPr>
        <w:t xml:space="preserve"> fog emelkedni. </w:t>
      </w:r>
      <w:r w:rsidRPr="00B0357D">
        <w:rPr>
          <w:rFonts w:ascii="Garamond" w:hAnsi="Garamond"/>
          <w:i/>
          <w:sz w:val="22"/>
          <w:szCs w:val="22"/>
        </w:rPr>
        <w:t xml:space="preserve"> </w:t>
      </w:r>
      <w:r w:rsidRPr="00B0357D">
        <w:rPr>
          <w:rFonts w:ascii="Garamond" w:hAnsi="Garamond"/>
          <w:sz w:val="22"/>
          <w:szCs w:val="22"/>
        </w:rPr>
        <w:t xml:space="preserve"> </w:t>
      </w:r>
    </w:p>
    <w:p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 xml:space="preserve">A tárgyi  önkormányzati rendelet  </w:t>
      </w:r>
      <w:r w:rsidRPr="00B0357D">
        <w:rPr>
          <w:rFonts w:ascii="Garamond" w:hAnsi="Garamond"/>
          <w:i/>
          <w:sz w:val="22"/>
          <w:szCs w:val="22"/>
        </w:rPr>
        <w:t xml:space="preserve">nem anyagi, hanem morális szempontból </w:t>
      </w:r>
      <w:r w:rsidRPr="00B0357D">
        <w:rPr>
          <w:rFonts w:ascii="Garamond" w:hAnsi="Garamond"/>
          <w:sz w:val="22"/>
          <w:szCs w:val="22"/>
        </w:rPr>
        <w:t xml:space="preserve"> bír jelentőséggel a hivatal köztisztviselői körében, mivel számításaink szerint az </w:t>
      </w:r>
      <w:r w:rsidRPr="00B0357D">
        <w:rPr>
          <w:rFonts w:ascii="Garamond" w:hAnsi="Garamond"/>
          <w:i/>
          <w:sz w:val="22"/>
          <w:szCs w:val="22"/>
        </w:rPr>
        <w:t xml:space="preserve">illetményalap 80.000.- Ft összegen tartása sem közelíti meg a garantált bérminimum összegét, </w:t>
      </w:r>
      <w:r w:rsidRPr="00B0357D">
        <w:rPr>
          <w:rFonts w:ascii="Garamond" w:hAnsi="Garamond"/>
          <w:sz w:val="22"/>
          <w:szCs w:val="22"/>
        </w:rPr>
        <w:t xml:space="preserve">mivel  pl. 33 év szolgálati idő után  bruttó 165.000.- Ft lenne az illetmény havi összege, ami  idén bruttó havi 40.000.- Ft-tal, jövőre közel 100.000.- Ft-tal alatta marad a garantált bérminimum  összegének. </w:t>
      </w:r>
    </w:p>
    <w:p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 xml:space="preserve">A bérfeszültség  legfőképp abból ered, hogy a kötelező bérminimum összegéért foglalkoztatott segédmunkás munkavállaló munkabére összegét sem éri el a felelős beosztásban foglalkoztatott köztisztviselő illetménye. </w:t>
      </w:r>
    </w:p>
    <w:p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>Erre a tényre tekintettel - az SZMSZ-ben arra  jogosítottként - kezdeményezem  a tárgyi önkormányzati rendeletbe 202</w:t>
      </w:r>
      <w:r w:rsidR="002846A5" w:rsidRPr="00B0357D">
        <w:rPr>
          <w:rFonts w:ascii="Garamond" w:hAnsi="Garamond"/>
          <w:sz w:val="22"/>
          <w:szCs w:val="22"/>
        </w:rPr>
        <w:t>3</w:t>
      </w:r>
      <w:r w:rsidRPr="00B0357D">
        <w:rPr>
          <w:rFonts w:ascii="Garamond" w:hAnsi="Garamond"/>
          <w:sz w:val="22"/>
          <w:szCs w:val="22"/>
        </w:rPr>
        <w:t xml:space="preserve">. évre  </w:t>
      </w:r>
      <w:r w:rsidRPr="00B0357D">
        <w:rPr>
          <w:rFonts w:ascii="Garamond" w:hAnsi="Garamond"/>
          <w:b/>
          <w:bCs/>
          <w:sz w:val="22"/>
          <w:szCs w:val="22"/>
        </w:rPr>
        <w:t>80.000.- Ft</w:t>
      </w:r>
      <w:r w:rsidRPr="00B0357D">
        <w:rPr>
          <w:rFonts w:ascii="Garamond" w:hAnsi="Garamond"/>
          <w:b/>
          <w:bCs/>
          <w:i/>
          <w:iCs/>
          <w:sz w:val="22"/>
          <w:szCs w:val="22"/>
        </w:rPr>
        <w:t xml:space="preserve"> </w:t>
      </w:r>
      <w:r w:rsidRPr="00B0357D">
        <w:rPr>
          <w:rFonts w:ascii="Garamond" w:hAnsi="Garamond"/>
          <w:sz w:val="22"/>
          <w:szCs w:val="22"/>
        </w:rPr>
        <w:t xml:space="preserve"> </w:t>
      </w:r>
      <w:r w:rsidRPr="00B0357D">
        <w:rPr>
          <w:rFonts w:ascii="Garamond" w:hAnsi="Garamond"/>
          <w:b/>
          <w:bCs/>
          <w:sz w:val="22"/>
          <w:szCs w:val="22"/>
        </w:rPr>
        <w:t xml:space="preserve">illetményalap összegének (2020. 2021. </w:t>
      </w:r>
      <w:r w:rsidR="002846A5" w:rsidRPr="00B0357D">
        <w:rPr>
          <w:rFonts w:ascii="Garamond" w:hAnsi="Garamond"/>
          <w:b/>
          <w:bCs/>
          <w:sz w:val="22"/>
          <w:szCs w:val="22"/>
        </w:rPr>
        <w:t xml:space="preserve"> és 2022. </w:t>
      </w:r>
      <w:r w:rsidRPr="00B0357D">
        <w:rPr>
          <w:rFonts w:ascii="Garamond" w:hAnsi="Garamond"/>
          <w:b/>
          <w:bCs/>
          <w:sz w:val="22"/>
          <w:szCs w:val="22"/>
        </w:rPr>
        <w:t>évvel azonosan) 202</w:t>
      </w:r>
      <w:r w:rsidR="002846A5" w:rsidRPr="00B0357D">
        <w:rPr>
          <w:rFonts w:ascii="Garamond" w:hAnsi="Garamond"/>
          <w:b/>
          <w:bCs/>
          <w:sz w:val="22"/>
          <w:szCs w:val="22"/>
        </w:rPr>
        <w:t>3</w:t>
      </w:r>
      <w:r w:rsidRPr="00B0357D">
        <w:rPr>
          <w:rFonts w:ascii="Garamond" w:hAnsi="Garamond"/>
          <w:b/>
          <w:bCs/>
          <w:sz w:val="22"/>
          <w:szCs w:val="22"/>
        </w:rPr>
        <w:t>. költségvetési évre való rögzítését</w:t>
      </w:r>
      <w:r w:rsidRPr="00B0357D">
        <w:rPr>
          <w:rFonts w:ascii="Garamond" w:hAnsi="Garamond"/>
          <w:sz w:val="22"/>
          <w:szCs w:val="22"/>
        </w:rPr>
        <w:t>.  E rendelet kiadása nélkül  évi nettó 400.000.- Ft juttatástól esnének el a köztisztviselők, ami rendkívül méltánytalan lenne, mert ezzel az illetményalappal számolva nem változik a köztisztviselők 202</w:t>
      </w:r>
      <w:r w:rsidR="002846A5" w:rsidRPr="00B0357D">
        <w:rPr>
          <w:rFonts w:ascii="Garamond" w:hAnsi="Garamond"/>
          <w:sz w:val="22"/>
          <w:szCs w:val="22"/>
        </w:rPr>
        <w:t>3.</w:t>
      </w:r>
      <w:r w:rsidRPr="00B0357D">
        <w:rPr>
          <w:rFonts w:ascii="Garamond" w:hAnsi="Garamond"/>
          <w:sz w:val="22"/>
          <w:szCs w:val="22"/>
        </w:rPr>
        <w:t xml:space="preserve"> évi havi illetménye összege, viszont legalább az nem csökken a központi illetményalap</w:t>
      </w:r>
      <w:r w:rsidR="002846A5" w:rsidRPr="00B0357D">
        <w:rPr>
          <w:rFonts w:ascii="Garamond" w:hAnsi="Garamond"/>
          <w:sz w:val="22"/>
          <w:szCs w:val="22"/>
        </w:rPr>
        <w:t>pal számolt</w:t>
      </w:r>
      <w:r w:rsidRPr="00B0357D">
        <w:rPr>
          <w:rFonts w:ascii="Garamond" w:hAnsi="Garamond"/>
          <w:sz w:val="22"/>
          <w:szCs w:val="22"/>
        </w:rPr>
        <w:t xml:space="preserve"> szintjére és megmarad a plusz juttatás összege.</w:t>
      </w:r>
    </w:p>
    <w:p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>Ezen előterjesztéshez csatolt, a  Jat. 17. §-a szerint elkészített, előzetes hatásvizsgálatban leírtak részletes elemzést tartalmaznak a tárgyra vonatkoztatott döntés várható következményeiről.</w:t>
      </w:r>
    </w:p>
    <w:p w:rsidR="008E225E" w:rsidRPr="00B0357D" w:rsidRDefault="008E225E" w:rsidP="001F4F78">
      <w:pPr>
        <w:ind w:right="1"/>
        <w:jc w:val="center"/>
        <w:rPr>
          <w:rFonts w:ascii="Garamond" w:hAnsi="Garamond"/>
          <w:b/>
          <w:sz w:val="22"/>
          <w:szCs w:val="22"/>
        </w:rPr>
      </w:pPr>
    </w:p>
    <w:p w:rsidR="008E225E" w:rsidRPr="00B0357D" w:rsidRDefault="008E225E" w:rsidP="001F4F78">
      <w:pPr>
        <w:ind w:right="1"/>
        <w:jc w:val="center"/>
        <w:rPr>
          <w:rFonts w:ascii="Garamond" w:hAnsi="Garamond"/>
          <w:b/>
          <w:i/>
          <w:sz w:val="22"/>
          <w:szCs w:val="22"/>
          <w:u w:val="single"/>
        </w:rPr>
      </w:pPr>
      <w:r w:rsidRPr="00B0357D">
        <w:rPr>
          <w:rFonts w:ascii="Garamond" w:hAnsi="Garamond"/>
          <w:b/>
          <w:sz w:val="22"/>
          <w:szCs w:val="22"/>
        </w:rPr>
        <w:lastRenderedPageBreak/>
        <w:t>Tisztelt Képviselő-testület !</w:t>
      </w:r>
    </w:p>
    <w:p w:rsidR="008E225E" w:rsidRPr="00B0357D" w:rsidRDefault="008E225E" w:rsidP="001F4F78">
      <w:pPr>
        <w:ind w:right="1"/>
        <w:jc w:val="center"/>
        <w:rPr>
          <w:rFonts w:ascii="Garamond" w:hAnsi="Garamond"/>
          <w:i/>
          <w:sz w:val="22"/>
          <w:szCs w:val="22"/>
        </w:rPr>
      </w:pPr>
    </w:p>
    <w:p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>A hatályos SZMSZ 19. § (5)-(6) bekezdésében írt kötelezettségemnek is eleget-téve, arról is tájékoztatom Önöket, hogy az általam elkészített rendelet-tervezet szövegét a hivatal hirdetőtábláján 202</w:t>
      </w:r>
      <w:r w:rsidR="00222F93" w:rsidRPr="00B0357D">
        <w:rPr>
          <w:rFonts w:ascii="Garamond" w:hAnsi="Garamond"/>
          <w:sz w:val="22"/>
          <w:szCs w:val="22"/>
        </w:rPr>
        <w:t>2</w:t>
      </w:r>
      <w:r w:rsidRPr="00B0357D">
        <w:rPr>
          <w:rFonts w:ascii="Garamond" w:hAnsi="Garamond"/>
          <w:sz w:val="22"/>
          <w:szCs w:val="22"/>
        </w:rPr>
        <w:t xml:space="preserve">.  </w:t>
      </w:r>
      <w:r w:rsidR="00222F93" w:rsidRPr="00B0357D">
        <w:rPr>
          <w:rFonts w:ascii="Garamond" w:hAnsi="Garamond"/>
          <w:sz w:val="22"/>
          <w:szCs w:val="22"/>
        </w:rPr>
        <w:t xml:space="preserve">szeptember </w:t>
      </w:r>
      <w:r w:rsidRPr="00B0357D">
        <w:rPr>
          <w:rFonts w:ascii="Garamond" w:hAnsi="Garamond"/>
          <w:sz w:val="22"/>
          <w:szCs w:val="22"/>
        </w:rPr>
        <w:t xml:space="preserve"> </w:t>
      </w:r>
      <w:r w:rsidR="00222F93" w:rsidRPr="00B0357D">
        <w:rPr>
          <w:rFonts w:ascii="Garamond" w:hAnsi="Garamond"/>
          <w:sz w:val="22"/>
          <w:szCs w:val="22"/>
        </w:rPr>
        <w:t>26</w:t>
      </w:r>
      <w:r w:rsidRPr="00B0357D">
        <w:rPr>
          <w:rFonts w:ascii="Garamond" w:hAnsi="Garamond"/>
          <w:sz w:val="22"/>
          <w:szCs w:val="22"/>
        </w:rPr>
        <w:t>.</w:t>
      </w:r>
      <w:r w:rsidR="00222F93" w:rsidRPr="00B0357D">
        <w:rPr>
          <w:rFonts w:ascii="Garamond" w:hAnsi="Garamond"/>
          <w:sz w:val="22"/>
          <w:szCs w:val="22"/>
        </w:rPr>
        <w:t xml:space="preserve"> </w:t>
      </w:r>
      <w:r w:rsidRPr="00B0357D">
        <w:rPr>
          <w:rFonts w:ascii="Garamond" w:hAnsi="Garamond"/>
          <w:sz w:val="22"/>
          <w:szCs w:val="22"/>
        </w:rPr>
        <w:t xml:space="preserve">napján közzétettem (kifüggesztéssel) – annak ellenére, hogy tárgyi önkormányzati rendelet un. „belső jogszabály”, amely az önkormányzatra, valamint a képviselő-testület hivatalára és nem a település lakosságára ró kötelezettséget, ill. biztosít joggyakorlást -  és az 5 napos lakossági véleményezési határidő letelte után </w:t>
      </w:r>
      <w:r w:rsidR="00222F93" w:rsidRPr="00B0357D">
        <w:rPr>
          <w:rFonts w:ascii="Garamond" w:hAnsi="Garamond"/>
          <w:sz w:val="22"/>
          <w:szCs w:val="22"/>
        </w:rPr>
        <w:t xml:space="preserve"> - </w:t>
      </w:r>
      <w:r w:rsidRPr="00B0357D">
        <w:rPr>
          <w:rFonts w:ascii="Garamond" w:hAnsi="Garamond"/>
          <w:sz w:val="22"/>
          <w:szCs w:val="22"/>
        </w:rPr>
        <w:t xml:space="preserve"> megállapítottam, hogy a tárgyi rendelet-tervezethez </w:t>
      </w:r>
      <w:r w:rsidRPr="00B0357D">
        <w:rPr>
          <w:rFonts w:ascii="Garamond" w:hAnsi="Garamond"/>
          <w:i/>
          <w:sz w:val="22"/>
          <w:szCs w:val="22"/>
        </w:rPr>
        <w:t xml:space="preserve">a lakosság köréből nem érkezett-javaslat, </w:t>
      </w:r>
      <w:r w:rsidRPr="00B0357D">
        <w:rPr>
          <w:rFonts w:ascii="Garamond" w:hAnsi="Garamond"/>
          <w:sz w:val="22"/>
          <w:szCs w:val="22"/>
        </w:rPr>
        <w:t>melyről</w:t>
      </w:r>
      <w:r w:rsidRPr="00B0357D">
        <w:rPr>
          <w:rFonts w:ascii="Garamond" w:hAnsi="Garamond"/>
          <w:i/>
          <w:sz w:val="22"/>
          <w:szCs w:val="22"/>
        </w:rPr>
        <w:t xml:space="preserve"> </w:t>
      </w:r>
      <w:r w:rsidRPr="00B0357D">
        <w:rPr>
          <w:rFonts w:ascii="Garamond" w:hAnsi="Garamond"/>
          <w:sz w:val="22"/>
          <w:szCs w:val="22"/>
        </w:rPr>
        <w:t xml:space="preserve">az önkormányzati rendelet-tervezet előkészítésébe bevont </w:t>
      </w:r>
      <w:r w:rsidRPr="00B0357D">
        <w:rPr>
          <w:rFonts w:ascii="Garamond" w:hAnsi="Garamond"/>
          <w:i/>
          <w:sz w:val="22"/>
          <w:szCs w:val="22"/>
        </w:rPr>
        <w:t xml:space="preserve">Ügyrendi Bizottság </w:t>
      </w:r>
      <w:r w:rsidRPr="00B0357D">
        <w:rPr>
          <w:rFonts w:ascii="Garamond" w:hAnsi="Garamond"/>
          <w:sz w:val="22"/>
          <w:szCs w:val="22"/>
        </w:rPr>
        <w:t xml:space="preserve">és a </w:t>
      </w:r>
      <w:r w:rsidRPr="00B0357D">
        <w:rPr>
          <w:rFonts w:ascii="Garamond" w:hAnsi="Garamond"/>
          <w:i/>
          <w:sz w:val="22"/>
          <w:szCs w:val="22"/>
        </w:rPr>
        <w:t xml:space="preserve">Pénzügyi Ellenőrző, Foglalkoztatáspolitikai és Településfejlesztési Bizottságot </w:t>
      </w:r>
      <w:r w:rsidRPr="00B0357D">
        <w:rPr>
          <w:rFonts w:ascii="Garamond" w:hAnsi="Garamond"/>
          <w:iCs/>
          <w:sz w:val="22"/>
          <w:szCs w:val="22"/>
        </w:rPr>
        <w:t xml:space="preserve"> ülésén </w:t>
      </w:r>
      <w:r w:rsidRPr="00B0357D">
        <w:rPr>
          <w:rFonts w:ascii="Garamond" w:hAnsi="Garamond"/>
          <w:i/>
          <w:sz w:val="22"/>
          <w:szCs w:val="22"/>
        </w:rPr>
        <w:t xml:space="preserve"> </w:t>
      </w:r>
      <w:r w:rsidRPr="00B0357D">
        <w:rPr>
          <w:rFonts w:ascii="Garamond" w:hAnsi="Garamond"/>
          <w:sz w:val="22"/>
          <w:szCs w:val="22"/>
        </w:rPr>
        <w:t>tájékoztattam.</w:t>
      </w:r>
    </w:p>
    <w:p w:rsidR="008E225E" w:rsidRPr="00B0357D" w:rsidRDefault="008E225E" w:rsidP="001F4F78">
      <w:pPr>
        <w:pStyle w:val="Cm"/>
        <w:ind w:right="1"/>
        <w:jc w:val="both"/>
        <w:rPr>
          <w:rFonts w:ascii="Garamond" w:hAnsi="Garamond"/>
          <w:b w:val="0"/>
          <w:bCs w:val="0"/>
          <w:sz w:val="22"/>
          <w:szCs w:val="22"/>
        </w:rPr>
      </w:pPr>
      <w:r w:rsidRPr="00B0357D">
        <w:rPr>
          <w:rFonts w:ascii="Garamond" w:hAnsi="Garamond"/>
          <w:b w:val="0"/>
          <w:bCs w:val="0"/>
          <w:sz w:val="22"/>
          <w:szCs w:val="22"/>
        </w:rPr>
        <w:t xml:space="preserve">A </w:t>
      </w:r>
      <w:r w:rsidRPr="00B0357D">
        <w:rPr>
          <w:rFonts w:ascii="Garamond" w:hAnsi="Garamond"/>
          <w:b w:val="0"/>
          <w:bCs w:val="0"/>
          <w:sz w:val="22"/>
          <w:szCs w:val="22"/>
          <w:lang w:val="hu-HU"/>
        </w:rPr>
        <w:t>tárgyi</w:t>
      </w:r>
      <w:r w:rsidRPr="00B0357D">
        <w:rPr>
          <w:rFonts w:ascii="Garamond" w:hAnsi="Garamond"/>
          <w:b w:val="0"/>
          <w:bCs w:val="0"/>
          <w:sz w:val="22"/>
          <w:szCs w:val="22"/>
        </w:rPr>
        <w:t xml:space="preserve"> rendelet hatályba léptetését </w:t>
      </w:r>
      <w:r w:rsidRPr="00B0357D">
        <w:rPr>
          <w:rFonts w:ascii="Garamond" w:hAnsi="Garamond"/>
          <w:b w:val="0"/>
          <w:bCs w:val="0"/>
          <w:sz w:val="22"/>
          <w:szCs w:val="22"/>
          <w:lang w:val="hu-HU"/>
        </w:rPr>
        <w:t>(</w:t>
      </w:r>
      <w:r w:rsidRPr="00B0357D">
        <w:rPr>
          <w:rFonts w:ascii="Garamond" w:hAnsi="Garamond"/>
          <w:b w:val="0"/>
          <w:bCs w:val="0"/>
          <w:sz w:val="22"/>
          <w:szCs w:val="22"/>
        </w:rPr>
        <w:t>annak kihirdetését követően</w:t>
      </w:r>
      <w:r w:rsidRPr="00B0357D">
        <w:rPr>
          <w:rFonts w:ascii="Garamond" w:hAnsi="Garamond"/>
          <w:b w:val="0"/>
          <w:bCs w:val="0"/>
          <w:sz w:val="22"/>
          <w:szCs w:val="22"/>
          <w:lang w:val="hu-HU"/>
        </w:rPr>
        <w:t>)</w:t>
      </w:r>
      <w:r w:rsidRPr="00B0357D">
        <w:rPr>
          <w:rFonts w:ascii="Garamond" w:hAnsi="Garamond"/>
          <w:b w:val="0"/>
          <w:bCs w:val="0"/>
          <w:sz w:val="22"/>
          <w:szCs w:val="22"/>
        </w:rPr>
        <w:t xml:space="preserve"> azért 202</w:t>
      </w:r>
      <w:r w:rsidR="00222F93" w:rsidRPr="00B0357D">
        <w:rPr>
          <w:rFonts w:ascii="Garamond" w:hAnsi="Garamond"/>
          <w:b w:val="0"/>
          <w:bCs w:val="0"/>
          <w:sz w:val="22"/>
          <w:szCs w:val="22"/>
          <w:lang w:val="hu-HU"/>
        </w:rPr>
        <w:t>3</w:t>
      </w:r>
      <w:r w:rsidRPr="00B0357D">
        <w:rPr>
          <w:rFonts w:ascii="Garamond" w:hAnsi="Garamond"/>
          <w:b w:val="0"/>
          <w:bCs w:val="0"/>
          <w:sz w:val="22"/>
          <w:szCs w:val="22"/>
        </w:rPr>
        <w:t>. január  01. napjától kezdeményeztem, mert a tárgyban hatályos önkormányzati rendelet hatálya idén december 31. napjáig érvényes. Ezen</w:t>
      </w:r>
      <w:r w:rsidRPr="00B0357D">
        <w:rPr>
          <w:rFonts w:ascii="Garamond" w:hAnsi="Garamond"/>
          <w:b w:val="0"/>
          <w:bCs w:val="0"/>
          <w:sz w:val="22"/>
          <w:szCs w:val="22"/>
          <w:lang w:val="hu-HU"/>
        </w:rPr>
        <w:t xml:space="preserve"> </w:t>
      </w:r>
      <w:r w:rsidRPr="00B0357D">
        <w:rPr>
          <w:rFonts w:ascii="Garamond" w:hAnsi="Garamond"/>
          <w:b w:val="0"/>
          <w:bCs w:val="0"/>
          <w:sz w:val="22"/>
          <w:szCs w:val="22"/>
        </w:rPr>
        <w:t xml:space="preserve"> rendelet-tervezet beterjesztésekor figyelembe vettem a jogszabályszerkesztésről szóló 61/2009. (XII. 14.) IMR rendelet (a továbbiakban: IRM rendelet) előírásait. </w:t>
      </w:r>
    </w:p>
    <w:p w:rsidR="008E225E" w:rsidRPr="00B0357D" w:rsidRDefault="008E225E" w:rsidP="001F4F78">
      <w:pPr>
        <w:ind w:right="1"/>
        <w:contextualSpacing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 xml:space="preserve">Az önkormányzati rendelet jelölése a hatályos önkormányzati rendeletbe foglalt SZMSZ szerint történik, amely a Jat. és annak végrehajtására kiadott IRM rendeleten alapul, melynek lényege, hogy </w:t>
      </w:r>
      <w:r w:rsidRPr="00B0357D">
        <w:rPr>
          <w:rFonts w:ascii="Garamond" w:hAnsi="Garamond"/>
          <w:i/>
          <w:iCs/>
          <w:sz w:val="22"/>
          <w:szCs w:val="22"/>
        </w:rPr>
        <w:t xml:space="preserve">önkormányzati rendeletet </w:t>
      </w:r>
      <w:r w:rsidRPr="00B0357D">
        <w:rPr>
          <w:rFonts w:ascii="Garamond" w:hAnsi="Garamond"/>
          <w:sz w:val="22"/>
          <w:szCs w:val="22"/>
        </w:rPr>
        <w:t>az önkormányzati rendelet kiadására jogosult Képviselő-testület adhat ki.</w:t>
      </w:r>
    </w:p>
    <w:p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 xml:space="preserve">A hatályos SZMSZ értelmében   minden önkormányzati rendelet-tervezetet, annak Képviselő-testület elé terjesztése előtt (a 19. § (2)-(3) bekezdésben írt módon) </w:t>
      </w:r>
      <w:r w:rsidRPr="00B0357D">
        <w:rPr>
          <w:rFonts w:ascii="Garamond" w:hAnsi="Garamond"/>
          <w:i/>
          <w:sz w:val="22"/>
          <w:szCs w:val="22"/>
        </w:rPr>
        <w:t xml:space="preserve">véleményeztetni kell az Ügyrendi Bizottsággal, </w:t>
      </w:r>
      <w:r w:rsidRPr="00B0357D">
        <w:rPr>
          <w:rFonts w:ascii="Garamond" w:hAnsi="Garamond"/>
          <w:sz w:val="22"/>
          <w:szCs w:val="22"/>
        </w:rPr>
        <w:t xml:space="preserve">tárgyától függően a </w:t>
      </w:r>
      <w:r w:rsidRPr="00B0357D">
        <w:rPr>
          <w:rFonts w:ascii="Garamond" w:hAnsi="Garamond"/>
          <w:i/>
          <w:sz w:val="22"/>
          <w:szCs w:val="22"/>
        </w:rPr>
        <w:t xml:space="preserve">Pénzügyi Ellenőrző, Foglalkoztatáspolitikai és Településfejlesztési Bizottsággal, </w:t>
      </w:r>
      <w:r w:rsidRPr="00B0357D">
        <w:rPr>
          <w:rFonts w:ascii="Garamond" w:hAnsi="Garamond"/>
          <w:iCs/>
          <w:sz w:val="22"/>
          <w:szCs w:val="22"/>
        </w:rPr>
        <w:t xml:space="preserve">amely teljesült. </w:t>
      </w:r>
      <w:r w:rsidRPr="00B0357D">
        <w:rPr>
          <w:rFonts w:ascii="Garamond" w:hAnsi="Garamond"/>
          <w:sz w:val="22"/>
          <w:szCs w:val="22"/>
        </w:rPr>
        <w:t xml:space="preserve"> Az IRM rendelet 58. § (1) bekezdése értelmében, </w:t>
      </w:r>
      <w:r w:rsidRPr="00B0357D">
        <w:rPr>
          <w:rFonts w:ascii="Garamond" w:hAnsi="Garamond"/>
          <w:i/>
          <w:sz w:val="22"/>
          <w:szCs w:val="22"/>
        </w:rPr>
        <w:t xml:space="preserve">ha egy adott önkormányzati rendelet előkészítése során valamely szerv </w:t>
      </w:r>
      <w:r w:rsidRPr="00B0357D">
        <w:rPr>
          <w:rFonts w:ascii="Garamond" w:hAnsi="Garamond"/>
          <w:sz w:val="22"/>
          <w:szCs w:val="22"/>
        </w:rPr>
        <w:t xml:space="preserve">(pl. a bizottságok) </w:t>
      </w:r>
      <w:r w:rsidRPr="00B0357D">
        <w:rPr>
          <w:rFonts w:ascii="Garamond" w:hAnsi="Garamond"/>
          <w:i/>
          <w:sz w:val="22"/>
          <w:szCs w:val="22"/>
        </w:rPr>
        <w:t xml:space="preserve">jogszabályban biztosított </w:t>
      </w:r>
      <w:r w:rsidRPr="00B0357D">
        <w:rPr>
          <w:rFonts w:ascii="Garamond" w:hAnsi="Garamond"/>
          <w:sz w:val="22"/>
          <w:szCs w:val="22"/>
        </w:rPr>
        <w:t xml:space="preserve">(az SZMSZ 19. § (2)-(3) bekezdése, mint önkormányzati rendelet) </w:t>
      </w:r>
      <w:r w:rsidRPr="00B0357D">
        <w:rPr>
          <w:rFonts w:ascii="Garamond" w:hAnsi="Garamond"/>
          <w:i/>
          <w:sz w:val="22"/>
          <w:szCs w:val="22"/>
        </w:rPr>
        <w:t>érvényességi kelléknek minősül, így a szerv véleményezési jogkörrel rendelkezik, annak tényét az önkormányzati rendelet bevezető részében fel kell tüntetni</w:t>
      </w:r>
      <w:r w:rsidR="00222F93" w:rsidRPr="00B0357D">
        <w:rPr>
          <w:rFonts w:ascii="Garamond" w:hAnsi="Garamond"/>
          <w:i/>
          <w:sz w:val="22"/>
          <w:szCs w:val="22"/>
        </w:rPr>
        <w:t>, ami megtörtént.</w:t>
      </w:r>
      <w:r w:rsidRPr="00B0357D">
        <w:rPr>
          <w:rFonts w:ascii="Garamond" w:hAnsi="Garamond"/>
          <w:sz w:val="22"/>
          <w:szCs w:val="22"/>
        </w:rPr>
        <w:t xml:space="preserve">  </w:t>
      </w:r>
    </w:p>
    <w:p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 xml:space="preserve">A Jat. 18. szakasza előírja a jogszabály előkészítője számára azon kötelezettséget is, hogy az önkormányzati rendelet - tervezetéhez </w:t>
      </w:r>
      <w:r w:rsidRPr="00B0357D">
        <w:rPr>
          <w:rFonts w:ascii="Garamond" w:hAnsi="Garamond"/>
          <w:i/>
          <w:sz w:val="22"/>
          <w:szCs w:val="22"/>
        </w:rPr>
        <w:t xml:space="preserve">indokolást  </w:t>
      </w:r>
      <w:r w:rsidRPr="00B0357D">
        <w:rPr>
          <w:rFonts w:ascii="Garamond" w:hAnsi="Garamond"/>
          <w:sz w:val="22"/>
          <w:szCs w:val="22"/>
        </w:rPr>
        <w:t xml:space="preserve">kell készíteni, benne a társadalmi, gazdasági, szakmai okokra és célokra utalva, megjelölve a jogi szabályozás várható kihatásait. Ennek további részleteit az általam írt </w:t>
      </w:r>
      <w:r w:rsidRPr="00B0357D">
        <w:rPr>
          <w:rFonts w:ascii="Garamond" w:hAnsi="Garamond"/>
          <w:i/>
          <w:sz w:val="22"/>
          <w:szCs w:val="22"/>
        </w:rPr>
        <w:t xml:space="preserve">általános </w:t>
      </w:r>
      <w:r w:rsidRPr="00B0357D">
        <w:rPr>
          <w:rFonts w:ascii="Garamond" w:hAnsi="Garamond"/>
          <w:sz w:val="22"/>
          <w:szCs w:val="22"/>
        </w:rPr>
        <w:t xml:space="preserve">és </w:t>
      </w:r>
      <w:r w:rsidRPr="00B0357D">
        <w:rPr>
          <w:rFonts w:ascii="Garamond" w:hAnsi="Garamond"/>
          <w:i/>
          <w:sz w:val="22"/>
          <w:szCs w:val="22"/>
        </w:rPr>
        <w:t xml:space="preserve">részletes indokolás </w:t>
      </w:r>
      <w:r w:rsidRPr="00B0357D">
        <w:rPr>
          <w:rFonts w:ascii="Garamond" w:hAnsi="Garamond"/>
          <w:sz w:val="22"/>
          <w:szCs w:val="22"/>
        </w:rPr>
        <w:t xml:space="preserve">tartalmazza, ezért azt itt nem ismétlem meg, de javaslom annak tanulmányozását az önkormányzati rendelet-tervezetben foglaltak könnyebb értelmezése érdekében. Az indokolásban rögzítettem, hogy </w:t>
      </w:r>
      <w:r w:rsidRPr="00B0357D">
        <w:rPr>
          <w:rFonts w:ascii="Garamond" w:hAnsi="Garamond"/>
          <w:i/>
          <w:iCs/>
          <w:sz w:val="22"/>
          <w:szCs w:val="22"/>
          <w:u w:val="single"/>
        </w:rPr>
        <w:t>nem tartom szükségesnek az indokolás közzétételét,</w:t>
      </w:r>
      <w:r w:rsidRPr="00B0357D">
        <w:rPr>
          <w:rFonts w:ascii="Garamond" w:hAnsi="Garamond"/>
          <w:i/>
          <w:iCs/>
          <w:sz w:val="22"/>
          <w:szCs w:val="22"/>
        </w:rPr>
        <w:t xml:space="preserve"> </w:t>
      </w:r>
      <w:r w:rsidRPr="00B0357D">
        <w:rPr>
          <w:rFonts w:ascii="Garamond" w:hAnsi="Garamond"/>
          <w:sz w:val="22"/>
          <w:szCs w:val="22"/>
        </w:rPr>
        <w:t>tekintettel az 5/2019. (III. 13.) IM rendelet 21. § (2) bekezdés a) pontjában írtakra, mivel a normában foglaltak kihatása a település lakossága körében nem mutatható ki.</w:t>
      </w:r>
    </w:p>
    <w:p w:rsidR="008E225E" w:rsidRPr="00B0357D" w:rsidRDefault="008E225E" w:rsidP="001F4F78">
      <w:pPr>
        <w:ind w:right="1"/>
        <w:jc w:val="center"/>
        <w:rPr>
          <w:rFonts w:ascii="Garamond" w:hAnsi="Garamond"/>
          <w:b/>
          <w:sz w:val="22"/>
          <w:szCs w:val="22"/>
        </w:rPr>
      </w:pPr>
    </w:p>
    <w:p w:rsidR="008E225E" w:rsidRPr="00B0357D" w:rsidRDefault="008E225E" w:rsidP="001F4F78">
      <w:pPr>
        <w:ind w:right="1"/>
        <w:jc w:val="center"/>
        <w:rPr>
          <w:rFonts w:ascii="Garamond" w:hAnsi="Garamond"/>
          <w:b/>
          <w:sz w:val="22"/>
          <w:szCs w:val="22"/>
        </w:rPr>
      </w:pPr>
      <w:r w:rsidRPr="00B0357D">
        <w:rPr>
          <w:rFonts w:ascii="Garamond" w:hAnsi="Garamond"/>
          <w:b/>
          <w:sz w:val="22"/>
          <w:szCs w:val="22"/>
        </w:rPr>
        <w:t>Tisztelt Képviselő-testület!</w:t>
      </w:r>
    </w:p>
    <w:p w:rsidR="008E225E" w:rsidRPr="00B0357D" w:rsidRDefault="008E225E" w:rsidP="001F4F78">
      <w:pPr>
        <w:ind w:right="1"/>
        <w:rPr>
          <w:rFonts w:ascii="Garamond" w:hAnsi="Garamond"/>
          <w:b/>
          <w:sz w:val="22"/>
          <w:szCs w:val="22"/>
        </w:rPr>
      </w:pPr>
    </w:p>
    <w:p w:rsidR="008E225E" w:rsidRPr="00B0357D" w:rsidRDefault="008E225E" w:rsidP="001F4F78">
      <w:pPr>
        <w:ind w:right="1"/>
        <w:jc w:val="both"/>
        <w:rPr>
          <w:rFonts w:ascii="Garamond" w:hAnsi="Garamond"/>
          <w:i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 xml:space="preserve">A tárgyi rendelet-tervezet a Jat.-ban és annak végrehajtására kiadott, IRM rendeletben rögzített szabályoknak és a vonatkozó törvénynek, központi jogszabályokban foglaltaknak megfelel, ezért a Jat. 22. § (1)-(2) bekezdésében írtakra hivatkozva indítványozom </w:t>
      </w:r>
      <w:r w:rsidRPr="00B0357D">
        <w:rPr>
          <w:rFonts w:ascii="Garamond" w:hAnsi="Garamond"/>
          <w:i/>
          <w:sz w:val="22"/>
          <w:szCs w:val="22"/>
        </w:rPr>
        <w:t>ezen  előterjesztés és a hozzá csatolt előzetes hatásvizsgálat, az általános és részletes indokolásban foglaltak, a normaszöveget tartalmazó  rendelet-tervezet jóváhagyását, az Ügyrendi Bizottság és a Pénzügyi Ellenőrző, Foglalkozáspolitikai és Településfejlesztési Bizottság által előzetesen kiadott véleményének változtatás nélküli elfogadásával, a tárgyi rendelet-tervezetből önkormányzati rendelet alkotását.</w:t>
      </w:r>
    </w:p>
    <w:p w:rsidR="008E225E" w:rsidRPr="00B0357D" w:rsidRDefault="008E225E" w:rsidP="001F4F78">
      <w:pPr>
        <w:ind w:right="1"/>
        <w:jc w:val="both"/>
        <w:rPr>
          <w:rFonts w:ascii="Garamond" w:hAnsi="Garamond"/>
          <w:i/>
          <w:sz w:val="22"/>
          <w:szCs w:val="22"/>
        </w:rPr>
      </w:pPr>
    </w:p>
    <w:p w:rsidR="008E225E" w:rsidRPr="00B0357D" w:rsidRDefault="008E225E" w:rsidP="001F4F78">
      <w:pPr>
        <w:ind w:right="1"/>
        <w:jc w:val="both"/>
        <w:rPr>
          <w:rFonts w:ascii="Garamond" w:hAnsi="Garamond"/>
          <w:i/>
          <w:sz w:val="22"/>
          <w:szCs w:val="22"/>
        </w:rPr>
      </w:pPr>
      <w:r w:rsidRPr="00B0357D">
        <w:rPr>
          <w:rFonts w:ascii="Garamond" w:hAnsi="Garamond"/>
          <w:i/>
          <w:sz w:val="22"/>
          <w:szCs w:val="22"/>
        </w:rPr>
        <w:t xml:space="preserve"> </w:t>
      </w:r>
    </w:p>
    <w:p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>C s a n y t e l e k, 202</w:t>
      </w:r>
      <w:r w:rsidR="00222F93" w:rsidRPr="00B0357D">
        <w:rPr>
          <w:rFonts w:ascii="Garamond" w:hAnsi="Garamond"/>
          <w:sz w:val="22"/>
          <w:szCs w:val="22"/>
        </w:rPr>
        <w:t>2</w:t>
      </w:r>
      <w:r w:rsidRPr="00B0357D">
        <w:rPr>
          <w:rFonts w:ascii="Garamond" w:hAnsi="Garamond"/>
          <w:sz w:val="22"/>
          <w:szCs w:val="22"/>
        </w:rPr>
        <w:t xml:space="preserve">. </w:t>
      </w:r>
      <w:r w:rsidR="00222F93" w:rsidRPr="00B0357D">
        <w:rPr>
          <w:rFonts w:ascii="Garamond" w:hAnsi="Garamond"/>
          <w:sz w:val="22"/>
          <w:szCs w:val="22"/>
        </w:rPr>
        <w:t xml:space="preserve">október </w:t>
      </w:r>
      <w:r w:rsidRPr="00B0357D">
        <w:rPr>
          <w:rFonts w:ascii="Garamond" w:hAnsi="Garamond"/>
          <w:sz w:val="22"/>
          <w:szCs w:val="22"/>
        </w:rPr>
        <w:t xml:space="preserve"> </w:t>
      </w:r>
      <w:r w:rsidR="00222F93" w:rsidRPr="00B0357D">
        <w:rPr>
          <w:rFonts w:ascii="Garamond" w:hAnsi="Garamond"/>
          <w:sz w:val="22"/>
          <w:szCs w:val="22"/>
        </w:rPr>
        <w:t>3</w:t>
      </w:r>
      <w:r w:rsidRPr="00B0357D">
        <w:rPr>
          <w:rFonts w:ascii="Garamond" w:hAnsi="Garamond"/>
          <w:sz w:val="22"/>
          <w:szCs w:val="22"/>
        </w:rPr>
        <w:t>.</w:t>
      </w:r>
    </w:p>
    <w:p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</w:p>
    <w:p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  <w:t>Tisztelettel:</w:t>
      </w:r>
    </w:p>
    <w:p w:rsidR="008E225E" w:rsidRPr="00B0357D" w:rsidRDefault="008E225E" w:rsidP="001F4F78">
      <w:pPr>
        <w:ind w:right="1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</w:p>
    <w:p w:rsidR="008E225E" w:rsidRPr="00B0357D" w:rsidRDefault="008E225E" w:rsidP="008E225E">
      <w:pPr>
        <w:ind w:right="-426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</w:p>
    <w:p w:rsidR="008E225E" w:rsidRPr="00B0357D" w:rsidRDefault="008E225E" w:rsidP="008E225E">
      <w:pPr>
        <w:ind w:right="-426"/>
        <w:jc w:val="both"/>
        <w:rPr>
          <w:rFonts w:ascii="Garamond" w:hAnsi="Garamond"/>
          <w:sz w:val="22"/>
          <w:szCs w:val="22"/>
        </w:rPr>
      </w:pPr>
    </w:p>
    <w:p w:rsidR="008E225E" w:rsidRPr="00B0357D" w:rsidRDefault="008E225E" w:rsidP="008E225E">
      <w:pPr>
        <w:ind w:right="-426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  <w:t>………………………………….</w:t>
      </w:r>
    </w:p>
    <w:p w:rsidR="008E225E" w:rsidRPr="00B0357D" w:rsidRDefault="008E225E" w:rsidP="008E225E">
      <w:pPr>
        <w:ind w:right="-426"/>
        <w:jc w:val="both"/>
        <w:rPr>
          <w:rFonts w:ascii="Garamond" w:hAnsi="Garamond"/>
          <w:sz w:val="22"/>
          <w:szCs w:val="22"/>
        </w:rPr>
      </w:pP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</w:r>
      <w:r w:rsidRPr="00B0357D">
        <w:rPr>
          <w:rFonts w:ascii="Garamond" w:hAnsi="Garamond"/>
          <w:sz w:val="22"/>
          <w:szCs w:val="22"/>
        </w:rPr>
        <w:tab/>
        <w:t>Kató Pálné jegyző</w:t>
      </w:r>
    </w:p>
    <w:p w:rsidR="008E225E" w:rsidRPr="00B0357D" w:rsidRDefault="008E225E" w:rsidP="008E225E">
      <w:pPr>
        <w:ind w:right="-426"/>
        <w:jc w:val="both"/>
        <w:rPr>
          <w:rFonts w:ascii="Garamond" w:hAnsi="Garamond"/>
          <w:b/>
          <w:i/>
          <w:sz w:val="22"/>
          <w:szCs w:val="22"/>
          <w:u w:val="single"/>
        </w:rPr>
      </w:pPr>
    </w:p>
    <w:p w:rsidR="008E225E" w:rsidRPr="00B0357D" w:rsidRDefault="008E225E" w:rsidP="008E225E">
      <w:pPr>
        <w:ind w:right="-426"/>
        <w:jc w:val="both"/>
        <w:rPr>
          <w:rFonts w:ascii="Garamond" w:hAnsi="Garamond"/>
          <w:sz w:val="22"/>
          <w:szCs w:val="22"/>
        </w:rPr>
      </w:pPr>
    </w:p>
    <w:p w:rsidR="008E225E" w:rsidRPr="00B0357D" w:rsidRDefault="008E225E">
      <w:pPr>
        <w:rPr>
          <w:rFonts w:ascii="Garamond" w:hAnsi="Garamond"/>
          <w:sz w:val="22"/>
          <w:szCs w:val="22"/>
        </w:rPr>
      </w:pPr>
    </w:p>
    <w:sectPr w:rsidR="008E225E" w:rsidRPr="00B0357D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8E225E"/>
    <w:rsid w:val="00073D2E"/>
    <w:rsid w:val="001F4F78"/>
    <w:rsid w:val="002004C0"/>
    <w:rsid w:val="00222F93"/>
    <w:rsid w:val="0023780A"/>
    <w:rsid w:val="002846A5"/>
    <w:rsid w:val="005406D0"/>
    <w:rsid w:val="007872CE"/>
    <w:rsid w:val="008E225E"/>
    <w:rsid w:val="00B0357D"/>
    <w:rsid w:val="00B94FC8"/>
    <w:rsid w:val="00CB315A"/>
    <w:rsid w:val="00E105A0"/>
    <w:rsid w:val="00E44091"/>
    <w:rsid w:val="00FD3BEC"/>
    <w:rsid w:val="00FF3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225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E225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E225E"/>
    <w:rPr>
      <w:rFonts w:ascii="Cambria" w:eastAsia="Times New Roman" w:hAnsi="Cambria" w:cs="Times New Roman"/>
      <w:b/>
      <w:bCs/>
      <w:color w:val="365F91"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8E225E"/>
    <w:pPr>
      <w:jc w:val="center"/>
    </w:pPr>
    <w:rPr>
      <w:rFonts w:ascii="Calibri" w:hAnsi="Calibri"/>
      <w:b/>
      <w:bCs/>
      <w:lang/>
    </w:rPr>
  </w:style>
  <w:style w:type="character" w:customStyle="1" w:styleId="CmChar">
    <w:name w:val="Cím Char"/>
    <w:basedOn w:val="Bekezdsalapbettpusa"/>
    <w:link w:val="Cm"/>
    <w:rsid w:val="008E225E"/>
    <w:rPr>
      <w:rFonts w:ascii="Calibri" w:eastAsia="Calibri" w:hAnsi="Calibri" w:cs="Times New Roman"/>
      <w:b/>
      <w:bCs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94FC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94FC8"/>
    <w:rPr>
      <w:rFonts w:ascii="Tahoma" w:eastAsia="Calibri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1034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3</cp:revision>
  <dcterms:created xsi:type="dcterms:W3CDTF">2022-10-04T07:41:00Z</dcterms:created>
  <dcterms:modified xsi:type="dcterms:W3CDTF">2022-10-25T11:46:00Z</dcterms:modified>
</cp:coreProperties>
</file>