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BAA8C" w14:textId="4BBCF617" w:rsidR="005C6228" w:rsidRDefault="002A249B" w:rsidP="0034327F">
      <w:pPr>
        <w:ind w:right="284" w:hanging="284"/>
        <w:rPr>
          <w:rFonts w:ascii="Garamond" w:hAnsi="Garamond" w:cs="Courier New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900B2CA" wp14:editId="0A9AE6AA">
                <wp:simplePos x="0" y="0"/>
                <wp:positionH relativeFrom="column">
                  <wp:posOffset>-114300</wp:posOffset>
                </wp:positionH>
                <wp:positionV relativeFrom="paragraph">
                  <wp:posOffset>280035</wp:posOffset>
                </wp:positionV>
                <wp:extent cx="812800" cy="851535"/>
                <wp:effectExtent l="0" t="0" r="6350" b="5715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851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D6CFE9" w14:textId="77777777" w:rsidR="005C6228" w:rsidRDefault="005C6228" w:rsidP="005C622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7943BA5" wp14:editId="63046D10">
                                  <wp:extent cx="447675" cy="762000"/>
                                  <wp:effectExtent l="0" t="0" r="9525" b="0"/>
                                  <wp:docPr id="1" name="Kép 1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00B2CA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-9pt;margin-top:22.05pt;width:64pt;height:67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" o:allowincell="f" stroked="f">
                <v:textbox>
                  <w:txbxContent>
                    <w:p w14:paraId="34D6CFE9" w14:textId="77777777" w:rsidR="005C6228" w:rsidRDefault="005C6228" w:rsidP="005C6228">
                      <w:r>
                        <w:rPr>
                          <w:noProof/>
                        </w:rPr>
                        <w:drawing>
                          <wp:inline distT="0" distB="0" distL="0" distR="0" wp14:anchorId="17943BA5" wp14:editId="63046D10">
                            <wp:extent cx="447675" cy="762000"/>
                            <wp:effectExtent l="0" t="0" r="9525" b="0"/>
                            <wp:docPr id="1" name="Kép 1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A3A6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A3054E" wp14:editId="04E970D9">
                <wp:simplePos x="0" y="0"/>
                <wp:positionH relativeFrom="column">
                  <wp:posOffset>5161036</wp:posOffset>
                </wp:positionH>
                <wp:positionV relativeFrom="paragraph">
                  <wp:posOffset>284675</wp:posOffset>
                </wp:positionV>
                <wp:extent cx="730250" cy="898770"/>
                <wp:effectExtent l="0" t="0" r="0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9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F45220" w14:textId="77777777" w:rsidR="005C6228" w:rsidRDefault="005C6228" w:rsidP="005C622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A559A8D" wp14:editId="1116DADB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A3054E" id="Szövegdoboz 4" o:spid="_x0000_s1027" type="#_x0000_t202" style="position:absolute;margin-left:406.4pt;margin-top:22.4pt;width:57.5pt;height:7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" stroked="f">
                <v:textbox>
                  <w:txbxContent>
                    <w:p w14:paraId="45F45220" w14:textId="77777777" w:rsidR="005C6228" w:rsidRDefault="005C6228" w:rsidP="005C6228">
                      <w:r>
                        <w:rPr>
                          <w:noProof/>
                        </w:rPr>
                        <w:drawing>
                          <wp:inline distT="0" distB="0" distL="0" distR="0" wp14:anchorId="0A559A8D" wp14:editId="1116DADB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370510D5" w14:textId="77777777" w:rsidR="00E51CD9" w:rsidRDefault="00E51CD9" w:rsidP="003419FB">
      <w:pPr>
        <w:pStyle w:val="Cmsor1"/>
        <w:contextualSpacing/>
        <w:rPr>
          <w:rFonts w:ascii="Monotype Corsiva" w:hAnsi="Monotype Corsiva"/>
          <w:b w:val="0"/>
          <w:i/>
          <w:sz w:val="28"/>
          <w:szCs w:val="28"/>
        </w:rPr>
      </w:pPr>
    </w:p>
    <w:p w14:paraId="2C186B8E" w14:textId="5B8922B3" w:rsidR="005C6228" w:rsidRDefault="005C6228" w:rsidP="003419FB">
      <w:pPr>
        <w:pStyle w:val="Cmsor1"/>
        <w:contextualSpacing/>
        <w:rPr>
          <w:rFonts w:ascii="Monotype Corsiva" w:hAnsi="Monotype Corsiva"/>
          <w:b w:val="0"/>
          <w:i/>
          <w:sz w:val="28"/>
          <w:szCs w:val="28"/>
        </w:rPr>
      </w:pPr>
      <w:r>
        <w:rPr>
          <w:rFonts w:ascii="Monotype Corsiva" w:hAnsi="Monotype Corsiva"/>
          <w:b w:val="0"/>
          <w:i/>
          <w:sz w:val="28"/>
          <w:szCs w:val="28"/>
        </w:rPr>
        <w:t>Csanytelek Község Önkormányzata Jegyzőjétől</w:t>
      </w:r>
    </w:p>
    <w:p w14:paraId="7B424855" w14:textId="77777777" w:rsidR="003419FB" w:rsidRDefault="005C6228" w:rsidP="003419FB">
      <w:pPr>
        <w:spacing w:after="0" w:line="240" w:lineRule="auto"/>
        <w:contextualSpacing/>
        <w:jc w:val="center"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i/>
          <w:sz w:val="28"/>
          <w:szCs w:val="28"/>
        </w:rPr>
        <w:t xml:space="preserve">6647 Csanytelek, </w:t>
      </w:r>
      <w:proofErr w:type="spellStart"/>
      <w:r>
        <w:rPr>
          <w:rFonts w:ascii="Monotype Corsiva" w:hAnsi="Monotype Corsiva"/>
          <w:b/>
          <w:i/>
          <w:sz w:val="28"/>
          <w:szCs w:val="28"/>
        </w:rPr>
        <w:t>Volentér</w:t>
      </w:r>
      <w:proofErr w:type="spellEnd"/>
      <w:r>
        <w:rPr>
          <w:rFonts w:ascii="Monotype Corsiva" w:hAnsi="Monotype Corsiva"/>
          <w:b/>
          <w:i/>
          <w:sz w:val="28"/>
          <w:szCs w:val="28"/>
        </w:rPr>
        <w:t xml:space="preserve"> János tér 2. sz.</w:t>
      </w:r>
    </w:p>
    <w:p w14:paraId="6D3808F4" w14:textId="75BD53BC" w:rsidR="005406D0" w:rsidRPr="003419FB" w:rsidRDefault="005C6228" w:rsidP="003419FB">
      <w:pPr>
        <w:spacing w:after="0" w:line="240" w:lineRule="auto"/>
        <w:contextualSpacing/>
        <w:jc w:val="center"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</w:rPr>
        <w:sym w:font="Webdings" w:char="F0C9"/>
      </w:r>
      <w:r>
        <w:rPr>
          <w:rFonts w:ascii="Monotype Corsiva" w:hAnsi="Monotype Corsiva"/>
        </w:rPr>
        <w:t>: 63/578-512, 06/20/314236Email: jegyzo@csanytelek.hu</w:t>
      </w:r>
    </w:p>
    <w:p w14:paraId="355E783D" w14:textId="32E7BEA6" w:rsidR="002A249B" w:rsidRDefault="00E51CD9" w:rsidP="00E51CD9">
      <w:pPr>
        <w:spacing w:before="120" w:after="0" w:line="240" w:lineRule="auto"/>
        <w:ind w:right="284" w:hanging="426"/>
        <w:contextualSpacing/>
        <w:rPr>
          <w:rFonts w:ascii="Garamond" w:hAnsi="Garamond"/>
        </w:rPr>
      </w:pPr>
      <w:r>
        <w:rPr>
          <w:rFonts w:ascii="Garamond" w:hAnsi="Garamond"/>
        </w:rPr>
        <w:t>----------------------------------------------------------------------------------------------------------------------------------</w:t>
      </w:r>
    </w:p>
    <w:p w14:paraId="42FAC10E" w14:textId="7FD461D4" w:rsidR="00E762E0" w:rsidRDefault="00E762E0" w:rsidP="0034327F">
      <w:pPr>
        <w:spacing w:before="120" w:after="0" w:line="240" w:lineRule="auto"/>
        <w:ind w:right="143" w:hanging="426"/>
        <w:contextualSpacing/>
        <w:rPr>
          <w:rFonts w:ascii="Garamond" w:hAnsi="Garamond"/>
        </w:rPr>
      </w:pPr>
      <w:r>
        <w:rPr>
          <w:rFonts w:ascii="Garamond" w:hAnsi="Garamond"/>
        </w:rPr>
        <w:t>CS/</w:t>
      </w:r>
      <w:r w:rsidR="007E56B4">
        <w:rPr>
          <w:rFonts w:ascii="Garamond" w:hAnsi="Garamond"/>
        </w:rPr>
        <w:t>494-1</w:t>
      </w:r>
      <w:r>
        <w:rPr>
          <w:rFonts w:ascii="Garamond" w:hAnsi="Garamond"/>
        </w:rPr>
        <w:t>/2022.</w:t>
      </w:r>
    </w:p>
    <w:p w14:paraId="7E3E1296" w14:textId="27262F56" w:rsidR="00274266" w:rsidRDefault="00274266" w:rsidP="0034327F">
      <w:pPr>
        <w:spacing w:after="0" w:line="240" w:lineRule="auto"/>
        <w:ind w:right="143" w:hanging="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é s</w:t>
      </w:r>
    </w:p>
    <w:p w14:paraId="7EF2B1E2" w14:textId="1F03ED17" w:rsidR="00274266" w:rsidRDefault="00AA7A7B" w:rsidP="0034327F">
      <w:pPr>
        <w:spacing w:after="0" w:line="240" w:lineRule="auto"/>
        <w:ind w:right="143" w:hanging="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Csanytelek Község Önkormányzata Képviselő-testülete </w:t>
      </w:r>
    </w:p>
    <w:p w14:paraId="74AB5F6C" w14:textId="71F914EC" w:rsidR="00AA7A7B" w:rsidRPr="00274266" w:rsidRDefault="00AA7A7B" w:rsidP="0034327F">
      <w:pPr>
        <w:spacing w:after="0" w:line="240" w:lineRule="auto"/>
        <w:ind w:right="143" w:hanging="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2022. márciusi ülésére</w:t>
      </w:r>
    </w:p>
    <w:p w14:paraId="5E387746" w14:textId="37449079" w:rsidR="00E762E0" w:rsidRDefault="00E762E0" w:rsidP="0034327F">
      <w:pPr>
        <w:spacing w:after="0" w:line="240" w:lineRule="auto"/>
        <w:ind w:right="143" w:hanging="426"/>
        <w:contextualSpacing/>
        <w:rPr>
          <w:rFonts w:ascii="Garamond" w:hAnsi="Garamond"/>
        </w:rPr>
      </w:pPr>
    </w:p>
    <w:p w14:paraId="190CF2F6" w14:textId="321E433B" w:rsidR="00274266" w:rsidRDefault="00E762E0" w:rsidP="00272F9E">
      <w:pPr>
        <w:spacing w:after="0" w:line="240" w:lineRule="auto"/>
        <w:ind w:left="284" w:right="143" w:hanging="710"/>
        <w:contextualSpacing/>
        <w:rPr>
          <w:rFonts w:ascii="Garamond" w:hAnsi="Garamond"/>
          <w:i/>
          <w:iCs/>
        </w:rPr>
      </w:pPr>
      <w:proofErr w:type="gramStart"/>
      <w:r>
        <w:rPr>
          <w:rFonts w:ascii="Garamond" w:hAnsi="Garamond"/>
          <w:b/>
          <w:bCs/>
          <w:u w:val="single"/>
        </w:rPr>
        <w:t>Tárgy:</w:t>
      </w:r>
      <w:r w:rsidR="00274266">
        <w:rPr>
          <w:rFonts w:ascii="Garamond" w:hAnsi="Garamond"/>
        </w:rPr>
        <w:t xml:space="preserve">  </w:t>
      </w:r>
      <w:r w:rsidR="00274266">
        <w:rPr>
          <w:rFonts w:ascii="Garamond" w:hAnsi="Garamond"/>
          <w:i/>
          <w:iCs/>
        </w:rPr>
        <w:t>az</w:t>
      </w:r>
      <w:proofErr w:type="gramEnd"/>
      <w:r w:rsidR="00274266">
        <w:rPr>
          <w:rFonts w:ascii="Garamond" w:hAnsi="Garamond"/>
          <w:i/>
          <w:iCs/>
        </w:rPr>
        <w:t xml:space="preserve"> önkormányzat szervezeti és működési szabályzatáról szóló 14/2015. (XI. 27.) önkormányzati rendelet módosításának</w:t>
      </w:r>
      <w:r w:rsidR="00272F9E">
        <w:rPr>
          <w:rFonts w:ascii="Garamond" w:hAnsi="Garamond"/>
          <w:i/>
          <w:iCs/>
        </w:rPr>
        <w:t>,   felülvizsgálatának</w:t>
      </w:r>
      <w:r w:rsidR="003B617E">
        <w:rPr>
          <w:rFonts w:ascii="Garamond" w:hAnsi="Garamond"/>
          <w:i/>
          <w:iCs/>
        </w:rPr>
        <w:t>,</w:t>
      </w:r>
      <w:r w:rsidR="00272F9E">
        <w:rPr>
          <w:rFonts w:ascii="Garamond" w:hAnsi="Garamond"/>
          <w:i/>
          <w:iCs/>
        </w:rPr>
        <w:t xml:space="preserve"> </w:t>
      </w:r>
      <w:r w:rsidR="003B617E">
        <w:rPr>
          <w:rFonts w:ascii="Garamond" w:hAnsi="Garamond"/>
          <w:i/>
          <w:iCs/>
        </w:rPr>
        <w:t>önkormányzati rendelet alkotásának kezdeményezése</w:t>
      </w:r>
    </w:p>
    <w:p w14:paraId="76E7FA4B" w14:textId="3C79FC6B" w:rsidR="00AA7A7B" w:rsidRDefault="00AA7A7B" w:rsidP="0034327F">
      <w:pPr>
        <w:spacing w:after="0" w:line="240" w:lineRule="auto"/>
        <w:ind w:right="143" w:hanging="426"/>
        <w:contextualSpacing/>
        <w:rPr>
          <w:rFonts w:ascii="Garamond" w:hAnsi="Garamond"/>
          <w:i/>
          <w:iCs/>
        </w:rPr>
      </w:pPr>
    </w:p>
    <w:p w14:paraId="2ED56160" w14:textId="1A3A596B" w:rsidR="00AA7A7B" w:rsidRDefault="00AA7A7B" w:rsidP="0034327F">
      <w:pPr>
        <w:spacing w:after="0" w:line="240" w:lineRule="auto"/>
        <w:ind w:right="143" w:hanging="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4B852C8C" w14:textId="4F0AC60F" w:rsidR="00AA7A7B" w:rsidRPr="00D72DC5" w:rsidRDefault="00AA7A7B" w:rsidP="0034327F">
      <w:pPr>
        <w:spacing w:after="0" w:line="240" w:lineRule="auto"/>
        <w:ind w:right="143" w:hanging="426"/>
        <w:contextualSpacing/>
        <w:jc w:val="center"/>
        <w:rPr>
          <w:rFonts w:ascii="Garamond" w:hAnsi="Garamond"/>
          <w:b/>
          <w:bCs/>
        </w:rPr>
      </w:pPr>
    </w:p>
    <w:p w14:paraId="549A0A34" w14:textId="7AE325A2" w:rsidR="00E033F6" w:rsidRPr="00D72DC5" w:rsidRDefault="00E033F6" w:rsidP="0034327F">
      <w:pPr>
        <w:spacing w:after="0" w:line="240" w:lineRule="auto"/>
        <w:ind w:left="-567" w:right="143" w:hanging="1"/>
        <w:contextualSpacing/>
        <w:jc w:val="both"/>
        <w:rPr>
          <w:rFonts w:ascii="Garamond" w:hAnsi="Garamond"/>
        </w:rPr>
      </w:pPr>
      <w:r w:rsidRPr="00D72DC5">
        <w:rPr>
          <w:rFonts w:ascii="Garamond" w:hAnsi="Garamond"/>
        </w:rPr>
        <w:t>A hatályos tárgyi önkormányzati rendelet több olyan rendelkezés</w:t>
      </w:r>
      <w:r w:rsidR="00E14601" w:rsidRPr="00D72DC5">
        <w:rPr>
          <w:rFonts w:ascii="Garamond" w:hAnsi="Garamond"/>
        </w:rPr>
        <w:t>ének</w:t>
      </w:r>
      <w:r w:rsidRPr="00D72DC5">
        <w:rPr>
          <w:rFonts w:ascii="Garamond" w:hAnsi="Garamond"/>
        </w:rPr>
        <w:t xml:space="preserve"> módosítása </w:t>
      </w:r>
      <w:r w:rsidR="00E14601" w:rsidRPr="00D72DC5">
        <w:rPr>
          <w:rFonts w:ascii="Garamond" w:hAnsi="Garamond"/>
        </w:rPr>
        <w:t xml:space="preserve">vált szükségessé, melynek elmaradása veszélyeztetné a jogelvek, benne a jogbiztonság </w:t>
      </w:r>
      <w:proofErr w:type="gramStart"/>
      <w:r w:rsidR="00E14601" w:rsidRPr="00D72DC5">
        <w:rPr>
          <w:rFonts w:ascii="Garamond" w:hAnsi="Garamond"/>
        </w:rPr>
        <w:t xml:space="preserve">követelményének </w:t>
      </w:r>
      <w:r w:rsidR="007E56B4">
        <w:rPr>
          <w:rFonts w:ascii="Garamond" w:hAnsi="Garamond"/>
        </w:rPr>
        <w:t xml:space="preserve"> betartása</w:t>
      </w:r>
      <w:proofErr w:type="gramEnd"/>
      <w:r w:rsidR="007E56B4">
        <w:rPr>
          <w:rFonts w:ascii="Garamond" w:hAnsi="Garamond"/>
        </w:rPr>
        <w:t xml:space="preserve"> </w:t>
      </w:r>
      <w:r w:rsidR="00E14601" w:rsidRPr="00D72DC5">
        <w:rPr>
          <w:rFonts w:ascii="Garamond" w:hAnsi="Garamond"/>
        </w:rPr>
        <w:t>biztosítását.</w:t>
      </w:r>
    </w:p>
    <w:p w14:paraId="5A364EFD" w14:textId="3ED494A0" w:rsidR="001F1EE6" w:rsidRPr="00D72DC5" w:rsidRDefault="001F1EE6" w:rsidP="001F1EE6">
      <w:pPr>
        <w:spacing w:after="0" w:line="240" w:lineRule="auto"/>
        <w:ind w:left="-567" w:right="143"/>
        <w:contextualSpacing/>
        <w:jc w:val="both"/>
        <w:rPr>
          <w:rFonts w:ascii="Garamond" w:hAnsi="Garamond"/>
          <w:bCs/>
          <w:i/>
          <w:iCs/>
        </w:rPr>
      </w:pPr>
      <w:r w:rsidRPr="00D72DC5">
        <w:rPr>
          <w:rFonts w:ascii="Garamond" w:hAnsi="Garamond"/>
        </w:rPr>
        <w:t>A település jegyzőjeként az SZMSZ 19. § (1) bekezdés d) pontja szerint</w:t>
      </w:r>
      <w:r w:rsidR="00A55996" w:rsidRPr="00D72DC5">
        <w:rPr>
          <w:rFonts w:ascii="Garamond" w:hAnsi="Garamond"/>
        </w:rPr>
        <w:t>i</w:t>
      </w:r>
      <w:r w:rsidRPr="00D72DC5">
        <w:rPr>
          <w:rFonts w:ascii="Garamond" w:hAnsi="Garamond"/>
        </w:rPr>
        <w:t xml:space="preserve"> jogkörömben eljárva beterjesztett rendelet-tervezet un. „belső” jogszabály, amely csak közvetve érint állampolgári jogokat és kötelezettséget, mert az adott jogszabály az önkormányzati jogokat gyakorló </w:t>
      </w:r>
      <w:r w:rsidRPr="00D72DC5">
        <w:rPr>
          <w:rFonts w:ascii="Garamond" w:hAnsi="Garamond"/>
          <w:i/>
        </w:rPr>
        <w:t xml:space="preserve">képviselő-testület </w:t>
      </w:r>
      <w:r w:rsidRPr="00D72DC5">
        <w:rPr>
          <w:rFonts w:ascii="Garamond" w:hAnsi="Garamond"/>
        </w:rPr>
        <w:t xml:space="preserve">és </w:t>
      </w:r>
      <w:r w:rsidRPr="00D72DC5">
        <w:rPr>
          <w:rFonts w:ascii="Garamond" w:hAnsi="Garamond"/>
          <w:i/>
        </w:rPr>
        <w:t xml:space="preserve">szervei:  </w:t>
      </w:r>
      <w:r w:rsidRPr="00D72DC5">
        <w:rPr>
          <w:rFonts w:ascii="Garamond" w:hAnsi="Garamond"/>
        </w:rPr>
        <w:t xml:space="preserve">a </w:t>
      </w:r>
      <w:r w:rsidRPr="00D72DC5">
        <w:rPr>
          <w:rFonts w:ascii="Garamond" w:hAnsi="Garamond"/>
          <w:i/>
        </w:rPr>
        <w:t xml:space="preserve">polgármester, a bizottságok, a jegyző, a társulás </w:t>
      </w:r>
      <w:r w:rsidRPr="00D72DC5">
        <w:rPr>
          <w:rFonts w:ascii="Garamond" w:hAnsi="Garamond"/>
        </w:rPr>
        <w:t xml:space="preserve">és </w:t>
      </w:r>
      <w:r w:rsidRPr="00D72DC5">
        <w:rPr>
          <w:rFonts w:ascii="Garamond" w:hAnsi="Garamond"/>
          <w:i/>
        </w:rPr>
        <w:t>a polgármesteri hivatal</w:t>
      </w:r>
      <w:r w:rsidR="00A55996" w:rsidRPr="00D72DC5">
        <w:rPr>
          <w:rFonts w:ascii="Garamond" w:hAnsi="Garamond"/>
          <w:i/>
        </w:rPr>
        <w:t xml:space="preserve"> </w:t>
      </w:r>
      <w:r w:rsidRPr="00D72DC5">
        <w:rPr>
          <w:rFonts w:ascii="Garamond" w:hAnsi="Garamond"/>
          <w:bCs/>
          <w:i/>
          <w:iCs/>
        </w:rPr>
        <w:t xml:space="preserve">működésének szabályait, eljárási rendjét állapítja meg, </w:t>
      </w:r>
      <w:r w:rsidRPr="00D72DC5">
        <w:rPr>
          <w:rFonts w:ascii="Garamond" w:hAnsi="Garamond"/>
          <w:bCs/>
        </w:rPr>
        <w:t xml:space="preserve">melyet a törvényességi felügyeletet gyakorló Kormányhivatal rendszeresen, illetve célvizsgálat keretében  ellenőrzés alá von és mulasztás esetén megteszi a törvényességi felügyleti intézkedés keretében történő </w:t>
      </w:r>
      <w:r w:rsidR="00A55996" w:rsidRPr="00D72DC5">
        <w:rPr>
          <w:rFonts w:ascii="Garamond" w:hAnsi="Garamond"/>
          <w:bCs/>
        </w:rPr>
        <w:t>eljárását</w:t>
      </w:r>
      <w:r w:rsidRPr="00D72DC5">
        <w:rPr>
          <w:rFonts w:ascii="Garamond" w:hAnsi="Garamond"/>
          <w:bCs/>
        </w:rPr>
        <w:t>.</w:t>
      </w:r>
      <w:r w:rsidRPr="00D72DC5">
        <w:rPr>
          <w:rFonts w:ascii="Garamond" w:hAnsi="Garamond"/>
          <w:bCs/>
          <w:i/>
          <w:iCs/>
        </w:rPr>
        <w:t xml:space="preserve"> </w:t>
      </w:r>
    </w:p>
    <w:p w14:paraId="6BFF011A" w14:textId="10053693" w:rsidR="0000282E" w:rsidRPr="00D72DC5" w:rsidRDefault="0000282E" w:rsidP="0034327F">
      <w:pPr>
        <w:spacing w:after="0" w:line="240" w:lineRule="auto"/>
        <w:ind w:left="-567" w:right="143" w:hanging="1"/>
        <w:contextualSpacing/>
        <w:jc w:val="both"/>
        <w:rPr>
          <w:rFonts w:ascii="Garamond" w:hAnsi="Garamond"/>
        </w:rPr>
      </w:pPr>
    </w:p>
    <w:p w14:paraId="55C74DAA" w14:textId="1AD70A8C" w:rsidR="007C43E0" w:rsidRPr="00D72DC5" w:rsidRDefault="007C43E0" w:rsidP="0034327F">
      <w:pPr>
        <w:spacing w:after="0" w:line="240" w:lineRule="auto"/>
        <w:ind w:left="-567" w:right="143"/>
        <w:contextualSpacing/>
        <w:jc w:val="both"/>
        <w:rPr>
          <w:rFonts w:ascii="Garamond" w:hAnsi="Garamond"/>
        </w:rPr>
      </w:pPr>
      <w:r w:rsidRPr="00D72DC5">
        <w:rPr>
          <w:rFonts w:ascii="Garamond" w:hAnsi="Garamond"/>
        </w:rPr>
        <w:t xml:space="preserve">A jogalkotásról szóló 2010. évi CXXX. törvény (a továbbiakban: </w:t>
      </w:r>
      <w:proofErr w:type="spellStart"/>
      <w:r w:rsidRPr="00D72DC5">
        <w:rPr>
          <w:rFonts w:ascii="Garamond" w:hAnsi="Garamond"/>
        </w:rPr>
        <w:t>Jat</w:t>
      </w:r>
      <w:proofErr w:type="spellEnd"/>
      <w:r w:rsidRPr="00D72DC5">
        <w:rPr>
          <w:rFonts w:ascii="Garamond" w:hAnsi="Garamond"/>
        </w:rPr>
        <w:t xml:space="preserve">.) önkormányzati rendelet alkotására vonatkozó előírások betartásán túl, meg kell felelni az Alaptörvény 32. cikkének (3) bekezdésében foglaltaknak, miszerint: </w:t>
      </w:r>
      <w:r w:rsidRPr="00D72DC5">
        <w:rPr>
          <w:rFonts w:ascii="Garamond" w:hAnsi="Garamond"/>
          <w:i/>
          <w:iCs/>
        </w:rPr>
        <w:t xml:space="preserve">az önkormányzati rendelet nem lehet ellentétes más jogszabállyal. </w:t>
      </w:r>
      <w:r w:rsidRPr="00D72DC5">
        <w:rPr>
          <w:rFonts w:ascii="Garamond" w:hAnsi="Garamond"/>
        </w:rPr>
        <w:t xml:space="preserve">Ezt a tilalmat szegnénk meg, amennyiben a fent hivatkozott vonatkozó önkormányzati rendeletben foglaltaktól eltérően hagynánk hatályban az idézett jogszabály érintett részét. </w:t>
      </w:r>
    </w:p>
    <w:p w14:paraId="3DAC2B16" w14:textId="77777777" w:rsidR="0049504A" w:rsidRPr="00D72DC5" w:rsidRDefault="0049504A" w:rsidP="0034327F">
      <w:pPr>
        <w:spacing w:after="0" w:line="240" w:lineRule="auto"/>
        <w:ind w:right="143" w:hanging="426"/>
        <w:contextualSpacing/>
        <w:jc w:val="both"/>
        <w:rPr>
          <w:rFonts w:ascii="Garamond" w:hAnsi="Garamond"/>
        </w:rPr>
      </w:pPr>
    </w:p>
    <w:p w14:paraId="5EEA4D1F" w14:textId="39989FC1" w:rsidR="0079686C" w:rsidRPr="00D72DC5" w:rsidRDefault="0049504A" w:rsidP="0034327F">
      <w:pPr>
        <w:spacing w:after="0" w:line="240" w:lineRule="auto"/>
        <w:ind w:left="-567" w:right="143"/>
        <w:contextualSpacing/>
        <w:jc w:val="both"/>
        <w:rPr>
          <w:rFonts w:ascii="Garamond" w:hAnsi="Garamond"/>
        </w:rPr>
      </w:pPr>
      <w:r w:rsidRPr="00D72DC5">
        <w:rPr>
          <w:rFonts w:ascii="Garamond" w:hAnsi="Garamond"/>
        </w:rPr>
        <w:t>A jogszabályszerkesztésről szóló 61/2009. (XII. 14.) IRM rendelet (a továbbiakban: IRM rendelet) 105. §-a lehetővé teszi</w:t>
      </w:r>
      <w:r w:rsidR="0079686C" w:rsidRPr="00D72DC5">
        <w:rPr>
          <w:rFonts w:ascii="Garamond" w:hAnsi="Garamond"/>
        </w:rPr>
        <w:t xml:space="preserve"> a jogszabály szövegének szövegcserés módosítását, </w:t>
      </w:r>
      <w:r w:rsidR="00BC6DB2">
        <w:rPr>
          <w:rFonts w:ascii="Garamond" w:hAnsi="Garamond"/>
        </w:rPr>
        <w:t>mely</w:t>
      </w:r>
      <w:r w:rsidR="007D09F0">
        <w:rPr>
          <w:rFonts w:ascii="Garamond" w:hAnsi="Garamond"/>
        </w:rPr>
        <w:t>hez a</w:t>
      </w:r>
      <w:r w:rsidR="0079686C" w:rsidRPr="00D72DC5">
        <w:rPr>
          <w:rFonts w:ascii="Garamond" w:hAnsi="Garamond"/>
        </w:rPr>
        <w:t xml:space="preserve"> csatolt </w:t>
      </w:r>
      <w:r w:rsidR="007D09F0">
        <w:rPr>
          <w:rFonts w:ascii="Garamond" w:hAnsi="Garamond"/>
        </w:rPr>
        <w:t xml:space="preserve">módosító </w:t>
      </w:r>
      <w:r w:rsidR="0079686C" w:rsidRPr="00D72DC5">
        <w:rPr>
          <w:rFonts w:ascii="Garamond" w:hAnsi="Garamond"/>
        </w:rPr>
        <w:t>rendelet-</w:t>
      </w:r>
      <w:proofErr w:type="gramStart"/>
      <w:r w:rsidR="0079686C" w:rsidRPr="00D72DC5">
        <w:rPr>
          <w:rFonts w:ascii="Garamond" w:hAnsi="Garamond"/>
        </w:rPr>
        <w:t xml:space="preserve">tervezet </w:t>
      </w:r>
      <w:r w:rsidR="0092771A" w:rsidRPr="00D72DC5">
        <w:rPr>
          <w:rFonts w:ascii="Garamond" w:hAnsi="Garamond"/>
        </w:rPr>
        <w:t xml:space="preserve"> 1.</w:t>
      </w:r>
      <w:proofErr w:type="gramEnd"/>
      <w:r w:rsidR="0092771A" w:rsidRPr="00D72DC5">
        <w:rPr>
          <w:rFonts w:ascii="Garamond" w:hAnsi="Garamond"/>
        </w:rPr>
        <w:t xml:space="preserve"> § </w:t>
      </w:r>
      <w:r w:rsidR="0079686C" w:rsidRPr="00D72DC5">
        <w:rPr>
          <w:rFonts w:ascii="Garamond" w:hAnsi="Garamond"/>
        </w:rPr>
        <w:t>(1)-(</w:t>
      </w:r>
      <w:r w:rsidR="00B97D5F" w:rsidRPr="00D72DC5">
        <w:rPr>
          <w:rFonts w:ascii="Garamond" w:hAnsi="Garamond"/>
        </w:rPr>
        <w:t>3</w:t>
      </w:r>
      <w:r w:rsidR="0079686C" w:rsidRPr="00D72DC5">
        <w:rPr>
          <w:rFonts w:ascii="Garamond" w:hAnsi="Garamond"/>
        </w:rPr>
        <w:t xml:space="preserve">) bekezdése </w:t>
      </w:r>
      <w:r w:rsidR="007D09F0">
        <w:rPr>
          <w:rFonts w:ascii="Garamond" w:hAnsi="Garamond"/>
        </w:rPr>
        <w:t>igazodik.</w:t>
      </w:r>
    </w:p>
    <w:p w14:paraId="7AE8D00D" w14:textId="77777777" w:rsidR="007D09F0" w:rsidRDefault="007D09F0" w:rsidP="0034327F">
      <w:pPr>
        <w:spacing w:after="0" w:line="240" w:lineRule="auto"/>
        <w:ind w:left="-567" w:right="143"/>
        <w:contextualSpacing/>
        <w:jc w:val="both"/>
        <w:rPr>
          <w:rFonts w:ascii="Garamond" w:hAnsi="Garamond"/>
        </w:rPr>
      </w:pPr>
    </w:p>
    <w:p w14:paraId="2F9B9E4F" w14:textId="4F8B2428" w:rsidR="0072614D" w:rsidRDefault="0079686C" w:rsidP="0034327F">
      <w:pPr>
        <w:spacing w:after="0" w:line="240" w:lineRule="auto"/>
        <w:ind w:left="-567" w:right="143"/>
        <w:contextualSpacing/>
        <w:jc w:val="both"/>
        <w:rPr>
          <w:rFonts w:ascii="Garamond" w:hAnsi="Garamond"/>
        </w:rPr>
      </w:pPr>
      <w:r w:rsidRPr="00D72DC5">
        <w:rPr>
          <w:rFonts w:ascii="Garamond" w:hAnsi="Garamond"/>
        </w:rPr>
        <w:t xml:space="preserve">A </w:t>
      </w:r>
      <w:proofErr w:type="spellStart"/>
      <w:r w:rsidRPr="00D72DC5">
        <w:rPr>
          <w:rFonts w:ascii="Garamond" w:hAnsi="Garamond"/>
        </w:rPr>
        <w:t>Jat</w:t>
      </w:r>
      <w:proofErr w:type="spellEnd"/>
      <w:r w:rsidRPr="00D72DC5">
        <w:rPr>
          <w:rFonts w:ascii="Garamond" w:hAnsi="Garamond"/>
        </w:rPr>
        <w:t xml:space="preserve">. 22. §-a </w:t>
      </w:r>
      <w:r w:rsidR="007D09F0">
        <w:rPr>
          <w:rFonts w:ascii="Garamond" w:hAnsi="Garamond"/>
        </w:rPr>
        <w:t xml:space="preserve">és az </w:t>
      </w:r>
      <w:proofErr w:type="gramStart"/>
      <w:r w:rsidR="007D09F0">
        <w:rPr>
          <w:rFonts w:ascii="Garamond" w:hAnsi="Garamond"/>
        </w:rPr>
        <w:t xml:space="preserve">SZMSZ </w:t>
      </w:r>
      <w:r w:rsidRPr="00D72DC5">
        <w:rPr>
          <w:rFonts w:ascii="Garamond" w:hAnsi="Garamond"/>
        </w:rPr>
        <w:t xml:space="preserve"> </w:t>
      </w:r>
      <w:r w:rsidR="007D09F0" w:rsidRPr="00D72DC5">
        <w:rPr>
          <w:rFonts w:ascii="Garamond" w:hAnsi="Garamond"/>
        </w:rPr>
        <w:t>szerinti</w:t>
      </w:r>
      <w:proofErr w:type="gramEnd"/>
      <w:r w:rsidR="007D09F0" w:rsidRPr="00D72DC5">
        <w:rPr>
          <w:rFonts w:ascii="Garamond" w:hAnsi="Garamond"/>
        </w:rPr>
        <w:t xml:space="preserve"> eljárásrendben</w:t>
      </w:r>
      <w:r w:rsidR="007D09F0">
        <w:rPr>
          <w:rFonts w:ascii="Garamond" w:hAnsi="Garamond"/>
        </w:rPr>
        <w:t xml:space="preserve"> </w:t>
      </w:r>
      <w:r w:rsidRPr="007D09F0">
        <w:rPr>
          <w:rFonts w:ascii="Garamond" w:hAnsi="Garamond"/>
          <w:i/>
          <w:iCs/>
        </w:rPr>
        <w:t xml:space="preserve">felülvizsgáltam </w:t>
      </w:r>
      <w:r w:rsidRPr="00D72DC5">
        <w:rPr>
          <w:rFonts w:ascii="Garamond" w:hAnsi="Garamond"/>
        </w:rPr>
        <w:t>a hatályos önkormányzati rendeletet, melyben t</w:t>
      </w:r>
      <w:r w:rsidR="0072614D">
        <w:rPr>
          <w:rFonts w:ascii="Garamond" w:hAnsi="Garamond"/>
        </w:rPr>
        <w:t xml:space="preserve">öbb </w:t>
      </w:r>
      <w:r w:rsidR="00805682">
        <w:rPr>
          <w:rFonts w:ascii="Garamond" w:hAnsi="Garamond"/>
        </w:rPr>
        <w:t xml:space="preserve">- az alábbiakban ismertetett -  </w:t>
      </w:r>
      <w:r w:rsidRPr="00D72DC5">
        <w:rPr>
          <w:rFonts w:ascii="Garamond" w:hAnsi="Garamond"/>
        </w:rPr>
        <w:t>módosítás</w:t>
      </w:r>
      <w:r w:rsidR="0072614D">
        <w:rPr>
          <w:rFonts w:ascii="Garamond" w:hAnsi="Garamond"/>
        </w:rPr>
        <w:t>t</w:t>
      </w:r>
      <w:r w:rsidRPr="00D72DC5">
        <w:rPr>
          <w:rFonts w:ascii="Garamond" w:hAnsi="Garamond"/>
        </w:rPr>
        <w:t xml:space="preserve"> igénylő rendelkez</w:t>
      </w:r>
      <w:r w:rsidR="0072614D">
        <w:rPr>
          <w:rFonts w:ascii="Garamond" w:hAnsi="Garamond"/>
        </w:rPr>
        <w:t xml:space="preserve">és </w:t>
      </w:r>
      <w:r w:rsidR="00805682">
        <w:rPr>
          <w:rFonts w:ascii="Garamond" w:hAnsi="Garamond"/>
        </w:rPr>
        <w:t>beiktatása vált</w:t>
      </w:r>
      <w:r w:rsidR="00D206AA">
        <w:rPr>
          <w:rFonts w:ascii="Garamond" w:hAnsi="Garamond"/>
        </w:rPr>
        <w:t xml:space="preserve"> szükségessé</w:t>
      </w:r>
      <w:r w:rsidR="00805682">
        <w:rPr>
          <w:rFonts w:ascii="Garamond" w:hAnsi="Garamond"/>
        </w:rPr>
        <w:t>.</w:t>
      </w:r>
    </w:p>
    <w:p w14:paraId="7ED306F1" w14:textId="6F732692" w:rsidR="0092771A" w:rsidRPr="00D72DC5" w:rsidRDefault="0092771A" w:rsidP="0034327F">
      <w:pPr>
        <w:spacing w:after="0" w:line="240" w:lineRule="auto"/>
        <w:ind w:left="-567" w:right="143"/>
        <w:contextualSpacing/>
        <w:jc w:val="both"/>
        <w:rPr>
          <w:rFonts w:ascii="Garamond" w:hAnsi="Garamond"/>
        </w:rPr>
      </w:pPr>
      <w:r w:rsidRPr="00D72DC5">
        <w:rPr>
          <w:rFonts w:ascii="Garamond" w:hAnsi="Garamond"/>
        </w:rPr>
        <w:t xml:space="preserve"> </w:t>
      </w:r>
    </w:p>
    <w:p w14:paraId="78E7EDB2" w14:textId="2AFE5724" w:rsidR="004F2858" w:rsidRPr="00D72DC5" w:rsidRDefault="0092771A" w:rsidP="0034327F">
      <w:pPr>
        <w:spacing w:after="0" w:line="240" w:lineRule="auto"/>
        <w:ind w:left="-567" w:right="143"/>
        <w:contextualSpacing/>
        <w:jc w:val="both"/>
        <w:rPr>
          <w:rFonts w:ascii="Garamond" w:hAnsi="Garamond"/>
        </w:rPr>
      </w:pPr>
      <w:r w:rsidRPr="00D72DC5">
        <w:rPr>
          <w:rFonts w:ascii="Garamond" w:hAnsi="Garamond"/>
        </w:rPr>
        <w:t xml:space="preserve">A </w:t>
      </w:r>
      <w:r w:rsidR="0072614D">
        <w:rPr>
          <w:rFonts w:ascii="Garamond" w:hAnsi="Garamond"/>
        </w:rPr>
        <w:t xml:space="preserve">Képviselő-testület a </w:t>
      </w:r>
      <w:r w:rsidRPr="00D72DC5">
        <w:rPr>
          <w:rFonts w:ascii="Garamond" w:hAnsi="Garamond"/>
        </w:rPr>
        <w:t>közművelődésről szóló hatályos önkormányzati rendeletben határozta meg a feladatellátás módját, amely a hosszú évek</w:t>
      </w:r>
      <w:r w:rsidR="0072614D">
        <w:rPr>
          <w:rFonts w:ascii="Garamond" w:hAnsi="Garamond"/>
        </w:rPr>
        <w:t>en át</w:t>
      </w:r>
      <w:r w:rsidRPr="00D72DC5">
        <w:rPr>
          <w:rFonts w:ascii="Garamond" w:hAnsi="Garamond"/>
        </w:rPr>
        <w:t xml:space="preserve"> alkalmazott </w:t>
      </w:r>
      <w:r w:rsidRPr="00D72DC5">
        <w:rPr>
          <w:rFonts w:ascii="Garamond" w:hAnsi="Garamond"/>
          <w:i/>
          <w:iCs/>
        </w:rPr>
        <w:t xml:space="preserve">közösségi </w:t>
      </w:r>
      <w:proofErr w:type="gramStart"/>
      <w:r w:rsidRPr="00D72DC5">
        <w:rPr>
          <w:rFonts w:ascii="Garamond" w:hAnsi="Garamond"/>
          <w:i/>
          <w:iCs/>
        </w:rPr>
        <w:t xml:space="preserve">színtér </w:t>
      </w:r>
      <w:r w:rsidRPr="00D72DC5">
        <w:rPr>
          <w:rFonts w:ascii="Garamond" w:hAnsi="Garamond"/>
        </w:rPr>
        <w:t xml:space="preserve"> helyébe</w:t>
      </w:r>
      <w:proofErr w:type="gramEnd"/>
      <w:r w:rsidRPr="00D72DC5">
        <w:rPr>
          <w:rFonts w:ascii="Garamond" w:hAnsi="Garamond"/>
        </w:rPr>
        <w:t xml:space="preserve"> az </w:t>
      </w:r>
      <w:r w:rsidRPr="00D72DC5">
        <w:rPr>
          <w:rFonts w:ascii="Garamond" w:hAnsi="Garamond"/>
          <w:i/>
          <w:iCs/>
        </w:rPr>
        <w:t xml:space="preserve">integrált közösségi és szolgáltató tér </w:t>
      </w:r>
      <w:r w:rsidR="00EE6E8C" w:rsidRPr="00D72DC5">
        <w:rPr>
          <w:rFonts w:ascii="Garamond" w:hAnsi="Garamond"/>
        </w:rPr>
        <w:t>megnevezést</w:t>
      </w:r>
      <w:r w:rsidRPr="00D72DC5">
        <w:rPr>
          <w:rFonts w:ascii="Garamond" w:hAnsi="Garamond"/>
        </w:rPr>
        <w:t xml:space="preserve"> </w:t>
      </w:r>
      <w:r w:rsidR="0072614D">
        <w:rPr>
          <w:rFonts w:ascii="Garamond" w:hAnsi="Garamond"/>
        </w:rPr>
        <w:t xml:space="preserve">azért </w:t>
      </w:r>
      <w:r w:rsidRPr="00D72DC5">
        <w:rPr>
          <w:rFonts w:ascii="Garamond" w:hAnsi="Garamond"/>
        </w:rPr>
        <w:t xml:space="preserve">vezette be, amely </w:t>
      </w:r>
      <w:r w:rsidR="0072614D">
        <w:rPr>
          <w:rFonts w:ascii="Garamond" w:hAnsi="Garamond"/>
        </w:rPr>
        <w:t>az</w:t>
      </w:r>
      <w:r w:rsidRPr="00D72DC5">
        <w:rPr>
          <w:rFonts w:ascii="Garamond" w:hAnsi="Garamond"/>
        </w:rPr>
        <w:t xml:space="preserve"> sokkal több szolgáltatás nyújtására alkalmas, mint az előző. </w:t>
      </w:r>
      <w:r w:rsidR="00AD6280" w:rsidRPr="00D72DC5">
        <w:rPr>
          <w:rFonts w:ascii="Garamond" w:hAnsi="Garamond"/>
        </w:rPr>
        <w:t>Igazodva a jogelvekhez merült fel a két önkormányzati rendelet jogharmonizálása</w:t>
      </w:r>
      <w:r w:rsidR="00616051" w:rsidRPr="00D72DC5">
        <w:rPr>
          <w:rFonts w:ascii="Garamond" w:hAnsi="Garamond"/>
        </w:rPr>
        <w:t xml:space="preserve">, </w:t>
      </w:r>
      <w:r w:rsidR="0072614D">
        <w:rPr>
          <w:rFonts w:ascii="Garamond" w:hAnsi="Garamond"/>
        </w:rPr>
        <w:t>amely</w:t>
      </w:r>
      <w:r w:rsidR="004F2858" w:rsidRPr="00D72DC5">
        <w:rPr>
          <w:rFonts w:ascii="Garamond" w:hAnsi="Garamond"/>
        </w:rPr>
        <w:t xml:space="preserve"> konkrétan a 24. § (1) bekezdés </w:t>
      </w:r>
      <w:proofErr w:type="spellStart"/>
      <w:r w:rsidR="004F2858" w:rsidRPr="00D72DC5">
        <w:rPr>
          <w:rFonts w:ascii="Garamond" w:hAnsi="Garamond"/>
        </w:rPr>
        <w:t>bl</w:t>
      </w:r>
      <w:proofErr w:type="spellEnd"/>
      <w:r w:rsidR="004F2858" w:rsidRPr="00D72DC5">
        <w:rPr>
          <w:rFonts w:ascii="Garamond" w:hAnsi="Garamond"/>
        </w:rPr>
        <w:t xml:space="preserve">), </w:t>
      </w:r>
      <w:proofErr w:type="spellStart"/>
      <w:r w:rsidR="004F2858" w:rsidRPr="00D72DC5">
        <w:rPr>
          <w:rFonts w:ascii="Garamond" w:hAnsi="Garamond"/>
        </w:rPr>
        <w:t>bn</w:t>
      </w:r>
      <w:proofErr w:type="spellEnd"/>
      <w:r w:rsidR="004F2858" w:rsidRPr="00D72DC5">
        <w:rPr>
          <w:rFonts w:ascii="Garamond" w:hAnsi="Garamond"/>
        </w:rPr>
        <w:t>) pontjait érinti.</w:t>
      </w:r>
      <w:r w:rsidR="00515231" w:rsidRPr="00D72DC5">
        <w:rPr>
          <w:rFonts w:ascii="Garamond" w:hAnsi="Garamond"/>
        </w:rPr>
        <w:t xml:space="preserve"> </w:t>
      </w:r>
    </w:p>
    <w:p w14:paraId="30671564" w14:textId="1899E61E" w:rsidR="00CE75AE" w:rsidRPr="00D72DC5" w:rsidRDefault="00B344A1" w:rsidP="0034327F">
      <w:pPr>
        <w:spacing w:after="0" w:line="240" w:lineRule="auto"/>
        <w:ind w:left="-567" w:right="143"/>
        <w:contextualSpacing/>
        <w:jc w:val="both"/>
        <w:rPr>
          <w:rFonts w:ascii="Garamond" w:hAnsi="Garamond"/>
        </w:rPr>
      </w:pPr>
      <w:r w:rsidRPr="00D72DC5">
        <w:rPr>
          <w:rFonts w:ascii="Garamond" w:hAnsi="Garamond"/>
        </w:rPr>
        <w:t xml:space="preserve">A tárgyi hatályos önkormányzati rendelet 28. § (8) bekezdése j) pontja a </w:t>
      </w:r>
      <w:r w:rsidR="00422020" w:rsidRPr="00D72DC5">
        <w:rPr>
          <w:rFonts w:ascii="Garamond" w:hAnsi="Garamond"/>
        </w:rPr>
        <w:t>„Nemzeti Jogszabálytár” szövegrészt tartalmazza, amely helyébe a</w:t>
      </w:r>
      <w:r w:rsidR="0020286B" w:rsidRPr="00D72DC5">
        <w:rPr>
          <w:rFonts w:ascii="Garamond" w:hAnsi="Garamond"/>
        </w:rPr>
        <w:t>z</w:t>
      </w:r>
      <w:r w:rsidR="00422020" w:rsidRPr="00D72DC5">
        <w:rPr>
          <w:rFonts w:ascii="Garamond" w:hAnsi="Garamond"/>
        </w:rPr>
        <w:t xml:space="preserve"> </w:t>
      </w:r>
      <w:r w:rsidR="0020286B" w:rsidRPr="00D72DC5">
        <w:rPr>
          <w:rFonts w:ascii="Garamond" w:hAnsi="Garamond"/>
        </w:rPr>
        <w:t xml:space="preserve">IJR </w:t>
      </w:r>
      <w:proofErr w:type="spellStart"/>
      <w:r w:rsidR="00422020" w:rsidRPr="00D72DC5">
        <w:rPr>
          <w:rFonts w:ascii="Garamond" w:hAnsi="Garamond"/>
        </w:rPr>
        <w:t>LocLex</w:t>
      </w:r>
      <w:proofErr w:type="spellEnd"/>
      <w:r w:rsidR="00422020" w:rsidRPr="00D72DC5">
        <w:rPr>
          <w:rFonts w:ascii="Garamond" w:hAnsi="Garamond"/>
        </w:rPr>
        <w:t xml:space="preserve"> rendszer</w:t>
      </w:r>
      <w:r w:rsidR="00EE6E8C" w:rsidRPr="00D72DC5">
        <w:rPr>
          <w:rFonts w:ascii="Garamond" w:hAnsi="Garamond"/>
        </w:rPr>
        <w:t xml:space="preserve"> </w:t>
      </w:r>
      <w:r w:rsidR="00422020" w:rsidRPr="00D72DC5">
        <w:rPr>
          <w:rFonts w:ascii="Garamond" w:hAnsi="Garamond"/>
        </w:rPr>
        <w:t>szöveg</w:t>
      </w:r>
      <w:r w:rsidR="0020286B" w:rsidRPr="00D72DC5">
        <w:rPr>
          <w:rFonts w:ascii="Garamond" w:hAnsi="Garamond"/>
        </w:rPr>
        <w:t>gel kiegészül</w:t>
      </w:r>
      <w:r w:rsidR="00422020" w:rsidRPr="00D72DC5">
        <w:rPr>
          <w:rFonts w:ascii="Garamond" w:hAnsi="Garamond"/>
        </w:rPr>
        <w:t xml:space="preserve"> a módosít</w:t>
      </w:r>
      <w:r w:rsidR="00E51CD9" w:rsidRPr="00D72DC5">
        <w:rPr>
          <w:rFonts w:ascii="Garamond" w:hAnsi="Garamond"/>
        </w:rPr>
        <w:t>ó rendelet szerint.</w:t>
      </w:r>
      <w:r w:rsidR="00422020" w:rsidRPr="00D72DC5">
        <w:rPr>
          <w:rFonts w:ascii="Garamond" w:hAnsi="Garamond"/>
        </w:rPr>
        <w:t xml:space="preserve"> Ennek oka, hogy a vonatkozó központi jogszabály megváltoztatta azt az eddig jól bevált elektronikai rendszert, amely az önkormányzati rendeletek, jegyzőkönyvek küldését te</w:t>
      </w:r>
      <w:r w:rsidR="0020286B" w:rsidRPr="00D72DC5">
        <w:rPr>
          <w:rFonts w:ascii="Garamond" w:hAnsi="Garamond"/>
        </w:rPr>
        <w:t>tte</w:t>
      </w:r>
      <w:r w:rsidR="00422020" w:rsidRPr="00D72DC5">
        <w:rPr>
          <w:rFonts w:ascii="Garamond" w:hAnsi="Garamond"/>
        </w:rPr>
        <w:t xml:space="preserve"> lehetővé a törvényességi felügyeleti szerv számára, egyben levelezési felületként is szolgál</w:t>
      </w:r>
      <w:r w:rsidR="0020286B" w:rsidRPr="00D72DC5">
        <w:rPr>
          <w:rFonts w:ascii="Garamond" w:hAnsi="Garamond"/>
        </w:rPr>
        <w:t>t</w:t>
      </w:r>
      <w:r w:rsidR="000A414E" w:rsidRPr="00D72DC5">
        <w:rPr>
          <w:rFonts w:ascii="Garamond" w:hAnsi="Garamond"/>
        </w:rPr>
        <w:t>.</w:t>
      </w:r>
      <w:r w:rsidR="00CE75AE" w:rsidRPr="00D72DC5">
        <w:rPr>
          <w:rFonts w:ascii="Garamond" w:hAnsi="Garamond"/>
        </w:rPr>
        <w:t xml:space="preserve"> </w:t>
      </w:r>
      <w:r w:rsidR="000A414E" w:rsidRPr="00D72DC5">
        <w:rPr>
          <w:rFonts w:ascii="Garamond" w:hAnsi="Garamond"/>
        </w:rPr>
        <w:t>Az NJT az önkormányzati rendeletek</w:t>
      </w:r>
      <w:r w:rsidR="00CE75AE" w:rsidRPr="00D72DC5">
        <w:rPr>
          <w:rFonts w:ascii="Garamond" w:hAnsi="Garamond"/>
        </w:rPr>
        <w:t xml:space="preserve"> lakosság számára való elérhetőség</w:t>
      </w:r>
      <w:r w:rsidR="000A414E" w:rsidRPr="00D72DC5">
        <w:rPr>
          <w:rFonts w:ascii="Garamond" w:hAnsi="Garamond"/>
        </w:rPr>
        <w:t>ét teszi lehetővé.</w:t>
      </w:r>
      <w:r w:rsidR="00CE75AE" w:rsidRPr="00D72DC5">
        <w:rPr>
          <w:rFonts w:ascii="Garamond" w:hAnsi="Garamond"/>
        </w:rPr>
        <w:t xml:space="preserve"> Az </w:t>
      </w:r>
      <w:proofErr w:type="gramStart"/>
      <w:r w:rsidR="00CE75AE" w:rsidRPr="00D72DC5">
        <w:rPr>
          <w:rFonts w:ascii="Garamond" w:hAnsi="Garamond"/>
        </w:rPr>
        <w:t>új  felületen</w:t>
      </w:r>
      <w:proofErr w:type="gramEnd"/>
      <w:r w:rsidR="00CE75AE" w:rsidRPr="00D72DC5">
        <w:rPr>
          <w:rFonts w:ascii="Garamond" w:hAnsi="Garamond"/>
        </w:rPr>
        <w:t xml:space="preserve"> történ</w:t>
      </w:r>
      <w:r w:rsidR="000A414E" w:rsidRPr="00D72DC5">
        <w:rPr>
          <w:rFonts w:ascii="Garamond" w:hAnsi="Garamond"/>
        </w:rPr>
        <w:t>ik</w:t>
      </w:r>
      <w:r w:rsidR="00CE75AE" w:rsidRPr="00D72DC5">
        <w:rPr>
          <w:rFonts w:ascii="Garamond" w:hAnsi="Garamond"/>
        </w:rPr>
        <w:t xml:space="preserve"> az önkormányzati rendelet</w:t>
      </w:r>
      <w:r w:rsidR="000A414E" w:rsidRPr="00D72DC5">
        <w:rPr>
          <w:rFonts w:ascii="Garamond" w:hAnsi="Garamond"/>
        </w:rPr>
        <w:t>ek elő- és elkészítése.</w:t>
      </w:r>
      <w:r w:rsidR="00CE75AE" w:rsidRPr="00D72DC5">
        <w:rPr>
          <w:rFonts w:ascii="Garamond" w:hAnsi="Garamond"/>
        </w:rPr>
        <w:t xml:space="preserve"> </w:t>
      </w:r>
      <w:r w:rsidR="000A414E" w:rsidRPr="00D72DC5">
        <w:rPr>
          <w:rFonts w:ascii="Garamond" w:hAnsi="Garamond"/>
        </w:rPr>
        <w:t xml:space="preserve">A Törvényességi Felügyeleti Írásbeli Kapcsolat Modul (TFIK) szolgál a jegyzőkönyvek és az önkormányzati rendeletek </w:t>
      </w:r>
      <w:r w:rsidR="00E033F6" w:rsidRPr="00D72DC5">
        <w:rPr>
          <w:rFonts w:ascii="Garamond" w:hAnsi="Garamond"/>
        </w:rPr>
        <w:t>megküldésére és levelezés lebonyolítására.</w:t>
      </w:r>
    </w:p>
    <w:p w14:paraId="30A99D3B" w14:textId="1A249720" w:rsidR="0020286B" w:rsidRPr="00D72DC5" w:rsidRDefault="003C7567" w:rsidP="00011663">
      <w:pPr>
        <w:spacing w:after="0" w:line="240" w:lineRule="auto"/>
        <w:ind w:left="-567" w:right="143"/>
        <w:contextualSpacing/>
        <w:jc w:val="both"/>
        <w:rPr>
          <w:rFonts w:ascii="Garamond" w:hAnsi="Garamond"/>
        </w:rPr>
      </w:pPr>
      <w:r w:rsidRPr="00D72DC5">
        <w:rPr>
          <w:rFonts w:ascii="Garamond" w:hAnsi="Garamond"/>
        </w:rPr>
        <w:t>A</w:t>
      </w:r>
      <w:r w:rsidR="00422020" w:rsidRPr="00D72DC5">
        <w:rPr>
          <w:rFonts w:ascii="Garamond" w:hAnsi="Garamond"/>
        </w:rPr>
        <w:t>z önkormányzati rendelet 31. § (1) bekezdése első mondta</w:t>
      </w:r>
      <w:r w:rsidRPr="00D72DC5">
        <w:rPr>
          <w:rFonts w:ascii="Garamond" w:hAnsi="Garamond"/>
        </w:rPr>
        <w:t xml:space="preserve"> a helyi és a nemzetiségi önkormányzat együttműködését szabályozza, benn</w:t>
      </w:r>
      <w:r w:rsidR="0020286B" w:rsidRPr="00D72DC5">
        <w:rPr>
          <w:rFonts w:ascii="Garamond" w:hAnsi="Garamond"/>
        </w:rPr>
        <w:t>e</w:t>
      </w:r>
      <w:r w:rsidRPr="00D72DC5">
        <w:rPr>
          <w:rFonts w:ascii="Garamond" w:hAnsi="Garamond"/>
        </w:rPr>
        <w:t xml:space="preserve"> olyan, mára már</w:t>
      </w:r>
      <w:r w:rsidR="0020286B" w:rsidRPr="00D72DC5">
        <w:rPr>
          <w:rFonts w:ascii="Garamond" w:hAnsi="Garamond"/>
        </w:rPr>
        <w:t xml:space="preserve"> a központi vonatkozó jogszabályban</w:t>
      </w:r>
      <w:r w:rsidRPr="00D72DC5">
        <w:rPr>
          <w:rFonts w:ascii="Garamond" w:hAnsi="Garamond"/>
        </w:rPr>
        <w:t xml:space="preserve"> hatályon kívül helyezett rendelkezéssel, miszerint a két önkormányzat „évente felülvizsgálja” az Együttműködési Szabályzatban foglaltakat. </w:t>
      </w:r>
      <w:r w:rsidR="00BE5D87" w:rsidRPr="00D72DC5">
        <w:rPr>
          <w:rFonts w:ascii="Garamond" w:hAnsi="Garamond"/>
        </w:rPr>
        <w:t xml:space="preserve">Ennek hatályon kívül helyezése azért szükséges, mert annak hatályban tartása veszélyezteti az Alaptörvény fent írt rendelkezését. </w:t>
      </w:r>
    </w:p>
    <w:p w14:paraId="6B094078" w14:textId="330FE9EE" w:rsidR="007602C1" w:rsidRDefault="00BE5D87" w:rsidP="00011663">
      <w:pPr>
        <w:spacing w:after="0" w:line="240" w:lineRule="auto"/>
        <w:ind w:left="-567" w:right="143"/>
        <w:contextualSpacing/>
        <w:jc w:val="both"/>
        <w:rPr>
          <w:rFonts w:ascii="Garamond" w:hAnsi="Garamond"/>
        </w:rPr>
      </w:pPr>
      <w:r w:rsidRPr="00D72DC5">
        <w:rPr>
          <w:rFonts w:ascii="Garamond" w:hAnsi="Garamond"/>
        </w:rPr>
        <w:t xml:space="preserve">A módosító rendelet 2. § (2) bekezdése a település polgármestere számára szabadság kiadására irányuló </w:t>
      </w:r>
      <w:r w:rsidR="0020286B" w:rsidRPr="00D72DC5">
        <w:rPr>
          <w:rFonts w:ascii="Garamond" w:hAnsi="Garamond"/>
        </w:rPr>
        <w:t xml:space="preserve">(17. § (2) bekezdés i) pontja) </w:t>
      </w:r>
      <w:r w:rsidRPr="00D72DC5">
        <w:rPr>
          <w:rFonts w:ascii="Garamond" w:hAnsi="Garamond"/>
        </w:rPr>
        <w:t>rendelkezése számozott határozat hozatala nélküli rendelkezését helyezi hatályon kívül, mivel azt vonatkozó központi jogszabály határozat hozatali kötelezettség</w:t>
      </w:r>
      <w:r w:rsidR="00C61748" w:rsidRPr="00D72DC5">
        <w:rPr>
          <w:rFonts w:ascii="Garamond" w:hAnsi="Garamond"/>
        </w:rPr>
        <w:t>gel</w:t>
      </w:r>
      <w:r w:rsidRPr="00D72DC5">
        <w:rPr>
          <w:rFonts w:ascii="Garamond" w:hAnsi="Garamond"/>
        </w:rPr>
        <w:t xml:space="preserve"> írja elő a munkáltató, vagyis a képviselő-testület számára</w:t>
      </w:r>
      <w:r w:rsidR="00CE75AE" w:rsidRPr="00D72DC5">
        <w:rPr>
          <w:rFonts w:ascii="Garamond" w:hAnsi="Garamond"/>
        </w:rPr>
        <w:t xml:space="preserve"> a polgármester számára </w:t>
      </w:r>
      <w:r w:rsidR="00EE6E8C" w:rsidRPr="00D72DC5">
        <w:rPr>
          <w:rFonts w:ascii="Garamond" w:hAnsi="Garamond"/>
        </w:rPr>
        <w:t xml:space="preserve">az </w:t>
      </w:r>
      <w:r w:rsidR="00CE75AE" w:rsidRPr="00D72DC5">
        <w:rPr>
          <w:rFonts w:ascii="Garamond" w:hAnsi="Garamond"/>
        </w:rPr>
        <w:t xml:space="preserve">adott évi szabadsága </w:t>
      </w:r>
      <w:r w:rsidR="00EE6E8C" w:rsidRPr="00D72DC5">
        <w:rPr>
          <w:rFonts w:ascii="Garamond" w:hAnsi="Garamond"/>
        </w:rPr>
        <w:t>időbeosztása</w:t>
      </w:r>
      <w:r w:rsidRPr="00D72DC5">
        <w:rPr>
          <w:rFonts w:ascii="Garamond" w:hAnsi="Garamond"/>
        </w:rPr>
        <w:t xml:space="preserve"> </w:t>
      </w:r>
      <w:r w:rsidR="00EE6E8C" w:rsidRPr="00D72DC5">
        <w:rPr>
          <w:rFonts w:ascii="Garamond" w:hAnsi="Garamond"/>
        </w:rPr>
        <w:t>határozatba foglalását.</w:t>
      </w:r>
      <w:r w:rsidR="00422020" w:rsidRPr="00D72DC5">
        <w:rPr>
          <w:rFonts w:ascii="Garamond" w:hAnsi="Garamond"/>
        </w:rPr>
        <w:t xml:space="preserve"> </w:t>
      </w:r>
      <w:r w:rsidR="00CF6FA5">
        <w:rPr>
          <w:rFonts w:ascii="Garamond" w:hAnsi="Garamond"/>
        </w:rPr>
        <w:t>A vonatkozó központi jogszabály változása miatt ezt a rendelkezést ki kell vezetni a jogszabályból, tehát hatályon kívül kell helyezni.</w:t>
      </w:r>
    </w:p>
    <w:p w14:paraId="5CFB1A0A" w14:textId="2E3C0442" w:rsidR="007602C1" w:rsidRPr="00D72DC5" w:rsidRDefault="00CF6FA5" w:rsidP="007602C1">
      <w:pPr>
        <w:spacing w:after="0" w:line="240" w:lineRule="auto"/>
        <w:ind w:left="-567"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Ugyancsak h</w:t>
      </w:r>
      <w:r w:rsidR="007602C1" w:rsidRPr="00D72DC5">
        <w:rPr>
          <w:rFonts w:ascii="Garamond" w:hAnsi="Garamond"/>
        </w:rPr>
        <w:t xml:space="preserve">atályon kívül kell helyezni a 24. § (1) </w:t>
      </w:r>
      <w:proofErr w:type="spellStart"/>
      <w:r w:rsidR="007602C1" w:rsidRPr="00D72DC5">
        <w:rPr>
          <w:rFonts w:ascii="Garamond" w:hAnsi="Garamond"/>
        </w:rPr>
        <w:t>ei</w:t>
      </w:r>
      <w:proofErr w:type="spellEnd"/>
      <w:r w:rsidR="007602C1" w:rsidRPr="00D72DC5">
        <w:rPr>
          <w:rFonts w:ascii="Garamond" w:hAnsi="Garamond"/>
        </w:rPr>
        <w:t xml:space="preserve">) pontjából a „vízellátás, szennyvízelvezetés, elhelyezés” szövegrészt, mert 2022. február 3. napjával az ellátotti felelősség Magyar Államnak való átadásával megszűnt az önkormányzat ezirányú feladat- és hatásköre, ezért nincs mit véleményezni az önkormányzat bizottságának. </w:t>
      </w:r>
    </w:p>
    <w:p w14:paraId="2822DD28" w14:textId="20EF4166" w:rsidR="007602C1" w:rsidRDefault="007602C1" w:rsidP="007602C1">
      <w:pPr>
        <w:spacing w:after="0" w:line="240" w:lineRule="auto"/>
        <w:ind w:left="-567" w:right="143"/>
        <w:contextualSpacing/>
        <w:jc w:val="both"/>
        <w:rPr>
          <w:rFonts w:ascii="Garamond" w:hAnsi="Garamond"/>
        </w:rPr>
      </w:pPr>
      <w:r w:rsidRPr="00D72DC5">
        <w:rPr>
          <w:rFonts w:ascii="Garamond" w:hAnsi="Garamond"/>
        </w:rPr>
        <w:t xml:space="preserve">Ugyanezen hivatkozási alap alá tartozik a 24. § (1) </w:t>
      </w:r>
      <w:proofErr w:type="spellStart"/>
      <w:r w:rsidRPr="00D72DC5">
        <w:rPr>
          <w:rFonts w:ascii="Garamond" w:hAnsi="Garamond"/>
        </w:rPr>
        <w:t>em</w:t>
      </w:r>
      <w:proofErr w:type="spellEnd"/>
      <w:r w:rsidRPr="00D72DC5">
        <w:rPr>
          <w:rFonts w:ascii="Garamond" w:hAnsi="Garamond"/>
        </w:rPr>
        <w:t>) pontja, miszerint az „egészséges ivóvíz” szövegrész már nem tartható hatályban, ezért a módosító rendeletben hatályon kívüli helyezéssel az ellentmondás feloldható.</w:t>
      </w:r>
    </w:p>
    <w:p w14:paraId="1B1534E6" w14:textId="77777777" w:rsidR="000B330A" w:rsidRDefault="000B330A" w:rsidP="00E93A27">
      <w:pPr>
        <w:spacing w:after="0" w:line="240" w:lineRule="auto"/>
        <w:ind w:left="-567" w:right="143"/>
        <w:contextualSpacing/>
        <w:jc w:val="both"/>
        <w:rPr>
          <w:rFonts w:ascii="Garamond" w:hAnsi="Garamond"/>
        </w:rPr>
      </w:pPr>
    </w:p>
    <w:p w14:paraId="35A1B4CA" w14:textId="77777777" w:rsidR="000B330A" w:rsidRDefault="000B330A" w:rsidP="00E93A27">
      <w:pPr>
        <w:spacing w:after="0" w:line="240" w:lineRule="auto"/>
        <w:ind w:left="-567" w:right="143"/>
        <w:contextualSpacing/>
        <w:jc w:val="both"/>
        <w:rPr>
          <w:rFonts w:ascii="Garamond" w:hAnsi="Garamond"/>
        </w:rPr>
      </w:pPr>
    </w:p>
    <w:p w14:paraId="2ABB0D4D" w14:textId="77777777" w:rsidR="000B330A" w:rsidRDefault="000B330A" w:rsidP="00E93A27">
      <w:pPr>
        <w:spacing w:after="0" w:line="240" w:lineRule="auto"/>
        <w:ind w:left="-567" w:right="143"/>
        <w:contextualSpacing/>
        <w:jc w:val="both"/>
        <w:rPr>
          <w:rFonts w:ascii="Garamond" w:hAnsi="Garamond"/>
        </w:rPr>
      </w:pPr>
    </w:p>
    <w:p w14:paraId="068DDA25" w14:textId="77777777" w:rsidR="00E1241B" w:rsidRDefault="00E1241B" w:rsidP="00E93A27">
      <w:pPr>
        <w:spacing w:after="0" w:line="240" w:lineRule="auto"/>
        <w:ind w:left="-567" w:right="143"/>
        <w:contextualSpacing/>
        <w:jc w:val="both"/>
        <w:rPr>
          <w:rFonts w:ascii="Garamond" w:hAnsi="Garamond"/>
        </w:rPr>
      </w:pPr>
    </w:p>
    <w:p w14:paraId="2C53ADAA" w14:textId="77777777" w:rsidR="00E1241B" w:rsidRDefault="00E1241B" w:rsidP="00E93A27">
      <w:pPr>
        <w:spacing w:after="0" w:line="240" w:lineRule="auto"/>
        <w:ind w:left="-567" w:right="143"/>
        <w:contextualSpacing/>
        <w:jc w:val="both"/>
        <w:rPr>
          <w:rFonts w:ascii="Garamond" w:hAnsi="Garamond"/>
        </w:rPr>
      </w:pPr>
    </w:p>
    <w:p w14:paraId="4D219A08" w14:textId="77777777" w:rsidR="00E1241B" w:rsidRDefault="00E1241B" w:rsidP="00E93A27">
      <w:pPr>
        <w:spacing w:after="0" w:line="240" w:lineRule="auto"/>
        <w:ind w:left="-567" w:right="143"/>
        <w:contextualSpacing/>
        <w:jc w:val="both"/>
        <w:rPr>
          <w:rFonts w:ascii="Garamond" w:hAnsi="Garamond"/>
        </w:rPr>
      </w:pPr>
    </w:p>
    <w:p w14:paraId="4C501254" w14:textId="77777777" w:rsidR="00E1241B" w:rsidRDefault="00E1241B" w:rsidP="00E93A27">
      <w:pPr>
        <w:spacing w:after="0" w:line="240" w:lineRule="auto"/>
        <w:ind w:left="-567" w:right="143"/>
        <w:contextualSpacing/>
        <w:jc w:val="both"/>
        <w:rPr>
          <w:rFonts w:ascii="Garamond" w:hAnsi="Garamond"/>
        </w:rPr>
      </w:pPr>
    </w:p>
    <w:p w14:paraId="66799FAC" w14:textId="1D1F1407" w:rsidR="00CF6FA5" w:rsidRDefault="00DA36B1" w:rsidP="00E93A27">
      <w:pPr>
        <w:spacing w:after="0" w:line="240" w:lineRule="auto"/>
        <w:ind w:left="-567" w:right="143"/>
        <w:contextualSpacing/>
        <w:jc w:val="both"/>
        <w:rPr>
          <w:rFonts w:ascii="Garamond" w:hAnsi="Garamond"/>
        </w:rPr>
      </w:pPr>
      <w:r w:rsidRPr="00D72DC5">
        <w:rPr>
          <w:rFonts w:ascii="Garamond" w:hAnsi="Garamond"/>
        </w:rPr>
        <w:t xml:space="preserve">A hatályos SZMSZ 19. § (5)-(6) bekezdésében írt jegyzői kötelezettségemnek és a település lakossága számára nyújtott tájékoztatási feladatnak </w:t>
      </w:r>
      <w:proofErr w:type="gramStart"/>
      <w:r w:rsidRPr="00D72DC5">
        <w:rPr>
          <w:rFonts w:ascii="Garamond" w:hAnsi="Garamond"/>
        </w:rPr>
        <w:t>is  eleget</w:t>
      </w:r>
      <w:proofErr w:type="gramEnd"/>
      <w:r w:rsidRPr="00D72DC5">
        <w:rPr>
          <w:rFonts w:ascii="Garamond" w:hAnsi="Garamond"/>
        </w:rPr>
        <w:t xml:space="preserve">-téve rögzítem, hogy a tárgyi önkormányzati rendelet-tervezet szövegének kifüggesztése </w:t>
      </w:r>
    </w:p>
    <w:p w14:paraId="3EB4AE3B" w14:textId="43817D6F" w:rsidR="00DA36B1" w:rsidRPr="00D72DC5" w:rsidRDefault="00DA36B1" w:rsidP="00E93A27">
      <w:pPr>
        <w:spacing w:after="0" w:line="240" w:lineRule="auto"/>
        <w:ind w:left="-567" w:right="143"/>
        <w:contextualSpacing/>
        <w:jc w:val="both"/>
        <w:rPr>
          <w:rFonts w:ascii="Garamond" w:hAnsi="Garamond"/>
        </w:rPr>
      </w:pPr>
      <w:r w:rsidRPr="00D72DC5">
        <w:rPr>
          <w:rFonts w:ascii="Garamond" w:hAnsi="Garamond"/>
        </w:rPr>
        <w:t xml:space="preserve">a hivatal hirdetőtábláján 2022. március </w:t>
      </w:r>
      <w:r w:rsidR="0034327F" w:rsidRPr="00D72DC5">
        <w:rPr>
          <w:rFonts w:ascii="Garamond" w:hAnsi="Garamond"/>
        </w:rPr>
        <w:t>15</w:t>
      </w:r>
      <w:r w:rsidRPr="00D72DC5">
        <w:rPr>
          <w:rFonts w:ascii="Garamond" w:hAnsi="Garamond"/>
        </w:rPr>
        <w:t xml:space="preserve">. </w:t>
      </w:r>
      <w:proofErr w:type="gramStart"/>
      <w:r w:rsidRPr="00D72DC5">
        <w:rPr>
          <w:rFonts w:ascii="Garamond" w:hAnsi="Garamond"/>
        </w:rPr>
        <w:t>napján  megtörtént</w:t>
      </w:r>
      <w:proofErr w:type="gramEnd"/>
      <w:r w:rsidRPr="00D72DC5">
        <w:rPr>
          <w:rFonts w:ascii="Garamond" w:hAnsi="Garamond"/>
        </w:rPr>
        <w:t xml:space="preserve"> és az 5 napos lakossági véleményezési határidő letelte után  megállapítottam, hogy a tárgyi önkormányzati rendelet-tervezethez </w:t>
      </w:r>
      <w:r w:rsidRPr="00D72DC5">
        <w:rPr>
          <w:rFonts w:ascii="Garamond" w:hAnsi="Garamond"/>
          <w:i/>
        </w:rPr>
        <w:t xml:space="preserve">a lakosság köréből nem érkezett javaslat. </w:t>
      </w:r>
    </w:p>
    <w:p w14:paraId="348CD477" w14:textId="77777777" w:rsidR="00DA36B1" w:rsidRPr="00D72DC5" w:rsidRDefault="00DA36B1" w:rsidP="0034327F">
      <w:pPr>
        <w:spacing w:after="0" w:line="240" w:lineRule="auto"/>
        <w:ind w:left="-426" w:right="143"/>
        <w:contextualSpacing/>
        <w:jc w:val="both"/>
        <w:rPr>
          <w:rFonts w:ascii="Garamond" w:hAnsi="Garamond"/>
        </w:rPr>
      </w:pPr>
    </w:p>
    <w:p w14:paraId="19BFBA91" w14:textId="1F101B27" w:rsidR="00DA36B1" w:rsidRPr="00D72DC5" w:rsidRDefault="00DA36B1" w:rsidP="00E93A27">
      <w:pPr>
        <w:spacing w:after="0" w:line="240" w:lineRule="auto"/>
        <w:ind w:left="-567" w:right="143"/>
        <w:contextualSpacing/>
        <w:jc w:val="both"/>
        <w:rPr>
          <w:rFonts w:ascii="Garamond" w:hAnsi="Garamond"/>
        </w:rPr>
      </w:pPr>
      <w:r w:rsidRPr="00D72DC5">
        <w:rPr>
          <w:rFonts w:ascii="Garamond" w:hAnsi="Garamond"/>
        </w:rPr>
        <w:t xml:space="preserve">A fentiekre alapozva kezdeményezem az </w:t>
      </w:r>
      <w:r w:rsidRPr="00D72DC5">
        <w:rPr>
          <w:rFonts w:ascii="Garamond" w:hAnsi="Garamond"/>
          <w:i/>
          <w:iCs/>
        </w:rPr>
        <w:t xml:space="preserve">önkormányzati rendelet hatályba léptetését annak kihirdetését követően, 2022. </w:t>
      </w:r>
      <w:proofErr w:type="gramStart"/>
      <w:r w:rsidRPr="00D72DC5">
        <w:rPr>
          <w:rFonts w:ascii="Garamond" w:hAnsi="Garamond"/>
          <w:i/>
          <w:iCs/>
        </w:rPr>
        <w:t>április  01.</w:t>
      </w:r>
      <w:proofErr w:type="gramEnd"/>
      <w:r w:rsidRPr="00D72DC5">
        <w:rPr>
          <w:rFonts w:ascii="Garamond" w:hAnsi="Garamond"/>
          <w:i/>
          <w:iCs/>
        </w:rPr>
        <w:t xml:space="preserve"> napjával.</w:t>
      </w:r>
      <w:r w:rsidRPr="00D72DC5">
        <w:rPr>
          <w:rFonts w:ascii="Garamond" w:hAnsi="Garamond"/>
        </w:rPr>
        <w:t xml:space="preserve"> Ez az önkormányzati rendelet olyan</w:t>
      </w:r>
      <w:r w:rsidR="00DF51CB">
        <w:rPr>
          <w:rFonts w:ascii="Garamond" w:hAnsi="Garamond"/>
        </w:rPr>
        <w:t xml:space="preserve"> rendelkezéseket tartalmaz, amelyek</w:t>
      </w:r>
      <w:r w:rsidR="00CF6FA5">
        <w:rPr>
          <w:rFonts w:ascii="Garamond" w:hAnsi="Garamond"/>
        </w:rPr>
        <w:t xml:space="preserve"> a</w:t>
      </w:r>
      <w:r w:rsidR="00DF51CB">
        <w:rPr>
          <w:rFonts w:ascii="Garamond" w:hAnsi="Garamond"/>
        </w:rPr>
        <w:t xml:space="preserve"> rendelet</w:t>
      </w:r>
      <w:r w:rsidR="00CF6FA5">
        <w:rPr>
          <w:rFonts w:ascii="Garamond" w:hAnsi="Garamond"/>
        </w:rPr>
        <w:t xml:space="preserve"> </w:t>
      </w:r>
      <w:r w:rsidRPr="00D72DC5">
        <w:rPr>
          <w:rFonts w:ascii="Garamond" w:hAnsi="Garamond"/>
        </w:rPr>
        <w:t>hatályba lépés</w:t>
      </w:r>
      <w:r w:rsidR="00DF51CB">
        <w:rPr>
          <w:rFonts w:ascii="Garamond" w:hAnsi="Garamond"/>
        </w:rPr>
        <w:t xml:space="preserve">e napján beépülnek </w:t>
      </w:r>
      <w:r w:rsidR="0000451C" w:rsidRPr="00D72DC5">
        <w:rPr>
          <w:rFonts w:ascii="Garamond" w:hAnsi="Garamond"/>
        </w:rPr>
        <w:t>az alaprendeletbe</w:t>
      </w:r>
      <w:r w:rsidR="00DF51CB">
        <w:rPr>
          <w:rFonts w:ascii="Garamond" w:hAnsi="Garamond"/>
        </w:rPr>
        <w:t>, melly</w:t>
      </w:r>
      <w:r w:rsidR="00DF51CB" w:rsidRPr="00D72DC5">
        <w:rPr>
          <w:rFonts w:ascii="Garamond" w:hAnsi="Garamond"/>
        </w:rPr>
        <w:t xml:space="preserve">el a rendelkezés </w:t>
      </w:r>
      <w:r w:rsidR="007C755A">
        <w:rPr>
          <w:rFonts w:ascii="Garamond" w:hAnsi="Garamond"/>
        </w:rPr>
        <w:t xml:space="preserve">a hatályba lépését követő nappal </w:t>
      </w:r>
      <w:r w:rsidR="00DF51CB" w:rsidRPr="00D72DC5">
        <w:rPr>
          <w:rFonts w:ascii="Garamond" w:hAnsi="Garamond"/>
        </w:rPr>
        <w:t>végrehajtottá válik</w:t>
      </w:r>
      <w:r w:rsidR="007C755A">
        <w:rPr>
          <w:rFonts w:ascii="Garamond" w:hAnsi="Garamond"/>
        </w:rPr>
        <w:t xml:space="preserve"> a </w:t>
      </w:r>
      <w:proofErr w:type="spellStart"/>
      <w:r w:rsidR="007C755A">
        <w:rPr>
          <w:rFonts w:ascii="Garamond" w:hAnsi="Garamond"/>
        </w:rPr>
        <w:t>Jat</w:t>
      </w:r>
      <w:proofErr w:type="spellEnd"/>
      <w:r w:rsidR="007C755A">
        <w:rPr>
          <w:rFonts w:ascii="Garamond" w:hAnsi="Garamond"/>
        </w:rPr>
        <w:t>. 12. § vagy 12/B</w:t>
      </w:r>
      <w:r w:rsidR="008F34CC">
        <w:rPr>
          <w:rFonts w:ascii="Garamond" w:hAnsi="Garamond"/>
        </w:rPr>
        <w:t>.</w:t>
      </w:r>
      <w:r w:rsidR="007C755A">
        <w:rPr>
          <w:rFonts w:ascii="Garamond" w:hAnsi="Garamond"/>
        </w:rPr>
        <w:t xml:space="preserve"> § rendelkezései szerint, tehát a törvény erejénél fogva. </w:t>
      </w:r>
      <w:r w:rsidR="00B129C8">
        <w:rPr>
          <w:rFonts w:ascii="Garamond" w:hAnsi="Garamond"/>
        </w:rPr>
        <w:t>Ezzel az automatikus hatályon kívül helyezésen túl szükség van a módosító, kiüresedett önkormányzati rendelet hatályon kívül helyezésére is, amely a fent írtak</w:t>
      </w:r>
      <w:r w:rsidR="009D7C23">
        <w:rPr>
          <w:rFonts w:ascii="Garamond" w:hAnsi="Garamond"/>
        </w:rPr>
        <w:t xml:space="preserve"> szerinti 2. napon következik be</w:t>
      </w:r>
      <w:r w:rsidR="000747E4">
        <w:rPr>
          <w:rFonts w:ascii="Garamond" w:hAnsi="Garamond"/>
        </w:rPr>
        <w:t>, így nem marad felesleges, rendelkezést nem tartalmazó norma hatályban.</w:t>
      </w:r>
      <w:r w:rsidR="00B129C8">
        <w:rPr>
          <w:rFonts w:ascii="Garamond" w:hAnsi="Garamond"/>
        </w:rPr>
        <w:t xml:space="preserve"> </w:t>
      </w:r>
      <w:r w:rsidR="007C755A">
        <w:rPr>
          <w:rFonts w:ascii="Garamond" w:hAnsi="Garamond"/>
        </w:rPr>
        <w:t xml:space="preserve"> </w:t>
      </w:r>
    </w:p>
    <w:p w14:paraId="4CFAB84C" w14:textId="77777777" w:rsidR="00F02752" w:rsidRPr="00D72DC5" w:rsidRDefault="00F02752" w:rsidP="0034327F">
      <w:pPr>
        <w:spacing w:after="0" w:line="240" w:lineRule="auto"/>
        <w:ind w:right="143" w:hanging="426"/>
        <w:contextualSpacing/>
        <w:jc w:val="both"/>
        <w:rPr>
          <w:rFonts w:ascii="Garamond" w:hAnsi="Garamond"/>
        </w:rPr>
      </w:pPr>
    </w:p>
    <w:p w14:paraId="6B64FE47" w14:textId="13506EEB" w:rsidR="00DA36B1" w:rsidRPr="00D72DC5" w:rsidRDefault="00DA36B1" w:rsidP="00E93A27">
      <w:pPr>
        <w:spacing w:after="0" w:line="240" w:lineRule="auto"/>
        <w:ind w:left="-567" w:right="143"/>
        <w:contextualSpacing/>
        <w:jc w:val="both"/>
        <w:rPr>
          <w:rFonts w:ascii="Garamond" w:hAnsi="Garamond"/>
        </w:rPr>
      </w:pPr>
      <w:r w:rsidRPr="00D72DC5">
        <w:rPr>
          <w:rFonts w:ascii="Garamond" w:hAnsi="Garamond"/>
        </w:rPr>
        <w:t xml:space="preserve">Ezen előterjesztéshez csatolt, </w:t>
      </w:r>
      <w:proofErr w:type="gramStart"/>
      <w:r w:rsidRPr="00D72DC5">
        <w:rPr>
          <w:rFonts w:ascii="Garamond" w:hAnsi="Garamond"/>
        </w:rPr>
        <w:t xml:space="preserve">a  </w:t>
      </w:r>
      <w:proofErr w:type="spellStart"/>
      <w:r w:rsidRPr="00D72DC5">
        <w:rPr>
          <w:rFonts w:ascii="Garamond" w:hAnsi="Garamond"/>
        </w:rPr>
        <w:t>Jat</w:t>
      </w:r>
      <w:proofErr w:type="spellEnd"/>
      <w:proofErr w:type="gramEnd"/>
      <w:r w:rsidRPr="00D72DC5">
        <w:rPr>
          <w:rFonts w:ascii="Garamond" w:hAnsi="Garamond"/>
        </w:rPr>
        <w:t xml:space="preserve">. 17. §-a szerint elkészített, </w:t>
      </w:r>
      <w:r w:rsidRPr="00AB5F7E">
        <w:rPr>
          <w:rFonts w:ascii="Garamond" w:hAnsi="Garamond"/>
          <w:i/>
          <w:iCs/>
        </w:rPr>
        <w:t>előzetes hatásvizsgálatban</w:t>
      </w:r>
      <w:r w:rsidRPr="00D72DC5">
        <w:rPr>
          <w:rFonts w:ascii="Garamond" w:hAnsi="Garamond"/>
        </w:rPr>
        <w:t xml:space="preserve"> leírtak </w:t>
      </w:r>
      <w:r w:rsidR="00AA6990">
        <w:rPr>
          <w:rFonts w:ascii="Garamond" w:hAnsi="Garamond"/>
        </w:rPr>
        <w:t xml:space="preserve">általam vélelmezett </w:t>
      </w:r>
      <w:r w:rsidRPr="00D72DC5">
        <w:rPr>
          <w:rFonts w:ascii="Garamond" w:hAnsi="Garamond"/>
        </w:rPr>
        <w:t xml:space="preserve">elemzést </w:t>
      </w:r>
      <w:proofErr w:type="gramStart"/>
      <w:r w:rsidRPr="00D72DC5">
        <w:rPr>
          <w:rFonts w:ascii="Garamond" w:hAnsi="Garamond"/>
        </w:rPr>
        <w:t>tartalmaznak  a</w:t>
      </w:r>
      <w:proofErr w:type="gramEnd"/>
      <w:r w:rsidRPr="00D72DC5">
        <w:rPr>
          <w:rFonts w:ascii="Garamond" w:hAnsi="Garamond"/>
        </w:rPr>
        <w:t xml:space="preserve"> tárgyra vonatkoztatott döntés várható eredményéről. </w:t>
      </w:r>
    </w:p>
    <w:p w14:paraId="1C7BCD13" w14:textId="77777777" w:rsidR="00DA36B1" w:rsidRPr="00D72DC5" w:rsidRDefault="00DA36B1" w:rsidP="0034327F">
      <w:pPr>
        <w:spacing w:after="0" w:line="240" w:lineRule="auto"/>
        <w:ind w:left="-426" w:right="143"/>
        <w:contextualSpacing/>
        <w:jc w:val="both"/>
        <w:rPr>
          <w:rFonts w:ascii="Garamond" w:hAnsi="Garamond"/>
        </w:rPr>
      </w:pPr>
    </w:p>
    <w:p w14:paraId="54771F4D" w14:textId="03003FEF" w:rsidR="00DA36B1" w:rsidRPr="00D72DC5" w:rsidRDefault="00DA36B1" w:rsidP="00E93A27">
      <w:pPr>
        <w:spacing w:after="0" w:line="240" w:lineRule="auto"/>
        <w:ind w:left="-567" w:right="143"/>
        <w:contextualSpacing/>
        <w:jc w:val="both"/>
        <w:rPr>
          <w:rFonts w:ascii="Garamond" w:hAnsi="Garamond"/>
        </w:rPr>
      </w:pPr>
      <w:r w:rsidRPr="00D72DC5">
        <w:rPr>
          <w:rFonts w:ascii="Garamond" w:hAnsi="Garamond"/>
        </w:rPr>
        <w:t xml:space="preserve">A </w:t>
      </w:r>
      <w:proofErr w:type="spellStart"/>
      <w:r w:rsidRPr="00D72DC5">
        <w:rPr>
          <w:rFonts w:ascii="Garamond" w:hAnsi="Garamond"/>
        </w:rPr>
        <w:t>Jat</w:t>
      </w:r>
      <w:proofErr w:type="spellEnd"/>
      <w:r w:rsidRPr="00D72DC5">
        <w:rPr>
          <w:rFonts w:ascii="Garamond" w:hAnsi="Garamond"/>
        </w:rPr>
        <w:t xml:space="preserve">. 18. szakasza a jogszabály előkészítője számára előírja, hogy az önkormányzati rendelet-tervezetéhez </w:t>
      </w:r>
      <w:proofErr w:type="gramStart"/>
      <w:r w:rsidRPr="00D72DC5">
        <w:rPr>
          <w:rFonts w:ascii="Garamond" w:hAnsi="Garamond"/>
          <w:i/>
        </w:rPr>
        <w:t xml:space="preserve">indokolást  </w:t>
      </w:r>
      <w:r w:rsidRPr="00D72DC5">
        <w:rPr>
          <w:rFonts w:ascii="Garamond" w:hAnsi="Garamond"/>
        </w:rPr>
        <w:t>kell</w:t>
      </w:r>
      <w:proofErr w:type="gramEnd"/>
      <w:r w:rsidRPr="00D72DC5">
        <w:rPr>
          <w:rFonts w:ascii="Garamond" w:hAnsi="Garamond"/>
        </w:rPr>
        <w:t xml:space="preserve"> készíteni, benne a társadalmi, gazdasági, szakmai okokra és célokra utalva, megjelölve a jogi szabályozás várható kihatásait. E</w:t>
      </w:r>
      <w:r w:rsidR="00F02752" w:rsidRPr="00D72DC5">
        <w:rPr>
          <w:rFonts w:ascii="Garamond" w:hAnsi="Garamond"/>
        </w:rPr>
        <w:t>zt</w:t>
      </w:r>
      <w:r w:rsidRPr="00D72DC5">
        <w:rPr>
          <w:rFonts w:ascii="Garamond" w:hAnsi="Garamond"/>
        </w:rPr>
        <w:t xml:space="preserve"> az </w:t>
      </w:r>
      <w:r w:rsidRPr="00D72DC5">
        <w:rPr>
          <w:rFonts w:ascii="Garamond" w:hAnsi="Garamond"/>
          <w:i/>
        </w:rPr>
        <w:t xml:space="preserve">általános </w:t>
      </w:r>
      <w:r w:rsidRPr="00D72DC5">
        <w:rPr>
          <w:rFonts w:ascii="Garamond" w:hAnsi="Garamond"/>
        </w:rPr>
        <w:t xml:space="preserve">és </w:t>
      </w:r>
      <w:r w:rsidRPr="00D72DC5">
        <w:rPr>
          <w:rFonts w:ascii="Garamond" w:hAnsi="Garamond"/>
          <w:i/>
        </w:rPr>
        <w:t xml:space="preserve">részletes indokolás </w:t>
      </w:r>
      <w:r w:rsidRPr="00D72DC5">
        <w:rPr>
          <w:rFonts w:ascii="Garamond" w:hAnsi="Garamond"/>
        </w:rPr>
        <w:t>tartalmazza, ezért az önkormányzati rendelet-tervezetben foglaltak</w:t>
      </w:r>
      <w:r w:rsidR="00B12F27" w:rsidRPr="00D72DC5">
        <w:rPr>
          <w:rFonts w:ascii="Garamond" w:hAnsi="Garamond"/>
        </w:rPr>
        <w:t xml:space="preserve"> </w:t>
      </w:r>
      <w:r w:rsidRPr="00D72DC5">
        <w:rPr>
          <w:rFonts w:ascii="Garamond" w:hAnsi="Garamond"/>
        </w:rPr>
        <w:t>könnyebb értelmezése érdekében célszerű annak tanulmányozása. Az indokolás tartalmazza</w:t>
      </w:r>
      <w:r w:rsidR="00F02752" w:rsidRPr="00D72DC5">
        <w:rPr>
          <w:rFonts w:ascii="Garamond" w:hAnsi="Garamond"/>
        </w:rPr>
        <w:t xml:space="preserve"> azon véleményemet</w:t>
      </w:r>
      <w:r w:rsidRPr="00D72DC5">
        <w:rPr>
          <w:rFonts w:ascii="Garamond" w:hAnsi="Garamond"/>
        </w:rPr>
        <w:t>,</w:t>
      </w:r>
      <w:r w:rsidR="00F02752" w:rsidRPr="00D72DC5">
        <w:rPr>
          <w:rFonts w:ascii="Garamond" w:hAnsi="Garamond"/>
        </w:rPr>
        <w:t xml:space="preserve"> miszerint</w:t>
      </w:r>
      <w:r w:rsidRPr="00D72DC5">
        <w:rPr>
          <w:rFonts w:ascii="Garamond" w:hAnsi="Garamond"/>
        </w:rPr>
        <w:t xml:space="preserve"> </w:t>
      </w:r>
      <w:r w:rsidR="00F02752" w:rsidRPr="00AA6990">
        <w:rPr>
          <w:rFonts w:ascii="Garamond" w:hAnsi="Garamond"/>
          <w:i/>
          <w:iCs/>
          <w:u w:val="single"/>
        </w:rPr>
        <w:t>nincs</w:t>
      </w:r>
      <w:r w:rsidRPr="00AA6990">
        <w:rPr>
          <w:rFonts w:ascii="Garamond" w:hAnsi="Garamond"/>
          <w:i/>
          <w:iCs/>
          <w:u w:val="single"/>
        </w:rPr>
        <w:t xml:space="preserve"> szükség  az indokolás közzététel</w:t>
      </w:r>
      <w:r w:rsidR="00F02752" w:rsidRPr="00AA6990">
        <w:rPr>
          <w:rFonts w:ascii="Garamond" w:hAnsi="Garamond"/>
          <w:i/>
          <w:iCs/>
          <w:u w:val="single"/>
        </w:rPr>
        <w:t>ére</w:t>
      </w:r>
      <w:r w:rsidRPr="00AA6990">
        <w:rPr>
          <w:rFonts w:ascii="Garamond" w:hAnsi="Garamond"/>
          <w:i/>
          <w:iCs/>
          <w:u w:val="single"/>
        </w:rPr>
        <w:t>,</w:t>
      </w:r>
      <w:r w:rsidRPr="00D72DC5">
        <w:rPr>
          <w:rFonts w:ascii="Garamond" w:hAnsi="Garamond"/>
          <w:i/>
          <w:iCs/>
        </w:rPr>
        <w:t xml:space="preserve"> </w:t>
      </w:r>
      <w:r w:rsidRPr="00D72DC5">
        <w:rPr>
          <w:rFonts w:ascii="Garamond" w:hAnsi="Garamond"/>
        </w:rPr>
        <w:t>tekintettel a</w:t>
      </w:r>
      <w:r w:rsidR="00CA75CF" w:rsidRPr="00D72DC5">
        <w:rPr>
          <w:rFonts w:ascii="Garamond" w:hAnsi="Garamond"/>
        </w:rPr>
        <w:t xml:space="preserve"> Magyar Közlöny kiadásáról, valamint a jogszabály kihirdetése során történő és a közjogi szervezetszabályozó eszköz közzététele során történő megjelöléséről szóló </w:t>
      </w:r>
      <w:r w:rsidRPr="00D72DC5">
        <w:rPr>
          <w:rFonts w:ascii="Garamond" w:hAnsi="Garamond"/>
        </w:rPr>
        <w:t xml:space="preserve"> 5/2019. (III. 13.) IM rendelet 21. § (2) bekezdés a</w:t>
      </w:r>
      <w:r w:rsidR="00CA75CF" w:rsidRPr="00D72DC5">
        <w:rPr>
          <w:rFonts w:ascii="Garamond" w:hAnsi="Garamond"/>
        </w:rPr>
        <w:t>-b</w:t>
      </w:r>
      <w:r w:rsidRPr="00D72DC5">
        <w:rPr>
          <w:rFonts w:ascii="Garamond" w:hAnsi="Garamond"/>
        </w:rPr>
        <w:t>) pontjában</w:t>
      </w:r>
      <w:r w:rsidR="00DF5E74" w:rsidRPr="00D72DC5">
        <w:rPr>
          <w:rFonts w:ascii="Garamond" w:hAnsi="Garamond"/>
        </w:rPr>
        <w:t>)</w:t>
      </w:r>
      <w:r w:rsidRPr="00D72DC5">
        <w:rPr>
          <w:rFonts w:ascii="Garamond" w:hAnsi="Garamond"/>
        </w:rPr>
        <w:t xml:space="preserve"> írtakra</w:t>
      </w:r>
      <w:r w:rsidR="00F02752" w:rsidRPr="00D72DC5">
        <w:rPr>
          <w:rFonts w:ascii="Garamond" w:hAnsi="Garamond"/>
        </w:rPr>
        <w:t xml:space="preserve">, miszerint </w:t>
      </w:r>
      <w:r w:rsidR="00470B6C" w:rsidRPr="00D72DC5">
        <w:rPr>
          <w:rFonts w:ascii="Garamond" w:hAnsi="Garamond"/>
        </w:rPr>
        <w:t>a végrehajtottá vált jogszabályt nem kell külön indokolásban megjeleníteni</w:t>
      </w:r>
      <w:r w:rsidRPr="00D72DC5">
        <w:rPr>
          <w:rFonts w:ascii="Garamond" w:hAnsi="Garamond"/>
        </w:rPr>
        <w:t>, mivel a normában foglaltak kihatása a település lakossága körében nem mutatható ki.</w:t>
      </w:r>
    </w:p>
    <w:p w14:paraId="1B2942DA" w14:textId="77777777" w:rsidR="00B12F27" w:rsidRPr="00D72DC5" w:rsidRDefault="00B12F27" w:rsidP="00E93A27">
      <w:pPr>
        <w:spacing w:after="0" w:line="240" w:lineRule="auto"/>
        <w:ind w:left="-567" w:right="143"/>
        <w:contextualSpacing/>
        <w:jc w:val="both"/>
        <w:rPr>
          <w:rFonts w:ascii="Garamond" w:hAnsi="Garamond"/>
        </w:rPr>
      </w:pPr>
    </w:p>
    <w:p w14:paraId="3A8DB87C" w14:textId="71DC21C5" w:rsidR="00DF5E74" w:rsidRPr="00D72DC5" w:rsidRDefault="00DF5E74" w:rsidP="00243A2E">
      <w:pPr>
        <w:spacing w:after="0" w:line="240" w:lineRule="auto"/>
        <w:ind w:left="-567" w:right="143"/>
        <w:contextualSpacing/>
        <w:jc w:val="both"/>
        <w:rPr>
          <w:rFonts w:ascii="Garamond" w:hAnsi="Garamond"/>
        </w:rPr>
      </w:pPr>
      <w:r w:rsidRPr="00D72DC5">
        <w:rPr>
          <w:rFonts w:ascii="Garamond" w:hAnsi="Garamond"/>
        </w:rPr>
        <w:t>Tájékoztatom Önöket arról, hogy a</w:t>
      </w:r>
      <w:r w:rsidR="00B12F27" w:rsidRPr="00D72DC5">
        <w:rPr>
          <w:rFonts w:ascii="Garamond" w:hAnsi="Garamond"/>
        </w:rPr>
        <w:t xml:space="preserve"> </w:t>
      </w:r>
      <w:proofErr w:type="spellStart"/>
      <w:r w:rsidR="00B12F27" w:rsidRPr="00D72DC5">
        <w:rPr>
          <w:rFonts w:ascii="Garamond" w:hAnsi="Garamond"/>
        </w:rPr>
        <w:t>Jat</w:t>
      </w:r>
      <w:proofErr w:type="spellEnd"/>
      <w:r w:rsidR="00B12F27" w:rsidRPr="00D72DC5">
        <w:rPr>
          <w:rFonts w:ascii="Garamond" w:hAnsi="Garamond"/>
        </w:rPr>
        <w:t>. 19. § (1) bekezdése szerint eljárva, a tárgyi rendelet-tervezetet és ahhoz tartozó előzetes hatásvizsgálat</w:t>
      </w:r>
      <w:r w:rsidR="007D0F26">
        <w:rPr>
          <w:rFonts w:ascii="Garamond" w:hAnsi="Garamond"/>
        </w:rPr>
        <w:t>ot</w:t>
      </w:r>
      <w:r w:rsidR="00B12F27" w:rsidRPr="00D72DC5">
        <w:rPr>
          <w:rFonts w:ascii="Garamond" w:hAnsi="Garamond"/>
        </w:rPr>
        <w:t xml:space="preserve"> és az indokolást </w:t>
      </w:r>
      <w:r w:rsidR="004C7A9E" w:rsidRPr="00D72DC5">
        <w:rPr>
          <w:rFonts w:ascii="Garamond" w:hAnsi="Garamond"/>
        </w:rPr>
        <w:t xml:space="preserve">az SZMSZ ide vonatkozó rendelkezéseinek megfelelve benyújtottam az Ügyrendi Bizottság, a Pénzügyi Ellenőrző, Foglalkoztatáspolitikai és Településfejlesztési Bizottság </w:t>
      </w:r>
      <w:r w:rsidR="00D91BA2" w:rsidRPr="00D72DC5">
        <w:rPr>
          <w:rFonts w:ascii="Garamond" w:hAnsi="Garamond"/>
        </w:rPr>
        <w:t>elé előzetes véleményalkotásra.</w:t>
      </w:r>
    </w:p>
    <w:p w14:paraId="79CA8133" w14:textId="77777777" w:rsidR="00DA36B1" w:rsidRPr="00D72DC5" w:rsidRDefault="00DA36B1" w:rsidP="0034327F">
      <w:pPr>
        <w:spacing w:after="0" w:line="240" w:lineRule="auto"/>
        <w:ind w:right="143" w:hanging="426"/>
        <w:contextualSpacing/>
        <w:jc w:val="both"/>
        <w:rPr>
          <w:rFonts w:ascii="Garamond" w:hAnsi="Garamond"/>
        </w:rPr>
      </w:pPr>
    </w:p>
    <w:p w14:paraId="68CB84BA" w14:textId="0D4F1C12" w:rsidR="00DA36B1" w:rsidRPr="00D72DC5" w:rsidRDefault="00DA36B1" w:rsidP="0034327F">
      <w:pPr>
        <w:spacing w:after="0" w:line="240" w:lineRule="auto"/>
        <w:ind w:right="143" w:hanging="426"/>
        <w:contextualSpacing/>
        <w:jc w:val="center"/>
        <w:rPr>
          <w:rFonts w:ascii="Garamond" w:hAnsi="Garamond"/>
          <w:b/>
          <w:bCs/>
        </w:rPr>
      </w:pPr>
      <w:r w:rsidRPr="00D72DC5">
        <w:rPr>
          <w:rFonts w:ascii="Garamond" w:hAnsi="Garamond"/>
          <w:b/>
          <w:bCs/>
        </w:rPr>
        <w:t>Tisztelt</w:t>
      </w:r>
      <w:r w:rsidR="00465FA5" w:rsidRPr="00D72DC5">
        <w:rPr>
          <w:rFonts w:ascii="Garamond" w:hAnsi="Garamond"/>
          <w:b/>
          <w:bCs/>
        </w:rPr>
        <w:t xml:space="preserve"> Képviselő-testület</w:t>
      </w:r>
      <w:r w:rsidRPr="00D72DC5">
        <w:rPr>
          <w:rFonts w:ascii="Garamond" w:hAnsi="Garamond"/>
          <w:b/>
          <w:bCs/>
        </w:rPr>
        <w:t>!</w:t>
      </w:r>
    </w:p>
    <w:p w14:paraId="62AFAF81" w14:textId="77777777" w:rsidR="00DA36B1" w:rsidRPr="00D72DC5" w:rsidRDefault="00DA36B1" w:rsidP="0034327F">
      <w:pPr>
        <w:spacing w:after="0" w:line="240" w:lineRule="auto"/>
        <w:ind w:right="143" w:hanging="426"/>
        <w:contextualSpacing/>
        <w:jc w:val="center"/>
        <w:rPr>
          <w:rFonts w:ascii="Garamond" w:hAnsi="Garamond"/>
          <w:b/>
          <w:bCs/>
        </w:rPr>
      </w:pPr>
    </w:p>
    <w:p w14:paraId="08ECE333" w14:textId="7D6FEE56" w:rsidR="00DA36B1" w:rsidRPr="00D72DC5" w:rsidRDefault="00DA36B1" w:rsidP="00243A2E">
      <w:pPr>
        <w:spacing w:after="0" w:line="240" w:lineRule="auto"/>
        <w:ind w:left="-567" w:right="143"/>
        <w:contextualSpacing/>
        <w:jc w:val="both"/>
        <w:rPr>
          <w:rFonts w:ascii="Garamond" w:hAnsi="Garamond"/>
        </w:rPr>
      </w:pPr>
      <w:r w:rsidRPr="00D72DC5">
        <w:rPr>
          <w:rFonts w:ascii="Garamond" w:hAnsi="Garamond"/>
        </w:rPr>
        <w:t>Indítványozom a tárgyi előterjesztés, az ahhoz csatolt előzetes hatásvizsgálat, az indokolás és a rendelet-tervezet határozat hozatal nélküli</w:t>
      </w:r>
      <w:r w:rsidR="007D0F26">
        <w:rPr>
          <w:rFonts w:ascii="Garamond" w:hAnsi="Garamond"/>
        </w:rPr>
        <w:t>, az érintett Bizottságok előzetes véleményének figyelembevételével való</w:t>
      </w:r>
      <w:r w:rsidRPr="00D72DC5">
        <w:rPr>
          <w:rFonts w:ascii="Garamond" w:hAnsi="Garamond"/>
        </w:rPr>
        <w:t xml:space="preserve"> elfogadását és a tárgyban önkormányzati rendelet kiadását.</w:t>
      </w:r>
    </w:p>
    <w:p w14:paraId="02D4CE42" w14:textId="77777777" w:rsidR="00DA36B1" w:rsidRPr="00D72DC5" w:rsidRDefault="00DA36B1" w:rsidP="0034327F">
      <w:pPr>
        <w:spacing w:after="0" w:line="240" w:lineRule="auto"/>
        <w:ind w:right="143" w:hanging="426"/>
        <w:contextualSpacing/>
        <w:jc w:val="both"/>
        <w:rPr>
          <w:rFonts w:ascii="Garamond" w:hAnsi="Garamond"/>
        </w:rPr>
      </w:pPr>
    </w:p>
    <w:p w14:paraId="53BDAEC1" w14:textId="77777777" w:rsidR="00DA36B1" w:rsidRPr="00D72DC5" w:rsidRDefault="00DA36B1" w:rsidP="0034327F">
      <w:pPr>
        <w:spacing w:after="0" w:line="240" w:lineRule="auto"/>
        <w:ind w:right="143" w:hanging="426"/>
        <w:contextualSpacing/>
        <w:jc w:val="both"/>
        <w:rPr>
          <w:rFonts w:ascii="Garamond" w:hAnsi="Garamond"/>
        </w:rPr>
      </w:pPr>
    </w:p>
    <w:p w14:paraId="2EE60399" w14:textId="223A0E06" w:rsidR="00DA36B1" w:rsidRPr="00D72DC5" w:rsidRDefault="00DA36B1" w:rsidP="00243A2E">
      <w:pPr>
        <w:spacing w:after="0" w:line="240" w:lineRule="auto"/>
        <w:ind w:right="143" w:hanging="567"/>
        <w:contextualSpacing/>
        <w:jc w:val="both"/>
        <w:rPr>
          <w:rFonts w:ascii="Garamond" w:hAnsi="Garamond"/>
        </w:rPr>
      </w:pPr>
      <w:r w:rsidRPr="00D72DC5">
        <w:rPr>
          <w:rFonts w:ascii="Garamond" w:hAnsi="Garamond"/>
        </w:rPr>
        <w:t>C s a n y t e l e k, 202</w:t>
      </w:r>
      <w:r w:rsidR="00465FA5" w:rsidRPr="00D72DC5">
        <w:rPr>
          <w:rFonts w:ascii="Garamond" w:hAnsi="Garamond"/>
        </w:rPr>
        <w:t>2</w:t>
      </w:r>
      <w:r w:rsidRPr="00D72DC5">
        <w:rPr>
          <w:rFonts w:ascii="Garamond" w:hAnsi="Garamond"/>
        </w:rPr>
        <w:t xml:space="preserve">. március </w:t>
      </w:r>
      <w:r w:rsidR="0034327F" w:rsidRPr="00D72DC5">
        <w:rPr>
          <w:rFonts w:ascii="Garamond" w:hAnsi="Garamond"/>
        </w:rPr>
        <w:t>2</w:t>
      </w:r>
      <w:r w:rsidR="008F34CC">
        <w:rPr>
          <w:rFonts w:ascii="Garamond" w:hAnsi="Garamond"/>
        </w:rPr>
        <w:t>3</w:t>
      </w:r>
      <w:r w:rsidRPr="00D72DC5">
        <w:rPr>
          <w:rFonts w:ascii="Garamond" w:hAnsi="Garamond"/>
        </w:rPr>
        <w:t>.</w:t>
      </w:r>
    </w:p>
    <w:p w14:paraId="4924C41F" w14:textId="77777777" w:rsidR="00DA36B1" w:rsidRPr="00D72DC5" w:rsidRDefault="00DA36B1" w:rsidP="0034327F">
      <w:pPr>
        <w:spacing w:after="0" w:line="240" w:lineRule="auto"/>
        <w:ind w:right="143" w:hanging="426"/>
        <w:contextualSpacing/>
        <w:jc w:val="both"/>
        <w:rPr>
          <w:rFonts w:ascii="Garamond" w:hAnsi="Garamond"/>
        </w:rPr>
      </w:pPr>
    </w:p>
    <w:p w14:paraId="2284B44D" w14:textId="77777777" w:rsidR="00DA36B1" w:rsidRPr="00D72DC5" w:rsidRDefault="00DA36B1" w:rsidP="0034327F">
      <w:pPr>
        <w:spacing w:after="0" w:line="240" w:lineRule="auto"/>
        <w:ind w:right="143" w:hanging="426"/>
        <w:contextualSpacing/>
        <w:jc w:val="both"/>
        <w:rPr>
          <w:rFonts w:ascii="Garamond" w:hAnsi="Garamond"/>
        </w:rPr>
      </w:pPr>
    </w:p>
    <w:p w14:paraId="6F0BFC89" w14:textId="77777777" w:rsidR="00DA36B1" w:rsidRPr="00D72DC5" w:rsidRDefault="00DA36B1" w:rsidP="0034327F">
      <w:pPr>
        <w:spacing w:after="0" w:line="240" w:lineRule="auto"/>
        <w:ind w:right="143" w:hanging="426"/>
        <w:contextualSpacing/>
        <w:jc w:val="both"/>
        <w:rPr>
          <w:rFonts w:ascii="Garamond" w:hAnsi="Garamond"/>
        </w:rPr>
      </w:pPr>
      <w:r w:rsidRPr="00D72DC5">
        <w:rPr>
          <w:rFonts w:ascii="Garamond" w:hAnsi="Garamond"/>
        </w:rPr>
        <w:tab/>
      </w:r>
      <w:r w:rsidRPr="00D72DC5">
        <w:rPr>
          <w:rFonts w:ascii="Garamond" w:hAnsi="Garamond"/>
        </w:rPr>
        <w:tab/>
      </w:r>
      <w:r w:rsidRPr="00D72DC5">
        <w:rPr>
          <w:rFonts w:ascii="Garamond" w:hAnsi="Garamond"/>
        </w:rPr>
        <w:tab/>
      </w:r>
      <w:r w:rsidRPr="00D72DC5">
        <w:rPr>
          <w:rFonts w:ascii="Garamond" w:hAnsi="Garamond"/>
        </w:rPr>
        <w:tab/>
      </w:r>
      <w:r w:rsidRPr="00D72DC5">
        <w:rPr>
          <w:rFonts w:ascii="Garamond" w:hAnsi="Garamond"/>
        </w:rPr>
        <w:tab/>
      </w:r>
      <w:r w:rsidRPr="00D72DC5">
        <w:rPr>
          <w:rFonts w:ascii="Garamond" w:hAnsi="Garamond"/>
        </w:rPr>
        <w:tab/>
      </w:r>
      <w:r w:rsidRPr="00D72DC5">
        <w:rPr>
          <w:rFonts w:ascii="Garamond" w:hAnsi="Garamond"/>
        </w:rPr>
        <w:tab/>
        <w:t>Tisztelettel:</w:t>
      </w:r>
    </w:p>
    <w:p w14:paraId="39E40E5A" w14:textId="77777777" w:rsidR="00DA36B1" w:rsidRPr="00D72DC5" w:rsidRDefault="00DA36B1" w:rsidP="0034327F">
      <w:pPr>
        <w:spacing w:after="0" w:line="240" w:lineRule="auto"/>
        <w:ind w:right="143" w:hanging="426"/>
        <w:contextualSpacing/>
        <w:jc w:val="both"/>
        <w:rPr>
          <w:rFonts w:ascii="Garamond" w:hAnsi="Garamond"/>
        </w:rPr>
      </w:pPr>
    </w:p>
    <w:p w14:paraId="7D0772D3" w14:textId="77777777" w:rsidR="00DA36B1" w:rsidRPr="00D72DC5" w:rsidRDefault="00DA36B1" w:rsidP="0034327F">
      <w:pPr>
        <w:spacing w:after="0" w:line="240" w:lineRule="auto"/>
        <w:ind w:right="143" w:hanging="426"/>
        <w:contextualSpacing/>
        <w:jc w:val="both"/>
        <w:rPr>
          <w:rFonts w:ascii="Garamond" w:hAnsi="Garamond"/>
        </w:rPr>
      </w:pPr>
    </w:p>
    <w:p w14:paraId="21CD0A95" w14:textId="77777777" w:rsidR="00DA36B1" w:rsidRPr="00D72DC5" w:rsidRDefault="00DA36B1" w:rsidP="0034327F">
      <w:pPr>
        <w:spacing w:after="0" w:line="240" w:lineRule="auto"/>
        <w:ind w:right="143" w:hanging="426"/>
        <w:contextualSpacing/>
        <w:jc w:val="both"/>
        <w:rPr>
          <w:rFonts w:ascii="Garamond" w:hAnsi="Garamond"/>
        </w:rPr>
      </w:pPr>
    </w:p>
    <w:p w14:paraId="521BA868" w14:textId="77777777" w:rsidR="00DA36B1" w:rsidRPr="00D72DC5" w:rsidRDefault="00DA36B1" w:rsidP="0034327F">
      <w:pPr>
        <w:spacing w:after="0" w:line="240" w:lineRule="auto"/>
        <w:ind w:right="143" w:hanging="426"/>
        <w:contextualSpacing/>
        <w:jc w:val="both"/>
        <w:rPr>
          <w:rFonts w:ascii="Garamond" w:hAnsi="Garamond"/>
        </w:rPr>
      </w:pPr>
    </w:p>
    <w:p w14:paraId="0A18730E" w14:textId="77777777" w:rsidR="00DA36B1" w:rsidRPr="00D72DC5" w:rsidRDefault="00DA36B1" w:rsidP="0034327F">
      <w:pPr>
        <w:spacing w:after="0" w:line="240" w:lineRule="auto"/>
        <w:ind w:right="143" w:hanging="426"/>
        <w:contextualSpacing/>
        <w:jc w:val="both"/>
        <w:rPr>
          <w:rFonts w:ascii="Garamond" w:hAnsi="Garamond"/>
        </w:rPr>
      </w:pPr>
      <w:r w:rsidRPr="00D72DC5">
        <w:rPr>
          <w:rFonts w:ascii="Garamond" w:hAnsi="Garamond"/>
        </w:rPr>
        <w:tab/>
      </w:r>
      <w:r w:rsidRPr="00D72DC5">
        <w:rPr>
          <w:rFonts w:ascii="Garamond" w:hAnsi="Garamond"/>
        </w:rPr>
        <w:tab/>
      </w:r>
      <w:r w:rsidRPr="00D72DC5">
        <w:rPr>
          <w:rFonts w:ascii="Garamond" w:hAnsi="Garamond"/>
        </w:rPr>
        <w:tab/>
      </w:r>
      <w:r w:rsidRPr="00D72DC5">
        <w:rPr>
          <w:rFonts w:ascii="Garamond" w:hAnsi="Garamond"/>
        </w:rPr>
        <w:tab/>
      </w:r>
      <w:r w:rsidRPr="00D72DC5">
        <w:rPr>
          <w:rFonts w:ascii="Garamond" w:hAnsi="Garamond"/>
        </w:rPr>
        <w:tab/>
      </w:r>
      <w:r w:rsidRPr="00D72DC5">
        <w:rPr>
          <w:rFonts w:ascii="Garamond" w:hAnsi="Garamond"/>
        </w:rPr>
        <w:tab/>
      </w:r>
      <w:r w:rsidRPr="00D72DC5">
        <w:rPr>
          <w:rFonts w:ascii="Garamond" w:hAnsi="Garamond"/>
        </w:rPr>
        <w:tab/>
      </w:r>
      <w:r w:rsidRPr="00D72DC5">
        <w:rPr>
          <w:rFonts w:ascii="Garamond" w:hAnsi="Garamond"/>
        </w:rPr>
        <w:tab/>
      </w:r>
      <w:r w:rsidRPr="00D72DC5">
        <w:rPr>
          <w:rFonts w:ascii="Garamond" w:hAnsi="Garamond"/>
        </w:rPr>
        <w:tab/>
        <w:t>………………………………….</w:t>
      </w:r>
    </w:p>
    <w:p w14:paraId="67028852" w14:textId="77777777" w:rsidR="00DA36B1" w:rsidRPr="00D72DC5" w:rsidRDefault="00DA36B1" w:rsidP="0034327F">
      <w:pPr>
        <w:spacing w:after="0" w:line="240" w:lineRule="auto"/>
        <w:ind w:right="143" w:hanging="426"/>
        <w:contextualSpacing/>
        <w:jc w:val="both"/>
        <w:rPr>
          <w:rFonts w:ascii="Garamond" w:hAnsi="Garamond"/>
        </w:rPr>
      </w:pPr>
      <w:r w:rsidRPr="00D72DC5">
        <w:rPr>
          <w:rFonts w:ascii="Garamond" w:hAnsi="Garamond"/>
        </w:rPr>
        <w:tab/>
      </w:r>
      <w:r w:rsidRPr="00D72DC5">
        <w:rPr>
          <w:rFonts w:ascii="Garamond" w:hAnsi="Garamond"/>
        </w:rPr>
        <w:tab/>
      </w:r>
      <w:r w:rsidRPr="00D72DC5">
        <w:rPr>
          <w:rFonts w:ascii="Garamond" w:hAnsi="Garamond"/>
        </w:rPr>
        <w:tab/>
      </w:r>
      <w:r w:rsidRPr="00D72DC5">
        <w:rPr>
          <w:rFonts w:ascii="Garamond" w:hAnsi="Garamond"/>
        </w:rPr>
        <w:tab/>
      </w:r>
      <w:r w:rsidRPr="00D72DC5">
        <w:rPr>
          <w:rFonts w:ascii="Garamond" w:hAnsi="Garamond"/>
        </w:rPr>
        <w:tab/>
      </w:r>
      <w:r w:rsidRPr="00D72DC5">
        <w:rPr>
          <w:rFonts w:ascii="Garamond" w:hAnsi="Garamond"/>
        </w:rPr>
        <w:tab/>
      </w:r>
      <w:r w:rsidRPr="00D72DC5">
        <w:rPr>
          <w:rFonts w:ascii="Garamond" w:hAnsi="Garamond"/>
        </w:rPr>
        <w:tab/>
      </w:r>
      <w:r w:rsidRPr="00D72DC5">
        <w:rPr>
          <w:rFonts w:ascii="Garamond" w:hAnsi="Garamond"/>
        </w:rPr>
        <w:tab/>
      </w:r>
      <w:r w:rsidRPr="00D72DC5">
        <w:rPr>
          <w:rFonts w:ascii="Garamond" w:hAnsi="Garamond"/>
        </w:rPr>
        <w:tab/>
        <w:t xml:space="preserve">           Kató Pálné jegyző</w:t>
      </w:r>
    </w:p>
    <w:p w14:paraId="6734A062" w14:textId="77777777" w:rsidR="00DA36B1" w:rsidRPr="00D72DC5" w:rsidRDefault="00DA36B1" w:rsidP="0034327F">
      <w:pPr>
        <w:spacing w:after="0" w:line="240" w:lineRule="auto"/>
        <w:ind w:right="143" w:hanging="426"/>
        <w:contextualSpacing/>
        <w:jc w:val="both"/>
        <w:rPr>
          <w:rFonts w:ascii="Garamond" w:hAnsi="Garamond"/>
        </w:rPr>
      </w:pPr>
    </w:p>
    <w:p w14:paraId="68F9AD56" w14:textId="77777777" w:rsidR="00DA36B1" w:rsidRPr="00D72DC5" w:rsidRDefault="00DA36B1" w:rsidP="0034327F">
      <w:pPr>
        <w:spacing w:after="0" w:line="240" w:lineRule="auto"/>
        <w:ind w:right="143" w:hanging="426"/>
        <w:contextualSpacing/>
        <w:jc w:val="both"/>
        <w:rPr>
          <w:rFonts w:ascii="Garamond" w:hAnsi="Garamond"/>
        </w:rPr>
      </w:pPr>
    </w:p>
    <w:p w14:paraId="4D7B9EFF" w14:textId="77777777" w:rsidR="00DA36B1" w:rsidRPr="00D72DC5" w:rsidRDefault="00DA36B1" w:rsidP="0034327F">
      <w:pPr>
        <w:spacing w:after="0" w:line="240" w:lineRule="auto"/>
        <w:ind w:right="143" w:hanging="426"/>
        <w:contextualSpacing/>
        <w:jc w:val="both"/>
        <w:rPr>
          <w:rFonts w:ascii="Garamond" w:hAnsi="Garamond"/>
          <w:b/>
          <w:bCs/>
        </w:rPr>
      </w:pPr>
    </w:p>
    <w:p w14:paraId="0FD2F364" w14:textId="77777777" w:rsidR="00DA36B1" w:rsidRPr="00D72DC5" w:rsidRDefault="00DA36B1" w:rsidP="0034327F">
      <w:pPr>
        <w:spacing w:after="0" w:line="240" w:lineRule="auto"/>
        <w:ind w:right="143" w:hanging="426"/>
        <w:contextualSpacing/>
        <w:jc w:val="both"/>
        <w:rPr>
          <w:rFonts w:ascii="Garamond" w:hAnsi="Garamond"/>
        </w:rPr>
      </w:pPr>
    </w:p>
    <w:p w14:paraId="3A51E9B6" w14:textId="737FBFDC" w:rsidR="00274266" w:rsidRPr="00D72DC5" w:rsidRDefault="00274266" w:rsidP="0034327F">
      <w:pPr>
        <w:spacing w:after="0" w:line="240" w:lineRule="auto"/>
        <w:ind w:right="143" w:hanging="426"/>
        <w:contextualSpacing/>
        <w:rPr>
          <w:rFonts w:ascii="Garamond" w:hAnsi="Garamond"/>
          <w:i/>
          <w:iCs/>
        </w:rPr>
      </w:pPr>
    </w:p>
    <w:p w14:paraId="06F04579" w14:textId="77777777" w:rsidR="00274266" w:rsidRPr="00D72DC5" w:rsidRDefault="00274266" w:rsidP="0034327F">
      <w:pPr>
        <w:spacing w:after="0" w:line="240" w:lineRule="auto"/>
        <w:ind w:right="143" w:hanging="426"/>
        <w:contextualSpacing/>
        <w:rPr>
          <w:rFonts w:ascii="Garamond" w:hAnsi="Garamond"/>
          <w:i/>
          <w:iCs/>
        </w:rPr>
      </w:pPr>
    </w:p>
    <w:sectPr w:rsidR="00274266" w:rsidRPr="00D72DC5" w:rsidSect="00F951B8">
      <w:pgSz w:w="11906" w:h="16838"/>
      <w:pgMar w:top="0" w:right="707" w:bottom="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2E0"/>
    <w:rsid w:val="0000282E"/>
    <w:rsid w:val="0000451C"/>
    <w:rsid w:val="00011663"/>
    <w:rsid w:val="00055A69"/>
    <w:rsid w:val="000747E4"/>
    <w:rsid w:val="000A414E"/>
    <w:rsid w:val="000B330A"/>
    <w:rsid w:val="00197E3B"/>
    <w:rsid w:val="001F1EE6"/>
    <w:rsid w:val="0020286B"/>
    <w:rsid w:val="00243A2E"/>
    <w:rsid w:val="00272F9E"/>
    <w:rsid w:val="00274266"/>
    <w:rsid w:val="002A249B"/>
    <w:rsid w:val="003419FB"/>
    <w:rsid w:val="0034327F"/>
    <w:rsid w:val="0036621B"/>
    <w:rsid w:val="003B617E"/>
    <w:rsid w:val="003C7567"/>
    <w:rsid w:val="00422020"/>
    <w:rsid w:val="00465FA5"/>
    <w:rsid w:val="00470B6C"/>
    <w:rsid w:val="0047427A"/>
    <w:rsid w:val="0049504A"/>
    <w:rsid w:val="004C7A9E"/>
    <w:rsid w:val="004F2858"/>
    <w:rsid w:val="00515231"/>
    <w:rsid w:val="005406D0"/>
    <w:rsid w:val="00561717"/>
    <w:rsid w:val="005C6228"/>
    <w:rsid w:val="00616051"/>
    <w:rsid w:val="0072614D"/>
    <w:rsid w:val="007602C1"/>
    <w:rsid w:val="007872CE"/>
    <w:rsid w:val="0079686C"/>
    <w:rsid w:val="007C43E0"/>
    <w:rsid w:val="007C755A"/>
    <w:rsid w:val="007D09F0"/>
    <w:rsid w:val="007D0F26"/>
    <w:rsid w:val="007E56B4"/>
    <w:rsid w:val="00805682"/>
    <w:rsid w:val="00877A58"/>
    <w:rsid w:val="0089742E"/>
    <w:rsid w:val="008A3A61"/>
    <w:rsid w:val="008B515D"/>
    <w:rsid w:val="008F34CC"/>
    <w:rsid w:val="0092771A"/>
    <w:rsid w:val="00954117"/>
    <w:rsid w:val="00961766"/>
    <w:rsid w:val="009D7C23"/>
    <w:rsid w:val="00A55996"/>
    <w:rsid w:val="00A70C6E"/>
    <w:rsid w:val="00AA6990"/>
    <w:rsid w:val="00AA7A7B"/>
    <w:rsid w:val="00AB5F7E"/>
    <w:rsid w:val="00AD6280"/>
    <w:rsid w:val="00AE466A"/>
    <w:rsid w:val="00B129C8"/>
    <w:rsid w:val="00B12F27"/>
    <w:rsid w:val="00B344A1"/>
    <w:rsid w:val="00B97D5F"/>
    <w:rsid w:val="00BC6DB2"/>
    <w:rsid w:val="00BE5D87"/>
    <w:rsid w:val="00BF3FBB"/>
    <w:rsid w:val="00C12CFB"/>
    <w:rsid w:val="00C24F37"/>
    <w:rsid w:val="00C55895"/>
    <w:rsid w:val="00C61748"/>
    <w:rsid w:val="00CA75CF"/>
    <w:rsid w:val="00CB3D00"/>
    <w:rsid w:val="00CE75AE"/>
    <w:rsid w:val="00CF6FA5"/>
    <w:rsid w:val="00D206AA"/>
    <w:rsid w:val="00D72DC5"/>
    <w:rsid w:val="00D91BA2"/>
    <w:rsid w:val="00DA36B1"/>
    <w:rsid w:val="00DF51CB"/>
    <w:rsid w:val="00DF5E74"/>
    <w:rsid w:val="00E033F6"/>
    <w:rsid w:val="00E1241B"/>
    <w:rsid w:val="00E14601"/>
    <w:rsid w:val="00E51CD9"/>
    <w:rsid w:val="00E6218B"/>
    <w:rsid w:val="00E762E0"/>
    <w:rsid w:val="00E93A27"/>
    <w:rsid w:val="00EE6E8C"/>
    <w:rsid w:val="00F02752"/>
    <w:rsid w:val="00F95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135FA"/>
  <w15:chartTrackingRefBased/>
  <w15:docId w15:val="{C4B2ED59-56DA-4B1B-8FD9-FC05EA22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5C6228"/>
    <w:pPr>
      <w:keepNext/>
      <w:spacing w:after="0" w:line="240" w:lineRule="auto"/>
      <w:ind w:right="-1"/>
      <w:jc w:val="center"/>
      <w:outlineLvl w:val="0"/>
    </w:pPr>
    <w:rPr>
      <w:rFonts w:ascii="Arial Narrow" w:eastAsia="Times New Roman" w:hAnsi="Arial Narrow" w:cs="Times New Roman"/>
      <w:b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C6228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5C6228"/>
    <w:rPr>
      <w:rFonts w:ascii="Arial Narrow" w:eastAsia="Times New Roman" w:hAnsi="Arial Narrow" w:cs="Times New Roman"/>
      <w:b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5C6228"/>
    <w:rPr>
      <w:rFonts w:ascii="Calibri Light" w:eastAsia="Times New Roman" w:hAnsi="Calibri Light" w:cs="Times New Roman"/>
      <w:b/>
      <w:bCs/>
      <w:i/>
      <w:iCs/>
      <w:sz w:val="28"/>
      <w:szCs w:val="2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</Pages>
  <Words>1062</Words>
  <Characters>7328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</cp:revision>
  <dcterms:created xsi:type="dcterms:W3CDTF">2022-03-10T08:22:00Z</dcterms:created>
  <dcterms:modified xsi:type="dcterms:W3CDTF">2022-04-19T11:57:00Z</dcterms:modified>
</cp:coreProperties>
</file>