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  <w:bookmarkStart w:id="0" w:name="_GoBack"/>
    </w:p>
    <w:bookmarkEnd w:id="0"/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Pr="008D0BB6" w:rsidRDefault="00A60404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" stroked="f">
                <v:textbox>
                  <w:txbxContent>
                    <w:p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" o:allowincell="f" stroked="f">
                <v:textbox>
                  <w:txbxContent>
                    <w:p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:rsidR="00A60404" w:rsidRPr="00B320F5" w:rsidRDefault="00A60404" w:rsidP="00A6040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A60404" w:rsidRDefault="00A60404" w:rsidP="00A60404">
      <w:pPr>
        <w:rPr>
          <w:rFonts w:ascii="Garamond" w:hAnsi="Garamond"/>
          <w:sz w:val="22"/>
          <w:szCs w:val="22"/>
        </w:rPr>
      </w:pPr>
    </w:p>
    <w:p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/576-</w:t>
      </w:r>
      <w:r w:rsidRPr="0014093C">
        <w:rPr>
          <w:rFonts w:ascii="Garamond" w:hAnsi="Garamond"/>
          <w:sz w:val="22"/>
          <w:szCs w:val="22"/>
        </w:rPr>
        <w:t>3/20</w:t>
      </w:r>
      <w:r w:rsidR="001816C8" w:rsidRPr="0014093C">
        <w:rPr>
          <w:rFonts w:ascii="Garamond" w:hAnsi="Garamond"/>
          <w:sz w:val="22"/>
          <w:szCs w:val="22"/>
        </w:rPr>
        <w:t>20</w:t>
      </w:r>
      <w:r w:rsidRPr="0014093C">
        <w:rPr>
          <w:rFonts w:ascii="Garamond" w:hAnsi="Garamond"/>
          <w:sz w:val="22"/>
          <w:szCs w:val="22"/>
        </w:rPr>
        <w:t>.</w:t>
      </w:r>
    </w:p>
    <w:p w:rsidR="00A60404" w:rsidRDefault="00A60404" w:rsidP="00A60404">
      <w:pPr>
        <w:pStyle w:val="Cm"/>
        <w:jc w:val="left"/>
        <w:rPr>
          <w:rFonts w:ascii="Bodoni" w:hAnsi="Bodoni"/>
          <w:b/>
        </w:rPr>
      </w:pPr>
    </w:p>
    <w:p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 xml:space="preserve">szóló </w:t>
      </w:r>
      <w:proofErr w:type="gramStart"/>
      <w:r>
        <w:rPr>
          <w:rFonts w:ascii="Garamond" w:hAnsi="Garamond"/>
          <w:b/>
          <w:sz w:val="22"/>
          <w:szCs w:val="22"/>
        </w:rPr>
        <w:t xml:space="preserve"> ..</w:t>
      </w:r>
      <w:proofErr w:type="gramEnd"/>
      <w:r>
        <w:rPr>
          <w:rFonts w:ascii="Garamond" w:hAnsi="Garamond"/>
          <w:b/>
          <w:sz w:val="22"/>
          <w:szCs w:val="22"/>
        </w:rPr>
        <w:t>/20</w:t>
      </w:r>
      <w:r w:rsidR="00AE59F4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(II.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 xml:space="preserve">(5)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 a tárgyi önkormányzati rendelet alkotására. </w:t>
      </w:r>
    </w:p>
    <w:p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>Erre tekintettel a tárgyi indokolás közzétételét nem tartom indokoltnak.</w:t>
      </w:r>
    </w:p>
    <w:p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 xml:space="preserve">. 13. § (1) bekezdés 8a. pontja, az Szt. 60. § (3)-(4) bekezdése, 62. § (2) bekezdése, 115. § (3) bekezdése  feladatkörében eljárva, 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 és 24.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valamint a nemzetiségek jogairól szóló 2011. évi CLXXIX. törvény 81. §-a szerint a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Roma Nemzetiségi Önkormányzat Képviselő-testülete egyetértési </w:t>
      </w:r>
      <w:proofErr w:type="gramStart"/>
      <w:r>
        <w:rPr>
          <w:rFonts w:ascii="Garamond" w:hAnsi="Garamond"/>
          <w:i/>
          <w:sz w:val="22"/>
          <w:szCs w:val="22"/>
        </w:rPr>
        <w:t xml:space="preserve">joga </w:t>
      </w:r>
      <w:r>
        <w:rPr>
          <w:rFonts w:ascii="Garamond" w:hAnsi="Garamond"/>
          <w:sz w:val="22"/>
          <w:szCs w:val="22"/>
        </w:rPr>
        <w:t xml:space="preserve"> gyakorlását</w:t>
      </w:r>
      <w:proofErr w:type="gramEnd"/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foglalja magába.</w:t>
      </w:r>
    </w:p>
    <w:p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C52DB0" w:rsidRDefault="0076074F" w:rsidP="0076074F">
      <w:pPr>
        <w:pStyle w:val="Listaszerbekezds"/>
        <w:numPr>
          <w:ilvl w:val="0"/>
          <w:numId w:val="3"/>
        </w:numPr>
        <w:ind w:right="-468"/>
        <w:jc w:val="center"/>
        <w:rPr>
          <w:rFonts w:ascii="Garamond" w:hAnsi="Garamond"/>
          <w:b/>
          <w:bCs/>
          <w:sz w:val="22"/>
          <w:szCs w:val="22"/>
        </w:rPr>
      </w:pPr>
      <w:r w:rsidRPr="0076074F">
        <w:rPr>
          <w:rFonts w:ascii="Garamond" w:hAnsi="Garamond"/>
          <w:b/>
          <w:bCs/>
          <w:sz w:val="22"/>
          <w:szCs w:val="22"/>
        </w:rPr>
        <w:t>§</w:t>
      </w:r>
    </w:p>
    <w:p w:rsidR="00C52DB0" w:rsidRDefault="00C52DB0" w:rsidP="00C52DB0">
      <w:pPr>
        <w:pStyle w:val="Listaszerbekezds"/>
        <w:ind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76074F" w:rsidRPr="00C52DB0" w:rsidRDefault="00C52DB0" w:rsidP="00C52DB0">
      <w:pPr>
        <w:pStyle w:val="Listaszerbekezds"/>
        <w:ind w:left="0"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önkormányzati rendelet (a továbbiakban: R) (1)-(7) bekezdésében </w:t>
      </w:r>
      <w:r w:rsidR="00AC4AB8">
        <w:rPr>
          <w:rFonts w:ascii="Garamond" w:hAnsi="Garamond"/>
          <w:sz w:val="22"/>
          <w:szCs w:val="22"/>
        </w:rPr>
        <w:t xml:space="preserve">azokat a módosításokat rögzíti, amelyek </w:t>
      </w:r>
      <w:r>
        <w:rPr>
          <w:rFonts w:ascii="Garamond" w:hAnsi="Garamond"/>
          <w:sz w:val="22"/>
          <w:szCs w:val="22"/>
        </w:rPr>
        <w:t xml:space="preserve">az Esély Szociális Alapellátási </w:t>
      </w:r>
      <w:proofErr w:type="gramStart"/>
      <w:r>
        <w:rPr>
          <w:rFonts w:ascii="Garamond" w:hAnsi="Garamond"/>
          <w:sz w:val="22"/>
          <w:szCs w:val="22"/>
        </w:rPr>
        <w:t xml:space="preserve">Központ </w:t>
      </w:r>
      <w:r w:rsidR="00AC4AB8">
        <w:rPr>
          <w:rFonts w:ascii="Garamond" w:hAnsi="Garamond"/>
          <w:sz w:val="22"/>
          <w:szCs w:val="22"/>
        </w:rPr>
        <w:t xml:space="preserve"> 2019.</w:t>
      </w:r>
      <w:proofErr w:type="gramEnd"/>
      <w:r w:rsidR="00AC4AB8">
        <w:rPr>
          <w:rFonts w:ascii="Garamond" w:hAnsi="Garamond"/>
          <w:sz w:val="22"/>
          <w:szCs w:val="22"/>
        </w:rPr>
        <w:t xml:space="preserve"> július 01. napjával megváltozott </w:t>
      </w:r>
      <w:r>
        <w:rPr>
          <w:rFonts w:ascii="Garamond" w:hAnsi="Garamond"/>
          <w:sz w:val="22"/>
          <w:szCs w:val="22"/>
        </w:rPr>
        <w:t>intézmény</w:t>
      </w:r>
      <w:r w:rsidR="00AC4AB8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nev</w:t>
      </w:r>
      <w:r w:rsidR="00AC4AB8">
        <w:rPr>
          <w:rFonts w:ascii="Garamond" w:hAnsi="Garamond"/>
          <w:sz w:val="22"/>
          <w:szCs w:val="22"/>
        </w:rPr>
        <w:t>ével függ össze</w:t>
      </w:r>
      <w:r>
        <w:rPr>
          <w:rFonts w:ascii="Garamond" w:hAnsi="Garamond"/>
          <w:sz w:val="22"/>
          <w:szCs w:val="22"/>
        </w:rPr>
        <w:t>, tekintettel arra, hogy 2019. június 30. napjával megszűnt az intézményen belül működtetett Gyermekek Átmeneti Otthona, ezért az intézmény Alapító Okirata sem tartalmazhatja a „Gyermekjóléti” feladatok ellátása jog</w:t>
      </w:r>
      <w:r w:rsidR="00AC4AB8">
        <w:rPr>
          <w:rFonts w:ascii="Garamond" w:hAnsi="Garamond"/>
          <w:sz w:val="22"/>
          <w:szCs w:val="22"/>
        </w:rPr>
        <w:t>a gyakorlását. A</w:t>
      </w:r>
      <w:r>
        <w:rPr>
          <w:rFonts w:ascii="Garamond" w:hAnsi="Garamond"/>
          <w:sz w:val="22"/>
          <w:szCs w:val="22"/>
        </w:rPr>
        <w:t xml:space="preserve"> módosító rendelet</w:t>
      </w:r>
      <w:r w:rsidR="00AC4AB8">
        <w:rPr>
          <w:rFonts w:ascii="Garamond" w:hAnsi="Garamond"/>
          <w:sz w:val="22"/>
          <w:szCs w:val="22"/>
        </w:rPr>
        <w:t>ben ezért került sor</w:t>
      </w:r>
      <w:r>
        <w:rPr>
          <w:rFonts w:ascii="Garamond" w:hAnsi="Garamond"/>
          <w:sz w:val="22"/>
          <w:szCs w:val="22"/>
        </w:rPr>
        <w:t xml:space="preserve"> az alaprendelet 2.-3. 5. 13. és 14. § adott bekezdés</w:t>
      </w:r>
      <w:r w:rsidR="00AC4AB8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megváltoztat</w:t>
      </w:r>
      <w:r w:rsidR="00AC4AB8">
        <w:rPr>
          <w:rFonts w:ascii="Garamond" w:hAnsi="Garamond"/>
          <w:sz w:val="22"/>
          <w:szCs w:val="22"/>
        </w:rPr>
        <w:t>ására,</w:t>
      </w:r>
      <w:r>
        <w:rPr>
          <w:rFonts w:ascii="Garamond" w:hAnsi="Garamond"/>
          <w:sz w:val="22"/>
          <w:szCs w:val="22"/>
        </w:rPr>
        <w:t xml:space="preserve"> egy </w:t>
      </w:r>
      <w:proofErr w:type="gramStart"/>
      <w:r>
        <w:rPr>
          <w:rFonts w:ascii="Garamond" w:hAnsi="Garamond"/>
          <w:sz w:val="22"/>
          <w:szCs w:val="22"/>
        </w:rPr>
        <w:t xml:space="preserve">alponttal </w:t>
      </w:r>
      <w:r w:rsidR="00AC4AB8">
        <w:rPr>
          <w:rFonts w:ascii="Garamond" w:hAnsi="Garamond"/>
          <w:sz w:val="22"/>
          <w:szCs w:val="22"/>
        </w:rPr>
        <w:t xml:space="preserve"> való</w:t>
      </w:r>
      <w:proofErr w:type="gramEnd"/>
      <w:r w:rsidR="00AC4AB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kiegészít</w:t>
      </w:r>
      <w:r w:rsidR="00AC4AB8">
        <w:rPr>
          <w:rFonts w:ascii="Garamond" w:hAnsi="Garamond"/>
          <w:sz w:val="22"/>
          <w:szCs w:val="22"/>
        </w:rPr>
        <w:t>ésére</w:t>
      </w:r>
      <w:r>
        <w:rPr>
          <w:rFonts w:ascii="Garamond" w:hAnsi="Garamond"/>
          <w:sz w:val="22"/>
          <w:szCs w:val="22"/>
        </w:rPr>
        <w:t xml:space="preserve"> és egy pont</w:t>
      </w:r>
      <w:r w:rsidR="00AC4AB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hatályon kívül helyez</w:t>
      </w:r>
      <w:r w:rsidR="00AC4AB8">
        <w:rPr>
          <w:rFonts w:ascii="Garamond" w:hAnsi="Garamond"/>
          <w:sz w:val="22"/>
          <w:szCs w:val="22"/>
        </w:rPr>
        <w:t>ésére.</w:t>
      </w:r>
    </w:p>
    <w:p w:rsidR="0076074F" w:rsidRDefault="0076074F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76074F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60404">
        <w:rPr>
          <w:rFonts w:ascii="Garamond" w:hAnsi="Garamond"/>
          <w:b/>
          <w:sz w:val="22"/>
          <w:szCs w:val="22"/>
        </w:rPr>
        <w:t>. §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Pr="00B40D8D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alaprendelet 1-8. melléklete helyébe a tárgyi önkormányzati rendelet 1.8. melléklete lép, amely a 20</w:t>
      </w:r>
      <w:r w:rsidR="00AE59F4">
        <w:rPr>
          <w:rFonts w:ascii="Garamond" w:hAnsi="Garamond"/>
          <w:sz w:val="22"/>
          <w:szCs w:val="22"/>
        </w:rPr>
        <w:t>20</w:t>
      </w:r>
      <w:r>
        <w:rPr>
          <w:rFonts w:ascii="Garamond" w:hAnsi="Garamond"/>
          <w:sz w:val="22"/>
          <w:szCs w:val="22"/>
        </w:rPr>
        <w:t>. április 1. napjától a szociális intézményekben érvényes intézményi térítési díjak összegét foglalja magába.</w:t>
      </w:r>
    </w:p>
    <w:p w:rsidR="00D6786D" w:rsidRDefault="00D6786D" w:rsidP="00D6786D">
      <w:pPr>
        <w:ind w:left="360"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Pr="00D6786D" w:rsidRDefault="00A60404" w:rsidP="00D6786D">
      <w:pPr>
        <w:pStyle w:val="Listaszerbekezds"/>
        <w:numPr>
          <w:ilvl w:val="0"/>
          <w:numId w:val="4"/>
        </w:numPr>
        <w:ind w:right="-468"/>
        <w:jc w:val="center"/>
        <w:rPr>
          <w:rFonts w:ascii="Garamond" w:hAnsi="Garamond"/>
          <w:b/>
          <w:sz w:val="22"/>
          <w:szCs w:val="22"/>
        </w:rPr>
      </w:pPr>
      <w:r w:rsidRPr="00D6786D">
        <w:rPr>
          <w:rFonts w:ascii="Garamond" w:hAnsi="Garamond"/>
          <w:b/>
          <w:sz w:val="22"/>
          <w:szCs w:val="22"/>
        </w:rPr>
        <w:t>melléklet</w:t>
      </w:r>
    </w:p>
    <w:p w:rsidR="00A60404" w:rsidRDefault="00A60404" w:rsidP="00A60404">
      <w:pPr>
        <w:ind w:left="720" w:right="-468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</w:t>
      </w:r>
      <w:proofErr w:type="gramStart"/>
      <w:r>
        <w:rPr>
          <w:rFonts w:ascii="Garamond" w:hAnsi="Garamond"/>
          <w:sz w:val="22"/>
          <w:szCs w:val="22"/>
        </w:rPr>
        <w:t>igénybe vétele</w:t>
      </w:r>
      <w:proofErr w:type="gramEnd"/>
      <w:r>
        <w:rPr>
          <w:rFonts w:ascii="Garamond" w:hAnsi="Garamond"/>
          <w:sz w:val="22"/>
          <w:szCs w:val="22"/>
        </w:rPr>
        <w:t xml:space="preserve">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</w:t>
      </w:r>
      <w:r w:rsidR="00A56796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="00A56796">
        <w:rPr>
          <w:rFonts w:ascii="Garamond" w:hAnsi="Garamond"/>
          <w:i/>
          <w:sz w:val="22"/>
          <w:szCs w:val="22"/>
        </w:rPr>
        <w:t xml:space="preserve">napi </w:t>
      </w:r>
      <w:r>
        <w:rPr>
          <w:rFonts w:ascii="Garamond" w:hAnsi="Garamond"/>
          <w:i/>
          <w:sz w:val="22"/>
          <w:szCs w:val="22"/>
        </w:rPr>
        <w:t xml:space="preserve"> összegét</w:t>
      </w:r>
      <w:proofErr w:type="gramEnd"/>
      <w:r>
        <w:rPr>
          <w:rFonts w:ascii="Garamond" w:hAnsi="Garamond"/>
          <w:i/>
          <w:sz w:val="22"/>
          <w:szCs w:val="22"/>
        </w:rPr>
        <w:t xml:space="preserve"> tartalmazza.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</w:t>
      </w:r>
      <w:proofErr w:type="gramStart"/>
      <w:r>
        <w:rPr>
          <w:rFonts w:ascii="Garamond" w:hAnsi="Garamond"/>
          <w:i/>
          <w:sz w:val="22"/>
          <w:szCs w:val="22"/>
        </w:rPr>
        <w:t xml:space="preserve">díj </w:t>
      </w:r>
      <w:r w:rsidR="00A56796">
        <w:rPr>
          <w:rFonts w:ascii="Garamond" w:hAnsi="Garamond"/>
          <w:i/>
          <w:sz w:val="22"/>
          <w:szCs w:val="22"/>
        </w:rPr>
        <w:t xml:space="preserve"> napi</w:t>
      </w:r>
      <w:proofErr w:type="gramEnd"/>
      <w:r w:rsidR="00A56796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>ét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Pr="004F5210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:rsidR="00AC4AB8" w:rsidRPr="007C124C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§</w:t>
      </w:r>
    </w:p>
    <w:p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záró rendelkezések </w:t>
      </w:r>
      <w:r>
        <w:rPr>
          <w:rFonts w:ascii="Garamond" w:hAnsi="Garamond"/>
          <w:sz w:val="22"/>
          <w:szCs w:val="22"/>
        </w:rPr>
        <w:t>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 xml:space="preserve">2020. április 01. </w:t>
      </w:r>
      <w:proofErr w:type="gramStart"/>
      <w:r>
        <w:rPr>
          <w:rFonts w:ascii="Garamond" w:hAnsi="Garamond"/>
          <w:i/>
          <w:sz w:val="22"/>
          <w:szCs w:val="22"/>
        </w:rPr>
        <w:t xml:space="preserve">napja, </w:t>
      </w:r>
      <w:r>
        <w:rPr>
          <w:rFonts w:ascii="Garamond" w:hAnsi="Garamond"/>
          <w:sz w:val="22"/>
          <w:szCs w:val="22"/>
        </w:rPr>
        <w:t xml:space="preserve"> amely</w:t>
      </w:r>
      <w:proofErr w:type="gramEnd"/>
      <w:r>
        <w:rPr>
          <w:rFonts w:ascii="Garamond" w:hAnsi="Garamond"/>
          <w:sz w:val="22"/>
          <w:szCs w:val="22"/>
        </w:rPr>
        <w:t xml:space="preserve">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önkormányzati szervezeti és működési szabályzatban meghatározott formátumban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2020</w:t>
      </w:r>
      <w:r w:rsidR="00A56796">
        <w:rPr>
          <w:rFonts w:ascii="Garamond" w:hAnsi="Garamond"/>
          <w:sz w:val="22"/>
          <w:szCs w:val="22"/>
        </w:rPr>
        <w:t>. február 10.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Kató </w:t>
      </w:r>
      <w:proofErr w:type="gramStart"/>
      <w:r>
        <w:rPr>
          <w:rFonts w:ascii="Garamond" w:hAnsi="Garamond"/>
          <w:sz w:val="22"/>
          <w:szCs w:val="22"/>
        </w:rPr>
        <w:t>Pálné  jegyző</w:t>
      </w:r>
      <w:proofErr w:type="gramEnd"/>
    </w:p>
    <w:p w:rsidR="005406D0" w:rsidRDefault="005406D0"/>
    <w:sectPr w:rsidR="005406D0" w:rsidSect="000065CC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doni">
    <w:altName w:val="Bodoni MT"/>
    <w:panose1 w:val="02070603060706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04"/>
    <w:rsid w:val="000065CC"/>
    <w:rsid w:val="0014093C"/>
    <w:rsid w:val="001816C8"/>
    <w:rsid w:val="005406D0"/>
    <w:rsid w:val="00703E6A"/>
    <w:rsid w:val="00742A1E"/>
    <w:rsid w:val="0076074F"/>
    <w:rsid w:val="00787C61"/>
    <w:rsid w:val="008D0BB6"/>
    <w:rsid w:val="00A56796"/>
    <w:rsid w:val="00A60404"/>
    <w:rsid w:val="00AC4AB8"/>
    <w:rsid w:val="00AE59F4"/>
    <w:rsid w:val="00C52DB0"/>
    <w:rsid w:val="00CC5F99"/>
    <w:rsid w:val="00D6786D"/>
    <w:rsid w:val="00EC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1FB4"/>
  <w15:chartTrackingRefBased/>
  <w15:docId w15:val="{BBA49006-EA55-40D9-A374-5A06701D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803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2020-01-15T12:45:00Z</dcterms:created>
  <dcterms:modified xsi:type="dcterms:W3CDTF">2020-02-17T10:14:00Z</dcterms:modified>
</cp:coreProperties>
</file>