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6AC" w:rsidRDefault="00B246AC" w:rsidP="00B246AC"/>
    <w:p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:rsidR="00B246AC" w:rsidRDefault="00B246AC" w:rsidP="00B246AC"/>
    <w:p w:rsidR="00B246AC" w:rsidRDefault="00B246AC" w:rsidP="00B246AC"/>
    <w:p w:rsidR="00B246AC" w:rsidRPr="00F95E5B" w:rsidRDefault="00B246AC" w:rsidP="00B246AC"/>
    <w:p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proofErr w:type="gramStart"/>
      <w:r>
        <w:rPr>
          <w:rFonts w:ascii="Garamond" w:hAnsi="Garamond"/>
          <w:b/>
          <w:sz w:val="36"/>
          <w:szCs w:val="36"/>
        </w:rPr>
        <w:t>..</w:t>
      </w:r>
      <w:proofErr w:type="gramEnd"/>
      <w:r>
        <w:rPr>
          <w:rFonts w:ascii="Garamond" w:hAnsi="Garamond"/>
          <w:b/>
          <w:sz w:val="36"/>
          <w:szCs w:val="36"/>
        </w:rPr>
        <w:t>/20</w:t>
      </w:r>
      <w:r w:rsidR="00623AC0">
        <w:rPr>
          <w:rFonts w:ascii="Garamond" w:hAnsi="Garamond"/>
          <w:b/>
          <w:sz w:val="36"/>
          <w:szCs w:val="36"/>
        </w:rPr>
        <w:t>20</w:t>
      </w:r>
      <w:r>
        <w:rPr>
          <w:rFonts w:ascii="Garamond" w:hAnsi="Garamond"/>
          <w:b/>
          <w:sz w:val="36"/>
          <w:szCs w:val="36"/>
        </w:rPr>
        <w:t>. (II. … .) önkormányzati rendelet-tervezete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8890</wp:posOffset>
                </wp:positionV>
                <wp:extent cx="2143760" cy="1779905"/>
                <wp:effectExtent l="6350" t="6985" r="12065" b="1333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6AC" w:rsidRDefault="00B246AC" w:rsidP="00B246AC">
                            <w:pPr>
                              <w:ind w:left="426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>
                                  <wp:extent cx="1266825" cy="1666875"/>
                                  <wp:effectExtent l="0" t="0" r="9525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" o:allowincell="f" strokecolor="white">
                <v:textbox>
                  <w:txbxContent>
                    <w:p w:rsidR="00B246AC" w:rsidRDefault="00B246AC" w:rsidP="00B246AC">
                      <w:pPr>
                        <w:ind w:left="426"/>
                        <w:jc w:val="center"/>
                      </w:pP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>
                            <wp:extent cx="1266825" cy="1666875"/>
                            <wp:effectExtent l="0" t="0" r="9525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6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Csanytelek Község Önkormányzata Képviselő-testülete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</w:t>
      </w:r>
      <w:r w:rsidR="00623AC0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(II. ...) önkormányzati rendelet-tervezete</w:t>
      </w:r>
      <w:r>
        <w:rPr>
          <w:rFonts w:ascii="Garamond" w:hAnsi="Garamond"/>
          <w:b/>
          <w:sz w:val="22"/>
          <w:szCs w:val="22"/>
        </w:rPr>
        <w:br/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 xml:space="preserve">alapján, a szociális igazgatásról és a szociális ellátásokról szóló 1993. évi III. törvény 62. § (2) bekezdésében, 92. § (1)-(2) bekezdésében, a 115. § (3) bekezdésében, 132. § (4) bekezdés d) pontjában, a  valamint a Magyarország helyi önkormányzatairól szóló 2011. évi CLXXXIX. törvény 13. § (1) bekezdés 8a.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 xml:space="preserve">(5)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Képviselő-testülete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határozatába foglalt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hozzájárulásával</w:t>
      </w:r>
      <w:r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 xml:space="preserve">kikérésével, továbbá a nemzetiségek jogairól szóló 2011. évi CLXXIX. törvény 81. §-a szerint eljárva, a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Roma Nemzetiségi Önkormányzat Képviselő-testülete egyetértési jogával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MÓDOSÍTÓ  RENDELKEZÉSEK</w:t>
      </w:r>
      <w:proofErr w:type="gramEnd"/>
    </w:p>
    <w:p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:rsidR="00EA72BB" w:rsidRDefault="00B40697" w:rsidP="00EA72BB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B40697" w:rsidRPr="006A14A3" w:rsidRDefault="006A14A3" w:rsidP="006A14A3">
      <w:pPr>
        <w:pStyle w:val="Szvegtrzs"/>
        <w:numPr>
          <w:ilvl w:val="0"/>
          <w:numId w:val="10"/>
        </w:numPr>
        <w:spacing w:after="0"/>
        <w:ind w:left="284" w:right="-397" w:hanging="284"/>
        <w:contextualSpacing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B40697" w:rsidRPr="00EA72BB">
        <w:rPr>
          <w:rFonts w:ascii="Garamond" w:hAnsi="Garamond"/>
          <w:sz w:val="22"/>
          <w:szCs w:val="22"/>
        </w:rPr>
        <w:t>Az R</w:t>
      </w:r>
      <w:r w:rsidR="00EA72BB" w:rsidRPr="00EA72BB">
        <w:rPr>
          <w:rFonts w:ascii="Garamond" w:hAnsi="Garamond"/>
          <w:sz w:val="22"/>
          <w:szCs w:val="22"/>
        </w:rPr>
        <w:t xml:space="preserve"> </w:t>
      </w:r>
      <w:r w:rsidR="00EA72BB" w:rsidRPr="00EA72BB">
        <w:rPr>
          <w:rFonts w:ascii="Garamond" w:hAnsi="Garamond"/>
          <w:sz w:val="22"/>
          <w:szCs w:val="22"/>
        </w:rPr>
        <w:t>2. § (4) bekezdés</w:t>
      </w:r>
      <w:r>
        <w:rPr>
          <w:rFonts w:ascii="Garamond" w:hAnsi="Garamond"/>
          <w:sz w:val="22"/>
          <w:szCs w:val="22"/>
        </w:rPr>
        <w:t>e helyébe a következő rendelkezés lép:</w:t>
      </w:r>
    </w:p>
    <w:p w:rsidR="00F371F2" w:rsidRDefault="006A14A3" w:rsidP="00F371F2">
      <w:pPr>
        <w:pStyle w:val="Szvegtrzs"/>
        <w:spacing w:after="0"/>
        <w:ind w:left="284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„(4) </w:t>
      </w:r>
      <w:r>
        <w:rPr>
          <w:rFonts w:ascii="Garamond" w:hAnsi="Garamond"/>
          <w:b/>
          <w:bCs/>
          <w:i/>
          <w:iCs/>
          <w:sz w:val="22"/>
          <w:szCs w:val="22"/>
        </w:rPr>
        <w:t xml:space="preserve">Az Esély Szociális Alapellátási Központ </w:t>
      </w:r>
      <w:r>
        <w:rPr>
          <w:rFonts w:ascii="Garamond" w:hAnsi="Garamond"/>
          <w:sz w:val="22"/>
          <w:szCs w:val="22"/>
        </w:rPr>
        <w:t xml:space="preserve">által az </w:t>
      </w:r>
      <w:r>
        <w:rPr>
          <w:rFonts w:ascii="Garamond" w:hAnsi="Garamond"/>
          <w:i/>
          <w:iCs/>
          <w:sz w:val="22"/>
          <w:szCs w:val="22"/>
        </w:rPr>
        <w:t>Alapító Okiratában, továbbá szolgáltatási nyilvántartásában meghatározott ellátási területén és engedélyezett létszám szerint</w:t>
      </w:r>
      <w:r>
        <w:rPr>
          <w:rFonts w:ascii="Garamond" w:hAnsi="Garamond"/>
          <w:sz w:val="22"/>
          <w:szCs w:val="22"/>
        </w:rPr>
        <w:t xml:space="preserve"> az alábbi személyes gondoskodást nyújtó ellátásra kötelezett:”</w:t>
      </w:r>
      <w:r>
        <w:rPr>
          <w:rFonts w:ascii="Garamond" w:hAnsi="Garamond"/>
          <w:sz w:val="22"/>
          <w:szCs w:val="22"/>
        </w:rPr>
        <w:tab/>
      </w:r>
    </w:p>
    <w:p w:rsidR="00B40697" w:rsidRDefault="00F371F2" w:rsidP="00F371F2">
      <w:pPr>
        <w:pStyle w:val="Szvegtrzs"/>
        <w:numPr>
          <w:ilvl w:val="0"/>
          <w:numId w:val="10"/>
        </w:numPr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R 2. § (4) </w:t>
      </w:r>
      <w:proofErr w:type="gramStart"/>
      <w:r>
        <w:rPr>
          <w:rFonts w:ascii="Garamond" w:hAnsi="Garamond"/>
          <w:sz w:val="22"/>
          <w:szCs w:val="22"/>
        </w:rPr>
        <w:t>bekezdés  c</w:t>
      </w:r>
      <w:proofErr w:type="gramEnd"/>
      <w:r>
        <w:rPr>
          <w:rFonts w:ascii="Garamond" w:hAnsi="Garamond"/>
          <w:sz w:val="22"/>
          <w:szCs w:val="22"/>
        </w:rPr>
        <w:t xml:space="preserve">) pontja a következő </w:t>
      </w:r>
      <w:proofErr w:type="spellStart"/>
      <w:r>
        <w:rPr>
          <w:rFonts w:ascii="Garamond" w:hAnsi="Garamond"/>
          <w:sz w:val="22"/>
          <w:szCs w:val="22"/>
        </w:rPr>
        <w:t>ch</w:t>
      </w:r>
      <w:proofErr w:type="spellEnd"/>
      <w:r>
        <w:rPr>
          <w:rFonts w:ascii="Garamond" w:hAnsi="Garamond"/>
          <w:sz w:val="22"/>
          <w:szCs w:val="22"/>
        </w:rPr>
        <w:t xml:space="preserve">) alponttal egészül ki: </w:t>
      </w:r>
      <w:r w:rsidR="00544E17">
        <w:rPr>
          <w:rFonts w:ascii="Garamond" w:hAnsi="Garamond"/>
          <w:sz w:val="22"/>
          <w:szCs w:val="22"/>
        </w:rPr>
        <w:t xml:space="preserve"> </w:t>
      </w:r>
    </w:p>
    <w:p w:rsidR="00C1648C" w:rsidRDefault="00C1648C" w:rsidP="00C1648C">
      <w:pPr>
        <w:pStyle w:val="Szvegtrzs"/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proofErr w:type="spellStart"/>
      <w:r>
        <w:rPr>
          <w:rFonts w:ascii="Garamond" w:hAnsi="Garamond"/>
          <w:sz w:val="22"/>
          <w:szCs w:val="22"/>
        </w:rPr>
        <w:t>ch</w:t>
      </w:r>
      <w:proofErr w:type="spell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  <w:iCs/>
          <w:sz w:val="22"/>
          <w:szCs w:val="22"/>
        </w:rPr>
        <w:t>tanyagondnoki szolgáltatások (4 körzetben);</w:t>
      </w:r>
      <w:proofErr w:type="gramStart"/>
      <w:r>
        <w:rPr>
          <w:rFonts w:ascii="Garamond" w:hAnsi="Garamond"/>
          <w:i/>
          <w:iCs/>
          <w:sz w:val="22"/>
          <w:szCs w:val="22"/>
        </w:rPr>
        <w:t>”</w:t>
      </w:r>
      <w:r>
        <w:rPr>
          <w:rFonts w:ascii="Garamond" w:hAnsi="Garamond"/>
          <w:sz w:val="22"/>
          <w:szCs w:val="22"/>
        </w:rPr>
        <w:t xml:space="preserve"> </w:t>
      </w:r>
      <w:r w:rsidR="00F371F2">
        <w:rPr>
          <w:rFonts w:ascii="Garamond" w:hAnsi="Garamond"/>
          <w:sz w:val="22"/>
          <w:szCs w:val="22"/>
        </w:rPr>
        <w:t>.</w:t>
      </w:r>
      <w:proofErr w:type="gramEnd"/>
    </w:p>
    <w:p w:rsidR="00F371F2" w:rsidRDefault="00F371F2" w:rsidP="00F371F2">
      <w:pPr>
        <w:pStyle w:val="Szvegtrzs"/>
        <w:numPr>
          <w:ilvl w:val="0"/>
          <w:numId w:val="10"/>
        </w:numPr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 3. § c) pontja helyébe a következő</w:t>
      </w:r>
      <w:r w:rsidR="009A7839">
        <w:rPr>
          <w:rFonts w:ascii="Garamond" w:hAnsi="Garamond"/>
          <w:sz w:val="22"/>
          <w:szCs w:val="22"/>
        </w:rPr>
        <w:t xml:space="preserve"> </w:t>
      </w:r>
      <w:proofErr w:type="gramStart"/>
      <w:r w:rsidR="009A7839">
        <w:rPr>
          <w:rFonts w:ascii="Garamond" w:hAnsi="Garamond"/>
          <w:sz w:val="22"/>
          <w:szCs w:val="22"/>
        </w:rPr>
        <w:t>rendelkezés</w:t>
      </w:r>
      <w:r>
        <w:rPr>
          <w:rFonts w:ascii="Garamond" w:hAnsi="Garamond"/>
          <w:sz w:val="22"/>
          <w:szCs w:val="22"/>
        </w:rPr>
        <w:t xml:space="preserve">  lép</w:t>
      </w:r>
      <w:proofErr w:type="gramEnd"/>
      <w:r>
        <w:rPr>
          <w:rFonts w:ascii="Garamond" w:hAnsi="Garamond"/>
          <w:sz w:val="22"/>
          <w:szCs w:val="22"/>
        </w:rPr>
        <w:t>:</w:t>
      </w:r>
    </w:p>
    <w:p w:rsidR="00F371F2" w:rsidRDefault="00F371F2" w:rsidP="00D757FC">
      <w:pPr>
        <w:pStyle w:val="Szvegtrzs"/>
        <w:spacing w:after="0"/>
        <w:ind w:left="426" w:right="-397" w:hanging="142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„c) az </w:t>
      </w:r>
      <w:r>
        <w:rPr>
          <w:rFonts w:ascii="Garamond" w:hAnsi="Garamond"/>
          <w:i/>
          <w:iCs/>
          <w:sz w:val="22"/>
          <w:szCs w:val="22"/>
        </w:rPr>
        <w:t xml:space="preserve">Esély Szociális Alapellátási Központ </w:t>
      </w:r>
      <w:r>
        <w:rPr>
          <w:rFonts w:ascii="Garamond" w:hAnsi="Garamond"/>
          <w:sz w:val="22"/>
          <w:szCs w:val="22"/>
        </w:rPr>
        <w:t xml:space="preserve">(Csongrád, Kossuth tér 7. sz. alatt) és </w:t>
      </w:r>
      <w:proofErr w:type="gramStart"/>
      <w:r>
        <w:rPr>
          <w:rFonts w:ascii="Garamond" w:hAnsi="Garamond"/>
          <w:sz w:val="22"/>
          <w:szCs w:val="22"/>
        </w:rPr>
        <w:t>telephelyein::</w:t>
      </w:r>
      <w:proofErr w:type="gramEnd"/>
      <w:r>
        <w:rPr>
          <w:rFonts w:ascii="Garamond" w:hAnsi="Garamond"/>
          <w:sz w:val="22"/>
          <w:szCs w:val="22"/>
        </w:rPr>
        <w:t>”.</w:t>
      </w:r>
    </w:p>
    <w:p w:rsidR="003B7555" w:rsidRDefault="003B7555" w:rsidP="00D757FC">
      <w:pPr>
        <w:pStyle w:val="Szvegtrzs"/>
        <w:numPr>
          <w:ilvl w:val="0"/>
          <w:numId w:val="10"/>
        </w:numPr>
        <w:tabs>
          <w:tab w:val="left" w:pos="709"/>
        </w:tabs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R 3. § c) pontja </w:t>
      </w:r>
      <w:proofErr w:type="spellStart"/>
      <w:r>
        <w:rPr>
          <w:rFonts w:ascii="Garamond" w:hAnsi="Garamond"/>
          <w:sz w:val="22"/>
          <w:szCs w:val="22"/>
        </w:rPr>
        <w:t>cb</w:t>
      </w:r>
      <w:proofErr w:type="spellEnd"/>
      <w:r>
        <w:rPr>
          <w:rFonts w:ascii="Garamond" w:hAnsi="Garamond"/>
          <w:sz w:val="22"/>
          <w:szCs w:val="22"/>
        </w:rPr>
        <w:t xml:space="preserve">) alpontja </w:t>
      </w:r>
      <w:r w:rsidR="00D67E20">
        <w:rPr>
          <w:rFonts w:ascii="Garamond" w:hAnsi="Garamond"/>
          <w:sz w:val="22"/>
          <w:szCs w:val="22"/>
        </w:rPr>
        <w:t>helyébe a</w:t>
      </w:r>
      <w:r>
        <w:rPr>
          <w:rFonts w:ascii="Garamond" w:hAnsi="Garamond"/>
          <w:sz w:val="22"/>
          <w:szCs w:val="22"/>
        </w:rPr>
        <w:t xml:space="preserve"> következői</w:t>
      </w:r>
      <w:r w:rsidR="00D67E20">
        <w:rPr>
          <w:rFonts w:ascii="Garamond" w:hAnsi="Garamond"/>
          <w:sz w:val="22"/>
          <w:szCs w:val="22"/>
        </w:rPr>
        <w:t xml:space="preserve"> rendelkezés </w:t>
      </w:r>
      <w:proofErr w:type="gramStart"/>
      <w:r w:rsidR="00D67E20">
        <w:rPr>
          <w:rFonts w:ascii="Garamond" w:hAnsi="Garamond"/>
          <w:sz w:val="22"/>
          <w:szCs w:val="22"/>
        </w:rPr>
        <w:t>lép:</w:t>
      </w:r>
      <w:r>
        <w:rPr>
          <w:rFonts w:ascii="Garamond" w:hAnsi="Garamond"/>
          <w:sz w:val="22"/>
          <w:szCs w:val="22"/>
        </w:rPr>
        <w:t>:</w:t>
      </w:r>
      <w:proofErr w:type="gramEnd"/>
    </w:p>
    <w:p w:rsidR="003B7555" w:rsidRDefault="003B7555" w:rsidP="003B7555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proofErr w:type="spellStart"/>
      <w:r w:rsidR="00D67E20">
        <w:rPr>
          <w:rFonts w:ascii="Garamond" w:hAnsi="Garamond"/>
          <w:sz w:val="22"/>
          <w:szCs w:val="22"/>
        </w:rPr>
        <w:t>cb</w:t>
      </w:r>
      <w:proofErr w:type="spellEnd"/>
      <w:r w:rsidR="00D67E20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  <w:iCs/>
          <w:sz w:val="22"/>
          <w:szCs w:val="22"/>
        </w:rPr>
        <w:t xml:space="preserve">A II. sz. Alapellátási Központ </w:t>
      </w:r>
      <w:r w:rsidRPr="003B7555">
        <w:rPr>
          <w:rFonts w:ascii="Garamond" w:hAnsi="Garamond"/>
          <w:sz w:val="22"/>
          <w:szCs w:val="22"/>
        </w:rPr>
        <w:t xml:space="preserve">(6640 Csongrád, Fő u. 64. sz. </w:t>
      </w:r>
      <w:proofErr w:type="gramStart"/>
      <w:r w:rsidRPr="003B7555">
        <w:rPr>
          <w:rFonts w:ascii="Garamond" w:hAnsi="Garamond"/>
          <w:sz w:val="22"/>
          <w:szCs w:val="22"/>
        </w:rPr>
        <w:t>alat</w:t>
      </w:r>
      <w:r w:rsidR="00D67E20">
        <w:rPr>
          <w:rFonts w:ascii="Garamond" w:hAnsi="Garamond"/>
          <w:sz w:val="22"/>
          <w:szCs w:val="22"/>
        </w:rPr>
        <w:t>t,.</w:t>
      </w:r>
      <w:proofErr w:type="gramEnd"/>
    </w:p>
    <w:p w:rsidR="00BF515E" w:rsidRPr="00046ADD" w:rsidRDefault="006F2F6E" w:rsidP="003B7555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házi segítségnyújtás, jelzőrendszeres házisegítségnyújtás, pszichiátriai betegek közösségi ellátása, szenvedélybetegek közösségi ellátása, támogató szolgáltatás, étkeztetés, nappali ellátás keretében az időskorúak nappali ellátása, továbbá a </w:t>
      </w:r>
      <w:proofErr w:type="spellStart"/>
      <w:r>
        <w:rPr>
          <w:rFonts w:ascii="Garamond" w:hAnsi="Garamond"/>
          <w:i/>
          <w:iCs/>
          <w:sz w:val="22"/>
          <w:szCs w:val="22"/>
        </w:rPr>
        <w:t>demens</w:t>
      </w:r>
      <w:proofErr w:type="spellEnd"/>
      <w:r>
        <w:rPr>
          <w:rFonts w:ascii="Garamond" w:hAnsi="Garamond"/>
          <w:i/>
          <w:iCs/>
          <w:sz w:val="22"/>
          <w:szCs w:val="22"/>
        </w:rPr>
        <w:t xml:space="preserve"> személyek nappali ellátása, tanyagondnoki szolgáltatás (4 </w:t>
      </w:r>
      <w:r w:rsidR="000330F4">
        <w:rPr>
          <w:rFonts w:ascii="Garamond" w:hAnsi="Garamond"/>
          <w:i/>
          <w:iCs/>
          <w:sz w:val="22"/>
          <w:szCs w:val="22"/>
        </w:rPr>
        <w:t>körzetben);”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</w:p>
    <w:p w:rsidR="00A76759" w:rsidRDefault="00F371F2" w:rsidP="00A76759">
      <w:pPr>
        <w:pStyle w:val="Szvegtrzs"/>
        <w:numPr>
          <w:ilvl w:val="0"/>
          <w:numId w:val="10"/>
        </w:numPr>
        <w:tabs>
          <w:tab w:val="left" w:pos="709"/>
        </w:tabs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</w:t>
      </w:r>
      <w:r w:rsidR="00D757FC">
        <w:rPr>
          <w:rFonts w:ascii="Garamond" w:hAnsi="Garamond"/>
          <w:sz w:val="22"/>
          <w:szCs w:val="22"/>
        </w:rPr>
        <w:t xml:space="preserve"> 5. </w:t>
      </w:r>
      <w:proofErr w:type="gramStart"/>
      <w:r w:rsidR="00D757FC">
        <w:rPr>
          <w:rFonts w:ascii="Garamond" w:hAnsi="Garamond"/>
          <w:sz w:val="22"/>
          <w:szCs w:val="22"/>
        </w:rPr>
        <w:t>§  (</w:t>
      </w:r>
      <w:proofErr w:type="gramEnd"/>
      <w:r w:rsidR="00D757FC">
        <w:rPr>
          <w:rFonts w:ascii="Garamond" w:hAnsi="Garamond"/>
          <w:sz w:val="22"/>
          <w:szCs w:val="22"/>
        </w:rPr>
        <w:t xml:space="preserve">4) bekezdése helyébe a következő </w:t>
      </w:r>
      <w:r w:rsidR="009A7839">
        <w:rPr>
          <w:rFonts w:ascii="Garamond" w:hAnsi="Garamond"/>
          <w:sz w:val="22"/>
          <w:szCs w:val="22"/>
        </w:rPr>
        <w:t>rendelkezés</w:t>
      </w:r>
      <w:r w:rsidR="00D757FC">
        <w:rPr>
          <w:rFonts w:ascii="Garamond" w:hAnsi="Garamond"/>
          <w:sz w:val="22"/>
          <w:szCs w:val="22"/>
        </w:rPr>
        <w:t xml:space="preserve"> lép:</w:t>
      </w:r>
    </w:p>
    <w:p w:rsidR="00046ADD" w:rsidRDefault="00046ADD" w:rsidP="00A76759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A76759">
        <w:rPr>
          <w:rFonts w:ascii="Garamond" w:hAnsi="Garamond"/>
          <w:sz w:val="22"/>
          <w:szCs w:val="22"/>
        </w:rPr>
        <w:t>„</w:t>
      </w:r>
      <w:r w:rsidR="009A7839">
        <w:rPr>
          <w:rFonts w:ascii="Garamond" w:hAnsi="Garamond"/>
          <w:sz w:val="22"/>
          <w:szCs w:val="22"/>
        </w:rPr>
        <w:t xml:space="preserve">(4) </w:t>
      </w:r>
      <w:r w:rsidRPr="00A76759">
        <w:rPr>
          <w:rFonts w:ascii="Garamond" w:hAnsi="Garamond"/>
          <w:sz w:val="22"/>
          <w:szCs w:val="22"/>
        </w:rPr>
        <w:t xml:space="preserve">Azon személyek, akik a szolgáltatások (1) bekezdése hatálya alá nem tartoznak, az Esély Szociális Alapellátási Központ e feladat végrehajtására kijelölt telephelyén (e rendelet 6. mellékletében meghatározott általános forgalmi adó nélküli) </w:t>
      </w:r>
      <w:r w:rsidRPr="00A76759">
        <w:rPr>
          <w:rFonts w:ascii="Garamond" w:hAnsi="Garamond"/>
          <w:i/>
          <w:iCs/>
          <w:sz w:val="22"/>
          <w:szCs w:val="22"/>
        </w:rPr>
        <w:t>intézményi térítési díj megfizetése esetén vehetnek igénybe étkeztetést.”</w:t>
      </w:r>
    </w:p>
    <w:p w:rsidR="00A76759" w:rsidRDefault="00A76759" w:rsidP="00A76759">
      <w:pPr>
        <w:pStyle w:val="Szvegtrzs"/>
        <w:numPr>
          <w:ilvl w:val="0"/>
          <w:numId w:val="10"/>
        </w:numPr>
        <w:tabs>
          <w:tab w:val="left" w:pos="142"/>
        </w:tabs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 13. §</w:t>
      </w:r>
      <w:r w:rsidR="00D03B51">
        <w:rPr>
          <w:rFonts w:ascii="Garamond" w:hAnsi="Garamond"/>
          <w:sz w:val="22"/>
          <w:szCs w:val="22"/>
        </w:rPr>
        <w:t xml:space="preserve"> (6) bekezdés c) pontja helyébe a következő </w:t>
      </w:r>
      <w:r w:rsidR="009A7839">
        <w:rPr>
          <w:rFonts w:ascii="Garamond" w:hAnsi="Garamond"/>
          <w:sz w:val="22"/>
          <w:szCs w:val="22"/>
        </w:rPr>
        <w:t>rendelkezés</w:t>
      </w:r>
      <w:r w:rsidR="00D03B51">
        <w:rPr>
          <w:rFonts w:ascii="Garamond" w:hAnsi="Garamond"/>
          <w:sz w:val="22"/>
          <w:szCs w:val="22"/>
        </w:rPr>
        <w:t xml:space="preserve"> lép:</w:t>
      </w:r>
    </w:p>
    <w:p w:rsidR="00784A2B" w:rsidRDefault="00D03B51" w:rsidP="00784A2B">
      <w:pPr>
        <w:pStyle w:val="Szvegtrzs"/>
        <w:tabs>
          <w:tab w:val="left" w:pos="142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„c</w:t>
      </w:r>
      <w:proofErr w:type="gramStart"/>
      <w:r>
        <w:rPr>
          <w:rFonts w:ascii="Garamond" w:hAnsi="Garamond"/>
          <w:sz w:val="22"/>
          <w:szCs w:val="22"/>
        </w:rPr>
        <w:t>)  az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 xml:space="preserve">Esély Szociális Alapellátási Központ </w:t>
      </w:r>
      <w:r>
        <w:rPr>
          <w:rFonts w:ascii="Garamond" w:hAnsi="Garamond"/>
          <w:sz w:val="22"/>
          <w:szCs w:val="22"/>
        </w:rPr>
        <w:t xml:space="preserve">által nyújtott szociális ellátásokért </w:t>
      </w:r>
      <w:r>
        <w:rPr>
          <w:rFonts w:ascii="Garamond" w:hAnsi="Garamond"/>
          <w:i/>
          <w:iCs/>
          <w:sz w:val="22"/>
          <w:szCs w:val="22"/>
        </w:rPr>
        <w:t xml:space="preserve">a tárgyhónapot követő hónap 10. napjáig  </w:t>
      </w:r>
      <w:r w:rsidR="00CA4363">
        <w:rPr>
          <w:rFonts w:ascii="Garamond" w:hAnsi="Garamond"/>
          <w:sz w:val="22"/>
          <w:szCs w:val="22"/>
        </w:rPr>
        <w:t>az intézmény számlájára, vagy személyesen a Csongrád, Kossuth tér 7. sz. alatt, vagy az intézmény telephelyein meghatalmazott munkavállaló számára</w:t>
      </w:r>
    </w:p>
    <w:p w:rsidR="00CA4363" w:rsidRDefault="00CA4363" w:rsidP="00784A2B">
      <w:pPr>
        <w:pStyle w:val="Szvegtrzs"/>
        <w:tabs>
          <w:tab w:val="left" w:pos="142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kell befizetést teljesíteni.”</w:t>
      </w:r>
    </w:p>
    <w:p w:rsidR="00A81DA5" w:rsidRDefault="00A81DA5" w:rsidP="00A81DA5">
      <w:pPr>
        <w:pStyle w:val="Szvegtrzs"/>
        <w:numPr>
          <w:ilvl w:val="0"/>
          <w:numId w:val="10"/>
        </w:numPr>
        <w:tabs>
          <w:tab w:val="left" w:pos="426"/>
        </w:tabs>
        <w:spacing w:after="0"/>
        <w:ind w:left="0" w:right="-397" w:firstLine="0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 14. § (2) bekezdés b) pontja helyébe a követke</w:t>
      </w:r>
      <w:r w:rsidR="009A7839">
        <w:rPr>
          <w:rFonts w:ascii="Garamond" w:hAnsi="Garamond"/>
          <w:sz w:val="22"/>
          <w:szCs w:val="22"/>
        </w:rPr>
        <w:t>ző rendelkezés</w:t>
      </w:r>
      <w:r>
        <w:rPr>
          <w:rFonts w:ascii="Garamond" w:hAnsi="Garamond"/>
          <w:sz w:val="22"/>
          <w:szCs w:val="22"/>
        </w:rPr>
        <w:t xml:space="preserve"> lép:</w:t>
      </w:r>
    </w:p>
    <w:p w:rsidR="00A81DA5" w:rsidRDefault="00A81DA5" w:rsidP="00A81DA5">
      <w:pPr>
        <w:pStyle w:val="Szvegtrzs"/>
        <w:tabs>
          <w:tab w:val="left" w:pos="426"/>
        </w:tabs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„</w:t>
      </w:r>
      <w:proofErr w:type="gramStart"/>
      <w:r>
        <w:rPr>
          <w:rFonts w:ascii="Garamond" w:hAnsi="Garamond"/>
          <w:sz w:val="22"/>
          <w:szCs w:val="22"/>
        </w:rPr>
        <w:t xml:space="preserve">b)   </w:t>
      </w:r>
      <w:proofErr w:type="gramEnd"/>
      <w:r>
        <w:rPr>
          <w:rFonts w:ascii="Garamond" w:hAnsi="Garamond"/>
          <w:sz w:val="22"/>
          <w:szCs w:val="22"/>
        </w:rPr>
        <w:t xml:space="preserve"> az Esély Szociális Alapszolgáltatási Központ intézményvezetője,”</w:t>
      </w:r>
    </w:p>
    <w:p w:rsidR="002F5A76" w:rsidRDefault="002F5A76" w:rsidP="002F5A76">
      <w:pPr>
        <w:pStyle w:val="Szvegtrzs"/>
        <w:numPr>
          <w:ilvl w:val="0"/>
          <w:numId w:val="10"/>
        </w:numPr>
        <w:tabs>
          <w:tab w:val="left" w:pos="426"/>
        </w:tabs>
        <w:spacing w:after="0"/>
        <w:ind w:left="0" w:right="-397" w:firstLine="0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Hatályát veszti az R 2. § (4) bekezdés a) pontja.</w:t>
      </w:r>
    </w:p>
    <w:p w:rsidR="00784A2B" w:rsidRPr="00D03B51" w:rsidRDefault="00784A2B" w:rsidP="00D03B51">
      <w:pPr>
        <w:pStyle w:val="Szvegtrzs"/>
        <w:tabs>
          <w:tab w:val="left" w:pos="142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</w:p>
    <w:p w:rsidR="00A76759" w:rsidRPr="00A76759" w:rsidRDefault="00A76759" w:rsidP="00046ADD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</w:p>
    <w:p w:rsidR="00D757FC" w:rsidRDefault="00D757FC" w:rsidP="00D757FC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</w:p>
    <w:p w:rsidR="002D21BC" w:rsidRDefault="002D21BC" w:rsidP="002D21BC">
      <w:pPr>
        <w:numPr>
          <w:ilvl w:val="0"/>
          <w:numId w:val="2"/>
        </w:num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§</w:t>
      </w:r>
    </w:p>
    <w:p w:rsidR="002D21BC" w:rsidRDefault="002D21BC" w:rsidP="002D21BC">
      <w:pPr>
        <w:ind w:left="142" w:right="-398" w:hanging="284"/>
        <w:jc w:val="both"/>
        <w:rPr>
          <w:rFonts w:ascii="Garamond" w:hAnsi="Garamond"/>
          <w:sz w:val="22"/>
          <w:szCs w:val="22"/>
        </w:rPr>
      </w:pPr>
    </w:p>
    <w:p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1. melléklete helyébe e rendelet 1.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2. melléklete helyébe e rendelet 2.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3. melléklete helyébe e rendelet 3.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4. melléklete helyébe e rendelet 4.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5. melléklete helyébe e rendelet 5. melléklete lép.</w:t>
      </w:r>
      <w:bookmarkStart w:id="0" w:name="_GoBack"/>
      <w:bookmarkEnd w:id="0"/>
    </w:p>
    <w:p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6. melléklete helyébe e rendelet 6. melléklete lép</w:t>
      </w:r>
      <w:r w:rsidR="00A6373F" w:rsidRPr="00A6373F">
        <w:rPr>
          <w:rFonts w:ascii="Garamond" w:hAnsi="Garamond"/>
          <w:sz w:val="22"/>
          <w:szCs w:val="22"/>
        </w:rPr>
        <w:t>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7. melléklete helyébe e rendelet 7. melléklete lép.</w:t>
      </w:r>
    </w:p>
    <w:p w:rsidR="002D21BC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8. melléklete helyébe e rendelet 8. melléklete lép.</w:t>
      </w:r>
    </w:p>
    <w:p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:rsidR="002D21BC" w:rsidRPr="002D21BC" w:rsidRDefault="002D21BC" w:rsidP="002D21BC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ZÁRÓ RENDELKEZÉSEK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:rsidR="00B246AC" w:rsidRDefault="00B40697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</w:t>
      </w:r>
      <w:proofErr w:type="gramStart"/>
      <w:r w:rsidR="00767DC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 rendelet</w:t>
      </w:r>
      <w:proofErr w:type="gramEnd"/>
      <w:r>
        <w:rPr>
          <w:rFonts w:ascii="Garamond" w:hAnsi="Garamond"/>
          <w:sz w:val="22"/>
          <w:szCs w:val="22"/>
        </w:rPr>
        <w:t xml:space="preserve"> 20</w:t>
      </w:r>
      <w:r w:rsidR="00623AC0">
        <w:rPr>
          <w:rFonts w:ascii="Garamond" w:hAnsi="Garamond"/>
          <w:sz w:val="22"/>
          <w:szCs w:val="22"/>
        </w:rPr>
        <w:t>20</w:t>
      </w:r>
      <w:r>
        <w:rPr>
          <w:rFonts w:ascii="Garamond" w:hAnsi="Garamond"/>
          <w:sz w:val="22"/>
          <w:szCs w:val="22"/>
        </w:rPr>
        <w:t>. április 01. napján lép hatályba és hatályba lépését követő nappal hatályát veszti.</w:t>
      </w:r>
    </w:p>
    <w:p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  <w:t>Kató Pálné</w:t>
      </w:r>
    </w:p>
    <w:p w:rsidR="00B246AC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jegyző</w:t>
      </w:r>
    </w:p>
    <w:p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:rsidR="00B246AC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20</w:t>
      </w:r>
      <w:r>
        <w:rPr>
          <w:rFonts w:ascii="Garamond" w:hAnsi="Garamond"/>
          <w:sz w:val="22"/>
          <w:szCs w:val="22"/>
        </w:rPr>
        <w:t>. február</w:t>
      </w:r>
      <w:proofErr w:type="gramStart"/>
      <w:r>
        <w:rPr>
          <w:rFonts w:ascii="Garamond" w:hAnsi="Garamond"/>
          <w:sz w:val="22"/>
          <w:szCs w:val="22"/>
        </w:rPr>
        <w:t xml:space="preserve"> ….</w:t>
      </w:r>
      <w:proofErr w:type="gramEnd"/>
      <w:r>
        <w:rPr>
          <w:rFonts w:ascii="Garamond" w:hAnsi="Garamond"/>
          <w:sz w:val="22"/>
          <w:szCs w:val="22"/>
        </w:rPr>
        <w:t>.</w:t>
      </w: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Kató Pálné </w:t>
      </w:r>
    </w:p>
    <w:p w:rsidR="005406D0" w:rsidRDefault="00DA50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540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1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6AC"/>
    <w:rsid w:val="000330F4"/>
    <w:rsid w:val="00037E41"/>
    <w:rsid w:val="00046ADD"/>
    <w:rsid w:val="002D21BC"/>
    <w:rsid w:val="002F5A76"/>
    <w:rsid w:val="003049A5"/>
    <w:rsid w:val="003B7555"/>
    <w:rsid w:val="003F6CE9"/>
    <w:rsid w:val="004656D0"/>
    <w:rsid w:val="00486B2A"/>
    <w:rsid w:val="005406D0"/>
    <w:rsid w:val="00544E17"/>
    <w:rsid w:val="00577A28"/>
    <w:rsid w:val="00581FDC"/>
    <w:rsid w:val="00623AC0"/>
    <w:rsid w:val="006A14A3"/>
    <w:rsid w:val="006B7DD5"/>
    <w:rsid w:val="006F2F6E"/>
    <w:rsid w:val="00767DC5"/>
    <w:rsid w:val="00784A2B"/>
    <w:rsid w:val="009A7839"/>
    <w:rsid w:val="00A32AE2"/>
    <w:rsid w:val="00A6373F"/>
    <w:rsid w:val="00A76759"/>
    <w:rsid w:val="00A81DA5"/>
    <w:rsid w:val="00B246AC"/>
    <w:rsid w:val="00B40697"/>
    <w:rsid w:val="00B7282C"/>
    <w:rsid w:val="00BF515E"/>
    <w:rsid w:val="00C1648C"/>
    <w:rsid w:val="00CA4363"/>
    <w:rsid w:val="00D03B51"/>
    <w:rsid w:val="00D67E20"/>
    <w:rsid w:val="00D72CC6"/>
    <w:rsid w:val="00D757FC"/>
    <w:rsid w:val="00DA50EA"/>
    <w:rsid w:val="00EA72BB"/>
    <w:rsid w:val="00F3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C6E5"/>
  <w15:chartTrackingRefBased/>
  <w15:docId w15:val="{5C430D46-4883-494B-B8E9-5CBB30B5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4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2020-01-24T09:47:00Z</dcterms:created>
  <dcterms:modified xsi:type="dcterms:W3CDTF">2020-01-24T09:47:00Z</dcterms:modified>
</cp:coreProperties>
</file>