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54E8" w14:textId="0DF3FB08" w:rsidR="00CC24D6" w:rsidRDefault="00CC24D6" w:rsidP="007B5268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Alsó- Tisza-menti Önkormányzati </w:t>
      </w:r>
      <w:r>
        <w:rPr>
          <w:rFonts w:ascii="Monotype Corsiva" w:hAnsi="Monotype Corsiva"/>
          <w:b/>
          <w:sz w:val="32"/>
          <w:szCs w:val="32"/>
        </w:rPr>
        <w:t>Társulás</w:t>
      </w:r>
    </w:p>
    <w:p w14:paraId="6FBD0A84" w14:textId="77777777" w:rsidR="00CC24D6" w:rsidRDefault="00CC24D6" w:rsidP="007B5268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424959AC" w14:textId="77777777" w:rsidR="00CC24D6" w:rsidRDefault="00CC24D6" w:rsidP="007B5268">
      <w:pPr>
        <w:spacing w:after="0" w:line="240" w:lineRule="auto"/>
        <w:ind w:right="284"/>
        <w:contextualSpacing/>
        <w:jc w:val="center"/>
        <w:rPr>
          <w:rFonts w:ascii="Monotype Corsiva" w:hAnsi="Monotype Corsiva"/>
          <w:sz w:val="32"/>
          <w:szCs w:val="32"/>
        </w:rPr>
      </w:pPr>
      <w:proofErr w:type="spellStart"/>
      <w:r>
        <w:rPr>
          <w:rFonts w:ascii="Monotype Corsiva" w:hAnsi="Monotype Corsiva"/>
          <w:sz w:val="32"/>
          <w:szCs w:val="32"/>
        </w:rPr>
        <w:t>Csanyteleki</w:t>
      </w:r>
      <w:proofErr w:type="spellEnd"/>
      <w:r>
        <w:rPr>
          <w:rFonts w:ascii="Monotype Corsiva" w:hAnsi="Monotype Corsiva"/>
          <w:sz w:val="32"/>
          <w:szCs w:val="32"/>
        </w:rPr>
        <w:t xml:space="preserve"> Polgármesteri Hivatal Vezetőjétől</w:t>
      </w:r>
    </w:p>
    <w:p w14:paraId="1301EEBC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 xml:space="preserve">6647 Csanytelek, </w:t>
      </w:r>
      <w:proofErr w:type="spellStart"/>
      <w:r>
        <w:rPr>
          <w:rFonts w:ascii="Monotype Corsiva" w:hAnsi="Monotype Corsiva"/>
        </w:rPr>
        <w:t>Volentér</w:t>
      </w:r>
      <w:proofErr w:type="spellEnd"/>
      <w:r>
        <w:rPr>
          <w:rFonts w:ascii="Monotype Corsiva" w:hAnsi="Monotype Corsiva"/>
        </w:rPr>
        <w:t xml:space="preserve"> János tér 2. sz.</w:t>
      </w:r>
    </w:p>
    <w:p w14:paraId="4C304E34" w14:textId="77777777" w:rsidR="00CC24D6" w:rsidRDefault="00CC24D6" w:rsidP="007B5268">
      <w:pPr>
        <w:pBdr>
          <w:bottom w:val="single" w:sz="6" w:space="1" w:color="auto"/>
        </w:pBdr>
        <w:spacing w:line="240" w:lineRule="auto"/>
        <w:ind w:right="284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5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74350BA9" w14:textId="77777777" w:rsidR="00CC24D6" w:rsidRDefault="00CC24D6" w:rsidP="007B5268">
      <w:pPr>
        <w:pBdr>
          <w:bottom w:val="single" w:sz="6" w:space="1" w:color="auto"/>
        </w:pBdr>
        <w:spacing w:line="240" w:lineRule="auto"/>
        <w:ind w:right="284"/>
        <w:contextualSpacing/>
        <w:jc w:val="center"/>
        <w:rPr>
          <w:rFonts w:ascii="Monotype Corsiva" w:hAnsi="Monotype Corsiva"/>
        </w:rPr>
      </w:pPr>
    </w:p>
    <w:p w14:paraId="2D108BF5" w14:textId="77777777" w:rsidR="0011534E" w:rsidRDefault="0011534E" w:rsidP="007B5268">
      <w:pPr>
        <w:spacing w:line="240" w:lineRule="auto"/>
        <w:ind w:right="284"/>
        <w:contextualSpacing/>
        <w:rPr>
          <w:rFonts w:ascii="Garamond" w:hAnsi="Garamond"/>
        </w:rPr>
      </w:pPr>
    </w:p>
    <w:p w14:paraId="320D4C61" w14:textId="4E40F555" w:rsidR="00CC24D6" w:rsidRDefault="00CC24D6" w:rsidP="007B5268">
      <w:pPr>
        <w:spacing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>A/8-</w:t>
      </w:r>
      <w:r>
        <w:rPr>
          <w:rFonts w:ascii="Garamond" w:hAnsi="Garamond"/>
        </w:rPr>
        <w:t xml:space="preserve"> 22</w:t>
      </w:r>
      <w:r>
        <w:rPr>
          <w:rFonts w:ascii="Garamond" w:hAnsi="Garamond"/>
        </w:rPr>
        <w:t>/2023.</w:t>
      </w:r>
    </w:p>
    <w:p w14:paraId="4337F3FD" w14:textId="77777777" w:rsidR="00CC24D6" w:rsidRDefault="00CC24D6" w:rsidP="007B5268">
      <w:pPr>
        <w:spacing w:line="240" w:lineRule="auto"/>
        <w:ind w:right="284"/>
        <w:contextualSpacing/>
        <w:rPr>
          <w:rFonts w:ascii="Garamond" w:hAnsi="Garamond"/>
        </w:rPr>
      </w:pPr>
    </w:p>
    <w:p w14:paraId="54980714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7545FC2" w14:textId="75D5677F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2023. </w:t>
      </w:r>
      <w:r>
        <w:rPr>
          <w:rFonts w:ascii="Garamond" w:hAnsi="Garamond"/>
          <w:b/>
          <w:bCs/>
        </w:rPr>
        <w:t>októberi</w:t>
      </w:r>
      <w:r>
        <w:rPr>
          <w:rFonts w:ascii="Garamond" w:hAnsi="Garamond"/>
          <w:b/>
          <w:bCs/>
        </w:rPr>
        <w:t xml:space="preserve"> ülésére</w:t>
      </w:r>
    </w:p>
    <w:p w14:paraId="2AEA78FC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030176B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</w:p>
    <w:p w14:paraId="4FFF1C5E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8F01A58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7E2F5BCF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282F629" w14:textId="42182415" w:rsidR="00CC24D6" w:rsidRPr="008C628F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</w:t>
      </w:r>
      <w:r w:rsidR="00A61C00">
        <w:rPr>
          <w:rFonts w:ascii="Garamond" w:hAnsi="Garamond"/>
        </w:rPr>
        <w:t xml:space="preserve">pedagógusok új életpályájáról szóló 2023. évi LII. törvény (a továbbiakban: törvény) </w:t>
      </w:r>
      <w:r w:rsidR="008C628F">
        <w:rPr>
          <w:rFonts w:ascii="Garamond" w:hAnsi="Garamond"/>
        </w:rPr>
        <w:t xml:space="preserve">4. § (1) bekezdése akként rendelkezik, hogy a nevelő-oktató munka, benne </w:t>
      </w:r>
      <w:proofErr w:type="gramStart"/>
      <w:r w:rsidR="008C628F">
        <w:rPr>
          <w:rFonts w:ascii="Garamond" w:hAnsi="Garamond"/>
        </w:rPr>
        <w:t>a(</w:t>
      </w:r>
      <w:proofErr w:type="gramEnd"/>
      <w:r w:rsidR="008C628F">
        <w:rPr>
          <w:rFonts w:ascii="Garamond" w:hAnsi="Garamond"/>
        </w:rPr>
        <w:t xml:space="preserve">többek között) az </w:t>
      </w:r>
      <w:r w:rsidR="008C628F">
        <w:rPr>
          <w:rFonts w:ascii="Garamond" w:hAnsi="Garamond"/>
          <w:i/>
          <w:iCs/>
        </w:rPr>
        <w:t xml:space="preserve">óvodai nevelés kizárólag a törvény szerinti köznevelési foglalkoztatotti jogviszonyban vagy munkaviszonyban nevelő-oktató munkát közvetlenül segítő munkakörben látható el. </w:t>
      </w:r>
      <w:r w:rsidR="008C628F">
        <w:rPr>
          <w:rFonts w:ascii="Garamond" w:hAnsi="Garamond"/>
        </w:rPr>
        <w:t>A törvény 158. § (1) bekezdése ennek végrehajtására 2024. január 1. napját jelölte meg. Ennek értelmében jövő év január 1. napjától a tárgyi költségvetési szervnél alkalmazotti (addig közalkalmazotti jogviszony) átalakul egy új, köznevelési foglalkoztatotti jogviszonnyá.</w:t>
      </w:r>
      <w:r w:rsidR="008C628F">
        <w:rPr>
          <w:rFonts w:ascii="Garamond" w:hAnsi="Garamond"/>
          <w:i/>
          <w:iCs/>
        </w:rPr>
        <w:t xml:space="preserve"> </w:t>
      </w:r>
    </w:p>
    <w:p w14:paraId="72F3988D" w14:textId="687AE8C6" w:rsidR="00CC24D6" w:rsidRPr="0011534E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törzskönyvi nyilvántartásán </w:t>
      </w:r>
      <w:r w:rsidR="0011534E">
        <w:rPr>
          <w:rFonts w:ascii="Garamond" w:hAnsi="Garamond"/>
        </w:rPr>
        <w:t xml:space="preserve">a Magyar Államkincstár Csongrád-Csanád Vármegyei Igazgatósága </w:t>
      </w:r>
      <w:proofErr w:type="gramStart"/>
      <w:r w:rsidR="0011534E">
        <w:rPr>
          <w:rFonts w:ascii="Garamond" w:hAnsi="Garamond"/>
        </w:rPr>
        <w:t xml:space="preserve">által  </w:t>
      </w:r>
      <w:r w:rsidR="008C628F">
        <w:rPr>
          <w:rFonts w:ascii="Garamond" w:hAnsi="Garamond"/>
        </w:rPr>
        <w:t>át</w:t>
      </w:r>
      <w:proofErr w:type="gramEnd"/>
      <w:r w:rsidR="008C628F">
        <w:rPr>
          <w:rFonts w:ascii="Garamond" w:hAnsi="Garamond"/>
        </w:rPr>
        <w:t xml:space="preserve"> kell vezettetni </w:t>
      </w:r>
      <w:r w:rsidR="008C628F">
        <w:rPr>
          <w:rFonts w:ascii="Garamond" w:hAnsi="Garamond"/>
          <w:i/>
          <w:iCs/>
        </w:rPr>
        <w:t>az intézmény alapító okirata 5. pontjában bekövetkezett változást, amely az eddigi jogviszonyokat kiegészíti 5. ponttal, a fent írtak meg</w:t>
      </w:r>
      <w:r w:rsidR="0011534E">
        <w:rPr>
          <w:rFonts w:ascii="Garamond" w:hAnsi="Garamond"/>
          <w:i/>
          <w:iCs/>
        </w:rPr>
        <w:t xml:space="preserve">jelenítésével. </w:t>
      </w:r>
    </w:p>
    <w:p w14:paraId="06305EF9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8B832C7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D80B83D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E28BB9F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véleménye figyelembe-vételét.</w:t>
      </w:r>
    </w:p>
    <w:p w14:paraId="2BB2BD32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0310F984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3D40E1F8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7D29B697" w14:textId="4224BCCE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>
        <w:rPr>
          <w:rFonts w:ascii="Garamond" w:hAnsi="Garamond"/>
        </w:rPr>
        <w:t>október 20</w:t>
      </w:r>
      <w:r>
        <w:rPr>
          <w:rFonts w:ascii="Garamond" w:hAnsi="Garamond"/>
        </w:rPr>
        <w:t>.</w:t>
      </w:r>
    </w:p>
    <w:p w14:paraId="444ECB59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1DDBDEFD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7065898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69817A09" w14:textId="77777777" w:rsidR="00CC24D6" w:rsidRDefault="00CC24D6" w:rsidP="007B5268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7339BAA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1E78DEC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2B3C3CF3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40FB022F" w14:textId="77777777" w:rsidR="00CC24D6" w:rsidRDefault="00CC24D6" w:rsidP="007B5268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788F8FA0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3685E310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4964B30E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735FC8C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D26663F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52D3B21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463BF234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87EB94C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43834D3D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84A4839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9B95369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3423C54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F11261A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FEF8725" w14:textId="430C4D73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</w:t>
      </w:r>
      <w:r>
        <w:rPr>
          <w:rFonts w:ascii="Garamond" w:hAnsi="Garamond"/>
          <w:b/>
          <w:bCs/>
          <w:u w:val="single"/>
        </w:rPr>
        <w:t>X</w:t>
      </w:r>
      <w:r>
        <w:rPr>
          <w:rFonts w:ascii="Garamond" w:hAnsi="Garamond"/>
          <w:b/>
          <w:bCs/>
          <w:u w:val="single"/>
        </w:rPr>
        <w:t>.</w:t>
      </w:r>
      <w:proofErr w:type="gramStart"/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32045CB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8227528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okiratának módosítása</w:t>
      </w:r>
    </w:p>
    <w:p w14:paraId="1CF5557A" w14:textId="77777777" w:rsidR="00CC24D6" w:rsidRDefault="00CC24D6" w:rsidP="007B5268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ADCE9E9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8065926" w14:textId="77777777" w:rsidR="00CC24D6" w:rsidRDefault="00CC24D6" w:rsidP="007B5268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696E7EA" w14:textId="357C820A" w:rsidR="00CC24D6" w:rsidRDefault="00CC24D6" w:rsidP="007B5268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Az Alsó-Tisza-menti Önkormányzati Társulás Társulási Tanácsa megtárgyalta az Alsó- Tisza-menti Többcélú Óvodák és Mini Bölcsődék alapító okirata módosításáról szóló előterjesztésében foglaltakat, figyelembe-vette az érintett Tagönkormányzatok előzetes véleményét és ezen határozathoz 1. mellékletként csatolt módosító okiratot, 2. mellékletként csatolt egységes szerkezetbe foglalt alapító okiratot</w:t>
      </w:r>
      <w:r>
        <w:rPr>
          <w:rFonts w:ascii="Garamond" w:hAnsi="Garamond"/>
        </w:rPr>
        <w:t xml:space="preserve">, melyet </w:t>
      </w:r>
      <w:r>
        <w:rPr>
          <w:rFonts w:ascii="Garamond" w:hAnsi="Garamond"/>
        </w:rPr>
        <w:t>változtatás nélkül elfogad</w:t>
      </w:r>
      <w:r>
        <w:rPr>
          <w:rFonts w:ascii="Garamond" w:hAnsi="Garamond"/>
        </w:rPr>
        <w:t>ott.</w:t>
      </w:r>
    </w:p>
    <w:p w14:paraId="664BBF11" w14:textId="77777777" w:rsidR="00CC24D6" w:rsidRDefault="00CC24D6" w:rsidP="007B5268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02EDDED3" w14:textId="65A952BD" w:rsidR="00CC24D6" w:rsidRDefault="00CC24D6" w:rsidP="007B5268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 Magyar Államkincstár Csongrád-Csanád Vármegyei Igazgatóságához nyújtsa be.</w:t>
      </w:r>
    </w:p>
    <w:p w14:paraId="7A89EA7D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május 31.</w:t>
      </w:r>
    </w:p>
    <w:p w14:paraId="17F5B334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47E88AC3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3F202F82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14:paraId="50CB71CE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7D9D509" w14:textId="77777777" w:rsidR="00CC24D6" w:rsidRDefault="00CC24D6" w:rsidP="007B5268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ACE9501" w14:textId="379FC1F0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Igazgatósága (Szeged)</w:t>
      </w:r>
    </w:p>
    <w:p w14:paraId="1237464C" w14:textId="77777777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6D9079B2" w14:textId="77777777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5A998252" w14:textId="77777777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4E2969EA" w14:textId="77777777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25D125F4" w14:textId="77777777" w:rsidR="00CC24D6" w:rsidRDefault="00CC24D6" w:rsidP="007B526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35B4FDD6" w14:textId="6E2CDD7D" w:rsidR="005406D0" w:rsidRPr="00CC24D6" w:rsidRDefault="005406D0" w:rsidP="007B5268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5406D0" w:rsidRPr="00CC24D6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31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52949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D6"/>
    <w:rsid w:val="0011534E"/>
    <w:rsid w:val="005406D0"/>
    <w:rsid w:val="007872CE"/>
    <w:rsid w:val="007B5268"/>
    <w:rsid w:val="008C628F"/>
    <w:rsid w:val="00A61C00"/>
    <w:rsid w:val="00CC24D6"/>
    <w:rsid w:val="00E2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D1A2"/>
  <w15:chartTrackingRefBased/>
  <w15:docId w15:val="{F08C9F02-809A-4179-A795-10B53EBE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24D6"/>
    <w:pPr>
      <w:spacing w:line="254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CC24D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C2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449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2023-10-20T08:26:00Z</dcterms:created>
  <dcterms:modified xsi:type="dcterms:W3CDTF">2023-10-20T08:50:00Z</dcterms:modified>
</cp:coreProperties>
</file>