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11DAF" w14:textId="3078C00D" w:rsidR="001A55D6" w:rsidRDefault="001A55D6" w:rsidP="001A55D6">
      <w:pPr>
        <w:pStyle w:val="Listaszerbekezds"/>
        <w:numPr>
          <w:ilvl w:val="0"/>
          <w:numId w:val="23"/>
        </w:numPr>
        <w:tabs>
          <w:tab w:val="left" w:leader="dot" w:pos="9072"/>
          <w:tab w:val="left" w:leader="dot" w:pos="16443"/>
        </w:tabs>
        <w:spacing w:after="240"/>
        <w:ind w:left="426"/>
        <w:jc w:val="both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 xml:space="preserve">melléklet a </w:t>
      </w:r>
      <w:r w:rsidR="00FB754A">
        <w:rPr>
          <w:rFonts w:ascii="Cambria" w:hAnsi="Cambria"/>
          <w:i/>
          <w:sz w:val="22"/>
          <w:szCs w:val="22"/>
        </w:rPr>
        <w:t>33</w:t>
      </w:r>
      <w:r>
        <w:rPr>
          <w:rFonts w:ascii="Cambria" w:hAnsi="Cambria"/>
          <w:i/>
          <w:sz w:val="22"/>
          <w:szCs w:val="22"/>
        </w:rPr>
        <w:t>/2023. (V</w:t>
      </w:r>
      <w:r w:rsidR="00FB754A">
        <w:rPr>
          <w:rFonts w:ascii="Cambria" w:hAnsi="Cambria"/>
          <w:i/>
          <w:sz w:val="22"/>
          <w:szCs w:val="22"/>
        </w:rPr>
        <w:t>I</w:t>
      </w:r>
      <w:r>
        <w:rPr>
          <w:rFonts w:ascii="Cambria" w:hAnsi="Cambria"/>
          <w:i/>
          <w:sz w:val="22"/>
          <w:szCs w:val="22"/>
        </w:rPr>
        <w:t xml:space="preserve">. </w:t>
      </w:r>
      <w:r w:rsidR="00FB754A">
        <w:rPr>
          <w:rFonts w:ascii="Cambria" w:hAnsi="Cambria"/>
          <w:i/>
          <w:sz w:val="22"/>
          <w:szCs w:val="22"/>
        </w:rPr>
        <w:t>13</w:t>
      </w:r>
      <w:r>
        <w:rPr>
          <w:rFonts w:ascii="Cambria" w:hAnsi="Cambria"/>
          <w:i/>
          <w:sz w:val="22"/>
          <w:szCs w:val="22"/>
        </w:rPr>
        <w:t>.) Atmöt határozathoz</w:t>
      </w:r>
    </w:p>
    <w:p w14:paraId="213CB332" w14:textId="74DDAE56" w:rsidR="00BD399F" w:rsidRDefault="00BD399F" w:rsidP="00BD399F">
      <w:pPr>
        <w:tabs>
          <w:tab w:val="left" w:leader="dot" w:pos="9072"/>
          <w:tab w:val="left" w:leader="dot" w:pos="16443"/>
        </w:tabs>
        <w:spacing w:after="84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Okirat száma:  A/</w:t>
      </w:r>
      <w:r w:rsidR="003A3B35">
        <w:rPr>
          <w:rFonts w:ascii="Cambria" w:hAnsi="Cambria"/>
          <w:sz w:val="22"/>
          <w:szCs w:val="22"/>
        </w:rPr>
        <w:t>2</w:t>
      </w:r>
      <w:r w:rsidR="00E706BF">
        <w:rPr>
          <w:rFonts w:ascii="Cambria" w:hAnsi="Cambria"/>
          <w:sz w:val="22"/>
          <w:szCs w:val="22"/>
        </w:rPr>
        <w:t>8</w:t>
      </w:r>
      <w:r>
        <w:rPr>
          <w:rFonts w:ascii="Cambria" w:hAnsi="Cambria"/>
          <w:sz w:val="22"/>
          <w:szCs w:val="22"/>
        </w:rPr>
        <w:t>-</w:t>
      </w:r>
      <w:r w:rsidR="001B0F79">
        <w:rPr>
          <w:rFonts w:ascii="Cambria" w:hAnsi="Cambria"/>
          <w:sz w:val="22"/>
          <w:szCs w:val="22"/>
        </w:rPr>
        <w:t>1</w:t>
      </w:r>
      <w:r w:rsidR="00CB11FA">
        <w:rPr>
          <w:rFonts w:ascii="Cambria" w:hAnsi="Cambria"/>
          <w:sz w:val="22"/>
          <w:szCs w:val="22"/>
        </w:rPr>
        <w:t>7</w:t>
      </w:r>
      <w:r w:rsidR="00544B9E">
        <w:rPr>
          <w:rFonts w:ascii="Cambria" w:hAnsi="Cambria"/>
          <w:sz w:val="22"/>
          <w:szCs w:val="22"/>
        </w:rPr>
        <w:t>/</w:t>
      </w:r>
      <w:r>
        <w:rPr>
          <w:rFonts w:ascii="Cambria" w:hAnsi="Cambria"/>
          <w:sz w:val="22"/>
          <w:szCs w:val="22"/>
        </w:rPr>
        <w:t>20</w:t>
      </w:r>
      <w:r w:rsidR="003A3B35">
        <w:rPr>
          <w:rFonts w:ascii="Cambria" w:hAnsi="Cambria"/>
          <w:sz w:val="22"/>
          <w:szCs w:val="22"/>
        </w:rPr>
        <w:t>23</w:t>
      </w:r>
      <w:r>
        <w:rPr>
          <w:rFonts w:ascii="Cambria" w:hAnsi="Cambria"/>
          <w:sz w:val="22"/>
          <w:szCs w:val="22"/>
        </w:rPr>
        <w:t>.</w:t>
      </w:r>
    </w:p>
    <w:p w14:paraId="30B338DE" w14:textId="77777777" w:rsidR="00BD399F" w:rsidRDefault="00BD399F" w:rsidP="00BD399F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="Cambria" w:hAnsi="Cambria"/>
          <w:sz w:val="28"/>
          <w:szCs w:val="28"/>
        </w:rPr>
      </w:pPr>
      <w:r>
        <w:rPr>
          <w:rFonts w:ascii="Cambria" w:hAnsi="Cambria"/>
          <w:sz w:val="40"/>
        </w:rPr>
        <w:t>Alapító okirat</w:t>
      </w:r>
      <w:r>
        <w:rPr>
          <w:rFonts w:ascii="Cambria" w:hAnsi="Cambria"/>
          <w:sz w:val="40"/>
        </w:rPr>
        <w:br/>
      </w:r>
      <w:r>
        <w:rPr>
          <w:rFonts w:ascii="Cambria" w:hAnsi="Cambria"/>
          <w:sz w:val="28"/>
          <w:szCs w:val="28"/>
        </w:rPr>
        <w:t>módosításokkal egységes szerkezetbe foglalva</w:t>
      </w:r>
    </w:p>
    <w:p w14:paraId="66995CDC" w14:textId="77777777" w:rsidR="00BD399F" w:rsidRDefault="00BD399F" w:rsidP="00BD399F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="Cambria" w:hAnsi="Cambria"/>
          <w:b/>
          <w:sz w:val="22"/>
          <w:szCs w:val="24"/>
        </w:rPr>
      </w:pPr>
      <w:r>
        <w:rPr>
          <w:rFonts w:ascii="Cambria" w:hAnsi="Cambria"/>
          <w:b/>
          <w:sz w:val="22"/>
        </w:rPr>
        <w:t xml:space="preserve">Az államháztartásról szóló 2011. évi CXCV. törvény 8/A. §-a alapján az </w:t>
      </w:r>
      <w:bookmarkStart w:id="0" w:name="_Hlk135905915"/>
      <w:r>
        <w:rPr>
          <w:rFonts w:ascii="Cambria" w:hAnsi="Cambria"/>
          <w:b/>
          <w:sz w:val="22"/>
        </w:rPr>
        <w:t xml:space="preserve">Esély Szociális Alapellátási Központ </w:t>
      </w:r>
      <w:bookmarkEnd w:id="0"/>
      <w:r>
        <w:rPr>
          <w:rFonts w:ascii="Cambria" w:hAnsi="Cambria"/>
          <w:b/>
          <w:sz w:val="22"/>
        </w:rPr>
        <w:t xml:space="preserve"> alapító okiratát a következők szerint adom ki:</w:t>
      </w:r>
    </w:p>
    <w:p w14:paraId="248C5750" w14:textId="77777777" w:rsidR="00BD399F" w:rsidRDefault="00BD399F" w:rsidP="00BD399F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="Cambria" w:hAnsi="Cambria"/>
          <w:b/>
          <w:sz w:val="22"/>
        </w:rPr>
      </w:pPr>
    </w:p>
    <w:p w14:paraId="36FE676A" w14:textId="77777777" w:rsidR="00BD399F" w:rsidRDefault="00BD399F" w:rsidP="00BD399F">
      <w:pPr>
        <w:tabs>
          <w:tab w:val="left" w:leader="dot" w:pos="9072"/>
          <w:tab w:val="left" w:leader="dot" w:pos="16443"/>
        </w:tabs>
        <w:spacing w:after="120"/>
        <w:jc w:val="center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>1. A költségvetési szerv</w:t>
      </w:r>
      <w:r>
        <w:rPr>
          <w:rFonts w:ascii="Cambria" w:hAnsi="Cambria"/>
          <w:b/>
          <w:sz w:val="28"/>
        </w:rPr>
        <w:br/>
        <w:t>megnevezése, székhelye, telephelye</w:t>
      </w:r>
    </w:p>
    <w:p w14:paraId="58D20EB2" w14:textId="77777777" w:rsidR="00BD399F" w:rsidRDefault="00BD399F" w:rsidP="00BD399F">
      <w:pPr>
        <w:tabs>
          <w:tab w:val="left" w:leader="dot" w:pos="9072"/>
          <w:tab w:val="left" w:leader="dot" w:pos="16443"/>
        </w:tabs>
        <w:spacing w:after="120"/>
        <w:jc w:val="center"/>
        <w:rPr>
          <w:rFonts w:ascii="Cambria" w:hAnsi="Cambria"/>
          <w:b/>
          <w:sz w:val="22"/>
        </w:rPr>
      </w:pPr>
    </w:p>
    <w:p w14:paraId="0D8A9D8E" w14:textId="77777777" w:rsidR="00BD399F" w:rsidRPr="006C15B6" w:rsidRDefault="00BD399F" w:rsidP="00BD399F">
      <w:pPr>
        <w:pStyle w:val="Listaszerbekezds"/>
        <w:tabs>
          <w:tab w:val="left" w:pos="567"/>
          <w:tab w:val="left" w:leader="dot" w:pos="9072"/>
          <w:tab w:val="left" w:leader="dot" w:pos="9639"/>
          <w:tab w:val="left" w:leader="dot" w:pos="16443"/>
        </w:tabs>
        <w:spacing w:before="80"/>
        <w:ind w:left="0" w:right="-1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</w:rPr>
        <w:t xml:space="preserve">1.1.    </w:t>
      </w:r>
      <w:r w:rsidRPr="006C15B6">
        <w:rPr>
          <w:rFonts w:ascii="Cambria" w:hAnsi="Cambria"/>
          <w:sz w:val="22"/>
          <w:szCs w:val="22"/>
        </w:rPr>
        <w:t>A költségvetési szerv</w:t>
      </w:r>
    </w:p>
    <w:p w14:paraId="19CB10BA" w14:textId="77777777" w:rsidR="00BD399F" w:rsidRPr="006C15B6" w:rsidRDefault="00BD399F" w:rsidP="00BD399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1"/>
        <w:jc w:val="both"/>
        <w:rPr>
          <w:rFonts w:ascii="Cambria" w:hAnsi="Cambria"/>
          <w:sz w:val="22"/>
          <w:szCs w:val="22"/>
        </w:rPr>
      </w:pPr>
      <w:r w:rsidRPr="006C15B6">
        <w:rPr>
          <w:rFonts w:ascii="Cambria" w:hAnsi="Cambria"/>
          <w:sz w:val="22"/>
          <w:szCs w:val="22"/>
        </w:rPr>
        <w:t>1.1.1.  megnevezése: Esély Szociális Alapellátási Központ</w:t>
      </w:r>
    </w:p>
    <w:p w14:paraId="1E4D75A1" w14:textId="77777777" w:rsidR="00BD399F" w:rsidRPr="006C15B6" w:rsidRDefault="00BD399F" w:rsidP="00906C1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120"/>
        <w:ind w:left="425" w:firstLine="142"/>
        <w:contextualSpacing w:val="0"/>
        <w:jc w:val="both"/>
        <w:rPr>
          <w:rFonts w:ascii="Cambria" w:hAnsi="Cambria"/>
          <w:sz w:val="22"/>
          <w:szCs w:val="22"/>
        </w:rPr>
      </w:pPr>
      <w:r w:rsidRPr="006C15B6">
        <w:rPr>
          <w:rFonts w:ascii="Cambria" w:hAnsi="Cambria"/>
          <w:sz w:val="22"/>
          <w:szCs w:val="22"/>
        </w:rPr>
        <w:t>1.1.2. rövidített neve: Esély Alapellátási Központ</w:t>
      </w:r>
    </w:p>
    <w:p w14:paraId="1CA674F6" w14:textId="77777777" w:rsidR="00BD399F" w:rsidRPr="006C15B6" w:rsidRDefault="00BD399F" w:rsidP="00BD399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</w:rPr>
        <w:t xml:space="preserve">1.2 </w:t>
      </w:r>
      <w:r>
        <w:rPr>
          <w:rFonts w:ascii="Cambria" w:hAnsi="Cambria"/>
        </w:rPr>
        <w:tab/>
      </w:r>
      <w:r w:rsidRPr="006C15B6">
        <w:rPr>
          <w:rFonts w:ascii="Cambria" w:hAnsi="Cambria"/>
          <w:sz w:val="22"/>
          <w:szCs w:val="22"/>
        </w:rPr>
        <w:t>A költségvetési szerv</w:t>
      </w:r>
    </w:p>
    <w:p w14:paraId="38E1C22E" w14:textId="77777777" w:rsidR="00BD399F" w:rsidRPr="006C15B6" w:rsidRDefault="00BD399F" w:rsidP="00BD399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1" w:hanging="567"/>
        <w:jc w:val="both"/>
        <w:rPr>
          <w:rFonts w:ascii="Cambria" w:hAnsi="Cambria"/>
          <w:sz w:val="22"/>
          <w:szCs w:val="22"/>
        </w:rPr>
      </w:pPr>
      <w:r w:rsidRPr="006C15B6">
        <w:rPr>
          <w:rFonts w:ascii="Cambria" w:hAnsi="Cambria"/>
          <w:sz w:val="22"/>
          <w:szCs w:val="22"/>
        </w:rPr>
        <w:tab/>
        <w:t>1.2.1. székhelye: 6640 Csongrád, Kossuth tér 7.</w:t>
      </w:r>
    </w:p>
    <w:p w14:paraId="47E33D1F" w14:textId="77777777" w:rsidR="00BD399F" w:rsidRPr="006C15B6" w:rsidRDefault="00BD399F" w:rsidP="00906C1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120"/>
        <w:ind w:left="425" w:firstLine="142"/>
        <w:contextualSpacing w:val="0"/>
        <w:jc w:val="both"/>
        <w:rPr>
          <w:rFonts w:ascii="Cambria" w:hAnsi="Cambria"/>
          <w:sz w:val="22"/>
          <w:szCs w:val="22"/>
        </w:rPr>
      </w:pPr>
      <w:r w:rsidRPr="006C15B6">
        <w:rPr>
          <w:rFonts w:ascii="Cambria" w:hAnsi="Cambria"/>
          <w:sz w:val="22"/>
          <w:szCs w:val="22"/>
        </w:rPr>
        <w:t>1.2.2. telephelye(i):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234"/>
        <w:gridCol w:w="4517"/>
      </w:tblGrid>
      <w:tr w:rsidR="00BD399F" w14:paraId="610F460F" w14:textId="77777777" w:rsidTr="00BD399F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CA301" w14:textId="77777777" w:rsidR="00BD399F" w:rsidRDefault="00BD399F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="Cambria" w:hAnsi="Cambria"/>
                <w:szCs w:val="22"/>
              </w:rPr>
            </w:pP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647E9" w14:textId="77777777" w:rsidR="00BD399F" w:rsidRDefault="00BD399F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19ADF" w14:textId="77777777" w:rsidR="00BD399F" w:rsidRDefault="00BD399F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telephely címe</w:t>
            </w:r>
          </w:p>
        </w:tc>
      </w:tr>
      <w:tr w:rsidR="00BD399F" w14:paraId="769C9494" w14:textId="77777777" w:rsidTr="00BD399F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FA09E" w14:textId="77777777"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187D7" w14:textId="77777777"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I. számú  Alapellátási Központ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53705" w14:textId="77777777"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6640 Csongrád, Gr. Apponyi Albert utca 5.</w:t>
            </w:r>
          </w:p>
        </w:tc>
      </w:tr>
      <w:tr w:rsidR="00BD399F" w14:paraId="06A1B640" w14:textId="77777777" w:rsidTr="00BD399F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CE2D4" w14:textId="77777777"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6E2F7" w14:textId="77777777"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II. számú Alapellátási Központ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DF29F" w14:textId="77777777"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6640 Csongrád, Fő utca 64.</w:t>
            </w:r>
          </w:p>
        </w:tc>
      </w:tr>
      <w:tr w:rsidR="00BD399F" w14:paraId="55781F58" w14:textId="77777777" w:rsidTr="00BD399F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96BBA" w14:textId="77777777"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67412" w14:textId="77777777"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III. számú Alapellátási Központ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FA48B" w14:textId="77777777"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6640 Csongrád, Bokros utca 29.</w:t>
            </w:r>
          </w:p>
        </w:tc>
      </w:tr>
      <w:tr w:rsidR="00BD399F" w14:paraId="388FEF54" w14:textId="77777777" w:rsidTr="00BD399F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74B4E" w14:textId="77777777"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0F575" w14:textId="77777777"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Fogyatékosok Nappali Intézménye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568BD" w14:textId="77777777"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6640 Csongrád, Síp utca 3.</w:t>
            </w:r>
          </w:p>
        </w:tc>
      </w:tr>
    </w:tbl>
    <w:p w14:paraId="04DD4D19" w14:textId="77777777" w:rsidR="00BD399F" w:rsidRDefault="00BD399F" w:rsidP="00906C15">
      <w:pPr>
        <w:pStyle w:val="Listaszerbekezds"/>
        <w:tabs>
          <w:tab w:val="left" w:leader="dot" w:pos="9072"/>
        </w:tabs>
        <w:spacing w:before="480" w:after="240"/>
        <w:ind w:left="0" w:right="-142"/>
        <w:contextualSpacing w:val="0"/>
        <w:jc w:val="center"/>
        <w:rPr>
          <w:rFonts w:ascii="Cambria" w:eastAsia="Calibri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2. A költségvetési szerv</w:t>
      </w:r>
      <w:r>
        <w:rPr>
          <w:rFonts w:ascii="Cambria" w:hAnsi="Cambria"/>
          <w:b/>
          <w:sz w:val="28"/>
          <w:szCs w:val="28"/>
        </w:rPr>
        <w:br/>
        <w:t>alapításával és megszűnésével összefüggő rendelkezések</w:t>
      </w:r>
    </w:p>
    <w:p w14:paraId="38E37AEB" w14:textId="77777777" w:rsidR="00BD399F" w:rsidRPr="006C15B6" w:rsidRDefault="00BD399F" w:rsidP="00906C1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120" w:after="120"/>
        <w:ind w:left="0"/>
        <w:contextualSpacing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</w:rPr>
        <w:t>2.1</w:t>
      </w:r>
      <w:r w:rsidRPr="006C15B6">
        <w:rPr>
          <w:rFonts w:ascii="Cambria" w:hAnsi="Cambria"/>
          <w:sz w:val="22"/>
          <w:szCs w:val="22"/>
        </w:rPr>
        <w:t>.    A költségvetési szerv alapításának dátuma: 2015. 04. 01.</w:t>
      </w:r>
    </w:p>
    <w:p w14:paraId="09EF641D" w14:textId="77777777" w:rsidR="00BD399F" w:rsidRPr="006C15B6" w:rsidRDefault="00BD399F" w:rsidP="00906C1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120" w:after="240"/>
        <w:ind w:left="0"/>
        <w:contextualSpacing w:val="0"/>
        <w:jc w:val="both"/>
        <w:rPr>
          <w:rFonts w:ascii="Cambria" w:hAnsi="Cambria"/>
          <w:sz w:val="22"/>
          <w:szCs w:val="22"/>
        </w:rPr>
      </w:pPr>
      <w:r w:rsidRPr="006C15B6">
        <w:rPr>
          <w:rFonts w:ascii="Cambria" w:hAnsi="Cambria"/>
          <w:sz w:val="22"/>
          <w:szCs w:val="22"/>
        </w:rPr>
        <w:t>2.2.     A költségvetési szerv jogelőd költségvetési szervének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251"/>
        <w:gridCol w:w="4500"/>
      </w:tblGrid>
      <w:tr w:rsidR="00BD399F" w14:paraId="6EF92036" w14:textId="77777777" w:rsidTr="00BD399F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05EBD" w14:textId="77777777" w:rsidR="00BD399F" w:rsidRDefault="00BD399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F46F6" w14:textId="77777777" w:rsidR="00BD399F" w:rsidRDefault="00BD399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megnevezése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21E18" w14:textId="77777777" w:rsidR="00BD399F" w:rsidRDefault="00BD399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székhelye</w:t>
            </w:r>
          </w:p>
        </w:tc>
      </w:tr>
      <w:tr w:rsidR="00BD399F" w14:paraId="0225E54A" w14:textId="77777777" w:rsidTr="00BD399F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598E0" w14:textId="77777777" w:rsidR="00BD399F" w:rsidRDefault="00BD399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6B172" w14:textId="77777777" w:rsidR="00BD399F" w:rsidRDefault="00BD399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Szociális Ellátások Intézménye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26E14" w14:textId="77777777" w:rsidR="00BD399F" w:rsidRDefault="00BD399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6640 Csongrád, Kossuth tér 7.</w:t>
            </w:r>
          </w:p>
        </w:tc>
      </w:tr>
    </w:tbl>
    <w:p w14:paraId="02D9EA34" w14:textId="77777777" w:rsidR="00BD399F" w:rsidRDefault="00BD399F" w:rsidP="00BD399F">
      <w:pPr>
        <w:tabs>
          <w:tab w:val="left" w:leader="dot" w:pos="9072"/>
        </w:tabs>
        <w:spacing w:before="720" w:after="480"/>
        <w:ind w:right="-142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3. A költségvetési szerv irányítása, felügyelete</w:t>
      </w:r>
    </w:p>
    <w:p w14:paraId="7CFA87B5" w14:textId="77777777"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3.1.     A költségvetési szerv irányító szervének</w:t>
      </w:r>
    </w:p>
    <w:p w14:paraId="32353225" w14:textId="77777777"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      3.1.1.  megnevezése: Alsó- Tisza-menti Önkormányzati Társulás Társulási Tanácsa</w:t>
      </w:r>
    </w:p>
    <w:p w14:paraId="3DD19054" w14:textId="77777777"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143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3.1.2.  székhelye: 6647 Csanytelek, Volentér János tér 2.</w:t>
      </w:r>
    </w:p>
    <w:p w14:paraId="2B9ACD05" w14:textId="77777777"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lastRenderedPageBreak/>
        <w:t>3.2.     A költségvetési szerv fenntartójának</w:t>
      </w:r>
    </w:p>
    <w:p w14:paraId="6CB7FEDF" w14:textId="77777777"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720" w:right="-143" w:hanging="153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3.2.1.  megnevezése: Alsó- Tisza-menti Önkormányzati Társulás </w:t>
      </w:r>
    </w:p>
    <w:p w14:paraId="69B9AAD8" w14:textId="77777777"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720" w:right="-143" w:hanging="153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3.2.2.  székhelye: 6647 Csanytelek, Volentér János tér 2.</w:t>
      </w:r>
    </w:p>
    <w:p w14:paraId="12DC07CC" w14:textId="77777777"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720" w:right="-143" w:hanging="153"/>
        <w:jc w:val="both"/>
        <w:rPr>
          <w:rFonts w:ascii="Cambria" w:hAnsi="Cambria"/>
          <w:sz w:val="22"/>
          <w:szCs w:val="22"/>
        </w:rPr>
      </w:pPr>
    </w:p>
    <w:p w14:paraId="1E23E318" w14:textId="77777777"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720" w:right="-143" w:hanging="153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4. A költségvetési szerv tevékenysége</w:t>
      </w:r>
    </w:p>
    <w:p w14:paraId="61CBDC38" w14:textId="77777777"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720" w:right="-143" w:hanging="153"/>
        <w:jc w:val="center"/>
        <w:rPr>
          <w:rFonts w:ascii="Cambria" w:hAnsi="Cambria"/>
          <w:sz w:val="22"/>
          <w:szCs w:val="22"/>
        </w:rPr>
      </w:pPr>
    </w:p>
    <w:p w14:paraId="64CC3BA4" w14:textId="77777777" w:rsidR="00BD399F" w:rsidRDefault="00BD399F" w:rsidP="00BD399F">
      <w:pPr>
        <w:tabs>
          <w:tab w:val="left" w:pos="567"/>
          <w:tab w:val="left" w:leader="dot" w:pos="9072"/>
          <w:tab w:val="left" w:leader="dot" w:pos="9781"/>
          <w:tab w:val="left" w:leader="dot" w:pos="16443"/>
        </w:tabs>
        <w:spacing w:before="240" w:line="276" w:lineRule="auto"/>
        <w:ind w:left="567" w:right="-285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4.1. </w:t>
      </w:r>
      <w:r>
        <w:rPr>
          <w:rFonts w:ascii="Cambria" w:hAnsi="Cambria"/>
          <w:sz w:val="22"/>
          <w:szCs w:val="22"/>
        </w:rPr>
        <w:tab/>
        <w:t>A költségvetési szerv közfeladata: Szociális alapszolgáltatások keretében: szociális étkeztetés, nappali ellátás, tanyagondnoki szolgáltatás, támogató szolgáltatás, pszichiátriai betegek közösségi ellátása, szenvedélybetegek közösségi ellátása, házi segítségnyújtás, jelzőrendszeres házi segítséggyújtás, fogyatékosok nappali intézménye működtetése.</w:t>
      </w:r>
      <w:r>
        <w:rPr>
          <w:rFonts w:ascii="Cambria" w:hAnsi="Cambria"/>
          <w:sz w:val="22"/>
          <w:szCs w:val="22"/>
        </w:rPr>
        <w:br/>
        <w:t>Számviteli, pénzügyi, munkaügyi feladatait megállapodás alapján a Gazdasági Ellátó Szervezet látja el.</w:t>
      </w:r>
    </w:p>
    <w:p w14:paraId="0A18E09E" w14:textId="77777777" w:rsidR="00BD399F" w:rsidRDefault="00BD399F" w:rsidP="00906C15">
      <w:pPr>
        <w:tabs>
          <w:tab w:val="left" w:pos="567"/>
          <w:tab w:val="left" w:leader="dot" w:pos="9072"/>
          <w:tab w:val="left" w:leader="dot" w:pos="9781"/>
          <w:tab w:val="left" w:leader="dot" w:pos="16443"/>
        </w:tabs>
        <w:spacing w:before="240" w:after="120"/>
        <w:ind w:left="357" w:hanging="35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4.2.     A költségvetési szerv főtevékenységének államháztartási szakágazati besorolása:</w:t>
      </w: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983"/>
        <w:gridCol w:w="6555"/>
      </w:tblGrid>
      <w:tr w:rsidR="00BD399F" w14:paraId="1D614B97" w14:textId="77777777" w:rsidTr="00BD399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DBF4C" w14:textId="77777777" w:rsidR="00BD399F" w:rsidRDefault="00BD399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0C5C3" w14:textId="77777777" w:rsidR="00BD399F" w:rsidRDefault="00BD399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szakágazat száma</w:t>
            </w:r>
          </w:p>
        </w:tc>
        <w:tc>
          <w:tcPr>
            <w:tcW w:w="3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FAD1E" w14:textId="77777777" w:rsidR="00BD399F" w:rsidRDefault="00BD399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szakágazat megnevezése</w:t>
            </w:r>
          </w:p>
        </w:tc>
      </w:tr>
      <w:tr w:rsidR="00BD399F" w14:paraId="7493334D" w14:textId="77777777" w:rsidTr="00BD399F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DA4B7" w14:textId="77777777" w:rsidR="00BD399F" w:rsidRDefault="00BD399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4D78D" w14:textId="77777777" w:rsidR="00BD399F" w:rsidRDefault="00BD399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881000</w:t>
            </w:r>
          </w:p>
        </w:tc>
        <w:tc>
          <w:tcPr>
            <w:tcW w:w="3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DF23F" w14:textId="77777777" w:rsidR="00BD399F" w:rsidRDefault="00BD399F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Idősek, fogyatékosok szociális ellátása bentlakás nélkül</w:t>
            </w:r>
          </w:p>
        </w:tc>
      </w:tr>
    </w:tbl>
    <w:p w14:paraId="4E23F7B3" w14:textId="77777777"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before="240" w:line="276" w:lineRule="auto"/>
        <w:ind w:left="567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4.3.  A költségvetési szerv alaptevékenysége: Szociális és gyermekjóléti alapszolgáltatások biztosítása, anyaság, betegség, rokkantság, fogyatékosság, özvegység, árvaság munkanélküliség miatt szociális rászorult személyeknek, családoknak, esélyegyenlőségük, szociális biztonságuk érdekében.              </w:t>
      </w:r>
    </w:p>
    <w:p w14:paraId="54E26910" w14:textId="77777777" w:rsidR="00BD399F" w:rsidRDefault="00BD399F" w:rsidP="00906C15">
      <w:pPr>
        <w:tabs>
          <w:tab w:val="left" w:leader="dot" w:pos="9072"/>
          <w:tab w:val="left" w:leader="dot" w:pos="16443"/>
        </w:tabs>
        <w:spacing w:before="240" w:after="120"/>
        <w:ind w:left="357" w:hanging="35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4.4.   A költségvetési szerv alaptevékenységének kormányzati funkció szerinti megjelölése: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1958"/>
        <w:gridCol w:w="6631"/>
      </w:tblGrid>
      <w:tr w:rsidR="00BD399F" w:rsidRPr="00C012EC" w14:paraId="29C2E2D8" w14:textId="77777777" w:rsidTr="00BD399F">
        <w:tc>
          <w:tcPr>
            <w:tcW w:w="266" w:type="pct"/>
            <w:vAlign w:val="center"/>
          </w:tcPr>
          <w:p w14:paraId="0CE57F41" w14:textId="77777777"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</w:p>
        </w:tc>
        <w:tc>
          <w:tcPr>
            <w:tcW w:w="1079" w:type="pct"/>
          </w:tcPr>
          <w:p w14:paraId="5B4F9E6E" w14:textId="77777777"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kormányzati funkciószám</w:t>
            </w:r>
          </w:p>
        </w:tc>
        <w:tc>
          <w:tcPr>
            <w:tcW w:w="3655" w:type="pct"/>
          </w:tcPr>
          <w:p w14:paraId="187DB62F" w14:textId="77777777"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kormányzati funkció megnevezése</w:t>
            </w:r>
          </w:p>
        </w:tc>
      </w:tr>
      <w:tr w:rsidR="00BD399F" w:rsidRPr="00C012EC" w14:paraId="5C0DC3CE" w14:textId="77777777" w:rsidTr="00BD399F">
        <w:tc>
          <w:tcPr>
            <w:tcW w:w="266" w:type="pct"/>
            <w:vAlign w:val="center"/>
          </w:tcPr>
          <w:p w14:paraId="34855408" w14:textId="77777777"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1079" w:type="pct"/>
          </w:tcPr>
          <w:p w14:paraId="79F58F65" w14:textId="77777777"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041233</w:t>
            </w:r>
          </w:p>
        </w:tc>
        <w:tc>
          <w:tcPr>
            <w:tcW w:w="3655" w:type="pct"/>
          </w:tcPr>
          <w:p w14:paraId="5C8B0363" w14:textId="77777777"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Hosszabb időtartamú közfoglalkoztatás</w:t>
            </w:r>
          </w:p>
        </w:tc>
      </w:tr>
      <w:tr w:rsidR="00BD399F" w:rsidRPr="00C012EC" w14:paraId="5A2ED81E" w14:textId="77777777" w:rsidTr="00BD399F">
        <w:tc>
          <w:tcPr>
            <w:tcW w:w="266" w:type="pct"/>
            <w:vAlign w:val="center"/>
          </w:tcPr>
          <w:p w14:paraId="171DA3AF" w14:textId="77777777"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1079" w:type="pct"/>
          </w:tcPr>
          <w:p w14:paraId="671D2EFD" w14:textId="77777777"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101143</w:t>
            </w:r>
          </w:p>
        </w:tc>
        <w:tc>
          <w:tcPr>
            <w:tcW w:w="3655" w:type="pct"/>
          </w:tcPr>
          <w:p w14:paraId="65A08583" w14:textId="77777777"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Pszichiátriai betegek közösségi alapellátása</w:t>
            </w:r>
          </w:p>
        </w:tc>
      </w:tr>
      <w:tr w:rsidR="00BD399F" w:rsidRPr="00C012EC" w14:paraId="338CB411" w14:textId="77777777" w:rsidTr="00BD399F">
        <w:tc>
          <w:tcPr>
            <w:tcW w:w="266" w:type="pct"/>
            <w:vAlign w:val="center"/>
          </w:tcPr>
          <w:p w14:paraId="5225D575" w14:textId="77777777"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1079" w:type="pct"/>
          </w:tcPr>
          <w:p w14:paraId="107ACC30" w14:textId="77777777"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101144</w:t>
            </w:r>
          </w:p>
        </w:tc>
        <w:tc>
          <w:tcPr>
            <w:tcW w:w="3655" w:type="pct"/>
          </w:tcPr>
          <w:p w14:paraId="51F80961" w14:textId="77777777" w:rsidR="00BD399F" w:rsidRPr="00C012EC" w:rsidRDefault="0013746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13746F">
              <w:rPr>
                <w:rFonts w:ascii="Cambria" w:hAnsi="Cambria"/>
                <w:sz w:val="22"/>
                <w:szCs w:val="22"/>
              </w:rPr>
              <w:t>Szenvedélybetegek közösségi alapellátása (kivéve: alacsonyküszöbű ellátás)</w:t>
            </w:r>
          </w:p>
        </w:tc>
      </w:tr>
      <w:tr w:rsidR="00BD399F" w:rsidRPr="00C012EC" w14:paraId="5ED02E10" w14:textId="77777777" w:rsidTr="00BD399F">
        <w:tc>
          <w:tcPr>
            <w:tcW w:w="266" w:type="pct"/>
            <w:vAlign w:val="center"/>
          </w:tcPr>
          <w:p w14:paraId="37E4C43F" w14:textId="77777777"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1079" w:type="pct"/>
          </w:tcPr>
          <w:p w14:paraId="5E497715" w14:textId="77777777"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101221</w:t>
            </w:r>
          </w:p>
        </w:tc>
        <w:tc>
          <w:tcPr>
            <w:tcW w:w="3655" w:type="pct"/>
          </w:tcPr>
          <w:p w14:paraId="436A446F" w14:textId="77777777"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Fogyatékossággal élők nappali ellátása</w:t>
            </w:r>
          </w:p>
        </w:tc>
      </w:tr>
      <w:tr w:rsidR="00BD399F" w:rsidRPr="00C012EC" w14:paraId="1C57D887" w14:textId="77777777" w:rsidTr="00BD399F">
        <w:tc>
          <w:tcPr>
            <w:tcW w:w="266" w:type="pct"/>
            <w:vAlign w:val="center"/>
          </w:tcPr>
          <w:p w14:paraId="7384108C" w14:textId="77777777"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1079" w:type="pct"/>
          </w:tcPr>
          <w:p w14:paraId="2C7BCAEA" w14:textId="77777777"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101222</w:t>
            </w:r>
          </w:p>
        </w:tc>
        <w:tc>
          <w:tcPr>
            <w:tcW w:w="3655" w:type="pct"/>
          </w:tcPr>
          <w:p w14:paraId="242436D2" w14:textId="77777777"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Támogató szolgáltatás fogyatékos személyek részére</w:t>
            </w:r>
          </w:p>
        </w:tc>
      </w:tr>
      <w:tr w:rsidR="00BD399F" w:rsidRPr="00C012EC" w14:paraId="2A795F26" w14:textId="77777777" w:rsidTr="00BD399F">
        <w:tc>
          <w:tcPr>
            <w:tcW w:w="266" w:type="pct"/>
            <w:vAlign w:val="center"/>
          </w:tcPr>
          <w:p w14:paraId="711A7C65" w14:textId="77777777"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1079" w:type="pct"/>
          </w:tcPr>
          <w:p w14:paraId="2023283A" w14:textId="77777777"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102031</w:t>
            </w:r>
          </w:p>
        </w:tc>
        <w:tc>
          <w:tcPr>
            <w:tcW w:w="3655" w:type="pct"/>
          </w:tcPr>
          <w:p w14:paraId="7FCB0485" w14:textId="77777777"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Idősek nappali ellátása</w:t>
            </w:r>
          </w:p>
        </w:tc>
      </w:tr>
      <w:tr w:rsidR="00BD399F" w:rsidRPr="00C012EC" w14:paraId="0B840516" w14:textId="77777777" w:rsidTr="00BD399F">
        <w:tc>
          <w:tcPr>
            <w:tcW w:w="266" w:type="pct"/>
            <w:vAlign w:val="center"/>
          </w:tcPr>
          <w:p w14:paraId="0D43FFF6" w14:textId="77777777"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1079" w:type="pct"/>
          </w:tcPr>
          <w:p w14:paraId="04BF3AF7" w14:textId="77777777"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102032</w:t>
            </w:r>
          </w:p>
        </w:tc>
        <w:tc>
          <w:tcPr>
            <w:tcW w:w="3655" w:type="pct"/>
          </w:tcPr>
          <w:p w14:paraId="3745CADB" w14:textId="77777777"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Demens betegek nappali ellátása</w:t>
            </w:r>
          </w:p>
        </w:tc>
      </w:tr>
      <w:tr w:rsidR="00BD399F" w:rsidRPr="00C012EC" w14:paraId="3889E703" w14:textId="77777777" w:rsidTr="00BD399F">
        <w:tc>
          <w:tcPr>
            <w:tcW w:w="266" w:type="pct"/>
            <w:vAlign w:val="center"/>
          </w:tcPr>
          <w:p w14:paraId="62C3C214" w14:textId="77777777"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1079" w:type="pct"/>
          </w:tcPr>
          <w:p w14:paraId="0AF9761A" w14:textId="77777777"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107051</w:t>
            </w:r>
          </w:p>
        </w:tc>
        <w:tc>
          <w:tcPr>
            <w:tcW w:w="3655" w:type="pct"/>
          </w:tcPr>
          <w:p w14:paraId="1F346816" w14:textId="77777777"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Szociális étkeztetés</w:t>
            </w:r>
            <w:r>
              <w:rPr>
                <w:rFonts w:ascii="Cambria" w:hAnsi="Cambria"/>
                <w:sz w:val="22"/>
                <w:szCs w:val="22"/>
              </w:rPr>
              <w:t xml:space="preserve"> szociális konyhán</w:t>
            </w:r>
          </w:p>
        </w:tc>
      </w:tr>
      <w:tr w:rsidR="00BD399F" w:rsidRPr="00C012EC" w14:paraId="09939E18" w14:textId="77777777" w:rsidTr="00BD399F">
        <w:tc>
          <w:tcPr>
            <w:tcW w:w="266" w:type="pct"/>
            <w:vAlign w:val="center"/>
          </w:tcPr>
          <w:p w14:paraId="1D7041D2" w14:textId="77777777"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1079" w:type="pct"/>
          </w:tcPr>
          <w:p w14:paraId="7699E60F" w14:textId="77777777"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107052</w:t>
            </w:r>
          </w:p>
        </w:tc>
        <w:tc>
          <w:tcPr>
            <w:tcW w:w="3655" w:type="pct"/>
          </w:tcPr>
          <w:p w14:paraId="091BC650" w14:textId="77777777"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Házi segítségnyújtás</w:t>
            </w:r>
          </w:p>
        </w:tc>
      </w:tr>
      <w:tr w:rsidR="00BD399F" w:rsidRPr="00C012EC" w14:paraId="35201705" w14:textId="77777777" w:rsidTr="00BD399F">
        <w:tc>
          <w:tcPr>
            <w:tcW w:w="266" w:type="pct"/>
            <w:vAlign w:val="center"/>
          </w:tcPr>
          <w:p w14:paraId="7F24A694" w14:textId="77777777"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11</w:t>
            </w:r>
          </w:p>
        </w:tc>
        <w:tc>
          <w:tcPr>
            <w:tcW w:w="1079" w:type="pct"/>
          </w:tcPr>
          <w:p w14:paraId="3C176DE2" w14:textId="77777777"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107053</w:t>
            </w:r>
          </w:p>
        </w:tc>
        <w:tc>
          <w:tcPr>
            <w:tcW w:w="3655" w:type="pct"/>
          </w:tcPr>
          <w:p w14:paraId="69DF4327" w14:textId="77777777"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Jelzőrendszeres házi segítségnyújtás</w:t>
            </w:r>
          </w:p>
        </w:tc>
      </w:tr>
      <w:tr w:rsidR="00BD399F" w:rsidRPr="00C012EC" w14:paraId="0BD8C957" w14:textId="77777777" w:rsidTr="00BD399F">
        <w:tc>
          <w:tcPr>
            <w:tcW w:w="266" w:type="pct"/>
            <w:vAlign w:val="center"/>
          </w:tcPr>
          <w:p w14:paraId="2B1FEB37" w14:textId="77777777"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12</w:t>
            </w:r>
          </w:p>
        </w:tc>
        <w:tc>
          <w:tcPr>
            <w:tcW w:w="1079" w:type="pct"/>
          </w:tcPr>
          <w:p w14:paraId="028F7301" w14:textId="77777777"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107055</w:t>
            </w:r>
          </w:p>
        </w:tc>
        <w:tc>
          <w:tcPr>
            <w:tcW w:w="3655" w:type="pct"/>
          </w:tcPr>
          <w:p w14:paraId="543B8E8E" w14:textId="77777777" w:rsidR="00BD399F" w:rsidRPr="00C012EC" w:rsidRDefault="00BD399F" w:rsidP="0013746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Falugondnoki, tanyagondnoki szolgáltatás</w:t>
            </w:r>
          </w:p>
        </w:tc>
      </w:tr>
    </w:tbl>
    <w:p w14:paraId="16B0BA5E" w14:textId="77777777"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before="240" w:line="276" w:lineRule="auto"/>
        <w:ind w:left="567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4.5. </w:t>
      </w:r>
      <w:r>
        <w:rPr>
          <w:rFonts w:ascii="Cambria" w:hAnsi="Cambria"/>
          <w:sz w:val="22"/>
          <w:szCs w:val="22"/>
        </w:rPr>
        <w:tab/>
        <w:t xml:space="preserve"> A költségvetési szerv illetékessége, működési területe: </w:t>
      </w:r>
    </w:p>
    <w:p w14:paraId="14EA5EA0" w14:textId="77777777"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Tanyagondnoki szolgáltatás: Csongrád város közigazgatási területe. </w:t>
      </w:r>
    </w:p>
    <w:p w14:paraId="7E3CD59F" w14:textId="77777777"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Étkeztetés: Csongrád város közigazgatási területe. </w:t>
      </w:r>
    </w:p>
    <w:p w14:paraId="7EDC291F" w14:textId="77777777"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Házi segítségnyújtás: Csongrád város közigazgatási területe. </w:t>
      </w:r>
    </w:p>
    <w:p w14:paraId="5F228DE9" w14:textId="77777777"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Jelzőrendszeres házi segítségnyújtás: Csongrád város, Csanytelek, Felgyő és Tömörkény községek közigazgatási területe, továbbá megállapodás szerint Tiszasas község közigazgatási területe. </w:t>
      </w:r>
    </w:p>
    <w:p w14:paraId="4BAB0307" w14:textId="77777777"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lastRenderedPageBreak/>
        <w:t xml:space="preserve">Támogató szolgálat: Csongrád város, Csanytelek, Felgyő és Tömörkény községek közigazgatási területe. </w:t>
      </w:r>
    </w:p>
    <w:p w14:paraId="7AA00625" w14:textId="77777777"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Nappali ellátás: Csongrád város közigazgatási területe. </w:t>
      </w:r>
    </w:p>
    <w:p w14:paraId="6818BB24" w14:textId="77777777"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Pszichiátriai betegek közösségi ellátás: Csongrád város, Csanytelek, Felgyő és Tömörkény községek közigazgatási területe. </w:t>
      </w:r>
    </w:p>
    <w:p w14:paraId="17D03E1B" w14:textId="77777777"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Szenvedélybetegek közösségi ellátása: Csongrád város, Csanytelek, Felgyő és Tömörkény községek közigazgatási területe. </w:t>
      </w:r>
    </w:p>
    <w:p w14:paraId="2AEB461C" w14:textId="77777777"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Fogyatékosok nappali intézménye: Csongrád város, Csanytelek, Felgyő és Tömörkény községek közigazgatási területe. </w:t>
      </w:r>
    </w:p>
    <w:p w14:paraId="1EED71C5" w14:textId="77777777"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</w:p>
    <w:p w14:paraId="163264FE" w14:textId="77777777"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line="276" w:lineRule="auto"/>
        <w:ind w:left="567"/>
        <w:jc w:val="center"/>
        <w:rPr>
          <w:rFonts w:ascii="Cambria" w:hAnsi="Cambria"/>
          <w:b/>
          <w:sz w:val="28"/>
          <w:szCs w:val="24"/>
        </w:rPr>
      </w:pPr>
      <w:r>
        <w:rPr>
          <w:rFonts w:ascii="Cambria" w:hAnsi="Cambria"/>
          <w:b/>
          <w:sz w:val="28"/>
        </w:rPr>
        <w:t>5.  A költségvetési szerv szervezete és működése</w:t>
      </w:r>
    </w:p>
    <w:p w14:paraId="26591042" w14:textId="77777777"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line="276" w:lineRule="auto"/>
        <w:ind w:left="567"/>
        <w:jc w:val="both"/>
        <w:rPr>
          <w:rFonts w:ascii="Cambria" w:hAnsi="Cambria"/>
          <w:sz w:val="22"/>
          <w:szCs w:val="22"/>
        </w:rPr>
      </w:pPr>
    </w:p>
    <w:p w14:paraId="41D17F5B" w14:textId="6729ACC0" w:rsidR="00BD399F" w:rsidRDefault="00BD399F" w:rsidP="00BD399F">
      <w:pPr>
        <w:tabs>
          <w:tab w:val="left" w:leader="dot" w:pos="9072"/>
          <w:tab w:val="left" w:leader="dot" w:pos="9781"/>
          <w:tab w:val="left" w:leader="dot" w:pos="16443"/>
        </w:tabs>
        <w:spacing w:before="80" w:line="276" w:lineRule="auto"/>
        <w:ind w:left="567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5.1.  A költségvetési szerv vezetőjének megbízási rendje: A kinevezési, megbízási jogkör gyakorlója az Alsó- Tisza-menti Önkormányzati társulás Társulási Tanácsa nyilvános pályáztatás alapján. A megbízás időtartama határozott, 5 év. A pályázati eljárással kapcsolatos feladatokat a Társulás Társulási Tanácsa Elnöke látja el. A költségvetési szerv vezetője megbízásának rendjét meghatározó jogszabályok: a Magyarország helyi önkormányzatairól szóló 2011. évi CLXXXIX. törvény, a közalkalmazottak jogállásáról szóló 1992. évi XXXIII. törvény. A kinevezési, megbízási jogkör magába foglalja a felmentés, az összeférhetetlenség megállapítását, a fegyelmi eljárás megindítását, a fegyelmi büntetés kiszabását. Az egyéb munkáltatói jogkört a Társulás Társulási Tanácsa Elnöke gyakorolja, melyen a kinevezési, megbízási jogkörön kívül minden más munkáltatói jogo</w:t>
      </w:r>
      <w:r w:rsidR="000D3E2B">
        <w:rPr>
          <w:rFonts w:ascii="Cambria" w:hAnsi="Cambria"/>
          <w:sz w:val="22"/>
          <w:szCs w:val="22"/>
        </w:rPr>
        <w:t>t</w:t>
      </w:r>
      <w:r>
        <w:rPr>
          <w:rFonts w:ascii="Cambria" w:hAnsi="Cambria"/>
          <w:sz w:val="22"/>
          <w:szCs w:val="22"/>
        </w:rPr>
        <w:t xml:space="preserve"> kell érteni. A vezető felett az egyéb munkáltatói jogokat a Társulás Társulási Tanácsa Elnöke gyakorolja. A vezetői megbízás határozott időre szól.</w:t>
      </w:r>
    </w:p>
    <w:p w14:paraId="1D0F958F" w14:textId="77777777" w:rsidR="00BD399F" w:rsidRDefault="00BD399F" w:rsidP="0013746F">
      <w:pPr>
        <w:tabs>
          <w:tab w:val="left" w:leader="dot" w:pos="9072"/>
        </w:tabs>
        <w:spacing w:before="240" w:after="120"/>
        <w:ind w:left="357" w:hanging="35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5.2 .    A költségvetési szervnél alkalmazásban álló személyek jogviszonya: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"/>
        <w:gridCol w:w="3142"/>
        <w:gridCol w:w="5501"/>
      </w:tblGrid>
      <w:tr w:rsidR="00BD399F" w14:paraId="107A2A6C" w14:textId="77777777" w:rsidTr="00BD399F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95E12" w14:textId="77777777"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AD18D" w14:textId="77777777"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foglalkoztatási jogviszony</w:t>
            </w:r>
          </w:p>
        </w:tc>
        <w:tc>
          <w:tcPr>
            <w:tcW w:w="3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5CF2F" w14:textId="77777777"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jogviszonyt szabályozó jogszabály</w:t>
            </w:r>
          </w:p>
        </w:tc>
      </w:tr>
      <w:tr w:rsidR="00BD399F" w14:paraId="7B10C6E0" w14:textId="77777777" w:rsidTr="00BD399F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A3DBD" w14:textId="77777777"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F4098" w14:textId="77777777"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közalkalmazotti jogviszony</w:t>
            </w:r>
          </w:p>
        </w:tc>
        <w:tc>
          <w:tcPr>
            <w:tcW w:w="3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DE540" w14:textId="77777777"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Közalkalmazottak jogállásáról szóló 1992. évi XXXIII. törvény</w:t>
            </w:r>
          </w:p>
        </w:tc>
      </w:tr>
      <w:tr w:rsidR="00BD399F" w14:paraId="6543608A" w14:textId="77777777" w:rsidTr="00BD399F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A7E87" w14:textId="77777777"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4E453" w14:textId="77777777" w:rsidR="00BD399F" w:rsidRDefault="00BD399F" w:rsidP="009E12B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munkaviszony</w:t>
            </w:r>
          </w:p>
        </w:tc>
        <w:tc>
          <w:tcPr>
            <w:tcW w:w="3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8117B" w14:textId="77777777"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Munka Törvénykönyvéről szóló 2012. évi I. törvény</w:t>
            </w:r>
          </w:p>
        </w:tc>
      </w:tr>
      <w:tr w:rsidR="00BD399F" w14:paraId="34849BC7" w14:textId="77777777" w:rsidTr="00BD399F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B8B90" w14:textId="77777777"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5EFB3" w14:textId="77777777"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megbízási jogviszony</w:t>
            </w:r>
          </w:p>
        </w:tc>
        <w:tc>
          <w:tcPr>
            <w:tcW w:w="3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97E72" w14:textId="77777777" w:rsidR="00BD399F" w:rsidRDefault="00BD399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Polgári Törvénykönyvről szóló 2013. évi V. törvény</w:t>
            </w:r>
          </w:p>
        </w:tc>
      </w:tr>
    </w:tbl>
    <w:p w14:paraId="5E58FC41" w14:textId="77777777" w:rsidR="00BA3A8D" w:rsidRDefault="00BA3A8D" w:rsidP="00BA3A8D">
      <w:pPr>
        <w:keepNext/>
        <w:tabs>
          <w:tab w:val="left" w:leader="dot" w:pos="9072"/>
        </w:tabs>
        <w:rPr>
          <w:rFonts w:asciiTheme="majorHAnsi" w:hAnsiTheme="majorHAnsi"/>
          <w:b/>
          <w:bCs/>
          <w:sz w:val="28"/>
          <w:szCs w:val="28"/>
        </w:rPr>
      </w:pPr>
    </w:p>
    <w:p w14:paraId="16D23716" w14:textId="77777777" w:rsidR="00BA3A8D" w:rsidRDefault="00BA3A8D" w:rsidP="00BA3A8D">
      <w:pPr>
        <w:keepNext/>
        <w:tabs>
          <w:tab w:val="left" w:leader="dot" w:pos="9072"/>
        </w:tabs>
        <w:rPr>
          <w:rFonts w:asciiTheme="majorHAnsi" w:hAnsiTheme="majorHAnsi"/>
          <w:b/>
          <w:bCs/>
          <w:sz w:val="28"/>
          <w:szCs w:val="28"/>
        </w:rPr>
      </w:pPr>
    </w:p>
    <w:p w14:paraId="199808EF" w14:textId="77777777" w:rsidR="008A0A4A" w:rsidRPr="00BA3A8D" w:rsidRDefault="008A0A4A" w:rsidP="00BA3A8D">
      <w:pPr>
        <w:keepNext/>
        <w:tabs>
          <w:tab w:val="left" w:leader="dot" w:pos="9072"/>
        </w:tabs>
        <w:jc w:val="center"/>
        <w:rPr>
          <w:rFonts w:asciiTheme="majorHAnsi" w:hAnsiTheme="majorHAnsi"/>
          <w:b/>
          <w:sz w:val="28"/>
          <w:szCs w:val="24"/>
        </w:rPr>
      </w:pPr>
    </w:p>
    <w:p w14:paraId="789B664D" w14:textId="199BAAA7" w:rsidR="007968A1" w:rsidRPr="00C57881" w:rsidRDefault="007968A1" w:rsidP="007968A1">
      <w:pPr>
        <w:tabs>
          <w:tab w:val="left" w:leader="dot" w:pos="9072"/>
        </w:tabs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 xml:space="preserve">Az államháztartásról szóló törvény végrehajtásáról szóló 368/2011. (XII. 31.) Korm. rendelet 5. § (4) bekezdése alapján a Magyar Államkincstár nevében igazolom, hogy jelen alapító okirat módosításokkal egységes szerkezetbe foglalt szövege megfelel az alapító okiratnak </w:t>
      </w:r>
      <w:r>
        <w:rPr>
          <w:rFonts w:asciiTheme="majorHAnsi" w:hAnsiTheme="majorHAnsi"/>
          <w:sz w:val="22"/>
          <w:szCs w:val="22"/>
        </w:rPr>
        <w:t xml:space="preserve">az </w:t>
      </w:r>
      <w:r w:rsidRPr="00C57881">
        <w:rPr>
          <w:rFonts w:asciiTheme="majorHAnsi" w:hAnsiTheme="majorHAnsi"/>
          <w:sz w:val="22"/>
          <w:szCs w:val="22"/>
        </w:rPr>
        <w:t xml:space="preserve"> </w:t>
      </w:r>
      <w:r w:rsidRPr="007968A1">
        <w:rPr>
          <w:rFonts w:ascii="Cambria" w:hAnsi="Cambria"/>
          <w:bCs/>
          <w:sz w:val="22"/>
        </w:rPr>
        <w:t>Esély</w:t>
      </w:r>
      <w:r>
        <w:rPr>
          <w:rFonts w:ascii="Cambria" w:hAnsi="Cambria"/>
          <w:b/>
          <w:sz w:val="22"/>
        </w:rPr>
        <w:t xml:space="preserve"> </w:t>
      </w:r>
      <w:r w:rsidRPr="007968A1">
        <w:rPr>
          <w:rFonts w:ascii="Cambria" w:hAnsi="Cambria"/>
          <w:bCs/>
          <w:sz w:val="22"/>
        </w:rPr>
        <w:t>Szociális Alapellátási Központ</w:t>
      </w:r>
      <w:r>
        <w:rPr>
          <w:rFonts w:ascii="Cambria" w:hAnsi="Cambria"/>
          <w:b/>
          <w:sz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2023. </w:t>
      </w:r>
      <w:r w:rsidR="00FB754A">
        <w:rPr>
          <w:rFonts w:asciiTheme="majorHAnsi" w:hAnsiTheme="majorHAnsi"/>
          <w:sz w:val="22"/>
          <w:szCs w:val="22"/>
        </w:rPr>
        <w:t>június</w:t>
      </w:r>
      <w:r>
        <w:rPr>
          <w:rFonts w:asciiTheme="majorHAnsi" w:hAnsiTheme="majorHAnsi"/>
          <w:sz w:val="22"/>
          <w:szCs w:val="22"/>
        </w:rPr>
        <w:t xml:space="preserve"> </w:t>
      </w:r>
      <w:r w:rsidR="00FB754A">
        <w:rPr>
          <w:rFonts w:asciiTheme="majorHAnsi" w:hAnsiTheme="majorHAnsi"/>
          <w:sz w:val="22"/>
          <w:szCs w:val="22"/>
        </w:rPr>
        <w:t>13</w:t>
      </w:r>
      <w:r>
        <w:rPr>
          <w:rFonts w:asciiTheme="majorHAnsi" w:hAnsiTheme="majorHAnsi"/>
          <w:sz w:val="22"/>
          <w:szCs w:val="22"/>
        </w:rPr>
        <w:t xml:space="preserve">. </w:t>
      </w:r>
      <w:r w:rsidRPr="00C57881">
        <w:rPr>
          <w:rFonts w:asciiTheme="majorHAnsi" w:hAnsiTheme="majorHAnsi"/>
          <w:sz w:val="22"/>
          <w:szCs w:val="22"/>
        </w:rPr>
        <w:t xml:space="preserve">napján kelt, </w:t>
      </w:r>
      <w:r>
        <w:rPr>
          <w:rFonts w:asciiTheme="majorHAnsi" w:hAnsiTheme="majorHAnsi"/>
          <w:sz w:val="22"/>
          <w:szCs w:val="22"/>
        </w:rPr>
        <w:t>2023.</w:t>
      </w:r>
      <w:r w:rsidR="00FB754A">
        <w:rPr>
          <w:rFonts w:asciiTheme="majorHAnsi" w:hAnsiTheme="majorHAnsi"/>
          <w:sz w:val="22"/>
          <w:szCs w:val="22"/>
        </w:rPr>
        <w:t xml:space="preserve"> augusztus</w:t>
      </w:r>
      <w:r>
        <w:rPr>
          <w:rFonts w:asciiTheme="majorHAnsi" w:hAnsiTheme="majorHAnsi"/>
          <w:sz w:val="22"/>
          <w:szCs w:val="22"/>
        </w:rPr>
        <w:t xml:space="preserve"> 0</w:t>
      </w:r>
      <w:r w:rsidR="00FB754A">
        <w:rPr>
          <w:rFonts w:asciiTheme="majorHAnsi" w:hAnsiTheme="majorHAnsi"/>
          <w:sz w:val="22"/>
          <w:szCs w:val="22"/>
        </w:rPr>
        <w:t>1</w:t>
      </w:r>
      <w:r>
        <w:rPr>
          <w:rFonts w:asciiTheme="majorHAnsi" w:hAnsiTheme="majorHAnsi"/>
          <w:sz w:val="22"/>
          <w:szCs w:val="22"/>
        </w:rPr>
        <w:t xml:space="preserve">. </w:t>
      </w:r>
      <w:r w:rsidRPr="00C57881">
        <w:rPr>
          <w:rFonts w:asciiTheme="majorHAnsi" w:hAnsiTheme="majorHAnsi"/>
          <w:sz w:val="22"/>
          <w:szCs w:val="22"/>
        </w:rPr>
        <w:t xml:space="preserve">napjától alkalmazandó </w:t>
      </w:r>
      <w:r w:rsidR="00F2133A">
        <w:rPr>
          <w:rFonts w:asciiTheme="majorHAnsi" w:hAnsiTheme="majorHAnsi"/>
          <w:sz w:val="22"/>
          <w:szCs w:val="22"/>
        </w:rPr>
        <w:t>A/28</w:t>
      </w:r>
      <w:r w:rsidR="00A9609A">
        <w:rPr>
          <w:rFonts w:asciiTheme="majorHAnsi" w:hAnsiTheme="majorHAnsi"/>
          <w:sz w:val="22"/>
          <w:szCs w:val="22"/>
        </w:rPr>
        <w:t>-1</w:t>
      </w:r>
      <w:r w:rsidR="00963249">
        <w:rPr>
          <w:rFonts w:asciiTheme="majorHAnsi" w:hAnsiTheme="majorHAnsi"/>
          <w:sz w:val="22"/>
          <w:szCs w:val="22"/>
        </w:rPr>
        <w:t>6</w:t>
      </w:r>
      <w:r w:rsidR="00A9609A">
        <w:rPr>
          <w:rFonts w:asciiTheme="majorHAnsi" w:hAnsiTheme="majorHAnsi"/>
          <w:sz w:val="22"/>
          <w:szCs w:val="22"/>
        </w:rPr>
        <w:t>/</w:t>
      </w:r>
      <w:r w:rsidR="00F2133A">
        <w:rPr>
          <w:rFonts w:asciiTheme="majorHAnsi" w:hAnsiTheme="majorHAnsi"/>
          <w:sz w:val="22"/>
          <w:szCs w:val="22"/>
        </w:rPr>
        <w:t>2023.</w:t>
      </w:r>
      <w:r>
        <w:rPr>
          <w:rFonts w:asciiTheme="majorHAnsi" w:hAnsiTheme="majorHAnsi"/>
          <w:sz w:val="22"/>
          <w:szCs w:val="22"/>
        </w:rPr>
        <w:t xml:space="preserve"> </w:t>
      </w:r>
      <w:r w:rsidRPr="00C57881">
        <w:rPr>
          <w:rFonts w:asciiTheme="majorHAnsi" w:hAnsiTheme="majorHAnsi"/>
          <w:sz w:val="22"/>
          <w:szCs w:val="22"/>
        </w:rPr>
        <w:t>okiratszámú módosító okirattal végrehajtott módosítása szerinti tartalmának.</w:t>
      </w:r>
    </w:p>
    <w:p w14:paraId="7CB0A1FD" w14:textId="77777777" w:rsidR="007968A1" w:rsidRPr="00C57881" w:rsidRDefault="007968A1" w:rsidP="007968A1">
      <w:pPr>
        <w:tabs>
          <w:tab w:val="left" w:leader="dot" w:pos="9072"/>
        </w:tabs>
        <w:spacing w:before="480"/>
        <w:jc w:val="both"/>
        <w:rPr>
          <w:rFonts w:asciiTheme="majorHAnsi" w:hAnsiTheme="majorHAnsi"/>
          <w:color w:val="4F81BD" w:themeColor="accent1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 xml:space="preserve">Kelt: </w:t>
      </w:r>
      <w:r>
        <w:rPr>
          <w:rFonts w:asciiTheme="majorHAnsi" w:hAnsiTheme="majorHAnsi"/>
          <w:sz w:val="22"/>
          <w:szCs w:val="22"/>
        </w:rPr>
        <w:t>Szeged, 2023.</w:t>
      </w:r>
      <w:r>
        <w:rPr>
          <w:rFonts w:asciiTheme="majorHAnsi" w:hAnsiTheme="majorHAnsi"/>
          <w:color w:val="4F81BD" w:themeColor="accent1"/>
          <w:sz w:val="22"/>
          <w:szCs w:val="22"/>
        </w:rPr>
        <w:t xml:space="preserve"> </w:t>
      </w:r>
    </w:p>
    <w:p w14:paraId="1F43573B" w14:textId="77777777" w:rsidR="007968A1" w:rsidRPr="00C57881" w:rsidRDefault="007968A1" w:rsidP="007968A1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P.H.</w:t>
      </w:r>
    </w:p>
    <w:p w14:paraId="757630B2" w14:textId="77777777" w:rsidR="007968A1" w:rsidRPr="00AA1968" w:rsidRDefault="007968A1" w:rsidP="00BA3A8D">
      <w:pPr>
        <w:pBdr>
          <w:top w:val="single" w:sz="4" w:space="1" w:color="auto"/>
        </w:pBdr>
        <w:tabs>
          <w:tab w:val="left" w:leader="dot" w:pos="9072"/>
        </w:tabs>
        <w:ind w:left="5103"/>
        <w:jc w:val="center"/>
        <w:rPr>
          <w:rFonts w:asciiTheme="majorHAnsi" w:hAnsiTheme="majorHAnsi"/>
          <w:sz w:val="22"/>
          <w:szCs w:val="24"/>
        </w:rPr>
      </w:pPr>
      <w:r w:rsidRPr="00C57881">
        <w:rPr>
          <w:rFonts w:asciiTheme="majorHAnsi" w:hAnsiTheme="majorHAnsi"/>
          <w:sz w:val="22"/>
          <w:szCs w:val="22"/>
        </w:rPr>
        <w:t>Magyar Államkincstár</w:t>
      </w:r>
    </w:p>
    <w:sectPr w:rsidR="007968A1" w:rsidRPr="00AA1968" w:rsidSect="00615800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86526" w14:textId="77777777" w:rsidR="008A0A4A" w:rsidRDefault="008A0A4A" w:rsidP="00861402">
      <w:r>
        <w:separator/>
      </w:r>
    </w:p>
  </w:endnote>
  <w:endnote w:type="continuationSeparator" w:id="0">
    <w:p w14:paraId="68776544" w14:textId="77777777" w:rsidR="008A0A4A" w:rsidRDefault="008A0A4A" w:rsidP="00861402">
      <w:r>
        <w:continuationSeparator/>
      </w:r>
    </w:p>
  </w:endnote>
  <w:endnote w:type="continuationNotice" w:id="1">
    <w:p w14:paraId="69FCF399" w14:textId="77777777" w:rsidR="008A0A4A" w:rsidRDefault="008A0A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6CEEECD2" w14:textId="77777777" w:rsidR="008A0A4A" w:rsidRPr="009F2115" w:rsidRDefault="00D14316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="008A0A4A"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435D1F">
          <w:rPr>
            <w:rFonts w:asciiTheme="majorHAnsi" w:hAnsiTheme="majorHAnsi"/>
            <w:noProof/>
            <w:sz w:val="22"/>
            <w:szCs w:val="22"/>
          </w:rPr>
          <w:t>3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71AB1" w14:textId="77777777" w:rsidR="008A0A4A" w:rsidRDefault="008A0A4A" w:rsidP="00861402">
      <w:r>
        <w:separator/>
      </w:r>
    </w:p>
  </w:footnote>
  <w:footnote w:type="continuationSeparator" w:id="0">
    <w:p w14:paraId="7517DE16" w14:textId="77777777" w:rsidR="008A0A4A" w:rsidRDefault="008A0A4A" w:rsidP="00861402">
      <w:r>
        <w:continuationSeparator/>
      </w:r>
    </w:p>
  </w:footnote>
  <w:footnote w:type="continuationNotice" w:id="1">
    <w:p w14:paraId="0D106CB9" w14:textId="77777777" w:rsidR="008A0A4A" w:rsidRDefault="008A0A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D541F" w14:textId="77777777" w:rsidR="008A0A4A" w:rsidRDefault="008A0A4A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82A40" w14:textId="77777777" w:rsidR="008A0A4A" w:rsidRDefault="008A0A4A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24487" w14:textId="77777777" w:rsidR="008A0A4A" w:rsidRDefault="008A0A4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6027997"/>
    <w:multiLevelType w:val="hybridMultilevel"/>
    <w:tmpl w:val="61DE06C2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5F0EAC"/>
    <w:multiLevelType w:val="hybridMultilevel"/>
    <w:tmpl w:val="16064C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B7BA3"/>
    <w:multiLevelType w:val="hybridMultilevel"/>
    <w:tmpl w:val="AFEEB40C"/>
    <w:lvl w:ilvl="0" w:tplc="9EB8978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546453793">
    <w:abstractNumId w:val="0"/>
  </w:num>
  <w:num w:numId="2" w16cid:durableId="1071929417">
    <w:abstractNumId w:val="8"/>
  </w:num>
  <w:num w:numId="3" w16cid:durableId="996761917">
    <w:abstractNumId w:val="4"/>
  </w:num>
  <w:num w:numId="4" w16cid:durableId="963854078">
    <w:abstractNumId w:val="16"/>
  </w:num>
  <w:num w:numId="5" w16cid:durableId="1617326988">
    <w:abstractNumId w:val="13"/>
  </w:num>
  <w:num w:numId="6" w16cid:durableId="1383361452">
    <w:abstractNumId w:val="11"/>
  </w:num>
  <w:num w:numId="7" w16cid:durableId="1415585943">
    <w:abstractNumId w:val="1"/>
  </w:num>
  <w:num w:numId="8" w16cid:durableId="529996793">
    <w:abstractNumId w:val="14"/>
  </w:num>
  <w:num w:numId="9" w16cid:durableId="1347712197">
    <w:abstractNumId w:val="20"/>
  </w:num>
  <w:num w:numId="10" w16cid:durableId="537670340">
    <w:abstractNumId w:val="17"/>
  </w:num>
  <w:num w:numId="11" w16cid:durableId="1718823328">
    <w:abstractNumId w:val="10"/>
  </w:num>
  <w:num w:numId="12" w16cid:durableId="545527242">
    <w:abstractNumId w:val="7"/>
  </w:num>
  <w:num w:numId="13" w16cid:durableId="2113164951">
    <w:abstractNumId w:val="21"/>
  </w:num>
  <w:num w:numId="14" w16cid:durableId="1897012985">
    <w:abstractNumId w:val="18"/>
  </w:num>
  <w:num w:numId="15" w16cid:durableId="959335474">
    <w:abstractNumId w:val="2"/>
  </w:num>
  <w:num w:numId="16" w16cid:durableId="164504150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808033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37021982">
    <w:abstractNumId w:val="3"/>
  </w:num>
  <w:num w:numId="19" w16cid:durableId="1231388371">
    <w:abstractNumId w:val="15"/>
  </w:num>
  <w:num w:numId="20" w16cid:durableId="2084182563">
    <w:abstractNumId w:val="6"/>
  </w:num>
  <w:num w:numId="21" w16cid:durableId="1219822962">
    <w:abstractNumId w:val="5"/>
  </w:num>
  <w:num w:numId="22" w16cid:durableId="1045718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56189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09"/>
  <w:hyphenationZone w:val="425"/>
  <w:characterSpacingControl w:val="doNotCompress"/>
  <w:hdrShapeDefaults>
    <o:shapedefaults v:ext="edit" spidmax="593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1402"/>
    <w:rsid w:val="00003399"/>
    <w:rsid w:val="00005FA3"/>
    <w:rsid w:val="0000774D"/>
    <w:rsid w:val="00014C66"/>
    <w:rsid w:val="00016E96"/>
    <w:rsid w:val="000200C1"/>
    <w:rsid w:val="00021BC4"/>
    <w:rsid w:val="00021D5A"/>
    <w:rsid w:val="00022FA2"/>
    <w:rsid w:val="000233C5"/>
    <w:rsid w:val="000324DD"/>
    <w:rsid w:val="00040D02"/>
    <w:rsid w:val="00056A15"/>
    <w:rsid w:val="0006031B"/>
    <w:rsid w:val="0006058A"/>
    <w:rsid w:val="0006567D"/>
    <w:rsid w:val="000857E4"/>
    <w:rsid w:val="000B07BD"/>
    <w:rsid w:val="000B4360"/>
    <w:rsid w:val="000B6ABC"/>
    <w:rsid w:val="000C6A18"/>
    <w:rsid w:val="000D05FD"/>
    <w:rsid w:val="000D3E2B"/>
    <w:rsid w:val="000D500F"/>
    <w:rsid w:val="000E4A08"/>
    <w:rsid w:val="000E5193"/>
    <w:rsid w:val="001130D2"/>
    <w:rsid w:val="0011403E"/>
    <w:rsid w:val="00114A3E"/>
    <w:rsid w:val="0011565C"/>
    <w:rsid w:val="0013746F"/>
    <w:rsid w:val="001375B6"/>
    <w:rsid w:val="00141015"/>
    <w:rsid w:val="00145E2F"/>
    <w:rsid w:val="00156898"/>
    <w:rsid w:val="00161FD1"/>
    <w:rsid w:val="00166A49"/>
    <w:rsid w:val="00181139"/>
    <w:rsid w:val="001864ED"/>
    <w:rsid w:val="00186A1E"/>
    <w:rsid w:val="00193B81"/>
    <w:rsid w:val="00196600"/>
    <w:rsid w:val="001975C6"/>
    <w:rsid w:val="001A3725"/>
    <w:rsid w:val="001A47A5"/>
    <w:rsid w:val="001A55D6"/>
    <w:rsid w:val="001A6118"/>
    <w:rsid w:val="001B0F79"/>
    <w:rsid w:val="001B32D9"/>
    <w:rsid w:val="001B4076"/>
    <w:rsid w:val="001C3EE1"/>
    <w:rsid w:val="001C60DC"/>
    <w:rsid w:val="001E4CA1"/>
    <w:rsid w:val="001E51F2"/>
    <w:rsid w:val="001E69CE"/>
    <w:rsid w:val="001F3A19"/>
    <w:rsid w:val="00201D72"/>
    <w:rsid w:val="00201E33"/>
    <w:rsid w:val="00205FF9"/>
    <w:rsid w:val="00212B0A"/>
    <w:rsid w:val="00225359"/>
    <w:rsid w:val="002406C1"/>
    <w:rsid w:val="00246BF1"/>
    <w:rsid w:val="00270A43"/>
    <w:rsid w:val="002758A9"/>
    <w:rsid w:val="00287A35"/>
    <w:rsid w:val="002A0DDD"/>
    <w:rsid w:val="002A3BC8"/>
    <w:rsid w:val="002B0F3B"/>
    <w:rsid w:val="002B7552"/>
    <w:rsid w:val="002D49A9"/>
    <w:rsid w:val="002E7C12"/>
    <w:rsid w:val="002F0BB2"/>
    <w:rsid w:val="002F771D"/>
    <w:rsid w:val="00326598"/>
    <w:rsid w:val="003424E1"/>
    <w:rsid w:val="00351687"/>
    <w:rsid w:val="003621B0"/>
    <w:rsid w:val="003657EC"/>
    <w:rsid w:val="0036687F"/>
    <w:rsid w:val="003A3B35"/>
    <w:rsid w:val="003B38B8"/>
    <w:rsid w:val="003B4664"/>
    <w:rsid w:val="003B4891"/>
    <w:rsid w:val="003B7828"/>
    <w:rsid w:val="003D0B1C"/>
    <w:rsid w:val="003D1F9B"/>
    <w:rsid w:val="003D3232"/>
    <w:rsid w:val="003D55AD"/>
    <w:rsid w:val="003D6F4F"/>
    <w:rsid w:val="003E0C77"/>
    <w:rsid w:val="003E2B16"/>
    <w:rsid w:val="004048E2"/>
    <w:rsid w:val="00416954"/>
    <w:rsid w:val="00420503"/>
    <w:rsid w:val="0042792C"/>
    <w:rsid w:val="00435D1F"/>
    <w:rsid w:val="00442C7B"/>
    <w:rsid w:val="00442E34"/>
    <w:rsid w:val="004520EA"/>
    <w:rsid w:val="00454935"/>
    <w:rsid w:val="0045799E"/>
    <w:rsid w:val="004663AB"/>
    <w:rsid w:val="004719E6"/>
    <w:rsid w:val="0048118B"/>
    <w:rsid w:val="00486B00"/>
    <w:rsid w:val="00495374"/>
    <w:rsid w:val="004977BD"/>
    <w:rsid w:val="004A7140"/>
    <w:rsid w:val="004A78E8"/>
    <w:rsid w:val="004B61D7"/>
    <w:rsid w:val="004D012C"/>
    <w:rsid w:val="004D70CF"/>
    <w:rsid w:val="004E00CC"/>
    <w:rsid w:val="004E1997"/>
    <w:rsid w:val="004E5BA0"/>
    <w:rsid w:val="004F65B7"/>
    <w:rsid w:val="005015CB"/>
    <w:rsid w:val="00512AAC"/>
    <w:rsid w:val="00523A7F"/>
    <w:rsid w:val="005317E4"/>
    <w:rsid w:val="0053549D"/>
    <w:rsid w:val="00544B9E"/>
    <w:rsid w:val="00547A4C"/>
    <w:rsid w:val="00550FD3"/>
    <w:rsid w:val="005630A0"/>
    <w:rsid w:val="005640FE"/>
    <w:rsid w:val="00566F3C"/>
    <w:rsid w:val="005706CD"/>
    <w:rsid w:val="0059292E"/>
    <w:rsid w:val="005A527B"/>
    <w:rsid w:val="005B44DC"/>
    <w:rsid w:val="005C1EF7"/>
    <w:rsid w:val="005D5027"/>
    <w:rsid w:val="005E4865"/>
    <w:rsid w:val="005E4A5A"/>
    <w:rsid w:val="005E54E4"/>
    <w:rsid w:val="00607302"/>
    <w:rsid w:val="00607DE6"/>
    <w:rsid w:val="006151B6"/>
    <w:rsid w:val="00615800"/>
    <w:rsid w:val="0062102D"/>
    <w:rsid w:val="0062209D"/>
    <w:rsid w:val="00622B43"/>
    <w:rsid w:val="00632953"/>
    <w:rsid w:val="006541CD"/>
    <w:rsid w:val="00667A84"/>
    <w:rsid w:val="006C15B6"/>
    <w:rsid w:val="006C3424"/>
    <w:rsid w:val="006D148A"/>
    <w:rsid w:val="006D16FE"/>
    <w:rsid w:val="006D20BE"/>
    <w:rsid w:val="006E4FAC"/>
    <w:rsid w:val="006F35EC"/>
    <w:rsid w:val="006F5BF5"/>
    <w:rsid w:val="007020EB"/>
    <w:rsid w:val="00707D76"/>
    <w:rsid w:val="00713BFB"/>
    <w:rsid w:val="00722627"/>
    <w:rsid w:val="007240A4"/>
    <w:rsid w:val="00724AA3"/>
    <w:rsid w:val="00731418"/>
    <w:rsid w:val="007416DF"/>
    <w:rsid w:val="00744E0B"/>
    <w:rsid w:val="00752524"/>
    <w:rsid w:val="00753AA6"/>
    <w:rsid w:val="007617EB"/>
    <w:rsid w:val="00761AED"/>
    <w:rsid w:val="00764229"/>
    <w:rsid w:val="00764D1D"/>
    <w:rsid w:val="0078121A"/>
    <w:rsid w:val="0079168C"/>
    <w:rsid w:val="00791C6B"/>
    <w:rsid w:val="0079542F"/>
    <w:rsid w:val="007968A1"/>
    <w:rsid w:val="007B06A6"/>
    <w:rsid w:val="007B2EC9"/>
    <w:rsid w:val="007B68DA"/>
    <w:rsid w:val="007B783F"/>
    <w:rsid w:val="007C01D0"/>
    <w:rsid w:val="007E6425"/>
    <w:rsid w:val="0080289D"/>
    <w:rsid w:val="008029CD"/>
    <w:rsid w:val="008135EE"/>
    <w:rsid w:val="00820868"/>
    <w:rsid w:val="00820E47"/>
    <w:rsid w:val="00823A57"/>
    <w:rsid w:val="00824A87"/>
    <w:rsid w:val="00826D21"/>
    <w:rsid w:val="00827F28"/>
    <w:rsid w:val="00835907"/>
    <w:rsid w:val="00835AD8"/>
    <w:rsid w:val="00845BDB"/>
    <w:rsid w:val="00845C9F"/>
    <w:rsid w:val="0085132C"/>
    <w:rsid w:val="00861402"/>
    <w:rsid w:val="00864B30"/>
    <w:rsid w:val="008856A2"/>
    <w:rsid w:val="008923FD"/>
    <w:rsid w:val="008A0A4A"/>
    <w:rsid w:val="008A7A6B"/>
    <w:rsid w:val="008C0F8B"/>
    <w:rsid w:val="008C2FC7"/>
    <w:rsid w:val="008D1BDE"/>
    <w:rsid w:val="008D3A8F"/>
    <w:rsid w:val="008D6FD1"/>
    <w:rsid w:val="008D7130"/>
    <w:rsid w:val="008D74FF"/>
    <w:rsid w:val="008E3DBD"/>
    <w:rsid w:val="008E5C1B"/>
    <w:rsid w:val="008F0AF1"/>
    <w:rsid w:val="008F1B58"/>
    <w:rsid w:val="00903F65"/>
    <w:rsid w:val="009054A6"/>
    <w:rsid w:val="00906C15"/>
    <w:rsid w:val="009213CD"/>
    <w:rsid w:val="009330B7"/>
    <w:rsid w:val="00947D3E"/>
    <w:rsid w:val="00960F7C"/>
    <w:rsid w:val="00963249"/>
    <w:rsid w:val="00963AE4"/>
    <w:rsid w:val="00967869"/>
    <w:rsid w:val="009710E7"/>
    <w:rsid w:val="00985D73"/>
    <w:rsid w:val="00985D85"/>
    <w:rsid w:val="00991CFB"/>
    <w:rsid w:val="009A3F59"/>
    <w:rsid w:val="009A6FD1"/>
    <w:rsid w:val="009D28E9"/>
    <w:rsid w:val="009E12B2"/>
    <w:rsid w:val="009E475A"/>
    <w:rsid w:val="009E6807"/>
    <w:rsid w:val="009E7F63"/>
    <w:rsid w:val="009F2115"/>
    <w:rsid w:val="009F31C7"/>
    <w:rsid w:val="009F63A3"/>
    <w:rsid w:val="00A00120"/>
    <w:rsid w:val="00A01186"/>
    <w:rsid w:val="00A019F1"/>
    <w:rsid w:val="00A113F6"/>
    <w:rsid w:val="00A2304D"/>
    <w:rsid w:val="00A247FF"/>
    <w:rsid w:val="00A27F87"/>
    <w:rsid w:val="00A322EA"/>
    <w:rsid w:val="00A43DC0"/>
    <w:rsid w:val="00A46DBA"/>
    <w:rsid w:val="00A53953"/>
    <w:rsid w:val="00A703A0"/>
    <w:rsid w:val="00A70589"/>
    <w:rsid w:val="00A71B1C"/>
    <w:rsid w:val="00A74FCF"/>
    <w:rsid w:val="00A755BA"/>
    <w:rsid w:val="00A76FE6"/>
    <w:rsid w:val="00A77DB8"/>
    <w:rsid w:val="00A9609A"/>
    <w:rsid w:val="00AA1968"/>
    <w:rsid w:val="00AA46D8"/>
    <w:rsid w:val="00AA5F20"/>
    <w:rsid w:val="00AB6837"/>
    <w:rsid w:val="00AC01C5"/>
    <w:rsid w:val="00AC75EC"/>
    <w:rsid w:val="00AD29AE"/>
    <w:rsid w:val="00AD5A67"/>
    <w:rsid w:val="00AD6D29"/>
    <w:rsid w:val="00AE2CDF"/>
    <w:rsid w:val="00AE52F8"/>
    <w:rsid w:val="00AF26CD"/>
    <w:rsid w:val="00AF282A"/>
    <w:rsid w:val="00AF3B6C"/>
    <w:rsid w:val="00AF5D15"/>
    <w:rsid w:val="00B10E33"/>
    <w:rsid w:val="00B129E2"/>
    <w:rsid w:val="00B16988"/>
    <w:rsid w:val="00B16D44"/>
    <w:rsid w:val="00B17887"/>
    <w:rsid w:val="00B214E8"/>
    <w:rsid w:val="00B415B8"/>
    <w:rsid w:val="00B70881"/>
    <w:rsid w:val="00B85764"/>
    <w:rsid w:val="00BA3A8D"/>
    <w:rsid w:val="00BB7B3E"/>
    <w:rsid w:val="00BD399F"/>
    <w:rsid w:val="00BD5696"/>
    <w:rsid w:val="00BE6DBD"/>
    <w:rsid w:val="00BF3AFD"/>
    <w:rsid w:val="00BF626D"/>
    <w:rsid w:val="00C018EC"/>
    <w:rsid w:val="00C02D8C"/>
    <w:rsid w:val="00C2210E"/>
    <w:rsid w:val="00C227EB"/>
    <w:rsid w:val="00C433A5"/>
    <w:rsid w:val="00C53E23"/>
    <w:rsid w:val="00C70582"/>
    <w:rsid w:val="00C72BCE"/>
    <w:rsid w:val="00C8030F"/>
    <w:rsid w:val="00C857E1"/>
    <w:rsid w:val="00C93F42"/>
    <w:rsid w:val="00C965B1"/>
    <w:rsid w:val="00CB027A"/>
    <w:rsid w:val="00CB11FA"/>
    <w:rsid w:val="00CB1FE8"/>
    <w:rsid w:val="00CD12CF"/>
    <w:rsid w:val="00CD4994"/>
    <w:rsid w:val="00CD5321"/>
    <w:rsid w:val="00CD6E54"/>
    <w:rsid w:val="00CE6337"/>
    <w:rsid w:val="00CF04E8"/>
    <w:rsid w:val="00CF28D9"/>
    <w:rsid w:val="00CF568E"/>
    <w:rsid w:val="00D065CE"/>
    <w:rsid w:val="00D14316"/>
    <w:rsid w:val="00D14CE6"/>
    <w:rsid w:val="00D21BF9"/>
    <w:rsid w:val="00D24360"/>
    <w:rsid w:val="00D45E38"/>
    <w:rsid w:val="00D56B1C"/>
    <w:rsid w:val="00D62D52"/>
    <w:rsid w:val="00D8204F"/>
    <w:rsid w:val="00D8486C"/>
    <w:rsid w:val="00D85B44"/>
    <w:rsid w:val="00D87507"/>
    <w:rsid w:val="00DA5D58"/>
    <w:rsid w:val="00DA63E7"/>
    <w:rsid w:val="00DB0A64"/>
    <w:rsid w:val="00DC12CB"/>
    <w:rsid w:val="00DC274F"/>
    <w:rsid w:val="00DD01ED"/>
    <w:rsid w:val="00DD3B99"/>
    <w:rsid w:val="00DE067A"/>
    <w:rsid w:val="00DE18BC"/>
    <w:rsid w:val="00DE6486"/>
    <w:rsid w:val="00DF38D7"/>
    <w:rsid w:val="00DF6AF1"/>
    <w:rsid w:val="00E1013C"/>
    <w:rsid w:val="00E26E17"/>
    <w:rsid w:val="00E5213D"/>
    <w:rsid w:val="00E54A4D"/>
    <w:rsid w:val="00E57AA3"/>
    <w:rsid w:val="00E634FC"/>
    <w:rsid w:val="00E6358D"/>
    <w:rsid w:val="00E6432C"/>
    <w:rsid w:val="00E65A89"/>
    <w:rsid w:val="00E66F16"/>
    <w:rsid w:val="00E706BF"/>
    <w:rsid w:val="00E81FBE"/>
    <w:rsid w:val="00E82995"/>
    <w:rsid w:val="00E850A0"/>
    <w:rsid w:val="00E95A2B"/>
    <w:rsid w:val="00EA2F66"/>
    <w:rsid w:val="00EB1EE7"/>
    <w:rsid w:val="00EB5460"/>
    <w:rsid w:val="00EC66E4"/>
    <w:rsid w:val="00ED22DD"/>
    <w:rsid w:val="00ED311E"/>
    <w:rsid w:val="00ED3F30"/>
    <w:rsid w:val="00ED56D4"/>
    <w:rsid w:val="00EE0481"/>
    <w:rsid w:val="00EE4603"/>
    <w:rsid w:val="00EF25C5"/>
    <w:rsid w:val="00EF2FF7"/>
    <w:rsid w:val="00F028AD"/>
    <w:rsid w:val="00F05E74"/>
    <w:rsid w:val="00F10663"/>
    <w:rsid w:val="00F2133A"/>
    <w:rsid w:val="00F27D9E"/>
    <w:rsid w:val="00F434D7"/>
    <w:rsid w:val="00F465BA"/>
    <w:rsid w:val="00F54EBD"/>
    <w:rsid w:val="00F5510C"/>
    <w:rsid w:val="00F567EA"/>
    <w:rsid w:val="00F622CF"/>
    <w:rsid w:val="00F65E88"/>
    <w:rsid w:val="00F65F0E"/>
    <w:rsid w:val="00F6798C"/>
    <w:rsid w:val="00F729BB"/>
    <w:rsid w:val="00F81A8E"/>
    <w:rsid w:val="00F9276A"/>
    <w:rsid w:val="00F92907"/>
    <w:rsid w:val="00F96F3A"/>
    <w:rsid w:val="00FA1C15"/>
    <w:rsid w:val="00FA3EE8"/>
    <w:rsid w:val="00FB408C"/>
    <w:rsid w:val="00FB754A"/>
    <w:rsid w:val="00FC3097"/>
    <w:rsid w:val="00FC5905"/>
    <w:rsid w:val="00FC67C7"/>
    <w:rsid w:val="00FE0331"/>
    <w:rsid w:val="00FE4F5C"/>
    <w:rsid w:val="00FE4FC8"/>
    <w:rsid w:val="00FE5524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  <w14:docId w14:val="0C5AF996"/>
  <w15:docId w15:val="{F440A44F-E9F4-4C4F-AC42-488BC2FE8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ListaszerbekezdsChar">
    <w:name w:val="Listaszerű bekezdés Char"/>
    <w:link w:val="Listaszerbekezds"/>
    <w:uiPriority w:val="34"/>
    <w:locked/>
    <w:rsid w:val="00BD399F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4BE65-B34A-4DD2-9B5C-71CE52BE8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787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36</cp:revision>
  <cp:lastPrinted>2023-06-01T11:37:00Z</cp:lastPrinted>
  <dcterms:created xsi:type="dcterms:W3CDTF">2016-02-10T14:30:00Z</dcterms:created>
  <dcterms:modified xsi:type="dcterms:W3CDTF">2023-06-12T09:53:00Z</dcterms:modified>
</cp:coreProperties>
</file>