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FF20" w14:textId="0445B6A1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9234" wp14:editId="0F9939A9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D19041" w14:textId="5D5AA1B4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5EB2AE32" wp14:editId="70B7FC65">
                                  <wp:extent cx="546100" cy="702945"/>
                                  <wp:effectExtent l="0" t="0" r="635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100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A9234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07D19041" w14:textId="5D5AA1B4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5EB2AE32" wp14:editId="70B7FC65">
                            <wp:extent cx="546100" cy="702945"/>
                            <wp:effectExtent l="0" t="0" r="635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100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2C79BDA" wp14:editId="170E74E0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FA2FB4" w14:textId="52CFE60A" w:rsidR="00812B1C" w:rsidRDefault="00812B1C" w:rsidP="00812B1C">
                            <w:r>
                              <w:rPr>
                                <w:noProof/>
                                <w:kern w:val="0"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13333162" wp14:editId="25A1FF67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79BDA" id="Szövegdoboz 2" o:spid="_x0000_s1027" type="#_x0000_t202" style="position:absolute;left:0;text-align:left;margin-left:-3.8pt;margin-top:-29.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2DFA2FB4" w14:textId="52CFE60A" w:rsidR="00812B1C" w:rsidRDefault="00812B1C" w:rsidP="00812B1C">
                      <w:r>
                        <w:rPr>
                          <w:noProof/>
                          <w:kern w:val="0"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13333162" wp14:editId="25A1FF67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319E3AFA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1E49662F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00E1D8FE" w14:textId="77777777" w:rsidR="00812B1C" w:rsidRDefault="00812B1C" w:rsidP="00812B1C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734E396C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Tel.: 63 / 578–</w:t>
      </w:r>
      <w:proofErr w:type="gramStart"/>
      <w:r>
        <w:rPr>
          <w:rFonts w:ascii="Monotype Corsiva" w:hAnsi="Monotype Corsiva"/>
        </w:rPr>
        <w:t>510  Fax</w:t>
      </w:r>
      <w:proofErr w:type="gramEnd"/>
      <w:r>
        <w:rPr>
          <w:rFonts w:ascii="Monotype Corsiva" w:hAnsi="Monotype Corsiva"/>
        </w:rPr>
        <w:t xml:space="preserve">: 63 / 578-517, e-mail: </w:t>
      </w:r>
      <w:hyperlink r:id="rId8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AFDEA6F" w14:textId="77777777" w:rsidR="00812B1C" w:rsidRDefault="00812B1C" w:rsidP="00812B1C">
      <w:pPr>
        <w:pBdr>
          <w:bottom w:val="single" w:sz="6" w:space="1" w:color="auto"/>
        </w:pBdr>
        <w:spacing w:line="240" w:lineRule="auto"/>
        <w:ind w:right="-426"/>
        <w:contextualSpacing/>
        <w:jc w:val="center"/>
        <w:rPr>
          <w:rFonts w:ascii="Monotype Corsiva" w:hAnsi="Monotype Corsiva"/>
        </w:rPr>
      </w:pPr>
    </w:p>
    <w:p w14:paraId="4D9E94C3" w14:textId="77777777" w:rsidR="00B2572B" w:rsidRDefault="00B2572B" w:rsidP="00812B1C">
      <w:pPr>
        <w:spacing w:after="0" w:line="240" w:lineRule="auto"/>
        <w:contextualSpacing/>
        <w:rPr>
          <w:rFonts w:ascii="Garamond" w:hAnsi="Garamond"/>
        </w:rPr>
      </w:pPr>
    </w:p>
    <w:p w14:paraId="4B4A7FEB" w14:textId="106ED864" w:rsidR="00812B1C" w:rsidRDefault="00812B1C" w:rsidP="00812B1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</w:t>
      </w:r>
      <w:r w:rsidR="00B2470A">
        <w:rPr>
          <w:rFonts w:ascii="Garamond" w:hAnsi="Garamond"/>
        </w:rPr>
        <w:t>2</w:t>
      </w:r>
      <w:r w:rsidR="00C00124">
        <w:rPr>
          <w:rFonts w:ascii="Garamond" w:hAnsi="Garamond"/>
        </w:rPr>
        <w:t>8</w:t>
      </w:r>
      <w:r w:rsidR="00B2470A">
        <w:rPr>
          <w:rFonts w:ascii="Garamond" w:hAnsi="Garamond"/>
        </w:rPr>
        <w:t>-</w:t>
      </w:r>
      <w:r w:rsidR="00295BAB">
        <w:rPr>
          <w:rFonts w:ascii="Garamond" w:hAnsi="Garamond"/>
        </w:rPr>
        <w:t>15</w:t>
      </w:r>
      <w:r>
        <w:rPr>
          <w:rFonts w:ascii="Garamond" w:hAnsi="Garamond"/>
        </w:rPr>
        <w:t>/2023.</w:t>
      </w:r>
    </w:p>
    <w:p w14:paraId="03D90D78" w14:textId="77777777" w:rsidR="00812B1C" w:rsidRDefault="00812B1C" w:rsidP="00D14EDB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3EC366E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2023.</w:t>
      </w:r>
      <w:r w:rsidR="00295BAB">
        <w:rPr>
          <w:rFonts w:ascii="Garamond" w:hAnsi="Garamond"/>
          <w:b/>
          <w:bCs/>
        </w:rPr>
        <w:t xml:space="preserve"> júniusi</w:t>
      </w:r>
      <w:r>
        <w:rPr>
          <w:rFonts w:ascii="Garamond" w:hAnsi="Garamond"/>
          <w:b/>
          <w:bCs/>
        </w:rPr>
        <w:t xml:space="preserve"> 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1664C82A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864562">
        <w:rPr>
          <w:rFonts w:ascii="Garamond" w:hAnsi="Garamond"/>
          <w:i/>
          <w:iCs/>
        </w:rPr>
        <w:t>Az Esély</w:t>
      </w:r>
      <w:r w:rsidR="00B2470A">
        <w:rPr>
          <w:rFonts w:ascii="Garamond" w:hAnsi="Garamond"/>
          <w:i/>
          <w:iCs/>
        </w:rPr>
        <w:t xml:space="preserve"> Szociális Alap</w:t>
      </w:r>
      <w:r w:rsidR="00864562">
        <w:rPr>
          <w:rFonts w:ascii="Garamond" w:hAnsi="Garamond"/>
          <w:i/>
          <w:iCs/>
        </w:rPr>
        <w:t>ellátási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  <w:i/>
          <w:iCs/>
        </w:rPr>
        <w:t>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2DD70B05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EB0C6C5" w14:textId="4F903EA8" w:rsidR="00E41804" w:rsidRDefault="00E41804" w:rsidP="00E4180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EC65619" w14:textId="77777777" w:rsidR="00E41804" w:rsidRDefault="00E41804" w:rsidP="00E41804">
      <w:pPr>
        <w:spacing w:after="0" w:line="240" w:lineRule="auto"/>
        <w:ind w:right="284"/>
        <w:contextualSpacing/>
        <w:rPr>
          <w:rFonts w:ascii="Garamond" w:hAnsi="Garamond"/>
          <w:b/>
          <w:bCs/>
        </w:rPr>
      </w:pPr>
    </w:p>
    <w:p w14:paraId="7EF71DF9" w14:textId="03CB2D1F" w:rsidR="00E41804" w:rsidRDefault="00E41804" w:rsidP="00E4180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</w:t>
      </w:r>
      <w:r w:rsidR="00295BAB">
        <w:rPr>
          <w:rFonts w:ascii="Garamond" w:hAnsi="Garamond"/>
        </w:rPr>
        <w:t xml:space="preserve">június </w:t>
      </w:r>
      <w:proofErr w:type="gramStart"/>
      <w:r w:rsidR="00295BAB">
        <w:rPr>
          <w:rFonts w:ascii="Garamond" w:hAnsi="Garamond"/>
        </w:rPr>
        <w:t>05.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 xml:space="preserve"> napjával keltezett </w:t>
      </w:r>
      <w:proofErr w:type="gramStart"/>
      <w:r>
        <w:rPr>
          <w:rFonts w:ascii="Garamond" w:hAnsi="Garamond"/>
        </w:rPr>
        <w:t xml:space="preserve">megkeresésében  </w:t>
      </w:r>
      <w:r w:rsidR="00295BAB">
        <w:rPr>
          <w:rFonts w:ascii="Garamond" w:hAnsi="Garamond"/>
        </w:rPr>
        <w:t>visszautasította</w:t>
      </w:r>
      <w:proofErr w:type="gramEnd"/>
      <w:r w:rsidR="00295BA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az Esély Szociális Alapellátási Központ 2023. </w:t>
      </w:r>
      <w:r w:rsidR="00295BAB">
        <w:rPr>
          <w:rFonts w:ascii="Garamond" w:hAnsi="Garamond"/>
        </w:rPr>
        <w:t>május</w:t>
      </w:r>
      <w:r>
        <w:rPr>
          <w:rFonts w:ascii="Garamond" w:hAnsi="Garamond"/>
        </w:rPr>
        <w:t xml:space="preserve"> 2</w:t>
      </w:r>
      <w:r w:rsidR="00295BAB">
        <w:rPr>
          <w:rFonts w:ascii="Garamond" w:hAnsi="Garamond"/>
        </w:rPr>
        <w:t>6</w:t>
      </w:r>
      <w:r>
        <w:rPr>
          <w:rFonts w:ascii="Garamond" w:hAnsi="Garamond"/>
        </w:rPr>
        <w:t xml:space="preserve">. napján kelt módosító és módosításokkal egységes szerkezetbe foglalt alapító okirata </w:t>
      </w:r>
      <w:r w:rsidR="00295BAB">
        <w:rPr>
          <w:rFonts w:ascii="Garamond" w:hAnsi="Garamond"/>
        </w:rPr>
        <w:t xml:space="preserve">törzskönyvi nyilvántartásba való </w:t>
      </w:r>
      <w:r>
        <w:rPr>
          <w:rFonts w:ascii="Garamond" w:hAnsi="Garamond"/>
        </w:rPr>
        <w:t>bejegyzési eljárása ügyében</w:t>
      </w:r>
      <w:r w:rsidR="00295BAB">
        <w:rPr>
          <w:rFonts w:ascii="Garamond" w:hAnsi="Garamond"/>
        </w:rPr>
        <w:t xml:space="preserve"> általunk beterjesztett kérelmet</w:t>
      </w:r>
      <w:r>
        <w:rPr>
          <w:rFonts w:ascii="Garamond" w:hAnsi="Garamond"/>
        </w:rPr>
        <w:t xml:space="preserve">.  </w:t>
      </w:r>
    </w:p>
    <w:p w14:paraId="272D16D9" w14:textId="68C1DBE4" w:rsidR="00E41804" w:rsidRPr="00E41804" w:rsidRDefault="00E41804" w:rsidP="00E4180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Esély Szociális Alapellátási Központ </w:t>
      </w:r>
      <w:r>
        <w:rPr>
          <w:rFonts w:ascii="Garamond" w:hAnsi="Garamond"/>
        </w:rPr>
        <w:t>törzskönyvi nyilvántartásán bejegyzett adataiban bekövetkezett módosítási kérelemre a tárgyi előterjesztéshez csatolt dokumentumban</w:t>
      </w:r>
      <w:r w:rsidR="00295BAB">
        <w:rPr>
          <w:rFonts w:ascii="Garamond" w:hAnsi="Garamond"/>
        </w:rPr>
        <w:t xml:space="preserve"> 2023. június 7. napja szerepelt bejegyzési határidőként, ami</w:t>
      </w:r>
      <w:r>
        <w:rPr>
          <w:rFonts w:ascii="Garamond" w:hAnsi="Garamond"/>
        </w:rPr>
        <w:t xml:space="preserve"> </w:t>
      </w:r>
      <w:r w:rsidR="00295BAB">
        <w:rPr>
          <w:rFonts w:ascii="Garamond" w:hAnsi="Garamond"/>
        </w:rPr>
        <w:t>az új eljárás során egyrészt azért nem tartható, mert a dokumentumok papír-alapon való beküldése</w:t>
      </w:r>
      <w:r w:rsidR="004D6F0C">
        <w:rPr>
          <w:rFonts w:ascii="Garamond" w:hAnsi="Garamond"/>
        </w:rPr>
        <w:t xml:space="preserve"> erre az határidőre</w:t>
      </w:r>
      <w:r w:rsidR="00295BAB">
        <w:rPr>
          <w:rFonts w:ascii="Garamond" w:hAnsi="Garamond"/>
        </w:rPr>
        <w:t xml:space="preserve"> lehetetlen, másrészt ennek a dátumnak az </w:t>
      </w:r>
      <w:r>
        <w:rPr>
          <w:rFonts w:ascii="Garamond" w:hAnsi="Garamond"/>
        </w:rPr>
        <w:t>alapító okiratok</w:t>
      </w:r>
      <w:r w:rsidR="00295BAB">
        <w:rPr>
          <w:rFonts w:ascii="Garamond" w:hAnsi="Garamond"/>
        </w:rPr>
        <w:t>ban való szerepeltetése okafogyott. Ahhoz, hogy megtörténjen a dokumentumok</w:t>
      </w:r>
      <w:r>
        <w:rPr>
          <w:rFonts w:ascii="Garamond" w:hAnsi="Garamond"/>
        </w:rPr>
        <w:t xml:space="preserve"> módosítása</w:t>
      </w:r>
      <w:r w:rsidR="00CC1B14">
        <w:rPr>
          <w:rFonts w:ascii="Garamond" w:hAnsi="Garamond"/>
        </w:rPr>
        <w:t xml:space="preserve"> </w:t>
      </w:r>
      <w:r w:rsidR="004D6F0C">
        <w:rPr>
          <w:rFonts w:ascii="Garamond" w:hAnsi="Garamond"/>
        </w:rPr>
        <w:t>bejegyeztetése,</w:t>
      </w:r>
      <w:r>
        <w:rPr>
          <w:rFonts w:ascii="Garamond" w:hAnsi="Garamond"/>
        </w:rPr>
        <w:t xml:space="preserve"> új döntés meghozatalára</w:t>
      </w:r>
      <w:r w:rsidR="00295BAB">
        <w:rPr>
          <w:rFonts w:ascii="Garamond" w:hAnsi="Garamond"/>
        </w:rPr>
        <w:t xml:space="preserve"> van </w:t>
      </w:r>
      <w:proofErr w:type="gramStart"/>
      <w:r w:rsidR="00295BAB">
        <w:rPr>
          <w:rFonts w:ascii="Garamond" w:hAnsi="Garamond"/>
        </w:rPr>
        <w:t>szükség,  új</w:t>
      </w:r>
      <w:proofErr w:type="gramEnd"/>
      <w:r w:rsidR="00295BAB">
        <w:rPr>
          <w:rFonts w:ascii="Garamond" w:hAnsi="Garamond"/>
        </w:rPr>
        <w:t xml:space="preserve"> dátummal, 2023. augusztus 1. napjának jelölésével.</w:t>
      </w:r>
      <w:r>
        <w:rPr>
          <w:rFonts w:ascii="Garamond" w:hAnsi="Garamond"/>
        </w:rPr>
        <w:t xml:space="preserve"> </w:t>
      </w:r>
      <w:r w:rsidR="00295BAB">
        <w:rPr>
          <w:rFonts w:ascii="Garamond" w:hAnsi="Garamond"/>
        </w:rPr>
        <w:t>Ú</w:t>
      </w:r>
      <w:r>
        <w:rPr>
          <w:rFonts w:ascii="Garamond" w:hAnsi="Garamond"/>
        </w:rPr>
        <w:t>j eljárás kezdeményezése keretében teszek javaslatot a</w:t>
      </w:r>
      <w:r w:rsidR="00295BAB">
        <w:rPr>
          <w:rFonts w:ascii="Garamond" w:hAnsi="Garamond"/>
        </w:rPr>
        <w:t xml:space="preserve"> májusi </w:t>
      </w:r>
      <w:r>
        <w:rPr>
          <w:rFonts w:ascii="Garamond" w:hAnsi="Garamond"/>
        </w:rPr>
        <w:t>ülésre beterjesztett</w:t>
      </w:r>
      <w:r w:rsidR="00295BA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indokok megtartásával, hivatkozva az államháztartásról szóló 2011. évi CXCV. törvény (a továbbiakban: Áht.) 105. § (3) bekezdése, valamint az Ávr. 5. § (4) bekezdése és a 167/C. § (1) bekezdés d) pontjában írtakra, mivel az alapító okiratok </w:t>
      </w:r>
      <w:r>
        <w:rPr>
          <w:rFonts w:ascii="Garamond" w:hAnsi="Garamond"/>
          <w:i/>
          <w:iCs/>
        </w:rPr>
        <w:t xml:space="preserve">érvénytelen kormányzati funkciót nem tartalmazhatnak. </w:t>
      </w:r>
    </w:p>
    <w:p w14:paraId="07D25628" w14:textId="77777777" w:rsidR="00E41804" w:rsidRDefault="00E41804" w:rsidP="00E41804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6AA84CB0" w14:textId="59ECA061" w:rsidR="00E41804" w:rsidRPr="00A1479C" w:rsidRDefault="00E41804" w:rsidP="00A1479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Tárgyban  2019.</w:t>
      </w:r>
      <w:proofErr w:type="gramEnd"/>
      <w:r>
        <w:rPr>
          <w:rFonts w:ascii="Garamond" w:hAnsi="Garamond"/>
        </w:rPr>
        <w:t xml:space="preserve"> évben történt alapító okirat módosítás, 12//2019.(V. 13.) Atmöt </w:t>
      </w:r>
      <w:r w:rsidR="00D05A28">
        <w:rPr>
          <w:rFonts w:ascii="Garamond" w:hAnsi="Garamond"/>
        </w:rPr>
        <w:t xml:space="preserve">határozatszám </w:t>
      </w:r>
      <w:r>
        <w:rPr>
          <w:rFonts w:ascii="Garamond" w:hAnsi="Garamond"/>
        </w:rPr>
        <w:t>alatt, törzskönyvi nyilvántartás szerinti jóváhagyással. Legutóbb 14/2023. (IV. 28.) Atmöt határozattal hagyta jóvá az alapító okirat módosítását</w:t>
      </w:r>
      <w:r w:rsidR="004D6F0C">
        <w:rPr>
          <w:rFonts w:ascii="Garamond" w:hAnsi="Garamond"/>
        </w:rPr>
        <w:t>, melyet májusi döntésével felülírt</w:t>
      </w:r>
      <w:r>
        <w:rPr>
          <w:rFonts w:ascii="Garamond" w:hAnsi="Garamond"/>
        </w:rPr>
        <w:t xml:space="preserve"> a Társulás Társulási Tanácsa, melynek véleményezésére az önkormányzat szervezeti és működési szabályzatáról szóló 14/2015. (XI. 27.) önkormányzati rendelet  és az Alsó- Tisza-menti Önkormányzati Társulás Társulási Megállapodása V. Fejezet 12/f) pontja  előzetes véleményezési jogkört biztosít, amely nem csak jogot eredeztet, hanem kötelezettséget is keletkeztet, ezért volt szükséges a tárgyi alapító okirat véleményezése, amely áprilisban megtörtént. Az alapító okiratban újabb változtatásra nem került sor, ezért a véleményezési eljárást nem kell megismételni.</w:t>
      </w:r>
      <w:r w:rsidR="00703153">
        <w:rPr>
          <w:rFonts w:ascii="Garamond" w:hAnsi="Garamond"/>
        </w:rPr>
        <w:t xml:space="preserve"> Ezt a módosítást nem jegyezte be a Kincstár, így a hatályos nyilvántartás szerint kell 2019. évre való hivatkozással benyújtani az iratbefogadási kérelmet és a tárgyi határozatból készült jegyzőkönyvi kivonatot.</w:t>
      </w:r>
    </w:p>
    <w:p w14:paraId="5CA989EF" w14:textId="0BBB90ED" w:rsidR="00E41804" w:rsidRDefault="00E41804" w:rsidP="00E4180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43064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013B062E" w14:textId="09CD9543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elfogadását, az érintett Tagönkormányzatok vonatkozó előzetes</w:t>
      </w:r>
      <w:r w:rsidR="00FB6844">
        <w:rPr>
          <w:rFonts w:ascii="Garamond" w:hAnsi="Garamond"/>
        </w:rPr>
        <w:t xml:space="preserve"> (április)</w:t>
      </w:r>
      <w:r>
        <w:rPr>
          <w:rFonts w:ascii="Garamond" w:hAnsi="Garamond"/>
        </w:rPr>
        <w:t xml:space="preserve">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jogalapon.</w:t>
      </w: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623FE6" w14:textId="1409969E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proofErr w:type="gramStart"/>
      <w:r w:rsidR="00703153">
        <w:rPr>
          <w:rFonts w:ascii="Garamond" w:hAnsi="Garamond"/>
        </w:rPr>
        <w:t>június</w:t>
      </w:r>
      <w:r w:rsidR="00FB684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703153">
        <w:rPr>
          <w:rFonts w:ascii="Garamond" w:hAnsi="Garamond"/>
        </w:rPr>
        <w:t>09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C85555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240995" w14:textId="3DD072B8" w:rsidR="00274ED7" w:rsidRDefault="00274ED7" w:rsidP="00D14EDB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2E85F8D" w14:textId="6EFBA88F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feladatellátó jegyző</w:t>
      </w:r>
      <w:r>
        <w:rPr>
          <w:rFonts w:ascii="Garamond" w:hAnsi="Garamond"/>
        </w:rPr>
        <w:tab/>
      </w:r>
    </w:p>
    <w:p w14:paraId="68E3019F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5EA76FC" w14:textId="77777777" w:rsidR="00143002" w:rsidRPr="00D375A7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147BE03C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</w:t>
      </w:r>
      <w:r w:rsidR="00FB6844">
        <w:rPr>
          <w:rFonts w:ascii="Garamond" w:hAnsi="Garamond"/>
          <w:b/>
          <w:bCs/>
          <w:u w:val="single"/>
        </w:rPr>
        <w:t>V</w:t>
      </w:r>
      <w:r w:rsidR="00295BAB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 xml:space="preserve">. </w:t>
      </w:r>
      <w:r w:rsidR="00295BAB">
        <w:rPr>
          <w:rFonts w:ascii="Garamond" w:hAnsi="Garamond"/>
          <w:b/>
          <w:bCs/>
          <w:u w:val="single"/>
        </w:rPr>
        <w:t>13</w:t>
      </w:r>
      <w:r>
        <w:rPr>
          <w:rFonts w:ascii="Garamond" w:hAnsi="Garamond"/>
          <w:b/>
          <w:bCs/>
          <w:u w:val="single"/>
        </w:rPr>
        <w:t>.) Atmöt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237CCA7E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 w:rsidR="00864562">
        <w:rPr>
          <w:rFonts w:ascii="Garamond" w:hAnsi="Garamond"/>
          <w:i/>
          <w:iCs/>
        </w:rPr>
        <w:t xml:space="preserve">Az </w:t>
      </w:r>
      <w:proofErr w:type="gramStart"/>
      <w:r w:rsidR="00864562">
        <w:rPr>
          <w:rFonts w:ascii="Garamond" w:hAnsi="Garamond"/>
          <w:i/>
          <w:iCs/>
        </w:rPr>
        <w:t xml:space="preserve">Esély </w:t>
      </w:r>
      <w:r w:rsidR="00603671">
        <w:rPr>
          <w:rFonts w:ascii="Garamond" w:hAnsi="Garamond"/>
          <w:i/>
          <w:iCs/>
        </w:rPr>
        <w:t xml:space="preserve"> Szociális</w:t>
      </w:r>
      <w:proofErr w:type="gramEnd"/>
      <w:r w:rsidR="00603671">
        <w:rPr>
          <w:rFonts w:ascii="Garamond" w:hAnsi="Garamond"/>
          <w:i/>
          <w:iCs/>
        </w:rPr>
        <w:t xml:space="preserve"> Alap</w:t>
      </w:r>
      <w:r w:rsidR="00864562">
        <w:rPr>
          <w:rFonts w:ascii="Garamond" w:hAnsi="Garamond"/>
          <w:i/>
          <w:iCs/>
        </w:rPr>
        <w:t>ellátási</w:t>
      </w:r>
      <w:r w:rsidR="00603671">
        <w:rPr>
          <w:rFonts w:ascii="Garamond" w:hAnsi="Garamond"/>
          <w:i/>
          <w:iCs/>
        </w:rPr>
        <w:t xml:space="preserve"> Központ</w:t>
      </w:r>
      <w:r>
        <w:rPr>
          <w:rFonts w:ascii="Garamond" w:hAnsi="Garamond"/>
          <w:i/>
          <w:iCs/>
        </w:rPr>
        <w:t xml:space="preserve"> alapító okiratának módosítása</w:t>
      </w:r>
      <w:r w:rsidR="00B15E97">
        <w:rPr>
          <w:rFonts w:ascii="Garamond" w:hAnsi="Garamond"/>
          <w:i/>
          <w:iCs/>
        </w:rPr>
        <w:t xml:space="preserve"> jóváhagyása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5AA84D56" w:rsidR="00F17BFA" w:rsidRDefault="00274ED7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F17BFA">
        <w:rPr>
          <w:rFonts w:ascii="Garamond" w:hAnsi="Garamond"/>
        </w:rPr>
        <w:t>Az Alsó-Tisza-menti Önkormányzati Társulás Társulási Tanácsa megtárgyalta a</w:t>
      </w:r>
      <w:r w:rsidR="00864562">
        <w:rPr>
          <w:rFonts w:ascii="Garamond" w:hAnsi="Garamond"/>
        </w:rPr>
        <w:t xml:space="preserve">z </w:t>
      </w:r>
      <w:r w:rsidR="00864562">
        <w:rPr>
          <w:rFonts w:ascii="Garamond" w:hAnsi="Garamond"/>
          <w:i/>
          <w:iCs/>
        </w:rPr>
        <w:t>Esély</w:t>
      </w:r>
      <w:r w:rsidR="00603671" w:rsidRPr="00B15E97">
        <w:rPr>
          <w:rFonts w:ascii="Garamond" w:hAnsi="Garamond"/>
          <w:i/>
          <w:iCs/>
        </w:rPr>
        <w:t xml:space="preserve"> Szociális</w:t>
      </w:r>
      <w:r w:rsidR="00603671">
        <w:rPr>
          <w:rFonts w:ascii="Garamond" w:hAnsi="Garamond"/>
        </w:rPr>
        <w:t xml:space="preserve"> </w:t>
      </w:r>
      <w:r w:rsidR="00603671" w:rsidRPr="00B15E97">
        <w:rPr>
          <w:rFonts w:ascii="Garamond" w:hAnsi="Garamond"/>
          <w:i/>
          <w:iCs/>
        </w:rPr>
        <w:t>Ala</w:t>
      </w:r>
      <w:r w:rsidR="00864562">
        <w:rPr>
          <w:rFonts w:ascii="Garamond" w:hAnsi="Garamond"/>
          <w:i/>
          <w:iCs/>
        </w:rPr>
        <w:t>pellátási</w:t>
      </w:r>
      <w:r w:rsidR="00603671" w:rsidRPr="00B15E97">
        <w:rPr>
          <w:rFonts w:ascii="Garamond" w:hAnsi="Garamond"/>
          <w:i/>
          <w:iCs/>
        </w:rPr>
        <w:t xml:space="preserve"> Központ</w:t>
      </w:r>
      <w:r w:rsidRPr="00F17BFA">
        <w:rPr>
          <w:rFonts w:ascii="Garamond" w:hAnsi="Garamond"/>
        </w:rPr>
        <w:t xml:space="preserve"> alapító okirata módosításáról szóló előterjesztésében foglaltakat, figyelembe-vette az érintett Tagönkormányzatok</w:t>
      </w:r>
      <w:r w:rsidR="00B15E97">
        <w:rPr>
          <w:rFonts w:ascii="Garamond" w:hAnsi="Garamond"/>
        </w:rPr>
        <w:t xml:space="preserve"> Képviselő-testületei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Pr="00F17BFA">
        <w:rPr>
          <w:rFonts w:ascii="Garamond" w:hAnsi="Garamond"/>
        </w:rPr>
        <w:t xml:space="preserve"> előzetes véleményét és ezen határozathoz 1. mellékletként csatolt módosító okiratot, 2. mellékletként csatolt egységes szerkezetbe foglalt alapító okiratot változtatás nélkül </w:t>
      </w:r>
      <w:r w:rsidR="00D14EDB">
        <w:rPr>
          <w:rFonts w:ascii="Garamond" w:hAnsi="Garamond"/>
        </w:rPr>
        <w:t>jóváhagyta</w:t>
      </w:r>
      <w:r w:rsidR="008271C8">
        <w:rPr>
          <w:rFonts w:ascii="Garamond" w:hAnsi="Garamond"/>
        </w:rPr>
        <w:t xml:space="preserve">, 2023. </w:t>
      </w:r>
      <w:r w:rsidR="00703153">
        <w:rPr>
          <w:rFonts w:ascii="Garamond" w:hAnsi="Garamond"/>
        </w:rPr>
        <w:t>augusztus 01.</w:t>
      </w:r>
      <w:r w:rsidR="008271C8">
        <w:rPr>
          <w:rFonts w:ascii="Garamond" w:hAnsi="Garamond"/>
        </w:rPr>
        <w:t>. napjával történő hatályba lépéssel.</w:t>
      </w:r>
    </w:p>
    <w:p w14:paraId="3326DF32" w14:textId="329CEBF8" w:rsidR="00D14EDB" w:rsidRDefault="00CC1B14" w:rsidP="00CC1B14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a tárgyban hozott 2</w:t>
      </w:r>
      <w:r w:rsidR="008450CE">
        <w:rPr>
          <w:rFonts w:ascii="Garamond" w:hAnsi="Garamond"/>
        </w:rPr>
        <w:t>8</w:t>
      </w:r>
      <w:r>
        <w:rPr>
          <w:rFonts w:ascii="Garamond" w:hAnsi="Garamond"/>
        </w:rPr>
        <w:t>/2023. (V. 26.) Atmöt határozatát e határozattal hatályon kívül helyezi.</w:t>
      </w:r>
    </w:p>
    <w:p w14:paraId="26B64752" w14:textId="754D3F34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tárgyi határozat 1.) pontjában írt alapító okirat aláírására és a további szükséges intézkedések megtételére.</w:t>
      </w:r>
    </w:p>
    <w:p w14:paraId="2F7E9704" w14:textId="77777777" w:rsidR="00D14EDB" w:rsidRPr="00D14EDB" w:rsidRDefault="00D14EDB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CE1AF6" w14:textId="36EA7235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a tárgyi dokumentumok</w:t>
      </w:r>
      <w:r w:rsidR="00DD5F05">
        <w:rPr>
          <w:rFonts w:ascii="Garamond" w:hAnsi="Garamond"/>
        </w:rPr>
        <w:t>at a</w:t>
      </w:r>
      <w:r>
        <w:rPr>
          <w:rFonts w:ascii="Garamond" w:hAnsi="Garamond"/>
        </w:rPr>
        <w:t xml:space="preserve"> Magyar Államkincstár Csongrád-Csanád Vármegyei Kormányhivatal Igazgatóságához nyújtsa be.</w:t>
      </w:r>
    </w:p>
    <w:p w14:paraId="463727B0" w14:textId="46B2F19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lekésőbb 2023. </w:t>
      </w:r>
      <w:proofErr w:type="gramStart"/>
      <w:r w:rsidR="00703153">
        <w:rPr>
          <w:rFonts w:ascii="Garamond" w:hAnsi="Garamond"/>
        </w:rPr>
        <w:t xml:space="preserve">július </w:t>
      </w:r>
      <w:r>
        <w:rPr>
          <w:rFonts w:ascii="Garamond" w:hAnsi="Garamond"/>
        </w:rPr>
        <w:t xml:space="preserve"> </w:t>
      </w:r>
      <w:r w:rsidR="00703153">
        <w:rPr>
          <w:rFonts w:ascii="Garamond" w:hAnsi="Garamond"/>
        </w:rPr>
        <w:t>15</w:t>
      </w:r>
      <w:r>
        <w:rPr>
          <w:rFonts w:ascii="Garamond" w:hAnsi="Garamond"/>
        </w:rPr>
        <w:t>.</w:t>
      </w:r>
      <w:proofErr w:type="gramEnd"/>
    </w:p>
    <w:p w14:paraId="7C237BFC" w14:textId="0A70153E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Társulás Társulási Tanácsa Elnöke (okiratok aláírásáért)</w:t>
      </w:r>
    </w:p>
    <w:p w14:paraId="544D9D01" w14:textId="52C6D8E8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 (okiratok Igazgatósághoz való beküldéséért)</w:t>
      </w:r>
    </w:p>
    <w:p w14:paraId="023F6FD5" w14:textId="1B91D640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</w:t>
      </w:r>
      <w:r w:rsidR="00B15E97">
        <w:rPr>
          <w:rFonts w:ascii="Garamond" w:hAnsi="Garamond"/>
        </w:rPr>
        <w:t xml:space="preserve"> soros</w:t>
      </w:r>
      <w:r>
        <w:rPr>
          <w:rFonts w:ascii="Garamond" w:hAnsi="Garamond"/>
        </w:rPr>
        <w:t xml:space="preserve"> ülésen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8F1E310" w14:textId="7F45CC61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32899DF" w14:textId="1BBF330A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Magyar Államikincstár Csongrád-Csanád Vármegyei Kormányhivatal Igazgatósága (Szeged)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B1A9F0D" w14:textId="20BA015E" w:rsidR="00F17BFA" w:rsidRDefault="00ED1305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Esély Szociális Alapellátási Központ Vezetője (Csongrád)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644C82">
      <w:pgSz w:w="11906" w:h="16838"/>
      <w:pgMar w:top="709" w:right="707" w:bottom="184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29489">
    <w:abstractNumId w:val="1"/>
  </w:num>
  <w:num w:numId="2" w16cid:durableId="171403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B1C"/>
    <w:rsid w:val="00143002"/>
    <w:rsid w:val="002078BB"/>
    <w:rsid w:val="00274ED7"/>
    <w:rsid w:val="00295BAB"/>
    <w:rsid w:val="002B04E1"/>
    <w:rsid w:val="00326150"/>
    <w:rsid w:val="003D75A5"/>
    <w:rsid w:val="00414206"/>
    <w:rsid w:val="004D6F0C"/>
    <w:rsid w:val="005406D0"/>
    <w:rsid w:val="00583B66"/>
    <w:rsid w:val="00603671"/>
    <w:rsid w:val="00644C82"/>
    <w:rsid w:val="00703153"/>
    <w:rsid w:val="00717DCF"/>
    <w:rsid w:val="007872CE"/>
    <w:rsid w:val="00812B1C"/>
    <w:rsid w:val="008271C8"/>
    <w:rsid w:val="008450CE"/>
    <w:rsid w:val="00864562"/>
    <w:rsid w:val="008F55A9"/>
    <w:rsid w:val="00A1479C"/>
    <w:rsid w:val="00A334C8"/>
    <w:rsid w:val="00B03785"/>
    <w:rsid w:val="00B15E97"/>
    <w:rsid w:val="00B2470A"/>
    <w:rsid w:val="00B2572B"/>
    <w:rsid w:val="00C00124"/>
    <w:rsid w:val="00CC1B14"/>
    <w:rsid w:val="00D05A28"/>
    <w:rsid w:val="00D14EDB"/>
    <w:rsid w:val="00D254AF"/>
    <w:rsid w:val="00D375A7"/>
    <w:rsid w:val="00DD5F05"/>
    <w:rsid w:val="00E41804"/>
    <w:rsid w:val="00E7752C"/>
    <w:rsid w:val="00ED1305"/>
    <w:rsid w:val="00F17BFA"/>
    <w:rsid w:val="00F47DC1"/>
    <w:rsid w:val="00F66C9A"/>
    <w:rsid w:val="00FB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5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2A7C1-FDD2-4758-AD67-09B3F7A8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677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2023-06-15T13:36:00Z</cp:lastPrinted>
  <dcterms:created xsi:type="dcterms:W3CDTF">2023-06-09T09:30:00Z</dcterms:created>
  <dcterms:modified xsi:type="dcterms:W3CDTF">2023-06-15T13:37:00Z</dcterms:modified>
</cp:coreProperties>
</file>