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0445B6A1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8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AFDEA6F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46232711" w:rsidR="00812B1C" w:rsidRDefault="00812B1C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A/8-9/2023.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3F204704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áprilisi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6D09D6D4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Többcélú Óvodák és Mini Bölcsődék alapító okiratának módosítása</w:t>
      </w:r>
      <w:r w:rsidR="00352FE6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A10D336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DFDEC5C" w14:textId="2A5D61DB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</w:t>
      </w:r>
      <w:r w:rsidR="00C976A8">
        <w:rPr>
          <w:rFonts w:ascii="Garamond" w:hAnsi="Garamond"/>
        </w:rPr>
        <w:t>2</w:t>
      </w:r>
      <w:r>
        <w:rPr>
          <w:rFonts w:ascii="Garamond" w:hAnsi="Garamond"/>
        </w:rPr>
        <w:t xml:space="preserve">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</w:t>
      </w:r>
      <w:r w:rsidR="00D14EDB">
        <w:rPr>
          <w:rFonts w:ascii="Garamond" w:hAnsi="Garamond"/>
        </w:rPr>
        <w:t>i</w:t>
      </w:r>
      <w:r>
        <w:rPr>
          <w:rFonts w:ascii="Garamond" w:hAnsi="Garamond"/>
        </w:rPr>
        <w:t xml:space="preserve">, csoportos </w:t>
      </w:r>
      <w:r w:rsidRPr="002B04E1">
        <w:rPr>
          <w:rFonts w:ascii="Garamond" w:hAnsi="Garamond"/>
          <w:i/>
          <w:iCs/>
        </w:rPr>
        <w:t>adatmódosítást hajtott végre.</w:t>
      </w:r>
    </w:p>
    <w:p w14:paraId="3B434E47" w14:textId="77777777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8F4A7AB" w14:textId="0EDC44C2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Alsó- Tisza-menti Többcélú Óvodák és Mini Bölcsődék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</w:t>
      </w:r>
      <w:r w:rsidR="00D14EDB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– 041231 –</w:t>
      </w:r>
      <w:r w:rsidR="00D14EDB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Rövid </w:t>
      </w:r>
      <w:r w:rsidR="00352FE6">
        <w:rPr>
          <w:rFonts w:ascii="Garamond" w:hAnsi="Garamond"/>
          <w:i/>
          <w:iCs/>
        </w:rPr>
        <w:t xml:space="preserve"> idő</w:t>
      </w:r>
      <w:r>
        <w:rPr>
          <w:rFonts w:ascii="Garamond" w:hAnsi="Garamond"/>
          <w:i/>
          <w:iCs/>
        </w:rPr>
        <w:t>tartamú közfoglalkoztatás bejegyzését.</w:t>
      </w:r>
    </w:p>
    <w:p w14:paraId="4B54A26A" w14:textId="05C9630B" w:rsidR="00274ED7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Ezt a változást a tárgyi költségvetési szerv alapító okiratából is törölni kell, hivatkozva az államháztartásról szóló 2011. évi CXCV. törvény (a továbbiakban: Áht.) 105. § (3) bekezdése, valamint az Ávr. 5. § (4) bekezdése és a 167/C. § (1) bekezdés d) pontj</w:t>
      </w:r>
      <w:r w:rsidR="00D14EDB">
        <w:rPr>
          <w:rFonts w:ascii="Garamond" w:hAnsi="Garamond"/>
        </w:rPr>
        <w:t>ában írtakra,</w:t>
      </w:r>
      <w:r>
        <w:rPr>
          <w:rFonts w:ascii="Garamond" w:hAnsi="Garamond"/>
        </w:rPr>
        <w:t xml:space="preserve"> tehát az okirat soron következő módosításakor, </w:t>
      </w:r>
      <w:r w:rsidR="00D14EDB">
        <w:rPr>
          <w:rFonts w:ascii="Garamond" w:hAnsi="Garamond"/>
        </w:rPr>
        <w:t>illetve</w:t>
      </w:r>
      <w:r>
        <w:rPr>
          <w:rFonts w:ascii="Garamond" w:hAnsi="Garamond"/>
        </w:rPr>
        <w:t xml:space="preserve"> a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 </w:t>
      </w:r>
      <w:r w:rsidR="00274ED7">
        <w:rPr>
          <w:rFonts w:ascii="Garamond" w:hAnsi="Garamond"/>
        </w:rPr>
        <w:t xml:space="preserve">egyszerű oka, hogy a költségvetési szervek alapító okiratai </w:t>
      </w:r>
      <w:r w:rsidR="00274ED7">
        <w:rPr>
          <w:rFonts w:ascii="Garamond" w:hAnsi="Garamond"/>
          <w:i/>
          <w:iCs/>
        </w:rPr>
        <w:t>érvénytelen kormányzati funkció</w:t>
      </w:r>
      <w:r w:rsidR="00D14EDB">
        <w:rPr>
          <w:rFonts w:ascii="Garamond" w:hAnsi="Garamond"/>
          <w:i/>
          <w:iCs/>
        </w:rPr>
        <w:t>t</w:t>
      </w:r>
      <w:r w:rsidR="00274ED7">
        <w:rPr>
          <w:rFonts w:ascii="Garamond" w:hAnsi="Garamond"/>
          <w:i/>
          <w:iCs/>
        </w:rPr>
        <w:t xml:space="preserve"> nem tartalmazhatnak. </w:t>
      </w:r>
    </w:p>
    <w:p w14:paraId="3A82035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F641310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043064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11093339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5D687E0B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29060CB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5B9BE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12.</w:t>
      </w:r>
    </w:p>
    <w:p w14:paraId="322BB681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A9F90DD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08F8AE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6EFBA88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E66E74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8DED53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775E5C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69554B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46F349AB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(IV. 28.)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1E0DD7D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Az Alsó- Tisza-menti Többcélú Óvodák és Mini Bölcsődék alapító okiratának módosítása</w:t>
      </w:r>
      <w:r w:rsidR="00352FE6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25BABBC0" w:rsidR="00F17BFA" w:rsidRPr="00A16355" w:rsidRDefault="00274ED7" w:rsidP="00A16355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az Alsó- Tisza-menti Többcélú Óvodák és Mini Bölcsődék alapító okirata módosításáról szóló előterjesztésében foglaltakat, figyelembe-vette az érintett Tagönkormányzatok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A16355">
        <w:rPr>
          <w:rFonts w:ascii="Garamond" w:hAnsi="Garamond"/>
        </w:rPr>
        <w:t xml:space="preserve"> </w:t>
      </w:r>
      <w:r w:rsidR="00A16355">
        <w:rPr>
          <w:rFonts w:ascii="Garamond" w:hAnsi="Garamond"/>
        </w:rPr>
        <w:t>2023. június 1. napjával történő hatályba lépéssel.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580E9F3D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 Magyar Államkincstár Csongrád-Csanád Vármegyei Kormányhivatal Igazgatóságához nyújtsa be.</w:t>
      </w:r>
    </w:p>
    <w:p w14:paraId="463727B0" w14:textId="41CB7A7A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május 31.</w:t>
      </w:r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09F7A9BA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12B1C">
      <w:pgSz w:w="11906" w:h="16838"/>
      <w:pgMar w:top="709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409518">
    <w:abstractNumId w:val="1"/>
  </w:num>
  <w:num w:numId="2" w16cid:durableId="1043291994">
    <w:abstractNumId w:val="0"/>
  </w:num>
  <w:num w:numId="3" w16cid:durableId="13311774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1C"/>
    <w:rsid w:val="00143002"/>
    <w:rsid w:val="00274ED7"/>
    <w:rsid w:val="002B04E1"/>
    <w:rsid w:val="00352FE6"/>
    <w:rsid w:val="005406D0"/>
    <w:rsid w:val="007872CE"/>
    <w:rsid w:val="00812B1C"/>
    <w:rsid w:val="00A16355"/>
    <w:rsid w:val="00B2572B"/>
    <w:rsid w:val="00C976A8"/>
    <w:rsid w:val="00D14EDB"/>
    <w:rsid w:val="00E7752C"/>
    <w:rsid w:val="00F17BFA"/>
    <w:rsid w:val="00F47DC1"/>
    <w:rsid w:val="00F6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8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AEAB7-C52F-46F9-8A72-BED6B394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561</Words>
  <Characters>3878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2023-04-12T09:41:00Z</dcterms:created>
  <dcterms:modified xsi:type="dcterms:W3CDTF">2023-05-04T11:42:00Z</dcterms:modified>
</cp:coreProperties>
</file>