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8A" w:rsidRDefault="00971A8A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II. HELYISÉGEK/JÁTSZÓUDVAR</w:t>
      </w:r>
    </w:p>
    <w:p w:rsidR="008762CC" w:rsidRPr="00971A8A" w:rsidRDefault="008762CC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p w:rsidR="008762CC" w:rsidRDefault="00971A8A" w:rsidP="008762CC">
      <w:pPr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</w:pPr>
      <w:r w:rsidRPr="008762CC"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  <w:t xml:space="preserve">A kisgyermekellátást szolgáló helyiségek és a játszóudvar, </w:t>
      </w:r>
      <w:proofErr w:type="gramStart"/>
      <w:r w:rsidRPr="008762CC"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  <w:t>terasz jellemző</w:t>
      </w:r>
      <w:proofErr w:type="gramEnd"/>
      <w:r w:rsidRPr="008762CC"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  <w:t xml:space="preserve"> adatait (alapterület, belmagasság, légköbméter, belső és külső burkolat, megvilágítás stb.) a hatályos építészeti, egészségügyi, munkavédelmi és tűzvédelmi jogszabályok tartalmazzák.</w:t>
      </w:r>
    </w:p>
    <w:p w:rsidR="008762CC" w:rsidRPr="008762CC" w:rsidRDefault="008762CC" w:rsidP="008762CC">
      <w:pPr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</w:pPr>
    </w:p>
    <w:tbl>
      <w:tblPr>
        <w:tblW w:w="77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507"/>
        <w:gridCol w:w="2320"/>
        <w:gridCol w:w="2550"/>
      </w:tblGrid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405" w:lineRule="atLeast"/>
              <w:ind w:firstLine="240"/>
              <w:jc w:val="both"/>
              <w:rPr>
                <w:rFonts w:ascii="Arial" w:eastAsia="Times New Roman" w:hAnsi="Arial" w:cs="Arial"/>
                <w:color w:val="474747"/>
                <w:sz w:val="27"/>
                <w:szCs w:val="27"/>
                <w:lang w:eastAsia="hu-HU"/>
              </w:rPr>
            </w:pP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Helyiségek/játszóudvar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Mennyiségi mutató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csoportszoba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csoportszoba (bútorzat nélküli) hasznos alapterülete nem lehet kevesebb, mint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 m</w:t>
            </w:r>
            <w:r w:rsidRPr="00971A8A"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  <w:lang w:eastAsia="hu-HU"/>
              </w:rPr>
              <w:t>2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/fő.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gyermekfürdőszoba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gyermeköltöző (átadó helyiség, előszoba)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tároló helyiség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Kialakítása valamennyi gyermekágy, játék, egyéb eszköz tárolására nyújtson lehetőséget. Építészeti adottságok függvényében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folyosórészen vagy gyermeköltözőben kialakított tárolási lehetőség is elfogadható. 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akadálymentes mosdó/ illemhely (szülők számára)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előtér/babakocsi tároló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takarítószer raktár vagy szekrény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játszóudvar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Többcélú intézményben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(pl. óvoda) a másik korosztály udvarrészétől elkülönítetten kell kialakítani, biztosítva, hogy azt csak a 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bölcsődés korúak használhassák.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9.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terasz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nevelési-gondozási egységenként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vezetői iroda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kisgyermeknevelői szoba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irattár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felnőtt öltöző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Többcélú intézmény vagy munkahelyi bölcsőde esetében elfogadható a más munkaterületen dolgozókkal közös öltöző helyiség.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felnőtt mosdó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felnőtt WC helyiség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felnőtt zuhanyzó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felnőtt étkező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főzőkonyha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melegítő konyha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Mini bölcsőde 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esetében kötelező, ha nincs főzőkonyha</w:t>
            </w:r>
            <w:proofErr w:type="gram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..</w:t>
            </w:r>
            <w:proofErr w:type="gramEnd"/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előkészítő (hús, zöldség)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1-1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tálaló-mosogató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szárazáru raktár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földes </w:t>
            </w:r>
            <w:proofErr w:type="gram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áru raktár</w:t>
            </w:r>
            <w:proofErr w:type="gramEnd"/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ételhulladék tároló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mosoda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26.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szeméttároló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5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</w:tbl>
    <w:p w:rsidR="008762CC" w:rsidRDefault="008762CC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p w:rsidR="00971A8A" w:rsidRPr="00971A8A" w:rsidRDefault="00971A8A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III. HELYISÉGEK BÚTORZATA </w:t>
      </w:r>
      <w:proofErr w:type="gramStart"/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ÉS</w:t>
      </w:r>
      <w:proofErr w:type="gramEnd"/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 EGYÉB BERENDEZÉSI TÁRGYAI</w:t>
      </w:r>
    </w:p>
    <w:p w:rsidR="00971A8A" w:rsidRDefault="00971A8A" w:rsidP="00971A8A">
      <w:pPr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</w:pPr>
      <w:r w:rsidRPr="008762CC"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  <w:t xml:space="preserve">Az e pont alatt felsorolt eszközök, felszerelések helyettesíthetők az adott eszköz, felszerelés </w:t>
      </w:r>
      <w:proofErr w:type="gramStart"/>
      <w:r w:rsidRPr="008762CC"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  <w:t>funkcióját</w:t>
      </w:r>
      <w:proofErr w:type="gramEnd"/>
      <w:r w:rsidRPr="008762CC"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  <w:t xml:space="preserve"> kiváltó, korszerű eszközzel, felszereléssel.</w:t>
      </w:r>
    </w:p>
    <w:p w:rsidR="008762CC" w:rsidRPr="008762CC" w:rsidRDefault="008762CC" w:rsidP="00971A8A">
      <w:pPr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</w:pPr>
    </w:p>
    <w:tbl>
      <w:tblPr>
        <w:tblW w:w="75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507"/>
        <w:gridCol w:w="2320"/>
        <w:gridCol w:w="2265"/>
      </w:tblGrid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405" w:lineRule="atLeast"/>
              <w:ind w:firstLine="240"/>
              <w:jc w:val="both"/>
              <w:rPr>
                <w:rFonts w:ascii="Arial" w:eastAsia="Times New Roman" w:hAnsi="Arial" w:cs="Arial"/>
                <w:color w:val="474747"/>
                <w:sz w:val="27"/>
                <w:szCs w:val="27"/>
                <w:lang w:eastAsia="hu-HU"/>
              </w:rPr>
            </w:pP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Helyiségek/játszóudvar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Mennyiségi mutató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Csoportszoba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fektető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gyermeklétszám szerint 1 db/fő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rácsos fa gyermekágy matraccal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a gyermekek életkora (csecsemő) és fejlettségi szintje szerint szükséges 1 db/fő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gyermekágy rácstávolsága 7 cm legyen.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 hempergő</w:t>
            </w:r>
            <w:proofErr w:type="gram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/elkerített szobasarok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amennyiben a gyermekek életkora (csecsemő) és fejlettségi szintje szükségessé teszi a gyermekcsoportban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proofErr w:type="gram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 hempergő</w:t>
            </w:r>
            <w:proofErr w:type="gram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/elkerített szobasarok rácstávolsága 7 cm legyen.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gyermekszék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gyermeklétszámhoz igazodóan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1 db/fő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Támla nélküli, állítható ülőmagasságú szék, vagy támlás szék, de feleljen meg az életkori sajátosságoknak.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gyermekasztal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gyermeklétszámhoz, korösszetételhez igazodóan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Legalább 2 db állítható magasságú, négyszemélyes asztal, vagy 1 db hatszemélyes asztal, amennyiben az ellátott gyermekek száma ötnél nem több.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fényvédő függöny/roló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ablakonként, az ablak lefedésére alkalmas méretben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Anyaga mosható/</w:t>
            </w:r>
            <w:proofErr w:type="gram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higiénikusan</w:t>
            </w:r>
            <w:proofErr w:type="gram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tisztítható.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szőnyeg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legalább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mérete: 2 m x 3 m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nyitott játéktároló polc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4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textil- és eszköztároló szekrény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Mérete, elhelyezése a csoportszoba alapterületét nem csökkentheti.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kisgyermeknevelői asztal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bölcsődénél,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kisgyermeknevelői szék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felnőtt létszám függvényében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Legalább 2 db.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Mini bölcsődénél,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falióra, hőmérő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csoportonként 1-1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fedeles szeméttartó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gyermekheverő, szivacs, párnák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a létszám, életkor, építészeti adottságok szerint szükséges mennyiségben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puhasarok elkülönülésre alkalmas kuckó kialakítását szolgálja.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tálaló kocsi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bölcsődénél,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Gyermekfürdőszoba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törülközőtartó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 a létszámhoz igazodó számú akasztóval ellátva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fésűtartó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gyermeklétszámnak megfelelően, saját fésű tárolásának lehetőségét biztosítva.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falitükör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mosdókagylónként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Állótükör fektetve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2 mosdókagylóhoz 1 db.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Mini bölcsődénél, elegendő 1 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mosdókagylóhoz 1 db.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19.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állótükör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fürdőszobánként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Egész alakot mutató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(30 cm x 100 cm).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rekeszes fali polc (fogmosó pohártartó)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db, a létszámhoz igazodó pohártartóval ellátva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pelenkázó</w:t>
            </w:r>
            <w:proofErr w:type="spell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asztal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csoportonként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Mini bölcsődénél, elfogadható a mobil </w:t>
            </w:r>
            <w:proofErr w:type="spell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pelenkázó</w:t>
            </w:r>
            <w:proofErr w:type="spell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asztal.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gyógyszerszekrény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(előírás szerinti felszereléssel)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fürdőszobánként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személymérleg, magasságmérő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fürdőszobánként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ruhaszárító (falra szerelhető)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fürdőszobánként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badella</w:t>
            </w:r>
            <w:proofErr w:type="spell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(lábpedálos)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fürdőszobánként a gyermeklétszám figyelembevételével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szemetes </w:t>
            </w:r>
            <w:proofErr w:type="spell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badella</w:t>
            </w:r>
            <w:proofErr w:type="spell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(fedeles)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fürdőszobánként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szennyestartó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fürdőszobánként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dobogó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fürdőszobánként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gyermek illemhelyhez igazított, faanyagú, vagy műanyag; mosható és fertőtleníthető legyen.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Gyermeköltöző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gyermeköltöző szekrény (elkülönített cipőtároló lehetőséggel)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gyermeklétszám figyelembevételével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Minden gyermek számára szükséges biztosítani a saját ruha- és cipőtárolás lehetőségét.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öltözőpad, szivacs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gyermeklétszám figyelembevételével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Méretük feleljen meg a különböző életkorú gyermekek öltözködési igényeinek.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31.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pelenkázó</w:t>
            </w:r>
            <w:proofErr w:type="spell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asztal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ruhafogas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gyermeköltözőnként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fedeles szemetes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gyermeköltözőnként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hirdetőtábla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gyermeköltözőnként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Játszóudvar/terasz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babaház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udvari homokozó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elfogadható a mobil homokozó is.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takaróháló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homokozónként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homokozó használaton kívüli lefedéséhez szükséges biztosítani.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38.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vízpermetező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Mini bölcsőde és esetén elfogadható a mobil megoldás is. 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39.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mobil és </w:t>
            </w:r>
            <w:proofErr w:type="gram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fix</w:t>
            </w:r>
            <w:proofErr w:type="gram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mozgásfejlesztő eszközök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gyermeklétszám függvényében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eszközöknek igazodniuk kell a bölcsődés korosztály igényeihez és meg kell felelniük az előírásoknak is.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árnyékoló szerkezet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teraszonként, homokozónként szükség szerinti mennyiségben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Fix</w:t>
            </w:r>
            <w:proofErr w:type="gram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(falra rögzített) vagy mobil szerkezet.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Mini bölcsőde, nem kötelező, de ajánlott a mobil szerkezetű.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Vezetői iroda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41.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íróasztal és szék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1-1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tárgyalóasztal, székekkel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1-4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fax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45.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könyvszekrény/polc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46.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iratszekrény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47.</w:t>
            </w:r>
          </w:p>
        </w:tc>
        <w:tc>
          <w:tcPr>
            <w:tcW w:w="25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számítógép, internet hozzáféréssel, perifériákkal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felszerelés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971A8A" w:rsidRDefault="00971A8A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p w:rsidR="00971A8A" w:rsidRDefault="00971A8A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IV. EGYÉB ESZKÖZÖK, TEXTILIÁK</w:t>
      </w:r>
    </w:p>
    <w:p w:rsidR="008762CC" w:rsidRPr="00971A8A" w:rsidRDefault="008762CC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tbl>
      <w:tblPr>
        <w:tblW w:w="7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265"/>
        <w:gridCol w:w="2380"/>
        <w:gridCol w:w="2265"/>
      </w:tblGrid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405" w:lineRule="atLeast"/>
              <w:jc w:val="center"/>
              <w:rPr>
                <w:rFonts w:ascii="Arial" w:eastAsia="Times New Roman" w:hAnsi="Arial" w:cs="Arial"/>
                <w:color w:val="474747"/>
                <w:sz w:val="27"/>
                <w:szCs w:val="27"/>
                <w:lang w:eastAsia="hu-HU"/>
              </w:rPr>
            </w:pP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Eszköz/</w:t>
            </w:r>
            <w:proofErr w:type="gramStart"/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textília</w:t>
            </w:r>
            <w:proofErr w:type="gramEnd"/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Mennyiségi mutató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fésű, fogkefe, fogmosó pohár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gyermeklétszám szerint 1 db/fő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szappantartó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mosdókagylónként 1-1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Folyékony és darabolt szappan használatához.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lázmérő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1-3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körömvágó olló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gyermektörölköző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2 db/fő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felnőtt törölköző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szükség szerint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asztalterítő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gyermekcsoportonként, gyermeklétszám figyelembevételével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etetőszalvéta/előke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gyermekcsoportonként, gyermeklétszám figyelembevételével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takaró nagy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2 db/fő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takaró kicsi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2 db/fő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ágyneműhuzat nagy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3 db/fő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ágyneműhuzat kicsi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3 db/fő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pelenka (textil)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5 db/fő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14.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 edények</w:t>
            </w:r>
          </w:p>
        </w:tc>
        <w:tc>
          <w:tcPr>
            <w:tcW w:w="23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a gyermeklétszám figyelembevételével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Porcelán tányérok, bögrék, üvegpoharak, evőeszközök stb.</w:t>
            </w:r>
          </w:p>
        </w:tc>
      </w:tr>
    </w:tbl>
    <w:p w:rsidR="00971A8A" w:rsidRDefault="00971A8A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p w:rsidR="00971A8A" w:rsidRPr="00971A8A" w:rsidRDefault="00971A8A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V. </w:t>
      </w:r>
      <w:proofErr w:type="gramStart"/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A</w:t>
      </w:r>
      <w:proofErr w:type="gramEnd"/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 FELNŐTTEK MUNKAVÉGZÉSÉHEZ SZÜKSÉGES ESZKÖZÖK</w:t>
      </w:r>
    </w:p>
    <w:p w:rsidR="008762CC" w:rsidRDefault="00971A8A" w:rsidP="008762CC">
      <w:pPr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</w:pPr>
      <w:r w:rsidRPr="008762CC"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  <w:t xml:space="preserve">Az e pont alatt felsorolt eszközök, felszerelések helyettesíthetők az adott eszköz, felszerelés </w:t>
      </w:r>
      <w:proofErr w:type="gramStart"/>
      <w:r w:rsidRPr="008762CC"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  <w:t>funkcióját</w:t>
      </w:r>
      <w:proofErr w:type="gramEnd"/>
      <w:r w:rsidRPr="008762CC"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  <w:t xml:space="preserve"> kiváltó, korszerű eszközzel, felszereléssel.</w:t>
      </w:r>
    </w:p>
    <w:p w:rsidR="008762CC" w:rsidRPr="008762CC" w:rsidRDefault="008762CC" w:rsidP="008762CC">
      <w:pPr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</w:pPr>
    </w:p>
    <w:tbl>
      <w:tblPr>
        <w:tblW w:w="72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265"/>
        <w:gridCol w:w="1560"/>
        <w:gridCol w:w="2970"/>
      </w:tblGrid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405" w:lineRule="atLeast"/>
              <w:ind w:firstLine="240"/>
              <w:jc w:val="both"/>
              <w:rPr>
                <w:rFonts w:ascii="Arial" w:eastAsia="Times New Roman" w:hAnsi="Arial" w:cs="Arial"/>
                <w:color w:val="474747"/>
                <w:sz w:val="27"/>
                <w:szCs w:val="27"/>
                <w:lang w:eastAsia="hu-HU"/>
              </w:rPr>
            </w:pP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Eszköz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Mennyiségi mutató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szennyes </w:t>
            </w:r>
            <w:proofErr w:type="gram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ruha tároló</w:t>
            </w:r>
            <w:proofErr w:type="gramEnd"/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48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 esetében nem kötelező, ha nincsen külön mosoda.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mosott </w:t>
            </w:r>
            <w:proofErr w:type="gram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ruha tároló</w:t>
            </w:r>
            <w:proofErr w:type="gram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polc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48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kötelező, ha nincsen külön mosoda.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mosógép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szárítógép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48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 bölcsőde, esetében nem kötelező.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vasaló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vasalóállvány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szárítóállvány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takarítóeszközök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ellátandó feladat függvényében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Lapát, seprű, felmosó szett stb.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kerti munkaeszközök, szerszámok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ellátandó feladat függvényében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Ásó, kapa, gereblye, kerti locsolókanna stb.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hűtőgép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dolgozók számára 1 db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porszívó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ellátandó feladat függvényében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konyhai gépek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ellátandó létszám függvényében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Villany/gáztűzhely/zsámoly, sütő, hűtő, kisgépek stb. függően attól, hogy főző-, melegítő, vagy tálaló konyháról van szó.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13.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konyhai eszközök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ellátandó létszám függvényében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Rozsdamentes edények, porcelán tányérok, üvegpoharak, evőeszközök stb.</w:t>
            </w:r>
          </w:p>
        </w:tc>
      </w:tr>
      <w:tr w:rsidR="008762CC" w:rsidRPr="00971A8A" w:rsidTr="008762CC">
        <w:trPr>
          <w:trHeight w:val="375"/>
        </w:trPr>
        <w:tc>
          <w:tcPr>
            <w:tcW w:w="4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postaláda</w:t>
            </w:r>
          </w:p>
        </w:tc>
        <w:tc>
          <w:tcPr>
            <w:tcW w:w="156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</w:t>
            </w:r>
          </w:p>
        </w:tc>
        <w:tc>
          <w:tcPr>
            <w:tcW w:w="29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762CC" w:rsidRDefault="008762CC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p w:rsidR="00971A8A" w:rsidRPr="00971A8A" w:rsidRDefault="00971A8A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VI. </w:t>
      </w:r>
      <w:proofErr w:type="gramStart"/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A</w:t>
      </w:r>
      <w:proofErr w:type="gramEnd"/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 NEVELŐMUNKÁT SEGÍTŐ JÁTÉKOK ÉS EGYÉB ESZKÖZÖK</w:t>
      </w:r>
    </w:p>
    <w:p w:rsidR="00971A8A" w:rsidRPr="008762CC" w:rsidRDefault="00971A8A" w:rsidP="00971A8A">
      <w:pPr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</w:pPr>
      <w:r w:rsidRPr="008762CC">
        <w:rPr>
          <w:rFonts w:ascii="Times New Roman" w:eastAsia="Times New Roman" w:hAnsi="Times New Roman" w:cs="Times New Roman"/>
          <w:color w:val="474747"/>
          <w:sz w:val="27"/>
          <w:szCs w:val="27"/>
          <w:lang w:eastAsia="hu-HU"/>
        </w:rPr>
        <w:t>A gyermekcsoportok játékkészletét a gyermekek létszámának, életkorának figyelembevételével kell kialakítani úgy, hogy minden gyermek számára jusson azonos típusú játékeszköz. Az életkor, létszám változásának függvényében a gyermekek számára kínált játékok, eszközök mindig az addig használtak tárházát bővítik.</w:t>
      </w:r>
    </w:p>
    <w:p w:rsidR="008762CC" w:rsidRPr="00971A8A" w:rsidRDefault="008762CC" w:rsidP="00971A8A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tbl>
      <w:tblPr>
        <w:tblW w:w="72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2250"/>
        <w:gridCol w:w="2320"/>
        <w:gridCol w:w="2280"/>
      </w:tblGrid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405" w:lineRule="atLeast"/>
              <w:ind w:firstLine="240"/>
              <w:jc w:val="both"/>
              <w:rPr>
                <w:rFonts w:ascii="Arial" w:eastAsia="Times New Roman" w:hAnsi="Arial" w:cs="Arial"/>
                <w:color w:val="474747"/>
                <w:sz w:val="27"/>
                <w:szCs w:val="27"/>
                <w:lang w:eastAsia="hu-HU"/>
              </w:rPr>
            </w:pP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2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</w:t>
            </w: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850" w:type="dxa"/>
            <w:gridSpan w:val="3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Játékok, játékeszközök (mennyiség eszközfajtánként)</w:t>
            </w: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alapjátékok (baba, labda, játszókendő, képeskönyv, mozgásfejlesztő eszköz)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a gyermekek létszámának megfelelő mennyiségben</w:t>
            </w:r>
          </w:p>
        </w:tc>
        <w:tc>
          <w:tcPr>
            <w:tcW w:w="22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Minden gyermekcsoportban rendelkezésre kell állnia.</w:t>
            </w: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csoportszobai és udvari eszközöket külön-külön szükséges biztosítani.</w:t>
            </w: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különféle játékformák (mozgásos játékok, gyakorló, </w:t>
            </w:r>
            <w:proofErr w:type="gram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szimbolikus</w:t>
            </w:r>
            <w:proofErr w:type="gram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szerepjátékok, építő-konstruáló játékok, </w:t>
            </w:r>
            <w:proofErr w:type="spell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bábozás</w:t>
            </w:r>
            <w:proofErr w:type="spell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barkácsolás) eszközei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a gyermekek létszámának megfelelő mennyiségben</w:t>
            </w:r>
          </w:p>
        </w:tc>
        <w:tc>
          <w:tcPr>
            <w:tcW w:w="22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Csoportszobai és udvari eszközöket külön-külön szükséges biztosítani.</w:t>
            </w: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mozgásfejlődést segítő, mozgásigényt kielégítő eszközök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a gyermeklétszám figyelembevételével</w:t>
            </w:r>
          </w:p>
        </w:tc>
        <w:tc>
          <w:tcPr>
            <w:tcW w:w="22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Csoportszobai és udvari eszközök külön-külön.</w:t>
            </w: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ének, zene, énekes játékok eszközei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a gyermeklétszám figyelembevételével</w:t>
            </w:r>
          </w:p>
        </w:tc>
        <w:tc>
          <w:tcPr>
            <w:tcW w:w="22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beszédfejlődést elősegítő játékok, eszközök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a gyermekek 30%-</w:t>
            </w:r>
            <w:proofErr w:type="spell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ának</w:t>
            </w:r>
            <w:proofErr w:type="spell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megfelelő mennyiségben</w:t>
            </w:r>
          </w:p>
        </w:tc>
        <w:tc>
          <w:tcPr>
            <w:tcW w:w="22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értelmi képességeket (érzékelés, észlelés, emlékezet, figyelem, képzelet, gondolkodás) és a kreativitást fejlesztő anyagok, eszközök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a gyermekek 30%-</w:t>
            </w:r>
            <w:proofErr w:type="spellStart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ának</w:t>
            </w:r>
            <w:proofErr w:type="spellEnd"/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megfelelő mennyiségben</w:t>
            </w:r>
          </w:p>
        </w:tc>
        <w:tc>
          <w:tcPr>
            <w:tcW w:w="22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alkotó tevékenységek eszközei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a gyermeklétszám figyelembevételével</w:t>
            </w:r>
          </w:p>
        </w:tc>
        <w:tc>
          <w:tcPr>
            <w:tcW w:w="22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 megismerését segítő eszközök, anyagok</w:t>
            </w:r>
          </w:p>
        </w:tc>
        <w:tc>
          <w:tcPr>
            <w:tcW w:w="2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gyermekcsoportonként a gyermeklétszám figyelembevételével</w:t>
            </w:r>
          </w:p>
        </w:tc>
        <w:tc>
          <w:tcPr>
            <w:tcW w:w="228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762CC" w:rsidRDefault="008762CC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p w:rsidR="00971A8A" w:rsidRDefault="00971A8A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VII. EGÉSZSÉG- </w:t>
      </w:r>
      <w:proofErr w:type="gramStart"/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ÉS</w:t>
      </w:r>
      <w:proofErr w:type="gramEnd"/>
      <w:r w:rsidRPr="00971A8A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 MUNKAVÉDELMI ESZKÖZÖK</w:t>
      </w:r>
    </w:p>
    <w:p w:rsidR="008762CC" w:rsidRPr="00971A8A" w:rsidRDefault="008762CC" w:rsidP="00971A8A">
      <w:pPr>
        <w:spacing w:after="0" w:line="405" w:lineRule="atLeast"/>
        <w:jc w:val="center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tbl>
      <w:tblPr>
        <w:tblW w:w="7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2250"/>
        <w:gridCol w:w="2250"/>
        <w:gridCol w:w="2265"/>
      </w:tblGrid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405" w:lineRule="atLeast"/>
              <w:jc w:val="center"/>
              <w:rPr>
                <w:rFonts w:ascii="Arial" w:eastAsia="Times New Roman" w:hAnsi="Arial" w:cs="Arial"/>
                <w:color w:val="474747"/>
                <w:sz w:val="27"/>
                <w:szCs w:val="27"/>
                <w:lang w:eastAsia="hu-HU"/>
              </w:rPr>
            </w:pP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</w:t>
            </w: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Eszköz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Mennyiségi mutató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ételmintás tasak/üveg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szükség szerint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Akkor kell biztosítani, ha a bölcsődében főzőkonyha vagy tálalókonyha van.</w:t>
            </w: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elsősegélyláda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gyógyszerszekrény (zárható)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bölcsődénként 1 db</w:t>
            </w:r>
          </w:p>
        </w:tc>
        <w:tc>
          <w:tcPr>
            <w:tcW w:w="226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Felszerelése a közegészségügyi előírások szerint.</w:t>
            </w: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amennyiben a betöltött munkakörben a viselete előírt, vagy javasolt, munkaruha</w:t>
            </w:r>
          </w:p>
        </w:tc>
        <w:tc>
          <w:tcPr>
            <w:tcW w:w="4515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Külön jogszabályban meghatározottak szerint.</w:t>
            </w: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25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tűzoltó készülék</w:t>
            </w:r>
          </w:p>
        </w:tc>
        <w:tc>
          <w:tcPr>
            <w:tcW w:w="4515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1A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érvényes tűzvédelmi szabályok szerint.</w:t>
            </w:r>
          </w:p>
        </w:tc>
      </w:tr>
      <w:tr w:rsidR="008762CC" w:rsidRPr="00971A8A" w:rsidTr="008762CC">
        <w:trPr>
          <w:trHeight w:val="375"/>
        </w:trPr>
        <w:tc>
          <w:tcPr>
            <w:tcW w:w="435" w:type="dxa"/>
            <w:tcBorders>
              <w:top w:val="single" w:sz="6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50" w:type="dxa"/>
            <w:tcBorders>
              <w:top w:val="single" w:sz="6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15" w:type="dxa"/>
            <w:gridSpan w:val="2"/>
            <w:tcBorders>
              <w:top w:val="single" w:sz="6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762CC" w:rsidRPr="00971A8A" w:rsidRDefault="008762CC" w:rsidP="00971A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</w:pPr>
            <w:r w:rsidRPr="00971A8A"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  <w:t>”</w:t>
            </w:r>
          </w:p>
        </w:tc>
      </w:tr>
    </w:tbl>
    <w:p w:rsidR="00576976" w:rsidRDefault="00576976"/>
    <w:p w:rsidR="00D72890" w:rsidRDefault="00D72890"/>
    <w:p w:rsidR="00D72890" w:rsidRDefault="00D72890"/>
    <w:p w:rsidR="00D72890" w:rsidRDefault="00D72890">
      <w:bookmarkStart w:id="0" w:name="_GoBack"/>
      <w:bookmarkEnd w:id="0"/>
    </w:p>
    <w:sectPr w:rsidR="00D72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A8A"/>
    <w:rsid w:val="00487885"/>
    <w:rsid w:val="00576976"/>
    <w:rsid w:val="008762CC"/>
    <w:rsid w:val="00971A8A"/>
    <w:rsid w:val="00D7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0C098"/>
  <w15:chartTrackingRefBased/>
  <w15:docId w15:val="{E0960957-21A8-45F3-95CA-C1C88EB0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8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1481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Györgyi</dc:creator>
  <cp:keywords/>
  <dc:description/>
  <cp:lastModifiedBy>Györgyi</cp:lastModifiedBy>
  <cp:revision>4</cp:revision>
  <dcterms:created xsi:type="dcterms:W3CDTF">2023-01-24T18:12:00Z</dcterms:created>
  <dcterms:modified xsi:type="dcterms:W3CDTF">2023-01-24T19:29:00Z</dcterms:modified>
</cp:coreProperties>
</file>